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/>
        </w:rPr>
        <w:id w:val="357399624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1C6B16" w:rsidRPr="00766E97" w:rsidRDefault="001C6B16" w:rsidP="001C6B16">
          <w:pPr>
            <w:rPr>
              <w:rFonts w:ascii="Arial" w:hAnsi="Arial"/>
            </w:rPr>
          </w:pPr>
          <w:r w:rsidRPr="00766E97">
            <w:rPr>
              <w:rFonts w:ascii="Arial" w:hAnsi="Arial"/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60288" behindDoc="1" locked="1" layoutInCell="0" allowOverlap="1" wp14:anchorId="378F0CDB" wp14:editId="05ECFF29">
                    <wp:simplePos x="0" y="0"/>
                    <wp:positionH relativeFrom="page">
                      <wp:posOffset>1080135</wp:posOffset>
                    </wp:positionH>
                    <wp:positionV relativeFrom="page">
                      <wp:posOffset>4214495</wp:posOffset>
                    </wp:positionV>
                    <wp:extent cx="5541010" cy="1762760"/>
                    <wp:effectExtent l="0" t="0" r="0" b="0"/>
                    <wp:wrapNone/>
                    <wp:docPr id="54" name="AutoShape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41010" cy="176276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" w:eastAsiaTheme="majorEastAsia" w:hAnsi="Arial" w:cstheme="majorBidi"/>
                                    <w:sz w:val="36"/>
                                    <w:szCs w:val="44"/>
                                  </w:rPr>
                                  <w:alias w:val="Título"/>
                                  <w:id w:val="31330534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:rsidR="001C6B16" w:rsidRPr="00FE5EFD" w:rsidRDefault="001C6B16" w:rsidP="001C6B16">
                                    <w:pPr>
                                      <w:spacing w:before="60" w:after="60"/>
                                      <w:rPr>
                                        <w:rFonts w:ascii="Arial" w:eastAsiaTheme="majorEastAsia" w:hAnsi="Arial" w:cstheme="majorBidi"/>
                                        <w:color w:val="1F497D" w:themeColor="text2"/>
                                        <w:sz w:val="36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Arial" w:eastAsiaTheme="majorEastAsia" w:hAnsi="Arial" w:cstheme="majorBidi"/>
                                        <w:sz w:val="36"/>
                                        <w:szCs w:val="4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Arial" w:hAnsi="Arial"/>
                                    <w:noProof/>
                                    <w:sz w:val="28"/>
                                    <w:szCs w:val="32"/>
                                  </w:rPr>
                                  <w:alias w:val="Subtítulo"/>
                                  <w:tag w:val="Subtítulo"/>
                                  <w:id w:val="1066300952"/>
                                  <w:text/>
                                </w:sdtPr>
                                <w:sdtContent>
                                  <w:p w:rsidR="001C6B16" w:rsidRPr="00FE5EFD" w:rsidRDefault="001C6B16" w:rsidP="001C6B16">
                                    <w:pPr>
                                      <w:pBdr>
                                        <w:bottom w:val="dotted" w:sz="4" w:space="6" w:color="1F497D" w:themeColor="text2"/>
                                      </w:pBdr>
                                      <w:spacing w:after="60"/>
                                      <w:rPr>
                                        <w:rFonts w:ascii="Arial" w:hAnsi="Arial"/>
                                        <w:noProof/>
                                        <w:sz w:val="32"/>
                                        <w:szCs w:val="32"/>
                                      </w:rPr>
                                    </w:pPr>
                                    <w:r w:rsidRPr="00FE5EFD">
                                      <w:rPr>
                                        <w:rFonts w:ascii="Arial" w:hAnsi="Arial"/>
                                        <w:noProof/>
                                        <w:sz w:val="28"/>
                                        <w:szCs w:val="32"/>
                                      </w:rPr>
                                      <w:t>Informe de evaluación</w:t>
                                    </w:r>
                                    <w:r>
                                      <w:rPr>
                                        <w:rFonts w:ascii="Arial" w:hAnsi="Arial"/>
                                        <w:noProof/>
                                        <w:sz w:val="28"/>
                                        <w:szCs w:val="32"/>
                                      </w:rPr>
                                      <w:t xml:space="preserve"> del Plan de Estudios</w:t>
                                    </w:r>
                                  </w:p>
                                </w:sdtContent>
                              </w:sdt>
                              <w:p w:rsidR="001C6B16" w:rsidRPr="00FE5EFD" w:rsidRDefault="001C6B16" w:rsidP="001C6B16">
                                <w:pPr>
                                  <w:spacing w:after="60"/>
                                  <w:rPr>
                                    <w:rFonts w:ascii="Arial" w:hAnsi="Arial"/>
                                    <w:noProof/>
                                    <w:sz w:val="22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/>
                                      <w:noProof/>
                                      <w:szCs w:val="28"/>
                                    </w:rPr>
                                    <w:alias w:val="Autor"/>
                                    <w:id w:val="-842236879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Arial" w:hAnsi="Arial"/>
                                        <w:noProof/>
                                        <w:szCs w:val="28"/>
                                        <w:lang w:val="es-MX"/>
                                      </w:rPr>
                                      <w:t>Estamento: Directores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60" o:spid="_x0000_s1026" style="position:absolute;margin-left:85.05pt;margin-top:331.85pt;width:436.3pt;height:138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" o:allowincell="f" fillcolor="#f2f2f2 [3052]" stroked="f">
                    <v:textbox>
                      <w:txbxContent>
                        <w:sdt>
                          <w:sdtPr>
                            <w:rPr>
                              <w:rFonts w:ascii="Arial" w:eastAsiaTheme="majorEastAsia" w:hAnsi="Arial" w:cstheme="majorBidi"/>
                              <w:sz w:val="36"/>
                              <w:szCs w:val="44"/>
                            </w:rPr>
                            <w:alias w:val="Título"/>
                            <w:id w:val="31330534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1C6B16" w:rsidRPr="00FE5EFD" w:rsidRDefault="001C6B16" w:rsidP="001C6B16">
                              <w:pPr>
                                <w:spacing w:before="60" w:after="60"/>
                                <w:rPr>
                                  <w:rFonts w:ascii="Arial" w:eastAsiaTheme="majorEastAsia" w:hAnsi="Arial" w:cstheme="majorBidi"/>
                                  <w:color w:val="1F497D" w:themeColor="text2"/>
                                  <w:sz w:val="36"/>
                                  <w:szCs w:val="44"/>
                                </w:rPr>
                              </w:pPr>
                              <w:r>
                                <w:rPr>
                                  <w:rFonts w:ascii="Arial" w:eastAsiaTheme="majorEastAsia" w:hAnsi="Arial" w:cstheme="majorBidi"/>
                                  <w:sz w:val="36"/>
                                  <w:szCs w:val="4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hAnsi="Arial"/>
                              <w:noProof/>
                              <w:sz w:val="28"/>
                              <w:szCs w:val="32"/>
                            </w:rPr>
                            <w:alias w:val="Subtítulo"/>
                            <w:tag w:val="Subtítulo"/>
                            <w:id w:val="1066300952"/>
                            <w:text/>
                          </w:sdtPr>
                          <w:sdtContent>
                            <w:p w:rsidR="001C6B16" w:rsidRPr="00FE5EFD" w:rsidRDefault="001C6B16" w:rsidP="001C6B16">
                              <w:pPr>
                                <w:pBdr>
                                  <w:bottom w:val="dotted" w:sz="4" w:space="6" w:color="1F497D" w:themeColor="text2"/>
                                </w:pBdr>
                                <w:spacing w:after="60"/>
                                <w:rPr>
                                  <w:rFonts w:ascii="Arial" w:hAnsi="Arial"/>
                                  <w:noProof/>
                                  <w:sz w:val="32"/>
                                  <w:szCs w:val="32"/>
                                </w:rPr>
                              </w:pPr>
                              <w:r w:rsidRPr="00FE5EFD">
                                <w:rPr>
                                  <w:rFonts w:ascii="Arial" w:hAnsi="Arial"/>
                                  <w:noProof/>
                                  <w:sz w:val="28"/>
                                  <w:szCs w:val="32"/>
                                </w:rPr>
                                <w:t>Informe de evaluación</w:t>
                              </w:r>
                              <w:r>
                                <w:rPr>
                                  <w:rFonts w:ascii="Arial" w:hAnsi="Arial"/>
                                  <w:noProof/>
                                  <w:sz w:val="28"/>
                                  <w:szCs w:val="32"/>
                                </w:rPr>
                                <w:t xml:space="preserve"> del Plan de Estudios</w:t>
                              </w:r>
                            </w:p>
                          </w:sdtContent>
                        </w:sdt>
                        <w:p w:rsidR="001C6B16" w:rsidRPr="00FE5EFD" w:rsidRDefault="001C6B16" w:rsidP="001C6B16">
                          <w:pPr>
                            <w:spacing w:after="60"/>
                            <w:rPr>
                              <w:rFonts w:ascii="Arial" w:hAnsi="Arial"/>
                              <w:noProof/>
                              <w:sz w:val="22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Arial" w:hAnsi="Arial"/>
                                <w:noProof/>
                                <w:szCs w:val="28"/>
                              </w:rPr>
                              <w:alias w:val="Autor"/>
                              <w:id w:val="-842236879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Arial" w:hAnsi="Arial"/>
                                  <w:noProof/>
                                  <w:szCs w:val="28"/>
                                  <w:lang w:val="es-MX"/>
                                </w:rPr>
                                <w:t>Estamento: Directores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  <w10:anchorlock/>
                  </v:roundrect>
                </w:pict>
              </mc:Fallback>
            </mc:AlternateContent>
          </w:r>
          <w:r w:rsidRPr="00766E97">
            <w:rPr>
              <w:rFonts w:ascii="Arial" w:hAnsi="Arial"/>
              <w:noProof/>
              <w:lang w:val="es-ES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0" allowOverlap="1" wp14:anchorId="700573F3" wp14:editId="1C3E29FD">
                    <wp:simplePos x="0" y="0"/>
                    <wp:positionH relativeFrom="page">
                      <wp:posOffset>394335</wp:posOffset>
                    </wp:positionH>
                    <wp:positionV relativeFrom="page">
                      <wp:posOffset>328295</wp:posOffset>
                    </wp:positionV>
                    <wp:extent cx="6830060" cy="9486900"/>
                    <wp:effectExtent l="0" t="0" r="27940" b="38100"/>
                    <wp:wrapNone/>
                    <wp:docPr id="24" name="Group 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30060" cy="9486900"/>
                              <a:chOff x="0" y="0"/>
                              <a:chExt cx="6830568" cy="9957816"/>
                            </a:xfrm>
                            <a:noFill/>
                          </wpg:grpSpPr>
                          <wps:wsp>
                            <wps:cNvPr id="25" name="AutoShap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0568" cy="9957816"/>
                              </a:xfrm>
                              <a:prstGeom prst="roundRect">
                                <a:avLst>
                                  <a:gd name="adj" fmla="val 1921"/>
                                </a:avLst>
                              </a:prstGeom>
                              <a:grp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120" y="4077491"/>
                                <a:ext cx="276328" cy="1764067"/>
                              </a:xfrm>
                              <a:prstGeom prst="roundRect">
                                <a:avLst>
                                  <a:gd name="adj" fmla="val 21741"/>
                                </a:avLst>
                              </a:prstGeom>
                              <a:grpFill/>
                              <a:ln w="9525" cmpd="sng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19" o:spid="_x0000_s1026" style="position:absolute;margin-left:31.05pt;margin-top:25.85pt;width:537.8pt;height:747pt;z-index:-251657216;mso-position-horizontal-relative:page;mso-position-vertical-relative:page;mso-width-relative:margin;mso-height-relative:margin" coordsize="6830568,99578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" o:allowincell="f">
                    <v:roundrect id="AutoShape 57" o:spid="_x0000_s1027" style="position:absolute;width:6830568;height:9957816;visibility:visible;mso-wrap-style:square;v-text-anchor:top" arcsize="1259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YdjRwwAA&#10;ANsAAAAPAAAAZHJzL2Rvd25yZXYueG1sRI9Ba8JAFITvQv/D8oTe6sZAi42uUixCS0Vo1Psj+9zE&#10;Zt/G7DaJ/74rFDwOM/MNs1gNthYdtb5yrGA6SUAQF05XbBQc9punGQgfkDXWjknBlTyslg+jBWba&#10;9fxNXR6MiBD2GSooQ2gyKX1RkkU/cQ1x9E6utRiibI3ULfYRbmuZJsmLtFhxXCixoXVJxU/+axW8&#10;Hq/pZ/K1w+2566WRBtfv7qLU43h4m4MINIR7+L/9oRWkz3D7En+AX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YdjRwwAAANsAAAAPAAAAAAAAAAAAAAAAAJcCAABkcnMvZG93&#10;bnJldi54bWxQSwUGAAAAAAQABAD1AAAAhwMAAAAA&#10;" filled="f" strokecolor="#d8d8d8 [2732]" strokeweight="2pt"/>
                    <v:roundrect id="AutoShape 59" o:spid="_x0000_s1028" style="position:absolute;left:600120;top:4077491;width:276328;height:1764067;visibility:visible;mso-wrap-style:square;v-text-anchor:top" arcsize="14248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Pue7wAAA&#10;ANsAAAAPAAAAZHJzL2Rvd25yZXYueG1sRI/NCsIwEITvgu8QVvCmqYKi1SgqiIIe/HuApVnbYrOp&#10;TdT69kYQPA4z8w0zndemEE+qXG5ZQa8bgSBOrM45VXA5rzsjEM4jaywsk4I3OZjPmo0pxtq++EjP&#10;k09FgLCLUUHmfRlL6ZKMDLquLYmDd7WVQR9klUpd4SvATSH7UTSUBnMOCxmWtMoouZ0eRoHF3WW/&#10;Xw3G58PW55tFWR/vvaVS7Va9mIDwVPt/+NfeagX9IXy/hB8gZ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Pue7wAAAANsAAAAPAAAAAAAAAAAAAAAAAJcCAABkcnMvZG93bnJl&#10;di54bWxQSwUGAAAAAAQABAD1AAAAhAMAAAAA&#10;" filled="f" strokecolor="#d8d8d8 [2732]"/>
                    <w10:wrap anchorx="page" anchory="page"/>
                    <w10:anchorlock/>
                  </v:group>
                </w:pict>
              </mc:Fallback>
            </mc:AlternateContent>
          </w:r>
        </w:p>
        <w:p w:rsidR="001C6B16" w:rsidRPr="00766E97" w:rsidRDefault="001C6B16" w:rsidP="001C6B16">
          <w:pPr>
            <w:jc w:val="center"/>
            <w:rPr>
              <w:rFonts w:ascii="Arial" w:hAnsi="Arial"/>
              <w:b/>
            </w:rPr>
          </w:pPr>
          <w:r w:rsidRPr="00766E97">
            <w:rPr>
              <w:rFonts w:ascii="Arial" w:hAnsi="Arial" w:cs="Helvetica"/>
              <w:noProof/>
              <w:lang w:val="es-ES"/>
            </w:rPr>
            <w:drawing>
              <wp:anchor distT="0" distB="0" distL="114300" distR="114300" simplePos="0" relativeHeight="251661312" behindDoc="0" locked="0" layoutInCell="1" allowOverlap="1" wp14:anchorId="17DD9A5E" wp14:editId="2B77B841">
                <wp:simplePos x="0" y="0"/>
                <wp:positionH relativeFrom="column">
                  <wp:posOffset>4572000</wp:posOffset>
                </wp:positionH>
                <wp:positionV relativeFrom="paragraph">
                  <wp:posOffset>7365365</wp:posOffset>
                </wp:positionV>
                <wp:extent cx="1319530" cy="1143000"/>
                <wp:effectExtent l="0" t="0" r="1270" b="0"/>
                <wp:wrapThrough wrapText="bothSides">
                  <wp:wrapPolygon edited="0">
                    <wp:start x="0" y="0"/>
                    <wp:lineTo x="0" y="21120"/>
                    <wp:lineTo x="21205" y="21120"/>
                    <wp:lineTo x="21205" y="0"/>
                    <wp:lineTo x="0" y="0"/>
                  </wp:wrapPolygon>
                </wp:wrapThrough>
                <wp:docPr id="2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66E97">
            <w:rPr>
              <w:rFonts w:ascii="Arial" w:hAnsi="Arial"/>
              <w:b/>
            </w:rPr>
            <w:br w:type="page"/>
          </w:r>
        </w:p>
      </w:sdtContent>
    </w:sdt>
    <w:p w:rsidR="001C6B16" w:rsidRPr="00766E97" w:rsidRDefault="001C6B16" w:rsidP="001C6B16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766E97">
        <w:rPr>
          <w:rFonts w:ascii="Arial" w:hAnsi="Arial" w:cs="Arial"/>
          <w:b/>
        </w:rPr>
        <w:lastRenderedPageBreak/>
        <w:t>Estamento: Directores</w:t>
      </w:r>
    </w:p>
    <w:p w:rsidR="001C6B16" w:rsidRPr="00766E97" w:rsidRDefault="001C6B16" w:rsidP="001C6B1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hAnsi="Arial" w:cs="Arial"/>
        </w:rPr>
        <w:t xml:space="preserve">En la Licenciatura en Psicología de la Universidad Veracruzana el 67% son directoras y un director. La edad promedio es de 44 años y su formación profesional es de licenciatura, maestría y doctorado en un 33% respectivamente. La antigüedad promedio es de 14 años dentro de la institución, con planta en el 100% de los casos. </w:t>
      </w:r>
    </w:p>
    <w:p w:rsidR="001C6B16" w:rsidRPr="00766E97" w:rsidRDefault="001C6B16" w:rsidP="001C6B16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766E97">
        <w:rPr>
          <w:rFonts w:ascii="Arial" w:hAnsi="Arial" w:cs="Arial"/>
        </w:rPr>
        <w:t xml:space="preserve">Gráfico 6: Directores </w:t>
      </w:r>
    </w:p>
    <w:p w:rsidR="001C6B16" w:rsidRPr="00766E97" w:rsidRDefault="001C6B16" w:rsidP="001C6B16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29F5AB10" wp14:editId="50B04F84">
            <wp:extent cx="5612130" cy="4060190"/>
            <wp:effectExtent l="0" t="0" r="26670" b="2921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6B16" w:rsidRPr="00766E97" w:rsidRDefault="001C6B16" w:rsidP="001C6B16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66E97">
        <w:rPr>
          <w:rFonts w:ascii="Arial" w:hAnsi="Arial" w:cs="Arial"/>
          <w:sz w:val="20"/>
          <w:szCs w:val="20"/>
        </w:rPr>
        <w:t xml:space="preserve">Gráfico 6: el 67% son mujeres y el 33% es hombre. </w:t>
      </w:r>
    </w:p>
    <w:p w:rsidR="001C6B16" w:rsidRPr="00766E97" w:rsidRDefault="001C6B16" w:rsidP="001C6B16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1C6B16" w:rsidRPr="00766E97" w:rsidRDefault="001C6B16" w:rsidP="001C6B16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1C6B16" w:rsidRPr="00766E97" w:rsidRDefault="001C6B16" w:rsidP="001C6B16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1C6B16" w:rsidRPr="00766E97" w:rsidRDefault="001C6B16" w:rsidP="001C6B16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66E97">
        <w:rPr>
          <w:rFonts w:ascii="Arial" w:hAnsi="Arial" w:cs="Arial"/>
        </w:rPr>
        <w:t xml:space="preserve">Categoría 4 proceso de inscripción </w:t>
      </w:r>
    </w:p>
    <w:p w:rsidR="001C6B16" w:rsidRPr="00766E97" w:rsidRDefault="001C6B16" w:rsidP="001C6B16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66E97">
        <w:rPr>
          <w:rFonts w:ascii="Arial" w:hAnsi="Arial" w:cs="Arial"/>
        </w:rPr>
        <w:t>El 100% de la población respondió que se cuentan con procedimientos y estrategias para la proyección de la programación académica, así como también según su opinión es funcional la operatividad de estas estrategias.</w:t>
      </w:r>
    </w:p>
    <w:p w:rsidR="001C6B16" w:rsidRPr="00766E97" w:rsidRDefault="001C6B16" w:rsidP="001C6B1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hAnsi="Arial" w:cs="Arial"/>
        </w:rPr>
        <w:t xml:space="preserve">En su totalidad respondieron que hay estrategias para optimizar el capital financiero, también que se cuenta con estrategias para la optimización del capital construido. El 67% de los encuestados opinan que las estrategias para optimizar el capital construido son óptimas. </w:t>
      </w:r>
    </w:p>
    <w:p w:rsidR="001C6B16" w:rsidRPr="00766E97" w:rsidRDefault="001C6B16" w:rsidP="001C6B1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hAnsi="Arial" w:cs="Arial"/>
        </w:rPr>
        <w:t>Gráfico 7: Estrategias para optimizar el capital construido</w:t>
      </w:r>
    </w:p>
    <w:p w:rsidR="001C6B16" w:rsidRPr="00766E97" w:rsidRDefault="001C6B16" w:rsidP="001C6B16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16E75877" wp14:editId="44399B15">
            <wp:extent cx="5612130" cy="4041140"/>
            <wp:effectExtent l="0" t="0" r="26670" b="2286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6B16" w:rsidRPr="00766E97" w:rsidRDefault="001C6B16" w:rsidP="001C6B16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766E97">
        <w:rPr>
          <w:rFonts w:ascii="Arial" w:hAnsi="Arial" w:cs="Arial"/>
          <w:sz w:val="20"/>
          <w:szCs w:val="20"/>
        </w:rPr>
        <w:t>Gráfico 7: Según la opinión de los Directores el 67% de ellos afirman que las estrategias para optimizar el capital construido son las óptimas, el 33% sostiene que no son óptimas.</w:t>
      </w:r>
    </w:p>
    <w:p w:rsidR="001C6B16" w:rsidRPr="00766E97" w:rsidRDefault="001C6B16" w:rsidP="001C6B16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1C6B16" w:rsidRPr="00766E97" w:rsidRDefault="001C6B16" w:rsidP="001C6B16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766E97">
        <w:rPr>
          <w:rFonts w:ascii="Arial" w:hAnsi="Arial" w:cs="Arial"/>
        </w:rPr>
        <w:t>Con respecto a las estrategias para optimizar el capital financiero en un 100% señalan: la elaboración del POA, la solicitud de cotizaciones de los productos o materiales a adquirir, la planeación con base al PLADEA y la elaboración del FODA, reporte de avances y uso de recursos.  El 67% mencionan el análisis de necesidades de estudiantes y el plan de trabajo de academias y unidades como estrategias para tal optimización. Esto se muestra en la gráfica 8</w:t>
      </w:r>
    </w:p>
    <w:p w:rsidR="001C6B16" w:rsidRPr="00766E97" w:rsidRDefault="001C6B16" w:rsidP="001C6B1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hAnsi="Arial" w:cs="Arial"/>
        </w:rPr>
        <w:t>Gráfica 8: Estrategias que se llevan a cabo para la optimización del capital financiero.</w:t>
      </w:r>
    </w:p>
    <w:p w:rsidR="001C6B16" w:rsidRPr="00766E97" w:rsidRDefault="001C6B16" w:rsidP="001C6B16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70FF43E6" wp14:editId="0BDCD581">
            <wp:extent cx="5612130" cy="4060190"/>
            <wp:effectExtent l="0" t="0" r="26670" b="2921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6B16" w:rsidRPr="00766E97" w:rsidRDefault="001C6B16" w:rsidP="001C6B16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766E97">
        <w:rPr>
          <w:rFonts w:ascii="Arial" w:hAnsi="Arial" w:cs="Arial"/>
          <w:sz w:val="20"/>
          <w:szCs w:val="20"/>
        </w:rPr>
        <w:t xml:space="preserve">Gráfico 8: el 100% de los directores mencionan como estrategias que se llevan a cabo para la optimización del capital financiero a la elaboración del POA, la solicitud de cotizaciones de los productos o materiales a adquirir, la planeación con base al PLADEA y la elaboración del FODA, reporte de avances y uso de recursos; y el 67% señalan al análisis de necesidades de estudiantes y al Plan de trabajo de academias y unidades. </w:t>
      </w:r>
    </w:p>
    <w:p w:rsidR="001C6B16" w:rsidRPr="00766E97" w:rsidRDefault="001C6B16" w:rsidP="001C6B16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1C6B16" w:rsidRPr="00766E97" w:rsidRDefault="001C6B16" w:rsidP="001C6B1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hAnsi="Arial" w:cs="Arial"/>
        </w:rPr>
        <w:t xml:space="preserve">El 100% de los directores reconocen que se llevan a cabo estrategias para la optimización del capital construido al Reporte de avances e informe de uso de partidos a partir de la priorización de ejes. El 67% reconoce que se eroga a lo que se requiera para la operatividad del programa. </w:t>
      </w:r>
    </w:p>
    <w:p w:rsidR="001C6B16" w:rsidRPr="00766E97" w:rsidRDefault="001C6B16" w:rsidP="001C6B1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hAnsi="Arial" w:cs="Arial"/>
        </w:rPr>
        <w:t>Gráfico 9: Estrategias que se llevan a cabo en la optimización del capital construido</w:t>
      </w:r>
    </w:p>
    <w:p w:rsidR="001C6B16" w:rsidRPr="00766E97" w:rsidRDefault="001C6B16" w:rsidP="001C6B16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31F76E96" wp14:editId="7C5A3739">
            <wp:extent cx="5612130" cy="4060190"/>
            <wp:effectExtent l="0" t="0" r="26670" b="2921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6B16" w:rsidRPr="00766E97" w:rsidRDefault="001C6B16" w:rsidP="001C6B16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766E97">
        <w:rPr>
          <w:rFonts w:ascii="Arial" w:hAnsi="Arial" w:cs="Arial"/>
          <w:sz w:val="20"/>
          <w:szCs w:val="20"/>
        </w:rPr>
        <w:t xml:space="preserve">Gráfico9: El 100% de los directores reconocen que se llevan a cabo estrategias para la optimización del capital construido como el Reporte de avances e informe de uso de partidos a partir de la priorización de ejes. El 67% reconoce que se eroga a lo que se requiera para la operatividad del programa. </w:t>
      </w:r>
    </w:p>
    <w:p w:rsidR="001C6B16" w:rsidRPr="00766E97" w:rsidRDefault="001C6B16" w:rsidP="001C6B16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</w:p>
    <w:p w:rsidR="001C6B16" w:rsidRPr="00766E97" w:rsidRDefault="001C6B16" w:rsidP="001C6B16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</w:p>
    <w:p w:rsidR="001C6B16" w:rsidRPr="00766E97" w:rsidRDefault="001C6B16" w:rsidP="001C6B16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766E97">
        <w:rPr>
          <w:rFonts w:ascii="Arial" w:hAnsi="Arial" w:cs="Arial"/>
        </w:rPr>
        <w:t>Categoría 5: Proceso de permanencia</w:t>
      </w:r>
    </w:p>
    <w:p w:rsidR="001C6B16" w:rsidRPr="00766E97" w:rsidRDefault="001C6B16" w:rsidP="001C6B1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hAnsi="Arial" w:cs="Arial"/>
        </w:rPr>
        <w:t>El 100% de los Directores opinan que existe información de los servicios de las instancias involucradas para el apoyo a la formación profesional de los estudiantes; que existen medios de difusión de los mecanismo operativos de las instancias involucradas para el apoyo a la formación profesional de los estudiantes y que se cuenta con una entidad organizadora de eventos; también que existen funciones y mecanismos operativos para la organización de eventos; y que estos se llevan a cabo semestralmente, ya sean eventos académicos, culturales y deportivos.</w:t>
      </w:r>
    </w:p>
    <w:p w:rsidR="001C6B16" w:rsidRPr="00766E97" w:rsidRDefault="001C6B16" w:rsidP="001C6B1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hAnsi="Arial" w:cs="Arial"/>
        </w:rPr>
        <w:t>También afirman en su totalidad que es favorable el nivel de calidad de los servicios de las instancias involucradas para el apoyo a la formación de profesional de los estudiantes.</w:t>
      </w:r>
    </w:p>
    <w:p w:rsidR="001C6B16" w:rsidRPr="00766E97" w:rsidRDefault="001C6B16" w:rsidP="001C6B1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hAnsi="Arial" w:cs="Arial"/>
        </w:rPr>
        <w:t xml:space="preserve">Con respecto a las estrategias de comunicación establecidas con las instancias involucradas para el apoyo a la formación del estudiante, el 67% opinó que son muy favorables y el 33% opina que son favorables. </w:t>
      </w:r>
    </w:p>
    <w:p w:rsidR="001C6B16" w:rsidRPr="00766E97" w:rsidRDefault="001C6B16" w:rsidP="001C6B1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hAnsi="Arial" w:cs="Arial"/>
        </w:rPr>
        <w:t>Gráfico 10: Estrategias de comunicación establecidas con las instancias involucradas para el apoyo a la formación del estudiante</w:t>
      </w:r>
    </w:p>
    <w:p w:rsidR="001C6B16" w:rsidRPr="00766E97" w:rsidRDefault="001C6B16" w:rsidP="001C6B16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766E97">
        <w:rPr>
          <w:rFonts w:ascii="Arial" w:hAnsi="Arial"/>
          <w:noProof/>
          <w:lang w:val="es-ES"/>
        </w:rPr>
        <w:drawing>
          <wp:inline distT="0" distB="0" distL="0" distR="0" wp14:anchorId="2C057188" wp14:editId="67E13091">
            <wp:extent cx="5612130" cy="4032885"/>
            <wp:effectExtent l="0" t="0" r="26670" b="31115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6B16" w:rsidRPr="00766E97" w:rsidRDefault="001C6B16" w:rsidP="001C6B1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66E97">
        <w:rPr>
          <w:rFonts w:ascii="Arial" w:hAnsi="Arial" w:cs="Arial"/>
          <w:sz w:val="20"/>
          <w:szCs w:val="20"/>
        </w:rPr>
        <w:t>Gráfico 10: el 67% de los Directores opina que son muy favorables las estrategias de comunicación establecidas para la formación del estudiante y el 33% favorable</w:t>
      </w:r>
      <w:r w:rsidRPr="00766E97">
        <w:rPr>
          <w:rFonts w:ascii="Arial" w:hAnsi="Arial" w:cs="Arial"/>
        </w:rPr>
        <w:t xml:space="preserve">. </w:t>
      </w:r>
    </w:p>
    <w:p w:rsidR="001C6B16" w:rsidRPr="00766E97" w:rsidRDefault="001C6B16" w:rsidP="001C6B16">
      <w:pPr>
        <w:rPr>
          <w:rFonts w:ascii="Arial" w:hAnsi="Arial" w:cs="Arial"/>
        </w:rPr>
      </w:pPr>
      <w:r w:rsidRPr="00766E97">
        <w:rPr>
          <w:rFonts w:ascii="Arial" w:hAnsi="Arial" w:cs="Arial"/>
        </w:rPr>
        <w:br w:type="page"/>
      </w:r>
    </w:p>
    <w:p w:rsidR="00193DE1" w:rsidRDefault="00193DE1"/>
    <w:sectPr w:rsidR="00193DE1" w:rsidSect="00193D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16"/>
    <w:rsid w:val="00193DE1"/>
    <w:rsid w:val="001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3CC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B1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B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B1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B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chart" Target="charts/chart1.xml"/><Relationship Id="rId7" Type="http://schemas.openxmlformats.org/officeDocument/2006/relationships/chart" Target="charts/chart2.xml"/><Relationship Id="rId8" Type="http://schemas.openxmlformats.org/officeDocument/2006/relationships/chart" Target="charts/chart3.xml"/><Relationship Id="rId9" Type="http://schemas.openxmlformats.org/officeDocument/2006/relationships/chart" Target="charts/chart4.xml"/><Relationship Id="rId10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z:Downloads:Integrado-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z:Downloads:Integrado-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z:Downloads:Integrado-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z:Downloads:Integrado-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z:Downloads:Integrado-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tx>
        <c:rich>
          <a:bodyPr/>
          <a:lstStyle/>
          <a:p>
            <a:pPr>
              <a:defRPr sz="1100">
                <a:latin typeface="Arial"/>
                <a:cs typeface="Arial"/>
              </a:defRPr>
            </a:pPr>
            <a:r>
              <a:rPr lang="es-ES"/>
              <a:t>Directores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'Director - Director'!$C$11</c:f>
              <c:strCache>
                <c:ptCount val="1"/>
                <c:pt idx="0">
                  <c:v>Directores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es-E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'Director - Director'!$C$12:$C$13</c:f>
              <c:strCache>
                <c:ptCount val="2"/>
                <c:pt idx="0">
                  <c:v>Mujer</c:v>
                </c:pt>
                <c:pt idx="1">
                  <c:v>Hombre</c:v>
                </c:pt>
              </c:strCache>
            </c:strRef>
          </c:cat>
          <c:val>
            <c:numRef>
              <c:f>'Director - Director'!$D$12:$D$13</c:f>
              <c:numCache>
                <c:formatCode>General</c:formatCode>
                <c:ptCount val="2"/>
                <c:pt idx="0">
                  <c:v>2.0</c:v>
                </c:pt>
                <c:pt idx="1">
                  <c:v>1.0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overlay val="0"/>
      <c:txPr>
        <a:bodyPr/>
        <a:lstStyle/>
        <a:p>
          <a:pPr>
            <a:defRPr sz="1100">
              <a:latin typeface="Arial"/>
              <a:cs typeface="Arial"/>
            </a:defRPr>
          </a:pPr>
          <a:endParaRPr lang="es-E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'Director - Director'!$S$6</c:f>
              <c:strCache>
                <c:ptCount val="1"/>
                <c:pt idx="0">
                  <c:v>Las estrategias para optimizar el capital construido son las óptimas: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es-E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'Director - Director'!$P$11:$P$13</c:f>
              <c:strCache>
                <c:ptCount val="3"/>
                <c:pt idx="0">
                  <c:v>Sí</c:v>
                </c:pt>
                <c:pt idx="1">
                  <c:v>No</c:v>
                </c:pt>
                <c:pt idx="2">
                  <c:v>Lo desconozco</c:v>
                </c:pt>
              </c:strCache>
            </c:strRef>
          </c:cat>
          <c:val>
            <c:numRef>
              <c:f>'Director - Director'!$Q$11:$Q$13</c:f>
              <c:numCache>
                <c:formatCode>General</c:formatCode>
                <c:ptCount val="3"/>
                <c:pt idx="0">
                  <c:v>2.0</c:v>
                </c:pt>
                <c:pt idx="1">
                  <c:v>1.0</c:v>
                </c:pt>
                <c:pt idx="2">
                  <c:v>0.0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0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overlay val="0"/>
      <c:txPr>
        <a:bodyPr/>
        <a:lstStyle/>
        <a:p>
          <a:pPr>
            <a:defRPr sz="1100">
              <a:latin typeface="Arial"/>
              <a:cs typeface="Arial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'Director - Director'!$T$6</c:f>
              <c:strCache>
                <c:ptCount val="1"/>
                <c:pt idx="0">
                  <c:v>Estrategias que se llevan a cabo en la optimización del capital financiero:</c:v>
                </c:pt>
              </c:strCache>
            </c:strRef>
          </c:tx>
          <c:invertIfNegative val="0"/>
          <c:cat>
            <c:strRef>
              <c:f>'Director - Director'!$T$11:$T$17</c:f>
              <c:strCache>
                <c:ptCount val="7"/>
                <c:pt idx="0">
                  <c:v>Elaboración del POA</c:v>
                </c:pt>
                <c:pt idx="1">
                  <c:v>Solicitud de cotizaciones de los productos o materiales a adquirir</c:v>
                </c:pt>
                <c:pt idx="2">
                  <c:v>Planeación con base al PLADEA</c:v>
                </c:pt>
                <c:pt idx="3">
                  <c:v>Análisis de necesidades de estudiantes</c:v>
                </c:pt>
                <c:pt idx="4">
                  <c:v>Plan de trabajo de Academias y Unidades</c:v>
                </c:pt>
                <c:pt idx="5">
                  <c:v>Elaboración del FODA, reporte de avances y uso de recursos</c:v>
                </c:pt>
                <c:pt idx="6">
                  <c:v>Otras</c:v>
                </c:pt>
              </c:strCache>
            </c:strRef>
          </c:cat>
          <c:val>
            <c:numRef>
              <c:f>'Director - Director'!$S$11:$S$17</c:f>
              <c:numCache>
                <c:formatCode>General</c:formatCode>
                <c:ptCount val="7"/>
                <c:pt idx="0">
                  <c:v>3.0</c:v>
                </c:pt>
                <c:pt idx="1">
                  <c:v>3.0</c:v>
                </c:pt>
                <c:pt idx="2">
                  <c:v>3.0</c:v>
                </c:pt>
                <c:pt idx="3">
                  <c:v>2.0</c:v>
                </c:pt>
                <c:pt idx="4">
                  <c:v>2.0</c:v>
                </c:pt>
                <c:pt idx="5">
                  <c:v>3.0</c:v>
                </c:pt>
                <c:pt idx="6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6182824"/>
        <c:axId val="-2136211768"/>
      </c:barChart>
      <c:catAx>
        <c:axId val="-21361828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es-ES"/>
          </a:p>
        </c:txPr>
        <c:crossAx val="-2136211768"/>
        <c:crosses val="autoZero"/>
        <c:auto val="1"/>
        <c:lblAlgn val="ctr"/>
        <c:lblOffset val="100"/>
        <c:noMultiLvlLbl val="0"/>
      </c:catAx>
      <c:valAx>
        <c:axId val="-2136211768"/>
        <c:scaling>
          <c:orientation val="minMax"/>
          <c:max val="3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es-ES"/>
          </a:p>
        </c:txPr>
        <c:crossAx val="-2136182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overlay val="0"/>
      <c:txPr>
        <a:bodyPr/>
        <a:lstStyle/>
        <a:p>
          <a:pPr>
            <a:defRPr sz="1100">
              <a:latin typeface="Arial"/>
              <a:cs typeface="Arial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'Director - Director'!$U$6</c:f>
              <c:strCache>
                <c:ptCount val="1"/>
                <c:pt idx="0">
                  <c:v>Son estrategias que se llevan a cabo en la optimización del capital construido:</c:v>
                </c:pt>
              </c:strCache>
            </c:strRef>
          </c:tx>
          <c:invertIfNegative val="0"/>
          <c:cat>
            <c:strRef>
              <c:f>'Director - Director'!$U$11:$U$13</c:f>
              <c:strCache>
                <c:ptCount val="3"/>
                <c:pt idx="0">
                  <c:v>Reporte de avances e informe de uso de partidos a partir de la priorización de ejes</c:v>
                </c:pt>
                <c:pt idx="1">
                  <c:v>Se eroga a lo que se requiera para la operatividad del programa</c:v>
                </c:pt>
                <c:pt idx="2">
                  <c:v>Otras</c:v>
                </c:pt>
              </c:strCache>
            </c:strRef>
          </c:cat>
          <c:val>
            <c:numRef>
              <c:f>'Director - Director'!$V$11:$V$13</c:f>
              <c:numCache>
                <c:formatCode>General</c:formatCode>
                <c:ptCount val="3"/>
                <c:pt idx="0">
                  <c:v>3.0</c:v>
                </c:pt>
                <c:pt idx="1">
                  <c:v>2.0</c:v>
                </c:pt>
                <c:pt idx="2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6231224"/>
        <c:axId val="-2136255384"/>
      </c:barChart>
      <c:catAx>
        <c:axId val="-21362312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es-ES"/>
          </a:p>
        </c:txPr>
        <c:crossAx val="-2136255384"/>
        <c:crosses val="autoZero"/>
        <c:auto val="1"/>
        <c:lblAlgn val="ctr"/>
        <c:lblOffset val="100"/>
        <c:noMultiLvlLbl val="0"/>
      </c:catAx>
      <c:valAx>
        <c:axId val="-2136255384"/>
        <c:scaling>
          <c:orientation val="minMax"/>
          <c:max val="3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es-ES"/>
          </a:p>
        </c:txPr>
        <c:crossAx val="-2136231224"/>
        <c:crosses val="autoZero"/>
        <c:crossBetween val="between"/>
      </c:valAx>
    </c:plotArea>
    <c:plotVisOnly val="0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overlay val="0"/>
      <c:txPr>
        <a:bodyPr/>
        <a:lstStyle/>
        <a:p>
          <a:pPr>
            <a:defRPr sz="1100">
              <a:latin typeface="Arial"/>
              <a:cs typeface="Arial"/>
            </a:defRPr>
          </a:pPr>
          <a:endParaRPr lang="es-E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'Director - Director'!$AC$6</c:f>
              <c:strCache>
                <c:ptCount val="1"/>
                <c:pt idx="0">
                  <c:v>Las estrategias de comunicación establecidas con las instancias involucradas para el apoyo a la formación del estudiantes son:</c:v>
                </c:pt>
              </c:strCache>
            </c:strRef>
          </c:tx>
          <c:dLbls>
            <c:dLbl>
              <c:idx val="2"/>
              <c:layout>
                <c:manualLayout>
                  <c:x val="0.00563733209819361"/>
                  <c:y val="0.0027282981168963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272092635479389"/>
                  <c:y val="0.61664371421512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es-E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'Director - Director'!$AC$11:$AC$14</c:f>
              <c:strCache>
                <c:ptCount val="4"/>
                <c:pt idx="0">
                  <c:v>Muy favorable</c:v>
                </c:pt>
                <c:pt idx="1">
                  <c:v>Favorable</c:v>
                </c:pt>
                <c:pt idx="2">
                  <c:v>Poco favorable</c:v>
                </c:pt>
                <c:pt idx="3">
                  <c:v>Nulo</c:v>
                </c:pt>
              </c:strCache>
            </c:strRef>
          </c:cat>
          <c:val>
            <c:numRef>
              <c:f>'Director - Director'!$AD$11:$AD$14</c:f>
              <c:numCache>
                <c:formatCode>General</c:formatCode>
                <c:ptCount val="4"/>
                <c:pt idx="0">
                  <c:v>2.0</c:v>
                </c:pt>
                <c:pt idx="1">
                  <c:v>1.0</c:v>
                </c:pt>
                <c:pt idx="2">
                  <c:v>0.0</c:v>
                </c:pt>
                <c:pt idx="3">
                  <c:v>0.0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3508</Characters>
  <Application>Microsoft Macintosh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Estamento: Directores</dc:creator>
  <cp:keywords/>
  <dc:description/>
  <cp:lastModifiedBy>Lizette Figueroa</cp:lastModifiedBy>
  <cp:revision>1</cp:revision>
  <dcterms:created xsi:type="dcterms:W3CDTF">2014-10-22T06:20:00Z</dcterms:created>
  <dcterms:modified xsi:type="dcterms:W3CDTF">2014-10-22T06:21:00Z</dcterms:modified>
</cp:coreProperties>
</file>