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Arial" w:hAnsi="Arial"/>
        </w:rPr>
        <w:id w:val="357399624"/>
        <w:docPartObj>
          <w:docPartGallery w:val="Cover Pages"/>
          <w:docPartUnique/>
        </w:docPartObj>
      </w:sdtPr>
      <w:sdtEndPr>
        <w:rPr>
          <w:b/>
        </w:rPr>
      </w:sdtEndPr>
      <w:sdtContent>
        <w:p w:rsidR="00BB68C4" w:rsidRPr="00766E97" w:rsidRDefault="00BB68C4" w:rsidP="00BB68C4">
          <w:pPr>
            <w:rPr>
              <w:rFonts w:ascii="Arial" w:hAnsi="Arial"/>
            </w:rPr>
          </w:pPr>
          <w:r w:rsidRPr="00766E97">
            <w:rPr>
              <w:rFonts w:ascii="Arial" w:hAnsi="Arial"/>
              <w:noProof/>
              <w:lang w:val="es-ES"/>
            </w:rPr>
            <mc:AlternateContent>
              <mc:Choice Requires="wps">
                <w:drawing>
                  <wp:anchor distT="0" distB="0" distL="114300" distR="114300" simplePos="0" relativeHeight="251660288" behindDoc="1" locked="1" layoutInCell="0" allowOverlap="1" wp14:anchorId="54C8BDE0" wp14:editId="34290D8C">
                    <wp:simplePos x="0" y="0"/>
                    <wp:positionH relativeFrom="page">
                      <wp:posOffset>1080135</wp:posOffset>
                    </wp:positionH>
                    <wp:positionV relativeFrom="page">
                      <wp:posOffset>4175125</wp:posOffset>
                    </wp:positionV>
                    <wp:extent cx="5541010" cy="1762760"/>
                    <wp:effectExtent l="0" t="0" r="0" b="0"/>
                    <wp:wrapNone/>
                    <wp:docPr id="54"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1010" cy="1762760"/>
                            </a:xfrm>
                            <a:prstGeom prst="roundRect">
                              <a:avLst>
                                <a:gd name="adj" fmla="val 0"/>
                              </a:avLst>
                            </a:prstGeom>
                            <a:solidFill>
                              <a:schemeClr val="bg1">
                                <a:lumMod val="95000"/>
                              </a:schemeClr>
                            </a:solidFill>
                            <a:ln>
                              <a:noFill/>
                            </a:ln>
                            <a:effectLst/>
                            <a:extLst/>
                          </wps:spPr>
                          <wps:txbx>
                            <w:txbxContent>
                              <w:sdt>
                                <w:sdtPr>
                                  <w:rPr>
                                    <w:rFonts w:ascii="Arial" w:eastAsiaTheme="majorEastAsia" w:hAnsi="Arial" w:cstheme="majorBidi"/>
                                    <w:sz w:val="36"/>
                                    <w:szCs w:val="44"/>
                                  </w:rPr>
                                  <w:alias w:val="Título"/>
                                  <w:id w:val="313305347"/>
                                  <w:showingPlcHdr/>
                                  <w:dataBinding w:prefixMappings="xmlns:ns0='http://purl.org/dc/elements/1.1/' xmlns:ns1='http://schemas.openxmlformats.org/package/2006/metadata/core-properties' " w:xpath="/ns1:coreProperties[1]/ns0:title[1]" w:storeItemID="{6C3C8BC8-F283-45AE-878A-BAB7291924A1}"/>
                                  <w:text/>
                                </w:sdtPr>
                                <w:sdtContent>
                                  <w:p w:rsidR="00BB68C4" w:rsidRPr="00FE5EFD" w:rsidRDefault="00BB68C4" w:rsidP="00BB68C4">
                                    <w:pPr>
                                      <w:spacing w:before="60" w:after="60"/>
                                      <w:rPr>
                                        <w:rFonts w:ascii="Arial" w:eastAsiaTheme="majorEastAsia" w:hAnsi="Arial" w:cstheme="majorBidi"/>
                                        <w:color w:val="1F497D" w:themeColor="text2"/>
                                        <w:sz w:val="36"/>
                                        <w:szCs w:val="44"/>
                                      </w:rPr>
                                    </w:pPr>
                                    <w:r>
                                      <w:rPr>
                                        <w:rFonts w:ascii="Arial" w:eastAsiaTheme="majorEastAsia" w:hAnsi="Arial" w:cstheme="majorBidi"/>
                                        <w:sz w:val="36"/>
                                        <w:szCs w:val="44"/>
                                      </w:rPr>
                                      <w:t xml:space="preserve">     </w:t>
                                    </w:r>
                                  </w:p>
                                </w:sdtContent>
                              </w:sdt>
                              <w:sdt>
                                <w:sdtPr>
                                  <w:rPr>
                                    <w:rFonts w:ascii="Arial" w:hAnsi="Arial"/>
                                    <w:noProof/>
                                    <w:sz w:val="28"/>
                                    <w:szCs w:val="32"/>
                                  </w:rPr>
                                  <w:alias w:val="Subtítulo"/>
                                  <w:tag w:val="Subtítulo"/>
                                  <w:id w:val="1066300952"/>
                                  <w:text/>
                                </w:sdtPr>
                                <w:sdtContent>
                                  <w:p w:rsidR="00BB68C4" w:rsidRPr="00FE5EFD" w:rsidRDefault="00BB68C4" w:rsidP="00BB68C4">
                                    <w:pPr>
                                      <w:pBdr>
                                        <w:bottom w:val="dotted" w:sz="4" w:space="6" w:color="1F497D" w:themeColor="text2"/>
                                      </w:pBdr>
                                      <w:spacing w:after="60"/>
                                      <w:rPr>
                                        <w:rFonts w:ascii="Arial" w:hAnsi="Arial"/>
                                        <w:noProof/>
                                        <w:sz w:val="32"/>
                                        <w:szCs w:val="32"/>
                                      </w:rPr>
                                    </w:pPr>
                                    <w:r w:rsidRPr="00FE5EFD">
                                      <w:rPr>
                                        <w:rFonts w:ascii="Arial" w:hAnsi="Arial"/>
                                        <w:noProof/>
                                        <w:sz w:val="28"/>
                                        <w:szCs w:val="32"/>
                                      </w:rPr>
                                      <w:t>Informe de evaluación</w:t>
                                    </w:r>
                                    <w:r>
                                      <w:rPr>
                                        <w:rFonts w:ascii="Arial" w:hAnsi="Arial"/>
                                        <w:noProof/>
                                        <w:sz w:val="28"/>
                                        <w:szCs w:val="32"/>
                                      </w:rPr>
                                      <w:t xml:space="preserve"> del </w:t>
                                    </w:r>
                                    <w:r>
                                      <w:rPr>
                                        <w:rFonts w:ascii="Arial" w:hAnsi="Arial"/>
                                        <w:noProof/>
                                        <w:sz w:val="28"/>
                                        <w:szCs w:val="32"/>
                                      </w:rPr>
                                      <w:t>Plan de Estudios</w:t>
                                    </w:r>
                                  </w:p>
                                </w:sdtContent>
                              </w:sdt>
                              <w:p w:rsidR="00BB68C4" w:rsidRPr="00FE5EFD" w:rsidRDefault="00BB68C4" w:rsidP="00BB68C4">
                                <w:pPr>
                                  <w:spacing w:after="60"/>
                                  <w:rPr>
                                    <w:rFonts w:ascii="Arial" w:hAnsi="Arial"/>
                                    <w:noProof/>
                                    <w:sz w:val="22"/>
                                    <w:szCs w:val="28"/>
                                  </w:rPr>
                                </w:pPr>
                                <w:sdt>
                                  <w:sdtPr>
                                    <w:rPr>
                                      <w:rFonts w:ascii="Arial" w:hAnsi="Arial"/>
                                      <w:noProof/>
                                      <w:szCs w:val="28"/>
                                    </w:rPr>
                                    <w:alias w:val="Autor"/>
                                    <w:id w:val="-842236879"/>
                                    <w:dataBinding w:prefixMappings="xmlns:ns0='http://purl.org/dc/elements/1.1/' xmlns:ns1='http://schemas.openxmlformats.org/package/2006/metadata/core-properties' " w:xpath="/ns1:coreProperties[1]/ns0:creator[1]" w:storeItemID="{6C3C8BC8-F283-45AE-878A-BAB7291924A1}"/>
                                    <w:text/>
                                  </w:sdtPr>
                                  <w:sdtContent>
                                    <w:r>
                                      <w:rPr>
                                        <w:rFonts w:ascii="Arial" w:hAnsi="Arial"/>
                                        <w:noProof/>
                                        <w:szCs w:val="28"/>
                                        <w:lang w:val="es-MX"/>
                                      </w:rPr>
                                      <w:t>Estamento: Administradores</w:t>
                                    </w:r>
                                  </w:sdtContent>
                                </w:sdt>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60" o:spid="_x0000_s1026" style="position:absolute;margin-left:85.05pt;margin-top:328.75pt;width:436.3pt;height:138.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rcsize="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" o:allowincell="f" fillcolor="#f2f2f2 [3052]" stroked="f">
                    <v:textbox>
                      <w:txbxContent>
                        <w:sdt>
                          <w:sdtPr>
                            <w:rPr>
                              <w:rFonts w:ascii="Arial" w:eastAsiaTheme="majorEastAsia" w:hAnsi="Arial" w:cstheme="majorBidi"/>
                              <w:sz w:val="36"/>
                              <w:szCs w:val="44"/>
                            </w:rPr>
                            <w:alias w:val="Título"/>
                            <w:id w:val="313305347"/>
                            <w:showingPlcHdr/>
                            <w:dataBinding w:prefixMappings="xmlns:ns0='http://purl.org/dc/elements/1.1/' xmlns:ns1='http://schemas.openxmlformats.org/package/2006/metadata/core-properties' " w:xpath="/ns1:coreProperties[1]/ns0:title[1]" w:storeItemID="{6C3C8BC8-F283-45AE-878A-BAB7291924A1}"/>
                            <w:text/>
                          </w:sdtPr>
                          <w:sdtContent>
                            <w:p w:rsidR="00BB68C4" w:rsidRPr="00FE5EFD" w:rsidRDefault="00BB68C4" w:rsidP="00BB68C4">
                              <w:pPr>
                                <w:spacing w:before="60" w:after="60"/>
                                <w:rPr>
                                  <w:rFonts w:ascii="Arial" w:eastAsiaTheme="majorEastAsia" w:hAnsi="Arial" w:cstheme="majorBidi"/>
                                  <w:color w:val="1F497D" w:themeColor="text2"/>
                                  <w:sz w:val="36"/>
                                  <w:szCs w:val="44"/>
                                </w:rPr>
                              </w:pPr>
                              <w:r>
                                <w:rPr>
                                  <w:rFonts w:ascii="Arial" w:eastAsiaTheme="majorEastAsia" w:hAnsi="Arial" w:cstheme="majorBidi"/>
                                  <w:sz w:val="36"/>
                                  <w:szCs w:val="44"/>
                                </w:rPr>
                                <w:t xml:space="preserve">     </w:t>
                              </w:r>
                            </w:p>
                          </w:sdtContent>
                        </w:sdt>
                        <w:sdt>
                          <w:sdtPr>
                            <w:rPr>
                              <w:rFonts w:ascii="Arial" w:hAnsi="Arial"/>
                              <w:noProof/>
                              <w:sz w:val="28"/>
                              <w:szCs w:val="32"/>
                            </w:rPr>
                            <w:alias w:val="Subtítulo"/>
                            <w:tag w:val="Subtítulo"/>
                            <w:id w:val="1066300952"/>
                            <w:text/>
                          </w:sdtPr>
                          <w:sdtContent>
                            <w:p w:rsidR="00BB68C4" w:rsidRPr="00FE5EFD" w:rsidRDefault="00BB68C4" w:rsidP="00BB68C4">
                              <w:pPr>
                                <w:pBdr>
                                  <w:bottom w:val="dotted" w:sz="4" w:space="6" w:color="1F497D" w:themeColor="text2"/>
                                </w:pBdr>
                                <w:spacing w:after="60"/>
                                <w:rPr>
                                  <w:rFonts w:ascii="Arial" w:hAnsi="Arial"/>
                                  <w:noProof/>
                                  <w:sz w:val="32"/>
                                  <w:szCs w:val="32"/>
                                </w:rPr>
                              </w:pPr>
                              <w:r w:rsidRPr="00FE5EFD">
                                <w:rPr>
                                  <w:rFonts w:ascii="Arial" w:hAnsi="Arial"/>
                                  <w:noProof/>
                                  <w:sz w:val="28"/>
                                  <w:szCs w:val="32"/>
                                </w:rPr>
                                <w:t>Informe de evaluación</w:t>
                              </w:r>
                              <w:r>
                                <w:rPr>
                                  <w:rFonts w:ascii="Arial" w:hAnsi="Arial"/>
                                  <w:noProof/>
                                  <w:sz w:val="28"/>
                                  <w:szCs w:val="32"/>
                                </w:rPr>
                                <w:t xml:space="preserve"> del </w:t>
                              </w:r>
                              <w:r>
                                <w:rPr>
                                  <w:rFonts w:ascii="Arial" w:hAnsi="Arial"/>
                                  <w:noProof/>
                                  <w:sz w:val="28"/>
                                  <w:szCs w:val="32"/>
                                </w:rPr>
                                <w:t>Plan de Estudios</w:t>
                              </w:r>
                            </w:p>
                          </w:sdtContent>
                        </w:sdt>
                        <w:p w:rsidR="00BB68C4" w:rsidRPr="00FE5EFD" w:rsidRDefault="00BB68C4" w:rsidP="00BB68C4">
                          <w:pPr>
                            <w:spacing w:after="60"/>
                            <w:rPr>
                              <w:rFonts w:ascii="Arial" w:hAnsi="Arial"/>
                              <w:noProof/>
                              <w:sz w:val="22"/>
                              <w:szCs w:val="28"/>
                            </w:rPr>
                          </w:pPr>
                          <w:sdt>
                            <w:sdtPr>
                              <w:rPr>
                                <w:rFonts w:ascii="Arial" w:hAnsi="Arial"/>
                                <w:noProof/>
                                <w:szCs w:val="28"/>
                              </w:rPr>
                              <w:alias w:val="Autor"/>
                              <w:id w:val="-842236879"/>
                              <w:dataBinding w:prefixMappings="xmlns:ns0='http://purl.org/dc/elements/1.1/' xmlns:ns1='http://schemas.openxmlformats.org/package/2006/metadata/core-properties' " w:xpath="/ns1:coreProperties[1]/ns0:creator[1]" w:storeItemID="{6C3C8BC8-F283-45AE-878A-BAB7291924A1}"/>
                              <w:text/>
                            </w:sdtPr>
                            <w:sdtContent>
                              <w:r>
                                <w:rPr>
                                  <w:rFonts w:ascii="Arial" w:hAnsi="Arial"/>
                                  <w:noProof/>
                                  <w:szCs w:val="28"/>
                                  <w:lang w:val="es-MX"/>
                                </w:rPr>
                                <w:t>Estamento: Administradores</w:t>
                              </w:r>
                            </w:sdtContent>
                          </w:sdt>
                        </w:p>
                      </w:txbxContent>
                    </v:textbox>
                    <w10:wrap anchorx="page" anchory="page"/>
                    <w10:anchorlock/>
                  </v:roundrect>
                </w:pict>
              </mc:Fallback>
            </mc:AlternateContent>
          </w:r>
          <w:r w:rsidRPr="00766E97">
            <w:rPr>
              <w:rFonts w:ascii="Arial" w:hAnsi="Arial"/>
              <w:noProof/>
              <w:lang w:val="es-ES"/>
            </w:rPr>
            <mc:AlternateContent>
              <mc:Choice Requires="wpg">
                <w:drawing>
                  <wp:anchor distT="0" distB="0" distL="114300" distR="114300" simplePos="0" relativeHeight="251659264" behindDoc="1" locked="1" layoutInCell="0" allowOverlap="1" wp14:anchorId="25F97F2A" wp14:editId="6F9036C9">
                    <wp:simplePos x="0" y="0"/>
                    <wp:positionH relativeFrom="page">
                      <wp:posOffset>394335</wp:posOffset>
                    </wp:positionH>
                    <wp:positionV relativeFrom="page">
                      <wp:posOffset>328295</wp:posOffset>
                    </wp:positionV>
                    <wp:extent cx="6830060" cy="9486900"/>
                    <wp:effectExtent l="0" t="0" r="27940" b="38100"/>
                    <wp:wrapNone/>
                    <wp:docPr id="24" name="Group 19"/>
                    <wp:cNvGraphicFramePr/>
                    <a:graphic xmlns:a="http://schemas.openxmlformats.org/drawingml/2006/main">
                      <a:graphicData uri="http://schemas.microsoft.com/office/word/2010/wordprocessingGroup">
                        <wpg:wgp>
                          <wpg:cNvGrpSpPr/>
                          <wpg:grpSpPr>
                            <a:xfrm>
                              <a:off x="0" y="0"/>
                              <a:ext cx="6830060" cy="9486900"/>
                              <a:chOff x="0" y="0"/>
                              <a:chExt cx="6830568" cy="9957816"/>
                            </a:xfrm>
                            <a:noFill/>
                          </wpg:grpSpPr>
                          <wps:wsp>
                            <wps:cNvPr id="25" name="AutoShape 57"/>
                            <wps:cNvSpPr>
                              <a:spLocks noChangeArrowheads="1"/>
                            </wps:cNvSpPr>
                            <wps:spPr bwMode="auto">
                              <a:xfrm>
                                <a:off x="0" y="0"/>
                                <a:ext cx="6830568" cy="9957816"/>
                              </a:xfrm>
                              <a:prstGeom prst="roundRect">
                                <a:avLst>
                                  <a:gd name="adj" fmla="val 1921"/>
                                </a:avLst>
                              </a:prstGeom>
                              <a:grpFill/>
                              <a:ln>
                                <a:solidFill>
                                  <a:schemeClr val="bg1">
                                    <a:lumMod val="85000"/>
                                  </a:schemeClr>
                                </a:solidFill>
                                <a:headEnd/>
                                <a:tailEnd/>
                              </a:ln>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26" name="AutoShape 59"/>
                            <wps:cNvSpPr>
                              <a:spLocks noChangeArrowheads="1"/>
                            </wps:cNvSpPr>
                            <wps:spPr bwMode="auto">
                              <a:xfrm>
                                <a:off x="600120" y="4077491"/>
                                <a:ext cx="276328" cy="1764067"/>
                              </a:xfrm>
                              <a:prstGeom prst="roundRect">
                                <a:avLst>
                                  <a:gd name="adj" fmla="val 21741"/>
                                </a:avLst>
                              </a:prstGeom>
                              <a:grpFill/>
                              <a:ln w="9525" cmpd="sng">
                                <a:solidFill>
                                  <a:schemeClr val="bg1">
                                    <a:lumMod val="85000"/>
                                  </a:schemeClr>
                                </a:solidFill>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9" o:spid="_x0000_s1026" style="position:absolute;margin-left:31.05pt;margin-top:25.85pt;width:537.8pt;height:747pt;z-index:-251657216;mso-position-horizontal-relative:page;mso-position-vertical-relative:page;mso-width-relative:margin;mso-height-relative:margin" coordsize="6830568,995781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" o:allowincell="f">
                    <v:roundrect id="AutoShape 57" o:spid="_x0000_s1027" style="position:absolute;width:6830568;height:9957816;visibility:visible;mso-wrap-style:square;v-text-anchor:top" arcsize="1259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YdjRwwAA&#10;ANsAAAAPAAAAZHJzL2Rvd25yZXYueG1sRI9Ba8JAFITvQv/D8oTe6sZAi42uUixCS0Vo1Psj+9zE&#10;Zt/G7DaJ/74rFDwOM/MNs1gNthYdtb5yrGA6SUAQF05XbBQc9punGQgfkDXWjknBlTyslg+jBWba&#10;9fxNXR6MiBD2GSooQ2gyKX1RkkU/cQ1x9E6utRiibI3ULfYRbmuZJsmLtFhxXCixoXVJxU/+axW8&#10;Hq/pZ/K1w+2566WRBtfv7qLU43h4m4MINIR7+L/9oRWkz3D7En+AXP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gYdjRwwAAANsAAAAPAAAAAAAAAAAAAAAAAJcCAABkcnMvZG93&#10;bnJldi54bWxQSwUGAAAAAAQABAD1AAAAhwMAAAAA&#10;" filled="f" strokecolor="#d8d8d8 [2732]" strokeweight="2pt"/>
                    <v:roundrect id="AutoShape 59" o:spid="_x0000_s1028" style="position:absolute;left:600120;top:4077491;width:276328;height:1764067;visibility:visible;mso-wrap-style:square;v-text-anchor:top" arcsize="14248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Pue7wAAA&#10;ANsAAAAPAAAAZHJzL2Rvd25yZXYueG1sRI/NCsIwEITvgu8QVvCmqYKi1SgqiIIe/HuApVnbYrOp&#10;TdT69kYQPA4z8w0zndemEE+qXG5ZQa8bgSBOrM45VXA5rzsjEM4jaywsk4I3OZjPmo0pxtq++EjP&#10;k09FgLCLUUHmfRlL6ZKMDLquLYmDd7WVQR9klUpd4SvATSH7UTSUBnMOCxmWtMoouZ0eRoHF3WW/&#10;Xw3G58PW55tFWR/vvaVS7Va9mIDwVPt/+NfeagX9IXy/hB8gZx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rPue7wAAAANsAAAAPAAAAAAAAAAAAAAAAAJcCAABkcnMvZG93bnJl&#10;di54bWxQSwUGAAAAAAQABAD1AAAAhAMAAAAA&#10;" filled="f" strokecolor="#d8d8d8 [2732]"/>
                    <w10:wrap anchorx="page" anchory="page"/>
                    <w10:anchorlock/>
                  </v:group>
                </w:pict>
              </mc:Fallback>
            </mc:AlternateContent>
          </w:r>
        </w:p>
        <w:p w:rsidR="00BB68C4" w:rsidRPr="00766E97" w:rsidRDefault="00BB68C4" w:rsidP="00BB68C4">
          <w:pPr>
            <w:jc w:val="center"/>
            <w:rPr>
              <w:rFonts w:ascii="Arial" w:hAnsi="Arial"/>
              <w:b/>
            </w:rPr>
          </w:pPr>
          <w:r w:rsidRPr="00766E97">
            <w:rPr>
              <w:rFonts w:ascii="Arial" w:hAnsi="Arial" w:cs="Helvetica"/>
              <w:noProof/>
              <w:lang w:val="es-ES"/>
            </w:rPr>
            <w:drawing>
              <wp:anchor distT="0" distB="0" distL="114300" distR="114300" simplePos="0" relativeHeight="251661312" behindDoc="0" locked="0" layoutInCell="1" allowOverlap="1" wp14:anchorId="0A92B6A2" wp14:editId="397510D6">
                <wp:simplePos x="0" y="0"/>
                <wp:positionH relativeFrom="column">
                  <wp:posOffset>4572000</wp:posOffset>
                </wp:positionH>
                <wp:positionV relativeFrom="paragraph">
                  <wp:posOffset>7365365</wp:posOffset>
                </wp:positionV>
                <wp:extent cx="1319530" cy="1143000"/>
                <wp:effectExtent l="0" t="0" r="1270" b="0"/>
                <wp:wrapThrough wrapText="bothSides">
                  <wp:wrapPolygon edited="0">
                    <wp:start x="0" y="0"/>
                    <wp:lineTo x="0" y="21120"/>
                    <wp:lineTo x="21205" y="21120"/>
                    <wp:lineTo x="21205" y="0"/>
                    <wp:lineTo x="0" y="0"/>
                  </wp:wrapPolygon>
                </wp:wrapThrough>
                <wp:docPr id="2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953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6E97">
            <w:rPr>
              <w:rFonts w:ascii="Arial" w:hAnsi="Arial"/>
              <w:b/>
            </w:rPr>
            <w:br w:type="page"/>
          </w:r>
        </w:p>
      </w:sdtContent>
    </w:sdt>
    <w:p w:rsidR="00BB68C4" w:rsidRDefault="00BB68C4" w:rsidP="00BB68C4">
      <w:pPr>
        <w:rPr>
          <w:rFonts w:ascii="Arial" w:hAnsi="Arial"/>
        </w:rPr>
      </w:pPr>
    </w:p>
    <w:p w:rsidR="00BB68C4" w:rsidRPr="00BB68C4" w:rsidRDefault="00BB68C4" w:rsidP="00BB68C4">
      <w:pPr>
        <w:rPr>
          <w:rFonts w:ascii="Arial" w:hAnsi="Arial"/>
        </w:rPr>
      </w:pPr>
      <w:r w:rsidRPr="00766E97">
        <w:rPr>
          <w:rFonts w:ascii="Arial" w:hAnsi="Arial"/>
          <w:b/>
        </w:rPr>
        <w:t>Estamento: Administradores</w:t>
      </w:r>
    </w:p>
    <w:p w:rsidR="00BB68C4" w:rsidRPr="00766E97" w:rsidRDefault="00BB68C4" w:rsidP="00BB68C4">
      <w:pPr>
        <w:spacing w:before="100" w:beforeAutospacing="1" w:after="100" w:afterAutospacing="1" w:line="360" w:lineRule="auto"/>
        <w:rPr>
          <w:rFonts w:ascii="Arial" w:hAnsi="Arial"/>
        </w:rPr>
      </w:pPr>
      <w:r w:rsidRPr="00766E97">
        <w:rPr>
          <w:rFonts w:ascii="Arial" w:hAnsi="Arial"/>
        </w:rPr>
        <w:t>Con base en los resultados del cuestionario aplicado a los administradores se muestran los siguientes resultados:</w:t>
      </w:r>
    </w:p>
    <w:p w:rsidR="00BB68C4" w:rsidRPr="00766E97" w:rsidRDefault="00BB68C4" w:rsidP="00BB68C4">
      <w:pPr>
        <w:spacing w:before="100" w:beforeAutospacing="1" w:after="100" w:afterAutospacing="1" w:line="360" w:lineRule="auto"/>
        <w:rPr>
          <w:rFonts w:ascii="Arial" w:hAnsi="Arial"/>
        </w:rPr>
      </w:pPr>
      <w:r w:rsidRPr="00766E97">
        <w:rPr>
          <w:rFonts w:ascii="Arial" w:hAnsi="Arial"/>
        </w:rPr>
        <w:t>Respondieron el instrumento el 67% de los administradores (2):</w:t>
      </w:r>
    </w:p>
    <w:p w:rsidR="00BB68C4" w:rsidRPr="00766E97" w:rsidRDefault="00BB68C4" w:rsidP="00BB68C4">
      <w:pPr>
        <w:spacing w:before="100" w:beforeAutospacing="1" w:after="100" w:afterAutospacing="1" w:line="360" w:lineRule="auto"/>
        <w:rPr>
          <w:rFonts w:ascii="Arial" w:hAnsi="Arial"/>
        </w:rPr>
      </w:pPr>
      <w:r w:rsidRPr="00766E97">
        <w:rPr>
          <w:rFonts w:ascii="Arial" w:hAnsi="Arial"/>
        </w:rPr>
        <w:t xml:space="preserve">Gráfico 1: Administradores </w:t>
      </w:r>
    </w:p>
    <w:p w:rsidR="00BB68C4" w:rsidRPr="00766E97" w:rsidRDefault="00BB68C4" w:rsidP="00BB68C4">
      <w:pPr>
        <w:spacing w:before="100" w:beforeAutospacing="1" w:after="100" w:afterAutospacing="1" w:line="360" w:lineRule="auto"/>
        <w:rPr>
          <w:rFonts w:ascii="Arial" w:hAnsi="Arial"/>
        </w:rPr>
      </w:pPr>
      <w:r w:rsidRPr="00766E97">
        <w:rPr>
          <w:rFonts w:ascii="Arial" w:hAnsi="Arial"/>
          <w:noProof/>
          <w:lang w:val="es-ES"/>
        </w:rPr>
        <w:drawing>
          <wp:inline distT="0" distB="0" distL="0" distR="0" wp14:anchorId="5B13AD1E" wp14:editId="1CE54DC3">
            <wp:extent cx="5612130" cy="4060190"/>
            <wp:effectExtent l="0" t="0" r="26670" b="29210"/>
            <wp:docPr id="1" name="Gráfico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B68C4" w:rsidRPr="00766E97" w:rsidRDefault="00BB68C4" w:rsidP="00BB68C4">
      <w:pPr>
        <w:spacing w:before="100" w:beforeAutospacing="1" w:after="100" w:afterAutospacing="1" w:line="360" w:lineRule="auto"/>
        <w:rPr>
          <w:rFonts w:ascii="Arial" w:hAnsi="Arial"/>
          <w:sz w:val="20"/>
          <w:szCs w:val="20"/>
        </w:rPr>
      </w:pPr>
      <w:r w:rsidRPr="00766E97">
        <w:rPr>
          <w:rFonts w:ascii="Arial" w:hAnsi="Arial"/>
          <w:sz w:val="20"/>
          <w:szCs w:val="20"/>
        </w:rPr>
        <w:t>Gráfico 1: Administradores que respondieron el cuestionario: 67% de la población respondió y el 33% no lo hizo.</w:t>
      </w:r>
    </w:p>
    <w:p w:rsidR="00BB68C4" w:rsidRPr="00766E97" w:rsidRDefault="00BB68C4" w:rsidP="00BB68C4">
      <w:pPr>
        <w:spacing w:before="100" w:beforeAutospacing="1" w:after="100" w:afterAutospacing="1" w:line="360" w:lineRule="auto"/>
        <w:rPr>
          <w:rFonts w:ascii="Arial" w:hAnsi="Arial"/>
        </w:rPr>
      </w:pPr>
      <w:r w:rsidRPr="00766E97">
        <w:rPr>
          <w:rFonts w:ascii="Arial" w:hAnsi="Arial"/>
        </w:rPr>
        <w:t xml:space="preserve">Sólo el 33% indicó su antigüedad, de 13 años, como se muestra en la Tabla 1. </w:t>
      </w:r>
    </w:p>
    <w:p w:rsidR="00BB68C4" w:rsidRPr="00766E97" w:rsidRDefault="00BB68C4" w:rsidP="00BB68C4">
      <w:pPr>
        <w:rPr>
          <w:rFonts w:ascii="Arial" w:hAnsi="Arial"/>
        </w:rPr>
      </w:pPr>
      <w:r w:rsidRPr="00766E97">
        <w:rPr>
          <w:rFonts w:ascii="Arial" w:hAnsi="Arial"/>
        </w:rPr>
        <w:br w:type="page"/>
      </w:r>
    </w:p>
    <w:p w:rsidR="00BB68C4" w:rsidRPr="00766E97" w:rsidRDefault="00BB68C4" w:rsidP="00BB68C4">
      <w:pPr>
        <w:spacing w:before="100" w:beforeAutospacing="1" w:after="100" w:afterAutospacing="1" w:line="360" w:lineRule="auto"/>
        <w:rPr>
          <w:rFonts w:ascii="Arial" w:hAnsi="Arial"/>
        </w:rPr>
      </w:pPr>
      <w:r w:rsidRPr="00766E97">
        <w:rPr>
          <w:rFonts w:ascii="Arial" w:hAnsi="Arial"/>
        </w:rPr>
        <w:t>Tabla 1: Datos generales</w:t>
      </w:r>
    </w:p>
    <w:p w:rsidR="00BB68C4" w:rsidRPr="00766E97" w:rsidRDefault="00BB68C4" w:rsidP="00BB68C4">
      <w:pPr>
        <w:spacing w:before="100" w:beforeAutospacing="1" w:after="100" w:afterAutospacing="1" w:line="360" w:lineRule="auto"/>
        <w:jc w:val="center"/>
        <w:rPr>
          <w:rFonts w:ascii="Arial" w:hAnsi="Arial"/>
          <w:b/>
        </w:rPr>
      </w:pPr>
      <w:r w:rsidRPr="00766E97">
        <w:rPr>
          <w:rFonts w:ascii="Arial" w:hAnsi="Arial"/>
          <w:b/>
        </w:rPr>
        <w:t>Datos generales</w:t>
      </w:r>
    </w:p>
    <w:tbl>
      <w:tblPr>
        <w:tblStyle w:val="Sombreadoclaro"/>
        <w:tblW w:w="0" w:type="auto"/>
        <w:tblLook w:val="04A0" w:firstRow="1" w:lastRow="0" w:firstColumn="1" w:lastColumn="0" w:noHBand="0" w:noVBand="1"/>
      </w:tblPr>
      <w:tblGrid>
        <w:gridCol w:w="1474"/>
        <w:gridCol w:w="1513"/>
        <w:gridCol w:w="1233"/>
        <w:gridCol w:w="1649"/>
        <w:gridCol w:w="1528"/>
        <w:gridCol w:w="1657"/>
      </w:tblGrid>
      <w:tr w:rsidR="00BB68C4" w:rsidRPr="00766E97" w:rsidTr="003969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1" w:type="dxa"/>
          </w:tcPr>
          <w:p w:rsidR="00BB68C4" w:rsidRPr="00766E97" w:rsidRDefault="00BB68C4" w:rsidP="00396945">
            <w:pPr>
              <w:spacing w:before="100" w:beforeAutospacing="1" w:after="100" w:afterAutospacing="1" w:line="360" w:lineRule="auto"/>
              <w:rPr>
                <w:rFonts w:ascii="Arial" w:hAnsi="Arial"/>
              </w:rPr>
            </w:pPr>
          </w:p>
        </w:tc>
        <w:tc>
          <w:tcPr>
            <w:tcW w:w="1599" w:type="dxa"/>
          </w:tcPr>
          <w:p w:rsidR="00BB68C4" w:rsidRPr="00766E97" w:rsidRDefault="00BB68C4" w:rsidP="00396945">
            <w:pPr>
              <w:spacing w:before="100" w:beforeAutospacing="1" w:after="100" w:afterAutospacing="1" w:line="360" w:lineRule="auto"/>
              <w:cnfStyle w:val="100000000000" w:firstRow="1" w:lastRow="0" w:firstColumn="0" w:lastColumn="0" w:oddVBand="0" w:evenVBand="0" w:oddHBand="0" w:evenHBand="0" w:firstRowFirstColumn="0" w:firstRowLastColumn="0" w:lastRowFirstColumn="0" w:lastRowLastColumn="0"/>
              <w:rPr>
                <w:rFonts w:ascii="Arial" w:hAnsi="Arial"/>
              </w:rPr>
            </w:pPr>
            <w:r w:rsidRPr="00766E97">
              <w:rPr>
                <w:rFonts w:ascii="Arial" w:hAnsi="Arial"/>
              </w:rPr>
              <w:t>Sexo</w:t>
            </w:r>
          </w:p>
        </w:tc>
        <w:tc>
          <w:tcPr>
            <w:tcW w:w="1405" w:type="dxa"/>
          </w:tcPr>
          <w:p w:rsidR="00BB68C4" w:rsidRPr="00766E97" w:rsidRDefault="00BB68C4" w:rsidP="00396945">
            <w:pPr>
              <w:spacing w:before="100" w:beforeAutospacing="1" w:after="100" w:afterAutospacing="1" w:line="360" w:lineRule="auto"/>
              <w:cnfStyle w:val="100000000000" w:firstRow="1" w:lastRow="0" w:firstColumn="0" w:lastColumn="0" w:oddVBand="0" w:evenVBand="0" w:oddHBand="0" w:evenHBand="0" w:firstRowFirstColumn="0" w:firstRowLastColumn="0" w:lastRowFirstColumn="0" w:lastRowLastColumn="0"/>
              <w:rPr>
                <w:rFonts w:ascii="Arial" w:hAnsi="Arial"/>
              </w:rPr>
            </w:pPr>
            <w:r w:rsidRPr="00766E97">
              <w:rPr>
                <w:rFonts w:ascii="Arial" w:hAnsi="Arial"/>
              </w:rPr>
              <w:t xml:space="preserve">Edad </w:t>
            </w:r>
          </w:p>
        </w:tc>
        <w:tc>
          <w:tcPr>
            <w:tcW w:w="1694" w:type="dxa"/>
          </w:tcPr>
          <w:p w:rsidR="00BB68C4" w:rsidRPr="00766E97" w:rsidRDefault="00BB68C4" w:rsidP="00396945">
            <w:pPr>
              <w:spacing w:before="100" w:beforeAutospacing="1" w:after="100" w:afterAutospacing="1" w:line="360" w:lineRule="auto"/>
              <w:cnfStyle w:val="100000000000" w:firstRow="1" w:lastRow="0" w:firstColumn="0" w:lastColumn="0" w:oddVBand="0" w:evenVBand="0" w:oddHBand="0" w:evenHBand="0" w:firstRowFirstColumn="0" w:firstRowLastColumn="0" w:lastRowFirstColumn="0" w:lastRowLastColumn="0"/>
              <w:rPr>
                <w:rFonts w:ascii="Arial" w:hAnsi="Arial"/>
              </w:rPr>
            </w:pPr>
            <w:r w:rsidRPr="00766E97">
              <w:rPr>
                <w:rFonts w:ascii="Arial" w:hAnsi="Arial"/>
              </w:rPr>
              <w:t xml:space="preserve">Antigüedad </w:t>
            </w:r>
          </w:p>
        </w:tc>
        <w:tc>
          <w:tcPr>
            <w:tcW w:w="1610" w:type="dxa"/>
          </w:tcPr>
          <w:p w:rsidR="00BB68C4" w:rsidRPr="00766E97" w:rsidRDefault="00BB68C4" w:rsidP="00396945">
            <w:pPr>
              <w:spacing w:before="100" w:beforeAutospacing="1" w:after="100" w:afterAutospacing="1" w:line="360" w:lineRule="auto"/>
              <w:cnfStyle w:val="100000000000" w:firstRow="1" w:lastRow="0" w:firstColumn="0" w:lastColumn="0" w:oddVBand="0" w:evenVBand="0" w:oddHBand="0" w:evenHBand="0" w:firstRowFirstColumn="0" w:firstRowLastColumn="0" w:lastRowFirstColumn="0" w:lastRowLastColumn="0"/>
              <w:rPr>
                <w:rFonts w:ascii="Arial" w:hAnsi="Arial"/>
              </w:rPr>
            </w:pPr>
            <w:r w:rsidRPr="00766E97">
              <w:rPr>
                <w:rFonts w:ascii="Arial" w:hAnsi="Arial"/>
              </w:rPr>
              <w:t>Profesión</w:t>
            </w:r>
          </w:p>
        </w:tc>
        <w:tc>
          <w:tcPr>
            <w:tcW w:w="1175" w:type="dxa"/>
          </w:tcPr>
          <w:p w:rsidR="00BB68C4" w:rsidRPr="00766E97" w:rsidRDefault="00BB68C4" w:rsidP="00396945">
            <w:pPr>
              <w:spacing w:before="100" w:beforeAutospacing="1" w:after="100" w:afterAutospacing="1" w:line="360" w:lineRule="auto"/>
              <w:cnfStyle w:val="100000000000" w:firstRow="1" w:lastRow="0" w:firstColumn="0" w:lastColumn="0" w:oddVBand="0" w:evenVBand="0" w:oddHBand="0" w:evenHBand="0" w:firstRowFirstColumn="0" w:firstRowLastColumn="0" w:lastRowFirstColumn="0" w:lastRowLastColumn="0"/>
              <w:rPr>
                <w:rFonts w:ascii="Arial" w:hAnsi="Arial"/>
              </w:rPr>
            </w:pPr>
            <w:r w:rsidRPr="00766E97">
              <w:rPr>
                <w:rFonts w:ascii="Arial" w:hAnsi="Arial"/>
              </w:rPr>
              <w:t>Tipo de contratación</w:t>
            </w:r>
          </w:p>
        </w:tc>
      </w:tr>
      <w:tr w:rsidR="00BB68C4" w:rsidRPr="00766E97" w:rsidTr="00396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1" w:type="dxa"/>
          </w:tcPr>
          <w:p w:rsidR="00BB68C4" w:rsidRPr="00766E97" w:rsidRDefault="00BB68C4" w:rsidP="00396945">
            <w:pPr>
              <w:spacing w:before="100" w:beforeAutospacing="1" w:after="100" w:afterAutospacing="1" w:line="360" w:lineRule="auto"/>
              <w:rPr>
                <w:rFonts w:ascii="Arial" w:hAnsi="Arial"/>
              </w:rPr>
            </w:pPr>
            <w:r w:rsidRPr="00766E97">
              <w:rPr>
                <w:rFonts w:ascii="Arial" w:hAnsi="Arial"/>
              </w:rPr>
              <w:t>Poza Rica</w:t>
            </w:r>
          </w:p>
        </w:tc>
        <w:tc>
          <w:tcPr>
            <w:tcW w:w="1599" w:type="dxa"/>
          </w:tcPr>
          <w:p w:rsidR="00BB68C4" w:rsidRPr="00766E97" w:rsidRDefault="00BB68C4" w:rsidP="00396945">
            <w:pPr>
              <w:spacing w:before="100" w:beforeAutospacing="1" w:after="100" w:afterAutospacing="1" w:line="360" w:lineRule="auto"/>
              <w:cnfStyle w:val="000000100000" w:firstRow="0" w:lastRow="0" w:firstColumn="0" w:lastColumn="0" w:oddVBand="0" w:evenVBand="0" w:oddHBand="1" w:evenHBand="0" w:firstRowFirstColumn="0" w:firstRowLastColumn="0" w:lastRowFirstColumn="0" w:lastRowLastColumn="0"/>
              <w:rPr>
                <w:rFonts w:ascii="Arial" w:hAnsi="Arial"/>
              </w:rPr>
            </w:pPr>
            <w:r w:rsidRPr="00766E97">
              <w:rPr>
                <w:rFonts w:ascii="Arial" w:hAnsi="Arial"/>
              </w:rPr>
              <w:t>Femenino</w:t>
            </w:r>
          </w:p>
        </w:tc>
        <w:tc>
          <w:tcPr>
            <w:tcW w:w="1405" w:type="dxa"/>
          </w:tcPr>
          <w:p w:rsidR="00BB68C4" w:rsidRPr="00766E97" w:rsidRDefault="00BB68C4" w:rsidP="00396945">
            <w:pPr>
              <w:spacing w:before="100" w:beforeAutospacing="1" w:after="100" w:afterAutospacing="1" w:line="360" w:lineRule="auto"/>
              <w:cnfStyle w:val="000000100000" w:firstRow="0" w:lastRow="0" w:firstColumn="0" w:lastColumn="0" w:oddVBand="0" w:evenVBand="0" w:oddHBand="1" w:evenHBand="0" w:firstRowFirstColumn="0" w:firstRowLastColumn="0" w:lastRowFirstColumn="0" w:lastRowLastColumn="0"/>
              <w:rPr>
                <w:rFonts w:ascii="Arial" w:hAnsi="Arial"/>
              </w:rPr>
            </w:pPr>
            <w:r w:rsidRPr="00766E97">
              <w:rPr>
                <w:rFonts w:ascii="Arial" w:hAnsi="Arial"/>
              </w:rPr>
              <w:t>n/c</w:t>
            </w:r>
          </w:p>
        </w:tc>
        <w:tc>
          <w:tcPr>
            <w:tcW w:w="1694" w:type="dxa"/>
          </w:tcPr>
          <w:p w:rsidR="00BB68C4" w:rsidRPr="00766E97" w:rsidRDefault="00BB68C4" w:rsidP="00396945">
            <w:pPr>
              <w:spacing w:before="100" w:beforeAutospacing="1" w:after="100" w:afterAutospacing="1" w:line="360" w:lineRule="auto"/>
              <w:cnfStyle w:val="000000100000" w:firstRow="0" w:lastRow="0" w:firstColumn="0" w:lastColumn="0" w:oddVBand="0" w:evenVBand="0" w:oddHBand="1" w:evenHBand="0" w:firstRowFirstColumn="0" w:firstRowLastColumn="0" w:lastRowFirstColumn="0" w:lastRowLastColumn="0"/>
              <w:rPr>
                <w:rFonts w:ascii="Arial" w:hAnsi="Arial"/>
              </w:rPr>
            </w:pPr>
            <w:r w:rsidRPr="00766E97">
              <w:rPr>
                <w:rFonts w:ascii="Arial" w:hAnsi="Arial"/>
              </w:rPr>
              <w:t>n/c</w:t>
            </w:r>
          </w:p>
        </w:tc>
        <w:tc>
          <w:tcPr>
            <w:tcW w:w="1610" w:type="dxa"/>
          </w:tcPr>
          <w:p w:rsidR="00BB68C4" w:rsidRPr="00766E97" w:rsidRDefault="00BB68C4" w:rsidP="00396945">
            <w:pPr>
              <w:spacing w:before="100" w:beforeAutospacing="1" w:after="100" w:afterAutospacing="1" w:line="360" w:lineRule="auto"/>
              <w:cnfStyle w:val="000000100000" w:firstRow="0" w:lastRow="0" w:firstColumn="0" w:lastColumn="0" w:oddVBand="0" w:evenVBand="0" w:oddHBand="1" w:evenHBand="0" w:firstRowFirstColumn="0" w:firstRowLastColumn="0" w:lastRowFirstColumn="0" w:lastRowLastColumn="0"/>
              <w:rPr>
                <w:rFonts w:ascii="Arial" w:hAnsi="Arial"/>
              </w:rPr>
            </w:pPr>
            <w:r w:rsidRPr="00766E97">
              <w:rPr>
                <w:rFonts w:ascii="Arial" w:hAnsi="Arial"/>
              </w:rPr>
              <w:t>n/c</w:t>
            </w:r>
          </w:p>
        </w:tc>
        <w:tc>
          <w:tcPr>
            <w:tcW w:w="1175" w:type="dxa"/>
          </w:tcPr>
          <w:p w:rsidR="00BB68C4" w:rsidRPr="00766E97" w:rsidRDefault="00BB68C4" w:rsidP="00396945">
            <w:pPr>
              <w:spacing w:before="100" w:beforeAutospacing="1" w:after="100" w:afterAutospacing="1" w:line="360" w:lineRule="auto"/>
              <w:cnfStyle w:val="000000100000" w:firstRow="0" w:lastRow="0" w:firstColumn="0" w:lastColumn="0" w:oddVBand="0" w:evenVBand="0" w:oddHBand="1" w:evenHBand="0" w:firstRowFirstColumn="0" w:firstRowLastColumn="0" w:lastRowFirstColumn="0" w:lastRowLastColumn="0"/>
              <w:rPr>
                <w:rFonts w:ascii="Arial" w:hAnsi="Arial"/>
              </w:rPr>
            </w:pPr>
            <w:r w:rsidRPr="00766E97">
              <w:rPr>
                <w:rFonts w:ascii="Arial" w:hAnsi="Arial"/>
              </w:rPr>
              <w:t>Interino</w:t>
            </w:r>
          </w:p>
        </w:tc>
      </w:tr>
      <w:tr w:rsidR="00BB68C4" w:rsidRPr="00766E97" w:rsidTr="00396945">
        <w:tc>
          <w:tcPr>
            <w:cnfStyle w:val="001000000000" w:firstRow="0" w:lastRow="0" w:firstColumn="1" w:lastColumn="0" w:oddVBand="0" w:evenVBand="0" w:oddHBand="0" w:evenHBand="0" w:firstRowFirstColumn="0" w:firstRowLastColumn="0" w:lastRowFirstColumn="0" w:lastRowLastColumn="0"/>
            <w:tcW w:w="1571" w:type="dxa"/>
          </w:tcPr>
          <w:p w:rsidR="00BB68C4" w:rsidRPr="00766E97" w:rsidRDefault="00BB68C4" w:rsidP="00396945">
            <w:pPr>
              <w:spacing w:before="100" w:beforeAutospacing="1" w:after="100" w:afterAutospacing="1" w:line="360" w:lineRule="auto"/>
              <w:rPr>
                <w:rFonts w:ascii="Arial" w:hAnsi="Arial"/>
              </w:rPr>
            </w:pPr>
            <w:r w:rsidRPr="00766E97">
              <w:rPr>
                <w:rFonts w:ascii="Arial" w:hAnsi="Arial"/>
              </w:rPr>
              <w:t>Xalapa</w:t>
            </w:r>
          </w:p>
        </w:tc>
        <w:tc>
          <w:tcPr>
            <w:tcW w:w="1599" w:type="dxa"/>
          </w:tcPr>
          <w:p w:rsidR="00BB68C4" w:rsidRPr="00766E97" w:rsidRDefault="00BB68C4" w:rsidP="00396945">
            <w:pPr>
              <w:spacing w:before="100" w:beforeAutospacing="1" w:after="100" w:afterAutospacing="1" w:line="360" w:lineRule="auto"/>
              <w:cnfStyle w:val="000000000000" w:firstRow="0" w:lastRow="0" w:firstColumn="0" w:lastColumn="0" w:oddVBand="0" w:evenVBand="0" w:oddHBand="0" w:evenHBand="0" w:firstRowFirstColumn="0" w:firstRowLastColumn="0" w:lastRowFirstColumn="0" w:lastRowLastColumn="0"/>
              <w:rPr>
                <w:rFonts w:ascii="Arial" w:hAnsi="Arial"/>
              </w:rPr>
            </w:pPr>
            <w:r w:rsidRPr="00766E97">
              <w:rPr>
                <w:rFonts w:ascii="Arial" w:hAnsi="Arial"/>
              </w:rPr>
              <w:t xml:space="preserve">Femenino </w:t>
            </w:r>
          </w:p>
        </w:tc>
        <w:tc>
          <w:tcPr>
            <w:tcW w:w="1405" w:type="dxa"/>
          </w:tcPr>
          <w:p w:rsidR="00BB68C4" w:rsidRPr="00766E97" w:rsidRDefault="00BB68C4" w:rsidP="00396945">
            <w:pPr>
              <w:spacing w:before="100" w:beforeAutospacing="1" w:after="100" w:afterAutospacing="1" w:line="360" w:lineRule="auto"/>
              <w:cnfStyle w:val="000000000000" w:firstRow="0" w:lastRow="0" w:firstColumn="0" w:lastColumn="0" w:oddVBand="0" w:evenVBand="0" w:oddHBand="0" w:evenHBand="0" w:firstRowFirstColumn="0" w:firstRowLastColumn="0" w:lastRowFirstColumn="0" w:lastRowLastColumn="0"/>
              <w:rPr>
                <w:rFonts w:ascii="Arial" w:hAnsi="Arial"/>
              </w:rPr>
            </w:pPr>
            <w:r w:rsidRPr="00766E97">
              <w:rPr>
                <w:rFonts w:ascii="Arial" w:hAnsi="Arial"/>
              </w:rPr>
              <w:t>n/c</w:t>
            </w:r>
          </w:p>
        </w:tc>
        <w:tc>
          <w:tcPr>
            <w:tcW w:w="1694" w:type="dxa"/>
          </w:tcPr>
          <w:p w:rsidR="00BB68C4" w:rsidRPr="00766E97" w:rsidRDefault="00BB68C4" w:rsidP="00396945">
            <w:pPr>
              <w:spacing w:before="100" w:beforeAutospacing="1" w:after="100" w:afterAutospacing="1" w:line="360" w:lineRule="auto"/>
              <w:cnfStyle w:val="000000000000" w:firstRow="0" w:lastRow="0" w:firstColumn="0" w:lastColumn="0" w:oddVBand="0" w:evenVBand="0" w:oddHBand="0" w:evenHBand="0" w:firstRowFirstColumn="0" w:firstRowLastColumn="0" w:lastRowFirstColumn="0" w:lastRowLastColumn="0"/>
              <w:rPr>
                <w:rFonts w:ascii="Arial" w:hAnsi="Arial"/>
              </w:rPr>
            </w:pPr>
            <w:r w:rsidRPr="00766E97">
              <w:rPr>
                <w:rFonts w:ascii="Arial" w:hAnsi="Arial"/>
              </w:rPr>
              <w:t>n/c</w:t>
            </w:r>
          </w:p>
        </w:tc>
        <w:tc>
          <w:tcPr>
            <w:tcW w:w="1610" w:type="dxa"/>
          </w:tcPr>
          <w:p w:rsidR="00BB68C4" w:rsidRPr="00766E97" w:rsidRDefault="00BB68C4" w:rsidP="00396945">
            <w:pPr>
              <w:spacing w:before="100" w:beforeAutospacing="1" w:after="100" w:afterAutospacing="1" w:line="360" w:lineRule="auto"/>
              <w:cnfStyle w:val="000000000000" w:firstRow="0" w:lastRow="0" w:firstColumn="0" w:lastColumn="0" w:oddVBand="0" w:evenVBand="0" w:oddHBand="0" w:evenHBand="0" w:firstRowFirstColumn="0" w:firstRowLastColumn="0" w:lastRowFirstColumn="0" w:lastRowLastColumn="0"/>
              <w:rPr>
                <w:rFonts w:ascii="Arial" w:hAnsi="Arial"/>
              </w:rPr>
            </w:pPr>
            <w:r w:rsidRPr="00766E97">
              <w:rPr>
                <w:rFonts w:ascii="Arial" w:hAnsi="Arial"/>
              </w:rPr>
              <w:t>n/c</w:t>
            </w:r>
          </w:p>
        </w:tc>
        <w:tc>
          <w:tcPr>
            <w:tcW w:w="1175" w:type="dxa"/>
          </w:tcPr>
          <w:p w:rsidR="00BB68C4" w:rsidRPr="00766E97" w:rsidRDefault="00BB68C4" w:rsidP="00396945">
            <w:pPr>
              <w:spacing w:before="100" w:beforeAutospacing="1" w:after="100" w:afterAutospacing="1" w:line="360" w:lineRule="auto"/>
              <w:cnfStyle w:val="000000000000" w:firstRow="0" w:lastRow="0" w:firstColumn="0" w:lastColumn="0" w:oddVBand="0" w:evenVBand="0" w:oddHBand="0" w:evenHBand="0" w:firstRowFirstColumn="0" w:firstRowLastColumn="0" w:lastRowFirstColumn="0" w:lastRowLastColumn="0"/>
              <w:rPr>
                <w:rFonts w:ascii="Arial" w:hAnsi="Arial"/>
              </w:rPr>
            </w:pPr>
            <w:r w:rsidRPr="00766E97">
              <w:rPr>
                <w:rFonts w:ascii="Arial" w:hAnsi="Arial"/>
              </w:rPr>
              <w:t>n/c</w:t>
            </w:r>
          </w:p>
        </w:tc>
      </w:tr>
      <w:tr w:rsidR="00BB68C4" w:rsidRPr="00766E97" w:rsidTr="00396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1" w:type="dxa"/>
          </w:tcPr>
          <w:p w:rsidR="00BB68C4" w:rsidRPr="00766E97" w:rsidRDefault="00BB68C4" w:rsidP="00396945">
            <w:pPr>
              <w:spacing w:before="100" w:beforeAutospacing="1" w:after="100" w:afterAutospacing="1" w:line="360" w:lineRule="auto"/>
              <w:rPr>
                <w:rFonts w:ascii="Arial" w:hAnsi="Arial"/>
              </w:rPr>
            </w:pPr>
            <w:r w:rsidRPr="00766E97">
              <w:rPr>
                <w:rFonts w:ascii="Arial" w:hAnsi="Arial"/>
              </w:rPr>
              <w:t>Veracruz</w:t>
            </w:r>
          </w:p>
        </w:tc>
        <w:tc>
          <w:tcPr>
            <w:tcW w:w="1599" w:type="dxa"/>
          </w:tcPr>
          <w:p w:rsidR="00BB68C4" w:rsidRPr="00766E97" w:rsidRDefault="00BB68C4" w:rsidP="00396945">
            <w:pPr>
              <w:spacing w:before="100" w:beforeAutospacing="1" w:after="100" w:afterAutospacing="1" w:line="360" w:lineRule="auto"/>
              <w:cnfStyle w:val="000000100000" w:firstRow="0" w:lastRow="0" w:firstColumn="0" w:lastColumn="0" w:oddVBand="0" w:evenVBand="0" w:oddHBand="1" w:evenHBand="0" w:firstRowFirstColumn="0" w:firstRowLastColumn="0" w:lastRowFirstColumn="0" w:lastRowLastColumn="0"/>
              <w:rPr>
                <w:rFonts w:ascii="Arial" w:hAnsi="Arial"/>
              </w:rPr>
            </w:pPr>
            <w:r w:rsidRPr="00766E97">
              <w:rPr>
                <w:rFonts w:ascii="Arial" w:hAnsi="Arial"/>
              </w:rPr>
              <w:t>Masculino</w:t>
            </w:r>
          </w:p>
        </w:tc>
        <w:tc>
          <w:tcPr>
            <w:tcW w:w="1405" w:type="dxa"/>
          </w:tcPr>
          <w:p w:rsidR="00BB68C4" w:rsidRPr="00766E97" w:rsidRDefault="00BB68C4" w:rsidP="00396945">
            <w:pPr>
              <w:spacing w:before="100" w:beforeAutospacing="1" w:after="100" w:afterAutospacing="1" w:line="360" w:lineRule="auto"/>
              <w:cnfStyle w:val="000000100000" w:firstRow="0" w:lastRow="0" w:firstColumn="0" w:lastColumn="0" w:oddVBand="0" w:evenVBand="0" w:oddHBand="1" w:evenHBand="0" w:firstRowFirstColumn="0" w:firstRowLastColumn="0" w:lastRowFirstColumn="0" w:lastRowLastColumn="0"/>
              <w:rPr>
                <w:rFonts w:ascii="Arial" w:hAnsi="Arial"/>
              </w:rPr>
            </w:pPr>
            <w:r w:rsidRPr="00766E97">
              <w:rPr>
                <w:rFonts w:ascii="Arial" w:hAnsi="Arial"/>
              </w:rPr>
              <w:t>60 años</w:t>
            </w:r>
          </w:p>
        </w:tc>
        <w:tc>
          <w:tcPr>
            <w:tcW w:w="1694" w:type="dxa"/>
          </w:tcPr>
          <w:p w:rsidR="00BB68C4" w:rsidRPr="00766E97" w:rsidRDefault="00BB68C4" w:rsidP="00396945">
            <w:pPr>
              <w:spacing w:before="100" w:beforeAutospacing="1" w:after="100" w:afterAutospacing="1" w:line="360" w:lineRule="auto"/>
              <w:cnfStyle w:val="000000100000" w:firstRow="0" w:lastRow="0" w:firstColumn="0" w:lastColumn="0" w:oddVBand="0" w:evenVBand="0" w:oddHBand="1" w:evenHBand="0" w:firstRowFirstColumn="0" w:firstRowLastColumn="0" w:lastRowFirstColumn="0" w:lastRowLastColumn="0"/>
              <w:rPr>
                <w:rFonts w:ascii="Arial" w:hAnsi="Arial"/>
              </w:rPr>
            </w:pPr>
            <w:r w:rsidRPr="00766E97">
              <w:rPr>
                <w:rFonts w:ascii="Arial" w:hAnsi="Arial"/>
              </w:rPr>
              <w:t>13</w:t>
            </w:r>
          </w:p>
        </w:tc>
        <w:tc>
          <w:tcPr>
            <w:tcW w:w="1610" w:type="dxa"/>
          </w:tcPr>
          <w:p w:rsidR="00BB68C4" w:rsidRPr="00766E97" w:rsidRDefault="00BB68C4" w:rsidP="00396945">
            <w:pPr>
              <w:spacing w:before="100" w:beforeAutospacing="1" w:after="100" w:afterAutospacing="1" w:line="360" w:lineRule="auto"/>
              <w:cnfStyle w:val="000000100000" w:firstRow="0" w:lastRow="0" w:firstColumn="0" w:lastColumn="0" w:oddVBand="0" w:evenVBand="0" w:oddHBand="1" w:evenHBand="0" w:firstRowFirstColumn="0" w:firstRowLastColumn="0" w:lastRowFirstColumn="0" w:lastRowLastColumn="0"/>
              <w:rPr>
                <w:rFonts w:ascii="Arial" w:hAnsi="Arial"/>
              </w:rPr>
            </w:pPr>
            <w:r w:rsidRPr="00766E97">
              <w:rPr>
                <w:rFonts w:ascii="Arial" w:hAnsi="Arial"/>
              </w:rPr>
              <w:t>Contador</w:t>
            </w:r>
          </w:p>
        </w:tc>
        <w:tc>
          <w:tcPr>
            <w:tcW w:w="1175" w:type="dxa"/>
          </w:tcPr>
          <w:p w:rsidR="00BB68C4" w:rsidRPr="00766E97" w:rsidRDefault="00BB68C4" w:rsidP="00396945">
            <w:pPr>
              <w:spacing w:before="100" w:beforeAutospacing="1" w:after="100" w:afterAutospacing="1" w:line="360" w:lineRule="auto"/>
              <w:cnfStyle w:val="000000100000" w:firstRow="0" w:lastRow="0" w:firstColumn="0" w:lastColumn="0" w:oddVBand="0" w:evenVBand="0" w:oddHBand="1" w:evenHBand="0" w:firstRowFirstColumn="0" w:firstRowLastColumn="0" w:lastRowFirstColumn="0" w:lastRowLastColumn="0"/>
              <w:rPr>
                <w:rFonts w:ascii="Arial" w:hAnsi="Arial"/>
              </w:rPr>
            </w:pPr>
            <w:r w:rsidRPr="00766E97">
              <w:rPr>
                <w:rFonts w:ascii="Arial" w:hAnsi="Arial"/>
              </w:rPr>
              <w:t>Base</w:t>
            </w:r>
          </w:p>
        </w:tc>
      </w:tr>
    </w:tbl>
    <w:p w:rsidR="00BB68C4" w:rsidRPr="00766E97" w:rsidRDefault="00BB68C4" w:rsidP="00BB68C4">
      <w:pPr>
        <w:spacing w:before="100" w:beforeAutospacing="1" w:after="100" w:afterAutospacing="1" w:line="360" w:lineRule="auto"/>
        <w:rPr>
          <w:rFonts w:ascii="Arial" w:hAnsi="Arial"/>
          <w:sz w:val="20"/>
          <w:szCs w:val="20"/>
        </w:rPr>
      </w:pPr>
      <w:r w:rsidRPr="00766E97">
        <w:rPr>
          <w:rFonts w:ascii="Arial" w:hAnsi="Arial"/>
          <w:sz w:val="20"/>
          <w:szCs w:val="20"/>
        </w:rPr>
        <w:t>Tabla 1: Datos generales por región 67% son mujeres, sólo uno de tres informantes proporcionó sus datos generales e indica tener base con 13 años de antigüedad.</w:t>
      </w:r>
    </w:p>
    <w:p w:rsidR="00BB68C4" w:rsidRPr="00766E97" w:rsidRDefault="00BB68C4" w:rsidP="00BB68C4">
      <w:pPr>
        <w:spacing w:before="100" w:beforeAutospacing="1" w:after="100" w:afterAutospacing="1" w:line="360" w:lineRule="auto"/>
        <w:jc w:val="both"/>
        <w:rPr>
          <w:rFonts w:ascii="Arial" w:hAnsi="Arial"/>
        </w:rPr>
      </w:pPr>
      <w:r w:rsidRPr="00766E97">
        <w:rPr>
          <w:rFonts w:ascii="Arial" w:hAnsi="Arial"/>
        </w:rPr>
        <w:t>Categoría 5: Proceso de permanencia</w:t>
      </w:r>
    </w:p>
    <w:p w:rsidR="00BB68C4" w:rsidRPr="00766E97" w:rsidRDefault="00BB68C4" w:rsidP="00BB68C4">
      <w:pPr>
        <w:spacing w:before="100" w:beforeAutospacing="1" w:after="100" w:afterAutospacing="1" w:line="360" w:lineRule="auto"/>
        <w:jc w:val="both"/>
        <w:rPr>
          <w:rFonts w:ascii="Arial" w:hAnsi="Arial"/>
        </w:rPr>
      </w:pPr>
      <w:r w:rsidRPr="00766E97">
        <w:rPr>
          <w:rFonts w:ascii="Arial" w:hAnsi="Arial"/>
        </w:rPr>
        <w:t xml:space="preserve">Con respecto al Proceso de Inscripción el 67% de la población encuestada respondió que sí se ha establecido el costo de formación por estudiante y el 33% indicó que equivale a $ 25,000.00 por semestre. Así como también responden que se ha establecido el costo de formación por estudiante por Programa Educativo por semestre, el costo de formación por estudiante por toda su trayectoria escolar y por </w:t>
      </w:r>
      <w:proofErr w:type="spellStart"/>
      <w:r w:rsidRPr="00766E97">
        <w:rPr>
          <w:rFonts w:ascii="Arial" w:hAnsi="Arial"/>
        </w:rPr>
        <w:t>recursar</w:t>
      </w:r>
      <w:proofErr w:type="spellEnd"/>
      <w:r w:rsidRPr="00766E97">
        <w:rPr>
          <w:rFonts w:ascii="Arial" w:hAnsi="Arial"/>
        </w:rPr>
        <w:t xml:space="preserve"> una Experiencia Educativa. El 33% restante de la población encuestada no contestó. </w:t>
      </w:r>
    </w:p>
    <w:p w:rsidR="00BB68C4" w:rsidRPr="00766E97" w:rsidRDefault="00BB68C4" w:rsidP="00BB68C4">
      <w:pPr>
        <w:spacing w:before="100" w:beforeAutospacing="1" w:after="100" w:afterAutospacing="1" w:line="360" w:lineRule="auto"/>
        <w:jc w:val="both"/>
        <w:rPr>
          <w:rFonts w:ascii="Arial" w:hAnsi="Arial"/>
        </w:rPr>
      </w:pPr>
      <w:r w:rsidRPr="00766E97">
        <w:rPr>
          <w:rFonts w:ascii="Arial" w:hAnsi="Arial"/>
        </w:rPr>
        <w:t xml:space="preserve">El 67% afirma que cuentan y operan con eficiencia las estrategias y procedimientos para el uso racional del capital financiero, estas estrategias son evaluadas con frecuencia y esta evaluación es considerada para su mejora. </w:t>
      </w:r>
    </w:p>
    <w:p w:rsidR="00BB68C4" w:rsidRPr="00766E97" w:rsidRDefault="00BB68C4" w:rsidP="00BB68C4">
      <w:pPr>
        <w:spacing w:before="100" w:beforeAutospacing="1" w:after="100" w:afterAutospacing="1" w:line="360" w:lineRule="auto"/>
        <w:jc w:val="both"/>
        <w:rPr>
          <w:rFonts w:ascii="Arial" w:hAnsi="Arial"/>
        </w:rPr>
      </w:pPr>
      <w:r w:rsidRPr="00766E97">
        <w:rPr>
          <w:rFonts w:ascii="Arial" w:hAnsi="Arial"/>
        </w:rPr>
        <w:t>Declaran que existe un mecanismo para determinar los recursos a los diferentes servicio y áreas de la institución un 67% de la población.</w:t>
      </w:r>
    </w:p>
    <w:p w:rsidR="00BB68C4" w:rsidRPr="00766E97" w:rsidRDefault="00BB68C4" w:rsidP="00BB68C4">
      <w:pPr>
        <w:spacing w:before="100" w:beforeAutospacing="1" w:after="100" w:afterAutospacing="1" w:line="360" w:lineRule="auto"/>
        <w:jc w:val="both"/>
        <w:rPr>
          <w:rFonts w:ascii="Arial" w:hAnsi="Arial"/>
        </w:rPr>
      </w:pPr>
      <w:r w:rsidRPr="00766E97">
        <w:rPr>
          <w:rFonts w:ascii="Arial" w:hAnsi="Arial"/>
        </w:rPr>
        <w:t xml:space="preserve">Con respecto a la detección de necesidades para determinar la distribución del capital construido el 67% realiza esta detección y se difunde el impacto del capital construido. También este porcentaje afirma que se cuentan con recursos que apoyan actividades de aprendizaje. En ese sentido afirman que es muy favorable la funcionalidad de los servicios para la permanencia de los estudiantes. </w:t>
      </w:r>
    </w:p>
    <w:p w:rsidR="00BB68C4" w:rsidRPr="00766E97" w:rsidRDefault="00BB68C4" w:rsidP="00BB68C4">
      <w:pPr>
        <w:spacing w:before="100" w:beforeAutospacing="1" w:after="100" w:afterAutospacing="1" w:line="360" w:lineRule="auto"/>
        <w:jc w:val="both"/>
        <w:rPr>
          <w:rFonts w:ascii="Arial" w:hAnsi="Arial"/>
        </w:rPr>
      </w:pPr>
      <w:r w:rsidRPr="00766E97">
        <w:rPr>
          <w:rFonts w:ascii="Arial" w:hAnsi="Arial"/>
        </w:rPr>
        <w:t xml:space="preserve">Por último, al cuestionarles sobre los servicios de apoyo con los que se cuentan para dicha permanencia, ellos indican: materiales didácticos, limpieza, equipos audiovisuales, rollos sanitarios, </w:t>
      </w:r>
      <w:proofErr w:type="spellStart"/>
      <w:r w:rsidRPr="00766E97">
        <w:rPr>
          <w:rFonts w:ascii="Arial" w:hAnsi="Arial"/>
        </w:rPr>
        <w:t>shampoo</w:t>
      </w:r>
      <w:proofErr w:type="spellEnd"/>
      <w:r w:rsidRPr="00766E97">
        <w:rPr>
          <w:rFonts w:ascii="Arial" w:hAnsi="Arial"/>
        </w:rPr>
        <w:t xml:space="preserve"> para manos, </w:t>
      </w:r>
      <w:proofErr w:type="spellStart"/>
      <w:r w:rsidRPr="00766E97">
        <w:rPr>
          <w:rFonts w:ascii="Arial" w:hAnsi="Arial"/>
        </w:rPr>
        <w:t>lockers</w:t>
      </w:r>
      <w:proofErr w:type="spellEnd"/>
      <w:r w:rsidRPr="00766E97">
        <w:rPr>
          <w:rFonts w:ascii="Arial" w:hAnsi="Arial"/>
        </w:rPr>
        <w:t xml:space="preserve"> y computadoras en el 67% de los casos. Sólo el 33% cuenta además con aire acondicionado. Esto se muestra en el gráfico No.2: Servicios de apoyo</w:t>
      </w:r>
    </w:p>
    <w:p w:rsidR="00BB68C4" w:rsidRPr="00766E97" w:rsidRDefault="00BB68C4" w:rsidP="00BB68C4">
      <w:pPr>
        <w:spacing w:before="100" w:beforeAutospacing="1" w:after="100" w:afterAutospacing="1" w:line="360" w:lineRule="auto"/>
        <w:jc w:val="both"/>
        <w:rPr>
          <w:rFonts w:ascii="Arial" w:hAnsi="Arial"/>
        </w:rPr>
      </w:pPr>
      <w:r w:rsidRPr="00766E97">
        <w:rPr>
          <w:rFonts w:ascii="Arial" w:hAnsi="Arial"/>
        </w:rPr>
        <w:t>Gráfico No. 2: Servicios de apoyo</w:t>
      </w:r>
    </w:p>
    <w:p w:rsidR="00BB68C4" w:rsidRPr="00766E97" w:rsidRDefault="00BB68C4" w:rsidP="00BB68C4">
      <w:pPr>
        <w:spacing w:before="100" w:beforeAutospacing="1" w:after="100" w:afterAutospacing="1" w:line="360" w:lineRule="auto"/>
        <w:rPr>
          <w:rFonts w:ascii="Arial" w:hAnsi="Arial"/>
        </w:rPr>
      </w:pPr>
      <w:r w:rsidRPr="00766E97">
        <w:rPr>
          <w:rFonts w:ascii="Arial" w:hAnsi="Arial"/>
          <w:noProof/>
          <w:lang w:val="es-ES"/>
        </w:rPr>
        <w:drawing>
          <wp:inline distT="0" distB="0" distL="0" distR="0" wp14:anchorId="23E500F7" wp14:editId="2362D661">
            <wp:extent cx="5612130" cy="4070985"/>
            <wp:effectExtent l="0" t="0" r="26670" b="18415"/>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B68C4" w:rsidRPr="00766E97" w:rsidRDefault="00BB68C4" w:rsidP="00BB68C4">
      <w:pPr>
        <w:spacing w:before="100" w:beforeAutospacing="1" w:after="100" w:afterAutospacing="1" w:line="360" w:lineRule="auto"/>
        <w:rPr>
          <w:rFonts w:ascii="Arial" w:hAnsi="Arial"/>
          <w:sz w:val="20"/>
          <w:szCs w:val="20"/>
        </w:rPr>
      </w:pPr>
      <w:r w:rsidRPr="00766E97">
        <w:rPr>
          <w:rFonts w:ascii="Arial" w:hAnsi="Arial"/>
          <w:sz w:val="20"/>
          <w:szCs w:val="20"/>
        </w:rPr>
        <w:t xml:space="preserve">Gráfico No. 2: Servicios de apoyo con los que se cuenta para permanencia de los estudiantes. </w:t>
      </w:r>
    </w:p>
    <w:p w:rsidR="00BB68C4" w:rsidRPr="00766E97" w:rsidRDefault="00BB68C4" w:rsidP="00BB68C4">
      <w:pPr>
        <w:rPr>
          <w:rFonts w:ascii="Arial" w:hAnsi="Arial"/>
          <w:b/>
        </w:rPr>
      </w:pPr>
      <w:r w:rsidRPr="00766E97">
        <w:rPr>
          <w:rFonts w:ascii="Arial" w:hAnsi="Arial"/>
          <w:b/>
        </w:rPr>
        <w:br w:type="page"/>
      </w:r>
    </w:p>
    <w:p w:rsidR="00193DE1" w:rsidRDefault="00193DE1"/>
    <w:sectPr w:rsidR="00193DE1" w:rsidSect="00193DE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161" w:rsidRDefault="00B32161" w:rsidP="00BB68C4">
      <w:r>
        <w:separator/>
      </w:r>
    </w:p>
  </w:endnote>
  <w:endnote w:type="continuationSeparator" w:id="0">
    <w:p w:rsidR="00B32161" w:rsidRDefault="00B32161" w:rsidP="00BB6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161" w:rsidRDefault="00B32161" w:rsidP="00BB68C4">
      <w:r>
        <w:separator/>
      </w:r>
    </w:p>
  </w:footnote>
  <w:footnote w:type="continuationSeparator" w:id="0">
    <w:p w:rsidR="00B32161" w:rsidRDefault="00B32161" w:rsidP="00BB68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8C4"/>
    <w:rsid w:val="00193DE1"/>
    <w:rsid w:val="00B32161"/>
    <w:rsid w:val="00BB68C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3CCB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8C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Sombreadoclaro">
    <w:name w:val="Light Shading"/>
    <w:basedOn w:val="Tablanormal"/>
    <w:uiPriority w:val="60"/>
    <w:rsid w:val="00BB68C4"/>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xtonotapie">
    <w:name w:val="footnote text"/>
    <w:basedOn w:val="Normal"/>
    <w:link w:val="TextonotapieCar"/>
    <w:uiPriority w:val="99"/>
    <w:unhideWhenUsed/>
    <w:rsid w:val="00BB68C4"/>
  </w:style>
  <w:style w:type="character" w:customStyle="1" w:styleId="TextonotapieCar">
    <w:name w:val="Texto nota pie Car"/>
    <w:basedOn w:val="Fuentedeprrafopredeter"/>
    <w:link w:val="Textonotapie"/>
    <w:uiPriority w:val="99"/>
    <w:rsid w:val="00BB68C4"/>
  </w:style>
  <w:style w:type="character" w:styleId="Refdenotaalpie">
    <w:name w:val="footnote reference"/>
    <w:basedOn w:val="Fuentedeprrafopredeter"/>
    <w:uiPriority w:val="99"/>
    <w:unhideWhenUsed/>
    <w:rsid w:val="00BB68C4"/>
    <w:rPr>
      <w:vertAlign w:val="superscript"/>
    </w:rPr>
  </w:style>
  <w:style w:type="paragraph" w:styleId="Textodeglobo">
    <w:name w:val="Balloon Text"/>
    <w:basedOn w:val="Normal"/>
    <w:link w:val="TextodegloboCar"/>
    <w:uiPriority w:val="99"/>
    <w:semiHidden/>
    <w:unhideWhenUsed/>
    <w:rsid w:val="00BB68C4"/>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BB68C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8C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Sombreadoclaro">
    <w:name w:val="Light Shading"/>
    <w:basedOn w:val="Tablanormal"/>
    <w:uiPriority w:val="60"/>
    <w:rsid w:val="00BB68C4"/>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xtonotapie">
    <w:name w:val="footnote text"/>
    <w:basedOn w:val="Normal"/>
    <w:link w:val="TextonotapieCar"/>
    <w:uiPriority w:val="99"/>
    <w:unhideWhenUsed/>
    <w:rsid w:val="00BB68C4"/>
  </w:style>
  <w:style w:type="character" w:customStyle="1" w:styleId="TextonotapieCar">
    <w:name w:val="Texto nota pie Car"/>
    <w:basedOn w:val="Fuentedeprrafopredeter"/>
    <w:link w:val="Textonotapie"/>
    <w:uiPriority w:val="99"/>
    <w:rsid w:val="00BB68C4"/>
  </w:style>
  <w:style w:type="character" w:styleId="Refdenotaalpie">
    <w:name w:val="footnote reference"/>
    <w:basedOn w:val="Fuentedeprrafopredeter"/>
    <w:uiPriority w:val="99"/>
    <w:unhideWhenUsed/>
    <w:rsid w:val="00BB68C4"/>
    <w:rPr>
      <w:vertAlign w:val="superscript"/>
    </w:rPr>
  </w:style>
  <w:style w:type="paragraph" w:styleId="Textodeglobo">
    <w:name w:val="Balloon Text"/>
    <w:basedOn w:val="Normal"/>
    <w:link w:val="TextodegloboCar"/>
    <w:uiPriority w:val="99"/>
    <w:semiHidden/>
    <w:unhideWhenUsed/>
    <w:rsid w:val="00BB68C4"/>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BB68C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chart" Target="charts/chart1.xml"/><Relationship Id="rId9" Type="http://schemas.openxmlformats.org/officeDocument/2006/relationships/chart" Target="charts/chart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Liz:Downloads:Integrado.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Liz:Downloads:Integrado-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17"/>
    </mc:Choice>
    <mc:Fallback>
      <c:style val="17"/>
    </mc:Fallback>
  </mc:AlternateContent>
  <c:chart>
    <c:title>
      <c:layout>
        <c:manualLayout>
          <c:xMode val="edge"/>
          <c:yMode val="edge"/>
          <c:x val="0.228543462086924"/>
          <c:y val="0.059949649150999"/>
        </c:manualLayout>
      </c:layout>
      <c:overlay val="0"/>
      <c:txPr>
        <a:bodyPr/>
        <a:lstStyle/>
        <a:p>
          <a:pPr>
            <a:defRPr sz="1100">
              <a:latin typeface="Arial"/>
              <a:cs typeface="Arial"/>
            </a:defRPr>
          </a:pPr>
          <a:endParaRPr lang="es-ES"/>
        </a:p>
      </c:txPr>
    </c:title>
    <c:autoTitleDeleted val="0"/>
    <c:plotArea>
      <c:layout/>
      <c:pieChart>
        <c:varyColors val="1"/>
        <c:ser>
          <c:idx val="0"/>
          <c:order val="0"/>
          <c:tx>
            <c:strRef>
              <c:f>'[Integrado-4.xlsx]Administrador - Administrador'!$B$12</c:f>
              <c:strCache>
                <c:ptCount val="1"/>
                <c:pt idx="0">
                  <c:v>Administradores que respondieron el cuestionario</c:v>
                </c:pt>
              </c:strCache>
            </c:strRef>
          </c:tx>
          <c:dLbls>
            <c:txPr>
              <a:bodyPr/>
              <a:lstStyle/>
              <a:p>
                <a:pPr>
                  <a:defRPr>
                    <a:latin typeface="Arial"/>
                    <a:cs typeface="Arial"/>
                  </a:defRPr>
                </a:pPr>
                <a:endParaRPr lang="es-ES"/>
              </a:p>
            </c:txPr>
            <c:showLegendKey val="0"/>
            <c:showVal val="0"/>
            <c:showCatName val="1"/>
            <c:showSerName val="0"/>
            <c:showPercent val="1"/>
            <c:showBubbleSize val="0"/>
            <c:showLeaderLines val="1"/>
          </c:dLbls>
          <c:cat>
            <c:strRef>
              <c:f>'[Integrado-4.xlsx]Administrador - Administrador'!$B$13:$B$14</c:f>
              <c:strCache>
                <c:ptCount val="2"/>
                <c:pt idx="0">
                  <c:v>Si</c:v>
                </c:pt>
                <c:pt idx="1">
                  <c:v>No</c:v>
                </c:pt>
              </c:strCache>
            </c:strRef>
          </c:cat>
          <c:val>
            <c:numRef>
              <c:f>'[Integrado-4.xlsx]Administrador - Administrador'!$C$13:$C$14</c:f>
              <c:numCache>
                <c:formatCode>General</c:formatCode>
                <c:ptCount val="2"/>
                <c:pt idx="0">
                  <c:v>2.0</c:v>
                </c:pt>
                <c:pt idx="1">
                  <c:v>1.0</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17"/>
    </mc:Choice>
    <mc:Fallback>
      <c:style val="17"/>
    </mc:Fallback>
  </mc:AlternateContent>
  <c:chart>
    <c:title>
      <c:overlay val="0"/>
      <c:txPr>
        <a:bodyPr/>
        <a:lstStyle/>
        <a:p>
          <a:pPr>
            <a:defRPr sz="1100">
              <a:latin typeface="Arial"/>
              <a:cs typeface="Arial"/>
            </a:defRPr>
          </a:pPr>
          <a:endParaRPr lang="es-ES"/>
        </a:p>
      </c:txPr>
    </c:title>
    <c:autoTitleDeleted val="0"/>
    <c:plotArea>
      <c:layout/>
      <c:barChart>
        <c:barDir val="col"/>
        <c:grouping val="clustered"/>
        <c:varyColors val="0"/>
        <c:ser>
          <c:idx val="0"/>
          <c:order val="0"/>
          <c:tx>
            <c:strRef>
              <c:f>'Administrador - Administrador'!$AC$6</c:f>
              <c:strCache>
                <c:ptCount val="1"/>
                <c:pt idx="0">
                  <c:v>Los servicios de apoyo con los que se cuenta para la permanencia de los estudiantes son:</c:v>
                </c:pt>
              </c:strCache>
            </c:strRef>
          </c:tx>
          <c:invertIfNegative val="0"/>
          <c:cat>
            <c:strRef>
              <c:f>'Administrador - Administrador'!$AB$15:$AB$22</c:f>
              <c:strCache>
                <c:ptCount val="8"/>
                <c:pt idx="0">
                  <c:v>Aire acondicionado</c:v>
                </c:pt>
                <c:pt idx="1">
                  <c:v>Material didáctico</c:v>
                </c:pt>
                <c:pt idx="2">
                  <c:v>Limpieza</c:v>
                </c:pt>
                <c:pt idx="3">
                  <c:v>Equipos audiovisuales</c:v>
                </c:pt>
                <c:pt idx="4">
                  <c:v>Rollos sanitarios</c:v>
                </c:pt>
                <c:pt idx="5">
                  <c:v>Shampoo p/manos, regaderas</c:v>
                </c:pt>
                <c:pt idx="6">
                  <c:v>Lockers y computadoras</c:v>
                </c:pt>
                <c:pt idx="7">
                  <c:v>Otro</c:v>
                </c:pt>
              </c:strCache>
            </c:strRef>
          </c:cat>
          <c:val>
            <c:numRef>
              <c:f>'Administrador - Administrador'!$AC$15:$AC$22</c:f>
              <c:numCache>
                <c:formatCode>General</c:formatCode>
                <c:ptCount val="8"/>
                <c:pt idx="0">
                  <c:v>1.0</c:v>
                </c:pt>
                <c:pt idx="1">
                  <c:v>2.0</c:v>
                </c:pt>
                <c:pt idx="2">
                  <c:v>2.0</c:v>
                </c:pt>
                <c:pt idx="3">
                  <c:v>2.0</c:v>
                </c:pt>
                <c:pt idx="4">
                  <c:v>2.0</c:v>
                </c:pt>
                <c:pt idx="5">
                  <c:v>2.0</c:v>
                </c:pt>
                <c:pt idx="6">
                  <c:v>2.0</c:v>
                </c:pt>
                <c:pt idx="7">
                  <c:v>2.0</c:v>
                </c:pt>
              </c:numCache>
            </c:numRef>
          </c:val>
        </c:ser>
        <c:dLbls>
          <c:showLegendKey val="0"/>
          <c:showVal val="0"/>
          <c:showCatName val="0"/>
          <c:showSerName val="0"/>
          <c:showPercent val="0"/>
          <c:showBubbleSize val="0"/>
        </c:dLbls>
        <c:gapWidth val="150"/>
        <c:axId val="-2140031528"/>
        <c:axId val="-2140035096"/>
      </c:barChart>
      <c:catAx>
        <c:axId val="-2140031528"/>
        <c:scaling>
          <c:orientation val="minMax"/>
        </c:scaling>
        <c:delete val="0"/>
        <c:axPos val="b"/>
        <c:majorTickMark val="none"/>
        <c:minorTickMark val="none"/>
        <c:tickLblPos val="nextTo"/>
        <c:txPr>
          <a:bodyPr/>
          <a:lstStyle/>
          <a:p>
            <a:pPr>
              <a:defRPr>
                <a:latin typeface="Arial"/>
                <a:cs typeface="Arial"/>
              </a:defRPr>
            </a:pPr>
            <a:endParaRPr lang="es-ES"/>
          </a:p>
        </c:txPr>
        <c:crossAx val="-2140035096"/>
        <c:crosses val="autoZero"/>
        <c:auto val="1"/>
        <c:lblAlgn val="ctr"/>
        <c:lblOffset val="100"/>
        <c:noMultiLvlLbl val="0"/>
      </c:catAx>
      <c:valAx>
        <c:axId val="-2140035096"/>
        <c:scaling>
          <c:orientation val="minMax"/>
          <c:max val="3.0"/>
        </c:scaling>
        <c:delete val="0"/>
        <c:axPos val="l"/>
        <c:majorGridlines/>
        <c:numFmt formatCode="General" sourceLinked="1"/>
        <c:majorTickMark val="none"/>
        <c:minorTickMark val="none"/>
        <c:tickLblPos val="nextTo"/>
        <c:txPr>
          <a:bodyPr/>
          <a:lstStyle/>
          <a:p>
            <a:pPr>
              <a:defRPr>
                <a:latin typeface="Arial"/>
                <a:cs typeface="Arial"/>
              </a:defRPr>
            </a:pPr>
            <a:endParaRPr lang="es-ES"/>
          </a:p>
        </c:txPr>
        <c:crossAx val="-2140031528"/>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399</Words>
  <Characters>2199</Characters>
  <Application>Microsoft Macintosh Word</Application>
  <DocSecurity>0</DocSecurity>
  <Lines>18</Lines>
  <Paragraphs>5</Paragraphs>
  <ScaleCrop>false</ScaleCrop>
  <Company/>
  <LinksUpToDate>false</LinksUpToDate>
  <CharactersWithSpaces>2593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Estamento: Administradores</dc:creator>
  <cp:keywords/>
  <dc:description/>
  <cp:lastModifiedBy>Lizette Figueroa</cp:lastModifiedBy>
  <cp:revision>1</cp:revision>
  <dcterms:created xsi:type="dcterms:W3CDTF">2014-10-22T06:17:00Z</dcterms:created>
  <dcterms:modified xsi:type="dcterms:W3CDTF">2014-10-22T06:19:00Z</dcterms:modified>
</cp:coreProperties>
</file>