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</w:rPr>
        <w:id w:val="357399624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D65663" w:rsidRPr="00766E97" w:rsidRDefault="00D65663" w:rsidP="00D65663">
          <w:pPr>
            <w:rPr>
              <w:rFonts w:ascii="Arial" w:hAnsi="Arial"/>
            </w:rPr>
          </w:pPr>
          <w:r w:rsidRPr="00766E97">
            <w:rPr>
              <w:rFonts w:ascii="Arial" w:hAnsi="Arial"/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0288" behindDoc="1" locked="1" layoutInCell="0" allowOverlap="1" wp14:anchorId="6B267DFC" wp14:editId="3EBC1CDD">
                    <wp:simplePos x="0" y="0"/>
                    <wp:positionH relativeFrom="page">
                      <wp:posOffset>1080135</wp:posOffset>
                    </wp:positionH>
                    <wp:positionV relativeFrom="page">
                      <wp:posOffset>4175125</wp:posOffset>
                    </wp:positionV>
                    <wp:extent cx="5541010" cy="1762760"/>
                    <wp:effectExtent l="0" t="0" r="0" b="0"/>
                    <wp:wrapNone/>
                    <wp:docPr id="54" name="AutoShape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41010" cy="176276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eastAsiaTheme="majorEastAsia" w:hAnsi="Arial" w:cstheme="majorBidi"/>
                                    <w:sz w:val="36"/>
                                    <w:szCs w:val="44"/>
                                  </w:rPr>
                                  <w:alias w:val="Título"/>
                                  <w:id w:val="31330534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D65663" w:rsidRPr="00FE5EFD" w:rsidRDefault="00D65663" w:rsidP="00D65663">
                                    <w:pPr>
                                      <w:spacing w:before="60" w:after="60"/>
                                      <w:rPr>
                                        <w:rFonts w:ascii="Arial" w:eastAsiaTheme="majorEastAsia" w:hAnsi="Arial" w:cstheme="majorBidi"/>
                                        <w:color w:val="1F497D" w:themeColor="text2"/>
                                        <w:sz w:val="36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Arial" w:eastAsiaTheme="majorEastAsia" w:hAnsi="Arial" w:cstheme="majorBidi"/>
                                        <w:sz w:val="36"/>
                                        <w:szCs w:val="4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/>
                                    <w:noProof/>
                                    <w:sz w:val="28"/>
                                    <w:szCs w:val="32"/>
                                  </w:rPr>
                                  <w:alias w:val="Subtítulo"/>
                                  <w:tag w:val="Subtítulo"/>
                                  <w:id w:val="1066300952"/>
                                  <w:text/>
                                </w:sdtPr>
                                <w:sdtContent>
                                  <w:p w:rsidR="00D65663" w:rsidRPr="00FE5EFD" w:rsidRDefault="00D65663" w:rsidP="00D65663">
                                    <w:pPr>
                                      <w:pBdr>
                                        <w:bottom w:val="dotted" w:sz="4" w:space="6" w:color="1F497D" w:themeColor="text2"/>
                                      </w:pBdr>
                                      <w:spacing w:after="60"/>
                                      <w:rPr>
                                        <w:rFonts w:ascii="Arial" w:hAnsi="Arial"/>
                                        <w:noProof/>
                                        <w:sz w:val="32"/>
                                        <w:szCs w:val="32"/>
                                      </w:rPr>
                                    </w:pPr>
                                    <w:r w:rsidRPr="00FE5EFD">
                                      <w:rPr>
                                        <w:rFonts w:ascii="Arial" w:hAnsi="Arial"/>
                                        <w:noProof/>
                                        <w:sz w:val="28"/>
                                        <w:szCs w:val="32"/>
                                      </w:rPr>
                                      <w:t>Informe de evaluación</w:t>
                                    </w:r>
                                    <w:r>
                                      <w:rPr>
                                        <w:rFonts w:ascii="Arial" w:hAnsi="Arial"/>
                                        <w:noProof/>
                                        <w:sz w:val="28"/>
                                        <w:szCs w:val="32"/>
                                      </w:rPr>
                                      <w:t xml:space="preserve"> del documento del Plan de Estudios</w:t>
                                    </w:r>
                                  </w:p>
                                </w:sdtContent>
                              </w:sdt>
                              <w:p w:rsidR="00D65663" w:rsidRPr="00FE5EFD" w:rsidRDefault="00D65663" w:rsidP="00D65663">
                                <w:pPr>
                                  <w:spacing w:after="60"/>
                                  <w:rPr>
                                    <w:rFonts w:ascii="Arial" w:hAnsi="Arial"/>
                                    <w:noProof/>
                                    <w:sz w:val="22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/>
                                      <w:noProof/>
                                      <w:szCs w:val="28"/>
                                    </w:rPr>
                                    <w:alias w:val="Autor"/>
                                    <w:id w:val="-842236879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noProof/>
                                        <w:szCs w:val="28"/>
                                        <w:lang w:val="es-MX"/>
                                      </w:rPr>
                                      <w:t>Estamento: Estudiantes en Servicio Social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60" o:spid="_x0000_s1026" style="position:absolute;margin-left:85.05pt;margin-top:328.75pt;width:436.3pt;height:138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" o:allowincell="f" fillcolor="#f2f2f2 [3052]" stroked="f">
                    <v:textbox>
                      <w:txbxContent>
                        <w:sdt>
                          <w:sdtPr>
                            <w:rPr>
                              <w:rFonts w:ascii="Arial" w:eastAsiaTheme="majorEastAsia" w:hAnsi="Arial" w:cstheme="majorBidi"/>
                              <w:sz w:val="36"/>
                              <w:szCs w:val="44"/>
                            </w:rPr>
                            <w:alias w:val="Título"/>
                            <w:id w:val="31330534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65663" w:rsidRPr="00FE5EFD" w:rsidRDefault="00D65663" w:rsidP="00D65663">
                              <w:pPr>
                                <w:spacing w:before="60" w:after="60"/>
                                <w:rPr>
                                  <w:rFonts w:ascii="Arial" w:eastAsiaTheme="majorEastAsia" w:hAnsi="Arial" w:cstheme="majorBidi"/>
                                  <w:color w:val="1F497D" w:themeColor="text2"/>
                                  <w:sz w:val="36"/>
                                  <w:szCs w:val="44"/>
                                </w:rPr>
                              </w:pPr>
                              <w:r>
                                <w:rPr>
                                  <w:rFonts w:ascii="Arial" w:eastAsiaTheme="majorEastAsia" w:hAnsi="Arial" w:cstheme="majorBidi"/>
                                  <w:sz w:val="36"/>
                                  <w:szCs w:val="4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/>
                              <w:noProof/>
                              <w:sz w:val="28"/>
                              <w:szCs w:val="32"/>
                            </w:rPr>
                            <w:alias w:val="Subtítulo"/>
                            <w:tag w:val="Subtítulo"/>
                            <w:id w:val="1066300952"/>
                            <w:text/>
                          </w:sdtPr>
                          <w:sdtContent>
                            <w:p w:rsidR="00D65663" w:rsidRPr="00FE5EFD" w:rsidRDefault="00D65663" w:rsidP="00D65663">
                              <w:pPr>
                                <w:pBdr>
                                  <w:bottom w:val="dotted" w:sz="4" w:space="6" w:color="1F497D" w:themeColor="text2"/>
                                </w:pBdr>
                                <w:spacing w:after="60"/>
                                <w:rPr>
                                  <w:rFonts w:ascii="Arial" w:hAnsi="Arial"/>
                                  <w:noProof/>
                                  <w:sz w:val="32"/>
                                  <w:szCs w:val="32"/>
                                </w:rPr>
                              </w:pPr>
                              <w:r w:rsidRPr="00FE5EFD">
                                <w:rPr>
                                  <w:rFonts w:ascii="Arial" w:hAnsi="Arial"/>
                                  <w:noProof/>
                                  <w:sz w:val="28"/>
                                  <w:szCs w:val="32"/>
                                </w:rPr>
                                <w:t>Informe de evaluación</w:t>
                              </w:r>
                              <w:r>
                                <w:rPr>
                                  <w:rFonts w:ascii="Arial" w:hAnsi="Arial"/>
                                  <w:noProof/>
                                  <w:sz w:val="28"/>
                                  <w:szCs w:val="32"/>
                                </w:rPr>
                                <w:t xml:space="preserve"> del documento del Plan de Estudios</w:t>
                              </w:r>
                            </w:p>
                          </w:sdtContent>
                        </w:sdt>
                        <w:p w:rsidR="00D65663" w:rsidRPr="00FE5EFD" w:rsidRDefault="00D65663" w:rsidP="00D65663">
                          <w:pPr>
                            <w:spacing w:after="60"/>
                            <w:rPr>
                              <w:rFonts w:ascii="Arial" w:hAnsi="Arial"/>
                              <w:noProof/>
                              <w:sz w:val="22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Arial" w:hAnsi="Arial"/>
                                <w:noProof/>
                                <w:szCs w:val="28"/>
                              </w:rPr>
                              <w:alias w:val="Autor"/>
                              <w:id w:val="-84223687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Arial" w:hAnsi="Arial"/>
                                  <w:noProof/>
                                  <w:szCs w:val="28"/>
                                  <w:lang w:val="es-MX"/>
                                </w:rPr>
                                <w:t>Estamento: Estudiantes en Servicio Social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  <w10:anchorlock/>
                  </v:roundrect>
                </w:pict>
              </mc:Fallback>
            </mc:AlternateContent>
          </w:r>
          <w:r w:rsidRPr="00766E97">
            <w:rPr>
              <w:rFonts w:ascii="Arial" w:hAnsi="Arial"/>
              <w:noProof/>
              <w:lang w:val="es-E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0" allowOverlap="1" wp14:anchorId="51AC2EEA" wp14:editId="55909EAC">
                    <wp:simplePos x="0" y="0"/>
                    <wp:positionH relativeFrom="page">
                      <wp:posOffset>394335</wp:posOffset>
                    </wp:positionH>
                    <wp:positionV relativeFrom="page">
                      <wp:posOffset>328295</wp:posOffset>
                    </wp:positionV>
                    <wp:extent cx="6830060" cy="9486900"/>
                    <wp:effectExtent l="0" t="0" r="27940" b="38100"/>
                    <wp:wrapNone/>
                    <wp:docPr id="24" name="Group 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30060" cy="9486900"/>
                              <a:chOff x="0" y="0"/>
                              <a:chExt cx="6830568" cy="9957816"/>
                            </a:xfrm>
                            <a:noFill/>
                          </wpg:grpSpPr>
                          <wps:wsp>
                            <wps:cNvPr id="25" name="AutoShap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0568" cy="9957816"/>
                              </a:xfrm>
                              <a:prstGeom prst="roundRect">
                                <a:avLst>
                                  <a:gd name="adj" fmla="val 1921"/>
                                </a:avLst>
                              </a:prstGeom>
                              <a:grp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120" y="4077491"/>
                                <a:ext cx="276328" cy="1764067"/>
                              </a:xfrm>
                              <a:prstGeom prst="roundRect">
                                <a:avLst>
                                  <a:gd name="adj" fmla="val 21741"/>
                                </a:avLst>
                              </a:prstGeom>
                              <a:grpFill/>
                              <a:ln w="9525" cmpd="sng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19" o:spid="_x0000_s1026" style="position:absolute;margin-left:31.05pt;margin-top:25.85pt;width:537.8pt;height:747pt;z-index:-251657216;mso-position-horizontal-relative:page;mso-position-vertical-relative:page;mso-width-relative:margin;mso-height-relative:margin" coordsize="6830568,99578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" o:allowincell="f">
                    <v:roundrect id="AutoShape 57" o:spid="_x0000_s1027" style="position:absolute;width:6830568;height:9957816;visibility:visible;mso-wrap-style:square;v-text-anchor:top" arcsize="1259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djRwwAA&#10;ANsAAAAPAAAAZHJzL2Rvd25yZXYueG1sRI9Ba8JAFITvQv/D8oTe6sZAi42uUixCS0Vo1Psj+9zE&#10;Zt/G7DaJ/74rFDwOM/MNs1gNthYdtb5yrGA6SUAQF05XbBQc9punGQgfkDXWjknBlTyslg+jBWba&#10;9fxNXR6MiBD2GSooQ2gyKX1RkkU/cQ1x9E6utRiibI3ULfYRbmuZJsmLtFhxXCixoXVJxU/+axW8&#10;Hq/pZ/K1w+2566WRBtfv7qLU43h4m4MINIR7+L/9oRWkz3D7En+AX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YdjRwwAAANsAAAAPAAAAAAAAAAAAAAAAAJcCAABkcnMvZG93&#10;bnJldi54bWxQSwUGAAAAAAQABAD1AAAAhwMAAAAA&#10;" filled="f" strokecolor="#d8d8d8 [2732]" strokeweight="2pt"/>
                    <v:roundrect id="AutoShape 59" o:spid="_x0000_s1028" style="position:absolute;left:600120;top:4077491;width:276328;height:1764067;visibility:visible;mso-wrap-style:square;v-text-anchor:top" arcsize="14248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Pue7wAAA&#10;ANsAAAAPAAAAZHJzL2Rvd25yZXYueG1sRI/NCsIwEITvgu8QVvCmqYKi1SgqiIIe/HuApVnbYrOp&#10;TdT69kYQPA4z8w0zndemEE+qXG5ZQa8bgSBOrM45VXA5rzsjEM4jaywsk4I3OZjPmo0pxtq++EjP&#10;k09FgLCLUUHmfRlL6ZKMDLquLYmDd7WVQR9klUpd4SvATSH7UTSUBnMOCxmWtMoouZ0eRoHF3WW/&#10;Xw3G58PW55tFWR/vvaVS7Va9mIDwVPt/+NfeagX9IXy/hB8gZ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Pue7wAAAANsAAAAPAAAAAAAAAAAAAAAAAJcCAABkcnMvZG93bnJl&#10;di54bWxQSwUGAAAAAAQABAD1AAAAhAMAAAAA&#10;" filled="f" strokecolor="#d8d8d8 [2732]"/>
                    <w10:wrap anchorx="page" anchory="page"/>
                    <w10:anchorlock/>
                  </v:group>
                </w:pict>
              </mc:Fallback>
            </mc:AlternateContent>
          </w:r>
        </w:p>
        <w:p w:rsidR="00D65663" w:rsidRPr="00766E97" w:rsidRDefault="00D65663" w:rsidP="00D65663">
          <w:pPr>
            <w:jc w:val="center"/>
            <w:rPr>
              <w:rFonts w:ascii="Arial" w:hAnsi="Arial"/>
              <w:b/>
            </w:rPr>
          </w:pPr>
          <w:r w:rsidRPr="00766E97">
            <w:rPr>
              <w:rFonts w:ascii="Arial" w:hAnsi="Arial" w:cs="Helvetica"/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 wp14:anchorId="28241A42" wp14:editId="0C100D6D">
                <wp:simplePos x="0" y="0"/>
                <wp:positionH relativeFrom="column">
                  <wp:posOffset>4572000</wp:posOffset>
                </wp:positionH>
                <wp:positionV relativeFrom="paragraph">
                  <wp:posOffset>7365365</wp:posOffset>
                </wp:positionV>
                <wp:extent cx="1319530" cy="1143000"/>
                <wp:effectExtent l="0" t="0" r="1270" b="0"/>
                <wp:wrapThrough wrapText="bothSides">
                  <wp:wrapPolygon edited="0">
                    <wp:start x="0" y="0"/>
                    <wp:lineTo x="0" y="21120"/>
                    <wp:lineTo x="21205" y="21120"/>
                    <wp:lineTo x="21205" y="0"/>
                    <wp:lineTo x="0" y="0"/>
                  </wp:wrapPolygon>
                </wp:wrapThrough>
                <wp:docPr id="2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66E97">
            <w:rPr>
              <w:rFonts w:ascii="Arial" w:hAnsi="Arial"/>
              <w:b/>
            </w:rPr>
            <w:br w:type="page"/>
          </w:r>
        </w:p>
      </w:sdtContent>
    </w:sdt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  <w:b/>
        </w:rPr>
        <w:lastRenderedPageBreak/>
        <w:t>Estamento: Estudiantes en Servicio Social</w:t>
      </w: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 xml:space="preserve">La muestra de este estamento está compuesta por 57 estudiantes de los cuales el 77% son mujeres y el 23% hombres. </w:t>
      </w:r>
    </w:p>
    <w:p w:rsidR="00D65663" w:rsidRPr="00766E97" w:rsidRDefault="00D65663" w:rsidP="00D65663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766E97">
        <w:rPr>
          <w:rFonts w:ascii="Arial" w:hAnsi="Arial" w:cs="Arial"/>
        </w:rPr>
        <w:t>Gráfico 17: Estudiantes en servicio social</w:t>
      </w:r>
    </w:p>
    <w:p w:rsidR="00D65663" w:rsidRPr="00766E97" w:rsidRDefault="00D65663" w:rsidP="00D65663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6CFF079F" wp14:editId="0ED43FF3">
            <wp:extent cx="5612130" cy="4051935"/>
            <wp:effectExtent l="0" t="0" r="26670" b="3746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5663" w:rsidRPr="00766E97" w:rsidRDefault="00D65663" w:rsidP="00D65663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  <w:sz w:val="20"/>
          <w:szCs w:val="20"/>
        </w:rPr>
        <w:t xml:space="preserve">Gráfico 17: el 77% de la muestra son mujeres y el 23% hombres. </w:t>
      </w: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 xml:space="preserve">Los encuestados que respondieron el instrumento provienen de la región Veracruz (37 estudiantes), Xalapa (11 estudiantes) y Poza Rica (9 estudiantes). Ver Gráfico 18. La edad oscila entre los 19 y 54 años. </w:t>
      </w:r>
    </w:p>
    <w:p w:rsidR="00D65663" w:rsidRPr="00766E97" w:rsidRDefault="00D65663" w:rsidP="00D65663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D65663" w:rsidRPr="00766E97" w:rsidRDefault="00D65663" w:rsidP="00D65663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D65663" w:rsidRPr="00766E97" w:rsidRDefault="00D65663" w:rsidP="00D65663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766E97">
        <w:rPr>
          <w:rFonts w:ascii="Arial" w:hAnsi="Arial" w:cs="Arial"/>
        </w:rPr>
        <w:t>Gráfico 18: Procedencia de los encuestados</w:t>
      </w: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7FA607F1" wp14:editId="1F8BB15F">
            <wp:extent cx="5612130" cy="4041140"/>
            <wp:effectExtent l="0" t="0" r="26670" b="2286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766E97">
        <w:rPr>
          <w:rFonts w:ascii="Arial" w:hAnsi="Arial" w:cs="Arial"/>
          <w:sz w:val="20"/>
          <w:szCs w:val="20"/>
        </w:rPr>
        <w:t>Gráfico 18: Los encuestados pertenecen a la región Veracruz (65%), Xalapa (19%) y Poza Rica (16%).</w:t>
      </w:r>
    </w:p>
    <w:p w:rsidR="00D65663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 xml:space="preserve">25 de los encuetados realizan su Servicio Social en Gobierno del Estado, 12 en la Facultad de psicología, 12 en la Universidad Veracruzana y 6 en instituciones privadas. Gráfico 19. </w:t>
      </w:r>
    </w:p>
    <w:p w:rsidR="00D65663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D65663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D65663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D65663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>Gráfico 19: Tipo de institución donde realiza Servicio Social</w:t>
      </w:r>
    </w:p>
    <w:p w:rsidR="00D65663" w:rsidRPr="00766E97" w:rsidRDefault="00D65663" w:rsidP="00D65663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4D205710" wp14:editId="6CB8DA93">
            <wp:extent cx="5612130" cy="4044315"/>
            <wp:effectExtent l="0" t="0" r="26670" b="19685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5663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  <w:sz w:val="20"/>
          <w:szCs w:val="20"/>
        </w:rPr>
        <w:t xml:space="preserve">Gráfico 19: Las principales instituciones donde se realiza el Servicio Social son: Gobierno del Estado (25 estudiantes), Universidad Veracruzana y Facultad de psicología (12) e Instituciones privadas (6). </w:t>
      </w: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 xml:space="preserve">Categoría 5 Proceso de permanencia </w:t>
      </w:r>
    </w:p>
    <w:p w:rsidR="00D65663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 xml:space="preserve">Los estudiantes en su mayoría (84%) afirman que las estrategias implementadas en el Servicio social y Experiencia Recepcional fortalecen la vinculación entre ellas, sólo un 12% dice desconocer esta condición.  </w:t>
      </w: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 xml:space="preserve">Gráfico 20: Estrategias implementadas en SS y ER que fortalecen la vinculación entre ellas </w:t>
      </w:r>
    </w:p>
    <w:p w:rsidR="00D65663" w:rsidRPr="00766E97" w:rsidRDefault="00D65663" w:rsidP="00D65663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0AA62A79" wp14:editId="23B81B2E">
            <wp:extent cx="5612130" cy="4041140"/>
            <wp:effectExtent l="0" t="0" r="26670" b="2286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  <w:sz w:val="20"/>
          <w:szCs w:val="20"/>
        </w:rPr>
        <w:t xml:space="preserve">Gráfico 20: El 84% de los estudiantes afirman que las estrategias implementadas en SS y ER fortalecen la vinculación entre ellas y el 12% dice desconocerlo. </w:t>
      </w:r>
    </w:p>
    <w:p w:rsidR="00D65663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</w:rPr>
        <w:t>Un 88% de los encuestados afirman que las estrategias implementadas en el Servicio Social y en Experiencia Recepcional fortalecen la formación del psicólogo. Un 5% sostiene que no es así, 3% lo desconoce y 4% no contestó</w:t>
      </w:r>
      <w:r w:rsidRPr="00766E97">
        <w:rPr>
          <w:rFonts w:ascii="Arial" w:hAnsi="Arial" w:cs="Arial"/>
          <w:sz w:val="20"/>
          <w:szCs w:val="20"/>
        </w:rPr>
        <w:t xml:space="preserve">. </w:t>
      </w:r>
    </w:p>
    <w:p w:rsidR="00D65663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D65663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D65663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>Gráfico 21: Las estrategias en Servicio Social y Experiencia Recepcional fortalecen la formación del psicólogo</w:t>
      </w:r>
    </w:p>
    <w:p w:rsidR="00D65663" w:rsidRPr="00766E97" w:rsidRDefault="00D65663" w:rsidP="00D65663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68F78887" wp14:editId="7B3D948E">
            <wp:extent cx="5612130" cy="4055110"/>
            <wp:effectExtent l="0" t="0" r="26670" b="3429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  <w:sz w:val="20"/>
          <w:szCs w:val="20"/>
        </w:rPr>
        <w:t xml:space="preserve">Gráfico 21: La mayoría (88%) de los encuestados afirma que se fortalece la formación del psicólogo con las estrategias implementadas en SS y ER; un 5% sostiene que no y un 3% lo desconoce. </w:t>
      </w: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 xml:space="preserve">En opinión de los estudiantes en servicio Social encuestados las experiencias previas contribuyen al desempeño óptimo de su servicio y Experiencia Recepcional, un 5% opina que no contribuyen y un 5% dice desconocer esta condición. </w:t>
      </w: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 xml:space="preserve">30 de los estudiantes encuestados mencionan que la asesoría psicológica es la actividad del Servicio Social y la Experiencia Recepcional que se relaciona con las necesidades del contexto local o regional; 22 señalan a la evaluación e intervención; 15 a la intervención comunitaria; 12 a la concientización sobre la discapacidad; 10 a los estudios de orientación vocacional; en menor medida menciona: talleres, recursos humanos, psicología organizacional, asesoría académica, investigación y gestión educativa. </w:t>
      </w:r>
    </w:p>
    <w:p w:rsidR="00D65663" w:rsidRPr="00766E97" w:rsidRDefault="00D65663" w:rsidP="00D65663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p w:rsidR="00D65663" w:rsidRPr="00766E97" w:rsidRDefault="00D65663" w:rsidP="00D65663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766E97">
        <w:rPr>
          <w:rFonts w:ascii="Arial" w:hAnsi="Arial" w:cs="Arial"/>
        </w:rPr>
        <w:t xml:space="preserve">Gráfico 22: Actividades del SS y la ER que se relacionan con las necesidades del contexto local y regional </w:t>
      </w:r>
    </w:p>
    <w:p w:rsidR="00D65663" w:rsidRPr="00766E97" w:rsidRDefault="00D65663" w:rsidP="00D65663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047912E9" wp14:editId="33D729EB">
            <wp:extent cx="5612130" cy="4032885"/>
            <wp:effectExtent l="0" t="0" r="26670" b="31115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  <w:sz w:val="20"/>
          <w:szCs w:val="20"/>
        </w:rPr>
        <w:t xml:space="preserve">Gráfico 22: la mayoría (30 encuestados) mencionan que es la asesoría psicológica la actividad del SS y ER que se relaciona con las necesidades del contexto local o regional; 22 mencionan a la evaluación e intervención; 15 a la intervención comunitaria; 12 a la concientización sobre la discapacidad; 10 a los estudios de orientación vocacional. </w:t>
      </w: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>Cuando se les cuestionó sobre la operación de las actividades de Servicio Social y Experiencia Recepcional con las necesidad del contexto local el 66% opina que es favorable, el 25% dice que es muy favorable y 9% dice que estas actividades son poco relacionadas con el contexto local.</w:t>
      </w: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 xml:space="preserve">Con respecto a cómo operan las actividades de Servicio Social y Experiencia Recepcional con las necesidad del entorno social el 63% afirma que es favorable; 30% dice que es muy favorable y 7% dice que es poco. </w:t>
      </w: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 xml:space="preserve">Finalmente las actividades académicas externas a la Facultad que contribuyen al desempeño del Servicio Social y Experiencia Recepcional, que se mencionan con mayor frecuencia son: Prácticas Profesionales, Conferencias, Diplomados, EE Electivas, Movilidad, Entrevista, Observación y en menor medida: Seminarios, documentales y libros. </w:t>
      </w: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>Gráfico 23: Actividades externas a la facultad que contribuyen al desempeño del SS y la ER</w:t>
      </w: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606FFBD4" wp14:editId="431CDD97">
            <wp:extent cx="5612130" cy="4041140"/>
            <wp:effectExtent l="0" t="0" r="26670" b="22860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  <w:sz w:val="20"/>
          <w:szCs w:val="20"/>
        </w:rPr>
        <w:t>Gráfico 23: 40 de los encuestados concuerdan en que la Practica profesional es la estrategia que más contribuyen a su desempeño en el SS y la ER, seguido por las conferencias y los diplomados.</w:t>
      </w:r>
    </w:p>
    <w:p w:rsidR="00D65663" w:rsidRPr="00766E97" w:rsidRDefault="00D65663" w:rsidP="00D6566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193DE1" w:rsidRDefault="00193DE1"/>
    <w:sectPr w:rsidR="00193DE1" w:rsidSect="00193D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63"/>
    <w:rsid w:val="00193DE1"/>
    <w:rsid w:val="00D6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CC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56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6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56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6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6.xml"/><Relationship Id="rId12" Type="http://schemas.openxmlformats.org/officeDocument/2006/relationships/chart" Target="charts/chart7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chart" Target="charts/chart3.xml"/><Relationship Id="rId9" Type="http://schemas.openxmlformats.org/officeDocument/2006/relationships/chart" Target="charts/chart4.xml"/><Relationship Id="rId10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z:Downloads:Integrado-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z:Downloads:Integrado-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z:Downloads:Integrado-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z:Downloads:Integrado-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z:Downloads:Integrado-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z:Downloads:Integrado-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iMac%20Casa:Users:herson:Box%20Sync:UV:Instrumentos%20de%20evaluaci&#243;n%20-%20Plan%20de%20estudios:An&#225;lisis%20de%20datos:Bases%20de%20datos:Evaluaci&#243;n%20Psicolog&#237;aBaseDatos:Xalapa:Instrumentos%20de%20an&#225;lisis:Integrad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overlay val="0"/>
      <c:txPr>
        <a:bodyPr/>
        <a:lstStyle/>
        <a:p>
          <a:pPr>
            <a:defRPr sz="1100">
              <a:latin typeface="Arial"/>
              <a:cs typeface="Arial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'Estuduiantes en Servicio Social'!$A$65</c:f>
              <c:strCache>
                <c:ptCount val="1"/>
                <c:pt idx="0">
                  <c:v>Estudiantes en Servicio Social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es-E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'Estuduiantes en Servicio Social'!$A$66:$A$67</c:f>
              <c:strCache>
                <c:ptCount val="2"/>
                <c:pt idx="0">
                  <c:v>Hombre</c:v>
                </c:pt>
                <c:pt idx="1">
                  <c:v>Mujer</c:v>
                </c:pt>
              </c:strCache>
            </c:strRef>
          </c:cat>
          <c:val>
            <c:numRef>
              <c:f>'Estuduiantes en Servicio Social'!$B$66:$B$67</c:f>
              <c:numCache>
                <c:formatCode>General</c:formatCode>
                <c:ptCount val="2"/>
                <c:pt idx="0">
                  <c:v>13.0</c:v>
                </c:pt>
                <c:pt idx="1">
                  <c:v>44.0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overlay val="0"/>
      <c:txPr>
        <a:bodyPr/>
        <a:lstStyle/>
        <a:p>
          <a:pPr>
            <a:defRPr sz="1100">
              <a:latin typeface="Arial"/>
              <a:cs typeface="Arial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'Estuduiantes en Servicio Social'!$D$65</c:f>
              <c:strCache>
                <c:ptCount val="1"/>
                <c:pt idx="0">
                  <c:v>Región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es-E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'Estuduiantes en Servicio Social'!$D$66:$D$68</c:f>
              <c:strCache>
                <c:ptCount val="3"/>
                <c:pt idx="0">
                  <c:v>Poza Rica - Tuxpam</c:v>
                </c:pt>
                <c:pt idx="1">
                  <c:v>Veracruz - Boca del Río</c:v>
                </c:pt>
                <c:pt idx="2">
                  <c:v>Xalapa</c:v>
                </c:pt>
              </c:strCache>
            </c:strRef>
          </c:cat>
          <c:val>
            <c:numRef>
              <c:f>'Estuduiantes en Servicio Social'!$E$66:$E$68</c:f>
              <c:numCache>
                <c:formatCode>General</c:formatCode>
                <c:ptCount val="3"/>
                <c:pt idx="0">
                  <c:v>9.0</c:v>
                </c:pt>
                <c:pt idx="1">
                  <c:v>37.0</c:v>
                </c:pt>
                <c:pt idx="2">
                  <c:v>11.0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overlay val="0"/>
      <c:txPr>
        <a:bodyPr/>
        <a:lstStyle/>
        <a:p>
          <a:pPr>
            <a:defRPr sz="1100">
              <a:latin typeface="Arial"/>
              <a:cs typeface="Arial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'Estuduiantes en Servicio Social'!$A$92</c:f>
              <c:strCache>
                <c:ptCount val="1"/>
                <c:pt idx="0">
                  <c:v>Tipo de institución donde realiza el Servicio Social</c:v>
                </c:pt>
              </c:strCache>
            </c:strRef>
          </c:tx>
          <c:invertIfNegative val="0"/>
          <c:cat>
            <c:strRef>
              <c:f>'Estuduiantes en Servicio Social'!$A$93:$A$97</c:f>
              <c:strCache>
                <c:ptCount val="5"/>
                <c:pt idx="0">
                  <c:v>Facultad de Psicología</c:v>
                </c:pt>
                <c:pt idx="1">
                  <c:v>Universidad Veracruzana</c:v>
                </c:pt>
                <c:pt idx="2">
                  <c:v>Gobierno del estado</c:v>
                </c:pt>
                <c:pt idx="3">
                  <c:v>Institución Privada</c:v>
                </c:pt>
                <c:pt idx="4">
                  <c:v>Otras</c:v>
                </c:pt>
              </c:strCache>
            </c:strRef>
          </c:cat>
          <c:val>
            <c:numRef>
              <c:f>'Estuduiantes en Servicio Social'!$B$93:$B$97</c:f>
              <c:numCache>
                <c:formatCode>General</c:formatCode>
                <c:ptCount val="5"/>
                <c:pt idx="0">
                  <c:v>12.0</c:v>
                </c:pt>
                <c:pt idx="1">
                  <c:v>12.0</c:v>
                </c:pt>
                <c:pt idx="2">
                  <c:v>25.0</c:v>
                </c:pt>
                <c:pt idx="3">
                  <c:v>6.0</c:v>
                </c:pt>
                <c:pt idx="4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3796920"/>
        <c:axId val="-2132563608"/>
      </c:barChart>
      <c:catAx>
        <c:axId val="-2113796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es-ES"/>
          </a:p>
        </c:txPr>
        <c:crossAx val="-2132563608"/>
        <c:crosses val="autoZero"/>
        <c:auto val="1"/>
        <c:lblAlgn val="ctr"/>
        <c:lblOffset val="100"/>
        <c:noMultiLvlLbl val="0"/>
      </c:catAx>
      <c:valAx>
        <c:axId val="-2132563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es-ES"/>
          </a:p>
        </c:txPr>
        <c:crossAx val="-2113796920"/>
        <c:crosses val="autoZero"/>
        <c:crossBetween val="between"/>
        <c:majorUnit val="1.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overlay val="0"/>
      <c:txPr>
        <a:bodyPr/>
        <a:lstStyle/>
        <a:p>
          <a:pPr>
            <a:defRPr sz="1100">
              <a:latin typeface="Arial"/>
              <a:cs typeface="Arial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'Estuduiantes en Servicio Social'!$I$6</c:f>
              <c:strCache>
                <c:ptCount val="1"/>
                <c:pt idx="0">
                  <c:v>Las estrategias implementadas en SS y ER fortalecen la vinculación entre ellas.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es-E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'Estuduiantes en Servicio Social'!$J$66:$J$68</c:f>
              <c:strCache>
                <c:ptCount val="3"/>
                <c:pt idx="0">
                  <c:v>Sí</c:v>
                </c:pt>
                <c:pt idx="1">
                  <c:v>No</c:v>
                </c:pt>
                <c:pt idx="2">
                  <c:v>Lo desconozco</c:v>
                </c:pt>
              </c:strCache>
            </c:strRef>
          </c:cat>
          <c:val>
            <c:numRef>
              <c:f>'Estuduiantes en Servicio Social'!$I$70:$I$72</c:f>
              <c:numCache>
                <c:formatCode>General</c:formatCode>
                <c:ptCount val="3"/>
                <c:pt idx="0">
                  <c:v>48.0</c:v>
                </c:pt>
                <c:pt idx="1">
                  <c:v>2.0</c:v>
                </c:pt>
                <c:pt idx="2">
                  <c:v>7.0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overlay val="0"/>
      <c:txPr>
        <a:bodyPr/>
        <a:lstStyle/>
        <a:p>
          <a:pPr>
            <a:defRPr sz="1100">
              <a:latin typeface="Arial"/>
              <a:cs typeface="Arial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'Estuduiantes en Servicio Social'!$J$6</c:f>
              <c:strCache>
                <c:ptCount val="1"/>
                <c:pt idx="0">
                  <c:v>Las estrategias implementadas en tu SS y ER fortalecen la formación del psicólogo.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es-E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'Estuduiantes en Servicio Social'!$J$66:$J$69</c:f>
              <c:strCache>
                <c:ptCount val="4"/>
                <c:pt idx="0">
                  <c:v>Sí</c:v>
                </c:pt>
                <c:pt idx="1">
                  <c:v>No</c:v>
                </c:pt>
                <c:pt idx="2">
                  <c:v>Lo desconozco</c:v>
                </c:pt>
                <c:pt idx="3">
                  <c:v>Omisiones</c:v>
                </c:pt>
              </c:strCache>
            </c:strRef>
          </c:cat>
          <c:val>
            <c:numRef>
              <c:f>'Estuduiantes en Servicio Social'!$I$95:$I$98</c:f>
              <c:numCache>
                <c:formatCode>General</c:formatCode>
                <c:ptCount val="4"/>
                <c:pt idx="0">
                  <c:v>50.0</c:v>
                </c:pt>
                <c:pt idx="1">
                  <c:v>3.0</c:v>
                </c:pt>
                <c:pt idx="2">
                  <c:v>2.0</c:v>
                </c:pt>
                <c:pt idx="3">
                  <c:v>2.0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overlay val="0"/>
      <c:txPr>
        <a:bodyPr/>
        <a:lstStyle/>
        <a:p>
          <a:pPr>
            <a:defRPr sz="1100">
              <a:latin typeface="Arial"/>
              <a:cs typeface="Arial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'Estuduiantes en Servicio Social'!$N$65</c:f>
              <c:strCache>
                <c:ptCount val="1"/>
                <c:pt idx="0">
                  <c:v>Actividades del SS y la ER se relacionan con las necesidades del contexto local o regional.</c:v>
                </c:pt>
              </c:strCache>
            </c:strRef>
          </c:tx>
          <c:invertIfNegative val="0"/>
          <c:cat>
            <c:strRef>
              <c:f>'Estuduiantes en Servicio Social'!$N$66:$N$71</c:f>
              <c:strCache>
                <c:ptCount val="6"/>
                <c:pt idx="0">
                  <c:v>Asesoría psicológica</c:v>
                </c:pt>
                <c:pt idx="1">
                  <c:v>Concientización sobre la discapacidad</c:v>
                </c:pt>
                <c:pt idx="2">
                  <c:v>Estudios de orientación vocacional</c:v>
                </c:pt>
                <c:pt idx="3">
                  <c:v>Evaluación e intervención psicoeducativa</c:v>
                </c:pt>
                <c:pt idx="4">
                  <c:v>Intervención comunitaria</c:v>
                </c:pt>
                <c:pt idx="5">
                  <c:v>Otras</c:v>
                </c:pt>
              </c:strCache>
            </c:strRef>
          </c:cat>
          <c:val>
            <c:numRef>
              <c:f>'Estuduiantes en Servicio Social'!$O$66:$O$71</c:f>
              <c:numCache>
                <c:formatCode>General</c:formatCode>
                <c:ptCount val="6"/>
                <c:pt idx="0">
                  <c:v>30.0</c:v>
                </c:pt>
                <c:pt idx="1">
                  <c:v>12.0</c:v>
                </c:pt>
                <c:pt idx="2">
                  <c:v>10.0</c:v>
                </c:pt>
                <c:pt idx="3">
                  <c:v>22.0</c:v>
                </c:pt>
                <c:pt idx="4">
                  <c:v>15.0</c:v>
                </c:pt>
                <c:pt idx="5">
                  <c:v>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3778680"/>
        <c:axId val="-2132548488"/>
      </c:barChart>
      <c:catAx>
        <c:axId val="-21137786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es-ES"/>
          </a:p>
        </c:txPr>
        <c:crossAx val="-2132548488"/>
        <c:crosses val="autoZero"/>
        <c:auto val="1"/>
        <c:lblAlgn val="ctr"/>
        <c:lblOffset val="100"/>
        <c:noMultiLvlLbl val="0"/>
      </c:catAx>
      <c:valAx>
        <c:axId val="-2132548488"/>
        <c:scaling>
          <c:orientation val="minMax"/>
          <c:max val="32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es-ES"/>
          </a:p>
        </c:txPr>
        <c:crossAx val="-2113778680"/>
        <c:crosses val="autoZero"/>
        <c:crossBetween val="between"/>
        <c:majorUnit val="2.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overlay val="0"/>
      <c:txPr>
        <a:bodyPr/>
        <a:lstStyle/>
        <a:p>
          <a:pPr>
            <a:defRPr sz="1100">
              <a:latin typeface="Arial"/>
              <a:cs typeface="Arial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'Estuduiantes en Servicio Social'!$Y$65</c:f>
              <c:strCache>
                <c:ptCount val="1"/>
                <c:pt idx="0">
                  <c:v>Académicas externas a la facultad que contribuyen al desempeño del SS y la ER.</c:v>
                </c:pt>
              </c:strCache>
            </c:strRef>
          </c:tx>
          <c:invertIfNegative val="0"/>
          <c:cat>
            <c:strRef>
              <c:f>'Estuduiantes en Servicio Social'!$Y$66:$Y$76</c:f>
              <c:strCache>
                <c:ptCount val="11"/>
                <c:pt idx="0">
                  <c:v>Prácticas profesionales</c:v>
                </c:pt>
                <c:pt idx="1">
                  <c:v>Conferencias</c:v>
                </c:pt>
                <c:pt idx="2">
                  <c:v>E.E. Electivas</c:v>
                </c:pt>
                <c:pt idx="3">
                  <c:v>Entrevistas</c:v>
                </c:pt>
                <c:pt idx="4">
                  <c:v>Observaciones</c:v>
                </c:pt>
                <c:pt idx="5">
                  <c:v>Movilidad estudiantil</c:v>
                </c:pt>
                <c:pt idx="6">
                  <c:v>Diplomados</c:v>
                </c:pt>
                <c:pt idx="7">
                  <c:v>Seminarios</c:v>
                </c:pt>
                <c:pt idx="8">
                  <c:v>Documentales</c:v>
                </c:pt>
                <c:pt idx="9">
                  <c:v>Libros</c:v>
                </c:pt>
                <c:pt idx="10">
                  <c:v>Otras</c:v>
                </c:pt>
              </c:strCache>
            </c:strRef>
          </c:cat>
          <c:val>
            <c:numRef>
              <c:f>'Estuduiantes en Servicio Social'!$Z$66:$Z$76</c:f>
              <c:numCache>
                <c:formatCode>General</c:formatCode>
                <c:ptCount val="11"/>
                <c:pt idx="0">
                  <c:v>40.0</c:v>
                </c:pt>
                <c:pt idx="1">
                  <c:v>33.0</c:v>
                </c:pt>
                <c:pt idx="2">
                  <c:v>15.0</c:v>
                </c:pt>
                <c:pt idx="3">
                  <c:v>10.0</c:v>
                </c:pt>
                <c:pt idx="4">
                  <c:v>9.0</c:v>
                </c:pt>
                <c:pt idx="5">
                  <c:v>13.0</c:v>
                </c:pt>
                <c:pt idx="6">
                  <c:v>28.0</c:v>
                </c:pt>
                <c:pt idx="7">
                  <c:v>10.0</c:v>
                </c:pt>
                <c:pt idx="8">
                  <c:v>7.0</c:v>
                </c:pt>
                <c:pt idx="9">
                  <c:v>18.0</c:v>
                </c:pt>
                <c:pt idx="10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6640200"/>
        <c:axId val="-2136644680"/>
      </c:barChart>
      <c:catAx>
        <c:axId val="-2136640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es-ES"/>
          </a:p>
        </c:txPr>
        <c:crossAx val="-2136644680"/>
        <c:crosses val="autoZero"/>
        <c:auto val="1"/>
        <c:lblAlgn val="ctr"/>
        <c:lblOffset val="100"/>
        <c:noMultiLvlLbl val="0"/>
      </c:catAx>
      <c:valAx>
        <c:axId val="-2136644680"/>
        <c:scaling>
          <c:orientation val="minMax"/>
          <c:max val="42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es-ES"/>
          </a:p>
        </c:txPr>
        <c:crossAx val="-2136640200"/>
        <c:crosses val="autoZero"/>
        <c:crossBetween val="between"/>
        <c:majorUnit val="2.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3753</Characters>
  <Application>Microsoft Macintosh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Estamento: Estudiantes en Servicio Social</dc:creator>
  <cp:keywords/>
  <dc:description/>
  <cp:lastModifiedBy>Lizette Figueroa</cp:lastModifiedBy>
  <cp:revision>1</cp:revision>
  <dcterms:created xsi:type="dcterms:W3CDTF">2014-10-22T06:24:00Z</dcterms:created>
  <dcterms:modified xsi:type="dcterms:W3CDTF">2014-10-22T06:27:00Z</dcterms:modified>
</cp:coreProperties>
</file>