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709" w:rsidRPr="00766E97" w:rsidRDefault="009C7709" w:rsidP="009C7709">
      <w:pPr>
        <w:rPr>
          <w:rFonts w:ascii="Arial" w:hAnsi="Arial"/>
        </w:rPr>
      </w:pPr>
      <w:r w:rsidRPr="00766E97">
        <w:rPr>
          <w:rFonts w:ascii="Arial" w:hAnsi="Arial"/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1" locked="1" layoutInCell="0" allowOverlap="1" wp14:anchorId="78A57F1F" wp14:editId="000AB18A">
                <wp:simplePos x="0" y="0"/>
                <wp:positionH relativeFrom="page">
                  <wp:posOffset>1080135</wp:posOffset>
                </wp:positionH>
                <wp:positionV relativeFrom="page">
                  <wp:posOffset>4175125</wp:posOffset>
                </wp:positionV>
                <wp:extent cx="5541010" cy="1762760"/>
                <wp:effectExtent l="0" t="0" r="0" b="0"/>
                <wp:wrapNone/>
                <wp:docPr id="5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1010" cy="17627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sdt>
                            <w:sdtPr>
                              <w:rPr>
                                <w:rFonts w:ascii="Arial" w:eastAsiaTheme="majorEastAsia" w:hAnsi="Arial" w:cstheme="majorBidi"/>
                                <w:sz w:val="36"/>
                                <w:szCs w:val="44"/>
                              </w:rPr>
                              <w:alias w:val="Título"/>
                              <w:id w:val="313305347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9C7709" w:rsidRPr="00FE5EFD" w:rsidRDefault="009C7709" w:rsidP="009C7709">
                                <w:pPr>
                                  <w:spacing w:before="60" w:after="60"/>
                                  <w:rPr>
                                    <w:rFonts w:ascii="Arial" w:eastAsiaTheme="majorEastAsia" w:hAnsi="Arial" w:cstheme="majorBidi"/>
                                    <w:color w:val="1F497D" w:themeColor="text2"/>
                                    <w:sz w:val="36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" w:eastAsiaTheme="majorEastAsia" w:hAnsi="Arial" w:cstheme="majorBidi"/>
                                    <w:sz w:val="36"/>
                                    <w:szCs w:val="44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Arial" w:hAnsi="Arial"/>
                                <w:noProof/>
                                <w:sz w:val="28"/>
                                <w:szCs w:val="32"/>
                              </w:rPr>
                              <w:alias w:val="Subtítulo"/>
                              <w:tag w:val="Subtítulo"/>
                              <w:id w:val="1066300952"/>
                              <w:text/>
                            </w:sdtPr>
                            <w:sdtContent>
                              <w:p w:rsidR="009C7709" w:rsidRPr="00FE5EFD" w:rsidRDefault="009C7709" w:rsidP="009C7709">
                                <w:pPr>
                                  <w:pBdr>
                                    <w:bottom w:val="dotted" w:sz="4" w:space="6" w:color="1F497D" w:themeColor="text2"/>
                                  </w:pBdr>
                                  <w:spacing w:after="60"/>
                                  <w:rPr>
                                    <w:rFonts w:ascii="Arial" w:hAnsi="Arial"/>
                                    <w:noProof/>
                                    <w:sz w:val="32"/>
                                    <w:szCs w:val="32"/>
                                  </w:rPr>
                                </w:pPr>
                                <w:r w:rsidRPr="00FE5EFD">
                                  <w:rPr>
                                    <w:rFonts w:ascii="Arial" w:hAnsi="Arial"/>
                                    <w:noProof/>
                                    <w:sz w:val="28"/>
                                    <w:szCs w:val="32"/>
                                  </w:rPr>
                                  <w:t>Informe de evaluación</w:t>
                                </w:r>
                                <w:r>
                                  <w:rPr>
                                    <w:rFonts w:ascii="Arial" w:hAnsi="Arial"/>
                                    <w:noProof/>
                                    <w:sz w:val="28"/>
                                    <w:szCs w:val="32"/>
                                  </w:rPr>
                                  <w:t xml:space="preserve"> del documento del Plan de Estudios</w:t>
                                </w:r>
                              </w:p>
                            </w:sdtContent>
                          </w:sdt>
                          <w:p w:rsidR="009C7709" w:rsidRPr="00FE5EFD" w:rsidRDefault="009C7709" w:rsidP="009C7709">
                            <w:pPr>
                              <w:spacing w:after="60"/>
                              <w:rPr>
                                <w:rFonts w:ascii="Arial" w:hAnsi="Arial"/>
                                <w:noProof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Cs w:val="28"/>
                              </w:rPr>
                              <w:t>Estamento:</w:t>
                            </w:r>
                            <w:r>
                              <w:rPr>
                                <w:rFonts w:ascii="Arial" w:hAnsi="Arial"/>
                                <w:noProof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22"/>
                                <w:szCs w:val="28"/>
                              </w:rPr>
                              <w:t>Egresados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60" o:spid="_x0000_s1026" style="position:absolute;margin-left:85.05pt;margin-top:328.75pt;width:436.3pt;height:138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pyDzcCAABUBAAADgAAAGRycy9lMm9Eb2MueG1srFTbjtMwEH1H4h8sv9M0VS9s1HS16moR0gKr&#10;XfgA13Yu4HjM2Glavp6x05YCb4iXaMYzPjPnzDjr20Nn2F6jb8GWPJ9MOdNWgmptXfIvnx/evOXM&#10;B2GVMGB1yY/a89vN61frwRV6Bg0YpZERiPXF4ErehOCKLPOy0Z3wE3DaUrAC7EQgF+tMoRgIvTPZ&#10;bDpdZgOgcghSe0+n92OQbxJ+VWkZPlWV14GZklNvIX0xfXfxm23WoqhRuKaVpzbEP3TRidZS0QvU&#10;vQiC9dj+BdW1EsFDFSYSugyqqpU6cSA2+fQPNi+NcDpxIXG8u8jk/x+s/Lh/Qtaqki/mnFnR0Yzu&#10;+gCpNFsmgQbnC8p7cU8YKXr3CPKbZxa2jbC1vkOEodFCUVt5FDT77UJ0PF1lu+EDKIIXBJ+0OlTY&#10;RUBSgR3SSI6XkehDYJIOF4t5TsJwJimWr5az1dhTJorzdYc+vNPQsWiUHKG36pkGn2qI/aMPaTDq&#10;xE6or5xVnaEx74VhiSGhnRLJOuMlrmBa9dAak5y4lHprkNHFku/qPJUwfUfExrObxXR6Rkw7HNNJ&#10;EVLtGsnYiGchIkfBRDGe6LSx1HFaS9JgNJOgUcO41r4Ih92BEqK5A3UkaRHGxaaHSEYD+IOzgZa6&#10;5P57L1BzZt5bGs9NPp/HV5Cc+WI1IwevI7vriLCSoEouA3I2Otswvp3eYVs3VGuUwELcmaqNfadm&#10;x75ODq1u4nh6ZvFtXPsp69fPYPMTAAD//wMAUEsDBBQABgAIAAAAIQC5wS2H3gAAAAwBAAAPAAAA&#10;ZHJzL2Rvd25yZXYueG1sTI/BTsMwEETvSPyDtUhcELVTSENDnKpC4sSpBe7beEki4nVku2ng63FP&#10;9Djap5m31Wa2g5jIh96xhmyhQBA3zvTcavh4f71/AhEissHBMWn4oQCb+vqqwtK4E+9o2sdWpBIO&#10;JWroYhxLKUPTkcWwcCNxun05bzGm6FtpPJ5SuR3kUqmVtNhzWuhwpJeOmu/90WqYGuM/1fgbnXyT&#10;3m3XdwPuSOvbm3n7DCLSHP9hOOsndaiT08Ed2QQxpFyoLKEaVnmRgzgT6nFZgDhoWD/kGci6kpdP&#10;1H8AAAD//wMAUEsBAi0AFAAGAAgAAAAhAOSZw8D7AAAA4QEAABMAAAAAAAAAAAAAAAAAAAAAAFtD&#10;b250ZW50X1R5cGVzXS54bWxQSwECLQAUAAYACAAAACEAI7Jq4dcAAACUAQAACwAAAAAAAAAAAAAA&#10;AAAsAQAAX3JlbHMvLnJlbHNQSwECLQAUAAYACAAAACEAlRpyDzcCAABUBAAADgAAAAAAAAAAAAAA&#10;AAAsAgAAZHJzL2Uyb0RvYy54bWxQSwECLQAUAAYACAAAACEAucEth94AAAAMAQAADwAAAAAAAAAA&#10;AAAAAACPBAAAZHJzL2Rvd25yZXYueG1sUEsFBgAAAAAEAAQA8wAAAJoFAAAAAA==&#10;" o:allowincell="f" fillcolor="#f2f2f2 [3052]" stroked="f">
                <v:textbox>
                  <w:txbxContent>
                    <w:sdt>
                      <w:sdtPr>
                        <w:rPr>
                          <w:rFonts w:ascii="Arial" w:eastAsiaTheme="majorEastAsia" w:hAnsi="Arial" w:cstheme="majorBidi"/>
                          <w:sz w:val="36"/>
                          <w:szCs w:val="44"/>
                        </w:rPr>
                        <w:alias w:val="Título"/>
                        <w:id w:val="313305347"/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:rsidR="009C7709" w:rsidRPr="00FE5EFD" w:rsidRDefault="009C7709" w:rsidP="009C7709">
                          <w:pPr>
                            <w:spacing w:before="60" w:after="60"/>
                            <w:rPr>
                              <w:rFonts w:ascii="Arial" w:eastAsiaTheme="majorEastAsia" w:hAnsi="Arial" w:cstheme="majorBidi"/>
                              <w:color w:val="1F497D" w:themeColor="text2"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eastAsiaTheme="majorEastAsia" w:hAnsi="Arial" w:cstheme="majorBidi"/>
                              <w:sz w:val="36"/>
                              <w:szCs w:val="44"/>
                            </w:rPr>
                            <w:t xml:space="preserve">     </w:t>
                          </w:r>
                        </w:p>
                      </w:sdtContent>
                    </w:sdt>
                    <w:sdt>
                      <w:sdtPr>
                        <w:rPr>
                          <w:rFonts w:ascii="Arial" w:hAnsi="Arial"/>
                          <w:noProof/>
                          <w:sz w:val="28"/>
                          <w:szCs w:val="32"/>
                        </w:rPr>
                        <w:alias w:val="Subtítulo"/>
                        <w:tag w:val="Subtítulo"/>
                        <w:id w:val="1066300952"/>
                        <w:text/>
                      </w:sdtPr>
                      <w:sdtContent>
                        <w:p w:rsidR="009C7709" w:rsidRPr="00FE5EFD" w:rsidRDefault="009C7709" w:rsidP="009C7709">
                          <w:pPr>
                            <w:pBdr>
                              <w:bottom w:val="dotted" w:sz="4" w:space="6" w:color="1F497D" w:themeColor="text2"/>
                            </w:pBdr>
                            <w:spacing w:after="60"/>
                            <w:rPr>
                              <w:rFonts w:ascii="Arial" w:hAnsi="Arial"/>
                              <w:noProof/>
                              <w:sz w:val="32"/>
                              <w:szCs w:val="32"/>
                            </w:rPr>
                          </w:pPr>
                          <w:r w:rsidRPr="00FE5EFD">
                            <w:rPr>
                              <w:rFonts w:ascii="Arial" w:hAnsi="Arial"/>
                              <w:noProof/>
                              <w:sz w:val="28"/>
                              <w:szCs w:val="32"/>
                            </w:rPr>
                            <w:t>Informe de evaluación</w:t>
                          </w:r>
                          <w:r>
                            <w:rPr>
                              <w:rFonts w:ascii="Arial" w:hAnsi="Arial"/>
                              <w:noProof/>
                              <w:sz w:val="28"/>
                              <w:szCs w:val="32"/>
                            </w:rPr>
                            <w:t xml:space="preserve"> del documento del Plan de Estudios</w:t>
                          </w:r>
                        </w:p>
                      </w:sdtContent>
                    </w:sdt>
                    <w:p w:rsidR="009C7709" w:rsidRPr="00FE5EFD" w:rsidRDefault="009C7709" w:rsidP="009C7709">
                      <w:pPr>
                        <w:spacing w:after="60"/>
                        <w:rPr>
                          <w:rFonts w:ascii="Arial" w:hAnsi="Arial"/>
                          <w:noProof/>
                          <w:sz w:val="22"/>
                          <w:szCs w:val="28"/>
                        </w:rPr>
                      </w:pPr>
                      <w:r>
                        <w:rPr>
                          <w:rFonts w:ascii="Arial" w:hAnsi="Arial"/>
                          <w:noProof/>
                          <w:szCs w:val="28"/>
                        </w:rPr>
                        <w:t>Estamento:</w:t>
                      </w:r>
                      <w:r>
                        <w:rPr>
                          <w:rFonts w:ascii="Arial" w:hAnsi="Arial"/>
                          <w:noProof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noProof/>
                          <w:sz w:val="22"/>
                          <w:szCs w:val="28"/>
                        </w:rPr>
                        <w:t>Egresados</w:t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  <w:r w:rsidRPr="00766E97">
        <w:rPr>
          <w:rFonts w:ascii="Arial" w:hAnsi="Arial"/>
          <w:noProof/>
          <w:lang w:val="es-ES"/>
        </w:rPr>
        <mc:AlternateContent>
          <mc:Choice Requires="wpg">
            <w:drawing>
              <wp:anchor distT="0" distB="0" distL="114300" distR="114300" simplePos="0" relativeHeight="251659264" behindDoc="1" locked="1" layoutInCell="0" allowOverlap="1" wp14:anchorId="3549B68D" wp14:editId="67ED1AA2">
                <wp:simplePos x="0" y="0"/>
                <wp:positionH relativeFrom="page">
                  <wp:posOffset>394335</wp:posOffset>
                </wp:positionH>
                <wp:positionV relativeFrom="page">
                  <wp:posOffset>328295</wp:posOffset>
                </wp:positionV>
                <wp:extent cx="6830060" cy="9486900"/>
                <wp:effectExtent l="0" t="0" r="27940" b="38100"/>
                <wp:wrapNone/>
                <wp:docPr id="24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0060" cy="9486900"/>
                          <a:chOff x="0" y="0"/>
                          <a:chExt cx="6830568" cy="9957816"/>
                        </a:xfrm>
                        <a:noFill/>
                      </wpg:grpSpPr>
                      <wps:wsp>
                        <wps:cNvPr id="25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30568" cy="9957816"/>
                          </a:xfrm>
                          <a:prstGeom prst="roundRect">
                            <a:avLst>
                              <a:gd name="adj" fmla="val 1921"/>
                            </a:avLst>
                          </a:prstGeom>
                          <a:grp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600120" y="4077491"/>
                            <a:ext cx="276328" cy="1764067"/>
                          </a:xfrm>
                          <a:prstGeom prst="roundRect">
                            <a:avLst>
                              <a:gd name="adj" fmla="val 21741"/>
                            </a:avLst>
                          </a:prstGeom>
                          <a:grpFill/>
                          <a:ln w="9525" cmpd="sng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31.05pt;margin-top:25.85pt;width:537.8pt;height:747pt;z-index:-251657216;mso-position-horizontal-relative:page;mso-position-vertical-relative:page;mso-width-relative:margin;mso-height-relative:margin" coordsize="6830568,99578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ok7EcDAABBCgAADgAAAGRycy9lMm9Eb2MueG1s7FbJbtswEL0X6D8QvDeWFFm2hchBkA0F0jZI&#10;2g+gJWppKJIlacvp13dISorhFGngIocCvcjiMtub98Y6Od22DG2o0o3gGQ6PAowoz0XR8CrD375e&#10;fZhjpA3hBWGC0ww/Uo1Pl+/fnXQypZGoBSuoQuCE67STGa6NkelkovOatkQfCUk5HJZCtcTAUlWT&#10;QpEOvLdsEgVBMumEKqQSOdUadi/8IV46/2VJc/OlLDU1iGUYcjPuqdxzZZ+T5QlJK0Vk3eR9GuSA&#10;LFrScAg6uroghqC1ap65aptcCS1Kc5SLdiLKssmpqwGqCYO9aq6VWEtXS5V2lRxhAmj3cDrYbf55&#10;c6tQU2Q4ijHipIUeubAoXFhwOlmlcOdayXt5q/qNyq9svdtStfYXKkFbB+vjCCvdGpTDZjI/hk4B&#10;+jmcLeJ5sgh64PMauvPMLq8vdyynCVDIWS6ms3mY2KwmT4G5uGoYs3s21TGzTgKf9BNk+u8gu6+J&#10;pK4T2sIxQDYdIDtbG+HuoOnMw+buWcwsOlreiPxBIy7Oa8IreqaU6GpKCkgrdAXZfMGxN7ALDaZo&#10;1X0SBXSEgHtHr9fC/QfQpNLmmooW2ZcMA814cQdacTHI5kYbx+WiJwQpvmNUtgyUsSEMmBH5pEna&#10;34V+DC6doZJ9U0jKuANAsKawe25hxU3PmULgLcOrKnRx2bqFav3efBp4joBnNwvsddd3vevJQnjJ&#10;C+g+SQ1pmH8HGxsVCOFhtCyGN/PIqL3I+B0tgfLAzMgFHgP42MXDUJ27aU1KyHw08tnuGTEzGPV3&#10;rRl1A2g0DF6ONt52EQU3o2HbcKFeNi79/aFqX6steyWKR2CSEn70waiGl1qonxh1MPYyrH+siaIY&#10;sY8c2LgI49jOSbeIp7MIFmr3ZLV7QngOrjJsMPKv58bP1rVUTVVDJA8WF1YgZWO8Toes+mxBp75F&#10;by/Y5DeC7efcjv7eTrBJEIQWUhiEcTCbxQvHGmBKP/CiWXIc9fMunCVxkLhxsjPvBp0dJt0onMUD&#10;UV+jXdQBJaYRzLm8lQWQhVeeh7sq3JPCwXrudevQgBE0cMVOwv8S/gck7P6B4TvFzen+m8p+CO2u&#10;neSfvvyWvwAAAP//AwBQSwMEFAAGAAgAAAAhAJ3AdozhAAAACwEAAA8AAABkcnMvZG93bnJldi54&#10;bWxMj0FLw0AQhe+C/2EZwZvdbGsaidmUUtRTEWwF8bZNpklodjZkt0n6752e7O0N7/Hme9lqsq0Y&#10;sPeNIw1qFoFAKlzZUKXhe//+9ALCB0OlaR2hhgt6WOX3d5lJSzfSFw67UAkuIZ8aDXUIXSqlL2q0&#10;xs9ch8Te0fXWBD77Spa9GbnctnIeRUtpTUP8oTYdbmosTruz1fAxmnG9UG/D9nTcXH738efPVqHW&#10;jw/T+hVEwCn8h+GKz+iQM9PBnan0otWwnCtOaohVAuLqq0XC6sAqfo4TkHkmbzfkfwAAAP//AwBQ&#10;SwECLQAUAAYACAAAACEA5JnDwPsAAADhAQAAEwAAAAAAAAAAAAAAAAAAAAAAW0NvbnRlbnRfVHlw&#10;ZXNdLnhtbFBLAQItABQABgAIAAAAIQAjsmrh1wAAAJQBAAALAAAAAAAAAAAAAAAAACwBAABfcmVs&#10;cy8ucmVsc1BLAQItABQABgAIAAAAIQAUGiTsRwMAAEEKAAAOAAAAAAAAAAAAAAAAACwCAABkcnMv&#10;ZTJvRG9jLnhtbFBLAQItABQABgAIAAAAIQCdwHaM4QAAAAsBAAAPAAAAAAAAAAAAAAAAAJ8FAABk&#10;cnMvZG93bnJldi54bWxQSwUGAAAAAAQABADzAAAArQYAAAAA&#10;" o:allowincell="f">
                <v:roundrect id="AutoShape 57" o:spid="_x0000_s1027" style="position:absolute;width:6830568;height:9957816;visibility:visible;mso-wrap-style:square;v-text-anchor:top" arcsize="1259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YdjRwwAA&#10;ANsAAAAPAAAAZHJzL2Rvd25yZXYueG1sRI9Ba8JAFITvQv/D8oTe6sZAi42uUixCS0Vo1Psj+9zE&#10;Zt/G7DaJ/74rFDwOM/MNs1gNthYdtb5yrGA6SUAQF05XbBQc9punGQgfkDXWjknBlTyslg+jBWba&#10;9fxNXR6MiBD2GSooQ2gyKX1RkkU/cQ1x9E6utRiibI3ULfYRbmuZJsmLtFhxXCixoXVJxU/+axW8&#10;Hq/pZ/K1w+2566WRBtfv7qLU43h4m4MINIR7+L/9oRWkz3D7En+AX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YdjRwwAAANsAAAAPAAAAAAAAAAAAAAAAAJcCAABkcnMvZG93&#10;bnJldi54bWxQSwUGAAAAAAQABAD1AAAAhwMAAAAA&#10;" filled="f" strokecolor="#d8d8d8 [2732]" strokeweight="2pt"/>
                <v:roundrect id="AutoShape 59" o:spid="_x0000_s1028" style="position:absolute;left:600120;top:4077491;width:276328;height:1764067;visibility:visible;mso-wrap-style:square;v-text-anchor:top" arcsize="14248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Pue7wAAA&#10;ANsAAAAPAAAAZHJzL2Rvd25yZXYueG1sRI/NCsIwEITvgu8QVvCmqYKi1SgqiIIe/HuApVnbYrOp&#10;TdT69kYQPA4z8w0zndemEE+qXG5ZQa8bgSBOrM45VXA5rzsjEM4jaywsk4I3OZjPmo0pxtq++EjP&#10;k09FgLCLUUHmfRlL6ZKMDLquLYmDd7WVQR9klUpd4SvATSH7UTSUBnMOCxmWtMoouZ0eRoHF3WW/&#10;Xw3G58PW55tFWR/vvaVS7Va9mIDwVPt/+NfeagX9IXy/hB8gZx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rPue7wAAAANsAAAAPAAAAAAAAAAAAAAAAAJcCAABkcnMvZG93bnJl&#10;di54bWxQSwUGAAAAAAQABAD1AAAAhAMAAAAA&#10;" filled="f" strokecolor="#d8d8d8 [2732]"/>
                <w10:wrap anchorx="page" anchory="page"/>
                <w10:anchorlock/>
              </v:group>
            </w:pict>
          </mc:Fallback>
        </mc:AlternateContent>
      </w:r>
    </w:p>
    <w:p w:rsidR="009C7709" w:rsidRDefault="009C7709" w:rsidP="009C7709"/>
    <w:p w:rsidR="009C7709" w:rsidRDefault="009C7709" w:rsidP="009C7709"/>
    <w:p w:rsidR="009C7709" w:rsidRDefault="009C7709">
      <w:r>
        <w:br w:type="page"/>
      </w:r>
    </w:p>
    <w:p w:rsidR="009C7709" w:rsidRPr="00FC265B" w:rsidRDefault="009C7709" w:rsidP="009C7709">
      <w:pPr>
        <w:rPr>
          <w:rFonts w:ascii="Arial" w:hAnsi="Arial"/>
          <w:b/>
        </w:rPr>
      </w:pPr>
      <w:r w:rsidRPr="00FC265B">
        <w:rPr>
          <w:rFonts w:ascii="Arial" w:hAnsi="Arial"/>
          <w:b/>
        </w:rPr>
        <w:lastRenderedPageBreak/>
        <w:t>Estamento:</w:t>
      </w:r>
      <w:r>
        <w:rPr>
          <w:rFonts w:ascii="Arial" w:hAnsi="Arial"/>
          <w:b/>
        </w:rPr>
        <w:t xml:space="preserve"> Egresados 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El estudio realizado logro obtener información de 40 egresados de la licenciatura en Psicología, de las Zonas Xalapa y Veracruz, donde el índice de participantes del sexo masculino (30%) fue menos del doble de las mujeres (70%).</w:t>
      </w:r>
    </w:p>
    <w:p w:rsidR="009C7709" w:rsidRDefault="009C7709" w:rsidP="009C7709">
      <w:pPr>
        <w:ind w:firstLine="708"/>
        <w:rPr>
          <w:rFonts w:ascii="Arial" w:hAnsi="Arial"/>
        </w:rPr>
      </w:pPr>
      <w:r>
        <w:rPr>
          <w:rFonts w:ascii="Arial" w:hAnsi="Arial"/>
        </w:rPr>
        <w:t xml:space="preserve">  </w:t>
      </w:r>
    </w:p>
    <w:p w:rsidR="009C7709" w:rsidRPr="00766E97" w:rsidRDefault="009C7709" w:rsidP="009C7709">
      <w:pPr>
        <w:rPr>
          <w:rFonts w:ascii="Arial" w:hAnsi="Arial"/>
        </w:rPr>
      </w:pPr>
      <w:r w:rsidRPr="00FC265B">
        <w:rPr>
          <w:rFonts w:ascii="Arial" w:hAnsi="Arial"/>
        </w:rPr>
        <w:t>Gráfico 44: Distribución de egresados por sexo</w:t>
      </w:r>
    </w:p>
    <w:p w:rsidR="009C7709" w:rsidRPr="00766E97" w:rsidRDefault="009C7709" w:rsidP="009C7709">
      <w:pPr>
        <w:jc w:val="center"/>
        <w:rPr>
          <w:rFonts w:ascii="Arial" w:hAnsi="Arial"/>
        </w:rPr>
      </w:pPr>
      <w:r w:rsidRPr="00766E97">
        <w:rPr>
          <w:rFonts w:ascii="Arial" w:hAnsi="Arial"/>
          <w:noProof/>
          <w:lang w:val="es-ES"/>
        </w:rPr>
        <w:drawing>
          <wp:inline distT="0" distB="0" distL="0" distR="0" wp14:anchorId="20E1D2F5" wp14:editId="1266CA83">
            <wp:extent cx="4322618" cy="2057400"/>
            <wp:effectExtent l="0" t="0" r="20955" b="25400"/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9C7709" w:rsidRPr="00766E97" w:rsidRDefault="009C7709" w:rsidP="009C7709">
      <w:pPr>
        <w:tabs>
          <w:tab w:val="left" w:pos="1610"/>
        </w:tabs>
        <w:rPr>
          <w:rFonts w:ascii="Arial" w:hAnsi="Arial"/>
        </w:rPr>
      </w:pPr>
      <w:r>
        <w:rPr>
          <w:rFonts w:ascii="Arial" w:hAnsi="Arial"/>
        </w:rPr>
        <w:tab/>
      </w:r>
    </w:p>
    <w:p w:rsidR="009C7709" w:rsidRDefault="009C7709" w:rsidP="009C7709">
      <w:pPr>
        <w:spacing w:line="360" w:lineRule="auto"/>
        <w:jc w:val="both"/>
        <w:rPr>
          <w:rFonts w:ascii="Arial" w:hAnsi="Arial"/>
          <w:sz w:val="20"/>
          <w:szCs w:val="20"/>
        </w:rPr>
      </w:pPr>
      <w:r w:rsidRPr="00273BE4">
        <w:rPr>
          <w:rFonts w:ascii="Arial" w:hAnsi="Arial"/>
          <w:sz w:val="20"/>
          <w:szCs w:val="20"/>
        </w:rPr>
        <w:t>Gráfico 44: el 70% de la muestra corresponde a mujeres y un 30% hombres.</w:t>
      </w:r>
    </w:p>
    <w:p w:rsidR="009C7709" w:rsidRPr="00273BE4" w:rsidRDefault="009C7709" w:rsidP="009C7709">
      <w:pPr>
        <w:spacing w:line="360" w:lineRule="auto"/>
        <w:jc w:val="both"/>
        <w:rPr>
          <w:rFonts w:ascii="Arial" w:hAnsi="Arial"/>
          <w:sz w:val="20"/>
          <w:szCs w:val="20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 xml:space="preserve">En cuanto a la edad de los sujetos encuestados se observó que el 65% de la población se encontraba en un intervalo de edad entre los 22 a 28 años y un 25% entre los 29 y los 35, lo que evidencia que el 90% de la misma se encontraba en un rango entre los 22 y los 35 años. 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Gráfico 45: D</w:t>
      </w:r>
      <w:r w:rsidRPr="00766E97">
        <w:rPr>
          <w:rFonts w:ascii="Arial" w:hAnsi="Arial"/>
        </w:rPr>
        <w:t>istribución de egresados por edad</w:t>
      </w:r>
    </w:p>
    <w:p w:rsidR="009C7709" w:rsidRPr="00766E97" w:rsidRDefault="009C7709" w:rsidP="009C7709">
      <w:pPr>
        <w:jc w:val="center"/>
        <w:rPr>
          <w:rFonts w:ascii="Arial" w:hAnsi="Arial"/>
        </w:rPr>
      </w:pPr>
      <w:r w:rsidRPr="00766E97">
        <w:rPr>
          <w:rFonts w:ascii="Arial" w:hAnsi="Arial"/>
          <w:noProof/>
          <w:lang w:val="es-ES"/>
        </w:rPr>
        <w:drawing>
          <wp:inline distT="0" distB="0" distL="0" distR="0" wp14:anchorId="475CF657" wp14:editId="54635081">
            <wp:extent cx="4305782" cy="2546431"/>
            <wp:effectExtent l="0" t="0" r="12700" b="19050"/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9C7709" w:rsidRPr="00766E97" w:rsidRDefault="009C7709" w:rsidP="009C7709">
      <w:pPr>
        <w:rPr>
          <w:rFonts w:ascii="Arial" w:hAnsi="Arial"/>
        </w:rPr>
      </w:pPr>
      <w:r w:rsidRPr="00273BE4">
        <w:rPr>
          <w:rFonts w:ascii="Arial" w:hAnsi="Arial"/>
          <w:sz w:val="20"/>
          <w:szCs w:val="20"/>
        </w:rPr>
        <w:t>Gráfico 45: 65% tienen entre 43 y 49 años de edad</w:t>
      </w:r>
      <w:r>
        <w:rPr>
          <w:rFonts w:ascii="Arial" w:hAnsi="Arial"/>
        </w:rPr>
        <w:t>.</w:t>
      </w:r>
      <w:r w:rsidRPr="00766E97">
        <w:rPr>
          <w:rFonts w:ascii="Arial" w:hAnsi="Arial"/>
        </w:rPr>
        <w:t xml:space="preserve"> </w:t>
      </w:r>
    </w:p>
    <w:p w:rsidR="009C7709" w:rsidRPr="00766E97" w:rsidRDefault="009C7709" w:rsidP="009C7709">
      <w:pPr>
        <w:jc w:val="center"/>
        <w:rPr>
          <w:rFonts w:ascii="Arial" w:hAnsi="Arial"/>
        </w:rPr>
      </w:pP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De acuerdo al año de ingreso de los egresados que participaron se observó una mayor colaboración de las generaciones 2005 y 2008 (18%); así como de la generación 2003 con un 15%.</w:t>
      </w:r>
    </w:p>
    <w:p w:rsidR="009C7709" w:rsidRDefault="009C7709" w:rsidP="009C7709">
      <w:pPr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  <w:r>
        <w:rPr>
          <w:rFonts w:ascii="Arial" w:hAnsi="Arial"/>
        </w:rPr>
        <w:t>Gráfico 46: D</w:t>
      </w:r>
      <w:r w:rsidRPr="00766E97">
        <w:rPr>
          <w:rFonts w:ascii="Arial" w:hAnsi="Arial"/>
        </w:rPr>
        <w:t>istribución de egresados de acuerdo al año de ingreso</w:t>
      </w:r>
      <w:r w:rsidRPr="00766E97">
        <w:rPr>
          <w:rFonts w:ascii="Arial" w:hAnsi="Arial"/>
          <w:noProof/>
          <w:lang w:val="es-ES"/>
        </w:rPr>
        <w:t xml:space="preserve"> </w:t>
      </w:r>
      <w:r w:rsidRPr="00766E97">
        <w:rPr>
          <w:rFonts w:ascii="Arial" w:hAnsi="Arial"/>
          <w:noProof/>
          <w:lang w:val="es-ES"/>
        </w:rPr>
        <w:drawing>
          <wp:inline distT="0" distB="0" distL="0" distR="0" wp14:anchorId="25FD6148" wp14:editId="0489CEF1">
            <wp:extent cx="4925291" cy="2743200"/>
            <wp:effectExtent l="0" t="0" r="27940" b="25400"/>
            <wp:docPr id="5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C7709" w:rsidRPr="00273BE4" w:rsidRDefault="009C7709" w:rsidP="009C7709">
      <w:pPr>
        <w:rPr>
          <w:rFonts w:ascii="Arial" w:hAnsi="Arial"/>
          <w:sz w:val="20"/>
          <w:szCs w:val="20"/>
        </w:rPr>
      </w:pPr>
      <w:r w:rsidRPr="00273BE4">
        <w:rPr>
          <w:rFonts w:ascii="Arial" w:hAnsi="Arial"/>
          <w:sz w:val="20"/>
          <w:szCs w:val="20"/>
        </w:rPr>
        <w:t xml:space="preserve">Gráfico 46:  </w:t>
      </w:r>
      <w:r>
        <w:rPr>
          <w:rFonts w:ascii="Arial" w:hAnsi="Arial"/>
          <w:sz w:val="20"/>
          <w:szCs w:val="20"/>
        </w:rPr>
        <w:t>L</w:t>
      </w:r>
      <w:r w:rsidRPr="00273BE4">
        <w:rPr>
          <w:rFonts w:ascii="Arial" w:hAnsi="Arial"/>
          <w:sz w:val="20"/>
          <w:szCs w:val="20"/>
        </w:rPr>
        <w:t>os egresados que participaron se observó una mayor colaboración de las generaciones 2005 y 2008 (18%); así como de la generación 2003 con un 15%.</w:t>
      </w:r>
    </w:p>
    <w:p w:rsidR="009C7709" w:rsidRPr="00766E97" w:rsidRDefault="009C7709" w:rsidP="009C7709">
      <w:pPr>
        <w:ind w:firstLine="708"/>
        <w:rPr>
          <w:rFonts w:ascii="Arial" w:hAnsi="Arial"/>
        </w:rPr>
      </w:pPr>
    </w:p>
    <w:p w:rsidR="009C7709" w:rsidRPr="00766E97" w:rsidRDefault="009C7709" w:rsidP="009C7709">
      <w:pPr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De acuerdo al año de Egreso de los encuestados que participaron se observó una mayor colaboración de las generaciones 2010 (28%); así como de la generación 20013 con un 15%.</w:t>
      </w:r>
      <w:r w:rsidRPr="00FC265B">
        <w:rPr>
          <w:rFonts w:ascii="Arial" w:hAnsi="Arial"/>
        </w:rPr>
        <w:t xml:space="preserve"> 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Gráfico 47</w:t>
      </w:r>
      <w:r w:rsidRPr="00766E97">
        <w:rPr>
          <w:rFonts w:ascii="Arial" w:hAnsi="Arial"/>
        </w:rPr>
        <w:t xml:space="preserve"> de la distribución de encuestados por año de egreso</w:t>
      </w:r>
    </w:p>
    <w:p w:rsidR="009C7709" w:rsidRPr="00766E97" w:rsidRDefault="009C7709" w:rsidP="009C7709">
      <w:pPr>
        <w:jc w:val="center"/>
        <w:rPr>
          <w:rFonts w:ascii="Arial" w:hAnsi="Arial"/>
        </w:rPr>
      </w:pPr>
      <w:r w:rsidRPr="00766E97">
        <w:rPr>
          <w:rFonts w:ascii="Arial" w:hAnsi="Arial"/>
          <w:noProof/>
          <w:lang w:val="es-ES"/>
        </w:rPr>
        <w:drawing>
          <wp:inline distT="0" distB="0" distL="0" distR="0" wp14:anchorId="4F63B7EC" wp14:editId="3F93C95A">
            <wp:extent cx="4791919" cy="2708476"/>
            <wp:effectExtent l="0" t="0" r="34290" b="34925"/>
            <wp:docPr id="51" name="Gráfico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C7709" w:rsidRPr="00273BE4" w:rsidRDefault="009C7709" w:rsidP="009C7709">
      <w:pPr>
        <w:rPr>
          <w:rFonts w:ascii="Arial" w:hAnsi="Arial"/>
          <w:sz w:val="20"/>
          <w:szCs w:val="20"/>
        </w:rPr>
      </w:pPr>
      <w:r w:rsidRPr="00273BE4">
        <w:rPr>
          <w:rFonts w:ascii="Arial" w:hAnsi="Arial"/>
          <w:sz w:val="20"/>
          <w:szCs w:val="20"/>
        </w:rPr>
        <w:t>Gráfico 47:  28% de los encuestados pertenecen a la generación 2010</w:t>
      </w:r>
    </w:p>
    <w:p w:rsidR="009C7709" w:rsidRPr="00766E97" w:rsidRDefault="009C7709" w:rsidP="009C7709">
      <w:pPr>
        <w:jc w:val="center"/>
        <w:rPr>
          <w:rFonts w:ascii="Arial" w:hAnsi="Arial"/>
        </w:rPr>
      </w:pPr>
    </w:p>
    <w:p w:rsidR="009C7709" w:rsidRDefault="009C7709" w:rsidP="009C7709">
      <w:pPr>
        <w:spacing w:line="360" w:lineRule="auto"/>
        <w:rPr>
          <w:rFonts w:ascii="Arial" w:hAnsi="Arial"/>
        </w:rPr>
      </w:pPr>
      <w:r w:rsidRPr="00766E97">
        <w:rPr>
          <w:rFonts w:ascii="Arial" w:hAnsi="Arial"/>
        </w:rPr>
        <w:t>En relación a los Egresados que participaron solo realizaron las encuestas los egresados de la región Veracruz (48%) y la de Xalapa con el 53% restante</w:t>
      </w:r>
    </w:p>
    <w:p w:rsidR="009C7709" w:rsidRPr="00766E97" w:rsidRDefault="009C7709" w:rsidP="009C7709">
      <w:pPr>
        <w:spacing w:line="360" w:lineRule="auto"/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  <w:r>
        <w:rPr>
          <w:rFonts w:ascii="Arial" w:hAnsi="Arial"/>
        </w:rPr>
        <w:t>Gráfico 48</w:t>
      </w:r>
      <w:r w:rsidRPr="00766E97">
        <w:rPr>
          <w:rFonts w:ascii="Arial" w:hAnsi="Arial"/>
        </w:rPr>
        <w:t xml:space="preserve"> de la distribución de egresados por región</w:t>
      </w:r>
    </w:p>
    <w:p w:rsidR="009C7709" w:rsidRPr="00766E97" w:rsidRDefault="009C7709" w:rsidP="009C7709">
      <w:pPr>
        <w:jc w:val="center"/>
        <w:rPr>
          <w:rFonts w:ascii="Arial" w:hAnsi="Arial"/>
        </w:rPr>
      </w:pPr>
      <w:r w:rsidRPr="00766E97">
        <w:rPr>
          <w:rFonts w:ascii="Arial" w:hAnsi="Arial"/>
          <w:noProof/>
          <w:lang w:val="es-ES"/>
        </w:rPr>
        <w:drawing>
          <wp:inline distT="0" distB="0" distL="0" distR="0" wp14:anchorId="0A8CF2FB" wp14:editId="5C524DB1">
            <wp:extent cx="4768770" cy="2604304"/>
            <wp:effectExtent l="0" t="0" r="32385" b="37465"/>
            <wp:docPr id="52" name="Gráfico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C7709" w:rsidRPr="00273BE4" w:rsidRDefault="009C7709" w:rsidP="009C7709">
      <w:pPr>
        <w:rPr>
          <w:rFonts w:ascii="Arial" w:hAnsi="Arial"/>
          <w:sz w:val="20"/>
          <w:szCs w:val="20"/>
        </w:rPr>
      </w:pPr>
      <w:r w:rsidRPr="00273BE4">
        <w:rPr>
          <w:rFonts w:ascii="Arial" w:hAnsi="Arial"/>
          <w:sz w:val="20"/>
          <w:szCs w:val="20"/>
        </w:rPr>
        <w:t>Gráfico 48: el 53% pertenecen a Xalapa y el 48% a Veracruz</w:t>
      </w:r>
    </w:p>
    <w:p w:rsidR="009C7709" w:rsidRDefault="009C7709" w:rsidP="009C7709">
      <w:pPr>
        <w:spacing w:line="360" w:lineRule="auto"/>
        <w:rPr>
          <w:rFonts w:ascii="Arial" w:hAnsi="Arial"/>
        </w:rPr>
      </w:pPr>
    </w:p>
    <w:p w:rsidR="009C7709" w:rsidRDefault="009C7709" w:rsidP="009C7709">
      <w:pPr>
        <w:spacing w:line="360" w:lineRule="auto"/>
        <w:rPr>
          <w:rFonts w:ascii="Arial" w:hAnsi="Arial"/>
        </w:rPr>
      </w:pPr>
    </w:p>
    <w:p w:rsidR="009C7709" w:rsidRDefault="009C7709" w:rsidP="009C7709">
      <w:pPr>
        <w:spacing w:line="360" w:lineRule="auto"/>
        <w:rPr>
          <w:rFonts w:ascii="Arial" w:hAnsi="Arial"/>
        </w:rPr>
      </w:pPr>
    </w:p>
    <w:p w:rsidR="009C7709" w:rsidRPr="00766E97" w:rsidRDefault="009C7709" w:rsidP="009C7709">
      <w:pPr>
        <w:spacing w:line="360" w:lineRule="auto"/>
        <w:rPr>
          <w:rFonts w:ascii="Arial" w:hAnsi="Arial"/>
        </w:rPr>
      </w:pPr>
      <w:r w:rsidRPr="00766E97">
        <w:rPr>
          <w:rFonts w:ascii="Arial" w:hAnsi="Arial"/>
        </w:rPr>
        <w:t>De su lugar de residencia, debemos considerar que lo egresados que participaron solo eran de las regiones de Veracruz y Xalapa, pero los datos indicaron que el 22% eran de estados fuera de Veracruz y que el 78% de diversas ciudades del estado de Veracruz, principalmente Xalapa y Veracruz-Boca del Río.</w:t>
      </w:r>
    </w:p>
    <w:p w:rsidR="009C7709" w:rsidRDefault="009C7709" w:rsidP="009C7709">
      <w:pPr>
        <w:ind w:firstLine="708"/>
        <w:rPr>
          <w:rFonts w:ascii="Arial" w:hAnsi="Arial"/>
        </w:rPr>
      </w:pPr>
    </w:p>
    <w:p w:rsidR="009C7709" w:rsidRDefault="009C7709" w:rsidP="009C7709">
      <w:pPr>
        <w:ind w:firstLine="708"/>
        <w:rPr>
          <w:rFonts w:ascii="Arial" w:hAnsi="Arial"/>
        </w:rPr>
      </w:pPr>
    </w:p>
    <w:p w:rsidR="009C7709" w:rsidRDefault="009C7709" w:rsidP="009C7709">
      <w:pPr>
        <w:ind w:firstLine="708"/>
        <w:rPr>
          <w:rFonts w:ascii="Arial" w:hAnsi="Arial"/>
        </w:rPr>
      </w:pPr>
    </w:p>
    <w:p w:rsidR="009C7709" w:rsidRDefault="009C7709" w:rsidP="009C7709">
      <w:pPr>
        <w:ind w:firstLine="708"/>
        <w:rPr>
          <w:rFonts w:ascii="Arial" w:hAnsi="Arial"/>
        </w:rPr>
      </w:pPr>
    </w:p>
    <w:p w:rsidR="009C7709" w:rsidRDefault="009C7709" w:rsidP="009C7709">
      <w:pPr>
        <w:ind w:firstLine="708"/>
        <w:rPr>
          <w:rFonts w:ascii="Arial" w:hAnsi="Arial"/>
        </w:rPr>
      </w:pPr>
    </w:p>
    <w:p w:rsidR="009C7709" w:rsidRDefault="009C7709" w:rsidP="009C7709">
      <w:pPr>
        <w:ind w:firstLine="708"/>
        <w:rPr>
          <w:rFonts w:ascii="Arial" w:hAnsi="Arial"/>
        </w:rPr>
      </w:pPr>
    </w:p>
    <w:p w:rsidR="009C7709" w:rsidRDefault="009C7709" w:rsidP="009C7709">
      <w:pPr>
        <w:ind w:firstLine="708"/>
        <w:rPr>
          <w:rFonts w:ascii="Arial" w:hAnsi="Arial"/>
        </w:rPr>
      </w:pPr>
    </w:p>
    <w:p w:rsidR="009C7709" w:rsidRDefault="009C7709" w:rsidP="009C7709">
      <w:pPr>
        <w:ind w:firstLine="708"/>
        <w:rPr>
          <w:rFonts w:ascii="Arial" w:hAnsi="Arial"/>
        </w:rPr>
      </w:pPr>
    </w:p>
    <w:p w:rsidR="009C7709" w:rsidRDefault="009C7709" w:rsidP="009C7709">
      <w:pPr>
        <w:ind w:firstLine="708"/>
        <w:rPr>
          <w:rFonts w:ascii="Arial" w:hAnsi="Arial"/>
        </w:rPr>
      </w:pPr>
    </w:p>
    <w:p w:rsidR="009C7709" w:rsidRDefault="009C7709" w:rsidP="009C7709">
      <w:pPr>
        <w:ind w:firstLine="708"/>
        <w:rPr>
          <w:rFonts w:ascii="Arial" w:hAnsi="Arial"/>
        </w:rPr>
      </w:pPr>
    </w:p>
    <w:p w:rsidR="009C7709" w:rsidRDefault="009C7709" w:rsidP="009C7709">
      <w:pPr>
        <w:ind w:firstLine="708"/>
        <w:rPr>
          <w:rFonts w:ascii="Arial" w:hAnsi="Arial"/>
        </w:rPr>
      </w:pPr>
    </w:p>
    <w:p w:rsidR="009C7709" w:rsidRDefault="009C7709" w:rsidP="009C7709">
      <w:pPr>
        <w:ind w:firstLine="708"/>
        <w:rPr>
          <w:rFonts w:ascii="Arial" w:hAnsi="Arial"/>
        </w:rPr>
      </w:pPr>
    </w:p>
    <w:p w:rsidR="009C7709" w:rsidRDefault="009C7709" w:rsidP="009C7709">
      <w:pPr>
        <w:ind w:firstLine="708"/>
        <w:rPr>
          <w:rFonts w:ascii="Arial" w:hAnsi="Arial"/>
        </w:rPr>
      </w:pPr>
    </w:p>
    <w:p w:rsidR="009C7709" w:rsidRDefault="009C7709" w:rsidP="009C7709">
      <w:pPr>
        <w:ind w:firstLine="708"/>
        <w:rPr>
          <w:rFonts w:ascii="Arial" w:hAnsi="Arial"/>
        </w:rPr>
      </w:pPr>
    </w:p>
    <w:p w:rsidR="009C7709" w:rsidRDefault="009C7709" w:rsidP="009C7709">
      <w:pPr>
        <w:ind w:firstLine="708"/>
        <w:rPr>
          <w:rFonts w:ascii="Arial" w:hAnsi="Arial"/>
        </w:rPr>
      </w:pPr>
    </w:p>
    <w:p w:rsidR="009C7709" w:rsidRPr="00766E97" w:rsidRDefault="009C7709" w:rsidP="009C7709">
      <w:pPr>
        <w:ind w:hanging="142"/>
        <w:rPr>
          <w:rFonts w:ascii="Arial" w:hAnsi="Arial"/>
        </w:rPr>
      </w:pPr>
      <w:r>
        <w:rPr>
          <w:rFonts w:ascii="Arial" w:hAnsi="Arial"/>
        </w:rPr>
        <w:t>Gráfico 49 D</w:t>
      </w:r>
      <w:r w:rsidRPr="00766E97">
        <w:rPr>
          <w:rFonts w:ascii="Arial" w:hAnsi="Arial"/>
        </w:rPr>
        <w:t>istribución de egresados por lugar de re</w:t>
      </w:r>
      <w:r>
        <w:rPr>
          <w:rFonts w:ascii="Arial" w:hAnsi="Arial"/>
        </w:rPr>
        <w:t>s</w:t>
      </w:r>
      <w:r w:rsidRPr="00766E97">
        <w:rPr>
          <w:rFonts w:ascii="Arial" w:hAnsi="Arial"/>
        </w:rPr>
        <w:t>idencia</w:t>
      </w:r>
    </w:p>
    <w:p w:rsidR="009C7709" w:rsidRPr="00766E97" w:rsidRDefault="009C7709" w:rsidP="009C7709">
      <w:pPr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  <w:r w:rsidRPr="00766E97">
        <w:rPr>
          <w:rFonts w:ascii="Arial" w:hAnsi="Arial"/>
          <w:noProof/>
          <w:lang w:val="es-ES"/>
        </w:rPr>
        <w:drawing>
          <wp:inline distT="0" distB="0" distL="0" distR="0" wp14:anchorId="530FE14D" wp14:editId="23431979">
            <wp:extent cx="5694744" cy="2951544"/>
            <wp:effectExtent l="0" t="0" r="20320" b="20320"/>
            <wp:docPr id="53" name="Gráfico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C7709" w:rsidRPr="007D25BD" w:rsidRDefault="009C7709" w:rsidP="009C7709">
      <w:pPr>
        <w:rPr>
          <w:rFonts w:ascii="Arial" w:hAnsi="Arial"/>
          <w:sz w:val="20"/>
          <w:szCs w:val="20"/>
        </w:rPr>
      </w:pPr>
      <w:r w:rsidRPr="007D25BD">
        <w:rPr>
          <w:rFonts w:ascii="Arial" w:hAnsi="Arial"/>
          <w:sz w:val="20"/>
          <w:szCs w:val="20"/>
        </w:rPr>
        <w:t>Gráfico 49: e</w:t>
      </w:r>
      <w:r>
        <w:rPr>
          <w:rFonts w:ascii="Arial" w:hAnsi="Arial"/>
          <w:sz w:val="20"/>
          <w:szCs w:val="20"/>
        </w:rPr>
        <w:t xml:space="preserve">l 45% </w:t>
      </w:r>
      <w:proofErr w:type="spellStart"/>
      <w:r>
        <w:rPr>
          <w:rFonts w:ascii="Arial" w:hAnsi="Arial"/>
          <w:sz w:val="20"/>
          <w:szCs w:val="20"/>
        </w:rPr>
        <w:t>recide</w:t>
      </w:r>
      <w:proofErr w:type="spellEnd"/>
      <w:r>
        <w:rPr>
          <w:rFonts w:ascii="Arial" w:hAnsi="Arial"/>
          <w:sz w:val="20"/>
          <w:szCs w:val="20"/>
        </w:rPr>
        <w:t xml:space="preserve"> en Xalapa, un 28% </w:t>
      </w:r>
      <w:r w:rsidRPr="007D25BD">
        <w:rPr>
          <w:rFonts w:ascii="Arial" w:hAnsi="Arial"/>
          <w:sz w:val="20"/>
          <w:szCs w:val="20"/>
        </w:rPr>
        <w:t>en Veracruz.</w:t>
      </w:r>
    </w:p>
    <w:p w:rsidR="009C7709" w:rsidRPr="007D25BD" w:rsidRDefault="009C7709" w:rsidP="009C7709">
      <w:pPr>
        <w:spacing w:line="360" w:lineRule="auto"/>
        <w:rPr>
          <w:rFonts w:ascii="Arial" w:hAnsi="Arial"/>
          <w:sz w:val="20"/>
          <w:szCs w:val="20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Unos de los aspectos de mucho interés es lo referente a las áreas donde se desempeñan profesionalmente  los egresados. A este respecto, el 45% indico desempeñarse en el área educativa, el 35% en aspectos concernientes a la salud y el 30% a los ámbitos adinitrativos7 organizacionales, entre  otras.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  <w:r>
        <w:rPr>
          <w:rFonts w:ascii="Arial" w:hAnsi="Arial"/>
        </w:rPr>
        <w:t>Gráfico 50:</w:t>
      </w:r>
      <w:r w:rsidRPr="00766E97">
        <w:rPr>
          <w:rFonts w:ascii="Arial" w:hAnsi="Arial"/>
        </w:rPr>
        <w:t xml:space="preserve"> </w:t>
      </w:r>
      <w:r>
        <w:rPr>
          <w:rFonts w:ascii="Arial" w:hAnsi="Arial"/>
        </w:rPr>
        <w:t>E</w:t>
      </w:r>
      <w:r w:rsidRPr="00766E97">
        <w:rPr>
          <w:rFonts w:ascii="Arial" w:hAnsi="Arial"/>
        </w:rPr>
        <w:t>gresados por áreas de desempeño</w:t>
      </w:r>
    </w:p>
    <w:p w:rsidR="009C7709" w:rsidRPr="00766E97" w:rsidRDefault="009C7709" w:rsidP="009C7709">
      <w:pPr>
        <w:jc w:val="center"/>
        <w:rPr>
          <w:rFonts w:ascii="Arial" w:hAnsi="Arial"/>
        </w:rPr>
      </w:pPr>
      <w:r w:rsidRPr="00766E97">
        <w:rPr>
          <w:rFonts w:ascii="Arial" w:hAnsi="Arial"/>
          <w:noProof/>
          <w:lang w:val="es-ES"/>
        </w:rPr>
        <w:drawing>
          <wp:inline distT="0" distB="0" distL="0" distR="0" wp14:anchorId="73B9C32C" wp14:editId="38815A0F">
            <wp:extent cx="5095875" cy="2743200"/>
            <wp:effectExtent l="0" t="0" r="34925" b="25400"/>
            <wp:docPr id="55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C7709" w:rsidRPr="007D25BD" w:rsidRDefault="009C7709" w:rsidP="009C7709">
      <w:pPr>
        <w:rPr>
          <w:rFonts w:ascii="Arial" w:hAnsi="Arial"/>
          <w:sz w:val="20"/>
          <w:szCs w:val="20"/>
        </w:rPr>
      </w:pPr>
      <w:r w:rsidRPr="007D25BD">
        <w:rPr>
          <w:rFonts w:ascii="Arial" w:hAnsi="Arial"/>
          <w:sz w:val="20"/>
          <w:szCs w:val="20"/>
        </w:rPr>
        <w:t xml:space="preserve">Gráfico 50: el 45% se desempeña en el área educativa, el 35% en salud el 30% en el área administrativa. 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Los Egresados indicaron que las áreas donde han obtenido sus dos últimos empleos son  principalmente en el área Educativa (33%) y Organizacional (28 %). El área que ofrece menores posibilidades de empleo es la social-comunitaria, pero no deja de llamar la atención que un 18% se desempeñan en aspectos no relacionados a la psicología.</w:t>
      </w:r>
    </w:p>
    <w:p w:rsidR="009C7709" w:rsidRPr="00766E97" w:rsidRDefault="009C7709" w:rsidP="009C7709">
      <w:pPr>
        <w:rPr>
          <w:rFonts w:ascii="Arial" w:hAnsi="Arial"/>
        </w:rPr>
      </w:pPr>
      <w:r>
        <w:rPr>
          <w:rFonts w:ascii="Arial" w:hAnsi="Arial"/>
        </w:rPr>
        <w:t>Gráfico 51: D</w:t>
      </w:r>
      <w:r w:rsidRPr="00766E97">
        <w:rPr>
          <w:rFonts w:ascii="Arial" w:hAnsi="Arial"/>
        </w:rPr>
        <w:t>istribución de egresados por áreas de empleo</w:t>
      </w:r>
    </w:p>
    <w:p w:rsidR="009C7709" w:rsidRPr="00766E97" w:rsidRDefault="009C7709" w:rsidP="009C7709">
      <w:pPr>
        <w:jc w:val="center"/>
        <w:rPr>
          <w:rFonts w:ascii="Arial" w:hAnsi="Arial"/>
        </w:rPr>
      </w:pPr>
      <w:r w:rsidRPr="00766E97">
        <w:rPr>
          <w:rFonts w:ascii="Arial" w:hAnsi="Arial"/>
          <w:noProof/>
          <w:lang w:val="es-ES"/>
        </w:rPr>
        <w:drawing>
          <wp:inline distT="0" distB="0" distL="0" distR="0" wp14:anchorId="43724832" wp14:editId="12487B49">
            <wp:extent cx="4572000" cy="2483427"/>
            <wp:effectExtent l="0" t="0" r="25400" b="31750"/>
            <wp:docPr id="56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C7709" w:rsidRPr="007D25BD" w:rsidRDefault="009C7709" w:rsidP="009C7709">
      <w:pPr>
        <w:jc w:val="both"/>
        <w:rPr>
          <w:rFonts w:ascii="Arial" w:hAnsi="Arial"/>
          <w:sz w:val="20"/>
          <w:szCs w:val="20"/>
        </w:rPr>
      </w:pPr>
      <w:r w:rsidRPr="007D25BD">
        <w:rPr>
          <w:rFonts w:ascii="Arial" w:hAnsi="Arial"/>
          <w:sz w:val="20"/>
          <w:szCs w:val="20"/>
        </w:rPr>
        <w:t xml:space="preserve">Gráfico 51:  </w:t>
      </w:r>
      <w:r>
        <w:rPr>
          <w:rFonts w:ascii="Arial" w:hAnsi="Arial"/>
          <w:sz w:val="20"/>
          <w:szCs w:val="20"/>
        </w:rPr>
        <w:t>Reportan haber</w:t>
      </w:r>
      <w:r w:rsidRPr="007D25BD">
        <w:rPr>
          <w:rFonts w:ascii="Arial" w:hAnsi="Arial"/>
          <w:sz w:val="20"/>
          <w:szCs w:val="20"/>
        </w:rPr>
        <w:t xml:space="preserve"> obtenido sus dos últimos empleos en el área Educativa (33%) y Organizacional (28 %). El área que ofrece menores posibilidades de empleo es la social-comunitaria.</w:t>
      </w:r>
    </w:p>
    <w:p w:rsidR="009C7709" w:rsidRPr="00766E97" w:rsidRDefault="009C7709" w:rsidP="009C7709">
      <w:pPr>
        <w:jc w:val="center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El empleo de los egresados hace evidente que el área educativa, específicamente en docencia (15%), y el área organizacional (18%) son las fuentes de empleo mayoritarias, además del trabajo en la práctica privada y clínica.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  <w:r>
        <w:rPr>
          <w:rFonts w:ascii="Arial" w:hAnsi="Arial"/>
        </w:rPr>
        <w:t>Gráfico 52</w:t>
      </w:r>
      <w:r w:rsidRPr="00766E97">
        <w:rPr>
          <w:rFonts w:ascii="Arial" w:hAnsi="Arial"/>
        </w:rPr>
        <w:t xml:space="preserve"> de la distribución de egresados por empleo actual</w:t>
      </w:r>
    </w:p>
    <w:p w:rsidR="009C7709" w:rsidRPr="00766E97" w:rsidRDefault="009C7709" w:rsidP="009C7709">
      <w:pPr>
        <w:jc w:val="center"/>
        <w:rPr>
          <w:rFonts w:ascii="Arial" w:hAnsi="Arial"/>
        </w:rPr>
      </w:pPr>
      <w:r w:rsidRPr="00766E97">
        <w:rPr>
          <w:rFonts w:ascii="Arial" w:hAnsi="Arial"/>
          <w:noProof/>
          <w:lang w:val="es-ES"/>
        </w:rPr>
        <w:drawing>
          <wp:inline distT="0" distB="0" distL="0" distR="0" wp14:anchorId="4B702355" wp14:editId="28084DCB">
            <wp:extent cx="4572000" cy="3943350"/>
            <wp:effectExtent l="0" t="0" r="25400" b="19050"/>
            <wp:docPr id="57" name="Gráfico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C7709" w:rsidRPr="007D25BD" w:rsidRDefault="009C7709" w:rsidP="009C7709">
      <w:pPr>
        <w:rPr>
          <w:rFonts w:ascii="Arial" w:hAnsi="Arial"/>
          <w:sz w:val="20"/>
          <w:szCs w:val="20"/>
        </w:rPr>
      </w:pPr>
      <w:r w:rsidRPr="007D25BD">
        <w:rPr>
          <w:rFonts w:ascii="Arial" w:hAnsi="Arial"/>
          <w:sz w:val="20"/>
          <w:szCs w:val="20"/>
        </w:rPr>
        <w:t>Gráfico 52: El empleo de los egresados hace evidente que el área educativa, específicamente en docencia (15%), y el área organizacional (18%)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En relación al tipo de contratación que están teniendo los egresados se observa que la mayoría presenta una contratación de base (30%), aunque el resto muestra evidencias de contrataciones volátiles.</w:t>
      </w:r>
    </w:p>
    <w:p w:rsidR="009C7709" w:rsidRDefault="009C7709" w:rsidP="009C7709">
      <w:pPr>
        <w:rPr>
          <w:rFonts w:ascii="Arial" w:hAnsi="Arial"/>
        </w:rPr>
      </w:pPr>
      <w:r>
        <w:rPr>
          <w:rFonts w:ascii="Arial" w:hAnsi="Arial"/>
        </w:rPr>
        <w:t>Gráfico 53: D</w:t>
      </w:r>
      <w:r w:rsidRPr="00766E97">
        <w:rPr>
          <w:rFonts w:ascii="Arial" w:hAnsi="Arial"/>
        </w:rPr>
        <w:t>istribución de egresados  de acuerdo al tipo de contratación</w:t>
      </w:r>
      <w:r w:rsidRPr="00766E97">
        <w:rPr>
          <w:rFonts w:ascii="Arial" w:hAnsi="Arial"/>
          <w:noProof/>
          <w:lang w:val="es-ES"/>
        </w:rPr>
        <w:t xml:space="preserve"> </w:t>
      </w:r>
      <w:r w:rsidRPr="00766E97">
        <w:rPr>
          <w:rFonts w:ascii="Arial" w:hAnsi="Arial"/>
          <w:noProof/>
          <w:lang w:val="es-ES"/>
        </w:rPr>
        <w:drawing>
          <wp:inline distT="0" distB="0" distL="0" distR="0" wp14:anchorId="4F74DF5F" wp14:editId="51AA1049">
            <wp:extent cx="5011838" cy="2071868"/>
            <wp:effectExtent l="0" t="0" r="17780" b="36830"/>
            <wp:docPr id="58" name="Gráfico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C7709" w:rsidRPr="007D25BD" w:rsidRDefault="009C7709" w:rsidP="009C7709">
      <w:pPr>
        <w:rPr>
          <w:rFonts w:ascii="Arial" w:hAnsi="Arial"/>
        </w:rPr>
      </w:pPr>
      <w:r w:rsidRPr="007D25BD">
        <w:rPr>
          <w:rFonts w:ascii="Arial" w:hAnsi="Arial"/>
          <w:sz w:val="20"/>
          <w:szCs w:val="20"/>
        </w:rPr>
        <w:t>Gráfico 53: 30% tiene una contratación de base.</w:t>
      </w:r>
    </w:p>
    <w:p w:rsidR="009C7709" w:rsidRPr="00766E97" w:rsidRDefault="009C7709" w:rsidP="009C7709">
      <w:pPr>
        <w:jc w:val="center"/>
        <w:rPr>
          <w:rFonts w:ascii="Arial" w:hAnsi="Arial"/>
        </w:rPr>
      </w:pPr>
    </w:p>
    <w:p w:rsidR="009C7709" w:rsidRPr="00766E97" w:rsidRDefault="009C7709" w:rsidP="009C7709">
      <w:pPr>
        <w:jc w:val="center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Dentro de los demandas del contexto hacia las funciones requeridas hacia el psicólogo se observa que las funciones que tienden a desempeñar principalmente son las de Docencia (20%); Psicoterapia (18%) y la evaluación Psicológica (10%)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  <w:r>
        <w:rPr>
          <w:rFonts w:ascii="Arial" w:hAnsi="Arial"/>
        </w:rPr>
        <w:t>Gráfico 54</w:t>
      </w:r>
      <w:r w:rsidRPr="00766E97">
        <w:rPr>
          <w:rFonts w:ascii="Arial" w:hAnsi="Arial"/>
        </w:rPr>
        <w:t xml:space="preserve"> de la distribución de egresados de las funciones que desempeñan</w:t>
      </w:r>
    </w:p>
    <w:p w:rsidR="009C7709" w:rsidRPr="00766E97" w:rsidRDefault="009C7709" w:rsidP="009C7709">
      <w:pPr>
        <w:jc w:val="center"/>
        <w:rPr>
          <w:rFonts w:ascii="Arial" w:hAnsi="Arial"/>
        </w:rPr>
      </w:pPr>
      <w:r w:rsidRPr="00766E97">
        <w:rPr>
          <w:rFonts w:ascii="Arial" w:hAnsi="Arial"/>
          <w:noProof/>
          <w:lang w:val="es-ES"/>
        </w:rPr>
        <w:drawing>
          <wp:inline distT="0" distB="0" distL="0" distR="0" wp14:anchorId="01CA087E" wp14:editId="3EB48019">
            <wp:extent cx="5359079" cy="4398379"/>
            <wp:effectExtent l="0" t="0" r="26035" b="21590"/>
            <wp:docPr id="59" name="Gráfico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C7709" w:rsidRPr="007D25BD" w:rsidRDefault="009C7709" w:rsidP="009C7709">
      <w:pPr>
        <w:spacing w:line="360" w:lineRule="auto"/>
        <w:jc w:val="both"/>
        <w:rPr>
          <w:rFonts w:ascii="Arial" w:hAnsi="Arial"/>
          <w:sz w:val="20"/>
          <w:szCs w:val="20"/>
        </w:rPr>
      </w:pPr>
      <w:r w:rsidRPr="007D25BD">
        <w:rPr>
          <w:rFonts w:ascii="Arial" w:hAnsi="Arial"/>
          <w:sz w:val="20"/>
          <w:szCs w:val="20"/>
        </w:rPr>
        <w:t xml:space="preserve">Gráfico 54: </w:t>
      </w:r>
      <w:r>
        <w:rPr>
          <w:rFonts w:ascii="Arial" w:hAnsi="Arial"/>
          <w:sz w:val="20"/>
          <w:szCs w:val="20"/>
        </w:rPr>
        <w:t xml:space="preserve">Las funciones que desempeñan los encuestados son: </w:t>
      </w:r>
      <w:r w:rsidRPr="007D25BD">
        <w:rPr>
          <w:rFonts w:ascii="Arial" w:hAnsi="Arial"/>
          <w:sz w:val="20"/>
          <w:szCs w:val="20"/>
        </w:rPr>
        <w:t>Docencia (20%); Psicoterapia (18%) y la evaluación Psicológica (10%)</w:t>
      </w:r>
    </w:p>
    <w:p w:rsidR="009C7709" w:rsidRPr="00766E97" w:rsidRDefault="009C7709" w:rsidP="009C7709">
      <w:pPr>
        <w:jc w:val="center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Dentro</w:t>
      </w:r>
      <w:r>
        <w:rPr>
          <w:rFonts w:ascii="Arial" w:hAnsi="Arial"/>
        </w:rPr>
        <w:t xml:space="preserve"> de los puestos que desempeñan </w:t>
      </w:r>
      <w:r w:rsidRPr="00766E97">
        <w:rPr>
          <w:rFonts w:ascii="Arial" w:hAnsi="Arial"/>
        </w:rPr>
        <w:t xml:space="preserve">prioritariamente se observa la Docencia (20%),  Psicólogo (18%); Docente (15%) , así como Psicoterapeuta, los programas de prevención, la investigación y </w:t>
      </w:r>
      <w:r>
        <w:rPr>
          <w:rFonts w:ascii="Arial" w:hAnsi="Arial"/>
        </w:rPr>
        <w:t xml:space="preserve">los recursos humanos(8%), </w:t>
      </w:r>
      <w:r w:rsidRPr="00766E97">
        <w:rPr>
          <w:rFonts w:ascii="Arial" w:hAnsi="Arial"/>
        </w:rPr>
        <w:t xml:space="preserve"> además de diversos puestos que fungen con o sin relación a la formación del psicólogo.</w:t>
      </w:r>
    </w:p>
    <w:p w:rsidR="009C7709" w:rsidRDefault="009C7709" w:rsidP="009C7709">
      <w:pPr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  <w:r>
        <w:rPr>
          <w:rFonts w:ascii="Arial" w:hAnsi="Arial"/>
        </w:rPr>
        <w:t>Gráfico 55</w:t>
      </w:r>
      <w:r w:rsidRPr="00766E97">
        <w:rPr>
          <w:rFonts w:ascii="Arial" w:hAnsi="Arial"/>
        </w:rPr>
        <w:t xml:space="preserve"> de la distribución de egresados por puestos desempeñados</w:t>
      </w: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Pr="00766E97" w:rsidRDefault="009C7709" w:rsidP="009C7709">
      <w:pPr>
        <w:jc w:val="center"/>
        <w:rPr>
          <w:rFonts w:ascii="Arial" w:hAnsi="Arial"/>
        </w:rPr>
      </w:pPr>
      <w:r w:rsidRPr="00766E97">
        <w:rPr>
          <w:rFonts w:ascii="Arial" w:hAnsi="Arial"/>
          <w:noProof/>
          <w:lang w:val="es-ES"/>
        </w:rPr>
        <w:drawing>
          <wp:inline distT="0" distB="0" distL="0" distR="0" wp14:anchorId="15360BA0" wp14:editId="5568B883">
            <wp:extent cx="5046562" cy="2743200"/>
            <wp:effectExtent l="0" t="0" r="33655" b="25400"/>
            <wp:docPr id="60" name="Gráfico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Sobre las empresas que evidencian interés por la contratación de estos profesionales, se observa que la empresa y universidades privadas es la que mayoritariamente absorbe a estos profesionistas. El sector público demanda la contratación de los psicólogos pero en menor medida.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  <w:r>
        <w:rPr>
          <w:rFonts w:ascii="Arial" w:hAnsi="Arial"/>
        </w:rPr>
        <w:t xml:space="preserve">    Gráfico 56 D</w:t>
      </w:r>
      <w:r w:rsidRPr="00766E97">
        <w:rPr>
          <w:rFonts w:ascii="Arial" w:hAnsi="Arial"/>
        </w:rPr>
        <w:t>istribución de egresados por tipo de empresas donde laboran</w:t>
      </w:r>
    </w:p>
    <w:p w:rsidR="009C7709" w:rsidRPr="00766E97" w:rsidRDefault="009C7709" w:rsidP="009C7709">
      <w:pPr>
        <w:jc w:val="center"/>
        <w:rPr>
          <w:rFonts w:ascii="Arial" w:hAnsi="Arial"/>
        </w:rPr>
      </w:pPr>
      <w:r w:rsidRPr="00766E97">
        <w:rPr>
          <w:rFonts w:ascii="Arial" w:hAnsi="Arial"/>
          <w:noProof/>
          <w:lang w:val="es-ES"/>
        </w:rPr>
        <w:drawing>
          <wp:inline distT="0" distB="0" distL="0" distR="0" wp14:anchorId="03F00A36" wp14:editId="2AC47E7A">
            <wp:extent cx="5243331" cy="2743200"/>
            <wp:effectExtent l="0" t="0" r="14605" b="25400"/>
            <wp:docPr id="61" name="Gráfico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C7709" w:rsidRPr="001005A6" w:rsidRDefault="009C7709" w:rsidP="009C7709">
      <w:pPr>
        <w:rPr>
          <w:rFonts w:ascii="Arial" w:hAnsi="Arial"/>
          <w:sz w:val="20"/>
          <w:szCs w:val="20"/>
        </w:rPr>
      </w:pPr>
      <w:r w:rsidRPr="001005A6">
        <w:rPr>
          <w:rFonts w:ascii="Arial" w:hAnsi="Arial"/>
          <w:sz w:val="20"/>
          <w:szCs w:val="20"/>
        </w:rPr>
        <w:t>Gráfico 56: un 38% trabaja en empresas privadas, un 20% en universidad privada.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Se pudo observar que el ingreso o salario de los Psicólogos egresados tiene a ser en su mayoría (79%)  no mayor de $ 15,000 mensuales, solo un 16% logra ingresos mensuales superiores a las $20,000</w:t>
      </w:r>
    </w:p>
    <w:p w:rsidR="009C7709" w:rsidRDefault="009C7709" w:rsidP="009C7709">
      <w:pPr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  <w:r>
        <w:rPr>
          <w:rFonts w:ascii="Arial" w:hAnsi="Arial"/>
        </w:rPr>
        <w:t>Gráfico 57</w:t>
      </w:r>
      <w:r w:rsidRPr="00766E97">
        <w:rPr>
          <w:rFonts w:ascii="Arial" w:hAnsi="Arial"/>
        </w:rPr>
        <w:t xml:space="preserve"> de la distribución de egresados de acuerdo a su ingreso </w:t>
      </w:r>
    </w:p>
    <w:p w:rsidR="009C7709" w:rsidRPr="00766E97" w:rsidRDefault="009C7709" w:rsidP="009C7709">
      <w:pPr>
        <w:jc w:val="center"/>
        <w:rPr>
          <w:rFonts w:ascii="Arial" w:hAnsi="Arial"/>
        </w:rPr>
      </w:pPr>
    </w:p>
    <w:p w:rsidR="009C7709" w:rsidRDefault="009C7709" w:rsidP="009C7709">
      <w:pPr>
        <w:jc w:val="center"/>
        <w:rPr>
          <w:rFonts w:ascii="Arial" w:hAnsi="Arial"/>
        </w:rPr>
      </w:pPr>
      <w:r w:rsidRPr="00766E97">
        <w:rPr>
          <w:rFonts w:ascii="Arial" w:hAnsi="Arial"/>
          <w:noProof/>
          <w:lang w:val="es-ES"/>
        </w:rPr>
        <w:drawing>
          <wp:inline distT="0" distB="0" distL="0" distR="0" wp14:anchorId="7927E19C" wp14:editId="0A0727B2">
            <wp:extent cx="4972051" cy="2743200"/>
            <wp:effectExtent l="0" t="0" r="31750" b="25400"/>
            <wp:docPr id="62" name="Gráfico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Arial" w:hAnsi="Arial"/>
        </w:rPr>
        <w:t xml:space="preserve"> </w:t>
      </w:r>
    </w:p>
    <w:p w:rsidR="009C7709" w:rsidRPr="001005A6" w:rsidRDefault="009C7709" w:rsidP="009C7709">
      <w:pPr>
        <w:rPr>
          <w:rFonts w:ascii="Arial" w:hAnsi="Arial"/>
          <w:sz w:val="20"/>
          <w:szCs w:val="20"/>
        </w:rPr>
      </w:pPr>
      <w:r w:rsidRPr="001005A6">
        <w:rPr>
          <w:rFonts w:ascii="Arial" w:hAnsi="Arial"/>
          <w:sz w:val="20"/>
          <w:szCs w:val="20"/>
        </w:rPr>
        <w:t xml:space="preserve">Gráfico 57: el 38% tiene un salario de 10,000 mensuales. 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De acuerdo a lo observado la formación académica de los egresados tiene a ser mayormente de Licenciatura con un (60%); un 15%  con especialidad y el  25% posee</w:t>
      </w:r>
      <w:r>
        <w:rPr>
          <w:rFonts w:ascii="Arial" w:hAnsi="Arial"/>
        </w:rPr>
        <w:t xml:space="preserve"> </w:t>
      </w:r>
      <w:r w:rsidRPr="00766E97">
        <w:rPr>
          <w:rFonts w:ascii="Arial" w:hAnsi="Arial"/>
        </w:rPr>
        <w:t>maestría. Lo que determina un nivel académico pobre en relación al total de ellos.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Pr="00766E97" w:rsidRDefault="009C7709" w:rsidP="009C7709">
      <w:pPr>
        <w:jc w:val="center"/>
        <w:rPr>
          <w:rFonts w:ascii="Arial" w:hAnsi="Arial"/>
        </w:rPr>
      </w:pPr>
      <w:r>
        <w:rPr>
          <w:rFonts w:ascii="Arial" w:hAnsi="Arial"/>
        </w:rPr>
        <w:t>Gráfico 58</w:t>
      </w:r>
      <w:r w:rsidRPr="00766E97">
        <w:rPr>
          <w:rFonts w:ascii="Arial" w:hAnsi="Arial"/>
        </w:rPr>
        <w:t xml:space="preserve"> de la distribución de egresados de acuerdo a su formación académica</w:t>
      </w:r>
    </w:p>
    <w:p w:rsidR="009C7709" w:rsidRDefault="009C7709" w:rsidP="009C7709">
      <w:pPr>
        <w:jc w:val="center"/>
        <w:rPr>
          <w:rFonts w:ascii="Arial" w:hAnsi="Arial"/>
        </w:rPr>
      </w:pPr>
      <w:r w:rsidRPr="00766E97">
        <w:rPr>
          <w:rFonts w:ascii="Arial" w:hAnsi="Arial"/>
          <w:noProof/>
          <w:lang w:val="es-ES"/>
        </w:rPr>
        <w:drawing>
          <wp:inline distT="0" distB="0" distL="0" distR="0" wp14:anchorId="0DECBE05" wp14:editId="4E427FA9">
            <wp:extent cx="4977246" cy="2743200"/>
            <wp:effectExtent l="0" t="0" r="26670" b="25400"/>
            <wp:docPr id="63" name="Gráfico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rFonts w:ascii="Arial" w:hAnsi="Arial"/>
        </w:rPr>
        <w:t xml:space="preserve"> </w:t>
      </w:r>
    </w:p>
    <w:p w:rsidR="009C7709" w:rsidRPr="001005A6" w:rsidRDefault="009C7709" w:rsidP="009C7709">
      <w:pPr>
        <w:rPr>
          <w:rFonts w:ascii="Arial" w:hAnsi="Arial"/>
          <w:sz w:val="20"/>
          <w:szCs w:val="20"/>
        </w:rPr>
      </w:pPr>
      <w:r w:rsidRPr="001005A6">
        <w:rPr>
          <w:rFonts w:ascii="Arial" w:hAnsi="Arial"/>
          <w:sz w:val="20"/>
          <w:szCs w:val="20"/>
        </w:rPr>
        <w:t>Gráfico 58: el 60% tiene sólo licenciatura.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Los datos indicaron que la escolaridad del padre es mayor que el de sus madres.  Si observamos que en los grados académicos más elevados (Licenciatura, especialidad y Maestría),  los porcentajes son mayores en este grupo.</w:t>
      </w:r>
    </w:p>
    <w:p w:rsidR="009C7709" w:rsidRDefault="009C7709" w:rsidP="009C7709">
      <w:pPr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  <w:r w:rsidRPr="0039761C">
        <w:rPr>
          <w:rFonts w:ascii="Arial" w:hAnsi="Arial"/>
        </w:rPr>
        <w:t>Tabla 20 de la distribución de la escolaridad de los padres de los egresados</w:t>
      </w:r>
      <w:r w:rsidRPr="00766E97">
        <w:rPr>
          <w:rFonts w:ascii="Arial" w:hAnsi="Arial"/>
        </w:rPr>
        <w:t xml:space="preserve"> </w:t>
      </w:r>
    </w:p>
    <w:p w:rsidR="009C7709" w:rsidRPr="00766E97" w:rsidRDefault="009C7709" w:rsidP="009C7709">
      <w:pPr>
        <w:jc w:val="center"/>
        <w:rPr>
          <w:rFonts w:ascii="Arial" w:hAnsi="Arial"/>
        </w:rPr>
      </w:pPr>
    </w:p>
    <w:tbl>
      <w:tblPr>
        <w:tblStyle w:val="Listamediana1"/>
        <w:tblW w:w="7444" w:type="dxa"/>
        <w:tblLook w:val="04A0" w:firstRow="1" w:lastRow="0" w:firstColumn="1" w:lastColumn="0" w:noHBand="0" w:noVBand="1"/>
      </w:tblPr>
      <w:tblGrid>
        <w:gridCol w:w="3706"/>
        <w:gridCol w:w="1869"/>
        <w:gridCol w:w="1869"/>
      </w:tblGrid>
      <w:tr w:rsidR="009C7709" w:rsidRPr="00766E97" w:rsidTr="00396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6" w:type="dxa"/>
            <w:noWrap/>
            <w:hideMark/>
          </w:tcPr>
          <w:p w:rsidR="009C7709" w:rsidRPr="00766E97" w:rsidRDefault="009C7709" w:rsidP="00396945">
            <w:pPr>
              <w:jc w:val="center"/>
              <w:rPr>
                <w:rFonts w:ascii="Arial" w:eastAsia="Times New Roman" w:hAnsi="Arial" w:cs="Arial"/>
                <w:lang w:eastAsia="es-MX"/>
              </w:rPr>
            </w:pPr>
          </w:p>
        </w:tc>
        <w:tc>
          <w:tcPr>
            <w:tcW w:w="1869" w:type="dxa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Padre</w:t>
            </w:r>
          </w:p>
        </w:tc>
        <w:tc>
          <w:tcPr>
            <w:tcW w:w="1869" w:type="dxa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Madre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6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 xml:space="preserve">      Primaria</w:t>
            </w:r>
          </w:p>
        </w:tc>
        <w:tc>
          <w:tcPr>
            <w:tcW w:w="1869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20</w:t>
            </w:r>
          </w:p>
        </w:tc>
        <w:tc>
          <w:tcPr>
            <w:tcW w:w="1869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18</w:t>
            </w:r>
          </w:p>
        </w:tc>
      </w:tr>
      <w:tr w:rsidR="009C7709" w:rsidRPr="00766E97" w:rsidTr="00396945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6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 xml:space="preserve">     Secundaria</w:t>
            </w:r>
          </w:p>
        </w:tc>
        <w:tc>
          <w:tcPr>
            <w:tcW w:w="1869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8</w:t>
            </w:r>
          </w:p>
        </w:tc>
        <w:tc>
          <w:tcPr>
            <w:tcW w:w="1869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18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6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 xml:space="preserve">     Bachillerato</w:t>
            </w:r>
          </w:p>
        </w:tc>
        <w:tc>
          <w:tcPr>
            <w:tcW w:w="1869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13</w:t>
            </w:r>
          </w:p>
        </w:tc>
        <w:tc>
          <w:tcPr>
            <w:tcW w:w="1869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20</w:t>
            </w:r>
          </w:p>
        </w:tc>
      </w:tr>
      <w:tr w:rsidR="009C7709" w:rsidRPr="00766E97" w:rsidTr="00396945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6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 xml:space="preserve">     Carrera Técnica</w:t>
            </w:r>
          </w:p>
        </w:tc>
        <w:tc>
          <w:tcPr>
            <w:tcW w:w="1869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0</w:t>
            </w:r>
          </w:p>
        </w:tc>
        <w:tc>
          <w:tcPr>
            <w:tcW w:w="1869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6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 xml:space="preserve">     Licenciatura</w:t>
            </w:r>
          </w:p>
        </w:tc>
        <w:tc>
          <w:tcPr>
            <w:tcW w:w="1869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38</w:t>
            </w:r>
          </w:p>
        </w:tc>
        <w:tc>
          <w:tcPr>
            <w:tcW w:w="1869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25</w:t>
            </w:r>
          </w:p>
        </w:tc>
      </w:tr>
      <w:tr w:rsidR="009C7709" w:rsidRPr="00766E97" w:rsidTr="00396945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6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 xml:space="preserve">     Especialidad</w:t>
            </w:r>
          </w:p>
        </w:tc>
        <w:tc>
          <w:tcPr>
            <w:tcW w:w="1869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</w:t>
            </w:r>
          </w:p>
        </w:tc>
        <w:tc>
          <w:tcPr>
            <w:tcW w:w="1869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0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6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 xml:space="preserve">     Maestría</w:t>
            </w:r>
          </w:p>
        </w:tc>
        <w:tc>
          <w:tcPr>
            <w:tcW w:w="1869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10</w:t>
            </w:r>
          </w:p>
        </w:tc>
        <w:tc>
          <w:tcPr>
            <w:tcW w:w="1869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</w:t>
            </w:r>
          </w:p>
        </w:tc>
      </w:tr>
      <w:tr w:rsidR="009C7709" w:rsidRPr="00766E97" w:rsidTr="00396945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6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 xml:space="preserve">     Doctorado</w:t>
            </w:r>
          </w:p>
        </w:tc>
        <w:tc>
          <w:tcPr>
            <w:tcW w:w="1869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</w:t>
            </w:r>
          </w:p>
        </w:tc>
        <w:tc>
          <w:tcPr>
            <w:tcW w:w="1869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</w:t>
            </w:r>
          </w:p>
        </w:tc>
      </w:tr>
    </w:tbl>
    <w:p w:rsidR="009C7709" w:rsidRPr="001005A6" w:rsidRDefault="009C7709" w:rsidP="009C7709">
      <w:pPr>
        <w:rPr>
          <w:rFonts w:ascii="Arial" w:hAnsi="Arial"/>
          <w:sz w:val="20"/>
          <w:szCs w:val="20"/>
        </w:rPr>
      </w:pPr>
      <w:r w:rsidRPr="001005A6">
        <w:rPr>
          <w:rFonts w:ascii="Arial" w:hAnsi="Arial"/>
          <w:sz w:val="20"/>
          <w:szCs w:val="20"/>
        </w:rPr>
        <w:t xml:space="preserve">Tabla 20: los mayores porcentajes se ubican en la licenciatura 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La ocupación de los padres es diversa. Aunque mayoritariamente se observa que un 18% de los padres es comerciante y un 13% de las madres desarrollan esta función; aunque la mayoría de las madres se dedican a labores del Hogar.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Tabla 21 D</w:t>
      </w:r>
      <w:r w:rsidRPr="00766E97">
        <w:rPr>
          <w:rFonts w:ascii="Arial" w:hAnsi="Arial"/>
        </w:rPr>
        <w:t>istribución de la ocupación de los padres de los egresados</w:t>
      </w:r>
    </w:p>
    <w:tbl>
      <w:tblPr>
        <w:tblStyle w:val="Listamediana1"/>
        <w:tblW w:w="7686" w:type="dxa"/>
        <w:tblLook w:val="04A0" w:firstRow="1" w:lastRow="0" w:firstColumn="1" w:lastColumn="0" w:noHBand="0" w:noVBand="1"/>
      </w:tblPr>
      <w:tblGrid>
        <w:gridCol w:w="4262"/>
        <w:gridCol w:w="1712"/>
        <w:gridCol w:w="1712"/>
      </w:tblGrid>
      <w:tr w:rsidR="009C7709" w:rsidRPr="00766E97" w:rsidTr="00396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jc w:val="center"/>
              <w:rPr>
                <w:rFonts w:ascii="Arial" w:eastAsia="Times New Roman" w:hAnsi="Arial" w:cs="Arial"/>
                <w:lang w:eastAsia="es-MX"/>
              </w:rPr>
            </w:pP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Padre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Madre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Comerciante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18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13</w:t>
            </w:r>
          </w:p>
        </w:tc>
      </w:tr>
      <w:tr w:rsidR="009C7709" w:rsidRPr="00766E97" w:rsidTr="00396945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Médico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Ingeniero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10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0</w:t>
            </w:r>
          </w:p>
        </w:tc>
      </w:tr>
      <w:tr w:rsidR="009C7709" w:rsidRPr="00766E97" w:rsidTr="00396945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Docente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10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10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Finado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</w:t>
            </w:r>
          </w:p>
        </w:tc>
      </w:tr>
      <w:tr w:rsidR="009C7709" w:rsidRPr="00766E97" w:rsidTr="00396945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Ama de casa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0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30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Secretaria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0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</w:t>
            </w:r>
          </w:p>
        </w:tc>
      </w:tr>
      <w:tr w:rsidR="009C7709" w:rsidRPr="00766E97" w:rsidTr="00396945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Empleado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10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Director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0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</w:t>
            </w:r>
          </w:p>
        </w:tc>
      </w:tr>
      <w:tr w:rsidR="009C7709" w:rsidRPr="00766E97" w:rsidTr="00396945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Abogado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0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Político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0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</w:t>
            </w:r>
          </w:p>
        </w:tc>
      </w:tr>
      <w:tr w:rsidR="009C7709" w:rsidRPr="00766E97" w:rsidTr="00396945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Empresario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Periodista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0</w:t>
            </w:r>
          </w:p>
        </w:tc>
      </w:tr>
      <w:tr w:rsidR="009C7709" w:rsidRPr="00766E97" w:rsidTr="00396945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Contador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Gerente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0</w:t>
            </w:r>
          </w:p>
        </w:tc>
      </w:tr>
      <w:tr w:rsidR="009C7709" w:rsidRPr="00766E97" w:rsidTr="00396945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Enfermera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0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Jubilado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0</w:t>
            </w:r>
          </w:p>
        </w:tc>
      </w:tr>
      <w:tr w:rsidR="009C7709" w:rsidRPr="00766E97" w:rsidTr="00396945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Piloto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0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Biólogo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0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</w:t>
            </w:r>
          </w:p>
        </w:tc>
      </w:tr>
      <w:tr w:rsidR="009C7709" w:rsidRPr="00766E97" w:rsidTr="00396945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Militar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0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Oficio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0</w:t>
            </w:r>
          </w:p>
        </w:tc>
      </w:tr>
      <w:tr w:rsidR="009C7709" w:rsidRPr="00766E97" w:rsidTr="00396945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Socióloga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0</w:t>
            </w:r>
          </w:p>
        </w:tc>
        <w:tc>
          <w:tcPr>
            <w:tcW w:w="1712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</w:t>
            </w:r>
          </w:p>
        </w:tc>
      </w:tr>
    </w:tbl>
    <w:p w:rsidR="009C7709" w:rsidRPr="001005A6" w:rsidRDefault="009C7709" w:rsidP="009C7709">
      <w:pPr>
        <w:rPr>
          <w:rFonts w:ascii="Arial" w:hAnsi="Arial"/>
          <w:sz w:val="20"/>
          <w:szCs w:val="20"/>
        </w:rPr>
      </w:pPr>
      <w:r w:rsidRPr="001005A6">
        <w:rPr>
          <w:rFonts w:ascii="Arial" w:hAnsi="Arial"/>
          <w:sz w:val="20"/>
          <w:szCs w:val="20"/>
        </w:rPr>
        <w:t>Tabla 21: 18% de los padres se dedican al comercio.</w:t>
      </w:r>
    </w:p>
    <w:p w:rsidR="009C7709" w:rsidRPr="001005A6" w:rsidRDefault="009C7709" w:rsidP="009C7709">
      <w:pPr>
        <w:rPr>
          <w:rFonts w:ascii="Arial" w:hAnsi="Arial"/>
          <w:sz w:val="20"/>
          <w:szCs w:val="20"/>
        </w:rPr>
      </w:pPr>
    </w:p>
    <w:p w:rsidR="009C7709" w:rsidRDefault="009C7709" w:rsidP="009C7709">
      <w:pPr>
        <w:spacing w:line="360" w:lineRule="auto"/>
        <w:rPr>
          <w:rFonts w:ascii="Arial" w:hAnsi="Arial"/>
        </w:rPr>
      </w:pPr>
    </w:p>
    <w:p w:rsidR="009C7709" w:rsidRDefault="009C7709" w:rsidP="009C7709">
      <w:pPr>
        <w:spacing w:line="360" w:lineRule="auto"/>
        <w:rPr>
          <w:rFonts w:ascii="Arial" w:hAnsi="Arial"/>
        </w:rPr>
      </w:pPr>
    </w:p>
    <w:p w:rsidR="009C7709" w:rsidRPr="00766E97" w:rsidRDefault="009C7709" w:rsidP="009C7709">
      <w:pPr>
        <w:spacing w:line="360" w:lineRule="auto"/>
        <w:rPr>
          <w:rFonts w:ascii="Arial" w:hAnsi="Arial"/>
        </w:rPr>
      </w:pPr>
      <w:r w:rsidRPr="00766E97">
        <w:rPr>
          <w:rFonts w:ascii="Arial" w:hAnsi="Arial"/>
        </w:rPr>
        <w:t>De acuerdo al número de solicitudes realizadas antes del empleo actual, los egresados indicaron  en un 65% había realizado entre uno y cinco intentos, el 18% entre seis y diez intentos, y mas del 24% realizaron más de 11 intentos.</w:t>
      </w:r>
    </w:p>
    <w:p w:rsidR="009C7709" w:rsidRDefault="009C7709" w:rsidP="009C7709">
      <w:pPr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</w:p>
    <w:p w:rsidR="009C7709" w:rsidRDefault="009C7709" w:rsidP="009C7709">
      <w:pPr>
        <w:tabs>
          <w:tab w:val="left" w:pos="709"/>
        </w:tabs>
        <w:rPr>
          <w:rFonts w:ascii="Arial" w:hAnsi="Arial"/>
        </w:rPr>
      </w:pPr>
      <w:r>
        <w:rPr>
          <w:rFonts w:ascii="Arial" w:hAnsi="Arial"/>
        </w:rPr>
        <w:t>Gráfico 59 D</w:t>
      </w:r>
      <w:r w:rsidRPr="00766E97">
        <w:rPr>
          <w:rFonts w:ascii="Arial" w:hAnsi="Arial"/>
        </w:rPr>
        <w:t xml:space="preserve">istribución del # de solicitudes de empleo de los egresados </w:t>
      </w:r>
    </w:p>
    <w:p w:rsidR="009C7709" w:rsidRPr="00766E97" w:rsidRDefault="009C7709" w:rsidP="009C7709">
      <w:pPr>
        <w:jc w:val="center"/>
        <w:rPr>
          <w:rFonts w:ascii="Arial" w:hAnsi="Arial"/>
        </w:rPr>
      </w:pPr>
      <w:r w:rsidRPr="00766E97">
        <w:rPr>
          <w:rFonts w:ascii="Arial" w:hAnsi="Arial"/>
          <w:noProof/>
          <w:lang w:val="es-ES"/>
        </w:rPr>
        <w:drawing>
          <wp:inline distT="0" distB="0" distL="0" distR="0" wp14:anchorId="65FF039D" wp14:editId="033A8178">
            <wp:extent cx="5185458" cy="1990846"/>
            <wp:effectExtent l="0" t="0" r="21590" b="15875"/>
            <wp:docPr id="64" name="Gráfico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C7709" w:rsidRPr="00766E97" w:rsidRDefault="009C7709" w:rsidP="009C7709">
      <w:pPr>
        <w:jc w:val="center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Los egresados señalan que las principales dificultades que presentan al egresar en su desempeño profesional es principalmente la falta de experiencia profesional y las dificultades que pueden presentar ante una preparación académica deficiente y la falta de práctica.</w:t>
      </w: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  <w:r>
        <w:rPr>
          <w:rFonts w:ascii="Arial" w:hAnsi="Arial"/>
        </w:rPr>
        <w:t>Tabla 22</w:t>
      </w:r>
      <w:r w:rsidRPr="00766E97">
        <w:rPr>
          <w:rFonts w:ascii="Arial" w:hAnsi="Arial"/>
        </w:rPr>
        <w:t xml:space="preserve"> de la distribución de los obstáculos para el empleo los egresados</w:t>
      </w:r>
    </w:p>
    <w:p w:rsidR="009C7709" w:rsidRPr="00766E97" w:rsidRDefault="009C7709" w:rsidP="009C7709">
      <w:pPr>
        <w:jc w:val="center"/>
        <w:rPr>
          <w:rFonts w:ascii="Arial" w:hAnsi="Arial"/>
        </w:rPr>
      </w:pPr>
      <w:r w:rsidRPr="00766E97">
        <w:rPr>
          <w:rFonts w:ascii="Arial" w:eastAsia="Times New Roman" w:hAnsi="Arial" w:cs="Arial"/>
          <w:lang w:eastAsia="es-MX"/>
        </w:rPr>
        <w:t> </w:t>
      </w:r>
    </w:p>
    <w:tbl>
      <w:tblPr>
        <w:tblStyle w:val="Listamediana1"/>
        <w:tblW w:w="9338" w:type="dxa"/>
        <w:tblLook w:val="04A0" w:firstRow="1" w:lastRow="0" w:firstColumn="1" w:lastColumn="0" w:noHBand="0" w:noVBand="1"/>
      </w:tblPr>
      <w:tblGrid>
        <w:gridCol w:w="5922"/>
        <w:gridCol w:w="1708"/>
        <w:gridCol w:w="1708"/>
      </w:tblGrid>
      <w:tr w:rsidR="009C7709" w:rsidRPr="00766E97" w:rsidTr="00396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 xml:space="preserve">             Obstáculos al Egreso</w:t>
            </w:r>
          </w:p>
        </w:tc>
        <w:tc>
          <w:tcPr>
            <w:tcW w:w="1708" w:type="dxa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%</w:t>
            </w:r>
          </w:p>
        </w:tc>
        <w:tc>
          <w:tcPr>
            <w:tcW w:w="1708" w:type="dxa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F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Falta de especialización</w:t>
            </w:r>
          </w:p>
        </w:tc>
        <w:tc>
          <w:tcPr>
            <w:tcW w:w="170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7</w:t>
            </w:r>
          </w:p>
        </w:tc>
        <w:tc>
          <w:tcPr>
            <w:tcW w:w="170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</w:t>
            </w:r>
          </w:p>
        </w:tc>
      </w:tr>
      <w:tr w:rsidR="009C7709" w:rsidRPr="00766E97" w:rsidTr="00396945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Falta de habs. para laborar en la salud</w:t>
            </w:r>
          </w:p>
        </w:tc>
        <w:tc>
          <w:tcPr>
            <w:tcW w:w="170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</w:t>
            </w:r>
          </w:p>
        </w:tc>
        <w:tc>
          <w:tcPr>
            <w:tcW w:w="170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No tener perfil definido</w:t>
            </w:r>
          </w:p>
        </w:tc>
        <w:tc>
          <w:tcPr>
            <w:tcW w:w="170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</w:t>
            </w:r>
          </w:p>
        </w:tc>
        <w:tc>
          <w:tcPr>
            <w:tcW w:w="170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</w:t>
            </w:r>
          </w:p>
        </w:tc>
      </w:tr>
      <w:tr w:rsidR="009C7709" w:rsidRPr="00766E97" w:rsidTr="00396945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Falta de Experiencia profesional</w:t>
            </w:r>
          </w:p>
        </w:tc>
        <w:tc>
          <w:tcPr>
            <w:tcW w:w="170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27</w:t>
            </w:r>
          </w:p>
        </w:tc>
        <w:tc>
          <w:tcPr>
            <w:tcW w:w="170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11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Poco empleo</w:t>
            </w:r>
          </w:p>
        </w:tc>
        <w:tc>
          <w:tcPr>
            <w:tcW w:w="170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</w:t>
            </w:r>
          </w:p>
        </w:tc>
        <w:tc>
          <w:tcPr>
            <w:tcW w:w="170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</w:t>
            </w:r>
          </w:p>
        </w:tc>
      </w:tr>
      <w:tr w:rsidR="009C7709" w:rsidRPr="00766E97" w:rsidTr="00396945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Efectos de la Falta de empeño delos maestros</w:t>
            </w:r>
          </w:p>
        </w:tc>
        <w:tc>
          <w:tcPr>
            <w:tcW w:w="170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</w:t>
            </w:r>
          </w:p>
        </w:tc>
        <w:tc>
          <w:tcPr>
            <w:tcW w:w="170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Preparación Académica deficiente</w:t>
            </w:r>
          </w:p>
        </w:tc>
        <w:tc>
          <w:tcPr>
            <w:tcW w:w="170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10</w:t>
            </w:r>
          </w:p>
        </w:tc>
        <w:tc>
          <w:tcPr>
            <w:tcW w:w="170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</w:t>
            </w:r>
          </w:p>
        </w:tc>
      </w:tr>
      <w:tr w:rsidR="009C7709" w:rsidRPr="00766E97" w:rsidTr="00396945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Falta de practicas</w:t>
            </w:r>
          </w:p>
        </w:tc>
        <w:tc>
          <w:tcPr>
            <w:tcW w:w="170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7</w:t>
            </w:r>
          </w:p>
        </w:tc>
        <w:tc>
          <w:tcPr>
            <w:tcW w:w="170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2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Ninguno</w:t>
            </w:r>
          </w:p>
        </w:tc>
        <w:tc>
          <w:tcPr>
            <w:tcW w:w="170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51</w:t>
            </w:r>
          </w:p>
        </w:tc>
        <w:tc>
          <w:tcPr>
            <w:tcW w:w="170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21</w:t>
            </w:r>
          </w:p>
        </w:tc>
      </w:tr>
    </w:tbl>
    <w:p w:rsidR="009C7709" w:rsidRPr="001005A6" w:rsidRDefault="009C7709" w:rsidP="009C7709">
      <w:pPr>
        <w:rPr>
          <w:rFonts w:ascii="Arial" w:hAnsi="Arial"/>
          <w:sz w:val="20"/>
          <w:szCs w:val="20"/>
        </w:rPr>
      </w:pPr>
      <w:r w:rsidRPr="001005A6">
        <w:rPr>
          <w:rFonts w:ascii="Arial" w:hAnsi="Arial"/>
          <w:sz w:val="20"/>
          <w:szCs w:val="20"/>
        </w:rPr>
        <w:t>Tabla 22: Señalan como la mayor dificultad la falta de experiencia profesional</w:t>
      </w:r>
    </w:p>
    <w:p w:rsidR="009C7709" w:rsidRDefault="009C7709" w:rsidP="009C7709">
      <w:pPr>
        <w:rPr>
          <w:rFonts w:ascii="Arial" w:hAnsi="Arial"/>
        </w:rPr>
      </w:pPr>
    </w:p>
    <w:p w:rsidR="009C7709" w:rsidRPr="00766E97" w:rsidRDefault="009C7709" w:rsidP="009C7709">
      <w:pPr>
        <w:spacing w:line="360" w:lineRule="auto"/>
        <w:rPr>
          <w:rFonts w:ascii="Arial" w:hAnsi="Arial"/>
        </w:rPr>
      </w:pPr>
      <w:r w:rsidRPr="00766E97">
        <w:rPr>
          <w:rFonts w:ascii="Arial" w:hAnsi="Arial"/>
        </w:rPr>
        <w:t>En relación a la información anterior los datos indicaron que los obstáculos profesionales a los cuales se enfrentan los egresados son principalmente son la falta de experiencia profesional, y la falta de empleo, así como los bajos sueldos.</w:t>
      </w:r>
    </w:p>
    <w:p w:rsidR="009C7709" w:rsidRPr="00766E97" w:rsidRDefault="009C7709" w:rsidP="009C7709">
      <w:pPr>
        <w:jc w:val="center"/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  <w:r>
        <w:rPr>
          <w:rFonts w:ascii="Arial" w:hAnsi="Arial"/>
        </w:rPr>
        <w:t>Gráfico 60 D</w:t>
      </w:r>
      <w:r w:rsidRPr="00766E97">
        <w:rPr>
          <w:rFonts w:ascii="Arial" w:hAnsi="Arial"/>
        </w:rPr>
        <w:t>istribución de los obstáculos profesionales</w:t>
      </w:r>
      <w:r>
        <w:rPr>
          <w:rFonts w:ascii="Arial" w:hAnsi="Arial"/>
        </w:rPr>
        <w:t xml:space="preserve"> </w:t>
      </w:r>
      <w:r w:rsidRPr="00766E97">
        <w:rPr>
          <w:rFonts w:ascii="Arial" w:hAnsi="Arial"/>
        </w:rPr>
        <w:t>de los egresados</w:t>
      </w:r>
    </w:p>
    <w:p w:rsidR="009C7709" w:rsidRPr="00766E97" w:rsidRDefault="009C7709" w:rsidP="009C7709">
      <w:pPr>
        <w:jc w:val="center"/>
        <w:rPr>
          <w:rFonts w:ascii="Arial" w:hAnsi="Arial"/>
        </w:rPr>
      </w:pPr>
      <w:r w:rsidRPr="00766E97">
        <w:rPr>
          <w:rFonts w:ascii="Arial" w:hAnsi="Arial"/>
          <w:noProof/>
          <w:lang w:val="es-ES"/>
        </w:rPr>
        <w:drawing>
          <wp:inline distT="0" distB="0" distL="0" distR="0" wp14:anchorId="707057A9" wp14:editId="20DFD31A">
            <wp:extent cx="4572000" cy="2743200"/>
            <wp:effectExtent l="0" t="0" r="25400" b="25400"/>
            <wp:docPr id="65" name="Gráfico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C7709" w:rsidRDefault="009C7709" w:rsidP="009C7709">
      <w:pPr>
        <w:rPr>
          <w:rFonts w:ascii="Arial" w:hAnsi="Arial"/>
        </w:rPr>
      </w:pPr>
      <w:r w:rsidRPr="008A36E1">
        <w:rPr>
          <w:rFonts w:ascii="Arial" w:hAnsi="Arial"/>
          <w:sz w:val="20"/>
          <w:szCs w:val="20"/>
        </w:rPr>
        <w:t>Gráfico 60: el 24% señala la falta de empleo, un 26% la experiencia laboral y un 24% ninguna</w:t>
      </w:r>
      <w:r>
        <w:rPr>
          <w:rFonts w:ascii="Arial" w:hAnsi="Arial"/>
        </w:rPr>
        <w:t xml:space="preserve">, </w:t>
      </w:r>
      <w:r w:rsidRPr="008A36E1">
        <w:rPr>
          <w:rFonts w:ascii="Arial" w:hAnsi="Arial"/>
          <w:sz w:val="20"/>
          <w:szCs w:val="20"/>
        </w:rPr>
        <w:t>como obstáculos profesionales</w:t>
      </w:r>
      <w:r>
        <w:rPr>
          <w:rFonts w:ascii="Arial" w:hAnsi="Arial"/>
        </w:rPr>
        <w:t xml:space="preserve">. </w:t>
      </w:r>
    </w:p>
    <w:p w:rsidR="009C7709" w:rsidRPr="00766E97" w:rsidRDefault="009C7709" w:rsidP="009C7709">
      <w:pPr>
        <w:rPr>
          <w:rFonts w:ascii="Arial" w:hAnsi="Arial"/>
        </w:rPr>
      </w:pP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  <w:b/>
        </w:rPr>
      </w:pPr>
      <w:r w:rsidRPr="00766E97">
        <w:rPr>
          <w:rFonts w:ascii="Arial" w:hAnsi="Arial"/>
          <w:b/>
        </w:rPr>
        <w:t xml:space="preserve">Categoría 3: Perfil del Egresado: </w:t>
      </w:r>
    </w:p>
    <w:p w:rsidR="009C7709" w:rsidRPr="00766E97" w:rsidRDefault="009C7709" w:rsidP="009C7709">
      <w:pPr>
        <w:spacing w:line="360" w:lineRule="auto"/>
        <w:ind w:left="708"/>
        <w:jc w:val="both"/>
        <w:rPr>
          <w:rFonts w:ascii="Arial" w:hAnsi="Arial"/>
          <w:b/>
        </w:rPr>
      </w:pPr>
      <w:r w:rsidRPr="00766E97">
        <w:rPr>
          <w:rFonts w:ascii="Arial" w:hAnsi="Arial"/>
          <w:b/>
        </w:rPr>
        <w:t>3.1  Dimensión Humana</w:t>
      </w:r>
    </w:p>
    <w:p w:rsidR="009C7709" w:rsidRDefault="009C7709" w:rsidP="009C7709">
      <w:pPr>
        <w:spacing w:line="360" w:lineRule="auto"/>
        <w:rPr>
          <w:rFonts w:ascii="Arial" w:hAnsi="Arial"/>
        </w:rPr>
      </w:pPr>
      <w:r w:rsidRPr="00766E97">
        <w:rPr>
          <w:rFonts w:ascii="Arial" w:hAnsi="Arial"/>
        </w:rPr>
        <w:t xml:space="preserve">Sobre la contribución que las EE cursadas ofrecieron, los datos indicaron que únicamente  favorecieron los valores y su Autoconocimiento (66%). Por el contrario indicaron que presentan dificultades para el manejo de sus emociones en su práctica profesional y el 49% indica desconocer estrategias para el manejo de sus emociones. A este respecto también indicaron que las EE </w:t>
      </w:r>
    </w:p>
    <w:p w:rsidR="009C7709" w:rsidRDefault="009C7709" w:rsidP="009C7709">
      <w:pPr>
        <w:spacing w:line="360" w:lineRule="auto"/>
        <w:rPr>
          <w:rFonts w:ascii="Arial" w:hAnsi="Arial"/>
        </w:rPr>
      </w:pPr>
    </w:p>
    <w:p w:rsidR="009C7709" w:rsidRDefault="009C7709" w:rsidP="009C7709">
      <w:pPr>
        <w:spacing w:line="360" w:lineRule="auto"/>
        <w:rPr>
          <w:rFonts w:ascii="Arial" w:hAnsi="Arial"/>
        </w:rPr>
      </w:pPr>
    </w:p>
    <w:p w:rsidR="009C7709" w:rsidRDefault="009C7709" w:rsidP="009C7709">
      <w:pPr>
        <w:spacing w:line="360" w:lineRule="auto"/>
        <w:rPr>
          <w:rFonts w:ascii="Arial" w:hAnsi="Arial"/>
        </w:rPr>
      </w:pPr>
    </w:p>
    <w:p w:rsidR="009C7709" w:rsidRDefault="009C7709" w:rsidP="009C7709">
      <w:pPr>
        <w:spacing w:line="360" w:lineRule="auto"/>
        <w:rPr>
          <w:rFonts w:ascii="Arial" w:hAnsi="Arial"/>
        </w:rPr>
      </w:pPr>
    </w:p>
    <w:p w:rsidR="009C7709" w:rsidRDefault="009C7709" w:rsidP="009C7709">
      <w:pPr>
        <w:spacing w:line="360" w:lineRule="auto"/>
        <w:rPr>
          <w:rFonts w:ascii="Arial" w:hAnsi="Arial"/>
        </w:rPr>
      </w:pPr>
    </w:p>
    <w:p w:rsidR="009C7709" w:rsidRDefault="009C7709" w:rsidP="009C7709">
      <w:pPr>
        <w:spacing w:line="360" w:lineRule="auto"/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  <w:r>
        <w:rPr>
          <w:rFonts w:ascii="Arial" w:hAnsi="Arial"/>
        </w:rPr>
        <w:t>Tabla 23: D</w:t>
      </w:r>
      <w:r w:rsidRPr="00766E97">
        <w:rPr>
          <w:rFonts w:ascii="Arial" w:hAnsi="Arial"/>
        </w:rPr>
        <w:t>istribución de las EE a los egresados</w:t>
      </w: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</w:rPr>
      </w:pPr>
    </w:p>
    <w:tbl>
      <w:tblPr>
        <w:tblStyle w:val="Listamediana1"/>
        <w:tblW w:w="0" w:type="auto"/>
        <w:tblLook w:val="04A0" w:firstRow="1" w:lastRow="0" w:firstColumn="1" w:lastColumn="0" w:noHBand="0" w:noVBand="1"/>
      </w:tblPr>
      <w:tblGrid>
        <w:gridCol w:w="6086"/>
        <w:gridCol w:w="1708"/>
        <w:gridCol w:w="1220"/>
      </w:tblGrid>
      <w:tr w:rsidR="009C7709" w:rsidRPr="00766E97" w:rsidTr="00396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6" w:type="dxa"/>
          </w:tcPr>
          <w:p w:rsidR="009C7709" w:rsidRPr="00766E97" w:rsidRDefault="009C7709" w:rsidP="00396945">
            <w:pPr>
              <w:rPr>
                <w:rFonts w:ascii="Arial" w:hAnsi="Arial"/>
              </w:rPr>
            </w:pPr>
          </w:p>
        </w:tc>
        <w:tc>
          <w:tcPr>
            <w:tcW w:w="1708" w:type="dxa"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766E97">
              <w:rPr>
                <w:rFonts w:ascii="Arial" w:hAnsi="Arial"/>
              </w:rPr>
              <w:t>SI</w:t>
            </w:r>
          </w:p>
        </w:tc>
        <w:tc>
          <w:tcPr>
            <w:tcW w:w="1220" w:type="dxa"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766E97">
              <w:rPr>
                <w:rFonts w:ascii="Arial" w:hAnsi="Arial"/>
              </w:rPr>
              <w:t>NO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6" w:type="dxa"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Las EE contribuyeron a la integración de valores</w:t>
            </w:r>
          </w:p>
        </w:tc>
        <w:tc>
          <w:tcPr>
            <w:tcW w:w="1708" w:type="dxa"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766E97">
              <w:rPr>
                <w:rFonts w:ascii="Arial" w:hAnsi="Arial"/>
              </w:rPr>
              <w:t>85</w:t>
            </w:r>
          </w:p>
        </w:tc>
        <w:tc>
          <w:tcPr>
            <w:tcW w:w="1220" w:type="dxa"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766E97">
              <w:rPr>
                <w:rFonts w:ascii="Arial" w:hAnsi="Arial"/>
              </w:rPr>
              <w:t>15</w:t>
            </w:r>
          </w:p>
        </w:tc>
      </w:tr>
      <w:tr w:rsidR="009C7709" w:rsidRPr="00766E97" w:rsidTr="00396945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6" w:type="dxa"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Aprendiste técnicas o estrategias para el manejo de tus emociones]</w:t>
            </w:r>
          </w:p>
        </w:tc>
        <w:tc>
          <w:tcPr>
            <w:tcW w:w="1708" w:type="dxa"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766E97">
              <w:rPr>
                <w:rFonts w:ascii="Arial" w:hAnsi="Arial"/>
              </w:rPr>
              <w:t>50</w:t>
            </w:r>
          </w:p>
        </w:tc>
        <w:tc>
          <w:tcPr>
            <w:tcW w:w="1220" w:type="dxa"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766E97">
              <w:rPr>
                <w:rFonts w:ascii="Arial" w:hAnsi="Arial"/>
              </w:rPr>
              <w:t>49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6" w:type="dxa"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Presentas dificultades en el manejo de tus emociones en tu práctica profesional</w:t>
            </w:r>
          </w:p>
        </w:tc>
        <w:tc>
          <w:tcPr>
            <w:tcW w:w="1708" w:type="dxa"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766E97">
              <w:rPr>
                <w:rFonts w:ascii="Arial" w:hAnsi="Arial"/>
              </w:rPr>
              <w:t>79</w:t>
            </w:r>
          </w:p>
        </w:tc>
        <w:tc>
          <w:tcPr>
            <w:tcW w:w="1220" w:type="dxa"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766E97">
              <w:rPr>
                <w:rFonts w:ascii="Arial" w:hAnsi="Arial"/>
              </w:rPr>
              <w:t>19</w:t>
            </w:r>
          </w:p>
        </w:tc>
      </w:tr>
    </w:tbl>
    <w:p w:rsidR="009C7709" w:rsidRPr="00766E97" w:rsidRDefault="009C7709" w:rsidP="009C7709">
      <w:pPr>
        <w:rPr>
          <w:rFonts w:ascii="Arial" w:hAnsi="Arial"/>
        </w:rPr>
      </w:pPr>
    </w:p>
    <w:p w:rsidR="009C7709" w:rsidRPr="008A36E1" w:rsidRDefault="009C7709" w:rsidP="009C7709">
      <w:pPr>
        <w:rPr>
          <w:rFonts w:ascii="Arial" w:hAnsi="Arial"/>
          <w:sz w:val="20"/>
          <w:szCs w:val="20"/>
        </w:rPr>
      </w:pPr>
      <w:r w:rsidRPr="008A36E1">
        <w:rPr>
          <w:rFonts w:ascii="Arial" w:hAnsi="Arial"/>
          <w:sz w:val="20"/>
          <w:szCs w:val="20"/>
        </w:rPr>
        <w:t xml:space="preserve">Tabla 23: el 85% opina que las EE contribuyeron a la integración de valores un 50% afirma que aprendió técnicas para el manejo de sus emociones </w:t>
      </w:r>
    </w:p>
    <w:p w:rsidR="009C7709" w:rsidRDefault="009C7709" w:rsidP="009C7709">
      <w:pPr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Indicaron que los valores que requieren para el desempeño de su profesión son principalmente la responsabilidad, el respeto, la confiabilidad y la honestidad.</w:t>
      </w: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</w:rPr>
      </w:pPr>
    </w:p>
    <w:tbl>
      <w:tblPr>
        <w:tblStyle w:val="Listamediana1"/>
        <w:tblpPr w:leftFromText="141" w:rightFromText="141" w:vertAnchor="text" w:horzAnchor="margin" w:tblpXSpec="center" w:tblpY="433"/>
        <w:tblW w:w="7763" w:type="dxa"/>
        <w:tblLayout w:type="fixed"/>
        <w:tblLook w:val="04A0" w:firstRow="1" w:lastRow="0" w:firstColumn="1" w:lastColumn="0" w:noHBand="0" w:noVBand="1"/>
      </w:tblPr>
      <w:tblGrid>
        <w:gridCol w:w="3573"/>
        <w:gridCol w:w="1873"/>
        <w:gridCol w:w="2317"/>
      </w:tblGrid>
      <w:tr w:rsidR="009C7709" w:rsidRPr="00766E97" w:rsidTr="00396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3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Valores en su desempeño profesional</w:t>
            </w:r>
          </w:p>
        </w:tc>
        <w:tc>
          <w:tcPr>
            <w:tcW w:w="1873" w:type="dxa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SI</w:t>
            </w:r>
          </w:p>
        </w:tc>
        <w:tc>
          <w:tcPr>
            <w:tcW w:w="2317" w:type="dxa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NO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3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Responsabilidad</w:t>
            </w:r>
          </w:p>
        </w:tc>
        <w:tc>
          <w:tcPr>
            <w:tcW w:w="1873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100</w:t>
            </w:r>
          </w:p>
        </w:tc>
        <w:tc>
          <w:tcPr>
            <w:tcW w:w="2317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0</w:t>
            </w:r>
          </w:p>
        </w:tc>
      </w:tr>
      <w:tr w:rsidR="009C7709" w:rsidRPr="00766E97" w:rsidTr="00396945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3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Confidencialidad</w:t>
            </w:r>
          </w:p>
        </w:tc>
        <w:tc>
          <w:tcPr>
            <w:tcW w:w="1873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92.5</w:t>
            </w:r>
          </w:p>
        </w:tc>
        <w:tc>
          <w:tcPr>
            <w:tcW w:w="2317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7.5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3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Honestidad</w:t>
            </w:r>
          </w:p>
        </w:tc>
        <w:tc>
          <w:tcPr>
            <w:tcW w:w="1873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90</w:t>
            </w:r>
          </w:p>
        </w:tc>
        <w:tc>
          <w:tcPr>
            <w:tcW w:w="2317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10</w:t>
            </w:r>
          </w:p>
        </w:tc>
      </w:tr>
      <w:tr w:rsidR="009C7709" w:rsidRPr="00766E97" w:rsidTr="00396945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3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Justicia</w:t>
            </w:r>
          </w:p>
        </w:tc>
        <w:tc>
          <w:tcPr>
            <w:tcW w:w="1873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57.5</w:t>
            </w:r>
          </w:p>
        </w:tc>
        <w:tc>
          <w:tcPr>
            <w:tcW w:w="2317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42.5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3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Respeto</w:t>
            </w:r>
          </w:p>
        </w:tc>
        <w:tc>
          <w:tcPr>
            <w:tcW w:w="1873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92.5</w:t>
            </w:r>
          </w:p>
        </w:tc>
        <w:tc>
          <w:tcPr>
            <w:tcW w:w="2317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7.5</w:t>
            </w:r>
          </w:p>
        </w:tc>
      </w:tr>
      <w:tr w:rsidR="009C7709" w:rsidRPr="00766E97" w:rsidTr="00396945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3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Competencia</w:t>
            </w:r>
          </w:p>
        </w:tc>
        <w:tc>
          <w:tcPr>
            <w:tcW w:w="1873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62.5</w:t>
            </w:r>
          </w:p>
        </w:tc>
        <w:tc>
          <w:tcPr>
            <w:tcW w:w="2317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37.5</w:t>
            </w:r>
          </w:p>
        </w:tc>
      </w:tr>
    </w:tbl>
    <w:p w:rsidR="009C7709" w:rsidRPr="00766E97" w:rsidRDefault="009C7709" w:rsidP="009C7709">
      <w:pPr>
        <w:rPr>
          <w:rFonts w:ascii="Arial" w:hAnsi="Arial"/>
        </w:rPr>
      </w:pPr>
      <w:r>
        <w:rPr>
          <w:rFonts w:ascii="Arial" w:hAnsi="Arial"/>
        </w:rPr>
        <w:t>Tabla 24: D</w:t>
      </w:r>
      <w:r w:rsidRPr="00766E97">
        <w:rPr>
          <w:rFonts w:ascii="Arial" w:hAnsi="Arial"/>
        </w:rPr>
        <w:t>istribución de los valores para el desempeño de los egresados</w:t>
      </w:r>
    </w:p>
    <w:p w:rsidR="009C7709" w:rsidRPr="00766E97" w:rsidRDefault="009C7709" w:rsidP="009C7709">
      <w:pPr>
        <w:rPr>
          <w:rFonts w:ascii="Arial" w:hAnsi="Arial"/>
          <w:b/>
        </w:rPr>
      </w:pPr>
    </w:p>
    <w:p w:rsidR="009C7709" w:rsidRPr="00766E97" w:rsidRDefault="009C7709" w:rsidP="009C7709">
      <w:pPr>
        <w:rPr>
          <w:rFonts w:ascii="Arial" w:hAnsi="Arial"/>
          <w:b/>
        </w:rPr>
      </w:pPr>
    </w:p>
    <w:p w:rsidR="009C7709" w:rsidRPr="00766E97" w:rsidRDefault="009C7709" w:rsidP="009C7709">
      <w:pPr>
        <w:rPr>
          <w:rFonts w:ascii="Arial" w:hAnsi="Arial"/>
          <w:b/>
        </w:rPr>
      </w:pPr>
    </w:p>
    <w:p w:rsidR="009C7709" w:rsidRPr="00766E97" w:rsidRDefault="009C7709" w:rsidP="009C7709">
      <w:pPr>
        <w:rPr>
          <w:rFonts w:ascii="Arial" w:hAnsi="Arial"/>
          <w:b/>
        </w:rPr>
      </w:pPr>
    </w:p>
    <w:p w:rsidR="009C7709" w:rsidRPr="00766E97" w:rsidRDefault="009C7709" w:rsidP="009C7709">
      <w:pPr>
        <w:rPr>
          <w:rFonts w:ascii="Arial" w:hAnsi="Arial"/>
          <w:b/>
        </w:rPr>
      </w:pPr>
    </w:p>
    <w:p w:rsidR="009C7709" w:rsidRPr="00766E97" w:rsidRDefault="009C7709" w:rsidP="009C7709">
      <w:pPr>
        <w:rPr>
          <w:rFonts w:ascii="Arial" w:hAnsi="Arial"/>
          <w:b/>
        </w:rPr>
      </w:pPr>
    </w:p>
    <w:p w:rsidR="009C7709" w:rsidRPr="00766E97" w:rsidRDefault="009C7709" w:rsidP="009C7709">
      <w:pPr>
        <w:rPr>
          <w:rFonts w:ascii="Arial" w:hAnsi="Arial"/>
          <w:b/>
        </w:rPr>
      </w:pPr>
      <w:r>
        <w:rPr>
          <w:rFonts w:ascii="Arial" w:hAnsi="Arial"/>
        </w:rPr>
        <w:t xml:space="preserve">            </w:t>
      </w:r>
    </w:p>
    <w:p w:rsidR="009C7709" w:rsidRPr="00766E97" w:rsidRDefault="009C7709" w:rsidP="009C7709">
      <w:pPr>
        <w:rPr>
          <w:rFonts w:ascii="Arial" w:hAnsi="Arial"/>
          <w:b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  <w:b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  <w:b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  <w:b/>
        </w:rPr>
      </w:pPr>
    </w:p>
    <w:p w:rsidR="009C7709" w:rsidRPr="008A36E1" w:rsidRDefault="009C7709" w:rsidP="009C7709">
      <w:pPr>
        <w:jc w:val="both"/>
        <w:rPr>
          <w:rFonts w:ascii="Arial" w:hAnsi="Arial"/>
          <w:b/>
          <w:sz w:val="20"/>
          <w:szCs w:val="20"/>
        </w:rPr>
      </w:pPr>
      <w:r w:rsidRPr="008A36E1">
        <w:rPr>
          <w:rFonts w:ascii="Arial" w:hAnsi="Arial"/>
          <w:b/>
          <w:sz w:val="20"/>
          <w:szCs w:val="20"/>
        </w:rPr>
        <w:t xml:space="preserve">Tabla 24: </w:t>
      </w:r>
      <w:r w:rsidRPr="008A36E1">
        <w:rPr>
          <w:rFonts w:ascii="Arial" w:hAnsi="Arial"/>
          <w:sz w:val="20"/>
          <w:szCs w:val="20"/>
        </w:rPr>
        <w:t>Indicaron que los valores que requieren para el desempeño de su profesión son principalmente la responsabilidad, el respeto, la confiabilidad y la honestidad</w:t>
      </w:r>
      <w:r w:rsidRPr="008A36E1">
        <w:rPr>
          <w:rFonts w:ascii="Arial" w:hAnsi="Arial"/>
          <w:b/>
          <w:sz w:val="20"/>
          <w:szCs w:val="20"/>
        </w:rPr>
        <w:t xml:space="preserve"> </w:t>
      </w:r>
    </w:p>
    <w:p w:rsidR="009C7709" w:rsidRDefault="009C7709" w:rsidP="009C7709">
      <w:pPr>
        <w:spacing w:line="360" w:lineRule="auto"/>
        <w:jc w:val="both"/>
        <w:rPr>
          <w:rFonts w:ascii="Arial" w:hAnsi="Arial"/>
          <w:b/>
        </w:rPr>
      </w:pP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  <w:b/>
        </w:rPr>
      </w:pPr>
      <w:r w:rsidRPr="00766E97">
        <w:rPr>
          <w:rFonts w:ascii="Arial" w:hAnsi="Arial"/>
          <w:b/>
        </w:rPr>
        <w:t xml:space="preserve">Categoría 3: Perfil del Egresado: </w:t>
      </w:r>
    </w:p>
    <w:p w:rsidR="009C7709" w:rsidRPr="00766E97" w:rsidRDefault="009C7709" w:rsidP="009C7709">
      <w:pPr>
        <w:pStyle w:val="Prrafodelista"/>
        <w:numPr>
          <w:ilvl w:val="1"/>
          <w:numId w:val="10"/>
        </w:numPr>
        <w:spacing w:line="360" w:lineRule="auto"/>
        <w:jc w:val="both"/>
        <w:rPr>
          <w:rFonts w:ascii="Arial" w:hAnsi="Arial"/>
          <w:b/>
          <w:sz w:val="24"/>
          <w:szCs w:val="24"/>
        </w:rPr>
      </w:pPr>
      <w:r w:rsidRPr="00766E97">
        <w:rPr>
          <w:rFonts w:ascii="Arial" w:hAnsi="Arial"/>
          <w:b/>
          <w:sz w:val="24"/>
          <w:szCs w:val="24"/>
        </w:rPr>
        <w:t>Dimensión Intelectual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Los resultados indicaron que la utilidad de las habilidades  en su experiencia profesional fueron principalmente la Computación, la lectura y redacción, así como las habilidades de pensamiento. El inglés un 30% indico que no fue de utilidad.</w:t>
      </w:r>
    </w:p>
    <w:p w:rsidR="009C7709" w:rsidRDefault="009C7709" w:rsidP="009C7709">
      <w:pPr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  <w:r>
        <w:rPr>
          <w:rFonts w:ascii="Arial" w:hAnsi="Arial"/>
        </w:rPr>
        <w:t>Tabla 25: U</w:t>
      </w:r>
      <w:r w:rsidRPr="00766E97">
        <w:rPr>
          <w:rFonts w:ascii="Arial" w:hAnsi="Arial"/>
        </w:rPr>
        <w:t>tilidad de las habilidades en</w:t>
      </w:r>
      <w:r>
        <w:rPr>
          <w:rFonts w:ascii="Arial" w:hAnsi="Arial"/>
        </w:rPr>
        <w:t xml:space="preserve"> su experiencia profesional  </w:t>
      </w:r>
      <w:r w:rsidRPr="00766E97">
        <w:rPr>
          <w:rFonts w:ascii="Arial" w:hAnsi="Arial"/>
        </w:rPr>
        <w:t>de los egresados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</w:rPr>
      </w:pPr>
    </w:p>
    <w:tbl>
      <w:tblPr>
        <w:tblStyle w:val="Listamediana1"/>
        <w:tblW w:w="10270" w:type="dxa"/>
        <w:tblLook w:val="04A0" w:firstRow="1" w:lastRow="0" w:firstColumn="1" w:lastColumn="0" w:noHBand="0" w:noVBand="1"/>
      </w:tblPr>
      <w:tblGrid>
        <w:gridCol w:w="6579"/>
        <w:gridCol w:w="1137"/>
        <w:gridCol w:w="1270"/>
        <w:gridCol w:w="1284"/>
      </w:tblGrid>
      <w:tr w:rsidR="009C7709" w:rsidRPr="00766E97" w:rsidTr="00396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Eficiente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Suficiente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Deficiente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Computación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70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</w:t>
            </w:r>
          </w:p>
        </w:tc>
      </w:tr>
      <w:tr w:rsidR="009C7709" w:rsidRPr="00766E97" w:rsidTr="00396945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Inglés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30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Lectura y redacción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0</w:t>
            </w:r>
          </w:p>
        </w:tc>
      </w:tr>
      <w:tr w:rsidR="009C7709" w:rsidRPr="00766E97" w:rsidTr="00396945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Habilidades del pensamiento crítico y creativo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57.5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12.5</w:t>
            </w:r>
          </w:p>
        </w:tc>
      </w:tr>
    </w:tbl>
    <w:p w:rsidR="009C7709" w:rsidRPr="00766E97" w:rsidRDefault="009C7709" w:rsidP="009C7709">
      <w:pPr>
        <w:ind w:left="708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Los egresados señalaron que las EE favorecieron principalmente el análisis de casos, que responden a las necesidades sociales y favorecen la resolución de problemas solubles. Sin embargo indican casi un 40%  que las unidades de servicio público no favorecen poner en práctica sus conocimientos y habilidades.</w:t>
      </w: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  <w:r w:rsidRPr="00766E97">
        <w:rPr>
          <w:rFonts w:ascii="Arial" w:hAnsi="Arial"/>
        </w:rPr>
        <w:t xml:space="preserve">Tabla </w:t>
      </w:r>
      <w:r>
        <w:rPr>
          <w:rFonts w:ascii="Arial" w:hAnsi="Arial"/>
        </w:rPr>
        <w:t>26: C</w:t>
      </w:r>
      <w:r w:rsidRPr="00766E97">
        <w:rPr>
          <w:rFonts w:ascii="Arial" w:hAnsi="Arial"/>
        </w:rPr>
        <w:t>onocimientos y habilidades adquiridos por los egresados</w:t>
      </w:r>
    </w:p>
    <w:tbl>
      <w:tblPr>
        <w:tblStyle w:val="Listamediana2"/>
        <w:tblW w:w="10050" w:type="dxa"/>
        <w:tblLook w:val="04A0" w:firstRow="1" w:lastRow="0" w:firstColumn="1" w:lastColumn="0" w:noHBand="0" w:noVBand="1"/>
      </w:tblPr>
      <w:tblGrid>
        <w:gridCol w:w="6638"/>
        <w:gridCol w:w="1137"/>
        <w:gridCol w:w="1270"/>
        <w:gridCol w:w="1284"/>
      </w:tblGrid>
      <w:tr w:rsidR="009C7709" w:rsidRPr="00766E97" w:rsidTr="00396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638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 xml:space="preserve">   Conocimientos y Habilidades Adquiridas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Eficiente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Suficiente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Deficiente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8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Las EE permitieron la contextualización de la problemática psicológica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52.5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17.5</w:t>
            </w:r>
          </w:p>
        </w:tc>
      </w:tr>
      <w:tr w:rsidR="009C7709" w:rsidRPr="00766E97" w:rsidTr="00396945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8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Las EE contemplaron el análisis de casos hipotéticos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37.5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47.5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15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8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El análisis  de casos reales es útil en  la  práctica profesional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70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10</w:t>
            </w:r>
          </w:p>
        </w:tc>
      </w:tr>
      <w:tr w:rsidR="009C7709" w:rsidRPr="00766E97" w:rsidTr="00396945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8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Las unidades de servicio al público  te facilitan  la puesta en práctica de tus conocimientos y habilidades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32.5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37.5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8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Las prácticas  te entrenaron para enfrentar situaciones problemáticas de la vida real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62.5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2.5</w:t>
            </w:r>
          </w:p>
        </w:tc>
      </w:tr>
      <w:tr w:rsidR="009C7709" w:rsidRPr="00766E97" w:rsidTr="00396945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8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Los conocimientos y habilidades que adquiriste responden a necesidades sociales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47.5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7.5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8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Tu formación como psicólogo, permite la resolución de problemas reales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42.5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12.5</w:t>
            </w:r>
          </w:p>
        </w:tc>
      </w:tr>
    </w:tbl>
    <w:p w:rsidR="009C7709" w:rsidRDefault="009C7709" w:rsidP="009C7709">
      <w:pPr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Con respecto al dominio de otros idiomas solo el 60% de ellos dominan una lengua adicional. De ellos un 96% indica hablar el inglés y un 4%  el italiano. Estos idiomas  tienen mayores dominios en su habla, solo una 3ª. parte de ellos lo lee y un 2% lo escribe eficientemente.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  <w:r w:rsidRPr="00766E97">
        <w:rPr>
          <w:rFonts w:ascii="Arial" w:hAnsi="Arial"/>
        </w:rPr>
        <w:t xml:space="preserve">Tabla </w:t>
      </w:r>
      <w:r>
        <w:rPr>
          <w:rFonts w:ascii="Arial" w:hAnsi="Arial"/>
        </w:rPr>
        <w:t>27: D</w:t>
      </w:r>
      <w:r w:rsidRPr="00766E97">
        <w:rPr>
          <w:rFonts w:ascii="Arial" w:hAnsi="Arial"/>
        </w:rPr>
        <w:t>omino de otro idioma de los egresados</w:t>
      </w: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</w:rPr>
      </w:pPr>
    </w:p>
    <w:tbl>
      <w:tblPr>
        <w:tblStyle w:val="Listamediana1"/>
        <w:tblW w:w="8848" w:type="dxa"/>
        <w:tblLook w:val="04A0" w:firstRow="1" w:lastRow="0" w:firstColumn="1" w:lastColumn="0" w:noHBand="0" w:noVBand="1"/>
      </w:tblPr>
      <w:tblGrid>
        <w:gridCol w:w="3299"/>
        <w:gridCol w:w="1737"/>
        <w:gridCol w:w="1812"/>
        <w:gridCol w:w="2000"/>
      </w:tblGrid>
      <w:tr w:rsidR="009C7709" w:rsidRPr="00766E97" w:rsidTr="00396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Otro Idioma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26 a 50%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51 al 75%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76 al 100%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Escritura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95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2.5</w:t>
            </w:r>
          </w:p>
        </w:tc>
      </w:tr>
      <w:tr w:rsidR="009C7709" w:rsidRPr="00766E97" w:rsidTr="00396945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Lectura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12.5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37.5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Habla 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37.5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62.5</w:t>
            </w:r>
          </w:p>
        </w:tc>
      </w:tr>
    </w:tbl>
    <w:p w:rsidR="009C7709" w:rsidRDefault="009C7709" w:rsidP="009C7709">
      <w:pPr>
        <w:rPr>
          <w:rFonts w:ascii="Arial" w:hAnsi="Arial"/>
          <w:b/>
        </w:rPr>
      </w:pPr>
    </w:p>
    <w:p w:rsidR="009C7709" w:rsidRDefault="009C7709" w:rsidP="009C7709">
      <w:pPr>
        <w:rPr>
          <w:rFonts w:ascii="Arial" w:hAnsi="Arial"/>
          <w:b/>
        </w:rPr>
      </w:pPr>
    </w:p>
    <w:p w:rsidR="009C7709" w:rsidRPr="00766E97" w:rsidRDefault="009C7709" w:rsidP="009C7709">
      <w:pPr>
        <w:rPr>
          <w:rFonts w:ascii="Arial" w:hAnsi="Arial"/>
          <w:b/>
        </w:rPr>
      </w:pPr>
      <w:r w:rsidRPr="00766E97">
        <w:rPr>
          <w:rFonts w:ascii="Arial" w:hAnsi="Arial"/>
          <w:b/>
        </w:rPr>
        <w:t xml:space="preserve">Categoría 3: Perfil del Egresado: </w:t>
      </w:r>
    </w:p>
    <w:p w:rsidR="009C7709" w:rsidRPr="00766E97" w:rsidRDefault="009C7709" w:rsidP="009C7709">
      <w:pPr>
        <w:ind w:left="708"/>
        <w:rPr>
          <w:rFonts w:ascii="Arial" w:hAnsi="Arial"/>
          <w:b/>
        </w:rPr>
      </w:pPr>
      <w:r w:rsidRPr="00766E97">
        <w:rPr>
          <w:rFonts w:ascii="Arial" w:hAnsi="Arial"/>
          <w:b/>
        </w:rPr>
        <w:t>3.3  Dimensión Profesional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Dentro de los aspectos señalados que se desarrollaron en su formación profesional fueron principalmente las estrategias de investigación, las herramientas metodológicas y las estrategias de evaluación, pero mostraron que su debilidad mayor fueron las estrategias de intervención.</w:t>
      </w:r>
    </w:p>
    <w:p w:rsidR="009C7709" w:rsidRDefault="009C7709" w:rsidP="009C7709">
      <w:pPr>
        <w:rPr>
          <w:rFonts w:ascii="Arial" w:hAnsi="Arial"/>
        </w:rPr>
      </w:pPr>
      <w:r w:rsidRPr="00766E97">
        <w:rPr>
          <w:rFonts w:ascii="Arial" w:hAnsi="Arial"/>
        </w:rPr>
        <w:t xml:space="preserve">Tabla </w:t>
      </w:r>
      <w:r>
        <w:rPr>
          <w:rFonts w:ascii="Arial" w:hAnsi="Arial"/>
        </w:rPr>
        <w:t xml:space="preserve"> 28: </w:t>
      </w:r>
      <w:r w:rsidRPr="00766E97">
        <w:rPr>
          <w:rFonts w:ascii="Arial" w:hAnsi="Arial"/>
        </w:rPr>
        <w:t>habilidades en la formación académica  de los egresados</w:t>
      </w: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</w:rPr>
      </w:pPr>
    </w:p>
    <w:tbl>
      <w:tblPr>
        <w:tblStyle w:val="Listamediana1"/>
        <w:tblW w:w="8948" w:type="dxa"/>
        <w:tblLook w:val="04A0" w:firstRow="1" w:lastRow="0" w:firstColumn="1" w:lastColumn="0" w:noHBand="0" w:noVBand="1"/>
      </w:tblPr>
      <w:tblGrid>
        <w:gridCol w:w="4961"/>
        <w:gridCol w:w="1228"/>
        <w:gridCol w:w="1372"/>
        <w:gridCol w:w="1387"/>
      </w:tblGrid>
      <w:tr w:rsidR="009C7709" w:rsidRPr="00766E97" w:rsidTr="00396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Formación Académica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Eficiente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Suficiente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Deficiente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Conocimientos teóricos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57.5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7.5</w:t>
            </w:r>
          </w:p>
        </w:tc>
      </w:tr>
      <w:tr w:rsidR="009C7709" w:rsidRPr="00766E97" w:rsidTr="00396945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Herramientas metodológicas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52.5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7.5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Herramientas técnicas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32.5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15</w:t>
            </w:r>
          </w:p>
        </w:tc>
      </w:tr>
      <w:tr w:rsidR="009C7709" w:rsidRPr="00766E97" w:rsidTr="00396945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Estrategias de investigación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52.5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7.5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Estrategias de intervención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40</w:t>
            </w:r>
          </w:p>
        </w:tc>
      </w:tr>
      <w:tr w:rsidR="009C7709" w:rsidRPr="00766E97" w:rsidTr="00396945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Estrategias de evaluación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37.5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42.5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20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Contenido estadístico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47.5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32.5</w:t>
            </w:r>
          </w:p>
        </w:tc>
      </w:tr>
      <w:tr w:rsidR="009C7709" w:rsidRPr="00766E97" w:rsidTr="00396945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Técnicas de diagnostico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30</w:t>
            </w:r>
          </w:p>
        </w:tc>
      </w:tr>
    </w:tbl>
    <w:p w:rsidR="009C7709" w:rsidRDefault="009C7709" w:rsidP="009C7709">
      <w:pPr>
        <w:jc w:val="center"/>
        <w:rPr>
          <w:rFonts w:ascii="Arial" w:hAnsi="Arial"/>
        </w:rPr>
      </w:pPr>
    </w:p>
    <w:p w:rsidR="009C7709" w:rsidRPr="00766E97" w:rsidRDefault="009C7709" w:rsidP="009C7709">
      <w:pPr>
        <w:jc w:val="center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 xml:space="preserve">Respecto a los saberes disciplinares los egresados destacaron que fueron orientados en su uso práctico de forma suficiente y que el área más favorecida en su formación fue la Educativa y la organizacional. 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  <w:r w:rsidRPr="00766E97">
        <w:rPr>
          <w:rFonts w:ascii="Arial" w:hAnsi="Arial"/>
        </w:rPr>
        <w:t xml:space="preserve">Tabla </w:t>
      </w:r>
      <w:r>
        <w:rPr>
          <w:rFonts w:ascii="Arial" w:hAnsi="Arial"/>
        </w:rPr>
        <w:t>29: S</w:t>
      </w:r>
      <w:r w:rsidRPr="00766E97">
        <w:rPr>
          <w:rFonts w:ascii="Arial" w:hAnsi="Arial"/>
        </w:rPr>
        <w:t>aberes disciplinarios de los egresados</w:t>
      </w: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</w:rPr>
      </w:pPr>
    </w:p>
    <w:tbl>
      <w:tblPr>
        <w:tblStyle w:val="Listamediana1"/>
        <w:tblW w:w="9356" w:type="dxa"/>
        <w:tblLayout w:type="fixed"/>
        <w:tblLook w:val="04A0" w:firstRow="1" w:lastRow="0" w:firstColumn="1" w:lastColumn="0" w:noHBand="0" w:noVBand="1"/>
      </w:tblPr>
      <w:tblGrid>
        <w:gridCol w:w="5103"/>
        <w:gridCol w:w="1417"/>
        <w:gridCol w:w="1418"/>
        <w:gridCol w:w="1418"/>
      </w:tblGrid>
      <w:tr w:rsidR="009C7709" w:rsidRPr="00766E97" w:rsidTr="00396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color w:val="auto"/>
                <w:lang w:eastAsia="es-MX"/>
              </w:rPr>
            </w:pPr>
          </w:p>
        </w:tc>
        <w:tc>
          <w:tcPr>
            <w:tcW w:w="1417" w:type="dxa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es-MX"/>
              </w:rPr>
            </w:pPr>
            <w:r w:rsidRPr="00766E97">
              <w:rPr>
                <w:rFonts w:ascii="Arial" w:eastAsia="Times New Roman" w:hAnsi="Arial" w:cs="Arial"/>
                <w:color w:val="auto"/>
                <w:lang w:eastAsia="es-MX"/>
              </w:rPr>
              <w:t>Eficiente</w:t>
            </w:r>
          </w:p>
        </w:tc>
        <w:tc>
          <w:tcPr>
            <w:tcW w:w="1418" w:type="dxa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es-MX"/>
              </w:rPr>
            </w:pPr>
            <w:r w:rsidRPr="00766E97">
              <w:rPr>
                <w:rFonts w:ascii="Arial" w:eastAsia="Times New Roman" w:hAnsi="Arial" w:cs="Arial"/>
                <w:color w:val="auto"/>
                <w:lang w:eastAsia="es-MX"/>
              </w:rPr>
              <w:t>Suficiente</w:t>
            </w:r>
          </w:p>
        </w:tc>
        <w:tc>
          <w:tcPr>
            <w:tcW w:w="1418" w:type="dxa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es-MX"/>
              </w:rPr>
            </w:pPr>
            <w:r w:rsidRPr="00766E97">
              <w:rPr>
                <w:rFonts w:ascii="Arial" w:eastAsia="Times New Roman" w:hAnsi="Arial" w:cs="Arial"/>
                <w:color w:val="auto"/>
                <w:lang w:eastAsia="es-MX"/>
              </w:rPr>
              <w:t>Deficiente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color w:val="auto"/>
                <w:sz w:val="24"/>
                <w:szCs w:val="24"/>
                <w:lang w:eastAsia="es-MX"/>
              </w:rPr>
              <w:t>En qué medida se te orientó en el uso práctico de los saberes disciplinares</w:t>
            </w:r>
          </w:p>
        </w:tc>
        <w:tc>
          <w:tcPr>
            <w:tcW w:w="1417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28</w:t>
            </w:r>
          </w:p>
        </w:tc>
        <w:tc>
          <w:tcPr>
            <w:tcW w:w="141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58</w:t>
            </w:r>
          </w:p>
        </w:tc>
        <w:tc>
          <w:tcPr>
            <w:tcW w:w="141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15</w:t>
            </w:r>
          </w:p>
        </w:tc>
      </w:tr>
      <w:tr w:rsidR="009C7709" w:rsidRPr="00766E97" w:rsidTr="00396945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color w:val="auto"/>
                <w:sz w:val="24"/>
                <w:szCs w:val="24"/>
                <w:lang w:eastAsia="es-MX"/>
              </w:rPr>
              <w:t>Tu formación en el área de salud fue</w:t>
            </w:r>
          </w:p>
        </w:tc>
        <w:tc>
          <w:tcPr>
            <w:tcW w:w="1417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25</w:t>
            </w:r>
          </w:p>
        </w:tc>
        <w:tc>
          <w:tcPr>
            <w:tcW w:w="141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43</w:t>
            </w:r>
          </w:p>
        </w:tc>
        <w:tc>
          <w:tcPr>
            <w:tcW w:w="141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33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color w:val="auto"/>
                <w:sz w:val="24"/>
                <w:szCs w:val="24"/>
                <w:lang w:eastAsia="es-MX"/>
              </w:rPr>
              <w:t>Tu formación en el área de Educación fue</w:t>
            </w:r>
          </w:p>
        </w:tc>
        <w:tc>
          <w:tcPr>
            <w:tcW w:w="1417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40</w:t>
            </w:r>
          </w:p>
        </w:tc>
        <w:tc>
          <w:tcPr>
            <w:tcW w:w="141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48</w:t>
            </w:r>
          </w:p>
        </w:tc>
        <w:tc>
          <w:tcPr>
            <w:tcW w:w="141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13</w:t>
            </w:r>
          </w:p>
        </w:tc>
      </w:tr>
      <w:tr w:rsidR="009C7709" w:rsidRPr="00766E97" w:rsidTr="00396945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color w:val="auto"/>
                <w:sz w:val="24"/>
                <w:szCs w:val="24"/>
                <w:lang w:eastAsia="es-MX"/>
              </w:rPr>
              <w:t>Tu formación en el área Comunitaria fue</w:t>
            </w:r>
          </w:p>
        </w:tc>
        <w:tc>
          <w:tcPr>
            <w:tcW w:w="1417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30</w:t>
            </w:r>
          </w:p>
        </w:tc>
        <w:tc>
          <w:tcPr>
            <w:tcW w:w="141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40</w:t>
            </w:r>
          </w:p>
        </w:tc>
        <w:tc>
          <w:tcPr>
            <w:tcW w:w="141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30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color w:val="auto"/>
                <w:sz w:val="24"/>
                <w:szCs w:val="24"/>
                <w:lang w:eastAsia="es-MX"/>
              </w:rPr>
              <w:t>Tu formación en el área Organizacional fue</w:t>
            </w:r>
          </w:p>
        </w:tc>
        <w:tc>
          <w:tcPr>
            <w:tcW w:w="1417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28</w:t>
            </w:r>
          </w:p>
        </w:tc>
        <w:tc>
          <w:tcPr>
            <w:tcW w:w="141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50</w:t>
            </w:r>
          </w:p>
        </w:tc>
        <w:tc>
          <w:tcPr>
            <w:tcW w:w="1418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23</w:t>
            </w:r>
          </w:p>
        </w:tc>
      </w:tr>
    </w:tbl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 xml:space="preserve">Sobre la formación y los requerimientos tenidos en su práctica profesional, indicaron hubo deficiencias entre su formación profesional y las demandas de su ejercicio y que en su mayoría han participado eficientemente en equipos </w:t>
      </w:r>
      <w:proofErr w:type="spellStart"/>
      <w:r w:rsidRPr="00766E97">
        <w:rPr>
          <w:rFonts w:ascii="Arial" w:hAnsi="Arial"/>
        </w:rPr>
        <w:t>multi</w:t>
      </w:r>
      <w:proofErr w:type="spellEnd"/>
      <w:r w:rsidRPr="00766E97">
        <w:rPr>
          <w:rFonts w:ascii="Arial" w:hAnsi="Arial"/>
        </w:rPr>
        <w:t xml:space="preserve"> e interdisciplinarios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  <w:r w:rsidRPr="00766E97">
        <w:rPr>
          <w:rFonts w:ascii="Arial" w:hAnsi="Arial"/>
        </w:rPr>
        <w:t xml:space="preserve">Tabla </w:t>
      </w:r>
      <w:r>
        <w:rPr>
          <w:rFonts w:ascii="Arial" w:hAnsi="Arial"/>
        </w:rPr>
        <w:t xml:space="preserve">30: </w:t>
      </w:r>
      <w:r w:rsidRPr="00766E97">
        <w:rPr>
          <w:rFonts w:ascii="Arial" w:hAnsi="Arial"/>
        </w:rPr>
        <w:t xml:space="preserve">requerimientos en la práctica profesional de los </w:t>
      </w:r>
      <w:r>
        <w:rPr>
          <w:rFonts w:ascii="Arial" w:hAnsi="Arial"/>
        </w:rPr>
        <w:t>e</w:t>
      </w:r>
      <w:r w:rsidRPr="00766E97">
        <w:rPr>
          <w:rFonts w:ascii="Arial" w:hAnsi="Arial"/>
        </w:rPr>
        <w:t xml:space="preserve">gresados    </w:t>
      </w: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</w:rPr>
      </w:pPr>
    </w:p>
    <w:tbl>
      <w:tblPr>
        <w:tblStyle w:val="Listamediana1"/>
        <w:tblW w:w="9500" w:type="dxa"/>
        <w:tblLayout w:type="fixed"/>
        <w:tblLook w:val="04A0" w:firstRow="1" w:lastRow="0" w:firstColumn="1" w:lastColumn="0" w:noHBand="0" w:noVBand="1"/>
      </w:tblPr>
      <w:tblGrid>
        <w:gridCol w:w="5658"/>
        <w:gridCol w:w="1280"/>
        <w:gridCol w:w="1281"/>
        <w:gridCol w:w="1281"/>
      </w:tblGrid>
      <w:tr w:rsidR="009C7709" w:rsidRPr="00766E97" w:rsidTr="00396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8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color w:val="auto"/>
                <w:lang w:eastAsia="es-MX"/>
              </w:rPr>
            </w:pPr>
          </w:p>
        </w:tc>
        <w:tc>
          <w:tcPr>
            <w:tcW w:w="1280" w:type="dxa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es-MX"/>
              </w:rPr>
            </w:pPr>
            <w:r w:rsidRPr="00766E97">
              <w:rPr>
                <w:rFonts w:ascii="Arial" w:eastAsia="Times New Roman" w:hAnsi="Arial" w:cs="Arial"/>
                <w:color w:val="auto"/>
                <w:lang w:eastAsia="es-MX"/>
              </w:rPr>
              <w:t>Eficiente</w:t>
            </w:r>
          </w:p>
        </w:tc>
        <w:tc>
          <w:tcPr>
            <w:tcW w:w="1281" w:type="dxa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es-MX"/>
              </w:rPr>
            </w:pPr>
            <w:r w:rsidRPr="00766E97">
              <w:rPr>
                <w:rFonts w:ascii="Arial" w:eastAsia="Times New Roman" w:hAnsi="Arial" w:cs="Arial"/>
                <w:color w:val="auto"/>
                <w:lang w:eastAsia="es-MX"/>
              </w:rPr>
              <w:t>Suficiente</w:t>
            </w:r>
          </w:p>
        </w:tc>
        <w:tc>
          <w:tcPr>
            <w:tcW w:w="1281" w:type="dxa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es-MX"/>
              </w:rPr>
            </w:pPr>
            <w:r w:rsidRPr="00766E97">
              <w:rPr>
                <w:rFonts w:ascii="Arial" w:eastAsia="Times New Roman" w:hAnsi="Arial" w:cs="Arial"/>
                <w:color w:val="auto"/>
                <w:lang w:eastAsia="es-MX"/>
              </w:rPr>
              <w:t>Deficiente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8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color w:val="auto"/>
                <w:sz w:val="24"/>
                <w:szCs w:val="24"/>
                <w:lang w:eastAsia="es-MX"/>
              </w:rPr>
              <w:t xml:space="preserve">El equilibrio que existe entre tu formación académica y las demandas de tu ejercicio </w:t>
            </w:r>
          </w:p>
        </w:tc>
        <w:tc>
          <w:tcPr>
            <w:tcW w:w="1280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32.5</w:t>
            </w:r>
          </w:p>
        </w:tc>
        <w:tc>
          <w:tcPr>
            <w:tcW w:w="1281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17.5</w:t>
            </w:r>
          </w:p>
        </w:tc>
        <w:tc>
          <w:tcPr>
            <w:tcW w:w="1281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50</w:t>
            </w:r>
          </w:p>
        </w:tc>
      </w:tr>
      <w:tr w:rsidR="009C7709" w:rsidRPr="00766E97" w:rsidTr="00396945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8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color w:val="auto"/>
                <w:sz w:val="24"/>
                <w:szCs w:val="24"/>
                <w:lang w:eastAsia="es-MX"/>
              </w:rPr>
              <w:t>La evaluación en el espacio laboral es</w:t>
            </w:r>
          </w:p>
        </w:tc>
        <w:tc>
          <w:tcPr>
            <w:tcW w:w="1280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40</w:t>
            </w:r>
          </w:p>
        </w:tc>
        <w:tc>
          <w:tcPr>
            <w:tcW w:w="1281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52.5</w:t>
            </w:r>
          </w:p>
        </w:tc>
        <w:tc>
          <w:tcPr>
            <w:tcW w:w="1281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7.5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8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color w:val="auto"/>
                <w:sz w:val="24"/>
                <w:szCs w:val="24"/>
                <w:lang w:eastAsia="es-MX"/>
              </w:rPr>
              <w:t>Ha participado en equipos interdisciplinarios</w:t>
            </w:r>
          </w:p>
        </w:tc>
        <w:tc>
          <w:tcPr>
            <w:tcW w:w="1280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82.5</w:t>
            </w:r>
          </w:p>
        </w:tc>
        <w:tc>
          <w:tcPr>
            <w:tcW w:w="1281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0</w:t>
            </w:r>
          </w:p>
        </w:tc>
        <w:tc>
          <w:tcPr>
            <w:tcW w:w="1281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17.5</w:t>
            </w:r>
          </w:p>
        </w:tc>
      </w:tr>
      <w:tr w:rsidR="009C7709" w:rsidRPr="00766E97" w:rsidTr="00396945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8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color w:val="auto"/>
                <w:sz w:val="24"/>
                <w:szCs w:val="24"/>
                <w:lang w:eastAsia="es-MX"/>
              </w:rPr>
              <w:t>Ha participado en equipos multidisciplinarios</w:t>
            </w:r>
          </w:p>
        </w:tc>
        <w:tc>
          <w:tcPr>
            <w:tcW w:w="1280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60</w:t>
            </w:r>
          </w:p>
        </w:tc>
        <w:tc>
          <w:tcPr>
            <w:tcW w:w="1281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30</w:t>
            </w:r>
          </w:p>
        </w:tc>
        <w:tc>
          <w:tcPr>
            <w:tcW w:w="1281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10</w:t>
            </w:r>
          </w:p>
        </w:tc>
      </w:tr>
    </w:tbl>
    <w:p w:rsidR="009C7709" w:rsidRPr="00557A86" w:rsidRDefault="009C7709" w:rsidP="009C7709">
      <w:pPr>
        <w:rPr>
          <w:rFonts w:ascii="Arial" w:hAnsi="Arial"/>
          <w:sz w:val="20"/>
          <w:szCs w:val="20"/>
        </w:rPr>
      </w:pPr>
      <w:r w:rsidRPr="00557A86">
        <w:rPr>
          <w:rFonts w:ascii="Arial" w:hAnsi="Arial"/>
          <w:sz w:val="20"/>
          <w:szCs w:val="20"/>
        </w:rPr>
        <w:t xml:space="preserve">Tabla 30: el 82% señala que ha participado en equipos interdisciplinarios </w:t>
      </w:r>
    </w:p>
    <w:p w:rsidR="009C7709" w:rsidRPr="00557A86" w:rsidRDefault="009C7709" w:rsidP="009C7709">
      <w:pPr>
        <w:rPr>
          <w:rFonts w:ascii="Arial" w:hAnsi="Arial"/>
          <w:sz w:val="20"/>
          <w:szCs w:val="20"/>
        </w:rPr>
      </w:pPr>
    </w:p>
    <w:p w:rsidR="009C7709" w:rsidRPr="00766E97" w:rsidRDefault="009C7709" w:rsidP="009C7709">
      <w:pPr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Sobre las actividades de la disciplina que se desempeñan en la práctica profesional indicaron la participación en equipos disciplinarios y el uso de técnicas de discusión y debate en el manejo de conflictos laborales.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  <w:r w:rsidRPr="00766E97">
        <w:rPr>
          <w:rFonts w:ascii="Arial" w:hAnsi="Arial"/>
        </w:rPr>
        <w:t xml:space="preserve">Tablas </w:t>
      </w:r>
      <w:r>
        <w:rPr>
          <w:rFonts w:ascii="Arial" w:hAnsi="Arial"/>
        </w:rPr>
        <w:t>31: A</w:t>
      </w:r>
      <w:r w:rsidRPr="00766E97">
        <w:rPr>
          <w:rFonts w:ascii="Arial" w:hAnsi="Arial"/>
        </w:rPr>
        <w:t>ctividades en la práctica profesional de los egresados</w:t>
      </w: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</w:rPr>
      </w:pPr>
    </w:p>
    <w:tbl>
      <w:tblPr>
        <w:tblStyle w:val="Cuadrculamediana2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960"/>
        <w:gridCol w:w="961"/>
        <w:gridCol w:w="961"/>
        <w:gridCol w:w="961"/>
      </w:tblGrid>
      <w:tr w:rsidR="009C7709" w:rsidRPr="00766E97" w:rsidTr="00396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11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</w:p>
        </w:tc>
        <w:tc>
          <w:tcPr>
            <w:tcW w:w="960" w:type="dxa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0 a 25%</w:t>
            </w:r>
          </w:p>
        </w:tc>
        <w:tc>
          <w:tcPr>
            <w:tcW w:w="961" w:type="dxa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26 a 50%</w:t>
            </w:r>
          </w:p>
        </w:tc>
        <w:tc>
          <w:tcPr>
            <w:tcW w:w="961" w:type="dxa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51 al 75%</w:t>
            </w:r>
          </w:p>
        </w:tc>
        <w:tc>
          <w:tcPr>
            <w:tcW w:w="961" w:type="dxa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76 al 100%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La utilización de instrumentos de evaluación diagnóstica en tu práctica profesional se realiza</w:t>
            </w:r>
          </w:p>
        </w:tc>
        <w:tc>
          <w:tcPr>
            <w:tcW w:w="960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55</w:t>
            </w:r>
          </w:p>
        </w:tc>
        <w:tc>
          <w:tcPr>
            <w:tcW w:w="961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25</w:t>
            </w:r>
          </w:p>
        </w:tc>
        <w:tc>
          <w:tcPr>
            <w:tcW w:w="961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15</w:t>
            </w:r>
          </w:p>
        </w:tc>
        <w:tc>
          <w:tcPr>
            <w:tcW w:w="961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</w:t>
            </w:r>
          </w:p>
        </w:tc>
      </w:tr>
      <w:tr w:rsidR="009C7709" w:rsidRPr="00766E97" w:rsidTr="00396945">
        <w:trPr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¿ha participado en equipos disciplinarios?</w:t>
            </w:r>
          </w:p>
        </w:tc>
        <w:tc>
          <w:tcPr>
            <w:tcW w:w="960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37.5</w:t>
            </w:r>
          </w:p>
        </w:tc>
        <w:tc>
          <w:tcPr>
            <w:tcW w:w="961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40</w:t>
            </w:r>
          </w:p>
        </w:tc>
        <w:tc>
          <w:tcPr>
            <w:tcW w:w="961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17.5</w:t>
            </w:r>
          </w:p>
        </w:tc>
        <w:tc>
          <w:tcPr>
            <w:tcW w:w="961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Has puesto en práctica técnicas de discusión y debate para manejar conflictos laborales</w:t>
            </w:r>
          </w:p>
        </w:tc>
        <w:tc>
          <w:tcPr>
            <w:tcW w:w="960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35</w:t>
            </w:r>
          </w:p>
        </w:tc>
        <w:tc>
          <w:tcPr>
            <w:tcW w:w="961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27.5</w:t>
            </w:r>
          </w:p>
        </w:tc>
        <w:tc>
          <w:tcPr>
            <w:tcW w:w="961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27.5</w:t>
            </w:r>
          </w:p>
        </w:tc>
        <w:tc>
          <w:tcPr>
            <w:tcW w:w="961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10</w:t>
            </w:r>
          </w:p>
        </w:tc>
      </w:tr>
    </w:tbl>
    <w:p w:rsidR="009C7709" w:rsidRPr="00557A86" w:rsidRDefault="009C7709" w:rsidP="009C7709">
      <w:pPr>
        <w:jc w:val="both"/>
        <w:rPr>
          <w:rFonts w:ascii="Arial" w:hAnsi="Arial"/>
          <w:sz w:val="20"/>
          <w:szCs w:val="20"/>
        </w:rPr>
      </w:pPr>
      <w:r w:rsidRPr="00557A86">
        <w:rPr>
          <w:rFonts w:ascii="Arial" w:hAnsi="Arial"/>
          <w:sz w:val="20"/>
          <w:szCs w:val="20"/>
        </w:rPr>
        <w:t>Tabla 31: indicaron la participación en equipos disciplinarios y el uso de técnicas de discusión y debate en el manejo de conflictos laborales.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</w:p>
    <w:p w:rsidR="009C7709" w:rsidRDefault="009C7709" w:rsidP="009C7709">
      <w:pPr>
        <w:rPr>
          <w:rFonts w:ascii="Arial" w:hAnsi="Arial"/>
          <w:b/>
        </w:rPr>
      </w:pPr>
      <w:r w:rsidRPr="00766E97">
        <w:rPr>
          <w:rFonts w:ascii="Arial" w:hAnsi="Arial"/>
          <w:b/>
        </w:rPr>
        <w:t xml:space="preserve">Categoría 3: Perfil del Egresado: </w:t>
      </w:r>
    </w:p>
    <w:p w:rsidR="009C7709" w:rsidRPr="00766E97" w:rsidRDefault="009C7709" w:rsidP="009C7709">
      <w:pPr>
        <w:rPr>
          <w:rFonts w:ascii="Arial" w:hAnsi="Arial"/>
          <w:b/>
        </w:rPr>
      </w:pPr>
    </w:p>
    <w:p w:rsidR="009C7709" w:rsidRPr="00557A86" w:rsidRDefault="009C7709" w:rsidP="009C7709">
      <w:pPr>
        <w:pStyle w:val="Prrafodelista"/>
        <w:numPr>
          <w:ilvl w:val="1"/>
          <w:numId w:val="7"/>
        </w:numPr>
        <w:rPr>
          <w:rFonts w:ascii="Arial" w:hAnsi="Arial"/>
          <w:b/>
        </w:rPr>
      </w:pPr>
      <w:r w:rsidRPr="00557A86">
        <w:rPr>
          <w:rFonts w:ascii="Arial" w:hAnsi="Arial"/>
          <w:b/>
        </w:rPr>
        <w:t>Dimensión Social</w:t>
      </w:r>
    </w:p>
    <w:p w:rsidR="009C7709" w:rsidRPr="00557A86" w:rsidRDefault="009C7709" w:rsidP="009C7709">
      <w:pPr>
        <w:pStyle w:val="Prrafodelista"/>
        <w:ind w:left="1188"/>
        <w:rPr>
          <w:rFonts w:ascii="Arial" w:hAnsi="Arial"/>
          <w:b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Sobre los aspectos sociales importantes  de su práctica profesional indicaron haber adquirido habilidades para interactuar con otras culturas, genero, etc., así como elementos empáticos, asertividad y comunicación.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  <w:r w:rsidRPr="00766E97">
        <w:rPr>
          <w:rFonts w:ascii="Arial" w:hAnsi="Arial"/>
        </w:rPr>
        <w:t xml:space="preserve">Tabla </w:t>
      </w:r>
      <w:r>
        <w:rPr>
          <w:rFonts w:ascii="Arial" w:hAnsi="Arial"/>
        </w:rPr>
        <w:t xml:space="preserve">32: </w:t>
      </w:r>
      <w:r w:rsidRPr="00766E97">
        <w:rPr>
          <w:rFonts w:ascii="Arial" w:hAnsi="Arial"/>
        </w:rPr>
        <w:t>aspectos sociales en la práctica</w:t>
      </w:r>
      <w:r>
        <w:rPr>
          <w:rFonts w:ascii="Arial" w:hAnsi="Arial"/>
        </w:rPr>
        <w:t xml:space="preserve"> de los padres de los egresados</w:t>
      </w: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</w:rPr>
      </w:pPr>
    </w:p>
    <w:tbl>
      <w:tblPr>
        <w:tblStyle w:val="Listamediana1"/>
        <w:tblW w:w="9432" w:type="dxa"/>
        <w:tblLayout w:type="fixed"/>
        <w:tblLook w:val="04A0" w:firstRow="1" w:lastRow="0" w:firstColumn="1" w:lastColumn="0" w:noHBand="0" w:noVBand="1"/>
      </w:tblPr>
      <w:tblGrid>
        <w:gridCol w:w="5703"/>
        <w:gridCol w:w="1153"/>
        <w:gridCol w:w="1285"/>
        <w:gridCol w:w="1291"/>
      </w:tblGrid>
      <w:tr w:rsidR="009C7709" w:rsidRPr="00766E97" w:rsidTr="00396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3" w:type="dxa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</w:p>
        </w:tc>
        <w:tc>
          <w:tcPr>
            <w:tcW w:w="1153" w:type="dxa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Eficiente</w:t>
            </w:r>
          </w:p>
        </w:tc>
        <w:tc>
          <w:tcPr>
            <w:tcW w:w="1285" w:type="dxa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Suficiente</w:t>
            </w:r>
          </w:p>
        </w:tc>
        <w:tc>
          <w:tcPr>
            <w:tcW w:w="1291" w:type="dxa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Deficiente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3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Habilidades para interactuar con otra cultura, género, etnias</w:t>
            </w:r>
          </w:p>
        </w:tc>
        <w:tc>
          <w:tcPr>
            <w:tcW w:w="1153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65</w:t>
            </w:r>
          </w:p>
        </w:tc>
        <w:tc>
          <w:tcPr>
            <w:tcW w:w="1285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55</w:t>
            </w:r>
          </w:p>
        </w:tc>
        <w:tc>
          <w:tcPr>
            <w:tcW w:w="1291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</w:t>
            </w:r>
          </w:p>
        </w:tc>
      </w:tr>
      <w:tr w:rsidR="009C7709" w:rsidRPr="00766E97" w:rsidTr="00396945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3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Capacitaron para el manejo del conflicto en las relaciones interpersonales </w:t>
            </w:r>
          </w:p>
        </w:tc>
        <w:tc>
          <w:tcPr>
            <w:tcW w:w="1153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25</w:t>
            </w:r>
          </w:p>
        </w:tc>
        <w:tc>
          <w:tcPr>
            <w:tcW w:w="1285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50</w:t>
            </w:r>
          </w:p>
        </w:tc>
        <w:tc>
          <w:tcPr>
            <w:tcW w:w="1291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25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3" w:type="dxa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La empatía, comunicación, asertividad, cultura general</w:t>
            </w:r>
          </w:p>
        </w:tc>
        <w:tc>
          <w:tcPr>
            <w:tcW w:w="1153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47.5</w:t>
            </w:r>
          </w:p>
        </w:tc>
        <w:tc>
          <w:tcPr>
            <w:tcW w:w="1285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37.5</w:t>
            </w:r>
          </w:p>
        </w:tc>
        <w:tc>
          <w:tcPr>
            <w:tcW w:w="1291" w:type="dxa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15</w:t>
            </w:r>
          </w:p>
        </w:tc>
      </w:tr>
    </w:tbl>
    <w:p w:rsidR="009C7709" w:rsidRPr="00557A86" w:rsidRDefault="009C7709" w:rsidP="009C7709">
      <w:pPr>
        <w:rPr>
          <w:rFonts w:ascii="Arial" w:hAnsi="Arial"/>
          <w:sz w:val="20"/>
          <w:szCs w:val="20"/>
        </w:rPr>
      </w:pPr>
      <w:r w:rsidRPr="00557A86">
        <w:rPr>
          <w:rFonts w:ascii="Arial" w:hAnsi="Arial"/>
          <w:sz w:val="20"/>
          <w:szCs w:val="20"/>
        </w:rPr>
        <w:t>Tabla 32: indicaron haber adquirido habilidades para interac</w:t>
      </w:r>
      <w:r>
        <w:rPr>
          <w:rFonts w:ascii="Arial" w:hAnsi="Arial"/>
          <w:sz w:val="20"/>
          <w:szCs w:val="20"/>
        </w:rPr>
        <w:t>tuar con otras culturas, género</w:t>
      </w: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Finalmente señalaron aspectos que consideran  importantes en su formación académica, donde distinguieron  la importancia de la biblioteca, el uso del centro de cómputo y el trabajo áulico; así como indicaron debilidades en la movilidad internacional, la participación en los círculos de lectura y en las brigadas y en la movilidad nacional, principalmente.</w:t>
      </w: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</w:rPr>
      </w:pPr>
    </w:p>
    <w:p w:rsidR="009C7709" w:rsidRPr="00766E97" w:rsidRDefault="009C7709" w:rsidP="009C7709">
      <w:pPr>
        <w:rPr>
          <w:rFonts w:ascii="Arial" w:hAnsi="Arial"/>
        </w:rPr>
      </w:pPr>
      <w:r w:rsidRPr="00766E97">
        <w:rPr>
          <w:rFonts w:ascii="Arial" w:hAnsi="Arial"/>
        </w:rPr>
        <w:t xml:space="preserve">Tabla </w:t>
      </w:r>
      <w:r>
        <w:rPr>
          <w:rFonts w:ascii="Arial" w:hAnsi="Arial"/>
        </w:rPr>
        <w:t>33: A</w:t>
      </w:r>
      <w:r w:rsidRPr="00766E97">
        <w:rPr>
          <w:rFonts w:ascii="Arial" w:hAnsi="Arial"/>
        </w:rPr>
        <w:t>spectos relevantes en la formación académica de los egresados</w:t>
      </w:r>
    </w:p>
    <w:p w:rsidR="009C7709" w:rsidRPr="00766E97" w:rsidRDefault="009C7709" w:rsidP="009C7709">
      <w:pPr>
        <w:jc w:val="center"/>
        <w:rPr>
          <w:rFonts w:ascii="Arial" w:hAnsi="Arial"/>
        </w:rPr>
      </w:pPr>
    </w:p>
    <w:p w:rsidR="009C7709" w:rsidRPr="00766E97" w:rsidRDefault="009C7709" w:rsidP="009C7709">
      <w:pPr>
        <w:jc w:val="center"/>
        <w:rPr>
          <w:rFonts w:ascii="Arial" w:hAnsi="Arial"/>
        </w:rPr>
      </w:pPr>
    </w:p>
    <w:tbl>
      <w:tblPr>
        <w:tblStyle w:val="Listamediana1"/>
        <w:tblW w:w="9394" w:type="dxa"/>
        <w:tblLook w:val="04A0" w:firstRow="1" w:lastRow="0" w:firstColumn="1" w:lastColumn="0" w:noHBand="0" w:noVBand="1"/>
      </w:tblPr>
      <w:tblGrid>
        <w:gridCol w:w="5818"/>
        <w:gridCol w:w="1137"/>
        <w:gridCol w:w="1270"/>
        <w:gridCol w:w="1284"/>
      </w:tblGrid>
      <w:tr w:rsidR="009C7709" w:rsidRPr="00766E97" w:rsidTr="00396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FORMACION ACADEMICA SOBRE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Eficiente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Suficiente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Deficiente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Cuidado del medio ambiente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30</w:t>
            </w:r>
          </w:p>
        </w:tc>
      </w:tr>
      <w:tr w:rsidR="009C7709" w:rsidRPr="00766E97" w:rsidTr="00396945">
        <w:trPr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Movilidad nacional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42.5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37.5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Movilidad internacional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52.5</w:t>
            </w:r>
          </w:p>
        </w:tc>
      </w:tr>
      <w:tr w:rsidR="009C7709" w:rsidRPr="00766E97" w:rsidTr="00396945">
        <w:trPr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Círculos de lectura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32.5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57.5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Estancias de investigación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32.5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42.5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25</w:t>
            </w:r>
          </w:p>
        </w:tc>
      </w:tr>
      <w:tr w:rsidR="009C7709" w:rsidRPr="00766E97" w:rsidTr="00396945">
        <w:trPr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Actividades culturales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25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Actividades deportivas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35</w:t>
            </w:r>
          </w:p>
        </w:tc>
      </w:tr>
      <w:tr w:rsidR="009C7709" w:rsidRPr="00766E97" w:rsidTr="00396945">
        <w:trPr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Protección civil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12.5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22.5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65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Atención al público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27.5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37.5</w:t>
            </w:r>
          </w:p>
        </w:tc>
      </w:tr>
      <w:tr w:rsidR="009C7709" w:rsidRPr="00766E97" w:rsidTr="00396945">
        <w:trPr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Programas de estilos de vida Saludable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22.5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37.5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Brigadas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40</w:t>
            </w:r>
          </w:p>
        </w:tc>
      </w:tr>
      <w:tr w:rsidR="009C7709" w:rsidRPr="00766E97" w:rsidTr="00396945">
        <w:trPr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Biblioteca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57.5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37.5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Centro de cómputo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60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32.5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7.5</w:t>
            </w:r>
          </w:p>
        </w:tc>
      </w:tr>
      <w:tr w:rsidR="009C7709" w:rsidRPr="00766E97" w:rsidTr="00396945">
        <w:trPr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Aula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5</w:t>
            </w:r>
          </w:p>
        </w:tc>
      </w:tr>
      <w:tr w:rsidR="009C7709" w:rsidRPr="00766E97" w:rsidTr="0039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9C7709" w:rsidRPr="00766E97" w:rsidRDefault="009C7709" w:rsidP="0039694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766E9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Tutorías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32.5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32.5</w:t>
            </w:r>
          </w:p>
        </w:tc>
        <w:tc>
          <w:tcPr>
            <w:tcW w:w="0" w:type="auto"/>
            <w:noWrap/>
            <w:hideMark/>
          </w:tcPr>
          <w:p w:rsidR="009C7709" w:rsidRPr="00766E97" w:rsidRDefault="009C7709" w:rsidP="0039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s-MX"/>
              </w:rPr>
            </w:pPr>
            <w:r w:rsidRPr="00766E97">
              <w:rPr>
                <w:rFonts w:ascii="Arial" w:eastAsia="Times New Roman" w:hAnsi="Arial" w:cs="Arial"/>
                <w:lang w:eastAsia="es-MX"/>
              </w:rPr>
              <w:t>35</w:t>
            </w:r>
          </w:p>
        </w:tc>
      </w:tr>
    </w:tbl>
    <w:p w:rsidR="009C7709" w:rsidRDefault="009C7709" w:rsidP="009C7709">
      <w:pPr>
        <w:spacing w:line="360" w:lineRule="auto"/>
        <w:jc w:val="both"/>
        <w:rPr>
          <w:rFonts w:ascii="Arial" w:hAnsi="Arial"/>
          <w:b/>
        </w:rPr>
      </w:pPr>
    </w:p>
    <w:p w:rsidR="009C7709" w:rsidRDefault="009C7709" w:rsidP="009C7709">
      <w:pPr>
        <w:spacing w:line="360" w:lineRule="auto"/>
        <w:jc w:val="both"/>
        <w:rPr>
          <w:rFonts w:ascii="Arial" w:hAnsi="Arial"/>
          <w:b/>
        </w:rPr>
      </w:pP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  <w:b/>
        </w:rPr>
      </w:pPr>
      <w:r w:rsidRPr="00766E97">
        <w:rPr>
          <w:rFonts w:ascii="Arial" w:hAnsi="Arial"/>
          <w:b/>
        </w:rPr>
        <w:t>CONCLUSIONES: PERFIL DEL EGRESADO</w:t>
      </w:r>
    </w:p>
    <w:p w:rsidR="009C7709" w:rsidRPr="00766E97" w:rsidRDefault="009C7709" w:rsidP="009C7709">
      <w:pPr>
        <w:spacing w:line="360" w:lineRule="auto"/>
        <w:jc w:val="both"/>
        <w:rPr>
          <w:rFonts w:ascii="Arial" w:hAnsi="Arial"/>
        </w:rPr>
      </w:pPr>
      <w:r w:rsidRPr="00766E97">
        <w:rPr>
          <w:rFonts w:ascii="Arial" w:hAnsi="Arial"/>
        </w:rPr>
        <w:t>El estudio realizado  es fundamental para la toma de decisiones importantes respecto al rediseño que se desea realizar, sin embargo no se contó con información de una de las regiones y el volumen de los egresados que  participaron restringe mucho la posibilidad de obtener una visión de la realidad vivida a este respecto. Sin embargo debemos asumir que esta información ofrece un reflejo importante de ser considerado para orientar el trabajo posterior a realizar.</w:t>
      </w:r>
    </w:p>
    <w:p w:rsidR="009C7709" w:rsidRPr="00766E97" w:rsidRDefault="009C7709" w:rsidP="009C7709">
      <w:pPr>
        <w:spacing w:line="360" w:lineRule="auto"/>
        <w:rPr>
          <w:rFonts w:ascii="Arial" w:hAnsi="Arial"/>
        </w:rPr>
      </w:pPr>
    </w:p>
    <w:p w:rsidR="009C7709" w:rsidRPr="00766E97" w:rsidRDefault="009C7709" w:rsidP="009C7709">
      <w:pPr>
        <w:pStyle w:val="Prrafodelista"/>
        <w:numPr>
          <w:ilvl w:val="0"/>
          <w:numId w:val="13"/>
        </w:numPr>
        <w:spacing w:line="360" w:lineRule="auto"/>
        <w:rPr>
          <w:rFonts w:ascii="Arial" w:hAnsi="Arial"/>
          <w:sz w:val="24"/>
          <w:szCs w:val="24"/>
        </w:rPr>
      </w:pPr>
      <w:r w:rsidRPr="00766E97">
        <w:rPr>
          <w:rFonts w:ascii="Arial" w:hAnsi="Arial"/>
          <w:sz w:val="24"/>
          <w:szCs w:val="24"/>
        </w:rPr>
        <w:t xml:space="preserve">La población encuestada en general era muy joven, entre 22 y 28 años, predominantemente mujeres (70%) y de generaciones de egreso desde 2000 hasta el 2014. </w:t>
      </w:r>
    </w:p>
    <w:p w:rsidR="009C7709" w:rsidRPr="00766E97" w:rsidRDefault="009C7709" w:rsidP="009C7709">
      <w:pPr>
        <w:pStyle w:val="Prrafodelista"/>
        <w:spacing w:line="360" w:lineRule="auto"/>
        <w:rPr>
          <w:rFonts w:ascii="Arial" w:hAnsi="Arial"/>
          <w:sz w:val="24"/>
          <w:szCs w:val="24"/>
        </w:rPr>
      </w:pPr>
    </w:p>
    <w:p w:rsidR="009C7709" w:rsidRPr="00766E97" w:rsidRDefault="009C7709" w:rsidP="009C7709">
      <w:pPr>
        <w:pStyle w:val="Prrafodelista"/>
        <w:numPr>
          <w:ilvl w:val="0"/>
          <w:numId w:val="13"/>
        </w:numPr>
        <w:spacing w:line="360" w:lineRule="auto"/>
        <w:rPr>
          <w:rFonts w:ascii="Arial" w:hAnsi="Arial"/>
          <w:sz w:val="24"/>
          <w:szCs w:val="24"/>
        </w:rPr>
      </w:pPr>
      <w:r w:rsidRPr="00766E97">
        <w:rPr>
          <w:rFonts w:ascii="Arial" w:hAnsi="Arial"/>
          <w:sz w:val="24"/>
          <w:szCs w:val="24"/>
        </w:rPr>
        <w:t xml:space="preserve">EMPLEO: Los egresados participantes   laboran en las diversas áreas de la psicología, aunque solo una tercera parte de ellos posee un trabajo con base o permanente. Se desempeñan principalmente en funciones concernientes al área educativa y en Salud y laboran prioritariamente en empresas privadas, con sueldos desde mil  a 10 mil pesos. En su mayoría solo cuentan con la licenciatura. El número de solicitudes realizadas en su mayoría fluctuaron entre 1 a 10 solicitudes. Dentro de los obstáculos señalados a su egreso fueron la falta de experiencia profesional y una preparación académica deficiente, en tanto que los obstáculos profesionales fueron la falta de empleo y experiencia profesional. </w:t>
      </w:r>
    </w:p>
    <w:p w:rsidR="009C7709" w:rsidRPr="00766E97" w:rsidRDefault="009C7709" w:rsidP="009C7709">
      <w:pPr>
        <w:pStyle w:val="Prrafodelista"/>
        <w:spacing w:line="360" w:lineRule="auto"/>
        <w:rPr>
          <w:rFonts w:ascii="Arial" w:hAnsi="Arial"/>
          <w:sz w:val="24"/>
          <w:szCs w:val="24"/>
        </w:rPr>
      </w:pPr>
    </w:p>
    <w:p w:rsidR="009C7709" w:rsidRPr="00766E97" w:rsidRDefault="009C7709" w:rsidP="009C7709">
      <w:pPr>
        <w:pStyle w:val="Prrafodelista"/>
        <w:numPr>
          <w:ilvl w:val="0"/>
          <w:numId w:val="13"/>
        </w:numPr>
        <w:spacing w:line="360" w:lineRule="auto"/>
        <w:rPr>
          <w:rFonts w:ascii="Arial" w:hAnsi="Arial"/>
          <w:sz w:val="24"/>
          <w:szCs w:val="24"/>
        </w:rPr>
      </w:pPr>
      <w:r w:rsidRPr="00766E97">
        <w:rPr>
          <w:rFonts w:ascii="Arial" w:hAnsi="Arial"/>
          <w:sz w:val="24"/>
          <w:szCs w:val="24"/>
        </w:rPr>
        <w:t xml:space="preserve">FAMILIA: Más de tercera parte de los padres de los egresados cuentan con licenciatura. La ocupación principal de los padres es el comercio y la mayoría de forma asalariada; en tanto que la mayoría de las madres son amas de casa.. </w:t>
      </w:r>
    </w:p>
    <w:p w:rsidR="009C7709" w:rsidRPr="00766E97" w:rsidRDefault="009C7709" w:rsidP="009C7709">
      <w:pPr>
        <w:pStyle w:val="Prrafodelista"/>
        <w:spacing w:line="360" w:lineRule="auto"/>
        <w:rPr>
          <w:rFonts w:ascii="Arial" w:hAnsi="Arial"/>
          <w:sz w:val="24"/>
          <w:szCs w:val="24"/>
        </w:rPr>
      </w:pPr>
    </w:p>
    <w:p w:rsidR="009C7709" w:rsidRPr="00766E97" w:rsidRDefault="009C7709" w:rsidP="009C7709">
      <w:pPr>
        <w:pStyle w:val="Prrafodelista"/>
        <w:numPr>
          <w:ilvl w:val="0"/>
          <w:numId w:val="13"/>
        </w:numPr>
        <w:spacing w:line="360" w:lineRule="auto"/>
        <w:rPr>
          <w:rFonts w:ascii="Arial" w:hAnsi="Arial"/>
          <w:sz w:val="24"/>
          <w:szCs w:val="24"/>
        </w:rPr>
      </w:pPr>
      <w:r w:rsidRPr="00766E97">
        <w:rPr>
          <w:rFonts w:ascii="Arial" w:hAnsi="Arial"/>
          <w:sz w:val="24"/>
          <w:szCs w:val="24"/>
        </w:rPr>
        <w:t>CONTRIBUCIONES DEL PROGRAMA: Si bien los EE contribuyeron en la formación de valores, indican dificultades para el manejo de sus emociones en su práctica profesional; las habilidades que ofrecieron utilidad fueron la computación y las habilidades de pensamiento. Las EE indican que lograron favorecer el principalmente el análisis de casos, que responden a las necesidades sociales y favorecen la resolución de problemas solubles. Sin embargo indican casi un 40%  que las unidades de servicio público no favorecen poner en práctica sus conocimientos y habilidades.</w:t>
      </w:r>
    </w:p>
    <w:p w:rsidR="009C7709" w:rsidRPr="00766E97" w:rsidRDefault="009C7709" w:rsidP="009C7709">
      <w:pPr>
        <w:pStyle w:val="Prrafodelista"/>
        <w:spacing w:line="360" w:lineRule="auto"/>
        <w:rPr>
          <w:rFonts w:ascii="Arial" w:hAnsi="Arial"/>
          <w:sz w:val="24"/>
          <w:szCs w:val="24"/>
        </w:rPr>
      </w:pPr>
    </w:p>
    <w:p w:rsidR="009C7709" w:rsidRPr="00766E97" w:rsidRDefault="009C7709" w:rsidP="009C7709">
      <w:pPr>
        <w:pStyle w:val="Prrafodelista"/>
        <w:numPr>
          <w:ilvl w:val="0"/>
          <w:numId w:val="13"/>
        </w:numPr>
        <w:spacing w:line="360" w:lineRule="auto"/>
        <w:rPr>
          <w:rFonts w:ascii="Arial" w:hAnsi="Arial"/>
          <w:sz w:val="24"/>
          <w:szCs w:val="24"/>
        </w:rPr>
      </w:pPr>
      <w:r w:rsidRPr="00766E97">
        <w:rPr>
          <w:rFonts w:ascii="Arial" w:hAnsi="Arial"/>
          <w:sz w:val="24"/>
          <w:szCs w:val="24"/>
        </w:rPr>
        <w:t>AFBG. Los resultados indicaron que la utilidad de las habilidades  en su experiencia profesional fueron principalmente la Computación, la lectura y redacción, así como las habilidades de pensamiento. Solo el 60% de ello domina el inglés y con dificultades en cada una de las habilidades de dicho idioma (hablarlo, leerlo o escribirlo). El inglés un 30% indico que no fue de utilidad.</w:t>
      </w:r>
    </w:p>
    <w:p w:rsidR="009C7709" w:rsidRPr="00766E97" w:rsidRDefault="009C7709" w:rsidP="009C7709">
      <w:pPr>
        <w:pStyle w:val="Prrafodelista"/>
        <w:spacing w:line="360" w:lineRule="auto"/>
        <w:rPr>
          <w:rFonts w:ascii="Arial" w:hAnsi="Arial"/>
          <w:sz w:val="24"/>
          <w:szCs w:val="24"/>
        </w:rPr>
      </w:pPr>
    </w:p>
    <w:p w:rsidR="009C7709" w:rsidRPr="00766E97" w:rsidRDefault="009C7709" w:rsidP="009C7709">
      <w:pPr>
        <w:pStyle w:val="Prrafodelista"/>
        <w:numPr>
          <w:ilvl w:val="0"/>
          <w:numId w:val="13"/>
        </w:numPr>
        <w:spacing w:line="360" w:lineRule="auto"/>
        <w:rPr>
          <w:rFonts w:ascii="Arial" w:hAnsi="Arial"/>
          <w:sz w:val="24"/>
          <w:szCs w:val="24"/>
        </w:rPr>
      </w:pPr>
      <w:r w:rsidRPr="00766E97">
        <w:rPr>
          <w:rFonts w:ascii="Arial" w:hAnsi="Arial"/>
          <w:sz w:val="24"/>
          <w:szCs w:val="24"/>
        </w:rPr>
        <w:t>EE EN LA FORMACIÓN PROFESIONAL: que contribuyeron fueron principalmente las estrategias de investigación, las herramientas metodológicas y las estrategias de evaluación, pero mostraron que su debilidad mayor fueron las estrategias de intervención.</w:t>
      </w:r>
    </w:p>
    <w:p w:rsidR="009C7709" w:rsidRPr="00766E97" w:rsidRDefault="009C7709" w:rsidP="009C7709">
      <w:pPr>
        <w:pStyle w:val="Prrafodelista"/>
        <w:spacing w:line="360" w:lineRule="auto"/>
        <w:rPr>
          <w:rFonts w:ascii="Arial" w:hAnsi="Arial"/>
          <w:sz w:val="24"/>
          <w:szCs w:val="24"/>
        </w:rPr>
      </w:pPr>
      <w:r w:rsidRPr="00766E97">
        <w:rPr>
          <w:rFonts w:ascii="Arial" w:hAnsi="Arial"/>
          <w:sz w:val="24"/>
          <w:szCs w:val="24"/>
        </w:rPr>
        <w:t xml:space="preserve"> </w:t>
      </w:r>
    </w:p>
    <w:p w:rsidR="009C7709" w:rsidRPr="00766E97" w:rsidRDefault="009C7709" w:rsidP="009C7709">
      <w:pPr>
        <w:pStyle w:val="Prrafodelista"/>
        <w:numPr>
          <w:ilvl w:val="0"/>
          <w:numId w:val="13"/>
        </w:numPr>
        <w:spacing w:line="360" w:lineRule="auto"/>
        <w:rPr>
          <w:rFonts w:ascii="Arial" w:hAnsi="Arial"/>
          <w:sz w:val="24"/>
          <w:szCs w:val="24"/>
        </w:rPr>
      </w:pPr>
      <w:r w:rsidRPr="00766E97">
        <w:rPr>
          <w:rFonts w:ascii="Arial" w:hAnsi="Arial"/>
          <w:sz w:val="24"/>
          <w:szCs w:val="24"/>
        </w:rPr>
        <w:t>Sobre las ACTIVIDADES DE LA DISCIPLINA que se desempeñan en la práctica profesional indicaron la participación en equipos disciplinarios y el uso de técnicas de discusión y debate en el manejo de conflictos laborales.</w:t>
      </w:r>
    </w:p>
    <w:p w:rsidR="009C7709" w:rsidRPr="00766E97" w:rsidRDefault="009C7709" w:rsidP="009C7709">
      <w:pPr>
        <w:pStyle w:val="Prrafodelista"/>
        <w:spacing w:line="360" w:lineRule="auto"/>
        <w:rPr>
          <w:rFonts w:ascii="Arial" w:hAnsi="Arial"/>
          <w:sz w:val="24"/>
          <w:szCs w:val="24"/>
        </w:rPr>
      </w:pPr>
    </w:p>
    <w:p w:rsidR="009C7709" w:rsidRPr="00766E97" w:rsidRDefault="009C7709" w:rsidP="009C7709">
      <w:pPr>
        <w:pStyle w:val="Prrafodelista"/>
        <w:numPr>
          <w:ilvl w:val="0"/>
          <w:numId w:val="13"/>
        </w:numPr>
        <w:spacing w:line="360" w:lineRule="auto"/>
        <w:rPr>
          <w:rFonts w:ascii="Arial" w:hAnsi="Arial"/>
          <w:sz w:val="24"/>
          <w:szCs w:val="24"/>
        </w:rPr>
      </w:pPr>
      <w:r w:rsidRPr="00766E97">
        <w:rPr>
          <w:rFonts w:ascii="Arial" w:hAnsi="Arial"/>
          <w:sz w:val="24"/>
          <w:szCs w:val="24"/>
        </w:rPr>
        <w:t>Sobre los ASPECTOS SOCIALES importantes  de su práctica profesional indicaron haber adquirido habilidades para interactuar con otras culturas, genero, etc., así como elementos empáticos, asertividad y comunicación.</w:t>
      </w:r>
    </w:p>
    <w:p w:rsidR="009C7709" w:rsidRPr="00766E97" w:rsidRDefault="009C7709" w:rsidP="009C7709">
      <w:pPr>
        <w:pStyle w:val="Prrafodelista"/>
        <w:spacing w:line="360" w:lineRule="auto"/>
        <w:rPr>
          <w:rFonts w:ascii="Arial" w:hAnsi="Arial"/>
          <w:sz w:val="24"/>
          <w:szCs w:val="24"/>
        </w:rPr>
      </w:pPr>
    </w:p>
    <w:p w:rsidR="009C7709" w:rsidRDefault="009C7709" w:rsidP="009C7709">
      <w:pPr>
        <w:pStyle w:val="Prrafodelista"/>
        <w:numPr>
          <w:ilvl w:val="0"/>
          <w:numId w:val="13"/>
        </w:numPr>
        <w:spacing w:line="360" w:lineRule="auto"/>
        <w:rPr>
          <w:rFonts w:ascii="Arial" w:hAnsi="Arial"/>
          <w:sz w:val="24"/>
          <w:szCs w:val="24"/>
        </w:rPr>
      </w:pPr>
      <w:r w:rsidRPr="00766E97">
        <w:rPr>
          <w:rFonts w:ascii="Arial" w:hAnsi="Arial"/>
          <w:sz w:val="24"/>
          <w:szCs w:val="24"/>
        </w:rPr>
        <w:t>Finalmente señalaron ASPECTOS QUE CONSIDERAN  IMPORTANTES EN SU FORMACIÓN ACADÉMICA, donde distinguieron  la importancia de la biblioteca, el uso del centro de cómputo y el trabajo áulico; así como indicaron debilidades en la movilidad internacional, la participación en los círculos de lectura y en las brigadas y en la movilidad nacional, principalmente.</w:t>
      </w:r>
    </w:p>
    <w:p w:rsidR="00193DE1" w:rsidRDefault="00193DE1"/>
    <w:sectPr w:rsidR="00193DE1" w:rsidSect="00193D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9555A"/>
    <w:multiLevelType w:val="hybridMultilevel"/>
    <w:tmpl w:val="F2A8B5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41E07"/>
    <w:multiLevelType w:val="hybridMultilevel"/>
    <w:tmpl w:val="E9447D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A1E0A"/>
    <w:multiLevelType w:val="hybridMultilevel"/>
    <w:tmpl w:val="7640ED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816F2"/>
    <w:multiLevelType w:val="hybridMultilevel"/>
    <w:tmpl w:val="36189D0E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532497"/>
    <w:multiLevelType w:val="hybridMultilevel"/>
    <w:tmpl w:val="7102BC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D04361"/>
    <w:multiLevelType w:val="hybridMultilevel"/>
    <w:tmpl w:val="468273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280450"/>
    <w:multiLevelType w:val="hybridMultilevel"/>
    <w:tmpl w:val="566CF2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652164"/>
    <w:multiLevelType w:val="hybridMultilevel"/>
    <w:tmpl w:val="A184BE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1830FA"/>
    <w:multiLevelType w:val="hybridMultilevel"/>
    <w:tmpl w:val="440E56CC"/>
    <w:lvl w:ilvl="0" w:tplc="50E014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3761DF"/>
    <w:multiLevelType w:val="hybridMultilevel"/>
    <w:tmpl w:val="01766D4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7B0836"/>
    <w:multiLevelType w:val="multilevel"/>
    <w:tmpl w:val="D98681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11">
    <w:nsid w:val="71AA647D"/>
    <w:multiLevelType w:val="hybridMultilevel"/>
    <w:tmpl w:val="C422FED4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D573D5"/>
    <w:multiLevelType w:val="multilevel"/>
    <w:tmpl w:val="C1EE7EA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>
      <w:start w:val="2"/>
      <w:numFmt w:val="decimal"/>
      <w:isLgl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1"/>
  </w:num>
  <w:num w:numId="5">
    <w:abstractNumId w:val="7"/>
  </w:num>
  <w:num w:numId="6">
    <w:abstractNumId w:val="1"/>
  </w:num>
  <w:num w:numId="7">
    <w:abstractNumId w:val="10"/>
  </w:num>
  <w:num w:numId="8">
    <w:abstractNumId w:val="6"/>
  </w:num>
  <w:num w:numId="9">
    <w:abstractNumId w:val="0"/>
  </w:num>
  <w:num w:numId="10">
    <w:abstractNumId w:val="12"/>
  </w:num>
  <w:num w:numId="11">
    <w:abstractNumId w:val="8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709"/>
    <w:rsid w:val="00193DE1"/>
    <w:rsid w:val="009C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3CCB2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70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C7709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 w:eastAsia="en-US"/>
    </w:rPr>
  </w:style>
  <w:style w:type="table" w:styleId="Listamediana1">
    <w:name w:val="Medium List 1"/>
    <w:basedOn w:val="Tablanormal"/>
    <w:uiPriority w:val="65"/>
    <w:rsid w:val="009C7709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na2">
    <w:name w:val="Medium List 2"/>
    <w:basedOn w:val="Tablanormal"/>
    <w:uiPriority w:val="66"/>
    <w:rsid w:val="009C770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na2">
    <w:name w:val="Medium Grid 2"/>
    <w:basedOn w:val="Tablanormal"/>
    <w:uiPriority w:val="68"/>
    <w:rsid w:val="009C770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9C770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70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70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C7709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 w:eastAsia="en-US"/>
    </w:rPr>
  </w:style>
  <w:style w:type="table" w:styleId="Listamediana1">
    <w:name w:val="Medium List 1"/>
    <w:basedOn w:val="Tablanormal"/>
    <w:uiPriority w:val="65"/>
    <w:rsid w:val="009C7709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na2">
    <w:name w:val="Medium List 2"/>
    <w:basedOn w:val="Tablanormal"/>
    <w:uiPriority w:val="66"/>
    <w:rsid w:val="009C770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na2">
    <w:name w:val="Medium Grid 2"/>
    <w:basedOn w:val="Tablanormal"/>
    <w:uiPriority w:val="68"/>
    <w:rsid w:val="009C770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9C770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70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hart" Target="charts/chart4.xml"/><Relationship Id="rId20" Type="http://schemas.openxmlformats.org/officeDocument/2006/relationships/chart" Target="charts/chart15.xml"/><Relationship Id="rId21" Type="http://schemas.openxmlformats.org/officeDocument/2006/relationships/chart" Target="charts/chart16.xml"/><Relationship Id="rId22" Type="http://schemas.openxmlformats.org/officeDocument/2006/relationships/chart" Target="charts/chart17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chart" Target="charts/chart5.xml"/><Relationship Id="rId11" Type="http://schemas.openxmlformats.org/officeDocument/2006/relationships/chart" Target="charts/chart6.xml"/><Relationship Id="rId12" Type="http://schemas.openxmlformats.org/officeDocument/2006/relationships/chart" Target="charts/chart7.xml"/><Relationship Id="rId13" Type="http://schemas.openxmlformats.org/officeDocument/2006/relationships/chart" Target="charts/chart8.xml"/><Relationship Id="rId14" Type="http://schemas.openxmlformats.org/officeDocument/2006/relationships/chart" Target="charts/chart9.xml"/><Relationship Id="rId15" Type="http://schemas.openxmlformats.org/officeDocument/2006/relationships/chart" Target="charts/chart10.xml"/><Relationship Id="rId16" Type="http://schemas.openxmlformats.org/officeDocument/2006/relationships/chart" Target="charts/chart11.xml"/><Relationship Id="rId17" Type="http://schemas.openxmlformats.org/officeDocument/2006/relationships/chart" Target="charts/chart12.xml"/><Relationship Id="rId18" Type="http://schemas.openxmlformats.org/officeDocument/2006/relationships/chart" Target="charts/chart13.xml"/><Relationship Id="rId19" Type="http://schemas.openxmlformats.org/officeDocument/2006/relationships/chart" Target="charts/chart14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chart" Target="charts/chart1.xml"/><Relationship Id="rId7" Type="http://schemas.openxmlformats.org/officeDocument/2006/relationships/chart" Target="charts/chart2.xml"/><Relationship Id="rId8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8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9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0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1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2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3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4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5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F:\REDISE&#209;O%20del%20Prog%20Psic\2014\Informe%20Ver_Encuesta\Egresados_14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F:\REDISE&#209;O%20del%20Prog%20Psic\2014\Informe%20Ver_Encuesta\Egresados_14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MX"/>
              <a:t>Sexo de la Población Estudiada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Lbls>
            <c:dLbl>
              <c:idx val="0"/>
              <c:layout>
                <c:manualLayout>
                  <c:x val="0.0157977883096367"/>
                  <c:y val="-0.02474864052989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0221169036334913"/>
                  <c:y val="-0.04331012092731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Hoja1!$B$3:$B$4</c:f>
              <c:strCache>
                <c:ptCount val="2"/>
                <c:pt idx="0">
                  <c:v>Mujeres</c:v>
                </c:pt>
                <c:pt idx="1">
                  <c:v>Hombres</c:v>
                </c:pt>
              </c:strCache>
            </c:strRef>
          </c:cat>
          <c:val>
            <c:numRef>
              <c:f>Hoja1!$C$3:$C$4</c:f>
              <c:numCache>
                <c:formatCode>General</c:formatCode>
                <c:ptCount val="2"/>
                <c:pt idx="0">
                  <c:v>70.0</c:v>
                </c:pt>
                <c:pt idx="1">
                  <c:v>30.0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2078400920"/>
        <c:axId val="-2078397944"/>
        <c:axId val="0"/>
      </c:bar3DChart>
      <c:catAx>
        <c:axId val="-2078400920"/>
        <c:scaling>
          <c:orientation val="minMax"/>
        </c:scaling>
        <c:delete val="0"/>
        <c:axPos val="b"/>
        <c:majorTickMark val="none"/>
        <c:minorTickMark val="none"/>
        <c:tickLblPos val="nextTo"/>
        <c:crossAx val="-2078397944"/>
        <c:crosses val="autoZero"/>
        <c:auto val="1"/>
        <c:lblAlgn val="ctr"/>
        <c:lblOffset val="100"/>
        <c:noMultiLvlLbl val="0"/>
      </c:catAx>
      <c:valAx>
        <c:axId val="-20783979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-20784009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Tipo de Contratación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Hoja1!$B$86:$B$90</c:f>
              <c:strCache>
                <c:ptCount val="5"/>
                <c:pt idx="0">
                  <c:v>Base</c:v>
                </c:pt>
                <c:pt idx="1">
                  <c:v>Eventual</c:v>
                </c:pt>
                <c:pt idx="2">
                  <c:v>Honorarios</c:v>
                </c:pt>
                <c:pt idx="3">
                  <c:v>Autoempleo</c:v>
                </c:pt>
                <c:pt idx="4">
                  <c:v>S/trabajo</c:v>
                </c:pt>
              </c:strCache>
            </c:strRef>
          </c:cat>
          <c:val>
            <c:numRef>
              <c:f>Hoja1!$C$86:$C$90</c:f>
              <c:numCache>
                <c:formatCode>0</c:formatCode>
                <c:ptCount val="5"/>
                <c:pt idx="0">
                  <c:v>30.0</c:v>
                </c:pt>
                <c:pt idx="1">
                  <c:v>20.0</c:v>
                </c:pt>
                <c:pt idx="2">
                  <c:v>17.5</c:v>
                </c:pt>
                <c:pt idx="3">
                  <c:v>5.0</c:v>
                </c:pt>
                <c:pt idx="4">
                  <c:v>10.0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-2061166664"/>
        <c:axId val="-2061163688"/>
        <c:axId val="0"/>
      </c:bar3DChart>
      <c:catAx>
        <c:axId val="-2061166664"/>
        <c:scaling>
          <c:orientation val="minMax"/>
        </c:scaling>
        <c:delete val="0"/>
        <c:axPos val="b"/>
        <c:majorTickMark val="none"/>
        <c:minorTickMark val="none"/>
        <c:tickLblPos val="nextTo"/>
        <c:crossAx val="-2061163688"/>
        <c:crosses val="autoZero"/>
        <c:auto val="1"/>
        <c:lblAlgn val="ctr"/>
        <c:lblOffset val="100"/>
        <c:noMultiLvlLbl val="0"/>
      </c:catAx>
      <c:valAx>
        <c:axId val="-2061163688"/>
        <c:scaling>
          <c:orientation val="minMax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crossAx val="-20611666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Funciones Desempeñadas</a:t>
            </a:r>
          </a:p>
        </c:rich>
      </c:tx>
      <c:layout>
        <c:manualLayout>
          <c:xMode val="edge"/>
          <c:yMode val="edge"/>
          <c:x val="0.282645888013998"/>
          <c:y val="0.0120663592753724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8218394575678"/>
          <c:y val="0.108959224256613"/>
          <c:w val="0.673177165354331"/>
          <c:h val="0.790280025044821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10"/>
            <c:invertIfNegative val="0"/>
            <c:bubble3D val="0"/>
          </c:dPt>
          <c:dPt>
            <c:idx val="11"/>
            <c:invertIfNegative val="0"/>
            <c:bubble3D val="0"/>
          </c:dPt>
          <c:dPt>
            <c:idx val="13"/>
            <c:invertIfNegative val="0"/>
            <c:bubble3D val="0"/>
          </c:dPt>
          <c:dPt>
            <c:idx val="14"/>
            <c:invertIfNegative val="0"/>
            <c:bubble3D val="0"/>
          </c:dPt>
          <c:dPt>
            <c:idx val="15"/>
            <c:invertIfNegative val="0"/>
            <c:bubble3D val="0"/>
          </c:dPt>
          <c:dPt>
            <c:idx val="18"/>
            <c:invertIfNegative val="0"/>
            <c:bubble3D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Hoja1!$B$92:$B$113</c:f>
              <c:strCache>
                <c:ptCount val="22"/>
                <c:pt idx="0">
                  <c:v>Tutorias</c:v>
                </c:pt>
                <c:pt idx="1">
                  <c:v>Docencia</c:v>
                </c:pt>
                <c:pt idx="2">
                  <c:v>Psicoterapeuta</c:v>
                </c:pt>
                <c:pt idx="3">
                  <c:v>Enseñanza EE</c:v>
                </c:pt>
                <c:pt idx="4">
                  <c:v>Evaluación Psicológica</c:v>
                </c:pt>
                <c:pt idx="5">
                  <c:v>Directivo</c:v>
                </c:pt>
                <c:pt idx="6">
                  <c:v>Editor de Revistas</c:v>
                </c:pt>
                <c:pt idx="7">
                  <c:v>Actualización de Pag. WEB</c:v>
                </c:pt>
                <c:pt idx="8">
                  <c:v>Reclutamiento y Selección</c:v>
                </c:pt>
                <c:pt idx="9">
                  <c:v>Materiales Multimedia</c:v>
                </c:pt>
                <c:pt idx="10">
                  <c:v>Gestion de Recursos Hum</c:v>
                </c:pt>
                <c:pt idx="11">
                  <c:v>Gestion de Progrs. De Prevencion</c:v>
                </c:pt>
                <c:pt idx="12">
                  <c:v>Acreditacion de Programas</c:v>
                </c:pt>
                <c:pt idx="13">
                  <c:v>Investigación</c:v>
                </c:pt>
                <c:pt idx="14">
                  <c:v>Administración Escolar</c:v>
                </c:pt>
                <c:pt idx="15">
                  <c:v>Coord. Psicopedagógico</c:v>
                </c:pt>
                <c:pt idx="16">
                  <c:v>Diseño curricular</c:v>
                </c:pt>
                <c:pt idx="17">
                  <c:v>Responsable de Becas</c:v>
                </c:pt>
                <c:pt idx="18">
                  <c:v>Diagnóstico en Niños </c:v>
                </c:pt>
                <c:pt idx="19">
                  <c:v>Funciones Administrativas</c:v>
                </c:pt>
                <c:pt idx="20">
                  <c:v>Analisis de Mercado</c:v>
                </c:pt>
                <c:pt idx="21">
                  <c:v>Capacitación</c:v>
                </c:pt>
              </c:strCache>
            </c:strRef>
          </c:cat>
          <c:val>
            <c:numRef>
              <c:f>Hoja1!$C$92:$C$113</c:f>
              <c:numCache>
                <c:formatCode>0</c:formatCode>
                <c:ptCount val="22"/>
                <c:pt idx="0">
                  <c:v>2.5</c:v>
                </c:pt>
                <c:pt idx="1">
                  <c:v>20.0</c:v>
                </c:pt>
                <c:pt idx="2">
                  <c:v>17.5</c:v>
                </c:pt>
                <c:pt idx="3">
                  <c:v>2.5</c:v>
                </c:pt>
                <c:pt idx="4">
                  <c:v>10.0</c:v>
                </c:pt>
                <c:pt idx="5">
                  <c:v>2.5</c:v>
                </c:pt>
                <c:pt idx="6">
                  <c:v>2.5</c:v>
                </c:pt>
                <c:pt idx="7">
                  <c:v>2.5</c:v>
                </c:pt>
                <c:pt idx="8">
                  <c:v>2.5</c:v>
                </c:pt>
                <c:pt idx="9">
                  <c:v>2.5</c:v>
                </c:pt>
                <c:pt idx="10">
                  <c:v>7.5</c:v>
                </c:pt>
                <c:pt idx="11">
                  <c:v>7.5</c:v>
                </c:pt>
                <c:pt idx="12">
                  <c:v>2.5</c:v>
                </c:pt>
                <c:pt idx="13">
                  <c:v>7.5</c:v>
                </c:pt>
                <c:pt idx="14">
                  <c:v>5.0</c:v>
                </c:pt>
                <c:pt idx="15">
                  <c:v>5.0</c:v>
                </c:pt>
                <c:pt idx="16">
                  <c:v>2.5</c:v>
                </c:pt>
                <c:pt idx="17">
                  <c:v>2.5</c:v>
                </c:pt>
                <c:pt idx="18">
                  <c:v>5.0</c:v>
                </c:pt>
                <c:pt idx="19">
                  <c:v>2.5</c:v>
                </c:pt>
                <c:pt idx="20">
                  <c:v>2.5</c:v>
                </c:pt>
                <c:pt idx="21">
                  <c:v>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2060954568"/>
        <c:axId val="-2060951592"/>
        <c:axId val="0"/>
      </c:bar3DChart>
      <c:catAx>
        <c:axId val="-2060954568"/>
        <c:scaling>
          <c:orientation val="minMax"/>
        </c:scaling>
        <c:delete val="0"/>
        <c:axPos val="l"/>
        <c:majorTickMark val="none"/>
        <c:minorTickMark val="none"/>
        <c:tickLblPos val="nextTo"/>
        <c:crossAx val="-2060951592"/>
        <c:crosses val="autoZero"/>
        <c:auto val="1"/>
        <c:lblAlgn val="ctr"/>
        <c:lblOffset val="100"/>
        <c:noMultiLvlLbl val="0"/>
      </c:catAx>
      <c:valAx>
        <c:axId val="-2060951592"/>
        <c:scaling>
          <c:orientation val="minMax"/>
        </c:scaling>
        <c:delete val="0"/>
        <c:axPos val="b"/>
        <c:majorGridlines/>
        <c:numFmt formatCode="0" sourceLinked="1"/>
        <c:majorTickMark val="none"/>
        <c:minorTickMark val="none"/>
        <c:tickLblPos val="nextTo"/>
        <c:crossAx val="-20609545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MX"/>
              <a:t>Puestos Desempeñados</a:t>
            </a:r>
          </a:p>
        </c:rich>
      </c:tx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Hoja1!$B$116:$B$128</c:f>
              <c:strCache>
                <c:ptCount val="13"/>
                <c:pt idx="0">
                  <c:v>Psicólogo</c:v>
                </c:pt>
                <c:pt idx="1">
                  <c:v>Docente</c:v>
                </c:pt>
                <c:pt idx="2">
                  <c:v>Psicoterapeuta</c:v>
                </c:pt>
                <c:pt idx="3">
                  <c:v>Gerente</c:v>
                </c:pt>
                <c:pt idx="4">
                  <c:v>Productor de Multimedia</c:v>
                </c:pt>
                <c:pt idx="5">
                  <c:v>Personal Administrativo</c:v>
                </c:pt>
                <c:pt idx="6">
                  <c:v>Personal de Apoyo</c:v>
                </c:pt>
                <c:pt idx="7">
                  <c:v>coord. De Depto.</c:v>
                </c:pt>
                <c:pt idx="8">
                  <c:v>Consultor</c:v>
                </c:pt>
                <c:pt idx="9">
                  <c:v>Representante Editorial</c:v>
                </c:pt>
                <c:pt idx="10">
                  <c:v>Encargada de Área</c:v>
                </c:pt>
                <c:pt idx="11">
                  <c:v>Supervisor de Recursos Humanos</c:v>
                </c:pt>
                <c:pt idx="12">
                  <c:v>Atención a Clientes</c:v>
                </c:pt>
              </c:strCache>
            </c:strRef>
          </c:cat>
          <c:val>
            <c:numRef>
              <c:f>Hoja1!$C$116:$C$128</c:f>
              <c:numCache>
                <c:formatCode>0</c:formatCode>
                <c:ptCount val="13"/>
                <c:pt idx="0">
                  <c:v>17.5</c:v>
                </c:pt>
                <c:pt idx="1">
                  <c:v>15.0</c:v>
                </c:pt>
                <c:pt idx="2">
                  <c:v>7.5</c:v>
                </c:pt>
                <c:pt idx="3">
                  <c:v>5.0</c:v>
                </c:pt>
                <c:pt idx="4">
                  <c:v>2.5</c:v>
                </c:pt>
                <c:pt idx="5">
                  <c:v>5.0</c:v>
                </c:pt>
                <c:pt idx="6">
                  <c:v>5.0</c:v>
                </c:pt>
                <c:pt idx="7">
                  <c:v>5.0</c:v>
                </c:pt>
                <c:pt idx="8">
                  <c:v>5.0</c:v>
                </c:pt>
                <c:pt idx="9">
                  <c:v>2.5</c:v>
                </c:pt>
                <c:pt idx="10">
                  <c:v>5.0</c:v>
                </c:pt>
                <c:pt idx="11">
                  <c:v>5.0</c:v>
                </c:pt>
                <c:pt idx="12">
                  <c:v>2.5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111419992"/>
        <c:axId val="-2111359064"/>
      </c:lineChart>
      <c:catAx>
        <c:axId val="-2111419992"/>
        <c:scaling>
          <c:orientation val="minMax"/>
        </c:scaling>
        <c:delete val="0"/>
        <c:axPos val="b"/>
        <c:majorTickMark val="none"/>
        <c:minorTickMark val="none"/>
        <c:tickLblPos val="nextTo"/>
        <c:crossAx val="-2111359064"/>
        <c:crosses val="autoZero"/>
        <c:auto val="1"/>
        <c:lblAlgn val="ctr"/>
        <c:lblOffset val="100"/>
        <c:noMultiLvlLbl val="0"/>
      </c:catAx>
      <c:valAx>
        <c:axId val="-2111359064"/>
        <c:scaling>
          <c:orientation val="minMax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crossAx val="-2111419992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MX"/>
              <a:t>Tipo de Empresas donde labora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cat>
            <c:strRef>
              <c:f>Hoja1!$B$131:$B$135</c:f>
              <c:strCache>
                <c:ptCount val="5"/>
                <c:pt idx="0">
                  <c:v>Universidad Pública</c:v>
                </c:pt>
                <c:pt idx="1">
                  <c:v>Universidad Privada</c:v>
                </c:pt>
                <c:pt idx="2">
                  <c:v>Empresa Privada</c:v>
                </c:pt>
                <c:pt idx="3">
                  <c:v>Empresa de Gobierno</c:v>
                </c:pt>
                <c:pt idx="4">
                  <c:v>Independientre</c:v>
                </c:pt>
              </c:strCache>
            </c:strRef>
          </c:cat>
          <c:val>
            <c:numRef>
              <c:f>Hoja1!$C$131:$C$135</c:f>
              <c:numCache>
                <c:formatCode>0</c:formatCode>
                <c:ptCount val="5"/>
                <c:pt idx="0">
                  <c:v>12.5</c:v>
                </c:pt>
                <c:pt idx="1">
                  <c:v>20.0</c:v>
                </c:pt>
                <c:pt idx="2">
                  <c:v>37.5</c:v>
                </c:pt>
                <c:pt idx="3">
                  <c:v>15.0</c:v>
                </c:pt>
                <c:pt idx="4">
                  <c:v>5.0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-2079182696"/>
        <c:axId val="-2079179720"/>
        <c:axId val="0"/>
      </c:bar3DChart>
      <c:catAx>
        <c:axId val="-2079182696"/>
        <c:scaling>
          <c:orientation val="minMax"/>
        </c:scaling>
        <c:delete val="0"/>
        <c:axPos val="b"/>
        <c:majorTickMark val="none"/>
        <c:minorTickMark val="none"/>
        <c:tickLblPos val="nextTo"/>
        <c:crossAx val="-2079179720"/>
        <c:crosses val="autoZero"/>
        <c:auto val="1"/>
        <c:lblAlgn val="ctr"/>
        <c:lblOffset val="100"/>
        <c:noMultiLvlLbl val="0"/>
      </c:catAx>
      <c:valAx>
        <c:axId val="-207917972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-20791826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Sueldo Actual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0305555555555556"/>
          <c:y val="0.183009259259259"/>
          <c:w val="0.938888888888889"/>
          <c:h val="0.681882837561972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cat>
            <c:strRef>
              <c:f>Hoja1!$B$138:$B$142</c:f>
              <c:strCache>
                <c:ptCount val="5"/>
                <c:pt idx="0">
                  <c:v>1,000 a 5,000</c:v>
                </c:pt>
                <c:pt idx="1">
                  <c:v>5,001 a 10, 000</c:v>
                </c:pt>
                <c:pt idx="2">
                  <c:v>10,001 a 15,000</c:v>
                </c:pt>
                <c:pt idx="3">
                  <c:v>15,001 a 20,000</c:v>
                </c:pt>
                <c:pt idx="4">
                  <c:v>mas de 20, 000</c:v>
                </c:pt>
              </c:strCache>
            </c:strRef>
          </c:cat>
          <c:val>
            <c:numRef>
              <c:f>Hoja1!$C$138:$C$142</c:f>
              <c:numCache>
                <c:formatCode>0</c:formatCode>
                <c:ptCount val="5"/>
                <c:pt idx="0">
                  <c:v>27.5</c:v>
                </c:pt>
                <c:pt idx="1">
                  <c:v>37.5</c:v>
                </c:pt>
                <c:pt idx="2">
                  <c:v>12.5</c:v>
                </c:pt>
                <c:pt idx="3">
                  <c:v>7.5</c:v>
                </c:pt>
                <c:pt idx="4">
                  <c:v>7.5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-2083988568"/>
        <c:axId val="-2083985592"/>
        <c:axId val="0"/>
      </c:bar3DChart>
      <c:catAx>
        <c:axId val="-2083988568"/>
        <c:scaling>
          <c:orientation val="minMax"/>
        </c:scaling>
        <c:delete val="0"/>
        <c:axPos val="b"/>
        <c:majorTickMark val="none"/>
        <c:minorTickMark val="none"/>
        <c:tickLblPos val="nextTo"/>
        <c:crossAx val="-2083985592"/>
        <c:crosses val="autoZero"/>
        <c:auto val="1"/>
        <c:lblAlgn val="ctr"/>
        <c:lblOffset val="100"/>
        <c:noMultiLvlLbl val="0"/>
      </c:catAx>
      <c:valAx>
        <c:axId val="-2083985592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extTo"/>
        <c:crossAx val="-20839885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MX"/>
              <a:t>Formación Académica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Hoja1!$B$145:$B$147</c:f>
              <c:strCache>
                <c:ptCount val="3"/>
                <c:pt idx="0">
                  <c:v>Solo Licenciatura</c:v>
                </c:pt>
                <c:pt idx="1">
                  <c:v>Especialidad</c:v>
                </c:pt>
                <c:pt idx="2">
                  <c:v>Maestria</c:v>
                </c:pt>
              </c:strCache>
            </c:strRef>
          </c:cat>
          <c:val>
            <c:numRef>
              <c:f>Hoja1!$C$145:$C$147</c:f>
              <c:numCache>
                <c:formatCode>0</c:formatCode>
                <c:ptCount val="3"/>
                <c:pt idx="0">
                  <c:v>60.0</c:v>
                </c:pt>
                <c:pt idx="1">
                  <c:v>15.0</c:v>
                </c:pt>
                <c:pt idx="2">
                  <c:v>25.0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MX"/>
              <a:t>No. de Solicitudes antes del empleo actual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cat>
            <c:strRef>
              <c:f>Hoja1!$B$186:$B$192</c:f>
              <c:strCache>
                <c:ptCount val="7"/>
                <c:pt idx="0">
                  <c:v>0 a 5</c:v>
                </c:pt>
                <c:pt idx="1">
                  <c:v>6 a 10</c:v>
                </c:pt>
                <c:pt idx="2">
                  <c:v>11 a 15</c:v>
                </c:pt>
                <c:pt idx="3">
                  <c:v>16 a 20</c:v>
                </c:pt>
                <c:pt idx="4">
                  <c:v>21 a 25</c:v>
                </c:pt>
                <c:pt idx="5">
                  <c:v>mas de 25</c:v>
                </c:pt>
                <c:pt idx="6">
                  <c:v>No recuerda</c:v>
                </c:pt>
              </c:strCache>
            </c:strRef>
          </c:cat>
          <c:val>
            <c:numRef>
              <c:f>Hoja1!$C$186:$C$192</c:f>
              <c:numCache>
                <c:formatCode>0</c:formatCode>
                <c:ptCount val="7"/>
                <c:pt idx="0" formatCode="General">
                  <c:v>65.0</c:v>
                </c:pt>
                <c:pt idx="1">
                  <c:v>17.5</c:v>
                </c:pt>
                <c:pt idx="2">
                  <c:v>5.0</c:v>
                </c:pt>
                <c:pt idx="3">
                  <c:v>2.5</c:v>
                </c:pt>
                <c:pt idx="4">
                  <c:v>2.5</c:v>
                </c:pt>
                <c:pt idx="5">
                  <c:v>5.0</c:v>
                </c:pt>
                <c:pt idx="6">
                  <c:v>2.5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2078348088"/>
        <c:axId val="-2078345112"/>
      </c:lineChart>
      <c:catAx>
        <c:axId val="-2078348088"/>
        <c:scaling>
          <c:orientation val="minMax"/>
        </c:scaling>
        <c:delete val="0"/>
        <c:axPos val="b"/>
        <c:majorTickMark val="none"/>
        <c:minorTickMark val="none"/>
        <c:tickLblPos val="nextTo"/>
        <c:crossAx val="-2078345112"/>
        <c:crosses val="autoZero"/>
        <c:auto val="1"/>
        <c:lblAlgn val="ctr"/>
        <c:lblOffset val="100"/>
        <c:noMultiLvlLbl val="0"/>
      </c:catAx>
      <c:valAx>
        <c:axId val="-20783451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-20783480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MX"/>
              <a:t>Obstáculos profesionales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Hoja1!$B$310:$B$318</c:f>
              <c:strCache>
                <c:ptCount val="9"/>
                <c:pt idx="0">
                  <c:v>Falta de Empleo</c:v>
                </c:pt>
                <c:pt idx="1">
                  <c:v>Falta de Práctica</c:v>
                </c:pt>
                <c:pt idx="2">
                  <c:v>Idioma Inglés</c:v>
                </c:pt>
                <c:pt idx="3">
                  <c:v>Experiencia laboral</c:v>
                </c:pt>
                <c:pt idx="4">
                  <c:v>Bajos sueldos</c:v>
                </c:pt>
                <c:pt idx="5">
                  <c:v>Mucha demanda laboral</c:v>
                </c:pt>
                <c:pt idx="6">
                  <c:v>Falta de Especialización</c:v>
                </c:pt>
                <c:pt idx="7">
                  <c:v>Debilidades teóricas</c:v>
                </c:pt>
                <c:pt idx="8">
                  <c:v>Ninguna</c:v>
                </c:pt>
              </c:strCache>
            </c:strRef>
          </c:cat>
          <c:val>
            <c:numRef>
              <c:f>Hoja1!$C$310:$C$318</c:f>
              <c:numCache>
                <c:formatCode>0</c:formatCode>
                <c:ptCount val="9"/>
                <c:pt idx="0">
                  <c:v>23.52941176470588</c:v>
                </c:pt>
                <c:pt idx="1">
                  <c:v>2.941176470588235</c:v>
                </c:pt>
                <c:pt idx="2">
                  <c:v>5.882352941176467</c:v>
                </c:pt>
                <c:pt idx="3">
                  <c:v>26.47058823529412</c:v>
                </c:pt>
                <c:pt idx="4">
                  <c:v>8.823529411764706</c:v>
                </c:pt>
                <c:pt idx="5">
                  <c:v>2.941176470588235</c:v>
                </c:pt>
                <c:pt idx="6">
                  <c:v>2.941176470588235</c:v>
                </c:pt>
                <c:pt idx="7">
                  <c:v>2.941176470588235</c:v>
                </c:pt>
                <c:pt idx="8">
                  <c:v>23.52941176470588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2078453080"/>
        <c:axId val="-2079081608"/>
        <c:axId val="0"/>
      </c:bar3DChart>
      <c:catAx>
        <c:axId val="-2078453080"/>
        <c:scaling>
          <c:orientation val="minMax"/>
        </c:scaling>
        <c:delete val="0"/>
        <c:axPos val="b"/>
        <c:majorTickMark val="none"/>
        <c:minorTickMark val="none"/>
        <c:tickLblPos val="nextTo"/>
        <c:crossAx val="-2079081608"/>
        <c:crosses val="autoZero"/>
        <c:auto val="1"/>
        <c:lblAlgn val="ctr"/>
        <c:lblOffset val="100"/>
        <c:noMultiLvlLbl val="0"/>
      </c:catAx>
      <c:valAx>
        <c:axId val="-2079081608"/>
        <c:scaling>
          <c:orientation val="minMax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crossAx val="-20784530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MX"/>
              <a:t>Edad de la Población (N=40)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cat>
            <c:strRef>
              <c:f>Hoja1!$B$6:$B$9</c:f>
              <c:strCache>
                <c:ptCount val="4"/>
                <c:pt idx="0">
                  <c:v>22 a 28 años</c:v>
                </c:pt>
                <c:pt idx="1">
                  <c:v>29 a 35 años</c:v>
                </c:pt>
                <c:pt idx="2">
                  <c:v>36 a 42 años</c:v>
                </c:pt>
                <c:pt idx="3">
                  <c:v>43 a 49 años</c:v>
                </c:pt>
              </c:strCache>
            </c:strRef>
          </c:cat>
          <c:val>
            <c:numRef>
              <c:f>Hoja1!$C$6:$C$9</c:f>
              <c:numCache>
                <c:formatCode>General</c:formatCode>
                <c:ptCount val="4"/>
                <c:pt idx="0">
                  <c:v>65.0</c:v>
                </c:pt>
                <c:pt idx="1">
                  <c:v>25.0</c:v>
                </c:pt>
                <c:pt idx="2">
                  <c:v>7.5</c:v>
                </c:pt>
                <c:pt idx="3">
                  <c:v>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MX"/>
              <a:t>Año de Ingreso de los Participantes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cat>
            <c:strRef>
              <c:f>Hoja1!$B$12:$B$20</c:f>
              <c:strCache>
                <c:ptCount val="9"/>
                <c:pt idx="0">
                  <c:v>99</c:v>
                </c:pt>
                <c:pt idx="1">
                  <c:v>02</c:v>
                </c:pt>
                <c:pt idx="2">
                  <c:v>03</c:v>
                </c:pt>
                <c:pt idx="3">
                  <c:v>03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</c:strCache>
            </c:strRef>
          </c:cat>
          <c:val>
            <c:numRef>
              <c:f>Hoja1!$C$12:$C$20</c:f>
              <c:numCache>
                <c:formatCode>0</c:formatCode>
                <c:ptCount val="9"/>
                <c:pt idx="0">
                  <c:v>2.5</c:v>
                </c:pt>
                <c:pt idx="1">
                  <c:v>10.0</c:v>
                </c:pt>
                <c:pt idx="2">
                  <c:v>15.0</c:v>
                </c:pt>
                <c:pt idx="3">
                  <c:v>12.5</c:v>
                </c:pt>
                <c:pt idx="4">
                  <c:v>17.5</c:v>
                </c:pt>
                <c:pt idx="5">
                  <c:v>12.5</c:v>
                </c:pt>
                <c:pt idx="6">
                  <c:v>2.5</c:v>
                </c:pt>
                <c:pt idx="7">
                  <c:v>17.5</c:v>
                </c:pt>
                <c:pt idx="8" formatCode="General">
                  <c:v>10.0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2078371432"/>
        <c:axId val="-2062729912"/>
      </c:lineChart>
      <c:catAx>
        <c:axId val="-2078371432"/>
        <c:scaling>
          <c:orientation val="minMax"/>
        </c:scaling>
        <c:delete val="0"/>
        <c:axPos val="b"/>
        <c:majorTickMark val="none"/>
        <c:minorTickMark val="none"/>
        <c:tickLblPos val="nextTo"/>
        <c:crossAx val="-2062729912"/>
        <c:crosses val="autoZero"/>
        <c:auto val="1"/>
        <c:lblAlgn val="ctr"/>
        <c:lblOffset val="100"/>
        <c:noMultiLvlLbl val="0"/>
      </c:catAx>
      <c:valAx>
        <c:axId val="-2062729912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extTo"/>
        <c:crossAx val="-20783714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MX"/>
              <a:t>Año de Egreso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Hoja1!$B$23:$B$33</c:f>
              <c:strCache>
                <c:ptCount val="11"/>
                <c:pt idx="0">
                  <c:v>`00</c:v>
                </c:pt>
                <c:pt idx="1">
                  <c:v>`04</c:v>
                </c:pt>
                <c:pt idx="2">
                  <c:v>`06</c:v>
                </c:pt>
                <c:pt idx="3">
                  <c:v>`07</c:v>
                </c:pt>
                <c:pt idx="4">
                  <c:v>`08</c:v>
                </c:pt>
                <c:pt idx="5">
                  <c:v>`09</c:v>
                </c:pt>
                <c:pt idx="6">
                  <c:v>`10</c:v>
                </c:pt>
                <c:pt idx="7">
                  <c:v>`11</c:v>
                </c:pt>
                <c:pt idx="8">
                  <c:v>`12</c:v>
                </c:pt>
                <c:pt idx="9">
                  <c:v>`13</c:v>
                </c:pt>
                <c:pt idx="10">
                  <c:v>`14</c:v>
                </c:pt>
              </c:strCache>
            </c:strRef>
          </c:cat>
          <c:val>
            <c:numRef>
              <c:f>Hoja1!$C$23:$C$33</c:f>
              <c:numCache>
                <c:formatCode>0</c:formatCode>
                <c:ptCount val="11"/>
                <c:pt idx="0">
                  <c:v>2.5</c:v>
                </c:pt>
                <c:pt idx="1">
                  <c:v>2.5</c:v>
                </c:pt>
                <c:pt idx="2" formatCode="General">
                  <c:v>5.0</c:v>
                </c:pt>
                <c:pt idx="3">
                  <c:v>7.5</c:v>
                </c:pt>
                <c:pt idx="4" formatCode="General">
                  <c:v>10.0</c:v>
                </c:pt>
                <c:pt idx="5">
                  <c:v>12.5</c:v>
                </c:pt>
                <c:pt idx="6">
                  <c:v>27.5</c:v>
                </c:pt>
                <c:pt idx="7">
                  <c:v>2.5</c:v>
                </c:pt>
                <c:pt idx="8">
                  <c:v>2.5</c:v>
                </c:pt>
                <c:pt idx="9">
                  <c:v>17.5</c:v>
                </c:pt>
                <c:pt idx="10" formatCode="General">
                  <c:v>10.0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78680344"/>
        <c:axId val="-2078677368"/>
      </c:lineChart>
      <c:catAx>
        <c:axId val="-2078680344"/>
        <c:scaling>
          <c:orientation val="minMax"/>
        </c:scaling>
        <c:delete val="0"/>
        <c:axPos val="b"/>
        <c:majorTickMark val="none"/>
        <c:minorTickMark val="none"/>
        <c:tickLblPos val="nextTo"/>
        <c:crossAx val="-2078677368"/>
        <c:crosses val="autoZero"/>
        <c:auto val="1"/>
        <c:lblAlgn val="ctr"/>
        <c:lblOffset val="100"/>
        <c:noMultiLvlLbl val="0"/>
      </c:catAx>
      <c:valAx>
        <c:axId val="-2078677368"/>
        <c:scaling>
          <c:orientation val="minMax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crossAx val="-2078680344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MX"/>
              <a:t>Participación de Egresados  por Región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Lbls>
            <c:dLbl>
              <c:idx val="0"/>
              <c:layout>
                <c:manualLayout>
                  <c:x val="0.0244969378827646"/>
                  <c:y val="-0.009750150474763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0174978127734033"/>
                  <c:y val="-0.0633759780859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020997375328084"/>
                  <c:y val="-0.02925045142428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Hoja1!$B$36:$B$38</c:f>
              <c:strCache>
                <c:ptCount val="3"/>
                <c:pt idx="0">
                  <c:v>Veracruz</c:v>
                </c:pt>
                <c:pt idx="1">
                  <c:v>Poza Rica</c:v>
                </c:pt>
                <c:pt idx="2">
                  <c:v>Xalapa</c:v>
                </c:pt>
              </c:strCache>
            </c:strRef>
          </c:cat>
          <c:val>
            <c:numRef>
              <c:f>Hoja1!$C$36:$C$38</c:f>
              <c:numCache>
                <c:formatCode>General</c:formatCode>
                <c:ptCount val="3"/>
                <c:pt idx="0" formatCode="0">
                  <c:v>47.5</c:v>
                </c:pt>
                <c:pt idx="1">
                  <c:v>0.0</c:v>
                </c:pt>
                <c:pt idx="2" formatCode="0">
                  <c:v>52.5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one"/>
        <c:axId val="-2078645576"/>
        <c:axId val="-2078642600"/>
        <c:axId val="0"/>
      </c:bar3DChart>
      <c:catAx>
        <c:axId val="-2078645576"/>
        <c:scaling>
          <c:orientation val="minMax"/>
        </c:scaling>
        <c:delete val="0"/>
        <c:axPos val="b"/>
        <c:majorTickMark val="none"/>
        <c:minorTickMark val="none"/>
        <c:tickLblPos val="nextTo"/>
        <c:crossAx val="-2078642600"/>
        <c:crosses val="autoZero"/>
        <c:auto val="1"/>
        <c:lblAlgn val="ctr"/>
        <c:lblOffset val="100"/>
        <c:noMultiLvlLbl val="0"/>
      </c:catAx>
      <c:valAx>
        <c:axId val="-2078642600"/>
        <c:scaling>
          <c:orientation val="minMax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crossAx val="-20786455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MX"/>
              <a:t>Lugar de Residencia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Hoja1!$B$40:$B$48</c:f>
              <c:strCache>
                <c:ptCount val="9"/>
                <c:pt idx="0">
                  <c:v>Coatza-Minatitlán</c:v>
                </c:pt>
                <c:pt idx="1">
                  <c:v>León</c:v>
                </c:pt>
                <c:pt idx="2">
                  <c:v>D. F. </c:v>
                </c:pt>
                <c:pt idx="3">
                  <c:v>Querétaro</c:v>
                </c:pt>
                <c:pt idx="4">
                  <c:v>Monterrey</c:v>
                </c:pt>
                <c:pt idx="5">
                  <c:v>Reynosa </c:v>
                </c:pt>
                <c:pt idx="6">
                  <c:v>Poza Rica</c:v>
                </c:pt>
                <c:pt idx="7">
                  <c:v>Veracruz - Boca R.</c:v>
                </c:pt>
                <c:pt idx="8">
                  <c:v>Xalapa</c:v>
                </c:pt>
              </c:strCache>
            </c:strRef>
          </c:cat>
          <c:val>
            <c:numRef>
              <c:f>Hoja1!$C$40:$C$48</c:f>
              <c:numCache>
                <c:formatCode>0</c:formatCode>
                <c:ptCount val="9"/>
                <c:pt idx="0">
                  <c:v>5.0</c:v>
                </c:pt>
                <c:pt idx="1">
                  <c:v>2.5</c:v>
                </c:pt>
                <c:pt idx="2">
                  <c:v>7.5</c:v>
                </c:pt>
                <c:pt idx="3">
                  <c:v>5.0</c:v>
                </c:pt>
                <c:pt idx="4">
                  <c:v>2.5</c:v>
                </c:pt>
                <c:pt idx="5">
                  <c:v>2.5</c:v>
                </c:pt>
                <c:pt idx="6">
                  <c:v>2.5</c:v>
                </c:pt>
                <c:pt idx="7">
                  <c:v>27.5</c:v>
                </c:pt>
                <c:pt idx="8">
                  <c:v>45.0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-2060968504"/>
        <c:axId val="-2061095752"/>
        <c:axId val="0"/>
      </c:bar3DChart>
      <c:catAx>
        <c:axId val="-2060968504"/>
        <c:scaling>
          <c:orientation val="minMax"/>
        </c:scaling>
        <c:delete val="0"/>
        <c:axPos val="l"/>
        <c:majorTickMark val="none"/>
        <c:minorTickMark val="none"/>
        <c:tickLblPos val="nextTo"/>
        <c:crossAx val="-2061095752"/>
        <c:crosses val="autoZero"/>
        <c:auto val="1"/>
        <c:lblAlgn val="ctr"/>
        <c:lblOffset val="100"/>
        <c:noMultiLvlLbl val="0"/>
      </c:catAx>
      <c:valAx>
        <c:axId val="-2061095752"/>
        <c:scaling>
          <c:orientation val="minMax"/>
        </c:scaling>
        <c:delete val="0"/>
        <c:axPos val="b"/>
        <c:majorGridlines/>
        <c:numFmt formatCode="0" sourceLinked="1"/>
        <c:majorTickMark val="none"/>
        <c:minorTickMark val="none"/>
        <c:tickLblPos val="nextTo"/>
        <c:crossAx val="-20609685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MX"/>
              <a:t>Egresados: Áreas de Desempeño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0722158608678588"/>
          <c:y val="0.15266221930592"/>
          <c:w val="0.920307503618123"/>
          <c:h val="0.374169218431029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Lbls>
            <c:dLbl>
              <c:idx val="0"/>
              <c:layout>
                <c:manualLayout>
                  <c:x val="0.00996884735202496"/>
                  <c:y val="-0.01851851851851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0149532710280374"/>
                  <c:y val="-0.0138888888888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00996884735202493"/>
                  <c:y val="-0.009259259259259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0124610591900312"/>
                  <c:y val="-0.02777777777777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0124610591900312"/>
                  <c:y val="-0.02777777777777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00996884735202484"/>
                  <c:y val="-0.0138888888888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Hoja1!$B$52:$B$57</c:f>
              <c:strCache>
                <c:ptCount val="6"/>
                <c:pt idx="0">
                  <c:v>Educativa</c:v>
                </c:pt>
                <c:pt idx="1">
                  <c:v>Clinica y Salud</c:v>
                </c:pt>
                <c:pt idx="2">
                  <c:v>Administrativa/organizacional</c:v>
                </c:pt>
                <c:pt idx="3">
                  <c:v>Social/Comunitaria</c:v>
                </c:pt>
                <c:pt idx="4">
                  <c:v>Investigacion</c:v>
                </c:pt>
                <c:pt idx="5">
                  <c:v>Criminal</c:v>
                </c:pt>
              </c:strCache>
            </c:strRef>
          </c:cat>
          <c:val>
            <c:numRef>
              <c:f>Hoja1!$C$52:$C$57</c:f>
              <c:numCache>
                <c:formatCode>0</c:formatCode>
                <c:ptCount val="6"/>
                <c:pt idx="0">
                  <c:v>45.0</c:v>
                </c:pt>
                <c:pt idx="1">
                  <c:v>35.0</c:v>
                </c:pt>
                <c:pt idx="2">
                  <c:v>30.0</c:v>
                </c:pt>
                <c:pt idx="3">
                  <c:v>22.5</c:v>
                </c:pt>
                <c:pt idx="4">
                  <c:v>5.0</c:v>
                </c:pt>
                <c:pt idx="5">
                  <c:v>5.0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2079232424"/>
        <c:axId val="-2079229448"/>
        <c:axId val="0"/>
      </c:bar3DChart>
      <c:catAx>
        <c:axId val="-2079232424"/>
        <c:scaling>
          <c:orientation val="minMax"/>
        </c:scaling>
        <c:delete val="0"/>
        <c:axPos val="b"/>
        <c:majorTickMark val="none"/>
        <c:minorTickMark val="none"/>
        <c:tickLblPos val="nextTo"/>
        <c:crossAx val="-2079229448"/>
        <c:crosses val="autoZero"/>
        <c:auto val="1"/>
        <c:lblAlgn val="ctr"/>
        <c:lblOffset val="100"/>
        <c:noMultiLvlLbl val="0"/>
      </c:catAx>
      <c:valAx>
        <c:axId val="-2079229448"/>
        <c:scaling>
          <c:orientation val="minMax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crossAx val="-20792324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MX"/>
              <a:t>Áreas de Empleo</a:t>
            </a:r>
          </a:p>
        </c:rich>
      </c:tx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cat>
            <c:strRef>
              <c:f>Hoja1!$B$61:$B$65</c:f>
              <c:strCache>
                <c:ptCount val="5"/>
                <c:pt idx="0">
                  <c:v>Educativa</c:v>
                </c:pt>
                <c:pt idx="1">
                  <c:v>Clinica y Salud</c:v>
                </c:pt>
                <c:pt idx="2">
                  <c:v>Administrativa/organizacional</c:v>
                </c:pt>
                <c:pt idx="3">
                  <c:v>Social/Comunitaria</c:v>
                </c:pt>
                <c:pt idx="4">
                  <c:v>No relacionadas</c:v>
                </c:pt>
              </c:strCache>
            </c:strRef>
          </c:cat>
          <c:val>
            <c:numRef>
              <c:f>Hoja1!$C$61:$C$65</c:f>
              <c:numCache>
                <c:formatCode>0</c:formatCode>
                <c:ptCount val="5"/>
                <c:pt idx="0">
                  <c:v>32.5</c:v>
                </c:pt>
                <c:pt idx="1">
                  <c:v>17.5</c:v>
                </c:pt>
                <c:pt idx="2">
                  <c:v>27.5</c:v>
                </c:pt>
                <c:pt idx="3">
                  <c:v>7.5</c:v>
                </c:pt>
                <c:pt idx="4">
                  <c:v>17.5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2111407912"/>
        <c:axId val="-2111404968"/>
      </c:lineChart>
      <c:catAx>
        <c:axId val="-2111407912"/>
        <c:scaling>
          <c:orientation val="minMax"/>
        </c:scaling>
        <c:delete val="0"/>
        <c:axPos val="b"/>
        <c:majorTickMark val="none"/>
        <c:minorTickMark val="none"/>
        <c:tickLblPos val="nextTo"/>
        <c:crossAx val="-2111404968"/>
        <c:crosses val="autoZero"/>
        <c:auto val="1"/>
        <c:lblAlgn val="ctr"/>
        <c:lblOffset val="100"/>
        <c:noMultiLvlLbl val="0"/>
      </c:catAx>
      <c:valAx>
        <c:axId val="-2111404968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extTo"/>
        <c:crossAx val="-2111407912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MX"/>
              <a:t>Empleo Actual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Hoja1!$B$69:$B$83</c:f>
              <c:strCache>
                <c:ptCount val="15"/>
                <c:pt idx="0">
                  <c:v>Docente</c:v>
                </c:pt>
                <c:pt idx="1">
                  <c:v>Psicoterapia Infantil </c:v>
                </c:pt>
                <c:pt idx="2">
                  <c:v>Practica Privada</c:v>
                </c:pt>
                <c:pt idx="3">
                  <c:v>Beca Posgrado</c:v>
                </c:pt>
                <c:pt idx="4">
                  <c:v>Rec Hum y Capacitación</c:v>
                </c:pt>
                <c:pt idx="5">
                  <c:v>NEE </c:v>
                </c:pt>
                <c:pt idx="6">
                  <c:v>Psic. Clinica</c:v>
                </c:pt>
                <c:pt idx="7">
                  <c:v>Coord. Psicopedagogico</c:v>
                </c:pt>
                <c:pt idx="8">
                  <c:v>Programas sociales</c:v>
                </c:pt>
                <c:pt idx="9">
                  <c:v>Sin empleo</c:v>
                </c:pt>
                <c:pt idx="10">
                  <c:v>Gerente de zona</c:v>
                </c:pt>
                <c:pt idx="11">
                  <c:v>Encuestador</c:v>
                </c:pt>
                <c:pt idx="12">
                  <c:v>Representante de ventas</c:v>
                </c:pt>
                <c:pt idx="13">
                  <c:v>Adminitrativo</c:v>
                </c:pt>
                <c:pt idx="14">
                  <c:v>Negocio Propio</c:v>
                </c:pt>
              </c:strCache>
            </c:strRef>
          </c:cat>
          <c:val>
            <c:numRef>
              <c:f>Hoja1!$C$69:$C$83</c:f>
              <c:numCache>
                <c:formatCode>0</c:formatCode>
                <c:ptCount val="15"/>
                <c:pt idx="0">
                  <c:v>15.0</c:v>
                </c:pt>
                <c:pt idx="1">
                  <c:v>5.0</c:v>
                </c:pt>
                <c:pt idx="2">
                  <c:v>7.5</c:v>
                </c:pt>
                <c:pt idx="3">
                  <c:v>7.5</c:v>
                </c:pt>
                <c:pt idx="4">
                  <c:v>17.5</c:v>
                </c:pt>
                <c:pt idx="5">
                  <c:v>7.5</c:v>
                </c:pt>
                <c:pt idx="6">
                  <c:v>5.0</c:v>
                </c:pt>
                <c:pt idx="7">
                  <c:v>5.0</c:v>
                </c:pt>
                <c:pt idx="8">
                  <c:v>5.0</c:v>
                </c:pt>
                <c:pt idx="9">
                  <c:v>5.0</c:v>
                </c:pt>
                <c:pt idx="10">
                  <c:v>2.5</c:v>
                </c:pt>
                <c:pt idx="11">
                  <c:v>2.5</c:v>
                </c:pt>
                <c:pt idx="12">
                  <c:v>2.5</c:v>
                </c:pt>
                <c:pt idx="13">
                  <c:v>2.5</c:v>
                </c:pt>
                <c:pt idx="14">
                  <c:v>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-2078910488"/>
        <c:axId val="-2078714232"/>
        <c:axId val="0"/>
      </c:bar3DChart>
      <c:catAx>
        <c:axId val="-20789104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es-ES"/>
          </a:p>
        </c:txPr>
        <c:crossAx val="-2078714232"/>
        <c:crosses val="autoZero"/>
        <c:auto val="1"/>
        <c:lblAlgn val="ctr"/>
        <c:lblOffset val="100"/>
        <c:noMultiLvlLbl val="0"/>
      </c:catAx>
      <c:valAx>
        <c:axId val="-2078714232"/>
        <c:scaling>
          <c:orientation val="minMax"/>
        </c:scaling>
        <c:delete val="0"/>
        <c:axPos val="b"/>
        <c:majorGridlines/>
        <c:numFmt formatCode="0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es-ES"/>
          </a:p>
        </c:txPr>
        <c:crossAx val="-20789104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3129</Words>
  <Characters>17212</Characters>
  <Application>Microsoft Macintosh Word</Application>
  <DocSecurity>0</DocSecurity>
  <Lines>143</Lines>
  <Paragraphs>40</Paragraphs>
  <ScaleCrop>false</ScaleCrop>
  <Company/>
  <LinksUpToDate>false</LinksUpToDate>
  <CharactersWithSpaces>20301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Lizette Figueroa</dc:creator>
  <cp:keywords/>
  <dc:description/>
  <cp:lastModifiedBy>Lizette Figueroa</cp:lastModifiedBy>
  <cp:revision>1</cp:revision>
  <dcterms:created xsi:type="dcterms:W3CDTF">2014-10-22T06:32:00Z</dcterms:created>
  <dcterms:modified xsi:type="dcterms:W3CDTF">2014-10-22T06:34:00Z</dcterms:modified>
</cp:coreProperties>
</file>