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A038" w14:textId="77777777" w:rsidR="004C4B81" w:rsidRPr="0043019F" w:rsidRDefault="004C4B81" w:rsidP="00F77CB5">
      <w:pPr>
        <w:spacing w:after="0" w:line="240" w:lineRule="auto"/>
        <w:rPr>
          <w:rFonts w:ascii="Arial" w:hAnsi="Arial" w:cs="Arial"/>
          <w:sz w:val="18"/>
          <w:szCs w:val="18"/>
        </w:rPr>
      </w:pPr>
    </w:p>
    <w:tbl>
      <w:tblPr>
        <w:tblStyle w:val="Tablaconcuadrcula"/>
        <w:tblW w:w="14850" w:type="dxa"/>
        <w:tblLayout w:type="fixed"/>
        <w:tblLook w:val="04A0" w:firstRow="1" w:lastRow="0" w:firstColumn="1" w:lastColumn="0" w:noHBand="0" w:noVBand="1"/>
      </w:tblPr>
      <w:tblGrid>
        <w:gridCol w:w="6204"/>
        <w:gridCol w:w="1134"/>
        <w:gridCol w:w="1417"/>
        <w:gridCol w:w="992"/>
        <w:gridCol w:w="1843"/>
        <w:gridCol w:w="2126"/>
        <w:gridCol w:w="1134"/>
      </w:tblGrid>
      <w:tr w:rsidR="00EF209D" w:rsidRPr="0043019F" w14:paraId="3E88C2D4" w14:textId="77777777" w:rsidTr="00C1308F">
        <w:trPr>
          <w:trHeight w:val="481"/>
        </w:trPr>
        <w:tc>
          <w:tcPr>
            <w:tcW w:w="14850" w:type="dxa"/>
            <w:gridSpan w:val="7"/>
          </w:tcPr>
          <w:p w14:paraId="42B1612E" w14:textId="77777777" w:rsidR="00EF209D" w:rsidRPr="00041FB9" w:rsidRDefault="00EF209D" w:rsidP="00B64315">
            <w:pPr>
              <w:autoSpaceDE w:val="0"/>
              <w:autoSpaceDN w:val="0"/>
              <w:adjustRightInd w:val="0"/>
              <w:rPr>
                <w:rFonts w:ascii="Arial" w:hAnsi="Arial" w:cs="Arial"/>
                <w:color w:val="000000"/>
                <w:sz w:val="4"/>
                <w:szCs w:val="4"/>
              </w:rPr>
            </w:pPr>
          </w:p>
          <w:tbl>
            <w:tblPr>
              <w:tblW w:w="0" w:type="auto"/>
              <w:tblBorders>
                <w:top w:val="nil"/>
                <w:left w:val="nil"/>
                <w:bottom w:val="nil"/>
                <w:right w:val="nil"/>
              </w:tblBorders>
              <w:tblLayout w:type="fixed"/>
              <w:tblLook w:val="0000" w:firstRow="0" w:lastRow="0" w:firstColumn="0" w:lastColumn="0" w:noHBand="0" w:noVBand="0"/>
            </w:tblPr>
            <w:tblGrid>
              <w:gridCol w:w="14742"/>
            </w:tblGrid>
            <w:tr w:rsidR="00EF209D" w:rsidRPr="00041FB9" w14:paraId="10B1BE68" w14:textId="77777777" w:rsidTr="009C5096">
              <w:trPr>
                <w:trHeight w:val="80"/>
              </w:trPr>
              <w:tc>
                <w:tcPr>
                  <w:tcW w:w="14742" w:type="dxa"/>
                </w:tcPr>
                <w:p w14:paraId="29E9FD93" w14:textId="77777777" w:rsidR="00EF209D" w:rsidRPr="00041FB9" w:rsidRDefault="00EF209D" w:rsidP="003922A5">
                  <w:pPr>
                    <w:autoSpaceDE w:val="0"/>
                    <w:autoSpaceDN w:val="0"/>
                    <w:adjustRightInd w:val="0"/>
                    <w:spacing w:after="0" w:line="240" w:lineRule="auto"/>
                    <w:jc w:val="both"/>
                    <w:rPr>
                      <w:rFonts w:ascii="Arial" w:hAnsi="Arial" w:cs="Arial"/>
                      <w:b/>
                      <w:color w:val="000000"/>
                      <w:sz w:val="20"/>
                      <w:szCs w:val="20"/>
                    </w:rPr>
                  </w:pPr>
                  <w:r w:rsidRPr="00041FB9">
                    <w:rPr>
                      <w:rFonts w:ascii="Arial" w:hAnsi="Arial" w:cs="Arial"/>
                      <w:b/>
                      <w:color w:val="000000"/>
                      <w:sz w:val="20"/>
                      <w:szCs w:val="20"/>
                    </w:rPr>
                    <w:t xml:space="preserve">Nombramiento de la comisión </w:t>
                  </w:r>
                </w:p>
              </w:tc>
            </w:tr>
          </w:tbl>
          <w:p w14:paraId="0DE252A2" w14:textId="77777777" w:rsidR="00EF209D" w:rsidRPr="00041FB9" w:rsidRDefault="00EF209D" w:rsidP="00B64315">
            <w:pPr>
              <w:autoSpaceDE w:val="0"/>
              <w:autoSpaceDN w:val="0"/>
              <w:adjustRightInd w:val="0"/>
              <w:rPr>
                <w:rFonts w:ascii="Arial" w:hAnsi="Arial" w:cs="Arial"/>
                <w:color w:val="000000"/>
                <w:sz w:val="20"/>
                <w:szCs w:val="20"/>
              </w:rPr>
            </w:pPr>
          </w:p>
        </w:tc>
      </w:tr>
      <w:tr w:rsidR="00D64ABC" w:rsidRPr="0043019F" w14:paraId="5C819B18" w14:textId="77777777" w:rsidTr="00662184">
        <w:tc>
          <w:tcPr>
            <w:tcW w:w="6204" w:type="dxa"/>
          </w:tcPr>
          <w:p w14:paraId="1FA71EC7" w14:textId="77777777" w:rsidR="00D64ABC" w:rsidRPr="00041FB9" w:rsidRDefault="00D64ABC" w:rsidP="00B64315">
            <w:pPr>
              <w:pStyle w:val="Default"/>
              <w:rPr>
                <w:rFonts w:ascii="Arial" w:hAnsi="Arial" w:cs="Arial"/>
                <w:sz w:val="4"/>
                <w:szCs w:val="4"/>
              </w:rPr>
            </w:pPr>
          </w:p>
          <w:tbl>
            <w:tblPr>
              <w:tblW w:w="0" w:type="auto"/>
              <w:tblBorders>
                <w:top w:val="nil"/>
                <w:left w:val="nil"/>
                <w:bottom w:val="nil"/>
                <w:right w:val="nil"/>
              </w:tblBorders>
              <w:tblLayout w:type="fixed"/>
              <w:tblLook w:val="0000" w:firstRow="0" w:lastRow="0" w:firstColumn="0" w:lastColumn="0" w:noHBand="0" w:noVBand="0"/>
            </w:tblPr>
            <w:tblGrid>
              <w:gridCol w:w="5954"/>
            </w:tblGrid>
            <w:tr w:rsidR="00D64ABC" w:rsidRPr="00041FB9" w14:paraId="7084B1D5" w14:textId="77777777" w:rsidTr="002A0722">
              <w:trPr>
                <w:trHeight w:val="487"/>
              </w:trPr>
              <w:tc>
                <w:tcPr>
                  <w:tcW w:w="5954" w:type="dxa"/>
                </w:tcPr>
                <w:p w14:paraId="69547103" w14:textId="77777777" w:rsidR="00D64ABC" w:rsidRPr="00ED2794" w:rsidRDefault="00D64ABC" w:rsidP="00BC4E75">
                  <w:pPr>
                    <w:pStyle w:val="Default"/>
                    <w:numPr>
                      <w:ilvl w:val="0"/>
                      <w:numId w:val="1"/>
                    </w:numPr>
                    <w:ind w:right="34"/>
                    <w:jc w:val="both"/>
                    <w:rPr>
                      <w:rFonts w:ascii="Arial" w:hAnsi="Arial" w:cs="Arial"/>
                      <w:bCs/>
                      <w:sz w:val="20"/>
                      <w:szCs w:val="20"/>
                    </w:rPr>
                  </w:pPr>
                  <w:r w:rsidRPr="00041FB9">
                    <w:rPr>
                      <w:rFonts w:ascii="Arial" w:hAnsi="Arial" w:cs="Arial"/>
                      <w:bCs/>
                      <w:sz w:val="20"/>
                      <w:szCs w:val="20"/>
                    </w:rPr>
                    <w:t xml:space="preserve">Convocar a Junta Académica para la formalización del equipo responsable del proceso de autoevaluación y diseño. </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D64ABC" w:rsidRPr="005F7272" w14:paraId="4F422CA4" w14:textId="77777777" w:rsidTr="00BC4E75">
                    <w:trPr>
                      <w:trHeight w:val="1303"/>
                    </w:trPr>
                    <w:tc>
                      <w:tcPr>
                        <w:tcW w:w="5988" w:type="dxa"/>
                      </w:tcPr>
                      <w:p w14:paraId="67806D2F" w14:textId="77777777" w:rsidR="00D64ABC" w:rsidRPr="005F7272" w:rsidRDefault="00D64ABC" w:rsidP="00BC4E75">
                        <w:pPr>
                          <w:autoSpaceDE w:val="0"/>
                          <w:autoSpaceDN w:val="0"/>
                          <w:adjustRightInd w:val="0"/>
                          <w:spacing w:after="0" w:line="240" w:lineRule="auto"/>
                          <w:ind w:left="210" w:right="176" w:hanging="210"/>
                          <w:jc w:val="both"/>
                          <w:rPr>
                            <w:rFonts w:ascii="Calibri" w:hAnsi="Calibri" w:cs="Calibri"/>
                            <w:color w:val="000000"/>
                          </w:rPr>
                        </w:pPr>
                        <w:r w:rsidRPr="005F7272">
                          <w:rPr>
                            <w:rFonts w:ascii="Symbol" w:hAnsi="Symbol"/>
                            <w:color w:val="000000"/>
                          </w:rPr>
                          <w:t></w:t>
                        </w:r>
                        <w:r w:rsidRPr="005F7272">
                          <w:rPr>
                            <w:rFonts w:ascii="Symbol" w:hAnsi="Symbol"/>
                            <w:color w:val="000000"/>
                          </w:rPr>
                          <w:t></w:t>
                        </w:r>
                        <w:r w:rsidRPr="005F7272">
                          <w:rPr>
                            <w:rFonts w:ascii="Calibri" w:hAnsi="Calibri" w:cs="Calibri"/>
                            <w:b/>
                            <w:bCs/>
                            <w:color w:val="000000"/>
                          </w:rPr>
                          <w:t>L</w:t>
                        </w:r>
                        <w:r w:rsidRPr="005F7272">
                          <w:rPr>
                            <w:rFonts w:ascii="Calibri" w:hAnsi="Calibri" w:cs="Calibri"/>
                            <w:color w:val="000000"/>
                          </w:rPr>
                          <w:t xml:space="preserve">as características generales del PE (regiones en las que se imparte, tipo de plan de estudio, año de elaboración, créditos totales del plan, créditos para obtener el grado, entre otros). </w:t>
                        </w:r>
                      </w:p>
                      <w:p w14:paraId="44E98FE5" w14:textId="77777777" w:rsidR="00D64ABC" w:rsidRPr="00923B27" w:rsidRDefault="00D64ABC" w:rsidP="00BC4E75">
                        <w:pPr>
                          <w:pStyle w:val="Prrafodelista"/>
                          <w:numPr>
                            <w:ilvl w:val="0"/>
                            <w:numId w:val="2"/>
                          </w:numPr>
                          <w:autoSpaceDE w:val="0"/>
                          <w:autoSpaceDN w:val="0"/>
                          <w:adjustRightInd w:val="0"/>
                          <w:spacing w:after="0" w:line="240" w:lineRule="auto"/>
                          <w:ind w:left="210" w:right="176" w:hanging="210"/>
                          <w:jc w:val="both"/>
                          <w:rPr>
                            <w:rFonts w:ascii="Calibri" w:hAnsi="Calibri" w:cs="Calibri"/>
                            <w:color w:val="000000"/>
                          </w:rPr>
                        </w:pPr>
                        <w:r w:rsidRPr="00923B27">
                          <w:rPr>
                            <w:rFonts w:ascii="Calibri" w:hAnsi="Calibri" w:cs="Calibri"/>
                            <w:b/>
                            <w:bCs/>
                            <w:color w:val="000000"/>
                          </w:rPr>
                          <w:t>L</w:t>
                        </w:r>
                        <w:r w:rsidRPr="00923B27">
                          <w:rPr>
                            <w:rFonts w:ascii="Calibri" w:hAnsi="Calibri" w:cs="Calibri"/>
                            <w:color w:val="000000"/>
                          </w:rPr>
                          <w:t>os requerimientos al Área académica para la vinculación con las otras partes, así como a la Dirección General  de Desarrollo Académico para el proceso de asesoría y el trabajo coordinado.</w:t>
                        </w:r>
                      </w:p>
                    </w:tc>
                  </w:tr>
                </w:tbl>
                <w:p w14:paraId="38B7715C" w14:textId="77777777" w:rsidR="00D64ABC" w:rsidRPr="00041FB9" w:rsidRDefault="00D64ABC" w:rsidP="005F7272">
                  <w:pPr>
                    <w:pStyle w:val="Default"/>
                    <w:ind w:left="312" w:right="175"/>
                    <w:jc w:val="both"/>
                    <w:rPr>
                      <w:rFonts w:ascii="Arial" w:hAnsi="Arial" w:cs="Arial"/>
                      <w:sz w:val="20"/>
                      <w:szCs w:val="20"/>
                    </w:rPr>
                  </w:pPr>
                </w:p>
              </w:tc>
            </w:tr>
          </w:tbl>
          <w:p w14:paraId="2DA7294C" w14:textId="77777777" w:rsidR="00D64ABC" w:rsidRPr="00041FB9" w:rsidRDefault="00D64ABC" w:rsidP="004C4B81">
            <w:pPr>
              <w:jc w:val="center"/>
              <w:rPr>
                <w:rFonts w:ascii="Arial" w:hAnsi="Arial" w:cs="Arial"/>
                <w:sz w:val="20"/>
                <w:szCs w:val="20"/>
              </w:rPr>
            </w:pPr>
          </w:p>
        </w:tc>
        <w:tc>
          <w:tcPr>
            <w:tcW w:w="1134" w:type="dxa"/>
          </w:tcPr>
          <w:p w14:paraId="00E81843" w14:textId="77777777" w:rsidR="00D64ABC" w:rsidRPr="00A961C6" w:rsidRDefault="00D64ABC" w:rsidP="00A961C6">
            <w:pPr>
              <w:rPr>
                <w:rFonts w:ascii="Arial" w:hAnsi="Arial" w:cs="Arial"/>
                <w:sz w:val="18"/>
                <w:szCs w:val="18"/>
              </w:rPr>
            </w:pPr>
            <w:r w:rsidRPr="00A961C6">
              <w:rPr>
                <w:rFonts w:ascii="Arial" w:hAnsi="Arial" w:cs="Arial"/>
                <w:sz w:val="18"/>
                <w:szCs w:val="18"/>
              </w:rPr>
              <w:t>28 de febrero de 2014</w:t>
            </w:r>
          </w:p>
        </w:tc>
        <w:tc>
          <w:tcPr>
            <w:tcW w:w="1417" w:type="dxa"/>
          </w:tcPr>
          <w:p w14:paraId="62F77909" w14:textId="77777777" w:rsidR="00D64ABC" w:rsidRPr="00A961C6" w:rsidRDefault="00D64ABC" w:rsidP="00A961C6">
            <w:pPr>
              <w:rPr>
                <w:rFonts w:ascii="Arial" w:hAnsi="Arial" w:cs="Arial"/>
                <w:sz w:val="18"/>
                <w:szCs w:val="18"/>
              </w:rPr>
            </w:pPr>
            <w:r w:rsidRPr="00A961C6">
              <w:rPr>
                <w:rFonts w:ascii="Arial" w:hAnsi="Arial" w:cs="Arial"/>
                <w:sz w:val="18"/>
                <w:szCs w:val="18"/>
              </w:rPr>
              <w:t>14 de marzo de 2014</w:t>
            </w:r>
          </w:p>
        </w:tc>
        <w:tc>
          <w:tcPr>
            <w:tcW w:w="992" w:type="dxa"/>
            <w:vMerge w:val="restart"/>
          </w:tcPr>
          <w:p w14:paraId="4AEB3F0A" w14:textId="77777777" w:rsidR="00D64ABC" w:rsidRPr="008054E9" w:rsidRDefault="00D64ABC" w:rsidP="00A061A3">
            <w:pPr>
              <w:spacing w:before="480" w:after="360"/>
              <w:jc w:val="center"/>
              <w:rPr>
                <w:rFonts w:ascii="Arial" w:hAnsi="Arial" w:cs="Arial"/>
                <w:sz w:val="28"/>
                <w:szCs w:val="28"/>
              </w:rPr>
            </w:pPr>
            <w:r w:rsidRPr="008054E9">
              <w:rPr>
                <w:rFonts w:ascii="Arial" w:hAnsi="Arial" w:cs="Arial"/>
                <w:sz w:val="28"/>
                <w:szCs w:val="28"/>
              </w:rPr>
              <w:t>2</w:t>
            </w:r>
          </w:p>
        </w:tc>
        <w:tc>
          <w:tcPr>
            <w:tcW w:w="1843" w:type="dxa"/>
            <w:vMerge w:val="restart"/>
          </w:tcPr>
          <w:p w14:paraId="3DDE2FBC" w14:textId="77777777" w:rsidR="00D64ABC" w:rsidRPr="00041FB9" w:rsidRDefault="00D64ABC" w:rsidP="004C4B81">
            <w:pPr>
              <w:jc w:val="center"/>
              <w:rPr>
                <w:rFonts w:ascii="Arial" w:hAnsi="Arial" w:cs="Arial"/>
                <w:sz w:val="20"/>
                <w:szCs w:val="20"/>
              </w:rPr>
            </w:pPr>
          </w:p>
          <w:p w14:paraId="0FDA159E" w14:textId="77777777" w:rsidR="00D64ABC" w:rsidRPr="00041FB9" w:rsidRDefault="00D64ABC" w:rsidP="004C4B81">
            <w:pPr>
              <w:jc w:val="center"/>
              <w:rPr>
                <w:rFonts w:ascii="Arial" w:hAnsi="Arial" w:cs="Arial"/>
                <w:sz w:val="20"/>
                <w:szCs w:val="20"/>
              </w:rPr>
            </w:pPr>
          </w:p>
          <w:p w14:paraId="3C7C0B77" w14:textId="77777777" w:rsidR="00D64ABC" w:rsidRPr="00041FB9" w:rsidRDefault="00D64ABC" w:rsidP="004C4B81">
            <w:pPr>
              <w:jc w:val="center"/>
              <w:rPr>
                <w:rFonts w:ascii="Arial" w:hAnsi="Arial" w:cs="Arial"/>
                <w:sz w:val="20"/>
                <w:szCs w:val="20"/>
              </w:rPr>
            </w:pPr>
          </w:p>
          <w:p w14:paraId="7DD0AF7D" w14:textId="77777777" w:rsidR="00D64ABC" w:rsidRPr="00041FB9" w:rsidRDefault="00D64ABC" w:rsidP="004C4B81">
            <w:pPr>
              <w:jc w:val="center"/>
              <w:rPr>
                <w:rFonts w:ascii="Arial" w:hAnsi="Arial" w:cs="Arial"/>
                <w:sz w:val="20"/>
                <w:szCs w:val="20"/>
              </w:rPr>
            </w:pPr>
            <w:r w:rsidRPr="00041FB9">
              <w:rPr>
                <w:rFonts w:ascii="Arial" w:hAnsi="Arial" w:cs="Arial"/>
                <w:sz w:val="20"/>
                <w:szCs w:val="20"/>
              </w:rPr>
              <w:t>ACTA DE JUNTA ACADEMICA</w:t>
            </w:r>
          </w:p>
        </w:tc>
        <w:tc>
          <w:tcPr>
            <w:tcW w:w="2126" w:type="dxa"/>
            <w:vMerge w:val="restart"/>
          </w:tcPr>
          <w:p w14:paraId="49E957C1" w14:textId="77777777" w:rsidR="00D64ABC" w:rsidRPr="00041FB9" w:rsidRDefault="00D64ABC" w:rsidP="004C4B81">
            <w:pPr>
              <w:jc w:val="center"/>
              <w:rPr>
                <w:rFonts w:ascii="Arial" w:hAnsi="Arial" w:cs="Arial"/>
                <w:sz w:val="20"/>
                <w:szCs w:val="20"/>
              </w:rPr>
            </w:pPr>
          </w:p>
          <w:p w14:paraId="17D85F02" w14:textId="77777777" w:rsidR="00D64ABC" w:rsidRPr="00041FB9" w:rsidRDefault="00D64ABC" w:rsidP="004C4B81">
            <w:pPr>
              <w:jc w:val="center"/>
              <w:rPr>
                <w:rFonts w:ascii="Arial" w:hAnsi="Arial" w:cs="Arial"/>
                <w:sz w:val="20"/>
                <w:szCs w:val="20"/>
              </w:rPr>
            </w:pPr>
          </w:p>
          <w:p w14:paraId="62C185AC" w14:textId="77777777" w:rsidR="00D64ABC" w:rsidRPr="00041FB9" w:rsidRDefault="00D64ABC" w:rsidP="004C4B81">
            <w:pPr>
              <w:jc w:val="center"/>
              <w:rPr>
                <w:rFonts w:ascii="Arial" w:hAnsi="Arial" w:cs="Arial"/>
                <w:sz w:val="20"/>
                <w:szCs w:val="20"/>
              </w:rPr>
            </w:pPr>
            <w:r w:rsidRPr="00041FB9">
              <w:rPr>
                <w:rFonts w:ascii="Arial" w:hAnsi="Arial" w:cs="Arial"/>
                <w:sz w:val="20"/>
                <w:szCs w:val="20"/>
              </w:rPr>
              <w:t>DIRECTIVOS</w:t>
            </w:r>
          </w:p>
        </w:tc>
        <w:tc>
          <w:tcPr>
            <w:tcW w:w="1134" w:type="dxa"/>
          </w:tcPr>
          <w:p w14:paraId="35320F4C" w14:textId="77777777" w:rsidR="00D64ABC" w:rsidRDefault="00D64ABC" w:rsidP="004C4B81">
            <w:pPr>
              <w:jc w:val="center"/>
              <w:rPr>
                <w:rFonts w:ascii="Arial" w:hAnsi="Arial" w:cs="Arial"/>
                <w:sz w:val="18"/>
                <w:szCs w:val="18"/>
              </w:rPr>
            </w:pPr>
          </w:p>
        </w:tc>
      </w:tr>
      <w:tr w:rsidR="00D64ABC" w:rsidRPr="0043019F" w14:paraId="75782BD4" w14:textId="77777777" w:rsidTr="00662184">
        <w:tc>
          <w:tcPr>
            <w:tcW w:w="6204" w:type="dxa"/>
          </w:tcPr>
          <w:p w14:paraId="7327C24E" w14:textId="77777777" w:rsidR="00D64ABC" w:rsidRPr="00041FB9" w:rsidRDefault="00D64ABC" w:rsidP="00B64315">
            <w:pPr>
              <w:pStyle w:val="Default"/>
              <w:rPr>
                <w:rFonts w:ascii="Arial" w:hAnsi="Arial" w:cs="Arial"/>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041FB9" w14:paraId="1D633C0F" w14:textId="77777777" w:rsidTr="00D4616F">
              <w:trPr>
                <w:trHeight w:val="491"/>
              </w:trPr>
              <w:tc>
                <w:tcPr>
                  <w:tcW w:w="6096" w:type="dxa"/>
                </w:tcPr>
                <w:p w14:paraId="57561B54" w14:textId="77777777" w:rsidR="00D64ABC" w:rsidRPr="00041FB9" w:rsidRDefault="00D64ABC" w:rsidP="00D4616F">
                  <w:pPr>
                    <w:pStyle w:val="Default"/>
                    <w:ind w:left="176" w:right="34" w:hanging="176"/>
                    <w:jc w:val="both"/>
                    <w:rPr>
                      <w:rFonts w:ascii="Arial" w:hAnsi="Arial" w:cs="Arial"/>
                      <w:sz w:val="20"/>
                      <w:szCs w:val="20"/>
                    </w:rPr>
                  </w:pPr>
                  <w:r w:rsidRPr="00041FB9">
                    <w:rPr>
                      <w:rFonts w:ascii="Arial" w:hAnsi="Arial" w:cs="Arial"/>
                      <w:bCs/>
                      <w:sz w:val="20"/>
                      <w:szCs w:val="20"/>
                    </w:rPr>
                    <w:t xml:space="preserve">2. Enviar la copia del acta de Junta Académica al Área académica correspondiente y a la Dirección general de desarrollo académico (DGDA). </w:t>
                  </w:r>
                </w:p>
              </w:tc>
            </w:tr>
          </w:tbl>
          <w:p w14:paraId="0303DD6D" w14:textId="77777777" w:rsidR="00D64ABC" w:rsidRPr="00041FB9" w:rsidRDefault="00D64ABC" w:rsidP="004C4B81">
            <w:pPr>
              <w:jc w:val="center"/>
              <w:rPr>
                <w:rFonts w:ascii="Arial" w:hAnsi="Arial" w:cs="Arial"/>
                <w:sz w:val="20"/>
                <w:szCs w:val="20"/>
              </w:rPr>
            </w:pPr>
          </w:p>
        </w:tc>
        <w:tc>
          <w:tcPr>
            <w:tcW w:w="1134" w:type="dxa"/>
          </w:tcPr>
          <w:p w14:paraId="46524722" w14:textId="77777777" w:rsidR="00D64ABC" w:rsidRPr="00A961C6" w:rsidRDefault="00D64ABC" w:rsidP="00A961C6">
            <w:pPr>
              <w:rPr>
                <w:rFonts w:ascii="Arial" w:hAnsi="Arial" w:cs="Arial"/>
                <w:sz w:val="18"/>
                <w:szCs w:val="18"/>
              </w:rPr>
            </w:pPr>
            <w:r w:rsidRPr="00A961C6">
              <w:rPr>
                <w:rFonts w:ascii="Arial" w:hAnsi="Arial" w:cs="Arial"/>
                <w:sz w:val="18"/>
                <w:szCs w:val="18"/>
              </w:rPr>
              <w:t>28 de febrero de 2014</w:t>
            </w:r>
          </w:p>
        </w:tc>
        <w:tc>
          <w:tcPr>
            <w:tcW w:w="1417" w:type="dxa"/>
          </w:tcPr>
          <w:p w14:paraId="5D7FC775" w14:textId="77777777" w:rsidR="00D64ABC" w:rsidRPr="00A961C6" w:rsidRDefault="00D64ABC" w:rsidP="00A961C6">
            <w:pPr>
              <w:rPr>
                <w:rFonts w:ascii="Arial" w:hAnsi="Arial" w:cs="Arial"/>
                <w:sz w:val="18"/>
                <w:szCs w:val="18"/>
              </w:rPr>
            </w:pPr>
            <w:r w:rsidRPr="00A961C6">
              <w:rPr>
                <w:rFonts w:ascii="Arial" w:hAnsi="Arial" w:cs="Arial"/>
                <w:sz w:val="18"/>
                <w:szCs w:val="18"/>
              </w:rPr>
              <w:t>14 de marzo de 2014</w:t>
            </w:r>
          </w:p>
        </w:tc>
        <w:tc>
          <w:tcPr>
            <w:tcW w:w="992" w:type="dxa"/>
            <w:vMerge/>
          </w:tcPr>
          <w:p w14:paraId="0A13B7C3" w14:textId="77777777" w:rsidR="00D64ABC" w:rsidRPr="00041FB9" w:rsidRDefault="00D64ABC" w:rsidP="004C4B81">
            <w:pPr>
              <w:jc w:val="center"/>
              <w:rPr>
                <w:rFonts w:ascii="Arial" w:hAnsi="Arial" w:cs="Arial"/>
                <w:sz w:val="20"/>
                <w:szCs w:val="20"/>
              </w:rPr>
            </w:pPr>
          </w:p>
        </w:tc>
        <w:tc>
          <w:tcPr>
            <w:tcW w:w="1843" w:type="dxa"/>
            <w:vMerge/>
          </w:tcPr>
          <w:p w14:paraId="317D68AA" w14:textId="77777777" w:rsidR="00D64ABC" w:rsidRPr="00041FB9" w:rsidRDefault="00D64ABC" w:rsidP="004C4B81">
            <w:pPr>
              <w:jc w:val="center"/>
              <w:rPr>
                <w:rFonts w:ascii="Arial" w:hAnsi="Arial" w:cs="Arial"/>
                <w:sz w:val="20"/>
                <w:szCs w:val="20"/>
              </w:rPr>
            </w:pPr>
          </w:p>
        </w:tc>
        <w:tc>
          <w:tcPr>
            <w:tcW w:w="2126" w:type="dxa"/>
            <w:vMerge/>
          </w:tcPr>
          <w:p w14:paraId="33251DC5" w14:textId="77777777" w:rsidR="00D64ABC" w:rsidRPr="00041FB9" w:rsidRDefault="00D64ABC" w:rsidP="004C4B81">
            <w:pPr>
              <w:jc w:val="center"/>
              <w:rPr>
                <w:rFonts w:ascii="Arial" w:hAnsi="Arial" w:cs="Arial"/>
                <w:sz w:val="20"/>
                <w:szCs w:val="20"/>
              </w:rPr>
            </w:pPr>
          </w:p>
        </w:tc>
        <w:tc>
          <w:tcPr>
            <w:tcW w:w="1134" w:type="dxa"/>
          </w:tcPr>
          <w:p w14:paraId="31F3EA81" w14:textId="77777777" w:rsidR="00D64ABC" w:rsidRPr="0043019F" w:rsidRDefault="00D64ABC" w:rsidP="004C4B81">
            <w:pPr>
              <w:jc w:val="center"/>
              <w:rPr>
                <w:rFonts w:ascii="Arial" w:hAnsi="Arial" w:cs="Arial"/>
                <w:sz w:val="18"/>
                <w:szCs w:val="18"/>
              </w:rPr>
            </w:pPr>
          </w:p>
        </w:tc>
      </w:tr>
      <w:tr w:rsidR="00D64ABC" w:rsidRPr="0043019F" w14:paraId="51128EEE" w14:textId="77777777" w:rsidTr="00D64ABC">
        <w:tc>
          <w:tcPr>
            <w:tcW w:w="14850" w:type="dxa"/>
            <w:gridSpan w:val="7"/>
          </w:tcPr>
          <w:p w14:paraId="1E366379" w14:textId="77777777" w:rsidR="00D64ABC" w:rsidRPr="00041FB9" w:rsidRDefault="00D64ABC" w:rsidP="00B64315">
            <w:pPr>
              <w:autoSpaceDE w:val="0"/>
              <w:autoSpaceDN w:val="0"/>
              <w:adjustRightInd w:val="0"/>
              <w:rPr>
                <w:rFonts w:ascii="Arial" w:hAnsi="Arial" w:cs="Arial"/>
                <w:color w:val="000000"/>
                <w:sz w:val="4"/>
                <w:szCs w:val="4"/>
              </w:rPr>
            </w:pPr>
          </w:p>
          <w:tbl>
            <w:tblPr>
              <w:tblW w:w="0" w:type="auto"/>
              <w:tblBorders>
                <w:top w:val="nil"/>
                <w:left w:val="nil"/>
                <w:bottom w:val="nil"/>
                <w:right w:val="nil"/>
              </w:tblBorders>
              <w:tblLayout w:type="fixed"/>
              <w:tblLook w:val="0000" w:firstRow="0" w:lastRow="0" w:firstColumn="0" w:lastColumn="0" w:noHBand="0" w:noVBand="0"/>
            </w:tblPr>
            <w:tblGrid>
              <w:gridCol w:w="6804"/>
            </w:tblGrid>
            <w:tr w:rsidR="00D64ABC" w:rsidRPr="00041FB9" w14:paraId="459151CE" w14:textId="77777777" w:rsidTr="00C1308F">
              <w:trPr>
                <w:trHeight w:val="491"/>
              </w:trPr>
              <w:tc>
                <w:tcPr>
                  <w:tcW w:w="6804" w:type="dxa"/>
                </w:tcPr>
                <w:p w14:paraId="2792CB63" w14:textId="77777777" w:rsidR="00D64ABC" w:rsidRPr="00041FB9" w:rsidRDefault="00D64ABC" w:rsidP="00B64315">
                  <w:pPr>
                    <w:autoSpaceDE w:val="0"/>
                    <w:autoSpaceDN w:val="0"/>
                    <w:adjustRightInd w:val="0"/>
                    <w:spacing w:after="0" w:line="240" w:lineRule="auto"/>
                    <w:rPr>
                      <w:rFonts w:ascii="Arial" w:hAnsi="Arial" w:cs="Arial"/>
                      <w:b/>
                      <w:color w:val="000000"/>
                      <w:sz w:val="20"/>
                      <w:szCs w:val="20"/>
                    </w:rPr>
                  </w:pPr>
                  <w:r w:rsidRPr="00041FB9">
                    <w:rPr>
                      <w:rFonts w:ascii="Arial" w:hAnsi="Arial" w:cs="Arial"/>
                      <w:b/>
                      <w:color w:val="000000"/>
                      <w:sz w:val="20"/>
                      <w:szCs w:val="20"/>
                    </w:rPr>
                    <w:t xml:space="preserve">Determinación del estado actual del Programa educativo </w:t>
                  </w:r>
                </w:p>
              </w:tc>
            </w:tr>
          </w:tbl>
          <w:p w14:paraId="72FC388E" w14:textId="77777777" w:rsidR="00D64ABC" w:rsidRPr="00041FB9" w:rsidRDefault="00D64ABC" w:rsidP="00B64315">
            <w:pPr>
              <w:autoSpaceDE w:val="0"/>
              <w:autoSpaceDN w:val="0"/>
              <w:adjustRightInd w:val="0"/>
              <w:rPr>
                <w:rFonts w:ascii="Arial" w:hAnsi="Arial" w:cs="Arial"/>
                <w:color w:val="000000"/>
                <w:sz w:val="20"/>
                <w:szCs w:val="20"/>
              </w:rPr>
            </w:pPr>
          </w:p>
        </w:tc>
      </w:tr>
      <w:tr w:rsidR="00D64ABC" w:rsidRPr="0043019F" w14:paraId="29388AD0" w14:textId="77777777" w:rsidTr="00010563">
        <w:trPr>
          <w:trHeight w:val="1047"/>
        </w:trPr>
        <w:tc>
          <w:tcPr>
            <w:tcW w:w="6204" w:type="dxa"/>
          </w:tcPr>
          <w:p w14:paraId="5002174D" w14:textId="77777777" w:rsidR="00D64ABC" w:rsidRPr="00041FB9" w:rsidRDefault="00D64ABC" w:rsidP="0086685C">
            <w:pPr>
              <w:pStyle w:val="Default"/>
              <w:ind w:left="426" w:hanging="426"/>
              <w:rPr>
                <w:rFonts w:ascii="Arial" w:hAnsi="Arial" w:cs="Arial"/>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041FB9" w14:paraId="7735A1EA" w14:textId="77777777" w:rsidTr="00C575EC">
              <w:trPr>
                <w:trHeight w:val="489"/>
              </w:trPr>
              <w:tc>
                <w:tcPr>
                  <w:tcW w:w="6096" w:type="dxa"/>
                </w:tcPr>
                <w:p w14:paraId="7B44D2D0" w14:textId="77777777" w:rsidR="00D64ABC" w:rsidRPr="00DE3598" w:rsidRDefault="00D64ABC" w:rsidP="00DE3598">
                  <w:pPr>
                    <w:pStyle w:val="Default"/>
                    <w:numPr>
                      <w:ilvl w:val="0"/>
                      <w:numId w:val="3"/>
                    </w:numPr>
                    <w:ind w:right="175"/>
                    <w:jc w:val="both"/>
                    <w:rPr>
                      <w:rFonts w:ascii="Arial" w:hAnsi="Arial" w:cs="Arial"/>
                      <w:bCs/>
                      <w:sz w:val="20"/>
                      <w:szCs w:val="20"/>
                    </w:rPr>
                  </w:pPr>
                  <w:r w:rsidRPr="00041FB9">
                    <w:rPr>
                      <w:rFonts w:ascii="Arial" w:hAnsi="Arial" w:cs="Arial"/>
                      <w:bCs/>
                      <w:sz w:val="20"/>
                      <w:szCs w:val="20"/>
                    </w:rPr>
                    <w:t xml:space="preserve">Recuperación y organización de información de los procesos de evaluación y actualización del plan de estudios (PE) y los programas de experiencias educativas (PEE). </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D64ABC" w:rsidRPr="00DE3598" w14:paraId="7F7573C9" w14:textId="77777777" w:rsidTr="00DE3598">
                    <w:trPr>
                      <w:trHeight w:val="1836"/>
                    </w:trPr>
                    <w:tc>
                      <w:tcPr>
                        <w:tcW w:w="5988" w:type="dxa"/>
                      </w:tcPr>
                      <w:p w14:paraId="1A5880B5" w14:textId="77777777" w:rsidR="00D64ABC" w:rsidRPr="00DE3598" w:rsidRDefault="00D64ABC" w:rsidP="00795BEE">
                        <w:pPr>
                          <w:autoSpaceDE w:val="0"/>
                          <w:autoSpaceDN w:val="0"/>
                          <w:adjustRightInd w:val="0"/>
                          <w:spacing w:after="0" w:line="240" w:lineRule="auto"/>
                          <w:ind w:left="493" w:right="34" w:hanging="283"/>
                          <w:jc w:val="both"/>
                          <w:rPr>
                            <w:rFonts w:ascii="Calibri" w:hAnsi="Calibri" w:cs="Calibri"/>
                            <w:color w:val="000000"/>
                          </w:rPr>
                        </w:pPr>
                        <w:r w:rsidRPr="00DE3598">
                          <w:rPr>
                            <w:rFonts w:ascii="Calibri" w:hAnsi="Calibri" w:cs="Calibri"/>
                            <w:color w:val="000000"/>
                          </w:rPr>
                          <w:t xml:space="preserve">3.1 </w:t>
                        </w:r>
                        <w:r w:rsidRPr="00DE3598">
                          <w:rPr>
                            <w:rFonts w:ascii="Calibri" w:hAnsi="Calibri" w:cs="Calibri"/>
                            <w:b/>
                            <w:bCs/>
                            <w:color w:val="000000"/>
                          </w:rPr>
                          <w:t>I</w:t>
                        </w:r>
                        <w:r w:rsidRPr="00DE3598">
                          <w:rPr>
                            <w:rFonts w:ascii="Calibri" w:hAnsi="Calibri" w:cs="Calibri"/>
                            <w:color w:val="000000"/>
                          </w:rPr>
                          <w:t xml:space="preserve">ncluir información de los procesos de acreditación y/o certificaciones pertinentes con </w:t>
                        </w:r>
                        <w:r>
                          <w:rPr>
                            <w:rFonts w:ascii="Calibri" w:hAnsi="Calibri" w:cs="Calibri"/>
                            <w:color w:val="000000"/>
                          </w:rPr>
                          <w:t xml:space="preserve"> la operación del Programa </w:t>
                        </w:r>
                        <w:r w:rsidRPr="00DE3598">
                          <w:rPr>
                            <w:rFonts w:ascii="Calibri" w:hAnsi="Calibri" w:cs="Calibri"/>
                            <w:color w:val="000000"/>
                          </w:rPr>
                          <w:t>Educativo, así como d</w:t>
                        </w:r>
                        <w:r>
                          <w:rPr>
                            <w:rFonts w:ascii="Calibri" w:hAnsi="Calibri" w:cs="Calibri"/>
                            <w:color w:val="000000"/>
                          </w:rPr>
                          <w:t xml:space="preserve">e los estudios de seguimiento a </w:t>
                        </w:r>
                        <w:r w:rsidRPr="00DE3598">
                          <w:rPr>
                            <w:rFonts w:ascii="Calibri" w:hAnsi="Calibri" w:cs="Calibri"/>
                            <w:color w:val="000000"/>
                          </w:rPr>
                          <w:t>egresados u otros re</w:t>
                        </w:r>
                        <w:r>
                          <w:rPr>
                            <w:rFonts w:ascii="Calibri" w:hAnsi="Calibri" w:cs="Calibri"/>
                            <w:color w:val="000000"/>
                          </w:rPr>
                          <w:t xml:space="preserve">lacionados con los organismos o </w:t>
                        </w:r>
                        <w:r w:rsidRPr="00DE3598">
                          <w:rPr>
                            <w:rFonts w:ascii="Calibri" w:hAnsi="Calibri" w:cs="Calibri"/>
                            <w:color w:val="000000"/>
                          </w:rPr>
                          <w:t xml:space="preserve">asociaciones pertinentes. </w:t>
                        </w:r>
                      </w:p>
                      <w:p w14:paraId="504E5F11" w14:textId="77777777" w:rsidR="00D64ABC" w:rsidRPr="00DE3598" w:rsidRDefault="00D64ABC" w:rsidP="00795BEE">
                        <w:pPr>
                          <w:autoSpaceDE w:val="0"/>
                          <w:autoSpaceDN w:val="0"/>
                          <w:adjustRightInd w:val="0"/>
                          <w:spacing w:after="0" w:line="240" w:lineRule="auto"/>
                          <w:ind w:left="493" w:right="34" w:hanging="283"/>
                          <w:jc w:val="both"/>
                          <w:rPr>
                            <w:rFonts w:ascii="Calibri" w:hAnsi="Calibri" w:cs="Calibri"/>
                            <w:color w:val="000000"/>
                          </w:rPr>
                        </w:pPr>
                        <w:r w:rsidRPr="00DE3598">
                          <w:rPr>
                            <w:rFonts w:ascii="Calibri" w:hAnsi="Calibri" w:cs="Calibri"/>
                            <w:color w:val="000000"/>
                          </w:rPr>
                          <w:t>3.2 Recopilación de la inform</w:t>
                        </w:r>
                        <w:r>
                          <w:rPr>
                            <w:rFonts w:ascii="Calibri" w:hAnsi="Calibri" w:cs="Calibri"/>
                            <w:color w:val="000000"/>
                          </w:rPr>
                          <w:t xml:space="preserve">ación que consideren faltante </w:t>
                        </w:r>
                        <w:r w:rsidRPr="00DE3598">
                          <w:rPr>
                            <w:rFonts w:ascii="Calibri" w:hAnsi="Calibri" w:cs="Calibri"/>
                            <w:color w:val="000000"/>
                          </w:rPr>
                          <w:t xml:space="preserve">sobre la operación del Programa educativo. </w:t>
                        </w:r>
                      </w:p>
                      <w:p w14:paraId="69A1FBAB" w14:textId="77777777" w:rsidR="00D64ABC" w:rsidRPr="00DE3598" w:rsidRDefault="00D64ABC" w:rsidP="00795BEE">
                        <w:pPr>
                          <w:autoSpaceDE w:val="0"/>
                          <w:autoSpaceDN w:val="0"/>
                          <w:adjustRightInd w:val="0"/>
                          <w:spacing w:after="0" w:line="240" w:lineRule="auto"/>
                          <w:ind w:left="493" w:right="34" w:hanging="283"/>
                          <w:jc w:val="both"/>
                          <w:rPr>
                            <w:rFonts w:ascii="Calibri" w:hAnsi="Calibri" w:cs="Calibri"/>
                            <w:color w:val="000000"/>
                          </w:rPr>
                        </w:pPr>
                        <w:r w:rsidRPr="00DE3598">
                          <w:rPr>
                            <w:rFonts w:ascii="Calibri" w:hAnsi="Calibri" w:cs="Calibri"/>
                            <w:color w:val="000000"/>
                          </w:rPr>
                          <w:t>3.3 Elaboración del análisi</w:t>
                        </w:r>
                        <w:r>
                          <w:rPr>
                            <w:rFonts w:ascii="Calibri" w:hAnsi="Calibri" w:cs="Calibri"/>
                            <w:color w:val="000000"/>
                          </w:rPr>
                          <w:t xml:space="preserve">s descriptivo de la información </w:t>
                        </w:r>
                        <w:r w:rsidRPr="00DE3598">
                          <w:rPr>
                            <w:rFonts w:ascii="Calibri" w:hAnsi="Calibri" w:cs="Calibri"/>
                            <w:color w:val="000000"/>
                          </w:rPr>
                          <w:t xml:space="preserve">resultante. </w:t>
                        </w:r>
                      </w:p>
                      <w:p w14:paraId="0640CFED" w14:textId="77777777" w:rsidR="00D64ABC" w:rsidRPr="00DE3598" w:rsidRDefault="00D64ABC" w:rsidP="00795BEE">
                        <w:pPr>
                          <w:autoSpaceDE w:val="0"/>
                          <w:autoSpaceDN w:val="0"/>
                          <w:adjustRightInd w:val="0"/>
                          <w:spacing w:after="0" w:line="240" w:lineRule="auto"/>
                          <w:ind w:left="493" w:right="34" w:hanging="283"/>
                          <w:jc w:val="both"/>
                          <w:rPr>
                            <w:rFonts w:ascii="Calibri" w:hAnsi="Calibri" w:cs="Calibri"/>
                            <w:color w:val="000000"/>
                          </w:rPr>
                        </w:pPr>
                        <w:r w:rsidRPr="00DE3598">
                          <w:rPr>
                            <w:rFonts w:ascii="Calibri" w:hAnsi="Calibri" w:cs="Calibri"/>
                            <w:color w:val="000000"/>
                          </w:rPr>
                          <w:t xml:space="preserve">3.4 Determinación de las fortalezas y debilidades en la operación del Programa Educativo. </w:t>
                        </w:r>
                      </w:p>
                    </w:tc>
                  </w:tr>
                </w:tbl>
                <w:p w14:paraId="57E7EB2A" w14:textId="77777777" w:rsidR="00D64ABC" w:rsidRPr="00041FB9" w:rsidRDefault="00D64ABC" w:rsidP="008860A9">
                  <w:pPr>
                    <w:pStyle w:val="Default"/>
                    <w:ind w:left="312" w:right="175"/>
                    <w:jc w:val="both"/>
                    <w:rPr>
                      <w:rFonts w:ascii="Arial" w:hAnsi="Arial" w:cs="Arial"/>
                      <w:sz w:val="20"/>
                      <w:szCs w:val="20"/>
                    </w:rPr>
                  </w:pPr>
                </w:p>
              </w:tc>
            </w:tr>
          </w:tbl>
          <w:p w14:paraId="5F919148" w14:textId="77777777" w:rsidR="00D64ABC" w:rsidRPr="00041FB9" w:rsidRDefault="00D64ABC" w:rsidP="0086685C">
            <w:pPr>
              <w:ind w:left="426" w:hanging="426"/>
              <w:jc w:val="center"/>
              <w:rPr>
                <w:rFonts w:ascii="Arial" w:hAnsi="Arial" w:cs="Arial"/>
                <w:sz w:val="20"/>
                <w:szCs w:val="20"/>
              </w:rPr>
            </w:pPr>
          </w:p>
        </w:tc>
        <w:tc>
          <w:tcPr>
            <w:tcW w:w="1134" w:type="dxa"/>
          </w:tcPr>
          <w:p w14:paraId="6E7F59FC" w14:textId="77777777" w:rsidR="00D64ABC" w:rsidRPr="00A961C6" w:rsidRDefault="00D64ABC" w:rsidP="00A961C6">
            <w:pPr>
              <w:rPr>
                <w:rFonts w:ascii="Arial" w:hAnsi="Arial" w:cs="Arial"/>
                <w:sz w:val="18"/>
                <w:szCs w:val="18"/>
              </w:rPr>
            </w:pPr>
            <w:r w:rsidRPr="00A961C6">
              <w:rPr>
                <w:rFonts w:ascii="Arial" w:hAnsi="Arial" w:cs="Arial"/>
                <w:sz w:val="18"/>
                <w:szCs w:val="18"/>
              </w:rPr>
              <w:t>17 de marzo de 2014</w:t>
            </w:r>
          </w:p>
        </w:tc>
        <w:tc>
          <w:tcPr>
            <w:tcW w:w="1417" w:type="dxa"/>
          </w:tcPr>
          <w:p w14:paraId="26AC08CB" w14:textId="77777777" w:rsidR="00D64ABC" w:rsidRPr="00A961C6" w:rsidRDefault="00D64ABC" w:rsidP="00A961C6">
            <w:pPr>
              <w:rPr>
                <w:rFonts w:ascii="Arial" w:hAnsi="Arial" w:cs="Arial"/>
                <w:sz w:val="18"/>
                <w:szCs w:val="18"/>
              </w:rPr>
            </w:pPr>
            <w:r w:rsidRPr="00A961C6">
              <w:rPr>
                <w:rFonts w:ascii="Arial" w:hAnsi="Arial" w:cs="Arial"/>
                <w:sz w:val="18"/>
                <w:szCs w:val="18"/>
              </w:rPr>
              <w:t>11 de abril de 2014</w:t>
            </w:r>
          </w:p>
        </w:tc>
        <w:tc>
          <w:tcPr>
            <w:tcW w:w="992" w:type="dxa"/>
          </w:tcPr>
          <w:p w14:paraId="30DA0B1F" w14:textId="77777777" w:rsidR="00D64ABC" w:rsidRPr="008054E9" w:rsidRDefault="00D64ABC" w:rsidP="00A061A3">
            <w:pPr>
              <w:spacing w:before="240"/>
              <w:jc w:val="center"/>
              <w:rPr>
                <w:rFonts w:ascii="Arial" w:hAnsi="Arial" w:cs="Arial"/>
                <w:sz w:val="28"/>
                <w:szCs w:val="28"/>
              </w:rPr>
            </w:pPr>
            <w:r w:rsidRPr="008054E9">
              <w:rPr>
                <w:rFonts w:ascii="Arial" w:hAnsi="Arial" w:cs="Arial"/>
                <w:sz w:val="28"/>
                <w:szCs w:val="28"/>
              </w:rPr>
              <w:t>4</w:t>
            </w:r>
          </w:p>
        </w:tc>
        <w:tc>
          <w:tcPr>
            <w:tcW w:w="1843" w:type="dxa"/>
          </w:tcPr>
          <w:p w14:paraId="37E960A8" w14:textId="77777777" w:rsidR="00D64ABC" w:rsidRPr="00EF209D" w:rsidRDefault="00D64ABC" w:rsidP="0027573F">
            <w:pPr>
              <w:autoSpaceDE w:val="0"/>
              <w:autoSpaceDN w:val="0"/>
              <w:adjustRightInd w:val="0"/>
              <w:ind w:right="317"/>
              <w:jc w:val="both"/>
              <w:rPr>
                <w:rFonts w:ascii="Arial" w:hAnsi="Arial" w:cs="Arial"/>
                <w:color w:val="000000"/>
                <w:sz w:val="4"/>
                <w:szCs w:val="4"/>
              </w:rPr>
            </w:pPr>
          </w:p>
          <w:tbl>
            <w:tblPr>
              <w:tblW w:w="1735" w:type="dxa"/>
              <w:tblBorders>
                <w:top w:val="nil"/>
                <w:left w:val="nil"/>
                <w:bottom w:val="nil"/>
                <w:right w:val="nil"/>
              </w:tblBorders>
              <w:tblLayout w:type="fixed"/>
              <w:tblLook w:val="0000" w:firstRow="0" w:lastRow="0" w:firstColumn="0" w:lastColumn="0" w:noHBand="0" w:noVBand="0"/>
            </w:tblPr>
            <w:tblGrid>
              <w:gridCol w:w="1735"/>
            </w:tblGrid>
            <w:tr w:rsidR="00D64ABC" w:rsidRPr="00EF209D" w14:paraId="6B8F3241" w14:textId="77777777" w:rsidTr="00662184">
              <w:trPr>
                <w:trHeight w:val="1027"/>
              </w:trPr>
              <w:tc>
                <w:tcPr>
                  <w:tcW w:w="1735" w:type="dxa"/>
                </w:tcPr>
                <w:p w14:paraId="0F2DCFF2" w14:textId="77777777" w:rsidR="00D64ABC" w:rsidRPr="00EF209D" w:rsidRDefault="00D64ABC" w:rsidP="00662184">
                  <w:pPr>
                    <w:autoSpaceDE w:val="0"/>
                    <w:autoSpaceDN w:val="0"/>
                    <w:adjustRightInd w:val="0"/>
                    <w:spacing w:after="0" w:line="240" w:lineRule="auto"/>
                    <w:jc w:val="both"/>
                    <w:rPr>
                      <w:rFonts w:ascii="Arial" w:hAnsi="Arial" w:cs="Arial"/>
                      <w:color w:val="000000"/>
                      <w:sz w:val="20"/>
                      <w:szCs w:val="20"/>
                    </w:rPr>
                  </w:pPr>
                  <w:r w:rsidRPr="00EF209D">
                    <w:rPr>
                      <w:rFonts w:ascii="Arial" w:hAnsi="Arial" w:cs="Arial"/>
                      <w:color w:val="000000"/>
                      <w:sz w:val="20"/>
                      <w:szCs w:val="20"/>
                    </w:rPr>
                    <w:t>Fortalezas y debilidades en la operación del Programa Educativo.</w:t>
                  </w:r>
                </w:p>
              </w:tc>
            </w:tr>
          </w:tbl>
          <w:p w14:paraId="6F87E26B" w14:textId="77777777" w:rsidR="00D64ABC" w:rsidRPr="00041FB9" w:rsidRDefault="00D64ABC" w:rsidP="0027573F">
            <w:pPr>
              <w:ind w:right="317"/>
              <w:jc w:val="both"/>
              <w:rPr>
                <w:rFonts w:ascii="Arial" w:hAnsi="Arial" w:cs="Arial"/>
                <w:sz w:val="20"/>
                <w:szCs w:val="20"/>
              </w:rPr>
            </w:pPr>
          </w:p>
        </w:tc>
        <w:tc>
          <w:tcPr>
            <w:tcW w:w="2126" w:type="dxa"/>
          </w:tcPr>
          <w:p w14:paraId="4B0617FC" w14:textId="77777777" w:rsidR="00D64ABC" w:rsidRPr="00EF209D" w:rsidRDefault="00D64ABC" w:rsidP="001A32E5">
            <w:pPr>
              <w:autoSpaceDE w:val="0"/>
              <w:autoSpaceDN w:val="0"/>
              <w:adjustRightInd w:val="0"/>
              <w:ind w:left="-108"/>
              <w:jc w:val="both"/>
              <w:rPr>
                <w:rFonts w:ascii="Arial" w:hAnsi="Arial" w:cs="Arial"/>
                <w:color w:val="000000"/>
                <w:sz w:val="4"/>
                <w:szCs w:val="4"/>
              </w:rPr>
            </w:pPr>
          </w:p>
          <w:tbl>
            <w:tblPr>
              <w:tblW w:w="2018" w:type="dxa"/>
              <w:tblBorders>
                <w:top w:val="nil"/>
                <w:left w:val="nil"/>
                <w:bottom w:val="nil"/>
                <w:right w:val="nil"/>
              </w:tblBorders>
              <w:tblLayout w:type="fixed"/>
              <w:tblLook w:val="0000" w:firstRow="0" w:lastRow="0" w:firstColumn="0" w:lastColumn="0" w:noHBand="0" w:noVBand="0"/>
            </w:tblPr>
            <w:tblGrid>
              <w:gridCol w:w="2018"/>
            </w:tblGrid>
            <w:tr w:rsidR="00D64ABC" w:rsidRPr="00EF209D" w14:paraId="0F05C5D9" w14:textId="77777777" w:rsidTr="00662184">
              <w:trPr>
                <w:trHeight w:val="1027"/>
              </w:trPr>
              <w:tc>
                <w:tcPr>
                  <w:tcW w:w="2018" w:type="dxa"/>
                </w:tcPr>
                <w:p w14:paraId="43D2F4CA" w14:textId="77777777" w:rsidR="00D64ABC" w:rsidRPr="00EF209D" w:rsidRDefault="00D64ABC" w:rsidP="00662184">
                  <w:pPr>
                    <w:autoSpaceDE w:val="0"/>
                    <w:autoSpaceDN w:val="0"/>
                    <w:adjustRightInd w:val="0"/>
                    <w:spacing w:after="0" w:line="240" w:lineRule="auto"/>
                    <w:ind w:left="-108" w:right="176"/>
                    <w:jc w:val="both"/>
                    <w:rPr>
                      <w:rFonts w:ascii="Arial" w:hAnsi="Arial" w:cs="Arial"/>
                      <w:color w:val="000000"/>
                      <w:sz w:val="20"/>
                      <w:szCs w:val="20"/>
                    </w:rPr>
                  </w:pPr>
                  <w:r w:rsidRPr="00041FB9">
                    <w:rPr>
                      <w:rFonts w:ascii="Arial" w:hAnsi="Arial" w:cs="Arial"/>
                      <w:color w:val="000000"/>
                      <w:sz w:val="20"/>
                      <w:szCs w:val="20"/>
                    </w:rPr>
                    <w:t xml:space="preserve">Comisión </w:t>
                  </w:r>
                  <w:r w:rsidRPr="00EF209D">
                    <w:rPr>
                      <w:rFonts w:ascii="Arial" w:hAnsi="Arial" w:cs="Arial"/>
                      <w:color w:val="000000"/>
                      <w:sz w:val="20"/>
                      <w:szCs w:val="20"/>
                    </w:rPr>
                    <w:t>Responsables de las academias Directivos</w:t>
                  </w:r>
                </w:p>
              </w:tc>
            </w:tr>
          </w:tbl>
          <w:p w14:paraId="6B83CEDA" w14:textId="77777777" w:rsidR="00D64ABC" w:rsidRPr="00041FB9" w:rsidRDefault="00D64ABC" w:rsidP="001A32E5">
            <w:pPr>
              <w:ind w:left="-108"/>
              <w:jc w:val="both"/>
              <w:rPr>
                <w:rFonts w:ascii="Arial" w:hAnsi="Arial" w:cs="Arial"/>
                <w:sz w:val="20"/>
                <w:szCs w:val="20"/>
              </w:rPr>
            </w:pPr>
          </w:p>
        </w:tc>
        <w:tc>
          <w:tcPr>
            <w:tcW w:w="1134" w:type="dxa"/>
          </w:tcPr>
          <w:p w14:paraId="3AA363CD" w14:textId="77777777" w:rsidR="00D64ABC" w:rsidRPr="0043019F" w:rsidRDefault="00D64ABC" w:rsidP="004C4B81">
            <w:pPr>
              <w:jc w:val="center"/>
              <w:rPr>
                <w:rFonts w:ascii="Arial" w:hAnsi="Arial" w:cs="Arial"/>
                <w:sz w:val="18"/>
                <w:szCs w:val="18"/>
              </w:rPr>
            </w:pPr>
          </w:p>
        </w:tc>
      </w:tr>
      <w:tr w:rsidR="00D64ABC" w:rsidRPr="0043019F" w14:paraId="03A6A36E" w14:textId="77777777" w:rsidTr="006F547F">
        <w:trPr>
          <w:trHeight w:val="2969"/>
        </w:trPr>
        <w:tc>
          <w:tcPr>
            <w:tcW w:w="6204" w:type="dxa"/>
          </w:tcPr>
          <w:p w14:paraId="79321125" w14:textId="77777777" w:rsidR="00D64ABC" w:rsidRPr="00041FB9" w:rsidRDefault="00D64ABC" w:rsidP="0086685C">
            <w:pPr>
              <w:autoSpaceDE w:val="0"/>
              <w:autoSpaceDN w:val="0"/>
              <w:adjustRightInd w:val="0"/>
              <w:ind w:left="426" w:hanging="426"/>
              <w:rPr>
                <w:rFonts w:ascii="Arial" w:hAnsi="Arial" w:cs="Arial"/>
                <w:color w:val="000000"/>
                <w:sz w:val="4"/>
                <w:szCs w:val="4"/>
              </w:rPr>
            </w:pPr>
          </w:p>
          <w:tbl>
            <w:tblPr>
              <w:tblW w:w="0" w:type="auto"/>
              <w:tblBorders>
                <w:top w:val="nil"/>
                <w:left w:val="nil"/>
                <w:bottom w:val="nil"/>
                <w:right w:val="nil"/>
              </w:tblBorders>
              <w:tblLayout w:type="fixed"/>
              <w:tblLook w:val="0000" w:firstRow="0" w:lastRow="0" w:firstColumn="0" w:lastColumn="0" w:noHBand="0" w:noVBand="0"/>
            </w:tblPr>
            <w:tblGrid>
              <w:gridCol w:w="5954"/>
            </w:tblGrid>
            <w:tr w:rsidR="00D64ABC" w:rsidRPr="00041FB9" w14:paraId="518EDC0E" w14:textId="77777777" w:rsidTr="00936547">
              <w:trPr>
                <w:trHeight w:val="220"/>
              </w:trPr>
              <w:tc>
                <w:tcPr>
                  <w:tcW w:w="5954" w:type="dxa"/>
                </w:tcPr>
                <w:p w14:paraId="10C8B281" w14:textId="77777777" w:rsidR="00D64ABC" w:rsidRDefault="00D64ABC" w:rsidP="00A72E04">
                  <w:pPr>
                    <w:pStyle w:val="Prrafodelista"/>
                    <w:numPr>
                      <w:ilvl w:val="0"/>
                      <w:numId w:val="3"/>
                    </w:numPr>
                    <w:autoSpaceDE w:val="0"/>
                    <w:autoSpaceDN w:val="0"/>
                    <w:adjustRightInd w:val="0"/>
                    <w:spacing w:after="0" w:line="240" w:lineRule="auto"/>
                    <w:rPr>
                      <w:rFonts w:ascii="Arial" w:hAnsi="Arial" w:cs="Arial"/>
                      <w:color w:val="000000"/>
                      <w:sz w:val="20"/>
                      <w:szCs w:val="20"/>
                    </w:rPr>
                  </w:pPr>
                  <w:r w:rsidRPr="00A72E04">
                    <w:rPr>
                      <w:rFonts w:ascii="Arial" w:hAnsi="Arial" w:cs="Arial"/>
                      <w:color w:val="000000"/>
                      <w:sz w:val="20"/>
                      <w:szCs w:val="20"/>
                    </w:rPr>
                    <w:t xml:space="preserve">Evaluación del documento del Plan  de estudios (PE). </w:t>
                  </w:r>
                </w:p>
                <w:p w14:paraId="7E74AE4A" w14:textId="77777777" w:rsidR="00D64ABC" w:rsidRPr="009C3E08" w:rsidRDefault="00D64ABC" w:rsidP="00821E22">
                  <w:pPr>
                    <w:autoSpaceDE w:val="0"/>
                    <w:autoSpaceDN w:val="0"/>
                    <w:adjustRightInd w:val="0"/>
                    <w:spacing w:after="0" w:line="240" w:lineRule="auto"/>
                    <w:ind w:left="601" w:hanging="283"/>
                    <w:jc w:val="both"/>
                    <w:rPr>
                      <w:rFonts w:ascii="Calibri" w:hAnsi="Calibri" w:cs="Calibri"/>
                      <w:color w:val="000000"/>
                    </w:rPr>
                  </w:pPr>
                  <w:r w:rsidRPr="009C3E08">
                    <w:rPr>
                      <w:rFonts w:ascii="Calibri" w:hAnsi="Calibri" w:cs="Calibri"/>
                      <w:color w:val="000000"/>
                    </w:rPr>
                    <w:t xml:space="preserve">4.1 Solicitar los instrumentos de evaluación a la Coordinación de planes y programas (CPP). </w:t>
                  </w:r>
                </w:p>
                <w:p w14:paraId="5D4F4C42" w14:textId="77777777" w:rsidR="00D64ABC" w:rsidRPr="009C3E08" w:rsidRDefault="00D64ABC" w:rsidP="00821E22">
                  <w:pPr>
                    <w:autoSpaceDE w:val="0"/>
                    <w:autoSpaceDN w:val="0"/>
                    <w:adjustRightInd w:val="0"/>
                    <w:spacing w:after="0" w:line="240" w:lineRule="auto"/>
                    <w:ind w:left="601" w:hanging="283"/>
                    <w:jc w:val="both"/>
                    <w:rPr>
                      <w:rFonts w:ascii="Calibri" w:hAnsi="Calibri" w:cs="Calibri"/>
                      <w:color w:val="000000"/>
                    </w:rPr>
                  </w:pPr>
                  <w:r w:rsidRPr="009C3E08">
                    <w:rPr>
                      <w:rFonts w:ascii="Calibri" w:hAnsi="Calibri" w:cs="Calibri"/>
                      <w:color w:val="000000"/>
                    </w:rPr>
                    <w:t xml:space="preserve">4.2 Aplicar los instrumentos de evaluación. </w:t>
                  </w:r>
                </w:p>
                <w:p w14:paraId="462D7816" w14:textId="77777777" w:rsidR="00D64ABC" w:rsidRPr="009C3E08" w:rsidRDefault="00D64ABC" w:rsidP="00821E22">
                  <w:pPr>
                    <w:autoSpaceDE w:val="0"/>
                    <w:autoSpaceDN w:val="0"/>
                    <w:adjustRightInd w:val="0"/>
                    <w:spacing w:after="0" w:line="240" w:lineRule="auto"/>
                    <w:ind w:left="601" w:hanging="283"/>
                    <w:jc w:val="both"/>
                    <w:rPr>
                      <w:rFonts w:ascii="Calibri" w:hAnsi="Calibri" w:cs="Calibri"/>
                      <w:color w:val="000000"/>
                    </w:rPr>
                  </w:pPr>
                  <w:r w:rsidRPr="009C3E08">
                    <w:rPr>
                      <w:rFonts w:ascii="Calibri" w:hAnsi="Calibri" w:cs="Calibri"/>
                      <w:color w:val="000000"/>
                    </w:rPr>
                    <w:t xml:space="preserve">4.3 Presentar la información recabada del instrumento, en un </w:t>
                  </w:r>
                  <w:r w:rsidRPr="009C3E08">
                    <w:rPr>
                      <w:rFonts w:ascii="Calibri" w:hAnsi="Calibri" w:cs="Calibri"/>
                      <w:i/>
                      <w:iCs/>
                      <w:color w:val="000000"/>
                    </w:rPr>
                    <w:t xml:space="preserve">informe de evaluación del documento del PE. </w:t>
                  </w:r>
                </w:p>
                <w:p w14:paraId="5964C459" w14:textId="77777777" w:rsidR="00D64ABC" w:rsidRPr="009C3E08" w:rsidRDefault="00D64ABC" w:rsidP="00821E22">
                  <w:pPr>
                    <w:autoSpaceDE w:val="0"/>
                    <w:autoSpaceDN w:val="0"/>
                    <w:adjustRightInd w:val="0"/>
                    <w:spacing w:after="0" w:line="240" w:lineRule="auto"/>
                    <w:ind w:left="601" w:hanging="283"/>
                    <w:jc w:val="both"/>
                    <w:rPr>
                      <w:rFonts w:ascii="Calibri" w:hAnsi="Calibri" w:cs="Calibri"/>
                      <w:color w:val="000000"/>
                    </w:rPr>
                  </w:pPr>
                  <w:r w:rsidRPr="009C3E08">
                    <w:rPr>
                      <w:rFonts w:ascii="Calibri" w:hAnsi="Calibri" w:cs="Calibri"/>
                      <w:color w:val="000000"/>
                    </w:rPr>
                    <w:t xml:space="preserve">4.4 Socializar el informe a toda la comunidad académica. </w:t>
                  </w:r>
                </w:p>
                <w:p w14:paraId="09CD7ACE" w14:textId="77777777" w:rsidR="00D64ABC" w:rsidRPr="009C3E08" w:rsidRDefault="00D64ABC" w:rsidP="00821E22">
                  <w:pPr>
                    <w:pStyle w:val="Prrafodelista"/>
                    <w:autoSpaceDE w:val="0"/>
                    <w:autoSpaceDN w:val="0"/>
                    <w:adjustRightInd w:val="0"/>
                    <w:spacing w:after="0" w:line="240" w:lineRule="auto"/>
                    <w:ind w:left="601" w:hanging="283"/>
                    <w:jc w:val="both"/>
                    <w:rPr>
                      <w:rFonts w:ascii="Arial" w:hAnsi="Arial" w:cs="Arial"/>
                      <w:color w:val="000000"/>
                      <w:sz w:val="20"/>
                      <w:szCs w:val="20"/>
                    </w:rPr>
                  </w:pPr>
                  <w:r w:rsidRPr="009C3E08">
                    <w:rPr>
                      <w:rFonts w:ascii="Calibri" w:hAnsi="Calibri" w:cs="Calibri"/>
                      <w:color w:val="000000"/>
                    </w:rPr>
                    <w:t xml:space="preserve">4.5. Recuperar impresiones de la comunidad en general para integrarlas al </w:t>
                  </w:r>
                  <w:r w:rsidRPr="009C3E08">
                    <w:rPr>
                      <w:rFonts w:ascii="Calibri" w:hAnsi="Calibri" w:cs="Calibri"/>
                      <w:i/>
                      <w:iCs/>
                      <w:color w:val="000000"/>
                    </w:rPr>
                    <w:t>informe de evaluación del documento del PE.</w:t>
                  </w:r>
                </w:p>
                <w:tbl>
                  <w:tblPr>
                    <w:tblW w:w="0" w:type="auto"/>
                    <w:tblBorders>
                      <w:top w:val="nil"/>
                      <w:left w:val="nil"/>
                      <w:bottom w:val="nil"/>
                      <w:right w:val="nil"/>
                    </w:tblBorders>
                    <w:tblLayout w:type="fixed"/>
                    <w:tblLook w:val="0000" w:firstRow="0" w:lastRow="0" w:firstColumn="0" w:lastColumn="0" w:noHBand="0" w:noVBand="0"/>
                  </w:tblPr>
                  <w:tblGrid>
                    <w:gridCol w:w="7868"/>
                  </w:tblGrid>
                  <w:tr w:rsidR="00D64ABC" w:rsidRPr="009C3E08" w14:paraId="5AF19A66" w14:textId="77777777" w:rsidTr="00975537">
                    <w:trPr>
                      <w:trHeight w:val="423"/>
                    </w:trPr>
                    <w:tc>
                      <w:tcPr>
                        <w:tcW w:w="7868" w:type="dxa"/>
                      </w:tcPr>
                      <w:p w14:paraId="2AECD69A" w14:textId="77777777" w:rsidR="00D64ABC" w:rsidRPr="009C3E08" w:rsidRDefault="00D64ABC" w:rsidP="009C3E08">
                        <w:pPr>
                          <w:autoSpaceDE w:val="0"/>
                          <w:autoSpaceDN w:val="0"/>
                          <w:adjustRightInd w:val="0"/>
                          <w:spacing w:after="0" w:line="240" w:lineRule="auto"/>
                          <w:rPr>
                            <w:rFonts w:ascii="Calibri" w:hAnsi="Calibri" w:cs="Calibri"/>
                            <w:color w:val="000000"/>
                            <w:sz w:val="10"/>
                            <w:szCs w:val="10"/>
                          </w:rPr>
                        </w:pPr>
                      </w:p>
                    </w:tc>
                  </w:tr>
                </w:tbl>
                <w:p w14:paraId="01BD2DB3" w14:textId="77777777" w:rsidR="00D64ABC" w:rsidRPr="00A72E04" w:rsidRDefault="00D64ABC" w:rsidP="00A72E04">
                  <w:pPr>
                    <w:pStyle w:val="Prrafodelista"/>
                    <w:autoSpaceDE w:val="0"/>
                    <w:autoSpaceDN w:val="0"/>
                    <w:adjustRightInd w:val="0"/>
                    <w:spacing w:after="0" w:line="240" w:lineRule="auto"/>
                    <w:ind w:left="312"/>
                    <w:rPr>
                      <w:rFonts w:ascii="Arial" w:hAnsi="Arial" w:cs="Arial"/>
                      <w:color w:val="000000"/>
                      <w:sz w:val="20"/>
                      <w:szCs w:val="20"/>
                    </w:rPr>
                  </w:pPr>
                </w:p>
              </w:tc>
            </w:tr>
          </w:tbl>
          <w:p w14:paraId="709CEF7C" w14:textId="77777777" w:rsidR="00D64ABC" w:rsidRPr="00041FB9" w:rsidRDefault="00D64ABC" w:rsidP="0086685C">
            <w:pPr>
              <w:ind w:left="426" w:hanging="426"/>
              <w:jc w:val="center"/>
              <w:rPr>
                <w:rFonts w:ascii="Arial" w:hAnsi="Arial" w:cs="Arial"/>
                <w:sz w:val="20"/>
                <w:szCs w:val="20"/>
              </w:rPr>
            </w:pPr>
          </w:p>
        </w:tc>
        <w:tc>
          <w:tcPr>
            <w:tcW w:w="1134" w:type="dxa"/>
          </w:tcPr>
          <w:p w14:paraId="4F9C5631" w14:textId="77777777" w:rsidR="00D64ABC" w:rsidRPr="00A961C6" w:rsidRDefault="00D64ABC" w:rsidP="00A961C6">
            <w:pPr>
              <w:rPr>
                <w:rFonts w:ascii="Arial" w:hAnsi="Arial" w:cs="Arial"/>
                <w:sz w:val="18"/>
                <w:szCs w:val="18"/>
              </w:rPr>
            </w:pPr>
            <w:r w:rsidRPr="00A961C6">
              <w:rPr>
                <w:rFonts w:ascii="Arial" w:hAnsi="Arial" w:cs="Arial"/>
                <w:sz w:val="18"/>
                <w:szCs w:val="18"/>
              </w:rPr>
              <w:t>14 de abril de 2014</w:t>
            </w:r>
          </w:p>
        </w:tc>
        <w:tc>
          <w:tcPr>
            <w:tcW w:w="1417" w:type="dxa"/>
          </w:tcPr>
          <w:p w14:paraId="3BA3703D" w14:textId="77777777" w:rsidR="00D64ABC" w:rsidRPr="00A961C6" w:rsidRDefault="00D64ABC" w:rsidP="00A961C6">
            <w:pPr>
              <w:rPr>
                <w:rFonts w:ascii="Arial" w:hAnsi="Arial" w:cs="Arial"/>
                <w:sz w:val="18"/>
                <w:szCs w:val="18"/>
              </w:rPr>
            </w:pPr>
            <w:r w:rsidRPr="00A961C6">
              <w:rPr>
                <w:rFonts w:ascii="Arial" w:hAnsi="Arial" w:cs="Arial"/>
                <w:sz w:val="18"/>
                <w:szCs w:val="18"/>
              </w:rPr>
              <w:t>23 de mayo de 2014</w:t>
            </w:r>
          </w:p>
        </w:tc>
        <w:tc>
          <w:tcPr>
            <w:tcW w:w="992" w:type="dxa"/>
          </w:tcPr>
          <w:p w14:paraId="0815B738" w14:textId="77777777" w:rsidR="00D64ABC" w:rsidRPr="008054E9" w:rsidRDefault="00D64ABC" w:rsidP="000F55F5">
            <w:pPr>
              <w:spacing w:before="120"/>
              <w:jc w:val="center"/>
              <w:rPr>
                <w:rFonts w:ascii="Arial" w:hAnsi="Arial" w:cs="Arial"/>
                <w:sz w:val="28"/>
                <w:szCs w:val="28"/>
              </w:rPr>
            </w:pPr>
            <w:r w:rsidRPr="008054E9">
              <w:rPr>
                <w:rFonts w:ascii="Arial" w:hAnsi="Arial" w:cs="Arial"/>
                <w:sz w:val="28"/>
                <w:szCs w:val="28"/>
              </w:rPr>
              <w:t>4</w:t>
            </w:r>
            <w:r>
              <w:rPr>
                <w:rFonts w:ascii="Arial" w:hAnsi="Arial" w:cs="Arial"/>
                <w:sz w:val="28"/>
                <w:szCs w:val="28"/>
              </w:rPr>
              <w:t xml:space="preserve"> </w:t>
            </w:r>
            <w:r w:rsidRPr="00D64ABC">
              <w:rPr>
                <w:rFonts w:ascii="Arial" w:hAnsi="Arial" w:cs="Arial"/>
                <w:color w:val="632423" w:themeColor="accent2" w:themeShade="80"/>
                <w:sz w:val="12"/>
                <w:szCs w:val="28"/>
                <w:highlight w:val="yellow"/>
              </w:rPr>
              <w:t>(6 semanas son las requeridas para el logro de la actividad)</w:t>
            </w:r>
          </w:p>
        </w:tc>
        <w:tc>
          <w:tcPr>
            <w:tcW w:w="1843" w:type="dxa"/>
          </w:tcPr>
          <w:p w14:paraId="442297C4" w14:textId="77777777" w:rsidR="00D64ABC" w:rsidRDefault="00D64ABC" w:rsidP="0027573F">
            <w:pPr>
              <w:ind w:right="317"/>
              <w:jc w:val="both"/>
              <w:rPr>
                <w:rFonts w:ascii="Arial" w:hAnsi="Arial" w:cs="Arial"/>
                <w:color w:val="000000"/>
                <w:sz w:val="4"/>
                <w:szCs w:val="4"/>
              </w:rPr>
            </w:pPr>
          </w:p>
          <w:p w14:paraId="7E250B6C" w14:textId="77777777" w:rsidR="00D64ABC" w:rsidRPr="00041FB9" w:rsidRDefault="00D64ABC" w:rsidP="003B008E">
            <w:pPr>
              <w:ind w:right="34"/>
              <w:jc w:val="both"/>
              <w:rPr>
                <w:rFonts w:ascii="Arial" w:hAnsi="Arial" w:cs="Arial"/>
                <w:sz w:val="20"/>
                <w:szCs w:val="20"/>
              </w:rPr>
            </w:pPr>
            <w:r w:rsidRPr="00FA23B2">
              <w:rPr>
                <w:rFonts w:ascii="Arial" w:hAnsi="Arial" w:cs="Arial"/>
                <w:color w:val="000000"/>
                <w:sz w:val="20"/>
                <w:szCs w:val="20"/>
              </w:rPr>
              <w:t>Informe de evaluación del documento del Plan de Estudios (PE).</w:t>
            </w:r>
          </w:p>
        </w:tc>
        <w:tc>
          <w:tcPr>
            <w:tcW w:w="2126" w:type="dxa"/>
          </w:tcPr>
          <w:p w14:paraId="6E342A8A" w14:textId="77777777" w:rsidR="00D64ABC" w:rsidRPr="00FA23B2" w:rsidRDefault="00D64ABC" w:rsidP="001A32E5">
            <w:pPr>
              <w:autoSpaceDE w:val="0"/>
              <w:autoSpaceDN w:val="0"/>
              <w:adjustRightInd w:val="0"/>
              <w:ind w:left="-108"/>
              <w:jc w:val="both"/>
              <w:rPr>
                <w:rFonts w:ascii="Arial" w:hAnsi="Arial" w:cs="Arial"/>
                <w:color w:val="000000"/>
                <w:sz w:val="4"/>
                <w:szCs w:val="4"/>
              </w:rPr>
            </w:pPr>
          </w:p>
          <w:tbl>
            <w:tblPr>
              <w:tblW w:w="2443" w:type="dxa"/>
              <w:tblBorders>
                <w:top w:val="nil"/>
                <w:left w:val="nil"/>
                <w:bottom w:val="nil"/>
                <w:right w:val="nil"/>
              </w:tblBorders>
              <w:tblLayout w:type="fixed"/>
              <w:tblLook w:val="0000" w:firstRow="0" w:lastRow="0" w:firstColumn="0" w:lastColumn="0" w:noHBand="0" w:noVBand="0"/>
            </w:tblPr>
            <w:tblGrid>
              <w:gridCol w:w="2443"/>
            </w:tblGrid>
            <w:tr w:rsidR="00D64ABC" w:rsidRPr="00FA23B2" w14:paraId="0A92A302" w14:textId="77777777" w:rsidTr="00BC34A1">
              <w:trPr>
                <w:trHeight w:val="1025"/>
              </w:trPr>
              <w:tc>
                <w:tcPr>
                  <w:tcW w:w="2443" w:type="dxa"/>
                </w:tcPr>
                <w:p w14:paraId="6250D728" w14:textId="77777777" w:rsidR="00D64ABC" w:rsidRDefault="00D64ABC" w:rsidP="001A32E5">
                  <w:pPr>
                    <w:autoSpaceDE w:val="0"/>
                    <w:autoSpaceDN w:val="0"/>
                    <w:adjustRightInd w:val="0"/>
                    <w:spacing w:after="0" w:line="240" w:lineRule="auto"/>
                    <w:ind w:left="-108"/>
                    <w:jc w:val="both"/>
                    <w:rPr>
                      <w:rFonts w:ascii="Arial" w:hAnsi="Arial" w:cs="Arial"/>
                      <w:color w:val="000000"/>
                      <w:sz w:val="20"/>
                      <w:szCs w:val="20"/>
                    </w:rPr>
                  </w:pPr>
                </w:p>
                <w:p w14:paraId="525B1071" w14:textId="77777777" w:rsidR="00D64ABC" w:rsidRPr="00FA23B2" w:rsidRDefault="00D64ABC" w:rsidP="001A32E5">
                  <w:pPr>
                    <w:autoSpaceDE w:val="0"/>
                    <w:autoSpaceDN w:val="0"/>
                    <w:adjustRightInd w:val="0"/>
                    <w:spacing w:after="0" w:line="240" w:lineRule="auto"/>
                    <w:ind w:left="-108"/>
                    <w:jc w:val="both"/>
                    <w:rPr>
                      <w:rFonts w:ascii="Arial" w:hAnsi="Arial" w:cs="Arial"/>
                      <w:color w:val="000000"/>
                      <w:sz w:val="20"/>
                      <w:szCs w:val="20"/>
                    </w:rPr>
                  </w:pPr>
                  <w:r w:rsidRPr="00FA23B2">
                    <w:rPr>
                      <w:rFonts w:ascii="Arial" w:hAnsi="Arial" w:cs="Arial"/>
                      <w:color w:val="000000"/>
                      <w:sz w:val="20"/>
                      <w:szCs w:val="20"/>
                    </w:rPr>
                    <w:t>Comisión Responsables de las academias Directivos</w:t>
                  </w:r>
                </w:p>
              </w:tc>
            </w:tr>
          </w:tbl>
          <w:p w14:paraId="3684430B" w14:textId="77777777" w:rsidR="00D64ABC" w:rsidRPr="00041FB9" w:rsidRDefault="00D64ABC" w:rsidP="001A32E5">
            <w:pPr>
              <w:ind w:left="-108"/>
              <w:jc w:val="both"/>
              <w:rPr>
                <w:rFonts w:ascii="Arial" w:hAnsi="Arial" w:cs="Arial"/>
                <w:sz w:val="20"/>
                <w:szCs w:val="20"/>
              </w:rPr>
            </w:pPr>
          </w:p>
        </w:tc>
        <w:tc>
          <w:tcPr>
            <w:tcW w:w="1134" w:type="dxa"/>
          </w:tcPr>
          <w:p w14:paraId="0B0CC322" w14:textId="77777777" w:rsidR="00D64ABC" w:rsidRPr="0043019F" w:rsidRDefault="00D64ABC" w:rsidP="004C4B81">
            <w:pPr>
              <w:jc w:val="center"/>
              <w:rPr>
                <w:rFonts w:ascii="Arial" w:hAnsi="Arial" w:cs="Arial"/>
                <w:sz w:val="18"/>
                <w:szCs w:val="18"/>
              </w:rPr>
            </w:pPr>
          </w:p>
        </w:tc>
      </w:tr>
      <w:tr w:rsidR="00D64ABC" w:rsidRPr="0043019F" w14:paraId="18E93E2B" w14:textId="77777777" w:rsidTr="00210E86">
        <w:trPr>
          <w:trHeight w:val="3629"/>
        </w:trPr>
        <w:tc>
          <w:tcPr>
            <w:tcW w:w="6204" w:type="dxa"/>
          </w:tcPr>
          <w:p w14:paraId="2AD86FA8" w14:textId="77777777" w:rsidR="00D64ABC" w:rsidRPr="00041FB9" w:rsidRDefault="00D64ABC" w:rsidP="0086685C">
            <w:pPr>
              <w:pStyle w:val="Default"/>
              <w:ind w:left="426" w:hanging="426"/>
              <w:rPr>
                <w:rFonts w:ascii="Arial" w:hAnsi="Arial" w:cs="Arial"/>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041FB9" w14:paraId="7EFBF198" w14:textId="77777777" w:rsidTr="00430F53">
              <w:trPr>
                <w:trHeight w:val="220"/>
              </w:trPr>
              <w:tc>
                <w:tcPr>
                  <w:tcW w:w="6096" w:type="dxa"/>
                </w:tcPr>
                <w:p w14:paraId="4C403874" w14:textId="77777777" w:rsidR="00D64ABC" w:rsidRPr="00821E22" w:rsidRDefault="00D64ABC" w:rsidP="00821E22">
                  <w:pPr>
                    <w:pStyle w:val="Default"/>
                    <w:numPr>
                      <w:ilvl w:val="0"/>
                      <w:numId w:val="3"/>
                    </w:numPr>
                    <w:rPr>
                      <w:rFonts w:ascii="Arial" w:hAnsi="Arial" w:cs="Arial"/>
                      <w:bCs/>
                      <w:sz w:val="20"/>
                      <w:szCs w:val="20"/>
                    </w:rPr>
                  </w:pPr>
                  <w:r w:rsidRPr="00041FB9">
                    <w:rPr>
                      <w:rFonts w:ascii="Arial" w:hAnsi="Arial" w:cs="Arial"/>
                      <w:bCs/>
                      <w:sz w:val="20"/>
                      <w:szCs w:val="20"/>
                    </w:rPr>
                    <w:t xml:space="preserve">Evaluación de los Programas  de  las experiencias educativas (PEE). </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D64ABC" w:rsidRPr="00821E22" w14:paraId="75423EC4" w14:textId="77777777" w:rsidTr="00430F53">
                    <w:trPr>
                      <w:trHeight w:val="1836"/>
                    </w:trPr>
                    <w:tc>
                      <w:tcPr>
                        <w:tcW w:w="5988" w:type="dxa"/>
                      </w:tcPr>
                      <w:p w14:paraId="56C28B5D"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5.1 Solicitar los instrumentos de evaluación a la Coordinación de planes y programas </w:t>
                        </w:r>
                      </w:p>
                      <w:p w14:paraId="006944BB"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(CPP). </w:t>
                        </w:r>
                      </w:p>
                      <w:p w14:paraId="617E7A85"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5.2 Aplicar los instrumentos de evaluación a cada PEE </w:t>
                        </w:r>
                      </w:p>
                      <w:p w14:paraId="4C2F302F"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5.3 Discutir en academia, la información obtenida de la aplicación de los instrumentos </w:t>
                        </w:r>
                      </w:p>
                      <w:p w14:paraId="49586A91"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5.4 Elaborar un informe de evaluación de PEE, por academia. </w:t>
                        </w:r>
                      </w:p>
                      <w:p w14:paraId="5FFD214E"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5.5 Socializar entre las distintas academias los informes de evaluación de PEE. </w:t>
                        </w:r>
                      </w:p>
                      <w:p w14:paraId="0CF38501" w14:textId="77777777" w:rsidR="00D64ABC" w:rsidRPr="00821E22" w:rsidRDefault="00D64ABC" w:rsidP="00821E22">
                        <w:pPr>
                          <w:autoSpaceDE w:val="0"/>
                          <w:autoSpaceDN w:val="0"/>
                          <w:adjustRightInd w:val="0"/>
                          <w:spacing w:after="0" w:line="240" w:lineRule="auto"/>
                          <w:ind w:left="635" w:hanging="425"/>
                          <w:rPr>
                            <w:rFonts w:ascii="Calibri" w:hAnsi="Calibri" w:cs="Calibri"/>
                            <w:color w:val="000000"/>
                          </w:rPr>
                        </w:pPr>
                        <w:r w:rsidRPr="00821E22">
                          <w:rPr>
                            <w:rFonts w:ascii="Calibri" w:hAnsi="Calibri" w:cs="Calibri"/>
                            <w:color w:val="000000"/>
                          </w:rPr>
                          <w:t xml:space="preserve">5.6 Enriquecer el informe de evaluación de cada academia. </w:t>
                        </w:r>
                      </w:p>
                    </w:tc>
                  </w:tr>
                </w:tbl>
                <w:p w14:paraId="096EE961" w14:textId="77777777" w:rsidR="00D64ABC" w:rsidRPr="00041FB9" w:rsidRDefault="00D64ABC" w:rsidP="00821E22">
                  <w:pPr>
                    <w:pStyle w:val="Default"/>
                    <w:ind w:left="312"/>
                    <w:rPr>
                      <w:rFonts w:ascii="Arial" w:hAnsi="Arial" w:cs="Arial"/>
                      <w:sz w:val="20"/>
                      <w:szCs w:val="20"/>
                    </w:rPr>
                  </w:pPr>
                </w:p>
              </w:tc>
            </w:tr>
          </w:tbl>
          <w:p w14:paraId="22705FBD" w14:textId="77777777" w:rsidR="00D64ABC" w:rsidRPr="00041FB9" w:rsidRDefault="00D64ABC" w:rsidP="0086685C">
            <w:pPr>
              <w:ind w:left="426" w:hanging="426"/>
              <w:jc w:val="center"/>
              <w:rPr>
                <w:rFonts w:ascii="Arial" w:hAnsi="Arial" w:cs="Arial"/>
                <w:sz w:val="20"/>
                <w:szCs w:val="20"/>
              </w:rPr>
            </w:pPr>
          </w:p>
        </w:tc>
        <w:tc>
          <w:tcPr>
            <w:tcW w:w="1134" w:type="dxa"/>
          </w:tcPr>
          <w:p w14:paraId="4C159187" w14:textId="77777777" w:rsidR="00D64ABC" w:rsidRPr="00A961C6" w:rsidRDefault="00D64ABC" w:rsidP="00A961C6">
            <w:pPr>
              <w:rPr>
                <w:rFonts w:ascii="Arial" w:hAnsi="Arial" w:cs="Arial"/>
                <w:sz w:val="18"/>
                <w:szCs w:val="18"/>
              </w:rPr>
            </w:pPr>
            <w:r w:rsidRPr="00A961C6">
              <w:rPr>
                <w:rFonts w:ascii="Arial" w:hAnsi="Arial" w:cs="Arial"/>
                <w:sz w:val="18"/>
                <w:szCs w:val="18"/>
              </w:rPr>
              <w:t>26 de mayo de 2014</w:t>
            </w:r>
          </w:p>
        </w:tc>
        <w:tc>
          <w:tcPr>
            <w:tcW w:w="1417" w:type="dxa"/>
          </w:tcPr>
          <w:p w14:paraId="727CC6E6" w14:textId="77777777" w:rsidR="00D64ABC" w:rsidRPr="00A961C6" w:rsidRDefault="00D64ABC" w:rsidP="00A961C6">
            <w:pPr>
              <w:rPr>
                <w:rFonts w:ascii="Arial" w:hAnsi="Arial" w:cs="Arial"/>
                <w:sz w:val="18"/>
                <w:szCs w:val="18"/>
              </w:rPr>
            </w:pPr>
            <w:r w:rsidRPr="00A961C6">
              <w:rPr>
                <w:rFonts w:ascii="Arial" w:hAnsi="Arial" w:cs="Arial"/>
                <w:sz w:val="18"/>
                <w:szCs w:val="18"/>
              </w:rPr>
              <w:t>20 de junio de 2014</w:t>
            </w:r>
          </w:p>
        </w:tc>
        <w:tc>
          <w:tcPr>
            <w:tcW w:w="992" w:type="dxa"/>
          </w:tcPr>
          <w:p w14:paraId="37E7641C" w14:textId="77777777" w:rsidR="00D64ABC" w:rsidRPr="008054E9" w:rsidRDefault="00D64ABC" w:rsidP="000F55F5">
            <w:pPr>
              <w:spacing w:before="120"/>
              <w:jc w:val="center"/>
              <w:rPr>
                <w:rFonts w:ascii="Arial" w:hAnsi="Arial" w:cs="Arial"/>
                <w:sz w:val="28"/>
                <w:szCs w:val="28"/>
              </w:rPr>
            </w:pPr>
            <w:r w:rsidRPr="008054E9">
              <w:rPr>
                <w:rFonts w:ascii="Arial" w:hAnsi="Arial" w:cs="Arial"/>
                <w:sz w:val="28"/>
                <w:szCs w:val="28"/>
              </w:rPr>
              <w:t>4</w:t>
            </w:r>
          </w:p>
        </w:tc>
        <w:tc>
          <w:tcPr>
            <w:tcW w:w="1843" w:type="dxa"/>
          </w:tcPr>
          <w:p w14:paraId="42F85812" w14:textId="77777777" w:rsidR="00D64ABC" w:rsidRPr="00041FB9" w:rsidRDefault="00D64ABC" w:rsidP="003B008E">
            <w:pPr>
              <w:ind w:right="34"/>
              <w:jc w:val="both"/>
              <w:rPr>
                <w:rFonts w:ascii="Arial" w:hAnsi="Arial" w:cs="Arial"/>
                <w:sz w:val="20"/>
                <w:szCs w:val="20"/>
              </w:rPr>
            </w:pPr>
            <w:r w:rsidRPr="00BA3E10">
              <w:rPr>
                <w:rFonts w:ascii="Arial" w:hAnsi="Arial" w:cs="Arial"/>
                <w:color w:val="000000"/>
                <w:sz w:val="20"/>
                <w:szCs w:val="20"/>
              </w:rPr>
              <w:t>Informe de evaluación de los Programas de las Experiencias Educativas (PEE)</w:t>
            </w:r>
          </w:p>
        </w:tc>
        <w:tc>
          <w:tcPr>
            <w:tcW w:w="2126" w:type="dxa"/>
          </w:tcPr>
          <w:p w14:paraId="4C577278" w14:textId="77777777" w:rsidR="00D64ABC" w:rsidRPr="00041FB9" w:rsidRDefault="00D64ABC" w:rsidP="00B476F5">
            <w:pPr>
              <w:jc w:val="both"/>
              <w:rPr>
                <w:rFonts w:ascii="Arial" w:hAnsi="Arial" w:cs="Arial"/>
                <w:sz w:val="20"/>
                <w:szCs w:val="20"/>
              </w:rPr>
            </w:pPr>
            <w:r w:rsidRPr="00BA3E10">
              <w:rPr>
                <w:rFonts w:ascii="Arial" w:hAnsi="Arial" w:cs="Arial"/>
                <w:color w:val="000000"/>
                <w:sz w:val="20"/>
                <w:szCs w:val="20"/>
              </w:rPr>
              <w:t>Comisión Responsables de las academias Directivos</w:t>
            </w:r>
          </w:p>
        </w:tc>
        <w:tc>
          <w:tcPr>
            <w:tcW w:w="1134" w:type="dxa"/>
          </w:tcPr>
          <w:p w14:paraId="51CF4DD1" w14:textId="77777777" w:rsidR="00D64ABC" w:rsidRPr="0043019F" w:rsidRDefault="00D64ABC" w:rsidP="004C4B81">
            <w:pPr>
              <w:jc w:val="center"/>
              <w:rPr>
                <w:rFonts w:ascii="Arial" w:hAnsi="Arial" w:cs="Arial"/>
                <w:sz w:val="18"/>
                <w:szCs w:val="18"/>
              </w:rPr>
            </w:pPr>
          </w:p>
        </w:tc>
      </w:tr>
      <w:tr w:rsidR="00D64ABC" w:rsidRPr="0043019F" w14:paraId="0BEF2651" w14:textId="77777777" w:rsidTr="00010563">
        <w:trPr>
          <w:trHeight w:val="1169"/>
        </w:trPr>
        <w:tc>
          <w:tcPr>
            <w:tcW w:w="6204" w:type="dxa"/>
          </w:tcPr>
          <w:p w14:paraId="4702B909" w14:textId="77777777" w:rsidR="00D64ABC" w:rsidRPr="00041FB9" w:rsidRDefault="00D64ABC" w:rsidP="00B64315">
            <w:pPr>
              <w:pStyle w:val="Default"/>
              <w:rPr>
                <w:rFonts w:ascii="Arial" w:hAnsi="Arial" w:cs="Arial"/>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041FB9" w14:paraId="16D89128" w14:textId="77777777" w:rsidTr="009B39CC">
              <w:trPr>
                <w:trHeight w:val="490"/>
              </w:trPr>
              <w:tc>
                <w:tcPr>
                  <w:tcW w:w="6096" w:type="dxa"/>
                </w:tcPr>
                <w:p w14:paraId="4E8157B3" w14:textId="77777777" w:rsidR="00D64ABC" w:rsidRPr="008F5520" w:rsidRDefault="00D64ABC" w:rsidP="008F5520">
                  <w:pPr>
                    <w:pStyle w:val="Default"/>
                    <w:numPr>
                      <w:ilvl w:val="0"/>
                      <w:numId w:val="3"/>
                    </w:numPr>
                    <w:ind w:right="175"/>
                    <w:jc w:val="both"/>
                    <w:rPr>
                      <w:rFonts w:ascii="Arial" w:hAnsi="Arial" w:cs="Arial"/>
                      <w:bCs/>
                      <w:sz w:val="20"/>
                      <w:szCs w:val="20"/>
                    </w:rPr>
                  </w:pPr>
                  <w:r w:rsidRPr="00041FB9">
                    <w:rPr>
                      <w:rFonts w:ascii="Arial" w:hAnsi="Arial" w:cs="Arial"/>
                      <w:bCs/>
                      <w:sz w:val="20"/>
                      <w:szCs w:val="20"/>
                    </w:rPr>
                    <w:t xml:space="preserve">Integración del informe final de evaluación del plan y los programas, así como la propuesta de mejora, por programa educativo, desprendidas de las debilidades y fortalezas. </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D64ABC" w:rsidRPr="008F5520" w14:paraId="4EC553BF" w14:textId="77777777" w:rsidTr="009B39CC">
                    <w:trPr>
                      <w:trHeight w:val="1067"/>
                    </w:trPr>
                    <w:tc>
                      <w:tcPr>
                        <w:tcW w:w="5988" w:type="dxa"/>
                      </w:tcPr>
                      <w:p w14:paraId="530E482A" w14:textId="77777777" w:rsidR="00D64ABC" w:rsidRPr="008F5520" w:rsidRDefault="00D64ABC" w:rsidP="008F5520">
                        <w:pPr>
                          <w:autoSpaceDE w:val="0"/>
                          <w:autoSpaceDN w:val="0"/>
                          <w:adjustRightInd w:val="0"/>
                          <w:spacing w:after="0" w:line="240" w:lineRule="auto"/>
                          <w:ind w:left="635" w:hanging="425"/>
                          <w:rPr>
                            <w:rFonts w:ascii="Calibri" w:hAnsi="Calibri" w:cs="Calibri"/>
                            <w:color w:val="000000"/>
                          </w:rPr>
                        </w:pPr>
                        <w:r w:rsidRPr="008F5520">
                          <w:rPr>
                            <w:rFonts w:ascii="Calibri" w:hAnsi="Calibri" w:cs="Calibri"/>
                            <w:color w:val="000000"/>
                          </w:rPr>
                          <w:t xml:space="preserve">6.1 Si el programa educativo se ofrece en más de una región, presentar el informe en el marco de las otras comisiones (reunión estatal). </w:t>
                        </w:r>
                      </w:p>
                      <w:p w14:paraId="65F360CD" w14:textId="77777777" w:rsidR="00D64ABC" w:rsidRDefault="00D64ABC" w:rsidP="008F5520">
                        <w:pPr>
                          <w:autoSpaceDE w:val="0"/>
                          <w:autoSpaceDN w:val="0"/>
                          <w:adjustRightInd w:val="0"/>
                          <w:spacing w:after="0" w:line="240" w:lineRule="auto"/>
                          <w:ind w:left="635" w:hanging="425"/>
                          <w:rPr>
                            <w:rFonts w:ascii="Calibri" w:hAnsi="Calibri" w:cs="Calibri"/>
                            <w:color w:val="000000"/>
                          </w:rPr>
                        </w:pPr>
                        <w:r w:rsidRPr="008F5520">
                          <w:rPr>
                            <w:rFonts w:ascii="Calibri" w:hAnsi="Calibri" w:cs="Calibri"/>
                            <w:color w:val="000000"/>
                          </w:rPr>
                          <w:t>6.2 Integrar el informe de evaluación donde se determine el estado actual del PE y se incluya la propuesta de mejora.</w:t>
                        </w:r>
                      </w:p>
                      <w:p w14:paraId="44D587BE" w14:textId="77777777" w:rsidR="00D64ABC" w:rsidRPr="008F5520" w:rsidRDefault="00D64ABC" w:rsidP="008F5520">
                        <w:pPr>
                          <w:autoSpaceDE w:val="0"/>
                          <w:autoSpaceDN w:val="0"/>
                          <w:adjustRightInd w:val="0"/>
                          <w:spacing w:after="0" w:line="240" w:lineRule="auto"/>
                          <w:ind w:left="635" w:hanging="425"/>
                          <w:rPr>
                            <w:rFonts w:ascii="Calibri" w:hAnsi="Calibri" w:cs="Calibri"/>
                            <w:color w:val="000000"/>
                          </w:rPr>
                        </w:pPr>
                        <w:r w:rsidRPr="008F5520">
                          <w:rPr>
                            <w:rFonts w:ascii="Calibri" w:hAnsi="Calibri" w:cs="Calibri"/>
                            <w:color w:val="000000"/>
                          </w:rPr>
                          <w:t xml:space="preserve"> </w:t>
                        </w:r>
                      </w:p>
                    </w:tc>
                  </w:tr>
                </w:tbl>
                <w:p w14:paraId="032AAA6C" w14:textId="77777777" w:rsidR="00D64ABC" w:rsidRPr="00041FB9" w:rsidRDefault="00D64ABC" w:rsidP="005827EB">
                  <w:pPr>
                    <w:pStyle w:val="Default"/>
                    <w:ind w:left="312" w:right="175"/>
                    <w:jc w:val="both"/>
                    <w:rPr>
                      <w:rFonts w:ascii="Arial" w:hAnsi="Arial" w:cs="Arial"/>
                      <w:sz w:val="20"/>
                      <w:szCs w:val="20"/>
                    </w:rPr>
                  </w:pPr>
                </w:p>
              </w:tc>
            </w:tr>
          </w:tbl>
          <w:p w14:paraId="0D456D8D" w14:textId="77777777" w:rsidR="00D64ABC" w:rsidRPr="00041FB9" w:rsidRDefault="00D64ABC" w:rsidP="004C4B81">
            <w:pPr>
              <w:jc w:val="center"/>
              <w:rPr>
                <w:rFonts w:ascii="Arial" w:hAnsi="Arial" w:cs="Arial"/>
                <w:sz w:val="20"/>
                <w:szCs w:val="20"/>
              </w:rPr>
            </w:pPr>
          </w:p>
        </w:tc>
        <w:tc>
          <w:tcPr>
            <w:tcW w:w="1134" w:type="dxa"/>
          </w:tcPr>
          <w:p w14:paraId="3B885F50" w14:textId="77777777" w:rsidR="00D64ABC" w:rsidRPr="00A961C6" w:rsidRDefault="00D64ABC" w:rsidP="00A961C6">
            <w:pPr>
              <w:rPr>
                <w:rFonts w:ascii="Arial" w:hAnsi="Arial" w:cs="Arial"/>
                <w:sz w:val="18"/>
                <w:szCs w:val="18"/>
              </w:rPr>
            </w:pPr>
            <w:r w:rsidRPr="00A961C6">
              <w:rPr>
                <w:rFonts w:ascii="Arial" w:hAnsi="Arial" w:cs="Arial"/>
                <w:sz w:val="18"/>
                <w:szCs w:val="18"/>
              </w:rPr>
              <w:t>23 de junio de 2014</w:t>
            </w:r>
          </w:p>
        </w:tc>
        <w:tc>
          <w:tcPr>
            <w:tcW w:w="1417" w:type="dxa"/>
          </w:tcPr>
          <w:p w14:paraId="79BD5687" w14:textId="77777777" w:rsidR="00D64ABC" w:rsidRPr="00A961C6" w:rsidRDefault="00D64ABC" w:rsidP="00A961C6">
            <w:pPr>
              <w:rPr>
                <w:rFonts w:ascii="Arial" w:hAnsi="Arial" w:cs="Arial"/>
                <w:sz w:val="18"/>
                <w:szCs w:val="18"/>
              </w:rPr>
            </w:pPr>
            <w:r w:rsidRPr="00A961C6">
              <w:rPr>
                <w:rFonts w:ascii="Arial" w:hAnsi="Arial" w:cs="Arial"/>
                <w:sz w:val="18"/>
                <w:szCs w:val="18"/>
              </w:rPr>
              <w:t>4 de julio de 2014</w:t>
            </w:r>
          </w:p>
        </w:tc>
        <w:tc>
          <w:tcPr>
            <w:tcW w:w="992" w:type="dxa"/>
          </w:tcPr>
          <w:p w14:paraId="6FAD6A68" w14:textId="77777777" w:rsidR="00D64ABC" w:rsidRPr="008054E9" w:rsidRDefault="00D64ABC" w:rsidP="00A061A3">
            <w:pPr>
              <w:spacing w:before="240"/>
              <w:jc w:val="center"/>
              <w:rPr>
                <w:rFonts w:ascii="Arial" w:hAnsi="Arial" w:cs="Arial"/>
                <w:sz w:val="28"/>
                <w:szCs w:val="28"/>
              </w:rPr>
            </w:pPr>
            <w:r w:rsidRPr="008054E9">
              <w:rPr>
                <w:rFonts w:ascii="Arial" w:hAnsi="Arial" w:cs="Arial"/>
                <w:sz w:val="28"/>
                <w:szCs w:val="28"/>
              </w:rPr>
              <w:t>2</w:t>
            </w:r>
          </w:p>
        </w:tc>
        <w:tc>
          <w:tcPr>
            <w:tcW w:w="1843" w:type="dxa"/>
          </w:tcPr>
          <w:p w14:paraId="6AD8113D" w14:textId="77777777" w:rsidR="00D64ABC" w:rsidRPr="00FD3F28" w:rsidRDefault="00D64ABC" w:rsidP="0027573F">
            <w:pPr>
              <w:autoSpaceDE w:val="0"/>
              <w:autoSpaceDN w:val="0"/>
              <w:adjustRightInd w:val="0"/>
              <w:ind w:right="317"/>
              <w:jc w:val="both"/>
              <w:rPr>
                <w:rFonts w:ascii="Arial" w:hAnsi="Arial" w:cs="Arial"/>
                <w:color w:val="000000"/>
                <w:sz w:val="4"/>
                <w:szCs w:val="4"/>
              </w:rPr>
            </w:pPr>
          </w:p>
          <w:tbl>
            <w:tblPr>
              <w:tblW w:w="1735" w:type="dxa"/>
              <w:tblBorders>
                <w:top w:val="nil"/>
                <w:left w:val="nil"/>
                <w:bottom w:val="nil"/>
                <w:right w:val="nil"/>
              </w:tblBorders>
              <w:tblLayout w:type="fixed"/>
              <w:tblLook w:val="0000" w:firstRow="0" w:lastRow="0" w:firstColumn="0" w:lastColumn="0" w:noHBand="0" w:noVBand="0"/>
            </w:tblPr>
            <w:tblGrid>
              <w:gridCol w:w="1735"/>
            </w:tblGrid>
            <w:tr w:rsidR="00D64ABC" w:rsidRPr="00FD3F28" w14:paraId="4F7A1385" w14:textId="77777777" w:rsidTr="00236B7F">
              <w:trPr>
                <w:trHeight w:val="1022"/>
              </w:trPr>
              <w:tc>
                <w:tcPr>
                  <w:tcW w:w="1735" w:type="dxa"/>
                </w:tcPr>
                <w:p w14:paraId="7E1A3BEE" w14:textId="77777777" w:rsidR="00D64ABC" w:rsidRPr="00FD3F28" w:rsidRDefault="00D64ABC" w:rsidP="00236B7F">
                  <w:pPr>
                    <w:autoSpaceDE w:val="0"/>
                    <w:autoSpaceDN w:val="0"/>
                    <w:adjustRightInd w:val="0"/>
                    <w:spacing w:after="0" w:line="240" w:lineRule="auto"/>
                    <w:jc w:val="both"/>
                    <w:rPr>
                      <w:rFonts w:ascii="Arial" w:hAnsi="Arial" w:cs="Arial"/>
                      <w:color w:val="000000"/>
                      <w:sz w:val="20"/>
                      <w:szCs w:val="20"/>
                    </w:rPr>
                  </w:pPr>
                  <w:r w:rsidRPr="00FD3F28">
                    <w:rPr>
                      <w:rFonts w:ascii="Arial" w:hAnsi="Arial" w:cs="Arial"/>
                      <w:color w:val="000000"/>
                      <w:sz w:val="20"/>
                      <w:szCs w:val="20"/>
                    </w:rPr>
                    <w:t>Informe de evaluación del estado actual del PE y la Propuesta de Mejora.</w:t>
                  </w:r>
                </w:p>
              </w:tc>
            </w:tr>
          </w:tbl>
          <w:p w14:paraId="194BAB1D" w14:textId="77777777" w:rsidR="00D64ABC" w:rsidRPr="00041FB9" w:rsidRDefault="00D64ABC" w:rsidP="0027573F">
            <w:pPr>
              <w:ind w:right="317"/>
              <w:jc w:val="both"/>
              <w:rPr>
                <w:rFonts w:ascii="Arial" w:hAnsi="Arial" w:cs="Arial"/>
                <w:sz w:val="20"/>
                <w:szCs w:val="20"/>
              </w:rPr>
            </w:pPr>
          </w:p>
        </w:tc>
        <w:tc>
          <w:tcPr>
            <w:tcW w:w="2126" w:type="dxa"/>
          </w:tcPr>
          <w:p w14:paraId="06F02A31" w14:textId="77777777" w:rsidR="00D64ABC" w:rsidRPr="00FD3F28" w:rsidRDefault="00D64ABC" w:rsidP="001A32E5">
            <w:pPr>
              <w:autoSpaceDE w:val="0"/>
              <w:autoSpaceDN w:val="0"/>
              <w:adjustRightInd w:val="0"/>
              <w:ind w:left="-108"/>
              <w:jc w:val="both"/>
              <w:rPr>
                <w:rFonts w:ascii="Arial" w:hAnsi="Arial" w:cs="Arial"/>
                <w:color w:val="000000"/>
                <w:sz w:val="4"/>
                <w:szCs w:val="4"/>
              </w:rPr>
            </w:pPr>
          </w:p>
          <w:tbl>
            <w:tblPr>
              <w:tblW w:w="1877" w:type="dxa"/>
              <w:tblBorders>
                <w:top w:val="nil"/>
                <w:left w:val="nil"/>
                <w:bottom w:val="nil"/>
                <w:right w:val="nil"/>
              </w:tblBorders>
              <w:tblLayout w:type="fixed"/>
              <w:tblLook w:val="0000" w:firstRow="0" w:lastRow="0" w:firstColumn="0" w:lastColumn="0" w:noHBand="0" w:noVBand="0"/>
            </w:tblPr>
            <w:tblGrid>
              <w:gridCol w:w="1877"/>
            </w:tblGrid>
            <w:tr w:rsidR="00D64ABC" w:rsidRPr="00FD3F28" w14:paraId="015DFC70" w14:textId="77777777" w:rsidTr="00236B7F">
              <w:trPr>
                <w:trHeight w:val="1291"/>
              </w:trPr>
              <w:tc>
                <w:tcPr>
                  <w:tcW w:w="1877" w:type="dxa"/>
                </w:tcPr>
                <w:p w14:paraId="468F452F" w14:textId="77777777" w:rsidR="00D64ABC" w:rsidRPr="00FD3F28" w:rsidRDefault="00D64ABC" w:rsidP="001A32E5">
                  <w:pPr>
                    <w:autoSpaceDE w:val="0"/>
                    <w:autoSpaceDN w:val="0"/>
                    <w:adjustRightInd w:val="0"/>
                    <w:spacing w:after="0" w:line="240" w:lineRule="auto"/>
                    <w:ind w:left="-108"/>
                    <w:jc w:val="both"/>
                    <w:rPr>
                      <w:rFonts w:ascii="Arial" w:hAnsi="Arial" w:cs="Arial"/>
                      <w:color w:val="000000"/>
                      <w:sz w:val="20"/>
                      <w:szCs w:val="20"/>
                    </w:rPr>
                  </w:pPr>
                  <w:r>
                    <w:rPr>
                      <w:rFonts w:ascii="Arial" w:hAnsi="Arial" w:cs="Arial"/>
                      <w:color w:val="000000"/>
                      <w:sz w:val="20"/>
                      <w:szCs w:val="20"/>
                    </w:rPr>
                    <w:t xml:space="preserve">Comisión </w:t>
                  </w:r>
                  <w:r w:rsidRPr="00FD3F28">
                    <w:rPr>
                      <w:rFonts w:ascii="Arial" w:hAnsi="Arial" w:cs="Arial"/>
                      <w:color w:val="000000"/>
                      <w:sz w:val="20"/>
                      <w:szCs w:val="20"/>
                    </w:rPr>
                    <w:t>Responsables de las academias Directivos</w:t>
                  </w:r>
                </w:p>
              </w:tc>
            </w:tr>
          </w:tbl>
          <w:p w14:paraId="0DA9F86F" w14:textId="77777777" w:rsidR="00D64ABC" w:rsidRPr="00041FB9" w:rsidRDefault="00D64ABC" w:rsidP="001A32E5">
            <w:pPr>
              <w:ind w:left="-108"/>
              <w:jc w:val="both"/>
              <w:rPr>
                <w:rFonts w:ascii="Arial" w:hAnsi="Arial" w:cs="Arial"/>
                <w:sz w:val="20"/>
                <w:szCs w:val="20"/>
              </w:rPr>
            </w:pPr>
          </w:p>
        </w:tc>
        <w:tc>
          <w:tcPr>
            <w:tcW w:w="1134" w:type="dxa"/>
          </w:tcPr>
          <w:p w14:paraId="4CAC6017" w14:textId="77777777" w:rsidR="00D64ABC" w:rsidRPr="0043019F" w:rsidRDefault="00D64ABC" w:rsidP="004C4B81">
            <w:pPr>
              <w:jc w:val="center"/>
              <w:rPr>
                <w:rFonts w:ascii="Arial" w:hAnsi="Arial" w:cs="Arial"/>
                <w:sz w:val="18"/>
                <w:szCs w:val="18"/>
              </w:rPr>
            </w:pPr>
          </w:p>
        </w:tc>
      </w:tr>
      <w:tr w:rsidR="00D64ABC" w:rsidRPr="0043019F" w14:paraId="0876C896" w14:textId="77777777" w:rsidTr="00B8340C">
        <w:trPr>
          <w:trHeight w:val="495"/>
        </w:trPr>
        <w:tc>
          <w:tcPr>
            <w:tcW w:w="14850" w:type="dxa"/>
            <w:gridSpan w:val="7"/>
          </w:tcPr>
          <w:p w14:paraId="709DA606" w14:textId="77777777" w:rsidR="00D64ABC" w:rsidRPr="00041FB9" w:rsidRDefault="00D64ABC" w:rsidP="0043019F">
            <w:pPr>
              <w:pStyle w:val="Default"/>
              <w:rPr>
                <w:rFonts w:ascii="Arial" w:hAnsi="Arial" w:cs="Arial"/>
                <w:sz w:val="4"/>
                <w:szCs w:val="4"/>
              </w:rPr>
            </w:pPr>
          </w:p>
          <w:tbl>
            <w:tblPr>
              <w:tblW w:w="0" w:type="auto"/>
              <w:tblBorders>
                <w:top w:val="nil"/>
                <w:left w:val="nil"/>
                <w:bottom w:val="nil"/>
                <w:right w:val="nil"/>
              </w:tblBorders>
              <w:tblLayout w:type="fixed"/>
              <w:tblLook w:val="0000" w:firstRow="0" w:lastRow="0" w:firstColumn="0" w:lastColumn="0" w:noHBand="0" w:noVBand="0"/>
            </w:tblPr>
            <w:tblGrid>
              <w:gridCol w:w="8080"/>
            </w:tblGrid>
            <w:tr w:rsidR="00D64ABC" w:rsidRPr="00041FB9" w14:paraId="25D2C5AF" w14:textId="77777777" w:rsidTr="002B4EA8">
              <w:trPr>
                <w:trHeight w:val="80"/>
              </w:trPr>
              <w:tc>
                <w:tcPr>
                  <w:tcW w:w="8080" w:type="dxa"/>
                </w:tcPr>
                <w:p w14:paraId="6AF721A6" w14:textId="77777777" w:rsidR="00D64ABC" w:rsidRPr="00041FB9" w:rsidRDefault="00D64ABC">
                  <w:pPr>
                    <w:pStyle w:val="Default"/>
                    <w:rPr>
                      <w:rFonts w:ascii="Arial" w:hAnsi="Arial" w:cs="Arial"/>
                      <w:b/>
                      <w:sz w:val="20"/>
                      <w:szCs w:val="20"/>
                    </w:rPr>
                  </w:pPr>
                  <w:r w:rsidRPr="00041FB9">
                    <w:rPr>
                      <w:rFonts w:ascii="Arial" w:hAnsi="Arial" w:cs="Arial"/>
                      <w:b/>
                      <w:bCs/>
                      <w:sz w:val="20"/>
                      <w:szCs w:val="20"/>
                    </w:rPr>
                    <w:t xml:space="preserve">Proyecto curricular </w:t>
                  </w:r>
                </w:p>
              </w:tc>
            </w:tr>
          </w:tbl>
          <w:p w14:paraId="21F67F1A" w14:textId="77777777" w:rsidR="00D64ABC" w:rsidRPr="00041FB9" w:rsidRDefault="00D64ABC" w:rsidP="0043019F">
            <w:pPr>
              <w:pStyle w:val="Default"/>
              <w:rPr>
                <w:rFonts w:ascii="Arial" w:hAnsi="Arial" w:cs="Arial"/>
                <w:sz w:val="20"/>
                <w:szCs w:val="20"/>
              </w:rPr>
            </w:pPr>
          </w:p>
        </w:tc>
      </w:tr>
      <w:tr w:rsidR="00D64ABC" w:rsidRPr="0043019F" w14:paraId="0568D8E8" w14:textId="77777777" w:rsidTr="00B657F0">
        <w:trPr>
          <w:trHeight w:val="3846"/>
        </w:trPr>
        <w:tc>
          <w:tcPr>
            <w:tcW w:w="6204" w:type="dxa"/>
          </w:tcPr>
          <w:p w14:paraId="4FF9E88D" w14:textId="77777777" w:rsidR="00D64ABC" w:rsidRPr="0099756F" w:rsidRDefault="00D64ABC" w:rsidP="0099756F">
            <w:pPr>
              <w:pStyle w:val="Prrafodelista"/>
              <w:numPr>
                <w:ilvl w:val="0"/>
                <w:numId w:val="3"/>
              </w:numPr>
              <w:rPr>
                <w:rFonts w:ascii="Arial" w:hAnsi="Arial" w:cs="Arial"/>
                <w:sz w:val="20"/>
                <w:szCs w:val="20"/>
              </w:rPr>
            </w:pPr>
            <w:r w:rsidRPr="00AB3C53">
              <w:rPr>
                <w:rFonts w:ascii="Arial" w:hAnsi="Arial" w:cs="Arial"/>
                <w:sz w:val="20"/>
                <w:szCs w:val="20"/>
              </w:rPr>
              <w:t>Elaboración de la Visión del Programa Educativo (PE)</w:t>
            </w: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C1308F" w14:paraId="6DA5C7AD" w14:textId="77777777" w:rsidTr="00E04F10">
              <w:trPr>
                <w:trHeight w:val="2374"/>
              </w:trPr>
              <w:tc>
                <w:tcPr>
                  <w:tcW w:w="6096" w:type="dxa"/>
                </w:tcPr>
                <w:p w14:paraId="415B3CB1"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7.1 Determinar de las tendencias de la profesión. </w:t>
                  </w:r>
                </w:p>
                <w:p w14:paraId="6434397A"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7.2 Clarificar la profesión (¿Qué se entiende por…?). </w:t>
                  </w:r>
                </w:p>
                <w:p w14:paraId="428DDBBB"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7.3 Recuperar del </w:t>
                  </w:r>
                  <w:r w:rsidRPr="00C1308F">
                    <w:rPr>
                      <w:rFonts w:ascii="Calibri" w:hAnsi="Calibri" w:cs="Calibri"/>
                      <w:i/>
                      <w:iCs/>
                      <w:color w:val="000000"/>
                    </w:rPr>
                    <w:t>informe de la evaluación del estado actual del PE</w:t>
                  </w:r>
                  <w:r w:rsidRPr="00C1308F">
                    <w:rPr>
                      <w:rFonts w:ascii="Calibri" w:hAnsi="Calibri" w:cs="Calibri"/>
                      <w:color w:val="000000"/>
                    </w:rPr>
                    <w:t xml:space="preserve">, lo referente al </w:t>
                  </w:r>
                </w:p>
                <w:p w14:paraId="573369AD"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Análisis del programa educativo y operatividad. </w:t>
                  </w:r>
                </w:p>
                <w:p w14:paraId="6A69FC65"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7.4 Si el programa educativo se ofrece en más de una región, socializar los puntos anteriores para que en colegiado se plasme la visión correspondiente de cada programa en cada región. </w:t>
                  </w:r>
                </w:p>
                <w:p w14:paraId="7F0493C4" w14:textId="77777777" w:rsidR="00D64ABC" w:rsidRPr="00C1308F" w:rsidRDefault="00D64ABC" w:rsidP="00E04F10">
                  <w:pPr>
                    <w:autoSpaceDE w:val="0"/>
                    <w:autoSpaceDN w:val="0"/>
                    <w:adjustRightInd w:val="0"/>
                    <w:spacing w:after="0" w:line="240" w:lineRule="auto"/>
                    <w:ind w:left="743" w:hanging="425"/>
                    <w:rPr>
                      <w:rFonts w:ascii="Calibri" w:hAnsi="Calibri" w:cs="Calibri"/>
                      <w:color w:val="000000"/>
                    </w:rPr>
                  </w:pPr>
                  <w:r w:rsidRPr="00C1308F">
                    <w:rPr>
                      <w:rFonts w:ascii="Calibri" w:hAnsi="Calibri" w:cs="Calibri"/>
                      <w:color w:val="000000"/>
                    </w:rPr>
                    <w:t xml:space="preserve">7.5 Presentar la </w:t>
                  </w:r>
                  <w:r w:rsidRPr="00C1308F">
                    <w:rPr>
                      <w:rFonts w:ascii="Calibri" w:hAnsi="Calibri" w:cs="Calibri"/>
                      <w:i/>
                      <w:iCs/>
                      <w:color w:val="000000"/>
                    </w:rPr>
                    <w:t xml:space="preserve">Visión a la </w:t>
                  </w:r>
                  <w:r w:rsidRPr="00C1308F">
                    <w:rPr>
                      <w:rFonts w:ascii="Calibri" w:hAnsi="Calibri" w:cs="Calibri"/>
                      <w:color w:val="000000"/>
                    </w:rPr>
                    <w:t xml:space="preserve">comunidad académica y tenerla como insumo de carácter orientador para el desarrollo del </w:t>
                  </w:r>
                  <w:r w:rsidRPr="00C1308F">
                    <w:rPr>
                      <w:rFonts w:ascii="Calibri" w:hAnsi="Calibri" w:cs="Calibri"/>
                      <w:i/>
                      <w:iCs/>
                      <w:color w:val="000000"/>
                    </w:rPr>
                    <w:t xml:space="preserve">Proyecto curricular. </w:t>
                  </w:r>
                </w:p>
              </w:tc>
            </w:tr>
          </w:tbl>
          <w:p w14:paraId="0BEA3342" w14:textId="77777777" w:rsidR="00D64ABC" w:rsidRPr="00AB3C53" w:rsidRDefault="00D64ABC" w:rsidP="00AB3C53">
            <w:pPr>
              <w:pStyle w:val="Prrafodelista"/>
              <w:ind w:left="312"/>
              <w:rPr>
                <w:rFonts w:ascii="Arial" w:hAnsi="Arial" w:cs="Arial"/>
                <w:sz w:val="20"/>
                <w:szCs w:val="20"/>
              </w:rPr>
            </w:pPr>
          </w:p>
        </w:tc>
        <w:tc>
          <w:tcPr>
            <w:tcW w:w="1134" w:type="dxa"/>
          </w:tcPr>
          <w:p w14:paraId="32BD24BF" w14:textId="77777777" w:rsidR="00D64ABC" w:rsidRPr="00A961C6" w:rsidRDefault="00D64ABC" w:rsidP="00A961C6">
            <w:pPr>
              <w:rPr>
                <w:rFonts w:ascii="Arial" w:hAnsi="Arial" w:cs="Arial"/>
                <w:sz w:val="18"/>
                <w:szCs w:val="18"/>
              </w:rPr>
            </w:pPr>
            <w:r w:rsidRPr="00A961C6">
              <w:rPr>
                <w:rFonts w:ascii="Arial" w:hAnsi="Arial" w:cs="Arial"/>
                <w:sz w:val="18"/>
                <w:szCs w:val="18"/>
              </w:rPr>
              <w:t>1 de agosto de 2014</w:t>
            </w:r>
          </w:p>
        </w:tc>
        <w:tc>
          <w:tcPr>
            <w:tcW w:w="1417" w:type="dxa"/>
          </w:tcPr>
          <w:p w14:paraId="1D378EF4" w14:textId="77777777" w:rsidR="00D64ABC" w:rsidRPr="00A961C6" w:rsidRDefault="00D64ABC" w:rsidP="00A961C6">
            <w:pPr>
              <w:rPr>
                <w:rFonts w:ascii="Arial" w:hAnsi="Arial" w:cs="Arial"/>
                <w:sz w:val="18"/>
                <w:szCs w:val="18"/>
              </w:rPr>
            </w:pPr>
            <w:r w:rsidRPr="00A961C6">
              <w:rPr>
                <w:rFonts w:ascii="Arial" w:hAnsi="Arial" w:cs="Arial"/>
                <w:sz w:val="18"/>
                <w:szCs w:val="18"/>
              </w:rPr>
              <w:t>8 de agosto de 2014</w:t>
            </w:r>
          </w:p>
        </w:tc>
        <w:tc>
          <w:tcPr>
            <w:tcW w:w="992" w:type="dxa"/>
          </w:tcPr>
          <w:p w14:paraId="7773D8C4" w14:textId="77777777" w:rsidR="00D64ABC" w:rsidRPr="008054E9" w:rsidRDefault="00D64ABC" w:rsidP="00D84F86">
            <w:pPr>
              <w:jc w:val="center"/>
              <w:rPr>
                <w:rFonts w:ascii="Arial" w:hAnsi="Arial" w:cs="Arial"/>
                <w:sz w:val="28"/>
                <w:szCs w:val="28"/>
              </w:rPr>
            </w:pPr>
            <w:r w:rsidRPr="008054E9">
              <w:rPr>
                <w:rFonts w:ascii="Arial" w:hAnsi="Arial" w:cs="Arial"/>
                <w:sz w:val="28"/>
                <w:szCs w:val="28"/>
              </w:rPr>
              <w:t>1</w:t>
            </w:r>
          </w:p>
        </w:tc>
        <w:tc>
          <w:tcPr>
            <w:tcW w:w="1843" w:type="dxa"/>
          </w:tcPr>
          <w:p w14:paraId="324FC4E6" w14:textId="77777777" w:rsidR="00D64ABC" w:rsidRPr="00015F13" w:rsidRDefault="00D64ABC" w:rsidP="00015F13">
            <w:pPr>
              <w:autoSpaceDE w:val="0"/>
              <w:autoSpaceDN w:val="0"/>
              <w:adjustRightInd w:val="0"/>
              <w:rPr>
                <w:rFonts w:ascii="Arial" w:hAnsi="Arial" w:cs="Arial"/>
                <w:color w:val="000000"/>
                <w:sz w:val="4"/>
                <w:szCs w:val="4"/>
              </w:rPr>
            </w:pPr>
          </w:p>
          <w:tbl>
            <w:tblPr>
              <w:tblW w:w="1735" w:type="dxa"/>
              <w:tblBorders>
                <w:top w:val="nil"/>
                <w:left w:val="nil"/>
                <w:bottom w:val="nil"/>
                <w:right w:val="nil"/>
              </w:tblBorders>
              <w:tblLayout w:type="fixed"/>
              <w:tblLook w:val="0000" w:firstRow="0" w:lastRow="0" w:firstColumn="0" w:lastColumn="0" w:noHBand="0" w:noVBand="0"/>
            </w:tblPr>
            <w:tblGrid>
              <w:gridCol w:w="1735"/>
            </w:tblGrid>
            <w:tr w:rsidR="00D64ABC" w:rsidRPr="00015F13" w14:paraId="21344A8A" w14:textId="77777777" w:rsidTr="0070554B">
              <w:trPr>
                <w:trHeight w:val="1027"/>
              </w:trPr>
              <w:tc>
                <w:tcPr>
                  <w:tcW w:w="1735" w:type="dxa"/>
                </w:tcPr>
                <w:p w14:paraId="39418266" w14:textId="77777777" w:rsidR="00D64ABC" w:rsidRPr="00015F13" w:rsidRDefault="00D64ABC" w:rsidP="00851A5C">
                  <w:pPr>
                    <w:autoSpaceDE w:val="0"/>
                    <w:autoSpaceDN w:val="0"/>
                    <w:adjustRightInd w:val="0"/>
                    <w:spacing w:after="0" w:line="240" w:lineRule="auto"/>
                    <w:ind w:right="175"/>
                    <w:jc w:val="both"/>
                    <w:rPr>
                      <w:rFonts w:ascii="Arial" w:hAnsi="Arial" w:cs="Arial"/>
                      <w:color w:val="000000"/>
                      <w:sz w:val="20"/>
                      <w:szCs w:val="20"/>
                    </w:rPr>
                  </w:pPr>
                  <w:r w:rsidRPr="007E6D11">
                    <w:rPr>
                      <w:rFonts w:ascii="Arial" w:hAnsi="Arial" w:cs="Arial"/>
                      <w:color w:val="000000"/>
                      <w:sz w:val="20"/>
                      <w:szCs w:val="20"/>
                    </w:rPr>
                    <w:t>Declaración de la Visión del Plan de Estudios (PE)</w:t>
                  </w:r>
                </w:p>
              </w:tc>
            </w:tr>
          </w:tbl>
          <w:p w14:paraId="6E1C4E8C" w14:textId="77777777" w:rsidR="00D64ABC" w:rsidRPr="00041FB9" w:rsidRDefault="00D64ABC" w:rsidP="004C4B81">
            <w:pPr>
              <w:jc w:val="center"/>
              <w:rPr>
                <w:rFonts w:ascii="Arial" w:hAnsi="Arial" w:cs="Arial"/>
                <w:sz w:val="20"/>
                <w:szCs w:val="20"/>
              </w:rPr>
            </w:pPr>
          </w:p>
        </w:tc>
        <w:tc>
          <w:tcPr>
            <w:tcW w:w="2126" w:type="dxa"/>
          </w:tcPr>
          <w:p w14:paraId="4EFE3676" w14:textId="77777777" w:rsidR="00D64ABC" w:rsidRPr="007E6D11" w:rsidRDefault="00D64ABC" w:rsidP="007E6D11">
            <w:pPr>
              <w:autoSpaceDE w:val="0"/>
              <w:autoSpaceDN w:val="0"/>
              <w:adjustRightInd w:val="0"/>
              <w:rPr>
                <w:rFonts w:ascii="Arial" w:hAnsi="Arial" w:cs="Arial"/>
                <w:color w:val="000000"/>
                <w:sz w:val="4"/>
                <w:szCs w:val="4"/>
              </w:rPr>
            </w:pPr>
          </w:p>
          <w:tbl>
            <w:tblPr>
              <w:tblW w:w="2018" w:type="dxa"/>
              <w:tblBorders>
                <w:top w:val="nil"/>
                <w:left w:val="nil"/>
                <w:bottom w:val="nil"/>
                <w:right w:val="nil"/>
              </w:tblBorders>
              <w:tblLayout w:type="fixed"/>
              <w:tblLook w:val="0000" w:firstRow="0" w:lastRow="0" w:firstColumn="0" w:lastColumn="0" w:noHBand="0" w:noVBand="0"/>
            </w:tblPr>
            <w:tblGrid>
              <w:gridCol w:w="2018"/>
            </w:tblGrid>
            <w:tr w:rsidR="00D64ABC" w:rsidRPr="007E6D11" w14:paraId="7CA62B3F" w14:textId="77777777" w:rsidTr="0070554B">
              <w:trPr>
                <w:trHeight w:val="758"/>
              </w:trPr>
              <w:tc>
                <w:tcPr>
                  <w:tcW w:w="2018" w:type="dxa"/>
                </w:tcPr>
                <w:p w14:paraId="097C3266" w14:textId="77777777" w:rsidR="00D64ABC" w:rsidRPr="007E6D11" w:rsidRDefault="00D64ABC" w:rsidP="007E6D11">
                  <w:pPr>
                    <w:autoSpaceDE w:val="0"/>
                    <w:autoSpaceDN w:val="0"/>
                    <w:adjustRightInd w:val="0"/>
                    <w:spacing w:after="0" w:line="240" w:lineRule="auto"/>
                    <w:jc w:val="both"/>
                    <w:rPr>
                      <w:rFonts w:ascii="Arial" w:hAnsi="Arial" w:cs="Arial"/>
                      <w:color w:val="000000"/>
                      <w:sz w:val="20"/>
                      <w:szCs w:val="20"/>
                    </w:rPr>
                  </w:pPr>
                  <w:r w:rsidRPr="00015F13">
                    <w:rPr>
                      <w:rFonts w:ascii="Arial" w:hAnsi="Arial" w:cs="Arial"/>
                      <w:color w:val="000000"/>
                      <w:sz w:val="20"/>
                      <w:szCs w:val="20"/>
                    </w:rPr>
                    <w:t>Comisión Responsables de las academias Directivos</w:t>
                  </w:r>
                </w:p>
              </w:tc>
            </w:tr>
          </w:tbl>
          <w:p w14:paraId="0DD618EF" w14:textId="77777777" w:rsidR="00D64ABC" w:rsidRPr="00041FB9" w:rsidRDefault="00D64ABC" w:rsidP="004C4B81">
            <w:pPr>
              <w:jc w:val="center"/>
              <w:rPr>
                <w:rFonts w:ascii="Arial" w:hAnsi="Arial" w:cs="Arial"/>
                <w:sz w:val="20"/>
                <w:szCs w:val="20"/>
              </w:rPr>
            </w:pPr>
          </w:p>
        </w:tc>
        <w:tc>
          <w:tcPr>
            <w:tcW w:w="1134" w:type="dxa"/>
          </w:tcPr>
          <w:p w14:paraId="698744D7" w14:textId="77777777" w:rsidR="00D64ABC" w:rsidRPr="0043019F" w:rsidRDefault="00D64ABC" w:rsidP="004C4B81">
            <w:pPr>
              <w:jc w:val="center"/>
              <w:rPr>
                <w:rFonts w:ascii="Arial" w:hAnsi="Arial" w:cs="Arial"/>
                <w:sz w:val="18"/>
                <w:szCs w:val="18"/>
              </w:rPr>
            </w:pPr>
          </w:p>
        </w:tc>
      </w:tr>
      <w:tr w:rsidR="00D64ABC" w:rsidRPr="0043019F" w14:paraId="1477EAE9" w14:textId="77777777" w:rsidTr="00415ED8">
        <w:trPr>
          <w:trHeight w:val="4500"/>
        </w:trPr>
        <w:tc>
          <w:tcPr>
            <w:tcW w:w="6204" w:type="dxa"/>
          </w:tcPr>
          <w:p w14:paraId="2255E5DE" w14:textId="77777777" w:rsidR="00D64ABC" w:rsidRPr="00041FB9" w:rsidRDefault="00D64ABC" w:rsidP="0086685C">
            <w:pPr>
              <w:autoSpaceDE w:val="0"/>
              <w:autoSpaceDN w:val="0"/>
              <w:adjustRightInd w:val="0"/>
              <w:ind w:left="426" w:hanging="426"/>
              <w:rPr>
                <w:rFonts w:ascii="Arial" w:hAnsi="Arial" w:cs="Arial"/>
                <w:color w:val="000000"/>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D64ABC" w:rsidRPr="00041FB9" w14:paraId="1514CDCD" w14:textId="77777777" w:rsidTr="00B56079">
              <w:trPr>
                <w:trHeight w:val="220"/>
              </w:trPr>
              <w:tc>
                <w:tcPr>
                  <w:tcW w:w="6096" w:type="dxa"/>
                </w:tcPr>
                <w:p w14:paraId="54604838" w14:textId="77777777" w:rsidR="00D64ABC" w:rsidRDefault="00D64ABC" w:rsidP="00B56079">
                  <w:pPr>
                    <w:pStyle w:val="Prrafodelista"/>
                    <w:numPr>
                      <w:ilvl w:val="0"/>
                      <w:numId w:val="3"/>
                    </w:numPr>
                    <w:autoSpaceDE w:val="0"/>
                    <w:autoSpaceDN w:val="0"/>
                    <w:adjustRightInd w:val="0"/>
                    <w:spacing w:after="0" w:line="240" w:lineRule="auto"/>
                    <w:rPr>
                      <w:rFonts w:ascii="Arial" w:hAnsi="Arial" w:cs="Arial"/>
                      <w:color w:val="000000"/>
                      <w:sz w:val="20"/>
                      <w:szCs w:val="20"/>
                    </w:rPr>
                  </w:pPr>
                  <w:r w:rsidRPr="005733D6">
                    <w:rPr>
                      <w:rFonts w:ascii="Arial" w:hAnsi="Arial" w:cs="Arial"/>
                      <w:color w:val="000000"/>
                      <w:sz w:val="20"/>
                      <w:szCs w:val="20"/>
                    </w:rPr>
                    <w:t>Construcción de la Fundamentación del PE</w:t>
                  </w:r>
                </w:p>
                <w:p w14:paraId="0CBF6CA1" w14:textId="77777777" w:rsidR="00D64ABC" w:rsidRPr="00B56079" w:rsidRDefault="00D64ABC" w:rsidP="00AA4B79">
                  <w:pPr>
                    <w:pStyle w:val="Prrafodelista"/>
                    <w:autoSpaceDE w:val="0"/>
                    <w:autoSpaceDN w:val="0"/>
                    <w:adjustRightInd w:val="0"/>
                    <w:spacing w:after="0" w:line="240" w:lineRule="auto"/>
                    <w:ind w:left="312"/>
                    <w:rPr>
                      <w:rFonts w:ascii="Arial" w:hAnsi="Arial" w:cs="Arial"/>
                      <w:color w:val="000000"/>
                      <w:sz w:val="20"/>
                      <w:szCs w:val="20"/>
                    </w:rPr>
                  </w:pP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D64ABC" w:rsidRPr="00B56079" w14:paraId="04A13C68" w14:textId="77777777" w:rsidTr="00B657F0">
                    <w:trPr>
                      <w:trHeight w:val="4129"/>
                    </w:trPr>
                    <w:tc>
                      <w:tcPr>
                        <w:tcW w:w="5988" w:type="dxa"/>
                      </w:tcPr>
                      <w:p w14:paraId="26B71FA0"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8.1 Realizar el análisis de las </w:t>
                        </w:r>
                        <w:r w:rsidRPr="00B56079">
                          <w:rPr>
                            <w:rFonts w:ascii="Calibri" w:hAnsi="Calibri" w:cs="Calibri"/>
                            <w:i/>
                            <w:iCs/>
                            <w:color w:val="000000"/>
                          </w:rPr>
                          <w:t xml:space="preserve">Necesidades sociales. </w:t>
                        </w:r>
                      </w:p>
                      <w:p w14:paraId="5A450D5F"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8.2 Realizar el análisis de las </w:t>
                        </w:r>
                        <w:r w:rsidRPr="00B56079">
                          <w:rPr>
                            <w:rFonts w:ascii="Calibri" w:hAnsi="Calibri" w:cs="Calibri"/>
                            <w:i/>
                            <w:iCs/>
                            <w:color w:val="000000"/>
                          </w:rPr>
                          <w:t xml:space="preserve">Fundamentos disciplinarios de la profesión. </w:t>
                        </w:r>
                      </w:p>
                      <w:p w14:paraId="261EE3F5"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8.3 Realizar el análisis de las </w:t>
                        </w:r>
                        <w:r w:rsidRPr="00B56079">
                          <w:rPr>
                            <w:rFonts w:ascii="Calibri" w:hAnsi="Calibri" w:cs="Calibri"/>
                            <w:i/>
                            <w:iCs/>
                            <w:color w:val="000000"/>
                          </w:rPr>
                          <w:t xml:space="preserve">Opciones afines de la profesión. </w:t>
                        </w:r>
                      </w:p>
                      <w:p w14:paraId="0A1BFDCE"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8.4 Realizar el análisis del </w:t>
                        </w:r>
                        <w:r w:rsidRPr="00B56079">
                          <w:rPr>
                            <w:rFonts w:ascii="Calibri" w:hAnsi="Calibri" w:cs="Calibri"/>
                            <w:i/>
                            <w:iCs/>
                            <w:color w:val="000000"/>
                          </w:rPr>
                          <w:t xml:space="preserve">Campo profesional. </w:t>
                        </w:r>
                      </w:p>
                      <w:p w14:paraId="6EE48C78"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8.5 Realizar el análisis de los </w:t>
                        </w:r>
                        <w:r w:rsidRPr="00B56079">
                          <w:rPr>
                            <w:rFonts w:ascii="Calibri" w:hAnsi="Calibri" w:cs="Calibri"/>
                            <w:i/>
                            <w:iCs/>
                            <w:color w:val="000000"/>
                          </w:rPr>
                          <w:t xml:space="preserve">Lineamientos inter e intreinstitucionales. </w:t>
                        </w:r>
                      </w:p>
                      <w:p w14:paraId="50EDC01E"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8.6 Realizar el análisis del </w:t>
                        </w:r>
                        <w:r w:rsidRPr="00B56079">
                          <w:rPr>
                            <w:rFonts w:ascii="Calibri" w:hAnsi="Calibri" w:cs="Calibri"/>
                            <w:i/>
                            <w:iCs/>
                            <w:color w:val="000000"/>
                          </w:rPr>
                          <w:t xml:space="preserve">Programa educativo. </w:t>
                        </w:r>
                      </w:p>
                      <w:p w14:paraId="4BF027B9"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8.7 Si el programa educativo se ofrece en más de una región, presentar los análisis en el marco de las otras comisiones (reunión estatal), para establecer la relación de los distintos análisis en función del contexto inmediato del PE. </w:t>
                        </w:r>
                      </w:p>
                      <w:p w14:paraId="5730C277" w14:textId="77777777" w:rsidR="00D64ABC" w:rsidRPr="00B56079" w:rsidRDefault="00D64ABC" w:rsidP="00B56079">
                        <w:pPr>
                          <w:autoSpaceDE w:val="0"/>
                          <w:autoSpaceDN w:val="0"/>
                          <w:adjustRightInd w:val="0"/>
                          <w:spacing w:after="0" w:line="240" w:lineRule="auto"/>
                          <w:ind w:left="635" w:hanging="425"/>
                          <w:rPr>
                            <w:rFonts w:ascii="Calibri" w:hAnsi="Calibri" w:cs="Calibri"/>
                            <w:color w:val="000000"/>
                          </w:rPr>
                        </w:pPr>
                        <w:r w:rsidRPr="00B56079">
                          <w:rPr>
                            <w:rFonts w:ascii="Calibri" w:hAnsi="Calibri" w:cs="Calibri"/>
                            <w:color w:val="000000"/>
                          </w:rPr>
                          <w:t xml:space="preserve">8.8 Integrar la fundamentación. </w:t>
                        </w:r>
                      </w:p>
                    </w:tc>
                  </w:tr>
                </w:tbl>
                <w:p w14:paraId="389707D8" w14:textId="77777777" w:rsidR="00D64ABC" w:rsidRPr="005733D6" w:rsidRDefault="00D64ABC" w:rsidP="005733D6">
                  <w:pPr>
                    <w:pStyle w:val="Prrafodelista"/>
                    <w:autoSpaceDE w:val="0"/>
                    <w:autoSpaceDN w:val="0"/>
                    <w:adjustRightInd w:val="0"/>
                    <w:spacing w:after="0" w:line="240" w:lineRule="auto"/>
                    <w:ind w:left="312"/>
                    <w:rPr>
                      <w:rFonts w:ascii="Arial" w:hAnsi="Arial" w:cs="Arial"/>
                      <w:color w:val="000000"/>
                      <w:sz w:val="20"/>
                      <w:szCs w:val="20"/>
                    </w:rPr>
                  </w:pPr>
                </w:p>
              </w:tc>
            </w:tr>
          </w:tbl>
          <w:p w14:paraId="5A27ED44" w14:textId="77777777" w:rsidR="00D64ABC" w:rsidRPr="00041FB9" w:rsidRDefault="00D64ABC" w:rsidP="0086685C">
            <w:pPr>
              <w:pStyle w:val="Default"/>
              <w:ind w:left="426" w:hanging="426"/>
              <w:rPr>
                <w:rFonts w:ascii="Arial" w:hAnsi="Arial" w:cs="Arial"/>
                <w:sz w:val="20"/>
                <w:szCs w:val="20"/>
              </w:rPr>
            </w:pPr>
          </w:p>
        </w:tc>
        <w:tc>
          <w:tcPr>
            <w:tcW w:w="1134" w:type="dxa"/>
          </w:tcPr>
          <w:p w14:paraId="48C62198" w14:textId="77777777" w:rsidR="00D64ABC" w:rsidRPr="00A961C6" w:rsidRDefault="00D64ABC">
            <w:pPr>
              <w:rPr>
                <w:rFonts w:ascii="Arial" w:hAnsi="Arial" w:cs="Arial"/>
                <w:sz w:val="18"/>
                <w:szCs w:val="18"/>
              </w:rPr>
            </w:pPr>
            <w:r w:rsidRPr="00A961C6">
              <w:rPr>
                <w:rFonts w:ascii="Arial" w:hAnsi="Arial" w:cs="Arial"/>
                <w:sz w:val="18"/>
                <w:szCs w:val="18"/>
              </w:rPr>
              <w:t>11 de agosto de 2014</w:t>
            </w:r>
          </w:p>
        </w:tc>
        <w:tc>
          <w:tcPr>
            <w:tcW w:w="1417" w:type="dxa"/>
          </w:tcPr>
          <w:p w14:paraId="7403A087" w14:textId="77777777" w:rsidR="00D64ABC" w:rsidRPr="00A961C6" w:rsidRDefault="00D64ABC">
            <w:pPr>
              <w:rPr>
                <w:rFonts w:ascii="Arial" w:hAnsi="Arial" w:cs="Arial"/>
                <w:sz w:val="18"/>
                <w:szCs w:val="18"/>
              </w:rPr>
            </w:pPr>
            <w:r w:rsidRPr="00A961C6">
              <w:rPr>
                <w:rFonts w:ascii="Arial" w:hAnsi="Arial" w:cs="Arial"/>
                <w:sz w:val="18"/>
                <w:szCs w:val="18"/>
              </w:rPr>
              <w:t>12 de septiembre de 2014</w:t>
            </w:r>
          </w:p>
        </w:tc>
        <w:tc>
          <w:tcPr>
            <w:tcW w:w="992" w:type="dxa"/>
          </w:tcPr>
          <w:p w14:paraId="4A3252DA" w14:textId="77777777" w:rsidR="00D64ABC" w:rsidRPr="008054E9" w:rsidRDefault="00D64ABC" w:rsidP="00D84F86">
            <w:pPr>
              <w:jc w:val="center"/>
              <w:rPr>
                <w:rFonts w:ascii="Arial" w:hAnsi="Arial" w:cs="Arial"/>
                <w:sz w:val="28"/>
                <w:szCs w:val="28"/>
              </w:rPr>
            </w:pPr>
            <w:r w:rsidRPr="008054E9">
              <w:rPr>
                <w:rFonts w:ascii="Arial" w:hAnsi="Arial" w:cs="Arial"/>
                <w:sz w:val="28"/>
                <w:szCs w:val="28"/>
              </w:rPr>
              <w:t>5</w:t>
            </w:r>
          </w:p>
        </w:tc>
        <w:tc>
          <w:tcPr>
            <w:tcW w:w="1843" w:type="dxa"/>
          </w:tcPr>
          <w:tbl>
            <w:tblPr>
              <w:tblW w:w="1735" w:type="dxa"/>
              <w:tblBorders>
                <w:top w:val="nil"/>
                <w:left w:val="nil"/>
                <w:bottom w:val="nil"/>
                <w:right w:val="nil"/>
              </w:tblBorders>
              <w:tblLayout w:type="fixed"/>
              <w:tblLook w:val="0000" w:firstRow="0" w:lastRow="0" w:firstColumn="0" w:lastColumn="0" w:noHBand="0" w:noVBand="0"/>
            </w:tblPr>
            <w:tblGrid>
              <w:gridCol w:w="1735"/>
            </w:tblGrid>
            <w:tr w:rsidR="00D64ABC" w:rsidRPr="007E6D11" w14:paraId="54F14074" w14:textId="77777777" w:rsidTr="0070554B">
              <w:trPr>
                <w:trHeight w:val="1024"/>
              </w:trPr>
              <w:tc>
                <w:tcPr>
                  <w:tcW w:w="1735" w:type="dxa"/>
                </w:tcPr>
                <w:p w14:paraId="07A1601F" w14:textId="77777777" w:rsidR="00D64ABC" w:rsidRPr="007E6D11" w:rsidRDefault="00D64ABC" w:rsidP="007E6D11">
                  <w:pPr>
                    <w:autoSpaceDE w:val="0"/>
                    <w:autoSpaceDN w:val="0"/>
                    <w:adjustRightInd w:val="0"/>
                    <w:spacing w:after="0" w:line="240" w:lineRule="auto"/>
                    <w:rPr>
                      <w:rFonts w:ascii="Arial" w:hAnsi="Arial" w:cs="Arial"/>
                      <w:color w:val="000000"/>
                      <w:sz w:val="20"/>
                      <w:szCs w:val="20"/>
                    </w:rPr>
                  </w:pPr>
                  <w:r w:rsidRPr="007E6D11">
                    <w:rPr>
                      <w:rFonts w:ascii="Arial" w:hAnsi="Arial" w:cs="Arial"/>
                      <w:color w:val="000000"/>
                      <w:sz w:val="20"/>
                      <w:szCs w:val="20"/>
                    </w:rPr>
                    <w:t>Fundamentación del Plan de Estudios (PE).</w:t>
                  </w:r>
                </w:p>
              </w:tc>
            </w:tr>
          </w:tbl>
          <w:p w14:paraId="46428F03" w14:textId="77777777" w:rsidR="00D64ABC" w:rsidRPr="00041FB9" w:rsidRDefault="00D64ABC">
            <w:pPr>
              <w:rPr>
                <w:rFonts w:ascii="Arial" w:hAnsi="Arial" w:cs="Arial"/>
                <w:sz w:val="20"/>
                <w:szCs w:val="20"/>
              </w:rPr>
            </w:pPr>
          </w:p>
        </w:tc>
        <w:tc>
          <w:tcPr>
            <w:tcW w:w="2126" w:type="dxa"/>
          </w:tcPr>
          <w:tbl>
            <w:tblPr>
              <w:tblW w:w="2018" w:type="dxa"/>
              <w:tblBorders>
                <w:top w:val="nil"/>
                <w:left w:val="nil"/>
                <w:bottom w:val="nil"/>
                <w:right w:val="nil"/>
              </w:tblBorders>
              <w:tblLayout w:type="fixed"/>
              <w:tblLook w:val="0000" w:firstRow="0" w:lastRow="0" w:firstColumn="0" w:lastColumn="0" w:noHBand="0" w:noVBand="0"/>
            </w:tblPr>
            <w:tblGrid>
              <w:gridCol w:w="2018"/>
            </w:tblGrid>
            <w:tr w:rsidR="00D64ABC" w:rsidRPr="007E6D11" w14:paraId="66B2442D" w14:textId="77777777" w:rsidTr="0070554B">
              <w:trPr>
                <w:trHeight w:val="286"/>
              </w:trPr>
              <w:tc>
                <w:tcPr>
                  <w:tcW w:w="2018" w:type="dxa"/>
                </w:tcPr>
                <w:p w14:paraId="02753D03" w14:textId="77777777" w:rsidR="00D64ABC" w:rsidRPr="007E6D11" w:rsidRDefault="00D64ABC" w:rsidP="007E6D11">
                  <w:pPr>
                    <w:autoSpaceDE w:val="0"/>
                    <w:autoSpaceDN w:val="0"/>
                    <w:adjustRightInd w:val="0"/>
                    <w:spacing w:after="0" w:line="240" w:lineRule="auto"/>
                    <w:rPr>
                      <w:rFonts w:ascii="Arial" w:hAnsi="Arial" w:cs="Arial"/>
                      <w:color w:val="000000"/>
                      <w:sz w:val="20"/>
                      <w:szCs w:val="20"/>
                    </w:rPr>
                  </w:pPr>
                  <w:r w:rsidRPr="007E6D11">
                    <w:rPr>
                      <w:rFonts w:ascii="Arial" w:hAnsi="Arial" w:cs="Arial"/>
                      <w:color w:val="000000"/>
                      <w:sz w:val="20"/>
                      <w:szCs w:val="20"/>
                    </w:rPr>
                    <w:t>Comisión Responsables de las academias Directivos</w:t>
                  </w:r>
                </w:p>
              </w:tc>
            </w:tr>
          </w:tbl>
          <w:p w14:paraId="5FEE5302" w14:textId="77777777" w:rsidR="00D64ABC" w:rsidRPr="00041FB9" w:rsidRDefault="00D64ABC">
            <w:pPr>
              <w:rPr>
                <w:rFonts w:ascii="Arial" w:hAnsi="Arial" w:cs="Arial"/>
                <w:sz w:val="20"/>
                <w:szCs w:val="20"/>
              </w:rPr>
            </w:pPr>
          </w:p>
        </w:tc>
        <w:tc>
          <w:tcPr>
            <w:tcW w:w="1134" w:type="dxa"/>
          </w:tcPr>
          <w:p w14:paraId="54F34A58" w14:textId="77777777" w:rsidR="00D64ABC" w:rsidRPr="0043019F" w:rsidRDefault="00D64ABC">
            <w:pPr>
              <w:rPr>
                <w:rFonts w:ascii="Arial" w:hAnsi="Arial" w:cs="Arial"/>
                <w:sz w:val="18"/>
                <w:szCs w:val="18"/>
              </w:rPr>
            </w:pPr>
          </w:p>
        </w:tc>
      </w:tr>
      <w:tr w:rsidR="00A961C6" w:rsidRPr="0043019F" w14:paraId="7B71066A" w14:textId="77777777" w:rsidTr="00D27E32">
        <w:tc>
          <w:tcPr>
            <w:tcW w:w="6204" w:type="dxa"/>
          </w:tcPr>
          <w:p w14:paraId="577BB76C" w14:textId="77777777" w:rsidR="00A961C6" w:rsidRPr="00041FB9" w:rsidRDefault="00A961C6" w:rsidP="00041FB9">
            <w:pPr>
              <w:pStyle w:val="Default"/>
              <w:rPr>
                <w:rFonts w:ascii="Arial" w:hAnsi="Arial" w:cs="Arial"/>
                <w:sz w:val="4"/>
                <w:szCs w:val="4"/>
              </w:rPr>
            </w:pPr>
          </w:p>
          <w:tbl>
            <w:tblPr>
              <w:tblW w:w="5954" w:type="dxa"/>
              <w:tblBorders>
                <w:top w:val="nil"/>
                <w:left w:val="nil"/>
                <w:bottom w:val="nil"/>
                <w:right w:val="nil"/>
              </w:tblBorders>
              <w:tblLayout w:type="fixed"/>
              <w:tblLook w:val="0000" w:firstRow="0" w:lastRow="0" w:firstColumn="0" w:lastColumn="0" w:noHBand="0" w:noVBand="0"/>
            </w:tblPr>
            <w:tblGrid>
              <w:gridCol w:w="5954"/>
            </w:tblGrid>
            <w:tr w:rsidR="00A961C6" w:rsidRPr="00D93B4C" w14:paraId="76E475DB" w14:textId="77777777" w:rsidTr="00CE3519">
              <w:trPr>
                <w:trHeight w:val="349"/>
              </w:trPr>
              <w:tc>
                <w:tcPr>
                  <w:tcW w:w="5954" w:type="dxa"/>
                </w:tcPr>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B177C4" w14:paraId="17F2DE81" w14:textId="77777777" w:rsidTr="00C33802">
                    <w:trPr>
                      <w:trHeight w:val="220"/>
                    </w:trPr>
                    <w:tc>
                      <w:tcPr>
                        <w:tcW w:w="5988" w:type="dxa"/>
                      </w:tcPr>
                      <w:p w14:paraId="40388EB7" w14:textId="77777777" w:rsidR="00A961C6" w:rsidRPr="00B177C4" w:rsidRDefault="00A961C6" w:rsidP="00AA4B79">
                        <w:pPr>
                          <w:pStyle w:val="Prrafodelista"/>
                          <w:numPr>
                            <w:ilvl w:val="0"/>
                            <w:numId w:val="3"/>
                          </w:numPr>
                          <w:autoSpaceDE w:val="0"/>
                          <w:autoSpaceDN w:val="0"/>
                          <w:adjustRightInd w:val="0"/>
                          <w:spacing w:after="0" w:line="240" w:lineRule="auto"/>
                          <w:rPr>
                            <w:rFonts w:ascii="Arial" w:hAnsi="Arial" w:cs="Arial"/>
                            <w:sz w:val="20"/>
                            <w:szCs w:val="20"/>
                          </w:rPr>
                        </w:pPr>
                        <w:r w:rsidRPr="00B177C4">
                          <w:rPr>
                            <w:rFonts w:ascii="Arial" w:hAnsi="Arial" w:cs="Arial"/>
                            <w:sz w:val="20"/>
                            <w:szCs w:val="20"/>
                          </w:rPr>
                          <w:t>Determinación de las intenciones del Plan de estudios</w:t>
                        </w:r>
                      </w:p>
                      <w:tbl>
                        <w:tblPr>
                          <w:tblW w:w="5738" w:type="dxa"/>
                          <w:tblBorders>
                            <w:top w:val="nil"/>
                            <w:left w:val="nil"/>
                            <w:bottom w:val="nil"/>
                            <w:right w:val="nil"/>
                          </w:tblBorders>
                          <w:tblLayout w:type="fixed"/>
                          <w:tblLook w:val="0000" w:firstRow="0" w:lastRow="0" w:firstColumn="0" w:lastColumn="0" w:noHBand="0" w:noVBand="0"/>
                        </w:tblPr>
                        <w:tblGrid>
                          <w:gridCol w:w="5738"/>
                        </w:tblGrid>
                        <w:tr w:rsidR="00A961C6" w:rsidRPr="00B177C4" w14:paraId="3C2853AA" w14:textId="77777777" w:rsidTr="009B27F4">
                          <w:trPr>
                            <w:trHeight w:val="1293"/>
                          </w:trPr>
                          <w:tc>
                            <w:tcPr>
                              <w:tcW w:w="5738" w:type="dxa"/>
                            </w:tcPr>
                            <w:p w14:paraId="54C7CC35" w14:textId="77777777" w:rsidR="00A961C6" w:rsidRPr="00B657F0" w:rsidRDefault="00A961C6" w:rsidP="00836E71">
                              <w:pPr>
                                <w:autoSpaceDE w:val="0"/>
                                <w:autoSpaceDN w:val="0"/>
                                <w:adjustRightInd w:val="0"/>
                                <w:spacing w:after="0" w:line="240" w:lineRule="auto"/>
                                <w:ind w:left="527" w:hanging="425"/>
                                <w:jc w:val="both"/>
                                <w:rPr>
                                  <w:rFonts w:ascii="Calibri" w:hAnsi="Calibri" w:cs="Calibri"/>
                                </w:rPr>
                              </w:pPr>
                              <w:r w:rsidRPr="00B657F0">
                                <w:rPr>
                                  <w:rFonts w:ascii="Calibri" w:hAnsi="Calibri" w:cs="Calibri"/>
                                </w:rPr>
                                <w:lastRenderedPageBreak/>
                                <w:t xml:space="preserve">9.1 Identificar los valores que permean los distintos aspectos de la vida del </w:t>
                              </w:r>
                              <w:r w:rsidRPr="00B657F0">
                                <w:rPr>
                                  <w:rFonts w:ascii="Calibri" w:hAnsi="Calibri" w:cs="Calibri"/>
                                  <w:i/>
                                  <w:iCs/>
                                </w:rPr>
                                <w:t xml:space="preserve">Plan de estudios </w:t>
                              </w:r>
                              <w:r w:rsidRPr="00B657F0">
                                <w:rPr>
                                  <w:rFonts w:ascii="Calibri" w:hAnsi="Calibri" w:cs="Calibri"/>
                                </w:rPr>
                                <w:t xml:space="preserve">(Ideario), a partir de los análisis de </w:t>
                              </w:r>
                              <w:r w:rsidRPr="00B657F0">
                                <w:rPr>
                                  <w:rFonts w:ascii="Calibri" w:hAnsi="Calibri" w:cs="Calibri"/>
                                  <w:i/>
                                  <w:iCs/>
                                </w:rPr>
                                <w:t xml:space="preserve">Necesidades sociales, Campo profesional, Opciones profesionales afines y </w:t>
                              </w:r>
                              <w:r w:rsidRPr="00B657F0">
                                <w:rPr>
                                  <w:rFonts w:ascii="Calibri" w:hAnsi="Calibri" w:cs="Calibri"/>
                                </w:rPr>
                                <w:t>Lineamientos</w:t>
                              </w:r>
                              <w:r w:rsidRPr="00B657F0">
                                <w:rPr>
                                  <w:rFonts w:ascii="Calibri" w:hAnsi="Calibri" w:cs="Calibri"/>
                                  <w:i/>
                                  <w:iCs/>
                                </w:rPr>
                                <w:t xml:space="preserve">. </w:t>
                              </w:r>
                            </w:p>
                            <w:p w14:paraId="0FF20345" w14:textId="77777777" w:rsidR="00A961C6" w:rsidRPr="00C04F00" w:rsidRDefault="00A961C6" w:rsidP="00187E80">
                              <w:pPr>
                                <w:autoSpaceDE w:val="0"/>
                                <w:autoSpaceDN w:val="0"/>
                                <w:adjustRightInd w:val="0"/>
                                <w:spacing w:after="0" w:line="240" w:lineRule="auto"/>
                                <w:ind w:left="527" w:right="34" w:hanging="425"/>
                                <w:jc w:val="both"/>
                                <w:rPr>
                                  <w:rFonts w:ascii="Calibri" w:hAnsi="Calibri" w:cs="Calibri"/>
                                </w:rPr>
                              </w:pPr>
                              <w:r w:rsidRPr="00B657F0">
                                <w:rPr>
                                  <w:rFonts w:ascii="Calibri" w:hAnsi="Calibri" w:cs="Calibri"/>
                                </w:rPr>
                                <w:t xml:space="preserve">9.2 Expresar el compromiso establecido con la sociedad, la finalidad de éste y las estrategias para cumplirlo (Misión). </w:t>
                              </w:r>
                            </w:p>
                            <w:tbl>
                              <w:tblPr>
                                <w:tblW w:w="0" w:type="auto"/>
                                <w:tblBorders>
                                  <w:top w:val="nil"/>
                                  <w:left w:val="nil"/>
                                  <w:bottom w:val="nil"/>
                                  <w:right w:val="nil"/>
                                </w:tblBorders>
                                <w:tblLayout w:type="fixed"/>
                                <w:tblLook w:val="0000" w:firstRow="0" w:lastRow="0" w:firstColumn="0" w:lastColumn="0" w:noHBand="0" w:noVBand="0"/>
                              </w:tblPr>
                              <w:tblGrid>
                                <w:gridCol w:w="5630"/>
                              </w:tblGrid>
                              <w:tr w:rsidR="00A961C6" w:rsidRPr="00C04F00" w14:paraId="6408F408" w14:textId="77777777" w:rsidTr="00340C2E">
                                <w:trPr>
                                  <w:trHeight w:val="2766"/>
                                </w:trPr>
                                <w:tc>
                                  <w:tcPr>
                                    <w:tcW w:w="5630" w:type="dxa"/>
                                  </w:tcPr>
                                  <w:p w14:paraId="527424C3" w14:textId="77777777" w:rsidR="00A961C6" w:rsidRPr="00C04F00" w:rsidRDefault="00A961C6" w:rsidP="000839DF">
                                    <w:pPr>
                                      <w:autoSpaceDE w:val="0"/>
                                      <w:autoSpaceDN w:val="0"/>
                                      <w:adjustRightInd w:val="0"/>
                                      <w:spacing w:after="0" w:line="240" w:lineRule="auto"/>
                                      <w:ind w:left="419" w:hanging="419"/>
                                      <w:jc w:val="both"/>
                                      <w:rPr>
                                        <w:rFonts w:ascii="Calibri" w:hAnsi="Calibri" w:cs="Calibri"/>
                                        <w:color w:val="000000"/>
                                      </w:rPr>
                                    </w:pPr>
                                    <w:r w:rsidRPr="00C04F00">
                                      <w:rPr>
                                        <w:rFonts w:ascii="Calibri" w:hAnsi="Calibri" w:cs="Calibri"/>
                                        <w:color w:val="000000"/>
                                      </w:rPr>
                                      <w:t xml:space="preserve">9.3 Plantear en términos claros el logro de la formación integral en los estudiantes, a </w:t>
                                    </w:r>
                                    <w:r>
                                      <w:rPr>
                                        <w:rFonts w:ascii="Calibri" w:hAnsi="Calibri" w:cs="Calibri"/>
                                        <w:color w:val="000000"/>
                                      </w:rPr>
                                      <w:t xml:space="preserve"> </w:t>
                                    </w:r>
                                    <w:r w:rsidRPr="00C04F00">
                                      <w:rPr>
                                        <w:rFonts w:ascii="Calibri" w:hAnsi="Calibri" w:cs="Calibri"/>
                                        <w:color w:val="000000"/>
                                      </w:rPr>
                                      <w:t>través de la articulación de los ejes y dime</w:t>
                                    </w:r>
                                    <w:r>
                                      <w:rPr>
                                        <w:rFonts w:ascii="Calibri" w:hAnsi="Calibri" w:cs="Calibri"/>
                                        <w:color w:val="000000"/>
                                      </w:rPr>
                                      <w:t xml:space="preserve">nsiones de formación del Modelo </w:t>
                                    </w:r>
                                    <w:r w:rsidRPr="00C04F00">
                                      <w:rPr>
                                        <w:rFonts w:ascii="Calibri" w:hAnsi="Calibri" w:cs="Calibri"/>
                                        <w:color w:val="000000"/>
                                      </w:rPr>
                                      <w:t xml:space="preserve">Educativo Institucional (Objetivo General). </w:t>
                                    </w:r>
                                  </w:p>
                                  <w:p w14:paraId="4CB33D9B" w14:textId="77777777" w:rsidR="00A961C6" w:rsidRPr="00C04F00" w:rsidRDefault="00A961C6" w:rsidP="00187E80">
                                    <w:pPr>
                                      <w:autoSpaceDE w:val="0"/>
                                      <w:autoSpaceDN w:val="0"/>
                                      <w:adjustRightInd w:val="0"/>
                                      <w:spacing w:after="0" w:line="240" w:lineRule="auto"/>
                                      <w:ind w:left="419" w:hanging="419"/>
                                      <w:rPr>
                                        <w:rFonts w:ascii="Calibri" w:hAnsi="Calibri" w:cs="Calibri"/>
                                        <w:color w:val="000000"/>
                                      </w:rPr>
                                    </w:pPr>
                                    <w:r w:rsidRPr="00C04F00">
                                      <w:rPr>
                                        <w:rFonts w:ascii="Calibri" w:hAnsi="Calibri" w:cs="Calibri"/>
                                        <w:color w:val="000000"/>
                                      </w:rPr>
                                      <w:t xml:space="preserve">9.4 Desprender de cada dimensión de formación un objetivo particular. </w:t>
                                    </w:r>
                                  </w:p>
                                  <w:p w14:paraId="134F4B50" w14:textId="77777777" w:rsidR="00A961C6" w:rsidRPr="00C04F00" w:rsidRDefault="00A961C6" w:rsidP="00187E80">
                                    <w:pPr>
                                      <w:autoSpaceDE w:val="0"/>
                                      <w:autoSpaceDN w:val="0"/>
                                      <w:adjustRightInd w:val="0"/>
                                      <w:spacing w:after="0" w:line="240" w:lineRule="auto"/>
                                      <w:ind w:left="419" w:hanging="419"/>
                                      <w:rPr>
                                        <w:rFonts w:ascii="Calibri" w:hAnsi="Calibri" w:cs="Calibri"/>
                                        <w:color w:val="000000"/>
                                      </w:rPr>
                                    </w:pPr>
                                    <w:r w:rsidRPr="00C04F00">
                                      <w:rPr>
                                        <w:rFonts w:ascii="Calibri" w:hAnsi="Calibri" w:cs="Calibri"/>
                                        <w:color w:val="000000"/>
                                      </w:rPr>
                                      <w:t xml:space="preserve">9.5 Si el programa educativo se ofrece en más de una región, presentar los productos en el marco de las otras comisiones (reunión estatal). </w:t>
                                    </w:r>
                                  </w:p>
                                </w:tc>
                              </w:tr>
                            </w:tbl>
                            <w:p w14:paraId="4686CB0C" w14:textId="77777777" w:rsidR="00A961C6" w:rsidRPr="00B657F0" w:rsidRDefault="00A961C6" w:rsidP="00836E71">
                              <w:pPr>
                                <w:autoSpaceDE w:val="0"/>
                                <w:autoSpaceDN w:val="0"/>
                                <w:adjustRightInd w:val="0"/>
                                <w:spacing w:after="0" w:line="240" w:lineRule="auto"/>
                                <w:ind w:left="527" w:hanging="425"/>
                                <w:jc w:val="both"/>
                                <w:rPr>
                                  <w:rFonts w:ascii="Calibri" w:hAnsi="Calibri" w:cs="Calibri"/>
                                </w:rPr>
                              </w:pPr>
                            </w:p>
                          </w:tc>
                        </w:tr>
                      </w:tbl>
                      <w:p w14:paraId="721E8575" w14:textId="77777777" w:rsidR="00A961C6" w:rsidRPr="00B177C4" w:rsidRDefault="00A961C6" w:rsidP="00B657F0">
                        <w:pPr>
                          <w:pStyle w:val="Prrafodelista"/>
                          <w:autoSpaceDE w:val="0"/>
                          <w:autoSpaceDN w:val="0"/>
                          <w:adjustRightInd w:val="0"/>
                          <w:spacing w:after="0" w:line="240" w:lineRule="auto"/>
                          <w:ind w:left="312"/>
                          <w:rPr>
                            <w:rFonts w:ascii="Arial" w:hAnsi="Arial" w:cs="Arial"/>
                            <w:sz w:val="20"/>
                            <w:szCs w:val="20"/>
                          </w:rPr>
                        </w:pPr>
                      </w:p>
                    </w:tc>
                  </w:tr>
                </w:tbl>
                <w:p w14:paraId="5B4EBE39" w14:textId="77777777" w:rsidR="00A961C6" w:rsidRPr="00B177C4" w:rsidRDefault="00A961C6" w:rsidP="0086685C">
                  <w:pPr>
                    <w:pStyle w:val="Default"/>
                    <w:ind w:left="426" w:hanging="426"/>
                    <w:rPr>
                      <w:rFonts w:ascii="Arial" w:hAnsi="Arial" w:cs="Arial"/>
                      <w:color w:val="auto"/>
                      <w:sz w:val="20"/>
                      <w:szCs w:val="20"/>
                    </w:rPr>
                  </w:pPr>
                </w:p>
              </w:tc>
            </w:tr>
          </w:tbl>
          <w:p w14:paraId="358A5B01" w14:textId="77777777" w:rsidR="00A961C6" w:rsidRPr="00041FB9" w:rsidRDefault="00A961C6" w:rsidP="0086685C">
            <w:pPr>
              <w:ind w:left="426" w:hanging="426"/>
              <w:rPr>
                <w:rFonts w:ascii="Arial" w:hAnsi="Arial" w:cs="Arial"/>
                <w:sz w:val="20"/>
                <w:szCs w:val="20"/>
              </w:rPr>
            </w:pPr>
          </w:p>
        </w:tc>
        <w:tc>
          <w:tcPr>
            <w:tcW w:w="1134" w:type="dxa"/>
          </w:tcPr>
          <w:p w14:paraId="17D2065D" w14:textId="77777777" w:rsidR="00A961C6" w:rsidRPr="00A961C6" w:rsidRDefault="00A961C6" w:rsidP="00A961C6">
            <w:pPr>
              <w:rPr>
                <w:rFonts w:ascii="Arial" w:hAnsi="Arial" w:cs="Arial"/>
                <w:sz w:val="18"/>
                <w:szCs w:val="18"/>
              </w:rPr>
            </w:pPr>
            <w:r w:rsidRPr="00A961C6">
              <w:rPr>
                <w:rFonts w:ascii="Arial" w:hAnsi="Arial" w:cs="Arial"/>
                <w:sz w:val="18"/>
                <w:szCs w:val="18"/>
              </w:rPr>
              <w:lastRenderedPageBreak/>
              <w:t xml:space="preserve">12 de </w:t>
            </w:r>
            <w:r w:rsidRPr="00A961C6">
              <w:rPr>
                <w:rFonts w:ascii="Arial" w:hAnsi="Arial" w:cs="Arial"/>
                <w:sz w:val="18"/>
                <w:szCs w:val="18"/>
              </w:rPr>
              <w:lastRenderedPageBreak/>
              <w:t>septiembre de 2014</w:t>
            </w:r>
          </w:p>
        </w:tc>
        <w:tc>
          <w:tcPr>
            <w:tcW w:w="1417" w:type="dxa"/>
          </w:tcPr>
          <w:p w14:paraId="6F4ADED2" w14:textId="77777777" w:rsidR="00A961C6" w:rsidRPr="00A961C6" w:rsidRDefault="00A961C6" w:rsidP="00A961C6">
            <w:pPr>
              <w:rPr>
                <w:rFonts w:ascii="Arial" w:hAnsi="Arial" w:cs="Arial"/>
                <w:sz w:val="18"/>
                <w:szCs w:val="18"/>
              </w:rPr>
            </w:pPr>
            <w:r w:rsidRPr="00A961C6">
              <w:rPr>
                <w:rFonts w:ascii="Arial" w:hAnsi="Arial" w:cs="Arial"/>
                <w:sz w:val="18"/>
                <w:szCs w:val="18"/>
              </w:rPr>
              <w:lastRenderedPageBreak/>
              <w:t xml:space="preserve">19 de </w:t>
            </w:r>
            <w:r w:rsidRPr="00A961C6">
              <w:rPr>
                <w:rFonts w:ascii="Arial" w:hAnsi="Arial" w:cs="Arial"/>
                <w:sz w:val="18"/>
                <w:szCs w:val="18"/>
              </w:rPr>
              <w:lastRenderedPageBreak/>
              <w:t>septiembre de 2014</w:t>
            </w:r>
          </w:p>
        </w:tc>
        <w:tc>
          <w:tcPr>
            <w:tcW w:w="992" w:type="dxa"/>
          </w:tcPr>
          <w:p w14:paraId="2653119B" w14:textId="77777777" w:rsidR="00A961C6" w:rsidRPr="008054E9" w:rsidRDefault="00A961C6" w:rsidP="00D84F86">
            <w:pPr>
              <w:jc w:val="center"/>
              <w:rPr>
                <w:rFonts w:ascii="Arial" w:hAnsi="Arial" w:cs="Arial"/>
                <w:sz w:val="28"/>
                <w:szCs w:val="28"/>
              </w:rPr>
            </w:pPr>
            <w:r w:rsidRPr="008054E9">
              <w:rPr>
                <w:rFonts w:ascii="Arial" w:hAnsi="Arial" w:cs="Arial"/>
                <w:sz w:val="28"/>
                <w:szCs w:val="28"/>
              </w:rPr>
              <w:lastRenderedPageBreak/>
              <w:t>1</w:t>
            </w:r>
          </w:p>
        </w:tc>
        <w:tc>
          <w:tcPr>
            <w:tcW w:w="1843" w:type="dxa"/>
          </w:tcPr>
          <w:p w14:paraId="5BD72FC3" w14:textId="77777777" w:rsidR="00A961C6" w:rsidRPr="00A9566F" w:rsidRDefault="00A961C6" w:rsidP="00A9566F">
            <w:pPr>
              <w:autoSpaceDE w:val="0"/>
              <w:autoSpaceDN w:val="0"/>
              <w:adjustRightInd w:val="0"/>
              <w:rPr>
                <w:rFonts w:ascii="Arial" w:hAnsi="Arial" w:cs="Arial"/>
                <w:color w:val="000000"/>
                <w:sz w:val="4"/>
                <w:szCs w:val="4"/>
              </w:rPr>
            </w:pPr>
          </w:p>
          <w:tbl>
            <w:tblPr>
              <w:tblW w:w="1735" w:type="dxa"/>
              <w:tblBorders>
                <w:top w:val="nil"/>
                <w:left w:val="nil"/>
                <w:bottom w:val="nil"/>
                <w:right w:val="nil"/>
              </w:tblBorders>
              <w:tblLayout w:type="fixed"/>
              <w:tblLook w:val="0000" w:firstRow="0" w:lastRow="0" w:firstColumn="0" w:lastColumn="0" w:noHBand="0" w:noVBand="0"/>
            </w:tblPr>
            <w:tblGrid>
              <w:gridCol w:w="1735"/>
            </w:tblGrid>
            <w:tr w:rsidR="00A961C6" w:rsidRPr="00A9566F" w14:paraId="4679CB13" w14:textId="77777777" w:rsidTr="007632FA">
              <w:trPr>
                <w:trHeight w:val="1022"/>
              </w:trPr>
              <w:tc>
                <w:tcPr>
                  <w:tcW w:w="1735" w:type="dxa"/>
                </w:tcPr>
                <w:p w14:paraId="69503E7A" w14:textId="77777777" w:rsidR="00A961C6" w:rsidRPr="00A9566F" w:rsidRDefault="00A961C6" w:rsidP="007632FA">
                  <w:pPr>
                    <w:tabs>
                      <w:tab w:val="left" w:pos="1768"/>
                    </w:tabs>
                    <w:autoSpaceDE w:val="0"/>
                    <w:autoSpaceDN w:val="0"/>
                    <w:adjustRightInd w:val="0"/>
                    <w:spacing w:after="0" w:line="240" w:lineRule="auto"/>
                    <w:jc w:val="both"/>
                    <w:rPr>
                      <w:rFonts w:ascii="Arial" w:hAnsi="Arial" w:cs="Arial"/>
                      <w:color w:val="000000"/>
                      <w:sz w:val="20"/>
                      <w:szCs w:val="20"/>
                    </w:rPr>
                  </w:pPr>
                  <w:r w:rsidRPr="00A9566F">
                    <w:rPr>
                      <w:rFonts w:ascii="Arial" w:hAnsi="Arial" w:cs="Arial"/>
                      <w:color w:val="000000"/>
                      <w:sz w:val="20"/>
                      <w:szCs w:val="20"/>
                    </w:rPr>
                    <w:lastRenderedPageBreak/>
                    <w:t>Declaración del Ideario, Misión y Objetivos, general y específicos del Plan de Estudios (PE).</w:t>
                  </w:r>
                </w:p>
              </w:tc>
            </w:tr>
          </w:tbl>
          <w:p w14:paraId="4970824D" w14:textId="77777777" w:rsidR="00A961C6" w:rsidRPr="00041FB9" w:rsidRDefault="00A961C6">
            <w:pPr>
              <w:rPr>
                <w:rFonts w:ascii="Arial" w:hAnsi="Arial" w:cs="Arial"/>
                <w:sz w:val="20"/>
                <w:szCs w:val="20"/>
              </w:rPr>
            </w:pPr>
          </w:p>
        </w:tc>
        <w:tc>
          <w:tcPr>
            <w:tcW w:w="2126" w:type="dxa"/>
          </w:tcPr>
          <w:p w14:paraId="7C439B1C" w14:textId="77777777" w:rsidR="00A961C6" w:rsidRPr="00A9566F" w:rsidRDefault="00A961C6" w:rsidP="00A9566F">
            <w:pPr>
              <w:autoSpaceDE w:val="0"/>
              <w:autoSpaceDN w:val="0"/>
              <w:adjustRightInd w:val="0"/>
              <w:rPr>
                <w:rFonts w:ascii="Arial" w:hAnsi="Arial" w:cs="Arial"/>
                <w:color w:val="000000"/>
                <w:sz w:val="4"/>
                <w:szCs w:val="4"/>
              </w:rPr>
            </w:pPr>
          </w:p>
          <w:tbl>
            <w:tblPr>
              <w:tblW w:w="2018" w:type="dxa"/>
              <w:tblBorders>
                <w:top w:val="nil"/>
                <w:left w:val="nil"/>
                <w:bottom w:val="nil"/>
                <w:right w:val="nil"/>
              </w:tblBorders>
              <w:tblLayout w:type="fixed"/>
              <w:tblLook w:val="0000" w:firstRow="0" w:lastRow="0" w:firstColumn="0" w:lastColumn="0" w:noHBand="0" w:noVBand="0"/>
            </w:tblPr>
            <w:tblGrid>
              <w:gridCol w:w="2018"/>
            </w:tblGrid>
            <w:tr w:rsidR="00A961C6" w:rsidRPr="00A9566F" w14:paraId="1EB72146" w14:textId="77777777" w:rsidTr="00415ED8">
              <w:trPr>
                <w:trHeight w:val="1288"/>
              </w:trPr>
              <w:tc>
                <w:tcPr>
                  <w:tcW w:w="2018" w:type="dxa"/>
                </w:tcPr>
                <w:p w14:paraId="48A28AE4" w14:textId="77777777" w:rsidR="00A961C6" w:rsidRPr="00A9566F" w:rsidRDefault="00A961C6" w:rsidP="00415ED8">
                  <w:pPr>
                    <w:autoSpaceDE w:val="0"/>
                    <w:autoSpaceDN w:val="0"/>
                    <w:adjustRightInd w:val="0"/>
                    <w:spacing w:after="0" w:line="240" w:lineRule="auto"/>
                    <w:jc w:val="both"/>
                    <w:rPr>
                      <w:rFonts w:ascii="Arial" w:hAnsi="Arial" w:cs="Arial"/>
                      <w:color w:val="000000"/>
                      <w:sz w:val="20"/>
                      <w:szCs w:val="20"/>
                    </w:rPr>
                  </w:pPr>
                  <w:r w:rsidRPr="00A9566F">
                    <w:rPr>
                      <w:rFonts w:ascii="Arial" w:hAnsi="Arial" w:cs="Arial"/>
                      <w:color w:val="000000"/>
                      <w:sz w:val="20"/>
                      <w:szCs w:val="20"/>
                    </w:rPr>
                    <w:lastRenderedPageBreak/>
                    <w:t>Comisión Responsables de las academias Directivos</w:t>
                  </w:r>
                </w:p>
              </w:tc>
            </w:tr>
          </w:tbl>
          <w:p w14:paraId="7284491A" w14:textId="77777777" w:rsidR="00A961C6" w:rsidRPr="00041FB9" w:rsidRDefault="00A961C6">
            <w:pPr>
              <w:rPr>
                <w:rFonts w:ascii="Arial" w:hAnsi="Arial" w:cs="Arial"/>
                <w:sz w:val="20"/>
                <w:szCs w:val="20"/>
              </w:rPr>
            </w:pPr>
          </w:p>
        </w:tc>
        <w:tc>
          <w:tcPr>
            <w:tcW w:w="1134" w:type="dxa"/>
          </w:tcPr>
          <w:p w14:paraId="57F56002" w14:textId="77777777" w:rsidR="00A961C6" w:rsidRPr="0043019F" w:rsidRDefault="00A961C6">
            <w:pPr>
              <w:rPr>
                <w:rFonts w:ascii="Arial" w:hAnsi="Arial" w:cs="Arial"/>
                <w:sz w:val="18"/>
                <w:szCs w:val="18"/>
              </w:rPr>
            </w:pPr>
          </w:p>
        </w:tc>
      </w:tr>
      <w:tr w:rsidR="00A961C6" w:rsidRPr="0043019F" w14:paraId="0A0CC9EA" w14:textId="77777777" w:rsidTr="00D27E32">
        <w:tc>
          <w:tcPr>
            <w:tcW w:w="6204" w:type="dxa"/>
          </w:tcPr>
          <w:p w14:paraId="3A0FFA9B" w14:textId="77777777" w:rsidR="00A961C6" w:rsidRPr="00041FB9" w:rsidRDefault="00A961C6" w:rsidP="0086685C">
            <w:pPr>
              <w:pStyle w:val="Default"/>
              <w:ind w:left="426" w:hanging="426"/>
              <w:rPr>
                <w:rFonts w:ascii="Arial" w:hAnsi="Arial" w:cs="Arial"/>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A961C6" w:rsidRPr="00041FB9" w14:paraId="3338EB10" w14:textId="77777777" w:rsidTr="009B27F4">
              <w:trPr>
                <w:trHeight w:val="220"/>
              </w:trPr>
              <w:tc>
                <w:tcPr>
                  <w:tcW w:w="6096" w:type="dxa"/>
                </w:tcPr>
                <w:p w14:paraId="120DEDF1" w14:textId="77777777" w:rsidR="00A961C6" w:rsidRPr="007B16DA" w:rsidRDefault="00A961C6" w:rsidP="007B16DA">
                  <w:pPr>
                    <w:pStyle w:val="Default"/>
                    <w:numPr>
                      <w:ilvl w:val="0"/>
                      <w:numId w:val="3"/>
                    </w:numPr>
                    <w:rPr>
                      <w:rFonts w:ascii="Arial" w:hAnsi="Arial" w:cs="Arial"/>
                      <w:bCs/>
                      <w:sz w:val="20"/>
                      <w:szCs w:val="20"/>
                    </w:rPr>
                  </w:pPr>
                  <w:r w:rsidRPr="00041FB9">
                    <w:rPr>
                      <w:rFonts w:ascii="Arial" w:hAnsi="Arial" w:cs="Arial"/>
                      <w:bCs/>
                      <w:sz w:val="20"/>
                      <w:szCs w:val="20"/>
                    </w:rPr>
                    <w:t>Determinación de los Perfiles del Plan de estudios</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7B16DA" w14:paraId="05EBED4D" w14:textId="77777777" w:rsidTr="009B27F4">
                    <w:trPr>
                      <w:trHeight w:val="2100"/>
                    </w:trPr>
                    <w:tc>
                      <w:tcPr>
                        <w:tcW w:w="5988" w:type="dxa"/>
                      </w:tcPr>
                      <w:p w14:paraId="3B6E0407" w14:textId="77777777" w:rsidR="00A961C6" w:rsidRPr="007B16DA" w:rsidRDefault="00A961C6" w:rsidP="00AC60C7">
                        <w:pPr>
                          <w:autoSpaceDE w:val="0"/>
                          <w:autoSpaceDN w:val="0"/>
                          <w:adjustRightInd w:val="0"/>
                          <w:spacing w:after="0" w:line="240" w:lineRule="auto"/>
                          <w:ind w:left="635" w:right="34" w:hanging="425"/>
                          <w:jc w:val="both"/>
                          <w:rPr>
                            <w:rFonts w:ascii="Calibri" w:hAnsi="Calibri" w:cs="Calibri"/>
                            <w:color w:val="000000"/>
                          </w:rPr>
                        </w:pPr>
                        <w:r w:rsidRPr="007B16DA">
                          <w:rPr>
                            <w:rFonts w:ascii="Calibri" w:hAnsi="Calibri" w:cs="Calibri"/>
                            <w:color w:val="000000"/>
                          </w:rPr>
                          <w:t xml:space="preserve">10.1 Recuperar del ejercicio de las Necesidades sociales, las problemáticas en las cuales el egresado interviene profesionalmente. </w:t>
                        </w:r>
                      </w:p>
                      <w:p w14:paraId="069D5358" w14:textId="77777777" w:rsidR="00A961C6" w:rsidRPr="007B16DA" w:rsidRDefault="00A961C6" w:rsidP="00AC60C7">
                        <w:pPr>
                          <w:autoSpaceDE w:val="0"/>
                          <w:autoSpaceDN w:val="0"/>
                          <w:adjustRightInd w:val="0"/>
                          <w:spacing w:after="0" w:line="240" w:lineRule="auto"/>
                          <w:ind w:left="635" w:right="34" w:hanging="425"/>
                          <w:jc w:val="both"/>
                          <w:rPr>
                            <w:rFonts w:ascii="Calibri" w:hAnsi="Calibri" w:cs="Calibri"/>
                            <w:color w:val="000000"/>
                          </w:rPr>
                        </w:pPr>
                        <w:r w:rsidRPr="007B16DA">
                          <w:rPr>
                            <w:rFonts w:ascii="Calibri" w:hAnsi="Calibri" w:cs="Calibri"/>
                            <w:color w:val="000000"/>
                          </w:rPr>
                          <w:t xml:space="preserve">10.2 Identificar las competencias profesionales integrales. </w:t>
                        </w:r>
                      </w:p>
                      <w:p w14:paraId="5C92FF6E" w14:textId="77777777" w:rsidR="00A961C6" w:rsidRPr="007B16DA" w:rsidRDefault="00A961C6" w:rsidP="00AC60C7">
                        <w:pPr>
                          <w:autoSpaceDE w:val="0"/>
                          <w:autoSpaceDN w:val="0"/>
                          <w:adjustRightInd w:val="0"/>
                          <w:spacing w:after="0" w:line="240" w:lineRule="auto"/>
                          <w:ind w:left="635" w:right="34" w:hanging="425"/>
                          <w:jc w:val="both"/>
                          <w:rPr>
                            <w:rFonts w:ascii="Calibri" w:hAnsi="Calibri" w:cs="Calibri"/>
                            <w:color w:val="000000"/>
                          </w:rPr>
                        </w:pPr>
                        <w:r w:rsidRPr="007B16DA">
                          <w:rPr>
                            <w:rFonts w:ascii="Calibri" w:hAnsi="Calibri" w:cs="Calibri"/>
                            <w:color w:val="000000"/>
                          </w:rPr>
                          <w:t xml:space="preserve">10.3 Redactar el Perfil de egreso con base en las competencias. </w:t>
                        </w:r>
                      </w:p>
                      <w:p w14:paraId="0E5DFC1A" w14:textId="77777777" w:rsidR="00A961C6" w:rsidRPr="007B16DA" w:rsidRDefault="00A961C6" w:rsidP="00AC60C7">
                        <w:pPr>
                          <w:autoSpaceDE w:val="0"/>
                          <w:autoSpaceDN w:val="0"/>
                          <w:adjustRightInd w:val="0"/>
                          <w:spacing w:after="0" w:line="240" w:lineRule="auto"/>
                          <w:ind w:left="635" w:right="34" w:hanging="425"/>
                          <w:jc w:val="both"/>
                          <w:rPr>
                            <w:rFonts w:ascii="Calibri" w:hAnsi="Calibri" w:cs="Calibri"/>
                            <w:color w:val="000000"/>
                          </w:rPr>
                        </w:pPr>
                        <w:r w:rsidRPr="007B16DA">
                          <w:rPr>
                            <w:rFonts w:ascii="Calibri" w:hAnsi="Calibri" w:cs="Calibri"/>
                            <w:color w:val="000000"/>
                          </w:rPr>
                          <w:t xml:space="preserve">10.4 Plantear el </w:t>
                        </w:r>
                        <w:r w:rsidRPr="007B16DA">
                          <w:rPr>
                            <w:rFonts w:ascii="Calibri" w:hAnsi="Calibri" w:cs="Calibri"/>
                            <w:i/>
                            <w:iCs/>
                            <w:color w:val="000000"/>
                          </w:rPr>
                          <w:t xml:space="preserve">Perfil de ingreso </w:t>
                        </w:r>
                        <w:r w:rsidRPr="007B16DA">
                          <w:rPr>
                            <w:rFonts w:ascii="Calibri" w:hAnsi="Calibri" w:cs="Calibri"/>
                            <w:color w:val="000000"/>
                          </w:rPr>
                          <w:t xml:space="preserve">requerido para facilitar la permanencia del estudiante en </w:t>
                        </w:r>
                      </w:p>
                      <w:p w14:paraId="469D1C74" w14:textId="77777777" w:rsidR="00A961C6" w:rsidRPr="007B16DA" w:rsidRDefault="00A961C6" w:rsidP="00AC60C7">
                        <w:pPr>
                          <w:autoSpaceDE w:val="0"/>
                          <w:autoSpaceDN w:val="0"/>
                          <w:adjustRightInd w:val="0"/>
                          <w:spacing w:after="0" w:line="240" w:lineRule="auto"/>
                          <w:ind w:left="635" w:right="34" w:hanging="425"/>
                          <w:jc w:val="both"/>
                          <w:rPr>
                            <w:rFonts w:ascii="Calibri" w:hAnsi="Calibri" w:cs="Calibri"/>
                            <w:color w:val="000000"/>
                          </w:rPr>
                        </w:pPr>
                        <w:r w:rsidRPr="007B16DA">
                          <w:rPr>
                            <w:rFonts w:ascii="Calibri" w:hAnsi="Calibri" w:cs="Calibri"/>
                            <w:color w:val="000000"/>
                          </w:rPr>
                          <w:t xml:space="preserve">el Plan de estudios. </w:t>
                        </w:r>
                      </w:p>
                      <w:p w14:paraId="14597206" w14:textId="77777777" w:rsidR="00A961C6" w:rsidRPr="001F558A" w:rsidRDefault="00A961C6" w:rsidP="001F558A">
                        <w:pPr>
                          <w:pStyle w:val="Prrafodelista"/>
                          <w:numPr>
                            <w:ilvl w:val="1"/>
                            <w:numId w:val="3"/>
                          </w:numPr>
                          <w:autoSpaceDE w:val="0"/>
                          <w:autoSpaceDN w:val="0"/>
                          <w:adjustRightInd w:val="0"/>
                          <w:spacing w:after="0" w:line="240" w:lineRule="auto"/>
                          <w:ind w:right="34"/>
                          <w:jc w:val="both"/>
                          <w:rPr>
                            <w:rFonts w:ascii="Calibri" w:hAnsi="Calibri" w:cs="Calibri"/>
                            <w:color w:val="000000"/>
                          </w:rPr>
                        </w:pPr>
                        <w:r w:rsidRPr="001F558A">
                          <w:rPr>
                            <w:rFonts w:ascii="Calibri" w:hAnsi="Calibri" w:cs="Calibri"/>
                            <w:color w:val="000000"/>
                          </w:rPr>
                          <w:t xml:space="preserve">Si el programa educativo se ofrece en más de una región, presentar los productos en el marco de las otras comisiones (reunión estatal). </w:t>
                        </w:r>
                      </w:p>
                      <w:p w14:paraId="46780887" w14:textId="77777777" w:rsidR="00A961C6" w:rsidRPr="001F558A" w:rsidRDefault="00A961C6" w:rsidP="001F558A">
                        <w:pPr>
                          <w:pStyle w:val="Prrafodelista"/>
                          <w:autoSpaceDE w:val="0"/>
                          <w:autoSpaceDN w:val="0"/>
                          <w:adjustRightInd w:val="0"/>
                          <w:spacing w:after="0" w:line="240" w:lineRule="auto"/>
                          <w:ind w:left="570" w:right="34"/>
                          <w:jc w:val="both"/>
                          <w:rPr>
                            <w:rFonts w:ascii="Calibri" w:hAnsi="Calibri" w:cs="Calibri"/>
                            <w:color w:val="000000"/>
                          </w:rPr>
                        </w:pPr>
                      </w:p>
                    </w:tc>
                  </w:tr>
                </w:tbl>
                <w:p w14:paraId="46FB56AC" w14:textId="77777777" w:rsidR="00A961C6" w:rsidRPr="00041FB9" w:rsidRDefault="00A961C6" w:rsidP="007B16DA">
                  <w:pPr>
                    <w:pStyle w:val="Default"/>
                    <w:ind w:left="312"/>
                    <w:rPr>
                      <w:rFonts w:ascii="Arial" w:hAnsi="Arial" w:cs="Arial"/>
                      <w:sz w:val="20"/>
                      <w:szCs w:val="20"/>
                    </w:rPr>
                  </w:pPr>
                </w:p>
              </w:tc>
            </w:tr>
          </w:tbl>
          <w:p w14:paraId="299E91D7" w14:textId="77777777" w:rsidR="00A961C6" w:rsidRPr="00041FB9" w:rsidRDefault="00A961C6" w:rsidP="0086685C">
            <w:pPr>
              <w:ind w:left="426" w:hanging="426"/>
              <w:rPr>
                <w:rFonts w:ascii="Arial" w:hAnsi="Arial" w:cs="Arial"/>
                <w:sz w:val="20"/>
                <w:szCs w:val="20"/>
              </w:rPr>
            </w:pPr>
          </w:p>
        </w:tc>
        <w:tc>
          <w:tcPr>
            <w:tcW w:w="1134" w:type="dxa"/>
          </w:tcPr>
          <w:p w14:paraId="434DB474" w14:textId="77777777" w:rsidR="00A961C6" w:rsidRPr="00A961C6" w:rsidRDefault="00A961C6">
            <w:pPr>
              <w:rPr>
                <w:rFonts w:ascii="Arial" w:hAnsi="Arial" w:cs="Arial"/>
                <w:sz w:val="18"/>
                <w:szCs w:val="18"/>
              </w:rPr>
            </w:pPr>
            <w:r w:rsidRPr="00A961C6">
              <w:rPr>
                <w:rFonts w:ascii="Arial" w:hAnsi="Arial" w:cs="Arial"/>
                <w:sz w:val="18"/>
                <w:szCs w:val="18"/>
              </w:rPr>
              <w:t>22 de septiembre de 2014</w:t>
            </w:r>
          </w:p>
        </w:tc>
        <w:tc>
          <w:tcPr>
            <w:tcW w:w="1417" w:type="dxa"/>
          </w:tcPr>
          <w:p w14:paraId="1710ADB2" w14:textId="77777777" w:rsidR="00A961C6" w:rsidRPr="00A961C6" w:rsidRDefault="00A961C6">
            <w:pPr>
              <w:rPr>
                <w:rFonts w:ascii="Arial" w:hAnsi="Arial" w:cs="Arial"/>
                <w:sz w:val="18"/>
                <w:szCs w:val="18"/>
              </w:rPr>
            </w:pPr>
            <w:r w:rsidRPr="00A961C6">
              <w:rPr>
                <w:rFonts w:ascii="Arial" w:hAnsi="Arial" w:cs="Arial"/>
                <w:sz w:val="18"/>
                <w:szCs w:val="18"/>
              </w:rPr>
              <w:t>3 de octubre de 2014</w:t>
            </w:r>
          </w:p>
        </w:tc>
        <w:tc>
          <w:tcPr>
            <w:tcW w:w="992" w:type="dxa"/>
          </w:tcPr>
          <w:p w14:paraId="75E43A30" w14:textId="77777777" w:rsidR="00A961C6" w:rsidRPr="008054E9" w:rsidRDefault="00A961C6" w:rsidP="00846996">
            <w:pPr>
              <w:jc w:val="center"/>
              <w:rPr>
                <w:rFonts w:ascii="Arial" w:hAnsi="Arial" w:cs="Arial"/>
                <w:sz w:val="28"/>
                <w:szCs w:val="28"/>
              </w:rPr>
            </w:pPr>
            <w:r w:rsidRPr="008054E9">
              <w:rPr>
                <w:rFonts w:ascii="Arial" w:hAnsi="Arial" w:cs="Arial"/>
                <w:sz w:val="28"/>
                <w:szCs w:val="28"/>
              </w:rPr>
              <w:t>2</w:t>
            </w:r>
          </w:p>
        </w:tc>
        <w:tc>
          <w:tcPr>
            <w:tcW w:w="1843" w:type="dxa"/>
          </w:tcPr>
          <w:p w14:paraId="4F9929F0" w14:textId="77777777" w:rsidR="00A961C6" w:rsidRPr="00240EB3" w:rsidRDefault="00A961C6" w:rsidP="00240EB3">
            <w:pPr>
              <w:autoSpaceDE w:val="0"/>
              <w:autoSpaceDN w:val="0"/>
              <w:adjustRightInd w:val="0"/>
              <w:rPr>
                <w:rFonts w:ascii="Arial" w:hAnsi="Arial" w:cs="Arial"/>
                <w:color w:val="000000"/>
                <w:sz w:val="4"/>
                <w:szCs w:val="4"/>
              </w:rPr>
            </w:pPr>
          </w:p>
          <w:p w14:paraId="41EAC89C" w14:textId="77777777" w:rsidR="00A961C6" w:rsidRPr="00041FB9" w:rsidRDefault="00A961C6">
            <w:pPr>
              <w:rPr>
                <w:rFonts w:ascii="Arial" w:hAnsi="Arial" w:cs="Arial"/>
                <w:sz w:val="20"/>
                <w:szCs w:val="20"/>
              </w:rPr>
            </w:pPr>
            <w:r w:rsidRPr="00240EB3">
              <w:rPr>
                <w:rFonts w:ascii="Arial" w:hAnsi="Arial" w:cs="Arial"/>
                <w:color w:val="000000"/>
                <w:sz w:val="20"/>
                <w:szCs w:val="20"/>
              </w:rPr>
              <w:t>Declaración del Perfil de egreso y Perfil de ingreso</w:t>
            </w:r>
          </w:p>
        </w:tc>
        <w:tc>
          <w:tcPr>
            <w:tcW w:w="2126" w:type="dxa"/>
          </w:tcPr>
          <w:p w14:paraId="671EDC24" w14:textId="77777777" w:rsidR="00A961C6" w:rsidRPr="00240EB3" w:rsidRDefault="00A961C6" w:rsidP="00240EB3">
            <w:pPr>
              <w:autoSpaceDE w:val="0"/>
              <w:autoSpaceDN w:val="0"/>
              <w:adjustRightInd w:val="0"/>
              <w:rPr>
                <w:rFonts w:ascii="Arial" w:hAnsi="Arial" w:cs="Arial"/>
                <w:color w:val="000000"/>
                <w:sz w:val="4"/>
                <w:szCs w:val="4"/>
              </w:rPr>
            </w:pPr>
          </w:p>
          <w:tbl>
            <w:tblPr>
              <w:tblW w:w="4038" w:type="dxa"/>
              <w:tblBorders>
                <w:top w:val="nil"/>
                <w:left w:val="nil"/>
                <w:bottom w:val="nil"/>
                <w:right w:val="nil"/>
              </w:tblBorders>
              <w:tblLayout w:type="fixed"/>
              <w:tblLook w:val="0000" w:firstRow="0" w:lastRow="0" w:firstColumn="0" w:lastColumn="0" w:noHBand="0" w:noVBand="0"/>
            </w:tblPr>
            <w:tblGrid>
              <w:gridCol w:w="2019"/>
              <w:gridCol w:w="2019"/>
            </w:tblGrid>
            <w:tr w:rsidR="00A961C6" w:rsidRPr="00240EB3" w14:paraId="38605EED" w14:textId="77777777" w:rsidTr="001E71F9">
              <w:trPr>
                <w:trHeight w:val="758"/>
              </w:trPr>
              <w:tc>
                <w:tcPr>
                  <w:tcW w:w="2019" w:type="dxa"/>
                </w:tcPr>
                <w:p w14:paraId="25F03842" w14:textId="77777777" w:rsidR="00A961C6" w:rsidRPr="00240EB3" w:rsidRDefault="00A961C6" w:rsidP="00D64ABC">
                  <w:pPr>
                    <w:autoSpaceDE w:val="0"/>
                    <w:autoSpaceDN w:val="0"/>
                    <w:adjustRightInd w:val="0"/>
                    <w:spacing w:after="0" w:line="240" w:lineRule="auto"/>
                    <w:rPr>
                      <w:rFonts w:ascii="Arial" w:hAnsi="Arial" w:cs="Arial"/>
                      <w:color w:val="000000"/>
                      <w:sz w:val="20"/>
                      <w:szCs w:val="20"/>
                    </w:rPr>
                  </w:pPr>
                  <w:r w:rsidRPr="00240EB3">
                    <w:rPr>
                      <w:rFonts w:ascii="Arial" w:hAnsi="Arial" w:cs="Arial"/>
                      <w:color w:val="000000"/>
                      <w:sz w:val="20"/>
                      <w:szCs w:val="20"/>
                    </w:rPr>
                    <w:t xml:space="preserve">Comisión Responsables de las academias Directivos </w:t>
                  </w:r>
                </w:p>
              </w:tc>
              <w:tc>
                <w:tcPr>
                  <w:tcW w:w="2019" w:type="dxa"/>
                </w:tcPr>
                <w:p w14:paraId="0BAAF407" w14:textId="77777777" w:rsidR="00A961C6" w:rsidRPr="00240EB3" w:rsidRDefault="00A961C6" w:rsidP="00240EB3">
                  <w:pPr>
                    <w:autoSpaceDE w:val="0"/>
                    <w:autoSpaceDN w:val="0"/>
                    <w:adjustRightInd w:val="0"/>
                    <w:spacing w:after="0" w:line="240" w:lineRule="auto"/>
                    <w:rPr>
                      <w:rFonts w:ascii="Arial" w:hAnsi="Arial" w:cs="Arial"/>
                      <w:color w:val="000000"/>
                      <w:sz w:val="20"/>
                      <w:szCs w:val="20"/>
                    </w:rPr>
                  </w:pPr>
                </w:p>
              </w:tc>
            </w:tr>
          </w:tbl>
          <w:p w14:paraId="64266E48" w14:textId="77777777" w:rsidR="00A961C6" w:rsidRPr="00041FB9" w:rsidRDefault="00A961C6">
            <w:pPr>
              <w:rPr>
                <w:rFonts w:ascii="Arial" w:hAnsi="Arial" w:cs="Arial"/>
                <w:sz w:val="20"/>
                <w:szCs w:val="20"/>
              </w:rPr>
            </w:pPr>
          </w:p>
        </w:tc>
        <w:tc>
          <w:tcPr>
            <w:tcW w:w="1134" w:type="dxa"/>
          </w:tcPr>
          <w:p w14:paraId="3161A53C" w14:textId="77777777" w:rsidR="00A961C6" w:rsidRPr="0043019F" w:rsidRDefault="00A961C6">
            <w:pPr>
              <w:rPr>
                <w:rFonts w:ascii="Arial" w:hAnsi="Arial" w:cs="Arial"/>
                <w:sz w:val="18"/>
                <w:szCs w:val="18"/>
              </w:rPr>
            </w:pPr>
          </w:p>
        </w:tc>
      </w:tr>
      <w:tr w:rsidR="00A961C6" w:rsidRPr="0043019F" w14:paraId="5A8FF3C0" w14:textId="77777777" w:rsidTr="00E30055">
        <w:trPr>
          <w:trHeight w:val="4466"/>
        </w:trPr>
        <w:tc>
          <w:tcPr>
            <w:tcW w:w="6204" w:type="dxa"/>
          </w:tcPr>
          <w:p w14:paraId="27AAC4B1" w14:textId="77777777" w:rsidR="00A961C6" w:rsidRPr="00041FB9" w:rsidRDefault="00A961C6" w:rsidP="001D1626">
            <w:pPr>
              <w:autoSpaceDE w:val="0"/>
              <w:autoSpaceDN w:val="0"/>
              <w:adjustRightInd w:val="0"/>
              <w:ind w:left="426" w:hanging="426"/>
              <w:rPr>
                <w:rFonts w:ascii="Arial" w:hAnsi="Arial" w:cs="Arial"/>
                <w:color w:val="000000"/>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A961C6" w:rsidRPr="00041FB9" w14:paraId="045FD1B6" w14:textId="77777777" w:rsidTr="0043653D">
              <w:trPr>
                <w:trHeight w:val="220"/>
              </w:trPr>
              <w:tc>
                <w:tcPr>
                  <w:tcW w:w="6096" w:type="dxa"/>
                </w:tcPr>
                <w:p w14:paraId="5D4873FE" w14:textId="77777777" w:rsidR="00A961C6" w:rsidRPr="00744B1D" w:rsidRDefault="00A961C6" w:rsidP="001D1626">
                  <w:pPr>
                    <w:pStyle w:val="Prrafodelista"/>
                    <w:numPr>
                      <w:ilvl w:val="0"/>
                      <w:numId w:val="3"/>
                    </w:numPr>
                    <w:autoSpaceDE w:val="0"/>
                    <w:autoSpaceDN w:val="0"/>
                    <w:adjustRightInd w:val="0"/>
                    <w:spacing w:after="0" w:line="240" w:lineRule="auto"/>
                    <w:rPr>
                      <w:rFonts w:ascii="Arial" w:hAnsi="Arial" w:cs="Arial"/>
                      <w:color w:val="000000"/>
                      <w:sz w:val="20"/>
                      <w:szCs w:val="20"/>
                    </w:rPr>
                  </w:pPr>
                  <w:r w:rsidRPr="0043653D">
                    <w:rPr>
                      <w:rFonts w:ascii="Arial" w:hAnsi="Arial" w:cs="Arial"/>
                      <w:color w:val="000000"/>
                      <w:sz w:val="20"/>
                      <w:szCs w:val="20"/>
                    </w:rPr>
                    <w:t>Estructura curricular</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1D1626" w14:paraId="5E8537CB" w14:textId="77777777" w:rsidTr="001D1626">
                    <w:trPr>
                      <w:trHeight w:val="2902"/>
                    </w:trPr>
                    <w:tc>
                      <w:tcPr>
                        <w:tcW w:w="5988" w:type="dxa"/>
                      </w:tcPr>
                      <w:p w14:paraId="3F96D23B"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11.1 A partir del análisis del </w:t>
                        </w:r>
                        <w:r w:rsidRPr="001D1626">
                          <w:rPr>
                            <w:rFonts w:ascii="Calibri" w:hAnsi="Calibri" w:cs="Calibri"/>
                            <w:i/>
                            <w:iCs/>
                            <w:color w:val="000000"/>
                          </w:rPr>
                          <w:t xml:space="preserve">Campo profesional, </w:t>
                        </w:r>
                        <w:r w:rsidRPr="001D1626">
                          <w:rPr>
                            <w:rFonts w:ascii="Calibri" w:hAnsi="Calibri" w:cs="Calibri"/>
                            <w:color w:val="000000"/>
                          </w:rPr>
                          <w:t xml:space="preserve">extraer los ámbitos y escalas de intervención por cada competencia. </w:t>
                        </w:r>
                      </w:p>
                      <w:p w14:paraId="180BFE0C"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11.2 Identificar y enlistar, para cada escala de cada ámbito, de cada competencia para cada problemática, las funciones clave. </w:t>
                        </w:r>
                      </w:p>
                      <w:p w14:paraId="1F1DD952"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11.3 Identificar los saberes o elementos de la competencia para cada función clave. </w:t>
                        </w:r>
                      </w:p>
                      <w:p w14:paraId="5726D2CA" w14:textId="77777777" w:rsidR="00A961C6" w:rsidRPr="001D1626" w:rsidRDefault="00A961C6" w:rsidP="00C37E51">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11.4 Determinar las experiencias educativas a partir de la agrupación de los saberes. Si el programa educativo se ofrece en más de una región, presentar los productos en el marco de las otras comisiones (reunión estatal). </w:t>
                        </w:r>
                      </w:p>
                      <w:p w14:paraId="07716B79"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11.5 Ubicar cada una de las experiencias educativas por área de formación. </w:t>
                        </w:r>
                      </w:p>
                      <w:p w14:paraId="2534BD80"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11.6 Elaborar el dimensionamiento crediticio. </w:t>
                        </w:r>
                      </w:p>
                      <w:p w14:paraId="7356A858" w14:textId="77777777" w:rsidR="00A961C6" w:rsidRPr="001D1626" w:rsidRDefault="00A961C6" w:rsidP="004741E6">
                        <w:pPr>
                          <w:autoSpaceDE w:val="0"/>
                          <w:autoSpaceDN w:val="0"/>
                          <w:adjustRightInd w:val="0"/>
                          <w:spacing w:after="0" w:line="240" w:lineRule="auto"/>
                          <w:ind w:left="635" w:hanging="425"/>
                          <w:jc w:val="both"/>
                          <w:rPr>
                            <w:rFonts w:ascii="Calibri" w:hAnsi="Calibri" w:cs="Calibri"/>
                            <w:color w:val="000000"/>
                          </w:rPr>
                        </w:pPr>
                        <w:r w:rsidRPr="001D1626">
                          <w:rPr>
                            <w:rFonts w:ascii="Calibri" w:hAnsi="Calibri" w:cs="Calibri"/>
                            <w:color w:val="000000"/>
                          </w:rPr>
                          <w:t xml:space="preserve">11.7 A partir de lo anterior verificar la pertinencia de los perfiles de egreso e ingreso. </w:t>
                        </w:r>
                      </w:p>
                    </w:tc>
                  </w:tr>
                </w:tbl>
                <w:p w14:paraId="37BA6274" w14:textId="77777777" w:rsidR="00A961C6" w:rsidRPr="00FA044A" w:rsidRDefault="00A961C6" w:rsidP="00FA044A">
                  <w:pPr>
                    <w:autoSpaceDE w:val="0"/>
                    <w:autoSpaceDN w:val="0"/>
                    <w:adjustRightInd w:val="0"/>
                    <w:spacing w:after="0" w:line="240" w:lineRule="auto"/>
                    <w:rPr>
                      <w:rFonts w:ascii="Arial" w:hAnsi="Arial" w:cs="Arial"/>
                      <w:color w:val="000000"/>
                      <w:sz w:val="20"/>
                      <w:szCs w:val="20"/>
                    </w:rPr>
                  </w:pPr>
                </w:p>
              </w:tc>
            </w:tr>
          </w:tbl>
          <w:p w14:paraId="6AFCF73A" w14:textId="77777777" w:rsidR="00A961C6" w:rsidRPr="00041FB9" w:rsidRDefault="00A961C6" w:rsidP="001D1626">
            <w:pPr>
              <w:ind w:left="426" w:hanging="426"/>
              <w:rPr>
                <w:rFonts w:ascii="Arial" w:hAnsi="Arial" w:cs="Arial"/>
                <w:sz w:val="20"/>
                <w:szCs w:val="20"/>
              </w:rPr>
            </w:pPr>
          </w:p>
        </w:tc>
        <w:tc>
          <w:tcPr>
            <w:tcW w:w="1134" w:type="dxa"/>
          </w:tcPr>
          <w:p w14:paraId="05A54A2F" w14:textId="77777777" w:rsidR="00A961C6" w:rsidRPr="00A961C6" w:rsidRDefault="00A961C6" w:rsidP="001D1626">
            <w:pPr>
              <w:rPr>
                <w:rFonts w:ascii="Arial" w:hAnsi="Arial" w:cs="Arial"/>
                <w:sz w:val="18"/>
                <w:szCs w:val="18"/>
              </w:rPr>
            </w:pPr>
            <w:r w:rsidRPr="00A961C6">
              <w:rPr>
                <w:rFonts w:ascii="Arial" w:hAnsi="Arial" w:cs="Arial"/>
                <w:sz w:val="18"/>
                <w:szCs w:val="18"/>
              </w:rPr>
              <w:t>6 de octubre de 2014</w:t>
            </w:r>
          </w:p>
        </w:tc>
        <w:tc>
          <w:tcPr>
            <w:tcW w:w="1417" w:type="dxa"/>
          </w:tcPr>
          <w:p w14:paraId="311BA5F2" w14:textId="77777777" w:rsidR="00A961C6" w:rsidRPr="00A961C6" w:rsidRDefault="00A961C6" w:rsidP="00D64ABC">
            <w:pPr>
              <w:rPr>
                <w:rFonts w:ascii="Arial" w:hAnsi="Arial" w:cs="Arial"/>
                <w:sz w:val="18"/>
                <w:szCs w:val="18"/>
              </w:rPr>
            </w:pPr>
            <w:r w:rsidRPr="00A961C6">
              <w:rPr>
                <w:rFonts w:ascii="Arial" w:hAnsi="Arial" w:cs="Arial"/>
                <w:sz w:val="18"/>
                <w:szCs w:val="18"/>
              </w:rPr>
              <w:t>31 de octubre de 2014</w:t>
            </w:r>
          </w:p>
        </w:tc>
        <w:tc>
          <w:tcPr>
            <w:tcW w:w="992" w:type="dxa"/>
          </w:tcPr>
          <w:p w14:paraId="0CBA0996" w14:textId="77777777" w:rsidR="00A961C6" w:rsidRPr="008054E9" w:rsidRDefault="00A961C6" w:rsidP="00D64ABC">
            <w:pPr>
              <w:jc w:val="center"/>
              <w:rPr>
                <w:rFonts w:ascii="Arial" w:hAnsi="Arial" w:cs="Arial"/>
                <w:sz w:val="28"/>
                <w:szCs w:val="28"/>
              </w:rPr>
            </w:pPr>
            <w:r w:rsidRPr="008054E9">
              <w:rPr>
                <w:rFonts w:ascii="Arial" w:hAnsi="Arial" w:cs="Arial"/>
                <w:sz w:val="28"/>
                <w:szCs w:val="28"/>
              </w:rPr>
              <w:t>4</w:t>
            </w:r>
          </w:p>
        </w:tc>
        <w:tc>
          <w:tcPr>
            <w:tcW w:w="1843" w:type="dxa"/>
          </w:tcPr>
          <w:p w14:paraId="580E7CB5" w14:textId="77777777" w:rsidR="00A961C6" w:rsidRDefault="00A961C6">
            <w:pPr>
              <w:rPr>
                <w:rFonts w:ascii="Arial" w:hAnsi="Arial" w:cs="Arial"/>
                <w:color w:val="000000"/>
                <w:sz w:val="20"/>
                <w:szCs w:val="20"/>
              </w:rPr>
            </w:pPr>
            <w:r w:rsidRPr="00EF1630">
              <w:rPr>
                <w:rFonts w:ascii="Arial" w:hAnsi="Arial" w:cs="Arial"/>
                <w:color w:val="000000"/>
                <w:sz w:val="20"/>
                <w:szCs w:val="20"/>
              </w:rPr>
              <w:t>Lista de las funciones clave para cada ámbito, de cada compe</w:t>
            </w:r>
            <w:r>
              <w:rPr>
                <w:rFonts w:ascii="Arial" w:hAnsi="Arial" w:cs="Arial"/>
                <w:color w:val="000000"/>
                <w:sz w:val="20"/>
                <w:szCs w:val="20"/>
              </w:rPr>
              <w:t>-</w:t>
            </w:r>
            <w:r w:rsidRPr="00EF1630">
              <w:rPr>
                <w:rFonts w:ascii="Arial" w:hAnsi="Arial" w:cs="Arial"/>
                <w:color w:val="000000"/>
                <w:sz w:val="20"/>
                <w:szCs w:val="20"/>
              </w:rPr>
              <w:t>te</w:t>
            </w:r>
            <w:r w:rsidRPr="00041FB9">
              <w:rPr>
                <w:rFonts w:ascii="Arial" w:hAnsi="Arial" w:cs="Arial"/>
                <w:color w:val="000000"/>
                <w:sz w:val="20"/>
                <w:szCs w:val="20"/>
              </w:rPr>
              <w:t>ncia para cada problemática.</w:t>
            </w:r>
          </w:p>
          <w:p w14:paraId="3ED314F4" w14:textId="77777777" w:rsidR="00A961C6" w:rsidRPr="00041FB9" w:rsidRDefault="00A961C6">
            <w:pPr>
              <w:rPr>
                <w:rFonts w:ascii="Arial" w:hAnsi="Arial" w:cs="Arial"/>
                <w:sz w:val="20"/>
                <w:szCs w:val="20"/>
              </w:rPr>
            </w:pPr>
          </w:p>
          <w:p w14:paraId="42D7AF61" w14:textId="77777777" w:rsidR="00A961C6" w:rsidRDefault="00A961C6">
            <w:pPr>
              <w:rPr>
                <w:rFonts w:ascii="Arial" w:hAnsi="Arial" w:cs="Arial"/>
                <w:color w:val="000000"/>
                <w:sz w:val="20"/>
                <w:szCs w:val="20"/>
              </w:rPr>
            </w:pPr>
            <w:r w:rsidRPr="00EF1630">
              <w:rPr>
                <w:rFonts w:ascii="Arial" w:hAnsi="Arial" w:cs="Arial"/>
                <w:color w:val="000000"/>
                <w:sz w:val="20"/>
                <w:szCs w:val="20"/>
              </w:rPr>
              <w:t>Declaración de las Experiencias Educativas del Plan de estudios.</w:t>
            </w:r>
          </w:p>
          <w:p w14:paraId="676FF4CD" w14:textId="77777777" w:rsidR="00A961C6" w:rsidRPr="00041FB9" w:rsidRDefault="00A961C6">
            <w:pPr>
              <w:rPr>
                <w:rFonts w:ascii="Arial" w:hAnsi="Arial" w:cs="Arial"/>
                <w:sz w:val="20"/>
                <w:szCs w:val="20"/>
              </w:rPr>
            </w:pPr>
          </w:p>
          <w:p w14:paraId="4D0F5123" w14:textId="77777777" w:rsidR="00A961C6" w:rsidRPr="00E30055" w:rsidRDefault="00A961C6" w:rsidP="00D64ABC">
            <w:pPr>
              <w:rPr>
                <w:rFonts w:ascii="Arial" w:hAnsi="Arial" w:cs="Arial"/>
                <w:color w:val="000000"/>
                <w:sz w:val="20"/>
                <w:szCs w:val="20"/>
              </w:rPr>
            </w:pPr>
            <w:r w:rsidRPr="00EF1630">
              <w:rPr>
                <w:rFonts w:ascii="Arial" w:hAnsi="Arial" w:cs="Arial"/>
                <w:color w:val="000000"/>
                <w:sz w:val="20"/>
                <w:szCs w:val="20"/>
              </w:rPr>
              <w:t>Estructura curricular con su dimensiona</w:t>
            </w:r>
            <w:r w:rsidRPr="00041FB9">
              <w:rPr>
                <w:rFonts w:ascii="Arial" w:hAnsi="Arial" w:cs="Arial"/>
                <w:color w:val="000000"/>
                <w:sz w:val="20"/>
                <w:szCs w:val="20"/>
              </w:rPr>
              <w:t>-</w:t>
            </w:r>
            <w:r w:rsidRPr="00EF1630">
              <w:rPr>
                <w:rFonts w:ascii="Arial" w:hAnsi="Arial" w:cs="Arial"/>
                <w:color w:val="000000"/>
                <w:sz w:val="20"/>
                <w:szCs w:val="20"/>
              </w:rPr>
              <w:t>miento crediticio</w:t>
            </w:r>
          </w:p>
        </w:tc>
        <w:tc>
          <w:tcPr>
            <w:tcW w:w="2126" w:type="dxa"/>
          </w:tcPr>
          <w:p w14:paraId="5FA87E6F" w14:textId="77777777" w:rsidR="00A961C6" w:rsidRPr="00EF1630" w:rsidRDefault="00A961C6" w:rsidP="00EF1630">
            <w:pPr>
              <w:autoSpaceDE w:val="0"/>
              <w:autoSpaceDN w:val="0"/>
              <w:adjustRightInd w:val="0"/>
              <w:rPr>
                <w:rFonts w:ascii="Arial" w:hAnsi="Arial" w:cs="Arial"/>
                <w:color w:val="000000"/>
                <w:sz w:val="20"/>
                <w:szCs w:val="20"/>
              </w:rPr>
            </w:pPr>
          </w:p>
        </w:tc>
        <w:tc>
          <w:tcPr>
            <w:tcW w:w="1134" w:type="dxa"/>
          </w:tcPr>
          <w:p w14:paraId="5E07568B" w14:textId="77777777" w:rsidR="00A961C6" w:rsidRPr="0043019F" w:rsidRDefault="00A961C6">
            <w:pPr>
              <w:rPr>
                <w:rFonts w:ascii="Arial" w:hAnsi="Arial" w:cs="Arial"/>
                <w:sz w:val="18"/>
                <w:szCs w:val="18"/>
              </w:rPr>
            </w:pPr>
          </w:p>
        </w:tc>
      </w:tr>
      <w:tr w:rsidR="00A961C6" w:rsidRPr="0043019F" w14:paraId="147BB9A1" w14:textId="77777777" w:rsidTr="00D27E32">
        <w:trPr>
          <w:trHeight w:val="431"/>
        </w:trPr>
        <w:tc>
          <w:tcPr>
            <w:tcW w:w="6204" w:type="dxa"/>
          </w:tcPr>
          <w:p w14:paraId="5F87041C" w14:textId="77777777" w:rsidR="00A961C6" w:rsidRPr="003315A8" w:rsidRDefault="00A961C6" w:rsidP="003315A8">
            <w:pPr>
              <w:autoSpaceDE w:val="0"/>
              <w:autoSpaceDN w:val="0"/>
              <w:adjustRightInd w:val="0"/>
              <w:rPr>
                <w:rFonts w:ascii="Calibri" w:hAnsi="Calibri" w:cs="Calibri"/>
                <w:color w:val="000000"/>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A961C6" w:rsidRPr="003315A8" w14:paraId="73F41B35" w14:textId="77777777" w:rsidTr="003315A8">
              <w:trPr>
                <w:trHeight w:val="1831"/>
              </w:trPr>
              <w:tc>
                <w:tcPr>
                  <w:tcW w:w="6096" w:type="dxa"/>
                </w:tcPr>
                <w:p w14:paraId="59B58D92" w14:textId="77777777" w:rsidR="00A961C6" w:rsidRPr="003315A8" w:rsidRDefault="00A961C6" w:rsidP="003315A8">
                  <w:pPr>
                    <w:autoSpaceDE w:val="0"/>
                    <w:autoSpaceDN w:val="0"/>
                    <w:adjustRightInd w:val="0"/>
                    <w:spacing w:after="0" w:line="240" w:lineRule="auto"/>
                    <w:rPr>
                      <w:rFonts w:ascii="Calibri" w:hAnsi="Calibri" w:cs="Calibri"/>
                      <w:color w:val="000000"/>
                    </w:rPr>
                  </w:pPr>
                  <w:r w:rsidRPr="003315A8">
                    <w:rPr>
                      <w:rFonts w:ascii="Calibri" w:hAnsi="Calibri" w:cs="Calibri"/>
                      <w:b/>
                      <w:bCs/>
                      <w:color w:val="000000"/>
                    </w:rPr>
                    <w:t xml:space="preserve">12. Programas de experiencias educativas </w:t>
                  </w:r>
                </w:p>
                <w:p w14:paraId="25050D5B" w14:textId="77777777" w:rsidR="00A961C6" w:rsidRPr="003315A8" w:rsidRDefault="00A961C6" w:rsidP="003315A8">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12.1 Revisar los sabere</w:t>
                  </w:r>
                  <w:r>
                    <w:rPr>
                      <w:rFonts w:ascii="Calibri" w:hAnsi="Calibri" w:cs="Calibri"/>
                      <w:color w:val="000000"/>
                    </w:rPr>
                    <w:t xml:space="preserve">s de la agrupación inicial para </w:t>
                  </w:r>
                  <w:r w:rsidRPr="003315A8">
                    <w:rPr>
                      <w:rFonts w:ascii="Calibri" w:hAnsi="Calibri" w:cs="Calibri"/>
                      <w:color w:val="000000"/>
                    </w:rPr>
                    <w:t xml:space="preserve">enriquecerlos si fuera necesario. </w:t>
                  </w:r>
                </w:p>
                <w:p w14:paraId="4DDE2470" w14:textId="77777777" w:rsidR="00A961C6" w:rsidRPr="003315A8" w:rsidRDefault="00A961C6" w:rsidP="003315A8">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 xml:space="preserve">12.2 Verificar la congruencia y pertinencia de la modalidad, las horas teóricas y prácticas establecidas en función de los saberes. </w:t>
                  </w:r>
                </w:p>
                <w:p w14:paraId="5E28C85C" w14:textId="77777777" w:rsidR="00A961C6" w:rsidRPr="003315A8" w:rsidRDefault="00A961C6" w:rsidP="003315A8">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 xml:space="preserve">12.3 Redactar la Unidad de competencia de tal forma que contribuya al logro de una o varias competencias implicadas en el perfil de egreso. </w:t>
                  </w:r>
                </w:p>
                <w:p w14:paraId="5D9B4BEF" w14:textId="77777777" w:rsidR="00A961C6" w:rsidRPr="003315A8" w:rsidRDefault="00A961C6" w:rsidP="003315A8">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 xml:space="preserve">12.4 Seleccionar las estrategias metodológicas pertinentes y congruentes con la Unidad de competencia y la modalidad </w:t>
                  </w:r>
                </w:p>
                <w:p w14:paraId="29BCF9D9" w14:textId="77777777" w:rsidR="00A961C6" w:rsidRDefault="00A961C6" w:rsidP="003315A8">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 xml:space="preserve">12.5 Identificar las evidencias de desempeño para valorar integralmente la Unidad de competencia. </w:t>
                  </w:r>
                </w:p>
                <w:p w14:paraId="51C9D47F" w14:textId="77777777" w:rsidR="00A961C6" w:rsidRPr="003315A8" w:rsidRDefault="00A961C6" w:rsidP="007553E3">
                  <w:pPr>
                    <w:autoSpaceDE w:val="0"/>
                    <w:autoSpaceDN w:val="0"/>
                    <w:adjustRightInd w:val="0"/>
                    <w:spacing w:after="0" w:line="240" w:lineRule="auto"/>
                    <w:ind w:left="743" w:hanging="425"/>
                    <w:jc w:val="both"/>
                    <w:rPr>
                      <w:rFonts w:ascii="Calibri" w:hAnsi="Calibri" w:cs="Calibri"/>
                      <w:color w:val="000000"/>
                    </w:rPr>
                  </w:pPr>
                  <w:r w:rsidRPr="003315A8">
                    <w:rPr>
                      <w:rFonts w:ascii="Calibri" w:hAnsi="Calibri" w:cs="Calibri"/>
                      <w:color w:val="000000"/>
                    </w:rPr>
                    <w:t xml:space="preserve">12.6 Integrar la información anterior y completar los datos que correspondan en el </w:t>
                  </w:r>
                  <w:r>
                    <w:rPr>
                      <w:rFonts w:ascii="Calibri" w:hAnsi="Calibri" w:cs="Calibri"/>
                      <w:color w:val="000000"/>
                    </w:rPr>
                    <w:t xml:space="preserve"> </w:t>
                  </w:r>
                  <w:r w:rsidRPr="003315A8">
                    <w:rPr>
                      <w:rFonts w:ascii="Calibri" w:hAnsi="Calibri" w:cs="Calibri"/>
                      <w:color w:val="000000"/>
                    </w:rPr>
                    <w:t xml:space="preserve">formato del programa de experiencia educativa. </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3315A8" w14:paraId="47883031" w14:textId="77777777" w:rsidTr="007D00A6">
                    <w:trPr>
                      <w:trHeight w:val="1928"/>
                    </w:trPr>
                    <w:tc>
                      <w:tcPr>
                        <w:tcW w:w="5988" w:type="dxa"/>
                      </w:tcPr>
                      <w:p w14:paraId="46E9DDBC" w14:textId="77777777" w:rsidR="00A961C6" w:rsidRPr="003315A8" w:rsidRDefault="00A961C6" w:rsidP="00E80AB9">
                        <w:pPr>
                          <w:autoSpaceDE w:val="0"/>
                          <w:autoSpaceDN w:val="0"/>
                          <w:adjustRightInd w:val="0"/>
                          <w:spacing w:after="0" w:line="240" w:lineRule="auto"/>
                          <w:ind w:left="635" w:hanging="425"/>
                          <w:jc w:val="both"/>
                          <w:rPr>
                            <w:rFonts w:ascii="Calibri" w:hAnsi="Calibri" w:cs="Calibri"/>
                            <w:color w:val="000000"/>
                          </w:rPr>
                        </w:pPr>
                        <w:r>
                          <w:rPr>
                            <w:rFonts w:ascii="Calibri" w:hAnsi="Calibri" w:cs="Calibri"/>
                            <w:color w:val="000000"/>
                          </w:rPr>
                          <w:lastRenderedPageBreak/>
                          <w:t>1</w:t>
                        </w:r>
                        <w:r w:rsidRPr="003315A8">
                          <w:rPr>
                            <w:rFonts w:ascii="Calibri" w:hAnsi="Calibri" w:cs="Calibri"/>
                            <w:color w:val="000000"/>
                          </w:rPr>
                          <w:t xml:space="preserve">2.7 En pleno revisar las experiencias educativas para evitar duplicidad de saberes. Si el programa educativo se ofrece en más de una región, presentar los productos en el marco de las otras comisiones (reunión estatal). </w:t>
                        </w:r>
                      </w:p>
                      <w:p w14:paraId="14EC47B9" w14:textId="77777777" w:rsidR="00A961C6" w:rsidRPr="003315A8" w:rsidRDefault="00A961C6" w:rsidP="00E80AB9">
                        <w:pPr>
                          <w:autoSpaceDE w:val="0"/>
                          <w:autoSpaceDN w:val="0"/>
                          <w:adjustRightInd w:val="0"/>
                          <w:spacing w:after="0" w:line="240" w:lineRule="auto"/>
                          <w:ind w:left="635" w:hanging="425"/>
                          <w:jc w:val="both"/>
                          <w:rPr>
                            <w:rFonts w:ascii="Calibri" w:hAnsi="Calibri" w:cs="Calibri"/>
                            <w:color w:val="000000"/>
                          </w:rPr>
                        </w:pPr>
                        <w:r w:rsidRPr="003315A8">
                          <w:rPr>
                            <w:rFonts w:ascii="Calibri" w:hAnsi="Calibri" w:cs="Calibri"/>
                            <w:color w:val="000000"/>
                          </w:rPr>
                          <w:t xml:space="preserve">12.8 De haberse modificado la modalidad y las horas teóricas y prácticas, es preciso hacer los cambios en la estructura curricular y ajustar el dimensionamiento crediticio. </w:t>
                        </w:r>
                      </w:p>
                    </w:tc>
                  </w:tr>
                </w:tbl>
                <w:p w14:paraId="4EAD932E" w14:textId="77777777" w:rsidR="00A961C6" w:rsidRPr="003315A8" w:rsidRDefault="00A961C6" w:rsidP="003315A8">
                  <w:pPr>
                    <w:autoSpaceDE w:val="0"/>
                    <w:autoSpaceDN w:val="0"/>
                    <w:adjustRightInd w:val="0"/>
                    <w:spacing w:after="0" w:line="240" w:lineRule="auto"/>
                    <w:rPr>
                      <w:rFonts w:ascii="Calibri" w:hAnsi="Calibri" w:cs="Calibri"/>
                      <w:color w:val="000000"/>
                    </w:rPr>
                  </w:pPr>
                </w:p>
              </w:tc>
            </w:tr>
          </w:tbl>
          <w:p w14:paraId="76C4B5BD" w14:textId="77777777" w:rsidR="00A961C6" w:rsidRPr="00041FB9" w:rsidRDefault="00A961C6" w:rsidP="00D64ABC">
            <w:pPr>
              <w:autoSpaceDE w:val="0"/>
              <w:autoSpaceDN w:val="0"/>
              <w:adjustRightInd w:val="0"/>
              <w:ind w:left="426" w:hanging="426"/>
              <w:rPr>
                <w:rFonts w:ascii="Arial" w:hAnsi="Arial" w:cs="Arial"/>
                <w:color w:val="000000"/>
                <w:sz w:val="20"/>
                <w:szCs w:val="20"/>
              </w:rPr>
            </w:pPr>
          </w:p>
        </w:tc>
        <w:tc>
          <w:tcPr>
            <w:tcW w:w="1134" w:type="dxa"/>
          </w:tcPr>
          <w:p w14:paraId="737D0CAB" w14:textId="77777777" w:rsidR="00A961C6" w:rsidRPr="00A961C6" w:rsidRDefault="00A961C6" w:rsidP="00D64ABC">
            <w:pPr>
              <w:rPr>
                <w:rFonts w:ascii="Arial" w:hAnsi="Arial" w:cs="Arial"/>
                <w:sz w:val="18"/>
                <w:szCs w:val="18"/>
              </w:rPr>
            </w:pPr>
            <w:r w:rsidRPr="00A961C6">
              <w:rPr>
                <w:rFonts w:ascii="Arial" w:hAnsi="Arial" w:cs="Arial"/>
                <w:sz w:val="18"/>
                <w:szCs w:val="18"/>
              </w:rPr>
              <w:lastRenderedPageBreak/>
              <w:t>3 de noviembre de 2014</w:t>
            </w:r>
          </w:p>
        </w:tc>
        <w:tc>
          <w:tcPr>
            <w:tcW w:w="1417" w:type="dxa"/>
          </w:tcPr>
          <w:p w14:paraId="1F5BE373" w14:textId="77777777" w:rsidR="00A961C6" w:rsidRPr="00A961C6" w:rsidRDefault="00A961C6" w:rsidP="00D64ABC">
            <w:pPr>
              <w:rPr>
                <w:rFonts w:ascii="Arial" w:hAnsi="Arial" w:cs="Arial"/>
                <w:sz w:val="18"/>
                <w:szCs w:val="18"/>
              </w:rPr>
            </w:pPr>
            <w:r w:rsidRPr="00A961C6">
              <w:rPr>
                <w:rFonts w:ascii="Arial" w:hAnsi="Arial" w:cs="Arial"/>
                <w:sz w:val="18"/>
                <w:szCs w:val="18"/>
              </w:rPr>
              <w:t>5 de diciembre de 2014</w:t>
            </w:r>
          </w:p>
        </w:tc>
        <w:tc>
          <w:tcPr>
            <w:tcW w:w="992" w:type="dxa"/>
          </w:tcPr>
          <w:p w14:paraId="233178D6" w14:textId="77777777" w:rsidR="00A961C6" w:rsidRPr="008054E9" w:rsidRDefault="00A961C6" w:rsidP="00D64ABC">
            <w:pPr>
              <w:jc w:val="center"/>
              <w:rPr>
                <w:rFonts w:ascii="Arial" w:hAnsi="Arial" w:cs="Arial"/>
                <w:sz w:val="28"/>
                <w:szCs w:val="28"/>
              </w:rPr>
            </w:pPr>
            <w:r w:rsidRPr="008054E9">
              <w:rPr>
                <w:rFonts w:ascii="Arial" w:hAnsi="Arial" w:cs="Arial"/>
                <w:sz w:val="28"/>
                <w:szCs w:val="28"/>
              </w:rPr>
              <w:t>5</w:t>
            </w:r>
          </w:p>
        </w:tc>
        <w:tc>
          <w:tcPr>
            <w:tcW w:w="1843" w:type="dxa"/>
          </w:tcPr>
          <w:p w14:paraId="3BF57D36" w14:textId="77777777" w:rsidR="00A961C6" w:rsidRPr="00874105" w:rsidRDefault="00A961C6" w:rsidP="00D64ABC">
            <w:pPr>
              <w:autoSpaceDE w:val="0"/>
              <w:autoSpaceDN w:val="0"/>
              <w:adjustRightInd w:val="0"/>
              <w:rPr>
                <w:rFonts w:ascii="Arial" w:hAnsi="Arial" w:cs="Arial"/>
                <w:color w:val="000000"/>
                <w:sz w:val="4"/>
                <w:szCs w:val="4"/>
              </w:rPr>
            </w:pPr>
          </w:p>
          <w:tbl>
            <w:tblPr>
              <w:tblW w:w="1735" w:type="dxa"/>
              <w:tblBorders>
                <w:top w:val="nil"/>
                <w:left w:val="nil"/>
                <w:bottom w:val="nil"/>
                <w:right w:val="nil"/>
              </w:tblBorders>
              <w:tblLayout w:type="fixed"/>
              <w:tblLook w:val="0000" w:firstRow="0" w:lastRow="0" w:firstColumn="0" w:lastColumn="0" w:noHBand="0" w:noVBand="0"/>
            </w:tblPr>
            <w:tblGrid>
              <w:gridCol w:w="1735"/>
            </w:tblGrid>
            <w:tr w:rsidR="00A961C6" w:rsidRPr="00874105" w14:paraId="283D9447" w14:textId="77777777" w:rsidTr="0048629B">
              <w:trPr>
                <w:trHeight w:val="1025"/>
              </w:trPr>
              <w:tc>
                <w:tcPr>
                  <w:tcW w:w="1735" w:type="dxa"/>
                </w:tcPr>
                <w:p w14:paraId="53D167CB" w14:textId="77777777" w:rsidR="00A961C6" w:rsidRDefault="00A961C6" w:rsidP="00A41EF1">
                  <w:pPr>
                    <w:autoSpaceDE w:val="0"/>
                    <w:autoSpaceDN w:val="0"/>
                    <w:adjustRightInd w:val="0"/>
                    <w:spacing w:after="0" w:line="240" w:lineRule="auto"/>
                    <w:jc w:val="both"/>
                    <w:rPr>
                      <w:rFonts w:ascii="Arial" w:hAnsi="Arial" w:cs="Arial"/>
                      <w:color w:val="000000"/>
                      <w:sz w:val="20"/>
                      <w:szCs w:val="20"/>
                    </w:rPr>
                  </w:pPr>
                  <w:r w:rsidRPr="00C635AB">
                    <w:rPr>
                      <w:rFonts w:ascii="Arial" w:hAnsi="Arial" w:cs="Arial"/>
                      <w:color w:val="000000"/>
                      <w:sz w:val="20"/>
                      <w:szCs w:val="20"/>
                    </w:rPr>
                    <w:t>Declaración de la Unidad de Compe</w:t>
                  </w:r>
                  <w:r>
                    <w:rPr>
                      <w:rFonts w:ascii="Arial" w:hAnsi="Arial" w:cs="Arial"/>
                      <w:color w:val="000000"/>
                      <w:sz w:val="20"/>
                      <w:szCs w:val="20"/>
                    </w:rPr>
                    <w:t xml:space="preserve">tencia, </w:t>
                  </w:r>
                  <w:r w:rsidRPr="00C635AB">
                    <w:rPr>
                      <w:rFonts w:ascii="Arial" w:hAnsi="Arial" w:cs="Arial"/>
                      <w:color w:val="000000"/>
                      <w:sz w:val="20"/>
                      <w:szCs w:val="20"/>
                    </w:rPr>
                    <w:t xml:space="preserve">Estrategias Metodológicas, Modalidad, Evidencias de </w:t>
                  </w:r>
                  <w:r w:rsidRPr="00041FB9">
                    <w:rPr>
                      <w:rFonts w:ascii="Arial" w:hAnsi="Arial" w:cs="Arial"/>
                      <w:color w:val="000000"/>
                      <w:sz w:val="20"/>
                      <w:szCs w:val="20"/>
                    </w:rPr>
                    <w:t xml:space="preserve">desempeño de los </w:t>
                  </w:r>
                  <w:r w:rsidRPr="00C635AB">
                    <w:rPr>
                      <w:rFonts w:ascii="Arial" w:hAnsi="Arial" w:cs="Arial"/>
                      <w:color w:val="000000"/>
                      <w:sz w:val="20"/>
                      <w:szCs w:val="20"/>
                    </w:rPr>
                    <w:t>Programas de Experiencia Educativa</w:t>
                  </w:r>
                </w:p>
                <w:p w14:paraId="2387B528" w14:textId="77777777" w:rsidR="00A961C6" w:rsidRPr="00874105" w:rsidRDefault="00A961C6" w:rsidP="00A41EF1">
                  <w:pPr>
                    <w:autoSpaceDE w:val="0"/>
                    <w:autoSpaceDN w:val="0"/>
                    <w:adjustRightInd w:val="0"/>
                    <w:spacing w:after="0" w:line="240" w:lineRule="auto"/>
                    <w:jc w:val="both"/>
                    <w:rPr>
                      <w:rFonts w:ascii="Arial" w:hAnsi="Arial" w:cs="Arial"/>
                      <w:color w:val="000000"/>
                      <w:sz w:val="20"/>
                      <w:szCs w:val="20"/>
                    </w:rPr>
                  </w:pPr>
                  <w:r w:rsidRPr="00041FB9">
                    <w:rPr>
                      <w:rFonts w:ascii="Arial" w:hAnsi="Arial" w:cs="Arial"/>
                      <w:color w:val="000000"/>
                      <w:sz w:val="20"/>
                      <w:szCs w:val="20"/>
                    </w:rPr>
                    <w:t>Catá</w:t>
                  </w:r>
                  <w:r w:rsidRPr="00F57090">
                    <w:rPr>
                      <w:rFonts w:ascii="Arial" w:hAnsi="Arial" w:cs="Arial"/>
                      <w:color w:val="000000"/>
                      <w:sz w:val="20"/>
                      <w:szCs w:val="20"/>
                    </w:rPr>
                    <w:t xml:space="preserve">logo de las </w:t>
                  </w:r>
                  <w:r w:rsidRPr="00041FB9">
                    <w:rPr>
                      <w:rFonts w:ascii="Arial" w:hAnsi="Arial" w:cs="Arial"/>
                      <w:color w:val="000000"/>
                      <w:sz w:val="20"/>
                      <w:szCs w:val="20"/>
                    </w:rPr>
                    <w:t>ex</w:t>
                  </w:r>
                  <w:r w:rsidRPr="00F57090">
                    <w:rPr>
                      <w:rFonts w:ascii="Arial" w:hAnsi="Arial" w:cs="Arial"/>
                      <w:color w:val="000000"/>
                      <w:sz w:val="20"/>
                      <w:szCs w:val="20"/>
                    </w:rPr>
                    <w:t>periencias educativas</w:t>
                  </w:r>
                </w:p>
              </w:tc>
            </w:tr>
          </w:tbl>
          <w:p w14:paraId="5D6E2BFA" w14:textId="77777777" w:rsidR="00A961C6" w:rsidRPr="00041FB9" w:rsidRDefault="00A961C6" w:rsidP="00D64ABC">
            <w:pPr>
              <w:rPr>
                <w:rFonts w:ascii="Arial" w:hAnsi="Arial" w:cs="Arial"/>
                <w:sz w:val="20"/>
                <w:szCs w:val="20"/>
              </w:rPr>
            </w:pPr>
          </w:p>
        </w:tc>
        <w:tc>
          <w:tcPr>
            <w:tcW w:w="2126" w:type="dxa"/>
          </w:tcPr>
          <w:tbl>
            <w:tblPr>
              <w:tblW w:w="2160" w:type="dxa"/>
              <w:tblBorders>
                <w:top w:val="nil"/>
                <w:left w:val="nil"/>
                <w:bottom w:val="nil"/>
                <w:right w:val="nil"/>
              </w:tblBorders>
              <w:tblLayout w:type="fixed"/>
              <w:tblLook w:val="0000" w:firstRow="0" w:lastRow="0" w:firstColumn="0" w:lastColumn="0" w:noHBand="0" w:noVBand="0"/>
            </w:tblPr>
            <w:tblGrid>
              <w:gridCol w:w="2160"/>
            </w:tblGrid>
            <w:tr w:rsidR="00A961C6" w:rsidRPr="00C635AB" w14:paraId="574C2805" w14:textId="77777777" w:rsidTr="00D64ABC">
              <w:trPr>
                <w:trHeight w:val="1186"/>
              </w:trPr>
              <w:tc>
                <w:tcPr>
                  <w:tcW w:w="2160" w:type="dxa"/>
                </w:tcPr>
                <w:p w14:paraId="6699FAE6" w14:textId="77777777" w:rsidR="00A961C6" w:rsidRPr="00982906" w:rsidRDefault="00A961C6" w:rsidP="00D64ABC">
                  <w:pPr>
                    <w:autoSpaceDE w:val="0"/>
                    <w:autoSpaceDN w:val="0"/>
                    <w:adjustRightInd w:val="0"/>
                    <w:spacing w:after="0" w:line="240" w:lineRule="auto"/>
                    <w:jc w:val="both"/>
                    <w:rPr>
                      <w:rFonts w:ascii="Arial" w:hAnsi="Arial" w:cs="Arial"/>
                      <w:color w:val="000000"/>
                      <w:sz w:val="4"/>
                      <w:szCs w:val="4"/>
                    </w:rPr>
                  </w:pPr>
                </w:p>
                <w:tbl>
                  <w:tblPr>
                    <w:tblW w:w="1910" w:type="dxa"/>
                    <w:tblBorders>
                      <w:top w:val="nil"/>
                      <w:left w:val="nil"/>
                      <w:bottom w:val="nil"/>
                      <w:right w:val="nil"/>
                    </w:tblBorders>
                    <w:tblLayout w:type="fixed"/>
                    <w:tblLook w:val="0000" w:firstRow="0" w:lastRow="0" w:firstColumn="0" w:lastColumn="0" w:noHBand="0" w:noVBand="0"/>
                  </w:tblPr>
                  <w:tblGrid>
                    <w:gridCol w:w="1910"/>
                  </w:tblGrid>
                  <w:tr w:rsidR="00A961C6" w:rsidRPr="00C635AB" w14:paraId="43FA892A" w14:textId="77777777" w:rsidTr="003B5E01">
                    <w:trPr>
                      <w:trHeight w:val="1027"/>
                    </w:trPr>
                    <w:tc>
                      <w:tcPr>
                        <w:tcW w:w="1910" w:type="dxa"/>
                      </w:tcPr>
                      <w:p w14:paraId="3C3B24AB" w14:textId="77777777" w:rsidR="00A961C6" w:rsidRPr="00C635AB" w:rsidRDefault="00A961C6" w:rsidP="00D64ABC">
                        <w:pPr>
                          <w:autoSpaceDE w:val="0"/>
                          <w:autoSpaceDN w:val="0"/>
                          <w:adjustRightInd w:val="0"/>
                          <w:spacing w:after="0" w:line="240" w:lineRule="auto"/>
                          <w:jc w:val="both"/>
                          <w:rPr>
                            <w:rFonts w:ascii="Arial" w:hAnsi="Arial" w:cs="Arial"/>
                            <w:color w:val="000000"/>
                            <w:sz w:val="20"/>
                            <w:szCs w:val="20"/>
                          </w:rPr>
                        </w:pPr>
                        <w:r w:rsidRPr="00041FB9">
                          <w:rPr>
                            <w:rFonts w:ascii="Arial" w:hAnsi="Arial" w:cs="Arial"/>
                            <w:color w:val="000000"/>
                            <w:sz w:val="20"/>
                            <w:szCs w:val="20"/>
                          </w:rPr>
                          <w:t xml:space="preserve">Comisión </w:t>
                        </w:r>
                        <w:r w:rsidRPr="00F57090">
                          <w:rPr>
                            <w:rFonts w:ascii="Arial" w:hAnsi="Arial" w:cs="Arial"/>
                            <w:color w:val="000000"/>
                            <w:sz w:val="20"/>
                            <w:szCs w:val="20"/>
                          </w:rPr>
                          <w:t xml:space="preserve">Responsables de </w:t>
                        </w:r>
                        <w:r w:rsidRPr="00041FB9">
                          <w:rPr>
                            <w:rFonts w:ascii="Arial" w:hAnsi="Arial" w:cs="Arial"/>
                            <w:color w:val="000000"/>
                            <w:sz w:val="20"/>
                            <w:szCs w:val="20"/>
                          </w:rPr>
                          <w:t xml:space="preserve"> </w:t>
                        </w:r>
                        <w:r w:rsidRPr="00F57090">
                          <w:rPr>
                            <w:rFonts w:ascii="Arial" w:hAnsi="Arial" w:cs="Arial"/>
                            <w:color w:val="000000"/>
                            <w:sz w:val="20"/>
                            <w:szCs w:val="20"/>
                          </w:rPr>
                          <w:t xml:space="preserve">las academias </w:t>
                        </w:r>
                        <w:r w:rsidRPr="00041FB9">
                          <w:rPr>
                            <w:rFonts w:ascii="Arial" w:hAnsi="Arial" w:cs="Arial"/>
                            <w:color w:val="000000"/>
                            <w:sz w:val="20"/>
                            <w:szCs w:val="20"/>
                          </w:rPr>
                          <w:t xml:space="preserve"> </w:t>
                        </w:r>
                        <w:r w:rsidRPr="00F57090">
                          <w:rPr>
                            <w:rFonts w:ascii="Arial" w:hAnsi="Arial" w:cs="Arial"/>
                            <w:color w:val="000000"/>
                            <w:sz w:val="20"/>
                            <w:szCs w:val="20"/>
                          </w:rPr>
                          <w:t>Directivos</w:t>
                        </w:r>
                      </w:p>
                    </w:tc>
                  </w:tr>
                </w:tbl>
                <w:p w14:paraId="7D6CF050" w14:textId="77777777" w:rsidR="00A961C6" w:rsidRPr="00C635AB" w:rsidRDefault="00A961C6" w:rsidP="00D64ABC">
                  <w:pPr>
                    <w:autoSpaceDE w:val="0"/>
                    <w:autoSpaceDN w:val="0"/>
                    <w:adjustRightInd w:val="0"/>
                    <w:spacing w:after="0" w:line="240" w:lineRule="auto"/>
                    <w:rPr>
                      <w:rFonts w:ascii="Arial" w:hAnsi="Arial" w:cs="Arial"/>
                      <w:color w:val="000000"/>
                      <w:sz w:val="20"/>
                      <w:szCs w:val="20"/>
                    </w:rPr>
                  </w:pPr>
                </w:p>
              </w:tc>
            </w:tr>
          </w:tbl>
          <w:p w14:paraId="1FA82481" w14:textId="77777777" w:rsidR="00A961C6" w:rsidRPr="00041FB9" w:rsidRDefault="00A961C6" w:rsidP="00D64ABC">
            <w:pPr>
              <w:rPr>
                <w:rFonts w:ascii="Arial" w:hAnsi="Arial" w:cs="Arial"/>
                <w:sz w:val="20"/>
                <w:szCs w:val="20"/>
              </w:rPr>
            </w:pPr>
          </w:p>
        </w:tc>
        <w:tc>
          <w:tcPr>
            <w:tcW w:w="1134" w:type="dxa"/>
          </w:tcPr>
          <w:p w14:paraId="108D36CB" w14:textId="77777777" w:rsidR="00A961C6" w:rsidRPr="0043019F" w:rsidRDefault="00A961C6">
            <w:pPr>
              <w:rPr>
                <w:rFonts w:ascii="Arial" w:hAnsi="Arial" w:cs="Arial"/>
                <w:sz w:val="18"/>
                <w:szCs w:val="18"/>
              </w:rPr>
            </w:pPr>
          </w:p>
        </w:tc>
      </w:tr>
      <w:tr w:rsidR="00A961C6" w:rsidRPr="0043019F" w14:paraId="23E353CF" w14:textId="77777777" w:rsidTr="00D27E32">
        <w:trPr>
          <w:trHeight w:val="431"/>
        </w:trPr>
        <w:tc>
          <w:tcPr>
            <w:tcW w:w="6204" w:type="dxa"/>
          </w:tcPr>
          <w:tbl>
            <w:tblPr>
              <w:tblW w:w="0" w:type="auto"/>
              <w:tblBorders>
                <w:top w:val="nil"/>
                <w:left w:val="nil"/>
                <w:bottom w:val="nil"/>
                <w:right w:val="nil"/>
              </w:tblBorders>
              <w:tblLayout w:type="fixed"/>
              <w:tblLook w:val="0000" w:firstRow="0" w:lastRow="0" w:firstColumn="0" w:lastColumn="0" w:noHBand="0" w:noVBand="0"/>
            </w:tblPr>
            <w:tblGrid>
              <w:gridCol w:w="5954"/>
            </w:tblGrid>
            <w:tr w:rsidR="00A961C6" w:rsidRPr="00B55BCE" w14:paraId="6C186BFA" w14:textId="77777777" w:rsidTr="00B55BCE">
              <w:trPr>
                <w:trHeight w:val="489"/>
              </w:trPr>
              <w:tc>
                <w:tcPr>
                  <w:tcW w:w="5954" w:type="dxa"/>
                </w:tcPr>
                <w:p w14:paraId="698D0B96" w14:textId="77777777" w:rsidR="00A961C6" w:rsidRPr="00B55BCE" w:rsidRDefault="00A961C6" w:rsidP="00B55BCE">
                  <w:pPr>
                    <w:autoSpaceDE w:val="0"/>
                    <w:autoSpaceDN w:val="0"/>
                    <w:adjustRightInd w:val="0"/>
                    <w:spacing w:after="0" w:line="240" w:lineRule="auto"/>
                    <w:rPr>
                      <w:rFonts w:ascii="Calibri" w:hAnsi="Calibri" w:cs="Calibri"/>
                      <w:color w:val="000000"/>
                    </w:rPr>
                  </w:pPr>
                  <w:r w:rsidRPr="00B55BCE">
                    <w:rPr>
                      <w:rFonts w:ascii="Calibri" w:hAnsi="Calibri" w:cs="Calibri"/>
                      <w:bCs/>
                      <w:color w:val="000000"/>
                    </w:rPr>
                    <w:lastRenderedPageBreak/>
                    <w:t xml:space="preserve">13. Catálogo de Experiencias educativas </w:t>
                  </w:r>
                </w:p>
                <w:p w14:paraId="630258E0" w14:textId="77777777" w:rsidR="00A961C6" w:rsidRPr="00B55BCE" w:rsidRDefault="00A961C6" w:rsidP="00B55BCE">
                  <w:pPr>
                    <w:autoSpaceDE w:val="0"/>
                    <w:autoSpaceDN w:val="0"/>
                    <w:adjustRightInd w:val="0"/>
                    <w:spacing w:after="0" w:line="240" w:lineRule="auto"/>
                    <w:ind w:left="743" w:hanging="425"/>
                    <w:rPr>
                      <w:rFonts w:ascii="Calibri" w:hAnsi="Calibri" w:cs="Calibri"/>
                      <w:color w:val="000000"/>
                    </w:rPr>
                  </w:pPr>
                  <w:r w:rsidRPr="00B55BCE">
                    <w:rPr>
                      <w:rFonts w:ascii="Calibri" w:hAnsi="Calibri" w:cs="Calibri"/>
                      <w:color w:val="000000"/>
                    </w:rPr>
                    <w:t xml:space="preserve">13.1 Construir el catálogo de experiencias educativas. </w:t>
                  </w:r>
                </w:p>
              </w:tc>
            </w:tr>
          </w:tbl>
          <w:p w14:paraId="7FF35785" w14:textId="77777777" w:rsidR="00A961C6" w:rsidRPr="00041FB9" w:rsidRDefault="00A961C6" w:rsidP="00D64ABC">
            <w:pPr>
              <w:autoSpaceDE w:val="0"/>
              <w:autoSpaceDN w:val="0"/>
              <w:adjustRightInd w:val="0"/>
              <w:ind w:left="426" w:hanging="426"/>
              <w:rPr>
                <w:rFonts w:ascii="Arial" w:hAnsi="Arial" w:cs="Arial"/>
                <w:color w:val="000000"/>
                <w:sz w:val="20"/>
                <w:szCs w:val="20"/>
              </w:rPr>
            </w:pPr>
          </w:p>
        </w:tc>
        <w:tc>
          <w:tcPr>
            <w:tcW w:w="1134" w:type="dxa"/>
          </w:tcPr>
          <w:p w14:paraId="35717357" w14:textId="77777777" w:rsidR="00A961C6" w:rsidRPr="00A961C6" w:rsidRDefault="00A961C6" w:rsidP="00D64ABC">
            <w:pPr>
              <w:rPr>
                <w:rFonts w:ascii="Arial" w:hAnsi="Arial" w:cs="Arial"/>
                <w:sz w:val="18"/>
                <w:szCs w:val="18"/>
              </w:rPr>
            </w:pPr>
            <w:r w:rsidRPr="00A961C6">
              <w:rPr>
                <w:rFonts w:ascii="Arial" w:hAnsi="Arial" w:cs="Arial"/>
                <w:sz w:val="18"/>
                <w:szCs w:val="18"/>
              </w:rPr>
              <w:t>8 de diciembre de 2014</w:t>
            </w:r>
          </w:p>
        </w:tc>
        <w:tc>
          <w:tcPr>
            <w:tcW w:w="1417" w:type="dxa"/>
          </w:tcPr>
          <w:p w14:paraId="5C62AB58" w14:textId="77777777" w:rsidR="00A961C6" w:rsidRPr="00A961C6" w:rsidRDefault="00A961C6" w:rsidP="00D64ABC">
            <w:pPr>
              <w:rPr>
                <w:rFonts w:ascii="Arial" w:hAnsi="Arial" w:cs="Arial"/>
                <w:sz w:val="18"/>
                <w:szCs w:val="18"/>
              </w:rPr>
            </w:pPr>
            <w:r w:rsidRPr="00A961C6">
              <w:rPr>
                <w:rFonts w:ascii="Arial" w:hAnsi="Arial" w:cs="Arial"/>
                <w:sz w:val="18"/>
                <w:szCs w:val="18"/>
              </w:rPr>
              <w:t>12 de diciembre de 2014</w:t>
            </w:r>
          </w:p>
        </w:tc>
        <w:tc>
          <w:tcPr>
            <w:tcW w:w="992" w:type="dxa"/>
          </w:tcPr>
          <w:p w14:paraId="50542789" w14:textId="77777777" w:rsidR="00A961C6" w:rsidRPr="00041FB9" w:rsidRDefault="00A961C6" w:rsidP="00D64ABC">
            <w:pPr>
              <w:jc w:val="center"/>
              <w:rPr>
                <w:rFonts w:ascii="Arial" w:hAnsi="Arial" w:cs="Arial"/>
                <w:sz w:val="20"/>
                <w:szCs w:val="20"/>
              </w:rPr>
            </w:pPr>
            <w:r>
              <w:rPr>
                <w:rFonts w:ascii="Arial" w:hAnsi="Arial" w:cs="Arial"/>
                <w:sz w:val="28"/>
                <w:szCs w:val="28"/>
              </w:rPr>
              <w:t>1</w:t>
            </w:r>
          </w:p>
        </w:tc>
        <w:tc>
          <w:tcPr>
            <w:tcW w:w="1843" w:type="dxa"/>
          </w:tcPr>
          <w:tbl>
            <w:tblPr>
              <w:tblW w:w="1735" w:type="dxa"/>
              <w:tblBorders>
                <w:top w:val="nil"/>
                <w:left w:val="nil"/>
                <w:bottom w:val="nil"/>
                <w:right w:val="nil"/>
              </w:tblBorders>
              <w:tblLayout w:type="fixed"/>
              <w:tblLook w:val="0000" w:firstRow="0" w:lastRow="0" w:firstColumn="0" w:lastColumn="0" w:noHBand="0" w:noVBand="0"/>
            </w:tblPr>
            <w:tblGrid>
              <w:gridCol w:w="1735"/>
            </w:tblGrid>
            <w:tr w:rsidR="00A961C6" w:rsidRPr="00A051F8" w14:paraId="34CD6243" w14:textId="77777777" w:rsidTr="00A051F8">
              <w:trPr>
                <w:trHeight w:val="755"/>
              </w:trPr>
              <w:tc>
                <w:tcPr>
                  <w:tcW w:w="1735" w:type="dxa"/>
                </w:tcPr>
                <w:p w14:paraId="477D8112" w14:textId="77777777" w:rsidR="00A961C6" w:rsidRPr="00A051F8" w:rsidRDefault="00A961C6" w:rsidP="00A051F8">
                  <w:pPr>
                    <w:autoSpaceDE w:val="0"/>
                    <w:autoSpaceDN w:val="0"/>
                    <w:adjustRightInd w:val="0"/>
                    <w:spacing w:after="0" w:line="240" w:lineRule="auto"/>
                    <w:rPr>
                      <w:rFonts w:ascii="Calibri" w:hAnsi="Calibri" w:cs="Calibri"/>
                      <w:color w:val="000000"/>
                    </w:rPr>
                  </w:pPr>
                  <w:r>
                    <w:rPr>
                      <w:rFonts w:ascii="Calibri" w:hAnsi="Calibri" w:cs="Calibri"/>
                      <w:color w:val="000000"/>
                    </w:rPr>
                    <w:t>Catá</w:t>
                  </w:r>
                  <w:r w:rsidRPr="00A051F8">
                    <w:rPr>
                      <w:rFonts w:ascii="Calibri" w:hAnsi="Calibri" w:cs="Calibri"/>
                      <w:color w:val="000000"/>
                    </w:rPr>
                    <w:t xml:space="preserve">logo de las experiencias educativas </w:t>
                  </w:r>
                </w:p>
              </w:tc>
            </w:tr>
          </w:tbl>
          <w:p w14:paraId="463F6C32" w14:textId="77777777" w:rsidR="00A961C6" w:rsidRPr="00874105" w:rsidRDefault="00A961C6" w:rsidP="00874105">
            <w:pPr>
              <w:autoSpaceDE w:val="0"/>
              <w:autoSpaceDN w:val="0"/>
              <w:adjustRightInd w:val="0"/>
              <w:rPr>
                <w:rFonts w:ascii="Arial" w:hAnsi="Arial" w:cs="Arial"/>
                <w:color w:val="000000"/>
                <w:sz w:val="4"/>
                <w:szCs w:val="4"/>
              </w:rPr>
            </w:pPr>
          </w:p>
        </w:tc>
        <w:tc>
          <w:tcPr>
            <w:tcW w:w="2126" w:type="dxa"/>
          </w:tcPr>
          <w:tbl>
            <w:tblPr>
              <w:tblW w:w="2018" w:type="dxa"/>
              <w:tblBorders>
                <w:top w:val="nil"/>
                <w:left w:val="nil"/>
                <w:bottom w:val="nil"/>
                <w:right w:val="nil"/>
              </w:tblBorders>
              <w:tblLayout w:type="fixed"/>
              <w:tblLook w:val="0000" w:firstRow="0" w:lastRow="0" w:firstColumn="0" w:lastColumn="0" w:noHBand="0" w:noVBand="0"/>
            </w:tblPr>
            <w:tblGrid>
              <w:gridCol w:w="2018"/>
            </w:tblGrid>
            <w:tr w:rsidR="00A961C6" w:rsidRPr="00C5665C" w14:paraId="1832D40C" w14:textId="77777777" w:rsidTr="00C5665C">
              <w:trPr>
                <w:trHeight w:val="1024"/>
              </w:trPr>
              <w:tc>
                <w:tcPr>
                  <w:tcW w:w="2018" w:type="dxa"/>
                </w:tcPr>
                <w:p w14:paraId="0A269B6D" w14:textId="77777777" w:rsidR="00A961C6" w:rsidRPr="00C5665C" w:rsidRDefault="00A961C6" w:rsidP="00C5665C">
                  <w:pPr>
                    <w:autoSpaceDE w:val="0"/>
                    <w:autoSpaceDN w:val="0"/>
                    <w:adjustRightInd w:val="0"/>
                    <w:spacing w:after="0" w:line="240" w:lineRule="auto"/>
                    <w:rPr>
                      <w:rFonts w:ascii="Calibri" w:hAnsi="Calibri" w:cs="Calibri"/>
                      <w:color w:val="000000"/>
                    </w:rPr>
                  </w:pPr>
                  <w:r w:rsidRPr="00C5665C">
                    <w:rPr>
                      <w:rFonts w:ascii="Calibri" w:hAnsi="Calibri" w:cs="Calibri"/>
                      <w:color w:val="000000"/>
                    </w:rPr>
                    <w:t xml:space="preserve">Comisión </w:t>
                  </w:r>
                </w:p>
                <w:p w14:paraId="06254F3C" w14:textId="77777777" w:rsidR="00A961C6" w:rsidRPr="00C5665C" w:rsidRDefault="00A961C6" w:rsidP="00C5665C">
                  <w:pPr>
                    <w:autoSpaceDE w:val="0"/>
                    <w:autoSpaceDN w:val="0"/>
                    <w:adjustRightInd w:val="0"/>
                    <w:spacing w:after="0" w:line="240" w:lineRule="auto"/>
                    <w:rPr>
                      <w:rFonts w:ascii="Calibri" w:hAnsi="Calibri" w:cs="Calibri"/>
                      <w:color w:val="000000"/>
                    </w:rPr>
                  </w:pPr>
                  <w:r w:rsidRPr="00C5665C">
                    <w:rPr>
                      <w:rFonts w:ascii="Calibri" w:hAnsi="Calibri" w:cs="Calibri"/>
                      <w:color w:val="000000"/>
                    </w:rPr>
                    <w:t xml:space="preserve">Responsables de </w:t>
                  </w:r>
                </w:p>
                <w:p w14:paraId="605D71D5" w14:textId="77777777" w:rsidR="00A961C6" w:rsidRPr="00C5665C" w:rsidRDefault="00A961C6" w:rsidP="00C5665C">
                  <w:pPr>
                    <w:autoSpaceDE w:val="0"/>
                    <w:autoSpaceDN w:val="0"/>
                    <w:adjustRightInd w:val="0"/>
                    <w:spacing w:after="0" w:line="240" w:lineRule="auto"/>
                    <w:rPr>
                      <w:rFonts w:ascii="Calibri" w:hAnsi="Calibri" w:cs="Calibri"/>
                      <w:color w:val="000000"/>
                    </w:rPr>
                  </w:pPr>
                  <w:r w:rsidRPr="00C5665C">
                    <w:rPr>
                      <w:rFonts w:ascii="Calibri" w:hAnsi="Calibri" w:cs="Calibri"/>
                      <w:color w:val="000000"/>
                    </w:rPr>
                    <w:t xml:space="preserve">las academias </w:t>
                  </w:r>
                </w:p>
                <w:p w14:paraId="7BE4EBB1" w14:textId="77777777" w:rsidR="00A961C6" w:rsidRPr="00C5665C" w:rsidRDefault="00A961C6" w:rsidP="00C5665C">
                  <w:pPr>
                    <w:autoSpaceDE w:val="0"/>
                    <w:autoSpaceDN w:val="0"/>
                    <w:adjustRightInd w:val="0"/>
                    <w:spacing w:after="0" w:line="240" w:lineRule="auto"/>
                    <w:rPr>
                      <w:rFonts w:ascii="Calibri" w:hAnsi="Calibri" w:cs="Calibri"/>
                      <w:color w:val="000000"/>
                    </w:rPr>
                  </w:pPr>
                  <w:r w:rsidRPr="00C5665C">
                    <w:rPr>
                      <w:rFonts w:ascii="Calibri" w:hAnsi="Calibri" w:cs="Calibri"/>
                      <w:color w:val="000000"/>
                    </w:rPr>
                    <w:t xml:space="preserve">Directivos </w:t>
                  </w:r>
                </w:p>
              </w:tc>
            </w:tr>
          </w:tbl>
          <w:p w14:paraId="70FD95D1" w14:textId="77777777" w:rsidR="00A961C6" w:rsidRPr="00982906" w:rsidRDefault="00A961C6" w:rsidP="00F07C36">
            <w:pPr>
              <w:autoSpaceDE w:val="0"/>
              <w:autoSpaceDN w:val="0"/>
              <w:adjustRightInd w:val="0"/>
              <w:jc w:val="both"/>
              <w:rPr>
                <w:rFonts w:ascii="Arial" w:hAnsi="Arial" w:cs="Arial"/>
                <w:color w:val="000000"/>
                <w:sz w:val="4"/>
                <w:szCs w:val="4"/>
              </w:rPr>
            </w:pPr>
          </w:p>
        </w:tc>
        <w:tc>
          <w:tcPr>
            <w:tcW w:w="1134" w:type="dxa"/>
          </w:tcPr>
          <w:p w14:paraId="4B695B60" w14:textId="77777777" w:rsidR="00A961C6" w:rsidRPr="0043019F" w:rsidRDefault="00A961C6">
            <w:pPr>
              <w:rPr>
                <w:rFonts w:ascii="Arial" w:hAnsi="Arial" w:cs="Arial"/>
                <w:sz w:val="18"/>
                <w:szCs w:val="18"/>
              </w:rPr>
            </w:pPr>
          </w:p>
        </w:tc>
      </w:tr>
      <w:tr w:rsidR="00A961C6" w:rsidRPr="0043019F" w14:paraId="173E91E9" w14:textId="77777777" w:rsidTr="00D27E32">
        <w:trPr>
          <w:trHeight w:val="431"/>
        </w:trPr>
        <w:tc>
          <w:tcPr>
            <w:tcW w:w="6204" w:type="dxa"/>
          </w:tcPr>
          <w:p w14:paraId="6312EF2F" w14:textId="77777777" w:rsidR="00A961C6" w:rsidRPr="00104F91" w:rsidRDefault="00A961C6" w:rsidP="0086685C">
            <w:pPr>
              <w:autoSpaceDE w:val="0"/>
              <w:autoSpaceDN w:val="0"/>
              <w:adjustRightInd w:val="0"/>
              <w:ind w:left="426" w:hanging="426"/>
              <w:rPr>
                <w:rFonts w:ascii="Arial" w:hAnsi="Arial" w:cs="Arial"/>
                <w:color w:val="000000"/>
                <w:sz w:val="4"/>
                <w:szCs w:val="4"/>
              </w:rPr>
            </w:pPr>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A961C6" w:rsidRPr="00041FB9" w14:paraId="0E01CCB4" w14:textId="77777777" w:rsidTr="008B4925">
              <w:trPr>
                <w:trHeight w:val="220"/>
              </w:trPr>
              <w:tc>
                <w:tcPr>
                  <w:tcW w:w="6096" w:type="dxa"/>
                </w:tcPr>
                <w:p w14:paraId="686EC6BF" w14:textId="77777777" w:rsidR="00A961C6" w:rsidRPr="00930A04" w:rsidRDefault="00A961C6" w:rsidP="00930A04">
                  <w:pPr>
                    <w:autoSpaceDE w:val="0"/>
                    <w:autoSpaceDN w:val="0"/>
                    <w:adjustRightInd w:val="0"/>
                    <w:spacing w:after="0" w:line="240" w:lineRule="auto"/>
                    <w:ind w:left="426" w:hanging="426"/>
                    <w:rPr>
                      <w:rFonts w:ascii="Arial" w:hAnsi="Arial" w:cs="Arial"/>
                      <w:color w:val="000000"/>
                      <w:sz w:val="20"/>
                      <w:szCs w:val="20"/>
                    </w:rPr>
                  </w:pPr>
                  <w:r>
                    <w:rPr>
                      <w:rFonts w:ascii="Arial" w:hAnsi="Arial" w:cs="Arial"/>
                      <w:color w:val="000000"/>
                      <w:sz w:val="20"/>
                      <w:szCs w:val="20"/>
                    </w:rPr>
                    <w:t xml:space="preserve">14. Mapa </w:t>
                  </w:r>
                  <w:r w:rsidRPr="00041FB9">
                    <w:rPr>
                      <w:rFonts w:ascii="Arial" w:hAnsi="Arial" w:cs="Arial"/>
                      <w:color w:val="000000"/>
                      <w:sz w:val="20"/>
                      <w:szCs w:val="20"/>
                    </w:rPr>
                    <w:t>curricular</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930A04" w14:paraId="71610DAB" w14:textId="77777777" w:rsidTr="00204DA8">
                    <w:trPr>
                      <w:trHeight w:val="1296"/>
                    </w:trPr>
                    <w:tc>
                      <w:tcPr>
                        <w:tcW w:w="5988" w:type="dxa"/>
                      </w:tcPr>
                      <w:p w14:paraId="7CCB8412" w14:textId="77777777" w:rsidR="00A961C6" w:rsidRPr="00930A04" w:rsidRDefault="00A961C6" w:rsidP="003B5DEF">
                        <w:pPr>
                          <w:autoSpaceDE w:val="0"/>
                          <w:autoSpaceDN w:val="0"/>
                          <w:adjustRightInd w:val="0"/>
                          <w:spacing w:after="0" w:line="240" w:lineRule="auto"/>
                          <w:ind w:left="635" w:hanging="425"/>
                          <w:jc w:val="both"/>
                          <w:rPr>
                            <w:rFonts w:ascii="Calibri" w:hAnsi="Calibri" w:cs="Calibri"/>
                            <w:color w:val="000000"/>
                          </w:rPr>
                        </w:pPr>
                        <w:r w:rsidRPr="00930A04">
                          <w:rPr>
                            <w:rFonts w:ascii="Calibri" w:hAnsi="Calibri" w:cs="Calibri"/>
                            <w:color w:val="000000"/>
                          </w:rPr>
                          <w:t xml:space="preserve">14.1 Calcular el número de periodos escolares de estándar para la trayectoria mínima, estándar y máxima. </w:t>
                        </w:r>
                      </w:p>
                      <w:p w14:paraId="26969BF4" w14:textId="77777777" w:rsidR="00A961C6" w:rsidRPr="00930A04" w:rsidRDefault="00A961C6" w:rsidP="003B5DEF">
                        <w:pPr>
                          <w:autoSpaceDE w:val="0"/>
                          <w:autoSpaceDN w:val="0"/>
                          <w:adjustRightInd w:val="0"/>
                          <w:spacing w:after="0" w:line="240" w:lineRule="auto"/>
                          <w:ind w:left="635" w:hanging="425"/>
                          <w:jc w:val="both"/>
                          <w:rPr>
                            <w:rFonts w:ascii="Calibri" w:hAnsi="Calibri" w:cs="Calibri"/>
                            <w:color w:val="000000"/>
                          </w:rPr>
                        </w:pPr>
                        <w:r w:rsidRPr="00930A04">
                          <w:rPr>
                            <w:rFonts w:ascii="Calibri" w:hAnsi="Calibri" w:cs="Calibri"/>
                            <w:color w:val="000000"/>
                          </w:rPr>
                          <w:t>14.2 Ubicar cada una de las experiencias educativas en el periodo escolar que se considere más adecuado para que sea cursada, en congru</w:t>
                        </w:r>
                        <w:r>
                          <w:rPr>
                            <w:rFonts w:ascii="Calibri" w:hAnsi="Calibri" w:cs="Calibri"/>
                            <w:color w:val="000000"/>
                          </w:rPr>
                          <w:t>encia con la seriación y los co-</w:t>
                        </w:r>
                        <w:r w:rsidRPr="00930A04">
                          <w:rPr>
                            <w:rFonts w:ascii="Calibri" w:hAnsi="Calibri" w:cs="Calibri"/>
                            <w:color w:val="000000"/>
                          </w:rPr>
                          <w:t xml:space="preserve">requisitos. </w:t>
                        </w:r>
                      </w:p>
                      <w:p w14:paraId="7AE9AB64" w14:textId="77777777" w:rsidR="00A961C6" w:rsidRPr="00930A04" w:rsidRDefault="00A961C6" w:rsidP="00930A04">
                        <w:pPr>
                          <w:autoSpaceDE w:val="0"/>
                          <w:autoSpaceDN w:val="0"/>
                          <w:adjustRightInd w:val="0"/>
                          <w:spacing w:after="0" w:line="240" w:lineRule="auto"/>
                          <w:ind w:left="635" w:hanging="425"/>
                          <w:rPr>
                            <w:rFonts w:ascii="Calibri" w:hAnsi="Calibri" w:cs="Calibri"/>
                            <w:color w:val="000000"/>
                          </w:rPr>
                        </w:pPr>
                        <w:r w:rsidRPr="00930A04">
                          <w:rPr>
                            <w:rFonts w:ascii="Calibri" w:hAnsi="Calibri" w:cs="Calibri"/>
                            <w:color w:val="000000"/>
                          </w:rPr>
                          <w:t xml:space="preserve">14.3 Integrar la información el formato de mapa curricular. </w:t>
                        </w:r>
                      </w:p>
                    </w:tc>
                  </w:tr>
                </w:tbl>
                <w:p w14:paraId="33563A28" w14:textId="77777777" w:rsidR="00A961C6" w:rsidRPr="00041FB9" w:rsidRDefault="00A961C6" w:rsidP="0086685C">
                  <w:pPr>
                    <w:autoSpaceDE w:val="0"/>
                    <w:autoSpaceDN w:val="0"/>
                    <w:adjustRightInd w:val="0"/>
                    <w:spacing w:after="0" w:line="240" w:lineRule="auto"/>
                    <w:ind w:left="426" w:hanging="426"/>
                    <w:rPr>
                      <w:rFonts w:ascii="Arial" w:hAnsi="Arial" w:cs="Arial"/>
                      <w:color w:val="000000"/>
                      <w:sz w:val="20"/>
                      <w:szCs w:val="20"/>
                    </w:rPr>
                  </w:pPr>
                </w:p>
              </w:tc>
            </w:tr>
          </w:tbl>
          <w:p w14:paraId="7616C365" w14:textId="77777777" w:rsidR="00A961C6" w:rsidRPr="00041FB9" w:rsidRDefault="00A961C6" w:rsidP="0086685C">
            <w:pPr>
              <w:ind w:left="426" w:hanging="426"/>
              <w:rPr>
                <w:rFonts w:ascii="Arial" w:hAnsi="Arial" w:cs="Arial"/>
                <w:sz w:val="20"/>
                <w:szCs w:val="20"/>
              </w:rPr>
            </w:pPr>
          </w:p>
        </w:tc>
        <w:tc>
          <w:tcPr>
            <w:tcW w:w="1134" w:type="dxa"/>
          </w:tcPr>
          <w:p w14:paraId="6252E7C2" w14:textId="77777777" w:rsidR="00A961C6" w:rsidRPr="00A961C6" w:rsidRDefault="00A961C6">
            <w:pPr>
              <w:rPr>
                <w:rFonts w:ascii="Arial" w:hAnsi="Arial" w:cs="Arial"/>
                <w:sz w:val="18"/>
                <w:szCs w:val="18"/>
              </w:rPr>
            </w:pPr>
            <w:r w:rsidRPr="00A961C6">
              <w:rPr>
                <w:rFonts w:ascii="Arial" w:hAnsi="Arial" w:cs="Arial"/>
                <w:sz w:val="18"/>
                <w:szCs w:val="18"/>
              </w:rPr>
              <w:t>5 de enero de 2014</w:t>
            </w:r>
          </w:p>
        </w:tc>
        <w:tc>
          <w:tcPr>
            <w:tcW w:w="1417" w:type="dxa"/>
          </w:tcPr>
          <w:p w14:paraId="2191F73D" w14:textId="77777777" w:rsidR="00A961C6" w:rsidRPr="00A961C6" w:rsidRDefault="00A961C6">
            <w:pPr>
              <w:rPr>
                <w:rFonts w:ascii="Arial" w:hAnsi="Arial" w:cs="Arial"/>
                <w:sz w:val="18"/>
                <w:szCs w:val="18"/>
              </w:rPr>
            </w:pPr>
            <w:r w:rsidRPr="00A961C6">
              <w:rPr>
                <w:rFonts w:ascii="Arial" w:hAnsi="Arial" w:cs="Arial"/>
                <w:sz w:val="18"/>
                <w:szCs w:val="18"/>
              </w:rPr>
              <w:t>16 de enero de 2015</w:t>
            </w:r>
          </w:p>
        </w:tc>
        <w:tc>
          <w:tcPr>
            <w:tcW w:w="992" w:type="dxa"/>
          </w:tcPr>
          <w:p w14:paraId="77C69900" w14:textId="77777777" w:rsidR="00A961C6" w:rsidRPr="0004355F" w:rsidRDefault="00A961C6" w:rsidP="007E35A4">
            <w:pPr>
              <w:jc w:val="center"/>
              <w:rPr>
                <w:rFonts w:ascii="Arial" w:hAnsi="Arial" w:cs="Arial"/>
                <w:sz w:val="28"/>
                <w:szCs w:val="28"/>
              </w:rPr>
            </w:pPr>
            <w:r w:rsidRPr="0004355F">
              <w:rPr>
                <w:rFonts w:ascii="Arial" w:hAnsi="Arial" w:cs="Arial"/>
                <w:sz w:val="28"/>
                <w:szCs w:val="28"/>
              </w:rPr>
              <w:t>2</w:t>
            </w:r>
          </w:p>
        </w:tc>
        <w:tc>
          <w:tcPr>
            <w:tcW w:w="1843" w:type="dxa"/>
          </w:tcPr>
          <w:tbl>
            <w:tblPr>
              <w:tblW w:w="1735" w:type="dxa"/>
              <w:tblBorders>
                <w:top w:val="nil"/>
                <w:left w:val="nil"/>
                <w:bottom w:val="nil"/>
                <w:right w:val="nil"/>
              </w:tblBorders>
              <w:tblLayout w:type="fixed"/>
              <w:tblLook w:val="0000" w:firstRow="0" w:lastRow="0" w:firstColumn="0" w:lastColumn="0" w:noHBand="0" w:noVBand="0"/>
            </w:tblPr>
            <w:tblGrid>
              <w:gridCol w:w="1735"/>
            </w:tblGrid>
            <w:tr w:rsidR="00A961C6" w:rsidRPr="00CB1FFF" w14:paraId="2EFE2EA3" w14:textId="77777777" w:rsidTr="00893450">
              <w:trPr>
                <w:trHeight w:val="144"/>
              </w:trPr>
              <w:tc>
                <w:tcPr>
                  <w:tcW w:w="1735" w:type="dxa"/>
                </w:tcPr>
                <w:p w14:paraId="18E89DE6" w14:textId="77777777" w:rsidR="00A961C6" w:rsidRPr="00CB1FFF" w:rsidRDefault="00A961C6" w:rsidP="0089345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Mapas </w:t>
                  </w:r>
                  <w:r w:rsidRPr="00CB1FFF">
                    <w:rPr>
                      <w:rFonts w:ascii="Arial" w:hAnsi="Arial" w:cs="Arial"/>
                      <w:color w:val="000000"/>
                      <w:sz w:val="20"/>
                      <w:szCs w:val="20"/>
                    </w:rPr>
                    <w:t>curriculares del Plan de Estudios (PE) (Mínimo, promedio y máximo).</w:t>
                  </w:r>
                </w:p>
              </w:tc>
            </w:tr>
          </w:tbl>
          <w:p w14:paraId="684FF1E3" w14:textId="77777777" w:rsidR="00A961C6" w:rsidRPr="00041FB9" w:rsidRDefault="00A961C6">
            <w:pPr>
              <w:rPr>
                <w:rFonts w:ascii="Arial" w:hAnsi="Arial" w:cs="Arial"/>
                <w:sz w:val="20"/>
                <w:szCs w:val="20"/>
              </w:rPr>
            </w:pPr>
          </w:p>
        </w:tc>
        <w:tc>
          <w:tcPr>
            <w:tcW w:w="2126" w:type="dxa"/>
          </w:tcPr>
          <w:tbl>
            <w:tblPr>
              <w:tblW w:w="2018" w:type="dxa"/>
              <w:tblBorders>
                <w:top w:val="nil"/>
                <w:left w:val="nil"/>
                <w:bottom w:val="nil"/>
                <w:right w:val="nil"/>
              </w:tblBorders>
              <w:tblLayout w:type="fixed"/>
              <w:tblLook w:val="0000" w:firstRow="0" w:lastRow="0" w:firstColumn="0" w:lastColumn="0" w:noHBand="0" w:noVBand="0"/>
            </w:tblPr>
            <w:tblGrid>
              <w:gridCol w:w="2018"/>
            </w:tblGrid>
            <w:tr w:rsidR="00A961C6" w:rsidRPr="00CB1FFF" w14:paraId="2EEBF129" w14:textId="77777777" w:rsidTr="004D28C3">
              <w:trPr>
                <w:trHeight w:val="1296"/>
              </w:trPr>
              <w:tc>
                <w:tcPr>
                  <w:tcW w:w="2018" w:type="dxa"/>
                </w:tcPr>
                <w:p w14:paraId="5DFF8707" w14:textId="77777777" w:rsidR="00A961C6" w:rsidRPr="00CB1FFF" w:rsidRDefault="00A961C6" w:rsidP="00CB1FFF">
                  <w:pPr>
                    <w:autoSpaceDE w:val="0"/>
                    <w:autoSpaceDN w:val="0"/>
                    <w:adjustRightInd w:val="0"/>
                    <w:spacing w:after="0" w:line="240" w:lineRule="auto"/>
                    <w:rPr>
                      <w:rFonts w:ascii="Arial" w:hAnsi="Arial" w:cs="Arial"/>
                      <w:color w:val="000000"/>
                      <w:sz w:val="20"/>
                      <w:szCs w:val="20"/>
                    </w:rPr>
                  </w:pPr>
                  <w:r w:rsidRPr="00CB1FFF">
                    <w:rPr>
                      <w:rFonts w:ascii="Arial" w:hAnsi="Arial" w:cs="Arial"/>
                      <w:color w:val="000000"/>
                      <w:sz w:val="20"/>
                      <w:szCs w:val="20"/>
                    </w:rPr>
                    <w:t>Comisión Responsables de las academias Directivos</w:t>
                  </w:r>
                </w:p>
              </w:tc>
            </w:tr>
          </w:tbl>
          <w:p w14:paraId="2C8F6EAA" w14:textId="77777777" w:rsidR="00A961C6" w:rsidRPr="00041FB9" w:rsidRDefault="00A961C6">
            <w:pPr>
              <w:rPr>
                <w:rFonts w:ascii="Arial" w:hAnsi="Arial" w:cs="Arial"/>
                <w:sz w:val="20"/>
                <w:szCs w:val="20"/>
              </w:rPr>
            </w:pPr>
          </w:p>
        </w:tc>
        <w:tc>
          <w:tcPr>
            <w:tcW w:w="1134" w:type="dxa"/>
          </w:tcPr>
          <w:p w14:paraId="15952F26" w14:textId="77777777" w:rsidR="00A961C6" w:rsidRPr="0043019F" w:rsidRDefault="00A961C6">
            <w:pPr>
              <w:rPr>
                <w:rFonts w:ascii="Arial" w:hAnsi="Arial" w:cs="Arial"/>
                <w:sz w:val="18"/>
                <w:szCs w:val="18"/>
              </w:rPr>
            </w:pPr>
          </w:p>
        </w:tc>
      </w:tr>
      <w:tr w:rsidR="00A961C6" w:rsidRPr="0023726E" w14:paraId="2C779C03" w14:textId="77777777" w:rsidTr="00D64ABC">
        <w:trPr>
          <w:trHeight w:val="121"/>
        </w:trPr>
        <w:tc>
          <w:tcPr>
            <w:tcW w:w="14850" w:type="dxa"/>
            <w:gridSpan w:val="7"/>
          </w:tcPr>
          <w:p w14:paraId="56704799" w14:textId="77777777" w:rsidR="00A961C6" w:rsidRPr="00041FB9" w:rsidRDefault="00A961C6">
            <w:pPr>
              <w:rPr>
                <w:rFonts w:ascii="Arial" w:hAnsi="Arial" w:cs="Arial"/>
                <w:sz w:val="20"/>
                <w:szCs w:val="20"/>
              </w:rPr>
            </w:pPr>
          </w:p>
        </w:tc>
      </w:tr>
      <w:tr w:rsidR="00A961C6" w:rsidRPr="0043019F" w14:paraId="36568575" w14:textId="77777777" w:rsidTr="00DE3B0D">
        <w:trPr>
          <w:trHeight w:val="701"/>
        </w:trPr>
        <w:tc>
          <w:tcPr>
            <w:tcW w:w="6204" w:type="dxa"/>
          </w:tcPr>
          <w:p w14:paraId="03A8FA5B" w14:textId="77777777" w:rsidR="00A961C6" w:rsidRPr="003042E7" w:rsidRDefault="00A961C6" w:rsidP="004C4B81">
            <w:pPr>
              <w:autoSpaceDE w:val="0"/>
              <w:autoSpaceDN w:val="0"/>
              <w:adjustRightInd w:val="0"/>
              <w:rPr>
                <w:rFonts w:ascii="Arial" w:hAnsi="Arial" w:cs="Arial"/>
                <w:color w:val="000000"/>
                <w:sz w:val="4"/>
                <w:szCs w:val="4"/>
              </w:rPr>
            </w:pPr>
            <w:bookmarkStart w:id="0" w:name="_GoBack" w:colFirst="2" w:colLast="2"/>
          </w:p>
          <w:tbl>
            <w:tblPr>
              <w:tblW w:w="6096" w:type="dxa"/>
              <w:tblBorders>
                <w:top w:val="nil"/>
                <w:left w:val="nil"/>
                <w:bottom w:val="nil"/>
                <w:right w:val="nil"/>
              </w:tblBorders>
              <w:tblLayout w:type="fixed"/>
              <w:tblLook w:val="0000" w:firstRow="0" w:lastRow="0" w:firstColumn="0" w:lastColumn="0" w:noHBand="0" w:noVBand="0"/>
            </w:tblPr>
            <w:tblGrid>
              <w:gridCol w:w="6096"/>
            </w:tblGrid>
            <w:tr w:rsidR="00A961C6" w:rsidRPr="00041FB9" w14:paraId="4F57941F" w14:textId="77777777" w:rsidTr="00BA38F8">
              <w:trPr>
                <w:trHeight w:val="220"/>
              </w:trPr>
              <w:tc>
                <w:tcPr>
                  <w:tcW w:w="6096" w:type="dxa"/>
                </w:tcPr>
                <w:p w14:paraId="049931AE" w14:textId="77777777" w:rsidR="00A961C6" w:rsidRPr="00ED62F0" w:rsidRDefault="00A961C6" w:rsidP="00ED62F0">
                  <w:pPr>
                    <w:autoSpaceDE w:val="0"/>
                    <w:autoSpaceDN w:val="0"/>
                    <w:adjustRightInd w:val="0"/>
                    <w:spacing w:after="0" w:line="240" w:lineRule="auto"/>
                    <w:rPr>
                      <w:rFonts w:ascii="Arial" w:hAnsi="Arial" w:cs="Arial"/>
                      <w:b/>
                      <w:color w:val="000000"/>
                      <w:sz w:val="20"/>
                      <w:szCs w:val="20"/>
                    </w:rPr>
                  </w:pPr>
                  <w:r w:rsidRPr="00041FB9">
                    <w:rPr>
                      <w:rFonts w:ascii="Arial" w:hAnsi="Arial" w:cs="Arial"/>
                      <w:b/>
                      <w:color w:val="000000"/>
                      <w:sz w:val="20"/>
                      <w:szCs w:val="20"/>
                    </w:rPr>
                    <w:t>15. Estrategias de operación</w:t>
                  </w:r>
                </w:p>
                <w:tbl>
                  <w:tblPr>
                    <w:tblW w:w="5988" w:type="dxa"/>
                    <w:tblBorders>
                      <w:top w:val="nil"/>
                      <w:left w:val="nil"/>
                      <w:bottom w:val="nil"/>
                      <w:right w:val="nil"/>
                    </w:tblBorders>
                    <w:tblLayout w:type="fixed"/>
                    <w:tblLook w:val="0000" w:firstRow="0" w:lastRow="0" w:firstColumn="0" w:lastColumn="0" w:noHBand="0" w:noVBand="0"/>
                  </w:tblPr>
                  <w:tblGrid>
                    <w:gridCol w:w="5988"/>
                  </w:tblGrid>
                  <w:tr w:rsidR="00A961C6" w:rsidRPr="00ED62F0" w14:paraId="7DC7FC19" w14:textId="77777777" w:rsidTr="003B5DEF">
                    <w:trPr>
                      <w:trHeight w:val="1073"/>
                    </w:trPr>
                    <w:tc>
                      <w:tcPr>
                        <w:tcW w:w="5988" w:type="dxa"/>
                      </w:tcPr>
                      <w:p w14:paraId="041391AB" w14:textId="77777777" w:rsidR="00A961C6" w:rsidRPr="00ED62F0" w:rsidRDefault="00A961C6" w:rsidP="007C0F2B">
                        <w:pPr>
                          <w:autoSpaceDE w:val="0"/>
                          <w:autoSpaceDN w:val="0"/>
                          <w:adjustRightInd w:val="0"/>
                          <w:spacing w:after="0" w:line="240" w:lineRule="auto"/>
                          <w:ind w:left="635" w:hanging="425"/>
                          <w:rPr>
                            <w:rFonts w:ascii="Calibri" w:hAnsi="Calibri" w:cs="Calibri"/>
                            <w:color w:val="000000"/>
                          </w:rPr>
                        </w:pPr>
                        <w:r w:rsidRPr="00ED62F0">
                          <w:rPr>
                            <w:rFonts w:ascii="Calibri" w:hAnsi="Calibri" w:cs="Calibri"/>
                            <w:color w:val="000000"/>
                          </w:rPr>
                          <w:t xml:space="preserve">15.1 Establecer las acciones necesarias y pertinentes para poner en marcha el plan de estudios dentro del Modelo Educativo Institucional, enfatizando en la programación académica y proyección de la carga académica y, diversificación de la carga académica </w:t>
                        </w:r>
                      </w:p>
                    </w:tc>
                  </w:tr>
                </w:tbl>
                <w:p w14:paraId="7C1F4703" w14:textId="77777777" w:rsidR="00A961C6" w:rsidRDefault="00A961C6" w:rsidP="004C4B81">
                  <w:pPr>
                    <w:autoSpaceDE w:val="0"/>
                    <w:autoSpaceDN w:val="0"/>
                    <w:adjustRightInd w:val="0"/>
                    <w:spacing w:after="0" w:line="240" w:lineRule="auto"/>
                    <w:rPr>
                      <w:rFonts w:ascii="Arial" w:hAnsi="Arial" w:cs="Arial"/>
                      <w:b/>
                      <w:color w:val="000000"/>
                      <w:sz w:val="20"/>
                      <w:szCs w:val="20"/>
                    </w:rPr>
                  </w:pPr>
                </w:p>
                <w:p w14:paraId="56F428B6" w14:textId="77777777" w:rsidR="00A961C6" w:rsidRDefault="00A961C6" w:rsidP="004C4B81">
                  <w:pPr>
                    <w:autoSpaceDE w:val="0"/>
                    <w:autoSpaceDN w:val="0"/>
                    <w:adjustRightInd w:val="0"/>
                    <w:spacing w:after="0" w:line="240" w:lineRule="auto"/>
                    <w:rPr>
                      <w:rFonts w:ascii="Arial" w:hAnsi="Arial" w:cs="Arial"/>
                      <w:b/>
                      <w:color w:val="000000"/>
                      <w:sz w:val="20"/>
                      <w:szCs w:val="20"/>
                    </w:rPr>
                  </w:pPr>
                </w:p>
                <w:p w14:paraId="6FCABA3C" w14:textId="77777777" w:rsidR="00A961C6" w:rsidRPr="001A59B3" w:rsidRDefault="00A961C6" w:rsidP="00CB1FFF">
                  <w:pPr>
                    <w:autoSpaceDE w:val="0"/>
                    <w:autoSpaceDN w:val="0"/>
                    <w:adjustRightInd w:val="0"/>
                    <w:spacing w:after="0" w:line="240" w:lineRule="auto"/>
                    <w:jc w:val="both"/>
                    <w:rPr>
                      <w:rFonts w:ascii="Arial" w:hAnsi="Arial" w:cs="Arial"/>
                      <w:b/>
                      <w:color w:val="000000"/>
                      <w:sz w:val="18"/>
                      <w:szCs w:val="18"/>
                    </w:rPr>
                  </w:pPr>
                  <w:r w:rsidRPr="003F57F3">
                    <w:rPr>
                      <w:rFonts w:ascii="Arial" w:hAnsi="Arial" w:cs="Arial"/>
                      <w:color w:val="000000"/>
                      <w:sz w:val="18"/>
                      <w:szCs w:val="18"/>
                    </w:rPr>
                    <w:t>Nota: Esta actividad debe desarrollarse como proceso de indagación e intervención, en el marco de las actividades anteriores</w:t>
                  </w:r>
                </w:p>
              </w:tc>
            </w:tr>
          </w:tbl>
          <w:p w14:paraId="6DDA3AB5" w14:textId="77777777" w:rsidR="00A961C6" w:rsidRPr="00041FB9" w:rsidRDefault="00A961C6">
            <w:pPr>
              <w:rPr>
                <w:rFonts w:ascii="Arial" w:hAnsi="Arial" w:cs="Arial"/>
                <w:sz w:val="20"/>
                <w:szCs w:val="20"/>
              </w:rPr>
            </w:pPr>
          </w:p>
        </w:tc>
        <w:tc>
          <w:tcPr>
            <w:tcW w:w="1134" w:type="dxa"/>
          </w:tcPr>
          <w:p w14:paraId="680B1C99" w14:textId="77777777" w:rsidR="00A961C6" w:rsidRPr="00041FB9" w:rsidRDefault="00A961C6">
            <w:pPr>
              <w:rPr>
                <w:rFonts w:ascii="Arial" w:hAnsi="Arial" w:cs="Arial"/>
                <w:sz w:val="20"/>
                <w:szCs w:val="20"/>
              </w:rPr>
            </w:pPr>
          </w:p>
        </w:tc>
        <w:tc>
          <w:tcPr>
            <w:tcW w:w="1417" w:type="dxa"/>
          </w:tcPr>
          <w:p w14:paraId="0D551AB0" w14:textId="77777777" w:rsidR="00A961C6" w:rsidRPr="00A961C6" w:rsidRDefault="00A961C6" w:rsidP="00A961C6">
            <w:pPr>
              <w:rPr>
                <w:rFonts w:ascii="Arial" w:hAnsi="Arial" w:cs="Arial"/>
                <w:sz w:val="18"/>
                <w:szCs w:val="18"/>
              </w:rPr>
            </w:pPr>
            <w:r w:rsidRPr="00A961C6">
              <w:rPr>
                <w:rFonts w:ascii="Arial" w:hAnsi="Arial" w:cs="Arial"/>
                <w:sz w:val="18"/>
                <w:szCs w:val="18"/>
              </w:rPr>
              <w:t>16 de enero de 2015</w:t>
            </w:r>
          </w:p>
        </w:tc>
        <w:tc>
          <w:tcPr>
            <w:tcW w:w="992" w:type="dxa"/>
          </w:tcPr>
          <w:p w14:paraId="14ED8424" w14:textId="77777777" w:rsidR="00A961C6" w:rsidRPr="00041FB9" w:rsidRDefault="00A961C6">
            <w:pPr>
              <w:rPr>
                <w:rFonts w:ascii="Arial" w:hAnsi="Arial" w:cs="Arial"/>
                <w:sz w:val="20"/>
                <w:szCs w:val="20"/>
              </w:rPr>
            </w:pPr>
          </w:p>
        </w:tc>
        <w:tc>
          <w:tcPr>
            <w:tcW w:w="1843" w:type="dxa"/>
          </w:tcPr>
          <w:tbl>
            <w:tblPr>
              <w:tblW w:w="2276" w:type="dxa"/>
              <w:tblBorders>
                <w:top w:val="nil"/>
                <w:left w:val="nil"/>
                <w:bottom w:val="nil"/>
                <w:right w:val="nil"/>
              </w:tblBorders>
              <w:tblLayout w:type="fixed"/>
              <w:tblLook w:val="0000" w:firstRow="0" w:lastRow="0" w:firstColumn="0" w:lastColumn="0" w:noHBand="0" w:noVBand="0"/>
            </w:tblPr>
            <w:tblGrid>
              <w:gridCol w:w="2276"/>
            </w:tblGrid>
            <w:tr w:rsidR="00A961C6" w:rsidRPr="00CB1FFF" w14:paraId="287D92F7" w14:textId="77777777" w:rsidTr="00C57AC5">
              <w:trPr>
                <w:trHeight w:val="711"/>
              </w:trPr>
              <w:tc>
                <w:tcPr>
                  <w:tcW w:w="2276" w:type="dxa"/>
                </w:tcPr>
                <w:tbl>
                  <w:tblPr>
                    <w:tblW w:w="0" w:type="auto"/>
                    <w:tblBorders>
                      <w:top w:val="nil"/>
                      <w:left w:val="nil"/>
                      <w:bottom w:val="nil"/>
                      <w:right w:val="nil"/>
                    </w:tblBorders>
                    <w:tblLayout w:type="fixed"/>
                    <w:tblLook w:val="0000" w:firstRow="0" w:lastRow="0" w:firstColumn="0" w:lastColumn="0" w:noHBand="0" w:noVBand="0"/>
                  </w:tblPr>
                  <w:tblGrid>
                    <w:gridCol w:w="1627"/>
                  </w:tblGrid>
                  <w:tr w:rsidR="00A961C6" w:rsidRPr="00910A43" w14:paraId="693A86F5" w14:textId="77777777" w:rsidTr="00D02180">
                    <w:trPr>
                      <w:trHeight w:val="1022"/>
                    </w:trPr>
                    <w:tc>
                      <w:tcPr>
                        <w:tcW w:w="1627" w:type="dxa"/>
                      </w:tcPr>
                      <w:p w14:paraId="76F32760" w14:textId="77777777" w:rsidR="00A961C6" w:rsidRPr="00910A43" w:rsidRDefault="00A961C6" w:rsidP="00695B01">
                        <w:pPr>
                          <w:autoSpaceDE w:val="0"/>
                          <w:autoSpaceDN w:val="0"/>
                          <w:adjustRightInd w:val="0"/>
                          <w:spacing w:after="0" w:line="240" w:lineRule="auto"/>
                          <w:ind w:left="-40" w:hanging="40"/>
                          <w:jc w:val="both"/>
                          <w:rPr>
                            <w:rFonts w:ascii="Arial" w:hAnsi="Arial" w:cs="Arial"/>
                            <w:color w:val="000000"/>
                            <w:sz w:val="20"/>
                            <w:szCs w:val="20"/>
                          </w:rPr>
                        </w:pPr>
                        <w:r w:rsidRPr="00910A43">
                          <w:rPr>
                            <w:rFonts w:ascii="Arial" w:hAnsi="Arial" w:cs="Arial"/>
                            <w:color w:val="000000"/>
                            <w:sz w:val="20"/>
                            <w:szCs w:val="20"/>
                          </w:rPr>
                          <w:t xml:space="preserve">Declaración de las estrategias de operación del Plan de Estudios. </w:t>
                        </w:r>
                      </w:p>
                    </w:tc>
                  </w:tr>
                </w:tbl>
                <w:p w14:paraId="0558533A" w14:textId="77777777" w:rsidR="00A961C6" w:rsidRPr="00CB1FFF" w:rsidRDefault="00A961C6" w:rsidP="00CB1FFF">
                  <w:pPr>
                    <w:autoSpaceDE w:val="0"/>
                    <w:autoSpaceDN w:val="0"/>
                    <w:adjustRightInd w:val="0"/>
                    <w:spacing w:after="0" w:line="240" w:lineRule="auto"/>
                    <w:rPr>
                      <w:rFonts w:ascii="Arial" w:hAnsi="Arial" w:cs="Arial"/>
                      <w:color w:val="000000"/>
                      <w:sz w:val="20"/>
                      <w:szCs w:val="20"/>
                    </w:rPr>
                  </w:pPr>
                </w:p>
              </w:tc>
            </w:tr>
          </w:tbl>
          <w:p w14:paraId="747BDEBA" w14:textId="77777777" w:rsidR="00A961C6" w:rsidRPr="00041FB9" w:rsidRDefault="00A961C6">
            <w:pPr>
              <w:rPr>
                <w:rFonts w:ascii="Arial" w:hAnsi="Arial" w:cs="Arial"/>
                <w:sz w:val="20"/>
                <w:szCs w:val="20"/>
              </w:rPr>
            </w:pPr>
          </w:p>
        </w:tc>
        <w:tc>
          <w:tcPr>
            <w:tcW w:w="2126" w:type="dxa"/>
          </w:tcPr>
          <w:tbl>
            <w:tblPr>
              <w:tblW w:w="2160" w:type="dxa"/>
              <w:tblBorders>
                <w:top w:val="nil"/>
                <w:left w:val="nil"/>
                <w:bottom w:val="nil"/>
                <w:right w:val="nil"/>
              </w:tblBorders>
              <w:tblLayout w:type="fixed"/>
              <w:tblLook w:val="0000" w:firstRow="0" w:lastRow="0" w:firstColumn="0" w:lastColumn="0" w:noHBand="0" w:noVBand="0"/>
            </w:tblPr>
            <w:tblGrid>
              <w:gridCol w:w="2160"/>
            </w:tblGrid>
            <w:tr w:rsidR="00A961C6" w:rsidRPr="00CB1FFF" w14:paraId="70C4D559" w14:textId="77777777" w:rsidTr="00910A43">
              <w:trPr>
                <w:trHeight w:val="1022"/>
              </w:trPr>
              <w:tc>
                <w:tcPr>
                  <w:tcW w:w="2160" w:type="dxa"/>
                </w:tcPr>
                <w:tbl>
                  <w:tblPr>
                    <w:tblW w:w="1910" w:type="dxa"/>
                    <w:tblBorders>
                      <w:top w:val="nil"/>
                      <w:left w:val="nil"/>
                      <w:bottom w:val="nil"/>
                      <w:right w:val="nil"/>
                    </w:tblBorders>
                    <w:tblLayout w:type="fixed"/>
                    <w:tblLook w:val="0000" w:firstRow="0" w:lastRow="0" w:firstColumn="0" w:lastColumn="0" w:noHBand="0" w:noVBand="0"/>
                  </w:tblPr>
                  <w:tblGrid>
                    <w:gridCol w:w="1910"/>
                  </w:tblGrid>
                  <w:tr w:rsidR="00A961C6" w:rsidRPr="00910A43" w14:paraId="108D5969" w14:textId="77777777" w:rsidTr="00D10FB9">
                    <w:trPr>
                      <w:trHeight w:val="1022"/>
                    </w:trPr>
                    <w:tc>
                      <w:tcPr>
                        <w:tcW w:w="1910" w:type="dxa"/>
                      </w:tcPr>
                      <w:p w14:paraId="4F1C6CF9" w14:textId="77777777" w:rsidR="00A961C6" w:rsidRPr="00910A43" w:rsidRDefault="00A961C6" w:rsidP="00910A43">
                        <w:pPr>
                          <w:autoSpaceDE w:val="0"/>
                          <w:autoSpaceDN w:val="0"/>
                          <w:adjustRightInd w:val="0"/>
                          <w:spacing w:after="0" w:line="240" w:lineRule="auto"/>
                          <w:jc w:val="both"/>
                          <w:rPr>
                            <w:rFonts w:ascii="Arial" w:hAnsi="Arial" w:cs="Arial"/>
                            <w:color w:val="000000"/>
                            <w:sz w:val="20"/>
                            <w:szCs w:val="20"/>
                          </w:rPr>
                        </w:pPr>
                        <w:r w:rsidRPr="00910A43">
                          <w:rPr>
                            <w:rFonts w:ascii="Arial" w:hAnsi="Arial" w:cs="Arial"/>
                            <w:color w:val="000000"/>
                            <w:sz w:val="20"/>
                            <w:szCs w:val="20"/>
                          </w:rPr>
                          <w:t>Comisión Responsables de las academias Directivos</w:t>
                        </w:r>
                      </w:p>
                    </w:tc>
                  </w:tr>
                </w:tbl>
                <w:p w14:paraId="19ABD987" w14:textId="77777777" w:rsidR="00A961C6" w:rsidRPr="00CB1FFF" w:rsidRDefault="00A961C6" w:rsidP="00CB1FFF">
                  <w:pPr>
                    <w:autoSpaceDE w:val="0"/>
                    <w:autoSpaceDN w:val="0"/>
                    <w:adjustRightInd w:val="0"/>
                    <w:spacing w:after="0" w:line="240" w:lineRule="auto"/>
                    <w:rPr>
                      <w:rFonts w:ascii="Arial" w:hAnsi="Arial" w:cs="Arial"/>
                      <w:color w:val="000000"/>
                      <w:sz w:val="20"/>
                      <w:szCs w:val="20"/>
                    </w:rPr>
                  </w:pPr>
                </w:p>
              </w:tc>
            </w:tr>
          </w:tbl>
          <w:p w14:paraId="4A39B835" w14:textId="77777777" w:rsidR="00A961C6" w:rsidRPr="00041FB9" w:rsidRDefault="00A961C6">
            <w:pPr>
              <w:rPr>
                <w:rFonts w:ascii="Arial" w:hAnsi="Arial" w:cs="Arial"/>
                <w:sz w:val="20"/>
                <w:szCs w:val="20"/>
              </w:rPr>
            </w:pPr>
          </w:p>
        </w:tc>
        <w:tc>
          <w:tcPr>
            <w:tcW w:w="1134" w:type="dxa"/>
          </w:tcPr>
          <w:p w14:paraId="235CB348" w14:textId="77777777" w:rsidR="00A961C6" w:rsidRPr="0043019F" w:rsidRDefault="00A961C6">
            <w:pPr>
              <w:rPr>
                <w:rFonts w:ascii="Arial" w:hAnsi="Arial" w:cs="Arial"/>
                <w:sz w:val="18"/>
                <w:szCs w:val="18"/>
              </w:rPr>
            </w:pPr>
          </w:p>
        </w:tc>
      </w:tr>
    </w:tbl>
    <w:bookmarkEnd w:id="0"/>
    <w:p w14:paraId="304AAB1A" w14:textId="77777777" w:rsidR="006D180D" w:rsidRDefault="00032D5B">
      <w:r>
        <w:t xml:space="preserve">NOMBRE Y </w:t>
      </w:r>
      <w:r w:rsidR="006D180D">
        <w:t>FIRMAS</w:t>
      </w:r>
    </w:p>
    <w:sectPr w:rsidR="006D180D" w:rsidSect="00CF4211">
      <w:headerReference w:type="default" r:id="rId8"/>
      <w:pgSz w:w="15840" w:h="12240" w:orient="landscape"/>
      <w:pgMar w:top="851" w:right="426" w:bottom="567" w:left="426"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7DDC5" w14:textId="77777777" w:rsidR="00A961C6" w:rsidRDefault="00A961C6" w:rsidP="00F26B97">
      <w:pPr>
        <w:spacing w:after="0" w:line="240" w:lineRule="auto"/>
      </w:pPr>
      <w:r>
        <w:separator/>
      </w:r>
    </w:p>
  </w:endnote>
  <w:endnote w:type="continuationSeparator" w:id="0">
    <w:p w14:paraId="60ACBE15" w14:textId="77777777" w:rsidR="00A961C6" w:rsidRDefault="00A961C6" w:rsidP="00F2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D6DE" w14:textId="77777777" w:rsidR="00A961C6" w:rsidRDefault="00A961C6" w:rsidP="00F26B97">
      <w:pPr>
        <w:spacing w:after="0" w:line="240" w:lineRule="auto"/>
      </w:pPr>
      <w:r>
        <w:separator/>
      </w:r>
    </w:p>
  </w:footnote>
  <w:footnote w:type="continuationSeparator" w:id="0">
    <w:p w14:paraId="2A7D0604" w14:textId="77777777" w:rsidR="00A961C6" w:rsidRDefault="00A961C6" w:rsidP="00F26B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0A18" w14:textId="77777777" w:rsidR="00A961C6" w:rsidRDefault="00A961C6" w:rsidP="00F26B97">
    <w:pPr>
      <w:pStyle w:val="Encabezado"/>
      <w:jc w:val="center"/>
    </w:pPr>
    <w:r>
      <w:t>Dirección General del Área Académica de Ciencias de la Salud</w:t>
    </w:r>
  </w:p>
  <w:p w14:paraId="7C3FF708" w14:textId="77777777" w:rsidR="00A961C6" w:rsidRDefault="00A961C6" w:rsidP="00F26B97">
    <w:pPr>
      <w:pStyle w:val="Encabezado"/>
      <w:jc w:val="center"/>
    </w:pPr>
    <w:r w:rsidRPr="0043019F">
      <w:rPr>
        <w:rFonts w:ascii="Arial" w:hAnsi="Arial" w:cs="Arial"/>
        <w:sz w:val="18"/>
        <w:szCs w:val="18"/>
      </w:rPr>
      <w:t>Cronograma de Trabajo</w:t>
    </w:r>
    <w:r>
      <w:rPr>
        <w:rFonts w:ascii="Arial" w:hAnsi="Arial" w:cs="Arial"/>
        <w:sz w:val="18"/>
        <w:szCs w:val="18"/>
      </w:rPr>
      <w:t xml:space="preserve"> y cédula de seguimiento</w:t>
    </w:r>
  </w:p>
  <w:tbl>
    <w:tblPr>
      <w:tblStyle w:val="Tablaconcuadrcula"/>
      <w:tblW w:w="14850" w:type="dxa"/>
      <w:tblLayout w:type="fixed"/>
      <w:tblLook w:val="04A0" w:firstRow="1" w:lastRow="0" w:firstColumn="1" w:lastColumn="0" w:noHBand="0" w:noVBand="1"/>
    </w:tblPr>
    <w:tblGrid>
      <w:gridCol w:w="5353"/>
      <w:gridCol w:w="851"/>
      <w:gridCol w:w="1134"/>
      <w:gridCol w:w="850"/>
      <w:gridCol w:w="567"/>
      <w:gridCol w:w="992"/>
      <w:gridCol w:w="1843"/>
      <w:gridCol w:w="2126"/>
      <w:gridCol w:w="1134"/>
    </w:tblGrid>
    <w:tr w:rsidR="00A961C6" w14:paraId="4E970841" w14:textId="77777777" w:rsidTr="00D64ABC">
      <w:tc>
        <w:tcPr>
          <w:tcW w:w="5353" w:type="dxa"/>
        </w:tcPr>
        <w:p w14:paraId="3CF4F693" w14:textId="77777777" w:rsidR="00A961C6" w:rsidRPr="0043019F" w:rsidRDefault="00A961C6" w:rsidP="00D64ABC">
          <w:pPr>
            <w:jc w:val="center"/>
            <w:rPr>
              <w:rFonts w:ascii="Arial" w:hAnsi="Arial" w:cs="Arial"/>
              <w:sz w:val="18"/>
              <w:szCs w:val="18"/>
            </w:rPr>
          </w:pPr>
          <w:r>
            <w:rPr>
              <w:rFonts w:ascii="Arial" w:hAnsi="Arial" w:cs="Arial"/>
              <w:sz w:val="18"/>
              <w:szCs w:val="18"/>
            </w:rPr>
            <w:t>NOMBRE DE LA DEPENDENCIA</w:t>
          </w:r>
        </w:p>
      </w:tc>
      <w:tc>
        <w:tcPr>
          <w:tcW w:w="2835" w:type="dxa"/>
          <w:gridSpan w:val="3"/>
        </w:tcPr>
        <w:p w14:paraId="1CA44B3B" w14:textId="77777777" w:rsidR="00A961C6" w:rsidRPr="0043019F" w:rsidRDefault="00A961C6" w:rsidP="00D64ABC">
          <w:pPr>
            <w:jc w:val="center"/>
            <w:rPr>
              <w:rFonts w:ascii="Arial" w:hAnsi="Arial" w:cs="Arial"/>
              <w:sz w:val="18"/>
              <w:szCs w:val="18"/>
            </w:rPr>
          </w:pPr>
          <w:r>
            <w:rPr>
              <w:rFonts w:ascii="Arial" w:hAnsi="Arial" w:cs="Arial"/>
              <w:sz w:val="18"/>
              <w:szCs w:val="18"/>
            </w:rPr>
            <w:t>REGION</w:t>
          </w:r>
        </w:p>
      </w:tc>
      <w:tc>
        <w:tcPr>
          <w:tcW w:w="3402" w:type="dxa"/>
          <w:gridSpan w:val="3"/>
        </w:tcPr>
        <w:p w14:paraId="65E6EA80" w14:textId="77777777" w:rsidR="00A961C6" w:rsidRPr="0043019F" w:rsidRDefault="00A961C6" w:rsidP="00D64ABC">
          <w:pPr>
            <w:jc w:val="center"/>
            <w:rPr>
              <w:rFonts w:ascii="Arial" w:hAnsi="Arial" w:cs="Arial"/>
              <w:sz w:val="18"/>
              <w:szCs w:val="18"/>
            </w:rPr>
          </w:pPr>
          <w:r>
            <w:rPr>
              <w:rFonts w:ascii="Arial" w:hAnsi="Arial" w:cs="Arial"/>
              <w:sz w:val="18"/>
              <w:szCs w:val="18"/>
            </w:rPr>
            <w:t>PROGRAMA EDUCATIVO</w:t>
          </w:r>
        </w:p>
      </w:tc>
      <w:tc>
        <w:tcPr>
          <w:tcW w:w="3260" w:type="dxa"/>
          <w:gridSpan w:val="2"/>
        </w:tcPr>
        <w:p w14:paraId="66BF290F" w14:textId="77777777" w:rsidR="00A961C6" w:rsidRDefault="00A961C6" w:rsidP="00D64ABC">
          <w:pPr>
            <w:jc w:val="center"/>
            <w:rPr>
              <w:rFonts w:ascii="Arial" w:hAnsi="Arial" w:cs="Arial"/>
              <w:sz w:val="18"/>
              <w:szCs w:val="18"/>
            </w:rPr>
          </w:pPr>
          <w:r>
            <w:rPr>
              <w:rFonts w:ascii="Arial" w:hAnsi="Arial" w:cs="Arial"/>
              <w:sz w:val="18"/>
              <w:szCs w:val="18"/>
            </w:rPr>
            <w:t>AÑO PLAN ESTUDIOS</w:t>
          </w:r>
        </w:p>
      </w:tc>
    </w:tr>
    <w:tr w:rsidR="00A961C6" w:rsidRPr="0043019F" w14:paraId="3F5359F1" w14:textId="77777777" w:rsidTr="00D64ABC">
      <w:trPr>
        <w:trHeight w:val="326"/>
      </w:trPr>
      <w:tc>
        <w:tcPr>
          <w:tcW w:w="5353" w:type="dxa"/>
          <w:tcBorders>
            <w:bottom w:val="single" w:sz="4" w:space="0" w:color="auto"/>
          </w:tcBorders>
        </w:tcPr>
        <w:p w14:paraId="13247D5B" w14:textId="77777777" w:rsidR="00A961C6" w:rsidRPr="0043019F" w:rsidRDefault="00A961C6" w:rsidP="00D64ABC">
          <w:pPr>
            <w:jc w:val="center"/>
            <w:rPr>
              <w:rFonts w:ascii="Arial" w:hAnsi="Arial" w:cs="Arial"/>
              <w:sz w:val="18"/>
              <w:szCs w:val="18"/>
            </w:rPr>
          </w:pPr>
        </w:p>
      </w:tc>
      <w:tc>
        <w:tcPr>
          <w:tcW w:w="2835" w:type="dxa"/>
          <w:gridSpan w:val="3"/>
          <w:tcBorders>
            <w:bottom w:val="single" w:sz="4" w:space="0" w:color="auto"/>
          </w:tcBorders>
        </w:tcPr>
        <w:p w14:paraId="79E9DA6E" w14:textId="77777777" w:rsidR="00A961C6" w:rsidRPr="0043019F" w:rsidRDefault="00A961C6" w:rsidP="00D64ABC">
          <w:pPr>
            <w:jc w:val="center"/>
            <w:rPr>
              <w:rFonts w:ascii="Arial" w:hAnsi="Arial" w:cs="Arial"/>
              <w:sz w:val="18"/>
              <w:szCs w:val="18"/>
            </w:rPr>
          </w:pPr>
        </w:p>
      </w:tc>
      <w:tc>
        <w:tcPr>
          <w:tcW w:w="3402" w:type="dxa"/>
          <w:gridSpan w:val="3"/>
          <w:tcBorders>
            <w:bottom w:val="single" w:sz="4" w:space="0" w:color="auto"/>
          </w:tcBorders>
        </w:tcPr>
        <w:p w14:paraId="1B6DAE04" w14:textId="77777777" w:rsidR="00A961C6" w:rsidRPr="0043019F" w:rsidRDefault="00A961C6" w:rsidP="00D64ABC">
          <w:pPr>
            <w:jc w:val="center"/>
            <w:rPr>
              <w:rFonts w:ascii="Arial" w:hAnsi="Arial" w:cs="Arial"/>
              <w:sz w:val="18"/>
              <w:szCs w:val="18"/>
            </w:rPr>
          </w:pPr>
        </w:p>
      </w:tc>
      <w:tc>
        <w:tcPr>
          <w:tcW w:w="3260" w:type="dxa"/>
          <w:gridSpan w:val="2"/>
          <w:tcBorders>
            <w:bottom w:val="single" w:sz="4" w:space="0" w:color="auto"/>
          </w:tcBorders>
        </w:tcPr>
        <w:p w14:paraId="59B99343" w14:textId="77777777" w:rsidR="00A961C6" w:rsidRPr="0043019F" w:rsidRDefault="00A961C6" w:rsidP="00D64ABC">
          <w:pPr>
            <w:jc w:val="center"/>
            <w:rPr>
              <w:rFonts w:ascii="Arial" w:hAnsi="Arial" w:cs="Arial"/>
              <w:sz w:val="18"/>
              <w:szCs w:val="18"/>
            </w:rPr>
          </w:pPr>
        </w:p>
      </w:tc>
    </w:tr>
    <w:tr w:rsidR="00A961C6" w:rsidRPr="00180C61" w14:paraId="3D1FACB0" w14:textId="77777777" w:rsidTr="00D64ABC">
      <w:trPr>
        <w:trHeight w:val="75"/>
      </w:trPr>
      <w:tc>
        <w:tcPr>
          <w:tcW w:w="11590" w:type="dxa"/>
          <w:gridSpan w:val="7"/>
          <w:tcBorders>
            <w:top w:val="single" w:sz="4" w:space="0" w:color="auto"/>
            <w:left w:val="nil"/>
            <w:bottom w:val="single" w:sz="4" w:space="0" w:color="auto"/>
            <w:right w:val="nil"/>
          </w:tcBorders>
        </w:tcPr>
        <w:p w14:paraId="7BAE3BE7" w14:textId="77777777" w:rsidR="00A961C6" w:rsidRPr="00180C61" w:rsidRDefault="00A961C6" w:rsidP="00D64ABC">
          <w:pPr>
            <w:rPr>
              <w:rFonts w:ascii="Arial" w:hAnsi="Arial" w:cs="Arial"/>
              <w:sz w:val="10"/>
              <w:szCs w:val="10"/>
            </w:rPr>
          </w:pPr>
        </w:p>
      </w:tc>
      <w:tc>
        <w:tcPr>
          <w:tcW w:w="2126" w:type="dxa"/>
          <w:tcBorders>
            <w:top w:val="single" w:sz="4" w:space="0" w:color="auto"/>
            <w:left w:val="nil"/>
            <w:bottom w:val="single" w:sz="4" w:space="0" w:color="auto"/>
            <w:right w:val="nil"/>
          </w:tcBorders>
        </w:tcPr>
        <w:p w14:paraId="663D0673" w14:textId="77777777" w:rsidR="00A961C6" w:rsidRPr="00180C61" w:rsidRDefault="00A961C6" w:rsidP="00D64ABC">
          <w:pPr>
            <w:rPr>
              <w:rFonts w:ascii="Arial" w:hAnsi="Arial" w:cs="Arial"/>
              <w:sz w:val="4"/>
              <w:szCs w:val="4"/>
            </w:rPr>
          </w:pPr>
        </w:p>
      </w:tc>
      <w:tc>
        <w:tcPr>
          <w:tcW w:w="1134" w:type="dxa"/>
          <w:tcBorders>
            <w:top w:val="single" w:sz="4" w:space="0" w:color="auto"/>
            <w:left w:val="nil"/>
            <w:bottom w:val="single" w:sz="4" w:space="0" w:color="auto"/>
            <w:right w:val="nil"/>
          </w:tcBorders>
        </w:tcPr>
        <w:p w14:paraId="4E2D5B98" w14:textId="77777777" w:rsidR="00A961C6" w:rsidRPr="00180C61" w:rsidRDefault="00A961C6" w:rsidP="00D64ABC">
          <w:pPr>
            <w:rPr>
              <w:rFonts w:ascii="Arial" w:hAnsi="Arial" w:cs="Arial"/>
              <w:sz w:val="4"/>
              <w:szCs w:val="4"/>
            </w:rPr>
          </w:pPr>
        </w:p>
      </w:tc>
    </w:tr>
    <w:tr w:rsidR="00A961C6" w:rsidRPr="0044332B" w14:paraId="4C4CE71C" w14:textId="77777777" w:rsidTr="00B657F0">
      <w:trPr>
        <w:trHeight w:val="539"/>
      </w:trPr>
      <w:tc>
        <w:tcPr>
          <w:tcW w:w="6204" w:type="dxa"/>
          <w:gridSpan w:val="2"/>
          <w:tcBorders>
            <w:top w:val="single" w:sz="4" w:space="0" w:color="auto"/>
          </w:tcBorders>
        </w:tcPr>
        <w:p w14:paraId="0330A6F2" w14:textId="77777777" w:rsidR="00A961C6" w:rsidRPr="0043019F" w:rsidRDefault="00A961C6" w:rsidP="00D64ABC">
          <w:pPr>
            <w:spacing w:before="120"/>
            <w:jc w:val="center"/>
            <w:rPr>
              <w:rFonts w:ascii="Arial" w:hAnsi="Arial" w:cs="Arial"/>
              <w:sz w:val="18"/>
              <w:szCs w:val="18"/>
            </w:rPr>
          </w:pPr>
          <w:r>
            <w:rPr>
              <w:rFonts w:ascii="Arial" w:hAnsi="Arial" w:cs="Arial"/>
              <w:sz w:val="18"/>
              <w:szCs w:val="18"/>
            </w:rPr>
            <w:t>ACTIVIDAD</w:t>
          </w:r>
        </w:p>
      </w:tc>
      <w:tc>
        <w:tcPr>
          <w:tcW w:w="1134" w:type="dxa"/>
          <w:tcBorders>
            <w:top w:val="single" w:sz="4" w:space="0" w:color="auto"/>
          </w:tcBorders>
        </w:tcPr>
        <w:p w14:paraId="7C813E91" w14:textId="77777777" w:rsidR="00A961C6" w:rsidRPr="00C32B50" w:rsidRDefault="00A961C6" w:rsidP="00D64ABC">
          <w:pPr>
            <w:jc w:val="center"/>
            <w:rPr>
              <w:rFonts w:ascii="Arial" w:hAnsi="Arial" w:cs="Arial"/>
              <w:sz w:val="16"/>
              <w:szCs w:val="16"/>
            </w:rPr>
          </w:pPr>
          <w:r w:rsidRPr="00C32B50">
            <w:rPr>
              <w:rFonts w:ascii="Arial" w:hAnsi="Arial" w:cs="Arial"/>
              <w:sz w:val="16"/>
              <w:szCs w:val="16"/>
            </w:rPr>
            <w:t>FECHA INICIO</w:t>
          </w:r>
        </w:p>
      </w:tc>
      <w:tc>
        <w:tcPr>
          <w:tcW w:w="1417" w:type="dxa"/>
          <w:gridSpan w:val="2"/>
          <w:tcBorders>
            <w:top w:val="single" w:sz="4" w:space="0" w:color="auto"/>
          </w:tcBorders>
        </w:tcPr>
        <w:p w14:paraId="054A4AC6" w14:textId="77777777" w:rsidR="00A961C6" w:rsidRPr="0043019F" w:rsidRDefault="00A961C6" w:rsidP="00D64ABC">
          <w:pPr>
            <w:jc w:val="center"/>
            <w:rPr>
              <w:rFonts w:ascii="Arial" w:hAnsi="Arial" w:cs="Arial"/>
              <w:sz w:val="18"/>
              <w:szCs w:val="18"/>
            </w:rPr>
          </w:pPr>
          <w:r>
            <w:rPr>
              <w:rFonts w:ascii="Arial" w:hAnsi="Arial" w:cs="Arial"/>
              <w:sz w:val="18"/>
              <w:szCs w:val="18"/>
            </w:rPr>
            <w:t xml:space="preserve">FECHA </w:t>
          </w:r>
          <w:r w:rsidRPr="0043019F">
            <w:rPr>
              <w:rFonts w:ascii="Arial" w:hAnsi="Arial" w:cs="Arial"/>
              <w:sz w:val="18"/>
              <w:szCs w:val="18"/>
            </w:rPr>
            <w:t>FIN</w:t>
          </w:r>
        </w:p>
      </w:tc>
      <w:tc>
        <w:tcPr>
          <w:tcW w:w="992" w:type="dxa"/>
          <w:tcBorders>
            <w:top w:val="single" w:sz="4" w:space="0" w:color="auto"/>
          </w:tcBorders>
        </w:tcPr>
        <w:p w14:paraId="0E234F58" w14:textId="77777777" w:rsidR="00A961C6" w:rsidRPr="00662184" w:rsidRDefault="00A961C6" w:rsidP="00D64ABC">
          <w:pPr>
            <w:jc w:val="center"/>
            <w:rPr>
              <w:rFonts w:ascii="Arial" w:hAnsi="Arial" w:cs="Arial"/>
              <w:sz w:val="14"/>
              <w:szCs w:val="14"/>
            </w:rPr>
          </w:pPr>
          <w:r w:rsidRPr="00662184">
            <w:rPr>
              <w:rFonts w:ascii="Arial" w:hAnsi="Arial" w:cs="Arial"/>
              <w:sz w:val="14"/>
              <w:szCs w:val="14"/>
            </w:rPr>
            <w:t>No. SEMANAS</w:t>
          </w:r>
        </w:p>
      </w:tc>
      <w:tc>
        <w:tcPr>
          <w:tcW w:w="1843" w:type="dxa"/>
          <w:tcBorders>
            <w:top w:val="single" w:sz="4" w:space="0" w:color="auto"/>
          </w:tcBorders>
        </w:tcPr>
        <w:p w14:paraId="7BA7AC65" w14:textId="77777777" w:rsidR="00A961C6" w:rsidRPr="0043019F" w:rsidRDefault="00A961C6" w:rsidP="00D64ABC">
          <w:pPr>
            <w:jc w:val="center"/>
            <w:rPr>
              <w:rFonts w:ascii="Arial" w:hAnsi="Arial" w:cs="Arial"/>
              <w:sz w:val="18"/>
              <w:szCs w:val="18"/>
            </w:rPr>
          </w:pPr>
          <w:r>
            <w:rPr>
              <w:rFonts w:ascii="Arial" w:hAnsi="Arial" w:cs="Arial"/>
              <w:sz w:val="18"/>
              <w:szCs w:val="18"/>
            </w:rPr>
            <w:t>PRODUCTO</w:t>
          </w:r>
        </w:p>
      </w:tc>
      <w:tc>
        <w:tcPr>
          <w:tcW w:w="2126" w:type="dxa"/>
          <w:tcBorders>
            <w:top w:val="single" w:sz="4" w:space="0" w:color="auto"/>
          </w:tcBorders>
        </w:tcPr>
        <w:p w14:paraId="6A8D9F31" w14:textId="77777777" w:rsidR="00A961C6" w:rsidRDefault="00A961C6" w:rsidP="00D64ABC">
          <w:pPr>
            <w:jc w:val="center"/>
            <w:rPr>
              <w:rFonts w:ascii="Arial" w:hAnsi="Arial" w:cs="Arial"/>
              <w:sz w:val="18"/>
              <w:szCs w:val="18"/>
            </w:rPr>
          </w:pPr>
          <w:r>
            <w:rPr>
              <w:rFonts w:ascii="Arial" w:hAnsi="Arial" w:cs="Arial"/>
              <w:sz w:val="18"/>
              <w:szCs w:val="18"/>
            </w:rPr>
            <w:t>RESPONSABLES</w:t>
          </w:r>
        </w:p>
      </w:tc>
      <w:tc>
        <w:tcPr>
          <w:tcW w:w="1134" w:type="dxa"/>
          <w:tcBorders>
            <w:top w:val="single" w:sz="4" w:space="0" w:color="auto"/>
          </w:tcBorders>
        </w:tcPr>
        <w:p w14:paraId="5621086B" w14:textId="77777777" w:rsidR="00A961C6" w:rsidRPr="0044332B" w:rsidRDefault="00A961C6" w:rsidP="00D64ABC">
          <w:pPr>
            <w:jc w:val="center"/>
            <w:rPr>
              <w:rFonts w:ascii="Arial" w:hAnsi="Arial" w:cs="Arial"/>
              <w:sz w:val="16"/>
              <w:szCs w:val="16"/>
            </w:rPr>
          </w:pPr>
          <w:r w:rsidRPr="0044332B">
            <w:rPr>
              <w:rFonts w:ascii="Arial" w:hAnsi="Arial" w:cs="Arial"/>
              <w:sz w:val="16"/>
              <w:szCs w:val="16"/>
            </w:rPr>
            <w:t>% AVANCE</w:t>
          </w:r>
        </w:p>
      </w:tc>
    </w:tr>
  </w:tbl>
  <w:p w14:paraId="3D4AE8C6" w14:textId="77777777" w:rsidR="00A961C6" w:rsidRPr="00CF4211" w:rsidRDefault="00A961C6" w:rsidP="00CF4211">
    <w:pPr>
      <w:pStyle w:val="Encabezado"/>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4DB"/>
    <w:multiLevelType w:val="hybridMultilevel"/>
    <w:tmpl w:val="593CCF9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1ECD5C93"/>
    <w:multiLevelType w:val="multilevel"/>
    <w:tmpl w:val="D20231CC"/>
    <w:lvl w:ilvl="0">
      <w:start w:val="3"/>
      <w:numFmt w:val="decimal"/>
      <w:lvlText w:val="%1."/>
      <w:lvlJc w:val="left"/>
      <w:pPr>
        <w:ind w:left="312" w:hanging="360"/>
      </w:pPr>
      <w:rPr>
        <w:rFonts w:hint="default"/>
      </w:rPr>
    </w:lvl>
    <w:lvl w:ilvl="1">
      <w:start w:val="5"/>
      <w:numFmt w:val="decimal"/>
      <w:isLgl/>
      <w:lvlText w:val="%1.%2"/>
      <w:lvlJc w:val="left"/>
      <w:pPr>
        <w:ind w:left="570" w:hanging="360"/>
      </w:pPr>
      <w:rPr>
        <w:rFonts w:hint="default"/>
      </w:rPr>
    </w:lvl>
    <w:lvl w:ilvl="2">
      <w:start w:val="1"/>
      <w:numFmt w:val="lowerLetter"/>
      <w:isLgl/>
      <w:lvlText w:val="%1.%2.%3"/>
      <w:lvlJc w:val="left"/>
      <w:pPr>
        <w:ind w:left="1188"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322"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8" w:hanging="1440"/>
      </w:pPr>
      <w:rPr>
        <w:rFonts w:hint="default"/>
      </w:rPr>
    </w:lvl>
    <w:lvl w:ilvl="8">
      <w:start w:val="1"/>
      <w:numFmt w:val="decimal"/>
      <w:isLgl/>
      <w:lvlText w:val="%1.%2.%3.%4.%5.%6.%7.%8.%9"/>
      <w:lvlJc w:val="left"/>
      <w:pPr>
        <w:ind w:left="3456" w:hanging="1440"/>
      </w:pPr>
      <w:rPr>
        <w:rFonts w:hint="default"/>
      </w:rPr>
    </w:lvl>
  </w:abstractNum>
  <w:abstractNum w:abstractNumId="2">
    <w:nsid w:val="6A4F2A06"/>
    <w:multiLevelType w:val="hybridMultilevel"/>
    <w:tmpl w:val="6534F884"/>
    <w:lvl w:ilvl="0" w:tplc="F162DACC">
      <w:start w:val="1"/>
      <w:numFmt w:val="decimal"/>
      <w:lvlText w:val="%1."/>
      <w:lvlJc w:val="left"/>
      <w:pPr>
        <w:ind w:left="312" w:hanging="360"/>
      </w:pPr>
      <w:rPr>
        <w:rFonts w:hint="default"/>
      </w:rPr>
    </w:lvl>
    <w:lvl w:ilvl="1" w:tplc="080A0019" w:tentative="1">
      <w:start w:val="1"/>
      <w:numFmt w:val="lowerLetter"/>
      <w:lvlText w:val="%2."/>
      <w:lvlJc w:val="left"/>
      <w:pPr>
        <w:ind w:left="1032" w:hanging="360"/>
      </w:pPr>
    </w:lvl>
    <w:lvl w:ilvl="2" w:tplc="080A001B" w:tentative="1">
      <w:start w:val="1"/>
      <w:numFmt w:val="lowerRoman"/>
      <w:lvlText w:val="%3."/>
      <w:lvlJc w:val="right"/>
      <w:pPr>
        <w:ind w:left="1752" w:hanging="180"/>
      </w:pPr>
    </w:lvl>
    <w:lvl w:ilvl="3" w:tplc="080A000F" w:tentative="1">
      <w:start w:val="1"/>
      <w:numFmt w:val="decimal"/>
      <w:lvlText w:val="%4."/>
      <w:lvlJc w:val="left"/>
      <w:pPr>
        <w:ind w:left="2472" w:hanging="360"/>
      </w:pPr>
    </w:lvl>
    <w:lvl w:ilvl="4" w:tplc="080A0019" w:tentative="1">
      <w:start w:val="1"/>
      <w:numFmt w:val="lowerLetter"/>
      <w:lvlText w:val="%5."/>
      <w:lvlJc w:val="left"/>
      <w:pPr>
        <w:ind w:left="3192" w:hanging="360"/>
      </w:pPr>
    </w:lvl>
    <w:lvl w:ilvl="5" w:tplc="080A001B" w:tentative="1">
      <w:start w:val="1"/>
      <w:numFmt w:val="lowerRoman"/>
      <w:lvlText w:val="%6."/>
      <w:lvlJc w:val="right"/>
      <w:pPr>
        <w:ind w:left="3912" w:hanging="180"/>
      </w:pPr>
    </w:lvl>
    <w:lvl w:ilvl="6" w:tplc="080A000F" w:tentative="1">
      <w:start w:val="1"/>
      <w:numFmt w:val="decimal"/>
      <w:lvlText w:val="%7."/>
      <w:lvlJc w:val="left"/>
      <w:pPr>
        <w:ind w:left="4632" w:hanging="360"/>
      </w:pPr>
    </w:lvl>
    <w:lvl w:ilvl="7" w:tplc="080A0019" w:tentative="1">
      <w:start w:val="1"/>
      <w:numFmt w:val="lowerLetter"/>
      <w:lvlText w:val="%8."/>
      <w:lvlJc w:val="left"/>
      <w:pPr>
        <w:ind w:left="5352" w:hanging="360"/>
      </w:pPr>
    </w:lvl>
    <w:lvl w:ilvl="8" w:tplc="080A001B" w:tentative="1">
      <w:start w:val="1"/>
      <w:numFmt w:val="lowerRoman"/>
      <w:lvlText w:val="%9."/>
      <w:lvlJc w:val="right"/>
      <w:pPr>
        <w:ind w:left="60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81"/>
    <w:rsid w:val="00001F34"/>
    <w:rsid w:val="00010563"/>
    <w:rsid w:val="00015F13"/>
    <w:rsid w:val="000161C3"/>
    <w:rsid w:val="00021BD8"/>
    <w:rsid w:val="00022CF8"/>
    <w:rsid w:val="00032D5B"/>
    <w:rsid w:val="00041FB9"/>
    <w:rsid w:val="0004355F"/>
    <w:rsid w:val="00043E23"/>
    <w:rsid w:val="00064337"/>
    <w:rsid w:val="00066C03"/>
    <w:rsid w:val="000839DF"/>
    <w:rsid w:val="00097FDD"/>
    <w:rsid w:val="000E0B17"/>
    <w:rsid w:val="000E7D40"/>
    <w:rsid w:val="000F38F2"/>
    <w:rsid w:val="000F55F5"/>
    <w:rsid w:val="000F5AAF"/>
    <w:rsid w:val="000F62A4"/>
    <w:rsid w:val="00104B89"/>
    <w:rsid w:val="00104F91"/>
    <w:rsid w:val="00124AE2"/>
    <w:rsid w:val="00161286"/>
    <w:rsid w:val="001672DD"/>
    <w:rsid w:val="0017187B"/>
    <w:rsid w:val="00177A44"/>
    <w:rsid w:val="00180C61"/>
    <w:rsid w:val="00187E80"/>
    <w:rsid w:val="001A32E5"/>
    <w:rsid w:val="001A59B3"/>
    <w:rsid w:val="001C0C1A"/>
    <w:rsid w:val="001C2462"/>
    <w:rsid w:val="001D1626"/>
    <w:rsid w:val="001E71F9"/>
    <w:rsid w:val="001E7501"/>
    <w:rsid w:val="001F558A"/>
    <w:rsid w:val="00204DA8"/>
    <w:rsid w:val="002050A4"/>
    <w:rsid w:val="00210E86"/>
    <w:rsid w:val="00222EB7"/>
    <w:rsid w:val="00226CF6"/>
    <w:rsid w:val="00230AC6"/>
    <w:rsid w:val="00236B7F"/>
    <w:rsid w:val="0023726E"/>
    <w:rsid w:val="00240D8F"/>
    <w:rsid w:val="00240EB3"/>
    <w:rsid w:val="00244D4B"/>
    <w:rsid w:val="00250188"/>
    <w:rsid w:val="00252596"/>
    <w:rsid w:val="0027573F"/>
    <w:rsid w:val="002810CA"/>
    <w:rsid w:val="002A0722"/>
    <w:rsid w:val="002A6DC8"/>
    <w:rsid w:val="002B29C0"/>
    <w:rsid w:val="002B4EA8"/>
    <w:rsid w:val="002B721D"/>
    <w:rsid w:val="002C0F56"/>
    <w:rsid w:val="002D6BC7"/>
    <w:rsid w:val="002E4286"/>
    <w:rsid w:val="002E65CC"/>
    <w:rsid w:val="002F0702"/>
    <w:rsid w:val="003042E7"/>
    <w:rsid w:val="00310070"/>
    <w:rsid w:val="003132AE"/>
    <w:rsid w:val="00316690"/>
    <w:rsid w:val="003315A8"/>
    <w:rsid w:val="00340C2E"/>
    <w:rsid w:val="00343FEF"/>
    <w:rsid w:val="00353C89"/>
    <w:rsid w:val="003844EB"/>
    <w:rsid w:val="003922A5"/>
    <w:rsid w:val="00393AEB"/>
    <w:rsid w:val="003A51C2"/>
    <w:rsid w:val="003B008E"/>
    <w:rsid w:val="003B00B3"/>
    <w:rsid w:val="003B3356"/>
    <w:rsid w:val="003B5DEF"/>
    <w:rsid w:val="003B5E01"/>
    <w:rsid w:val="003F57F3"/>
    <w:rsid w:val="00401BA8"/>
    <w:rsid w:val="00402725"/>
    <w:rsid w:val="00415ED8"/>
    <w:rsid w:val="004244BE"/>
    <w:rsid w:val="0043019F"/>
    <w:rsid w:val="00430F53"/>
    <w:rsid w:val="00433339"/>
    <w:rsid w:val="0043653D"/>
    <w:rsid w:val="00442A42"/>
    <w:rsid w:val="0044332B"/>
    <w:rsid w:val="00450916"/>
    <w:rsid w:val="00450DDB"/>
    <w:rsid w:val="00456EA5"/>
    <w:rsid w:val="00456FFF"/>
    <w:rsid w:val="004623AA"/>
    <w:rsid w:val="004642DB"/>
    <w:rsid w:val="004741E6"/>
    <w:rsid w:val="00474873"/>
    <w:rsid w:val="0048629B"/>
    <w:rsid w:val="00492A33"/>
    <w:rsid w:val="004B035A"/>
    <w:rsid w:val="004C4B81"/>
    <w:rsid w:val="004C71C1"/>
    <w:rsid w:val="004D28C3"/>
    <w:rsid w:val="004E7728"/>
    <w:rsid w:val="004F1E52"/>
    <w:rsid w:val="004F6564"/>
    <w:rsid w:val="00505AAA"/>
    <w:rsid w:val="0051555B"/>
    <w:rsid w:val="0054284E"/>
    <w:rsid w:val="0054548C"/>
    <w:rsid w:val="00553337"/>
    <w:rsid w:val="005733D6"/>
    <w:rsid w:val="00573B61"/>
    <w:rsid w:val="005827EB"/>
    <w:rsid w:val="0059314F"/>
    <w:rsid w:val="005979D1"/>
    <w:rsid w:val="005A079B"/>
    <w:rsid w:val="005A30B7"/>
    <w:rsid w:val="005F409B"/>
    <w:rsid w:val="005F7272"/>
    <w:rsid w:val="00600379"/>
    <w:rsid w:val="00600BD8"/>
    <w:rsid w:val="00606862"/>
    <w:rsid w:val="00625BDE"/>
    <w:rsid w:val="00646441"/>
    <w:rsid w:val="0065623F"/>
    <w:rsid w:val="00662184"/>
    <w:rsid w:val="00680FBF"/>
    <w:rsid w:val="00695B01"/>
    <w:rsid w:val="006A3BF4"/>
    <w:rsid w:val="006A5C7D"/>
    <w:rsid w:val="006D180D"/>
    <w:rsid w:val="006F547F"/>
    <w:rsid w:val="007044F8"/>
    <w:rsid w:val="00704609"/>
    <w:rsid w:val="0070554B"/>
    <w:rsid w:val="007060B7"/>
    <w:rsid w:val="00722E7E"/>
    <w:rsid w:val="007256F0"/>
    <w:rsid w:val="007406C1"/>
    <w:rsid w:val="00743126"/>
    <w:rsid w:val="00744B1D"/>
    <w:rsid w:val="00750C6C"/>
    <w:rsid w:val="007553E3"/>
    <w:rsid w:val="007632FA"/>
    <w:rsid w:val="00765A34"/>
    <w:rsid w:val="00795BEE"/>
    <w:rsid w:val="007A4575"/>
    <w:rsid w:val="007A5327"/>
    <w:rsid w:val="007B16DA"/>
    <w:rsid w:val="007C00C0"/>
    <w:rsid w:val="007C0F2B"/>
    <w:rsid w:val="007C12FA"/>
    <w:rsid w:val="007C131C"/>
    <w:rsid w:val="007D00A6"/>
    <w:rsid w:val="007D2E54"/>
    <w:rsid w:val="007E35A4"/>
    <w:rsid w:val="007E6D11"/>
    <w:rsid w:val="007E74D2"/>
    <w:rsid w:val="007F44AB"/>
    <w:rsid w:val="008054E9"/>
    <w:rsid w:val="00816FA5"/>
    <w:rsid w:val="00821E22"/>
    <w:rsid w:val="00831ECE"/>
    <w:rsid w:val="00836E71"/>
    <w:rsid w:val="00846996"/>
    <w:rsid w:val="00850484"/>
    <w:rsid w:val="00851A5C"/>
    <w:rsid w:val="008629C0"/>
    <w:rsid w:val="0086685C"/>
    <w:rsid w:val="00874105"/>
    <w:rsid w:val="00877E57"/>
    <w:rsid w:val="008860A9"/>
    <w:rsid w:val="008869C5"/>
    <w:rsid w:val="00893450"/>
    <w:rsid w:val="008B4925"/>
    <w:rsid w:val="008B59A5"/>
    <w:rsid w:val="008B6075"/>
    <w:rsid w:val="008B7B13"/>
    <w:rsid w:val="008F16DB"/>
    <w:rsid w:val="008F5520"/>
    <w:rsid w:val="00910A43"/>
    <w:rsid w:val="00923B27"/>
    <w:rsid w:val="00930A04"/>
    <w:rsid w:val="00936547"/>
    <w:rsid w:val="0094356E"/>
    <w:rsid w:val="009520F8"/>
    <w:rsid w:val="00957D55"/>
    <w:rsid w:val="00975537"/>
    <w:rsid w:val="00982906"/>
    <w:rsid w:val="00987BE0"/>
    <w:rsid w:val="00991A10"/>
    <w:rsid w:val="00992B40"/>
    <w:rsid w:val="0099756F"/>
    <w:rsid w:val="009B27F4"/>
    <w:rsid w:val="009B39CC"/>
    <w:rsid w:val="009C070D"/>
    <w:rsid w:val="009C3E08"/>
    <w:rsid w:val="009C5096"/>
    <w:rsid w:val="00A01DEC"/>
    <w:rsid w:val="00A051F8"/>
    <w:rsid w:val="00A061A3"/>
    <w:rsid w:val="00A406BC"/>
    <w:rsid w:val="00A41EF1"/>
    <w:rsid w:val="00A66713"/>
    <w:rsid w:val="00A72E04"/>
    <w:rsid w:val="00A75222"/>
    <w:rsid w:val="00A76544"/>
    <w:rsid w:val="00A80AE9"/>
    <w:rsid w:val="00A84D3B"/>
    <w:rsid w:val="00A9566F"/>
    <w:rsid w:val="00A961C6"/>
    <w:rsid w:val="00AA4B79"/>
    <w:rsid w:val="00AB2526"/>
    <w:rsid w:val="00AB3C53"/>
    <w:rsid w:val="00AC60C7"/>
    <w:rsid w:val="00AD3FA5"/>
    <w:rsid w:val="00AE5C55"/>
    <w:rsid w:val="00AE78D5"/>
    <w:rsid w:val="00AF05F9"/>
    <w:rsid w:val="00AF553A"/>
    <w:rsid w:val="00AF6949"/>
    <w:rsid w:val="00B177C4"/>
    <w:rsid w:val="00B212D5"/>
    <w:rsid w:val="00B22792"/>
    <w:rsid w:val="00B476F5"/>
    <w:rsid w:val="00B55BCE"/>
    <w:rsid w:val="00B56079"/>
    <w:rsid w:val="00B64315"/>
    <w:rsid w:val="00B657F0"/>
    <w:rsid w:val="00B82D6F"/>
    <w:rsid w:val="00B8340C"/>
    <w:rsid w:val="00B87B6C"/>
    <w:rsid w:val="00B94EDF"/>
    <w:rsid w:val="00B97CB5"/>
    <w:rsid w:val="00BA38F8"/>
    <w:rsid w:val="00BA3E10"/>
    <w:rsid w:val="00BC34A1"/>
    <w:rsid w:val="00BC4D65"/>
    <w:rsid w:val="00BC4E75"/>
    <w:rsid w:val="00C04AC2"/>
    <w:rsid w:val="00C04F00"/>
    <w:rsid w:val="00C1308F"/>
    <w:rsid w:val="00C16DEF"/>
    <w:rsid w:val="00C229CD"/>
    <w:rsid w:val="00C31FD8"/>
    <w:rsid w:val="00C32B50"/>
    <w:rsid w:val="00C33802"/>
    <w:rsid w:val="00C37E51"/>
    <w:rsid w:val="00C5665C"/>
    <w:rsid w:val="00C575EC"/>
    <w:rsid w:val="00C57AC5"/>
    <w:rsid w:val="00C60039"/>
    <w:rsid w:val="00C6089F"/>
    <w:rsid w:val="00C635AB"/>
    <w:rsid w:val="00C7560B"/>
    <w:rsid w:val="00C820C9"/>
    <w:rsid w:val="00CB1FFF"/>
    <w:rsid w:val="00CE3519"/>
    <w:rsid w:val="00CF0E85"/>
    <w:rsid w:val="00CF4211"/>
    <w:rsid w:val="00CF72A1"/>
    <w:rsid w:val="00D02180"/>
    <w:rsid w:val="00D0467A"/>
    <w:rsid w:val="00D10FB9"/>
    <w:rsid w:val="00D27E32"/>
    <w:rsid w:val="00D4616F"/>
    <w:rsid w:val="00D640FF"/>
    <w:rsid w:val="00D64ABC"/>
    <w:rsid w:val="00D84F86"/>
    <w:rsid w:val="00D87488"/>
    <w:rsid w:val="00D93B4C"/>
    <w:rsid w:val="00D94C93"/>
    <w:rsid w:val="00DA2059"/>
    <w:rsid w:val="00DB6CBD"/>
    <w:rsid w:val="00DC1B37"/>
    <w:rsid w:val="00DE1787"/>
    <w:rsid w:val="00DE25F9"/>
    <w:rsid w:val="00DE3598"/>
    <w:rsid w:val="00DE3B0D"/>
    <w:rsid w:val="00DF2729"/>
    <w:rsid w:val="00E0051F"/>
    <w:rsid w:val="00E04F10"/>
    <w:rsid w:val="00E05113"/>
    <w:rsid w:val="00E1780C"/>
    <w:rsid w:val="00E21212"/>
    <w:rsid w:val="00E2126E"/>
    <w:rsid w:val="00E30055"/>
    <w:rsid w:val="00E5770A"/>
    <w:rsid w:val="00E80AB9"/>
    <w:rsid w:val="00EA1D6A"/>
    <w:rsid w:val="00EA62D0"/>
    <w:rsid w:val="00EB5CB8"/>
    <w:rsid w:val="00ED2794"/>
    <w:rsid w:val="00ED3FDA"/>
    <w:rsid w:val="00ED62F0"/>
    <w:rsid w:val="00EE3BDD"/>
    <w:rsid w:val="00EF1630"/>
    <w:rsid w:val="00EF18D2"/>
    <w:rsid w:val="00EF209D"/>
    <w:rsid w:val="00EF2DBE"/>
    <w:rsid w:val="00F005A3"/>
    <w:rsid w:val="00F06C37"/>
    <w:rsid w:val="00F07C36"/>
    <w:rsid w:val="00F11A1E"/>
    <w:rsid w:val="00F16DCC"/>
    <w:rsid w:val="00F207ED"/>
    <w:rsid w:val="00F212F6"/>
    <w:rsid w:val="00F26B97"/>
    <w:rsid w:val="00F57090"/>
    <w:rsid w:val="00F62A85"/>
    <w:rsid w:val="00F6697A"/>
    <w:rsid w:val="00F77CB5"/>
    <w:rsid w:val="00F8783A"/>
    <w:rsid w:val="00FA044A"/>
    <w:rsid w:val="00FA0BC3"/>
    <w:rsid w:val="00FA23B2"/>
    <w:rsid w:val="00FC0231"/>
    <w:rsid w:val="00FD3F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D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4B8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2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B97"/>
  </w:style>
  <w:style w:type="paragraph" w:styleId="Piedepgina">
    <w:name w:val="footer"/>
    <w:basedOn w:val="Normal"/>
    <w:link w:val="PiedepginaCar"/>
    <w:uiPriority w:val="99"/>
    <w:unhideWhenUsed/>
    <w:rsid w:val="00F2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B97"/>
  </w:style>
  <w:style w:type="paragraph" w:styleId="Textodeglobo">
    <w:name w:val="Balloon Text"/>
    <w:basedOn w:val="Normal"/>
    <w:link w:val="TextodegloboCar"/>
    <w:uiPriority w:val="99"/>
    <w:semiHidden/>
    <w:unhideWhenUsed/>
    <w:rsid w:val="00F26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B97"/>
    <w:rPr>
      <w:rFonts w:ascii="Tahoma" w:hAnsi="Tahoma" w:cs="Tahoma"/>
      <w:sz w:val="16"/>
      <w:szCs w:val="16"/>
    </w:rPr>
  </w:style>
  <w:style w:type="paragraph" w:styleId="Prrafodelista">
    <w:name w:val="List Paragraph"/>
    <w:basedOn w:val="Normal"/>
    <w:uiPriority w:val="34"/>
    <w:qFormat/>
    <w:rsid w:val="00923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4B8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2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B97"/>
  </w:style>
  <w:style w:type="paragraph" w:styleId="Piedepgina">
    <w:name w:val="footer"/>
    <w:basedOn w:val="Normal"/>
    <w:link w:val="PiedepginaCar"/>
    <w:uiPriority w:val="99"/>
    <w:unhideWhenUsed/>
    <w:rsid w:val="00F2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B97"/>
  </w:style>
  <w:style w:type="paragraph" w:styleId="Textodeglobo">
    <w:name w:val="Balloon Text"/>
    <w:basedOn w:val="Normal"/>
    <w:link w:val="TextodegloboCar"/>
    <w:uiPriority w:val="99"/>
    <w:semiHidden/>
    <w:unhideWhenUsed/>
    <w:rsid w:val="00F26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B97"/>
    <w:rPr>
      <w:rFonts w:ascii="Tahoma" w:hAnsi="Tahoma" w:cs="Tahoma"/>
      <w:sz w:val="16"/>
      <w:szCs w:val="16"/>
    </w:rPr>
  </w:style>
  <w:style w:type="paragraph" w:styleId="Prrafodelista">
    <w:name w:val="List Paragraph"/>
    <w:basedOn w:val="Normal"/>
    <w:uiPriority w:val="34"/>
    <w:qFormat/>
    <w:rsid w:val="00923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1690</Words>
  <Characters>9301</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Huerta Alberto</dc:creator>
  <cp:lastModifiedBy>Herson Alfonso Castellanos Celis</cp:lastModifiedBy>
  <cp:revision>304</cp:revision>
  <cp:lastPrinted>2013-11-07T00:23:00Z</cp:lastPrinted>
  <dcterms:created xsi:type="dcterms:W3CDTF">2013-11-07T00:35:00Z</dcterms:created>
  <dcterms:modified xsi:type="dcterms:W3CDTF">2014-02-21T00:29:00Z</dcterms:modified>
</cp:coreProperties>
</file>