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1A" w:rsidRPr="00C74760" w:rsidRDefault="00DD3556" w:rsidP="00DD3556">
      <w:pPr>
        <w:spacing w:after="0"/>
        <w:jc w:val="center"/>
        <w:rPr>
          <w:rFonts w:ascii="Gill Sans MT" w:hAnsi="Gill Sans MT"/>
          <w:sz w:val="24"/>
          <w:szCs w:val="24"/>
        </w:rPr>
      </w:pPr>
      <w:r w:rsidRPr="00C74760">
        <w:rPr>
          <w:rFonts w:ascii="Gill Sans MT" w:hAnsi="Gill Sans MT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4673372</wp:posOffset>
            </wp:positionH>
            <wp:positionV relativeFrom="paragraph">
              <wp:posOffset>-512134</wp:posOffset>
            </wp:positionV>
            <wp:extent cx="824865" cy="1079500"/>
            <wp:effectExtent l="0" t="0" r="0" b="6350"/>
            <wp:wrapNone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4760">
        <w:rPr>
          <w:rFonts w:ascii="Gill Sans MT" w:hAnsi="Gill Sans MT"/>
          <w:sz w:val="24"/>
          <w:szCs w:val="24"/>
        </w:rPr>
        <w:t>UNIVERSIDAD VERACRUZANA</w:t>
      </w:r>
    </w:p>
    <w:p w:rsidR="00DD3556" w:rsidRPr="00C74760" w:rsidRDefault="00DD3556" w:rsidP="00DD3556">
      <w:pPr>
        <w:spacing w:after="0"/>
        <w:jc w:val="center"/>
        <w:rPr>
          <w:rFonts w:ascii="Gill Sans MT" w:hAnsi="Gill Sans MT"/>
          <w:sz w:val="24"/>
          <w:szCs w:val="24"/>
        </w:rPr>
      </w:pPr>
      <w:r w:rsidRPr="00C74760">
        <w:rPr>
          <w:rFonts w:ascii="Gill Sans MT" w:hAnsi="Gill Sans MT"/>
          <w:sz w:val="24"/>
          <w:szCs w:val="24"/>
        </w:rPr>
        <w:t>DIRECCIÓN GENERAL DEL ÁREA ACADÉMICA TÉCNICA</w:t>
      </w:r>
    </w:p>
    <w:p w:rsidR="00DD3556" w:rsidRPr="00C74760" w:rsidRDefault="00DD3556" w:rsidP="00DD3556">
      <w:pPr>
        <w:pBdr>
          <w:bottom w:val="single" w:sz="6" w:space="1" w:color="auto"/>
        </w:pBdr>
        <w:spacing w:before="240" w:after="0"/>
        <w:jc w:val="center"/>
        <w:rPr>
          <w:rFonts w:ascii="Gill Sans MT" w:hAnsi="Gill Sans MT"/>
          <w:b/>
          <w:i/>
          <w:sz w:val="24"/>
          <w:szCs w:val="24"/>
        </w:rPr>
      </w:pPr>
      <w:r w:rsidRPr="00C74760">
        <w:rPr>
          <w:rFonts w:ascii="Gill Sans MT" w:hAnsi="Gill Sans MT"/>
          <w:b/>
          <w:i/>
          <w:sz w:val="24"/>
          <w:szCs w:val="24"/>
        </w:rPr>
        <w:t xml:space="preserve">PLAN DE ESTUDIOS 2020 </w:t>
      </w:r>
      <w:r w:rsidR="00F21815">
        <w:rPr>
          <w:rFonts w:ascii="Gill Sans MT" w:hAnsi="Gill Sans MT"/>
          <w:b/>
          <w:i/>
          <w:sz w:val="24"/>
          <w:szCs w:val="24"/>
        </w:rPr>
        <w:t>INGENIERÍA EN ELECTRÓNICA Y COMUNICACIONES</w:t>
      </w:r>
      <w:bookmarkStart w:id="0" w:name="_GoBack"/>
      <w:bookmarkEnd w:id="0"/>
    </w:p>
    <w:p w:rsidR="00002909" w:rsidRPr="00C74760" w:rsidRDefault="00002909" w:rsidP="00DD3556">
      <w:pPr>
        <w:jc w:val="center"/>
        <w:rPr>
          <w:rFonts w:ascii="Gill Sans MT" w:hAnsi="Gill Sans MT"/>
          <w:sz w:val="24"/>
          <w:szCs w:val="24"/>
        </w:rPr>
      </w:pPr>
    </w:p>
    <w:p w:rsidR="00C74760" w:rsidRPr="00C74760" w:rsidRDefault="00C74760" w:rsidP="00C74760">
      <w:pPr>
        <w:spacing w:after="240"/>
        <w:jc w:val="both"/>
        <w:rPr>
          <w:rFonts w:ascii="Gill Sans MT" w:hAnsi="Gill Sans MT" w:cs="Arial"/>
          <w:color w:val="000000" w:themeColor="text1"/>
          <w:sz w:val="24"/>
          <w:szCs w:val="24"/>
        </w:rPr>
      </w:pPr>
      <w:r w:rsidRPr="00C74760">
        <w:rPr>
          <w:rFonts w:ascii="Gill Sans MT" w:hAnsi="Gill Sans MT" w:cs="Arial"/>
          <w:color w:val="000000" w:themeColor="text1"/>
          <w:sz w:val="24"/>
          <w:szCs w:val="24"/>
        </w:rPr>
        <w:t xml:space="preserve">La ubicación de las experiencias educativas por Áreas de Formación del Programa Educativo </w:t>
      </w:r>
      <w:r w:rsidRPr="00C74760">
        <w:rPr>
          <w:rFonts w:ascii="Gill Sans MT" w:hAnsi="Gill Sans MT" w:cs="Arial"/>
          <w:sz w:val="24"/>
          <w:szCs w:val="24"/>
        </w:rPr>
        <w:t>Ingeniería en Electrónica y Comunicaciones</w:t>
      </w:r>
      <w:r w:rsidRPr="00C74760">
        <w:rPr>
          <w:rFonts w:ascii="Gill Sans MT" w:hAnsi="Gill Sans MT" w:cs="Arial"/>
          <w:b/>
          <w:sz w:val="24"/>
          <w:szCs w:val="24"/>
        </w:rPr>
        <w:t xml:space="preserve"> </w:t>
      </w:r>
      <w:r w:rsidRPr="00C74760">
        <w:rPr>
          <w:rFonts w:ascii="Gill Sans MT" w:hAnsi="Gill Sans MT" w:cs="Arial"/>
          <w:color w:val="000000" w:themeColor="text1"/>
          <w:sz w:val="24"/>
          <w:szCs w:val="24"/>
        </w:rPr>
        <w:t xml:space="preserve">se esquematiza de la siguiente forma: </w:t>
      </w:r>
    </w:p>
    <w:p w:rsidR="00C74760" w:rsidRPr="00C74760" w:rsidRDefault="00C74760" w:rsidP="00C74760">
      <w:pPr>
        <w:spacing w:after="240"/>
        <w:rPr>
          <w:rFonts w:ascii="Gill Sans MT" w:hAnsi="Gill Sans MT" w:cs="Arial"/>
          <w:b/>
          <w:i/>
          <w:color w:val="000000" w:themeColor="text1"/>
          <w:sz w:val="24"/>
          <w:szCs w:val="24"/>
        </w:rPr>
      </w:pPr>
      <w:r w:rsidRPr="00C74760">
        <w:rPr>
          <w:rFonts w:ascii="Gill Sans MT" w:hAnsi="Gill Sans MT" w:cs="Arial"/>
          <w:b/>
          <w:i/>
          <w:color w:val="000000" w:themeColor="text1"/>
          <w:sz w:val="24"/>
          <w:szCs w:val="24"/>
        </w:rPr>
        <w:t>Área de Formación Básica General</w:t>
      </w:r>
    </w:p>
    <w:tbl>
      <w:tblPr>
        <w:tblW w:w="90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123"/>
        <w:gridCol w:w="737"/>
        <w:gridCol w:w="737"/>
        <w:gridCol w:w="737"/>
        <w:gridCol w:w="737"/>
      </w:tblGrid>
      <w:tr w:rsidR="00C74760" w:rsidRPr="00C74760" w:rsidTr="00881E1C">
        <w:trPr>
          <w:trHeight w:val="340"/>
        </w:trPr>
        <w:tc>
          <w:tcPr>
            <w:tcW w:w="6123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Nombre de la experiencia educativa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HT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HP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HO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C</w:t>
            </w:r>
          </w:p>
        </w:tc>
      </w:tr>
      <w:tr w:rsidR="00C74760" w:rsidRPr="00C74760" w:rsidTr="00881E1C">
        <w:trPr>
          <w:trHeight w:val="340"/>
        </w:trPr>
        <w:tc>
          <w:tcPr>
            <w:tcW w:w="6123" w:type="dxa"/>
            <w:vAlign w:val="bottom"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 w:themeColor="text1"/>
                <w:lang w:val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/>
              </w:rPr>
              <w:t>Literacidad digital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C74760" w:rsidRPr="00C74760" w:rsidTr="00881E1C">
        <w:trPr>
          <w:trHeight w:val="340"/>
        </w:trPr>
        <w:tc>
          <w:tcPr>
            <w:tcW w:w="6123" w:type="dxa"/>
            <w:vAlign w:val="bottom"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 w:themeColor="text1"/>
                <w:lang w:val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/>
              </w:rPr>
              <w:t>Pensamiento crítico para la solución de problemas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C74760" w:rsidRPr="00C74760" w:rsidTr="00881E1C">
        <w:trPr>
          <w:trHeight w:val="340"/>
        </w:trPr>
        <w:tc>
          <w:tcPr>
            <w:tcW w:w="6123" w:type="dxa"/>
            <w:vAlign w:val="bottom"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 w:themeColor="text1"/>
                <w:lang w:val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/>
              </w:rPr>
              <w:t>Lengua I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C74760" w:rsidRPr="00C74760" w:rsidTr="00881E1C">
        <w:trPr>
          <w:trHeight w:val="340"/>
        </w:trPr>
        <w:tc>
          <w:tcPr>
            <w:tcW w:w="6123" w:type="dxa"/>
            <w:vAlign w:val="bottom"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 w:themeColor="text1"/>
                <w:lang w:val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/>
              </w:rPr>
              <w:t>Lengua II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C74760" w:rsidRPr="00C74760" w:rsidTr="00881E1C">
        <w:trPr>
          <w:trHeight w:val="340"/>
        </w:trPr>
        <w:tc>
          <w:tcPr>
            <w:tcW w:w="6123" w:type="dxa"/>
            <w:vAlign w:val="bottom"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 w:themeColor="text1"/>
                <w:lang w:val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/>
              </w:rPr>
              <w:t>Lectura y escritura de textos académicos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74760" w:rsidRPr="00C74760" w:rsidRDefault="00C74760" w:rsidP="00C74760">
      <w:pPr>
        <w:spacing w:before="240" w:after="240"/>
        <w:rPr>
          <w:rFonts w:ascii="Gill Sans MT" w:hAnsi="Gill Sans MT" w:cs="Arial"/>
          <w:b/>
          <w:i/>
          <w:color w:val="000000" w:themeColor="text1"/>
          <w:sz w:val="24"/>
          <w:szCs w:val="24"/>
        </w:rPr>
      </w:pPr>
      <w:r w:rsidRPr="00C74760">
        <w:rPr>
          <w:rFonts w:ascii="Gill Sans MT" w:hAnsi="Gill Sans MT" w:cs="Arial"/>
          <w:b/>
          <w:i/>
          <w:color w:val="000000" w:themeColor="text1"/>
          <w:sz w:val="24"/>
          <w:szCs w:val="24"/>
        </w:rPr>
        <w:t xml:space="preserve">Área de Formación de Iniciación de la Disciplina </w:t>
      </w:r>
    </w:p>
    <w:tbl>
      <w:tblPr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703"/>
        <w:gridCol w:w="851"/>
        <w:gridCol w:w="747"/>
        <w:gridCol w:w="665"/>
      </w:tblGrid>
      <w:tr w:rsidR="00C74760" w:rsidRPr="00C74760" w:rsidTr="00881E1C">
        <w:trPr>
          <w:trHeight w:val="340"/>
        </w:trPr>
        <w:tc>
          <w:tcPr>
            <w:tcW w:w="6096" w:type="dxa"/>
            <w:shd w:val="clear" w:color="auto" w:fill="F2F2F2" w:themeFill="background1" w:themeFillShade="F2"/>
            <w:noWrap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Nombre de la experiencia educativa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HP</w:t>
            </w:r>
          </w:p>
        </w:tc>
        <w:tc>
          <w:tcPr>
            <w:tcW w:w="747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HO</w:t>
            </w: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C</w:t>
            </w:r>
          </w:p>
        </w:tc>
      </w:tr>
      <w:tr w:rsidR="00C74760" w:rsidRPr="00C74760" w:rsidTr="00881E1C">
        <w:trPr>
          <w:trHeight w:val="34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Álgebra Lineal 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Cálculo de una variable 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Ecuaciones diferenciales 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Métodos numéricos 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Precálculo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Mecánica 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Laboratorio de mediciones  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</w:tr>
      <w:tr w:rsidR="00C74760" w:rsidRPr="00C74760" w:rsidTr="00881E1C">
        <w:trPr>
          <w:trHeight w:val="34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Introducción a la programación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Cálculo multivariable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Diseño y manufactura asistida por computadora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</w:tr>
      <w:tr w:rsidR="00C74760" w:rsidRPr="00C74760" w:rsidTr="00881E1C">
        <w:trPr>
          <w:trHeight w:val="34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Física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Geometría analítica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Probabilidad y estadística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Química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</w:tr>
    </w:tbl>
    <w:p w:rsidR="00F21815" w:rsidRDefault="00F21815" w:rsidP="00C74760">
      <w:pPr>
        <w:spacing w:before="240" w:after="240"/>
        <w:rPr>
          <w:rFonts w:ascii="Gill Sans MT" w:hAnsi="Gill Sans MT" w:cs="Arial"/>
          <w:b/>
          <w:i/>
          <w:color w:val="000000" w:themeColor="text1"/>
          <w:sz w:val="24"/>
          <w:szCs w:val="24"/>
        </w:rPr>
      </w:pPr>
    </w:p>
    <w:p w:rsidR="00C74760" w:rsidRPr="00C74760" w:rsidRDefault="00C74760" w:rsidP="00C74760">
      <w:pPr>
        <w:spacing w:before="240" w:after="240"/>
        <w:rPr>
          <w:rFonts w:ascii="Gill Sans MT" w:hAnsi="Gill Sans MT" w:cs="Arial"/>
          <w:b/>
          <w:i/>
          <w:color w:val="000000" w:themeColor="text1"/>
          <w:sz w:val="24"/>
          <w:szCs w:val="24"/>
        </w:rPr>
      </w:pPr>
      <w:r w:rsidRPr="00C74760">
        <w:rPr>
          <w:rFonts w:ascii="Gill Sans MT" w:hAnsi="Gill Sans MT" w:cs="Arial"/>
          <w:b/>
          <w:i/>
          <w:color w:val="000000" w:themeColor="text1"/>
          <w:sz w:val="24"/>
          <w:szCs w:val="24"/>
        </w:rPr>
        <w:t xml:space="preserve">Área de Formación Disciplinar 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708"/>
        <w:gridCol w:w="851"/>
        <w:gridCol w:w="709"/>
        <w:gridCol w:w="708"/>
      </w:tblGrid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F2F2F2" w:themeFill="background1" w:themeFillShade="F2"/>
            <w:noWrap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lastRenderedPageBreak/>
              <w:t>Nombre de la experiencia educativa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HP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HO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C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Antenas y propagación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Circuitos de corriente alterna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Circuitos integrados analógicos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Circuitos lógicos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Comunicaciones analógicas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Comunicaciones digitales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Dispositivos electrónicos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Electrónica analógica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Gestión de procesos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Instrumentación industrial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Líneas de transmisión y guías de onda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Microprocesadores y microcontroladores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Señales y sistemas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Procesamiento digital de señales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Programación estructurada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7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Sistemas de comunicación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Control lineal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Sistemas digitales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Circuitos de corriente directa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Teoría electromagnética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Gestión empresarial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Ingeniería económica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Fundamentos de audio y video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Microondas y satélites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Control digital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Telefonía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Transmision de datos y redes de computadoras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Optoelectrónica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Electrónica de potencia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Redes de telecomunicaciones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Sistemas embebidos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Instrumentación virtual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7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lastRenderedPageBreak/>
              <w:t>Automatización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Proyecto integrador  de sistemas electrónicos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</w:tbl>
    <w:p w:rsidR="00C74760" w:rsidRPr="00C74760" w:rsidRDefault="00C74760" w:rsidP="00C74760">
      <w:pPr>
        <w:spacing w:before="240" w:after="240"/>
        <w:rPr>
          <w:rFonts w:ascii="Gill Sans MT" w:hAnsi="Gill Sans MT" w:cs="Arial"/>
          <w:b/>
          <w:i/>
          <w:color w:val="000000" w:themeColor="text1"/>
          <w:sz w:val="24"/>
          <w:szCs w:val="24"/>
        </w:rPr>
      </w:pPr>
      <w:r w:rsidRPr="00C74760">
        <w:rPr>
          <w:rFonts w:ascii="Gill Sans MT" w:hAnsi="Gill Sans MT" w:cs="Arial"/>
          <w:b/>
          <w:i/>
          <w:color w:val="000000" w:themeColor="text1"/>
          <w:sz w:val="24"/>
          <w:szCs w:val="24"/>
        </w:rPr>
        <w:t>Área de Formación Terminal</w:t>
      </w:r>
      <w:r w:rsidRPr="00C74760">
        <w:rPr>
          <w:rFonts w:ascii="Gill Sans MT" w:hAnsi="Gill Sans MT" w:cs="Arial"/>
          <w:b/>
          <w:i/>
          <w:color w:val="000000" w:themeColor="text1"/>
          <w:sz w:val="24"/>
          <w:szCs w:val="24"/>
        </w:rPr>
        <w:tab/>
      </w:r>
      <w:r w:rsidRPr="00C74760">
        <w:rPr>
          <w:rFonts w:ascii="Gill Sans MT" w:hAnsi="Gill Sans MT" w:cs="Arial"/>
          <w:b/>
          <w:i/>
          <w:color w:val="000000" w:themeColor="text1"/>
          <w:sz w:val="24"/>
          <w:szCs w:val="24"/>
        </w:rPr>
        <w:tab/>
      </w:r>
    </w:p>
    <w:tbl>
      <w:tblPr>
        <w:tblW w:w="90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123"/>
        <w:gridCol w:w="737"/>
        <w:gridCol w:w="737"/>
        <w:gridCol w:w="737"/>
        <w:gridCol w:w="737"/>
      </w:tblGrid>
      <w:tr w:rsidR="00C74760" w:rsidRPr="00C74760" w:rsidTr="00881E1C">
        <w:trPr>
          <w:trHeight w:val="340"/>
        </w:trPr>
        <w:tc>
          <w:tcPr>
            <w:tcW w:w="6123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Nombre de la experiencia educativa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HT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HP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HO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C</w:t>
            </w:r>
          </w:p>
        </w:tc>
      </w:tr>
      <w:tr w:rsidR="00C74760" w:rsidRPr="00C74760" w:rsidTr="00881E1C">
        <w:trPr>
          <w:trHeight w:val="340"/>
        </w:trPr>
        <w:tc>
          <w:tcPr>
            <w:tcW w:w="6123" w:type="dxa"/>
            <w:vAlign w:val="center"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Servicio Social</w:t>
            </w:r>
          </w:p>
        </w:tc>
        <w:tc>
          <w:tcPr>
            <w:tcW w:w="737" w:type="dxa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737" w:type="dxa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737" w:type="dxa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  <w:t> 480</w:t>
            </w:r>
          </w:p>
        </w:tc>
        <w:tc>
          <w:tcPr>
            <w:tcW w:w="737" w:type="dxa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C74760" w:rsidRPr="00C74760" w:rsidTr="00881E1C">
        <w:trPr>
          <w:trHeight w:val="340"/>
        </w:trPr>
        <w:tc>
          <w:tcPr>
            <w:tcW w:w="6123" w:type="dxa"/>
            <w:vAlign w:val="center"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Experiencia Recepcional</w:t>
            </w:r>
          </w:p>
        </w:tc>
        <w:tc>
          <w:tcPr>
            <w:tcW w:w="737" w:type="dxa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737" w:type="dxa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737" w:type="dxa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  <w:t> -</w:t>
            </w:r>
          </w:p>
        </w:tc>
        <w:tc>
          <w:tcPr>
            <w:tcW w:w="737" w:type="dxa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C74760" w:rsidRPr="00C74760" w:rsidTr="00881E1C">
        <w:trPr>
          <w:trHeight w:val="340"/>
        </w:trPr>
        <w:tc>
          <w:tcPr>
            <w:tcW w:w="6123" w:type="dxa"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Estadía profesional    </w:t>
            </w:r>
          </w:p>
        </w:tc>
        <w:tc>
          <w:tcPr>
            <w:tcW w:w="737" w:type="dxa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737" w:type="dxa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737" w:type="dxa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  <w:t> 240</w:t>
            </w:r>
          </w:p>
        </w:tc>
        <w:tc>
          <w:tcPr>
            <w:tcW w:w="737" w:type="dxa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</w:tbl>
    <w:p w:rsidR="00C74760" w:rsidRPr="00C74760" w:rsidRDefault="00C74760" w:rsidP="00C74760">
      <w:pPr>
        <w:spacing w:before="240" w:after="240"/>
        <w:rPr>
          <w:rFonts w:ascii="Gill Sans MT" w:hAnsi="Gill Sans MT" w:cs="Arial"/>
          <w:b/>
          <w:i/>
          <w:color w:val="000000" w:themeColor="text1"/>
          <w:sz w:val="24"/>
          <w:szCs w:val="24"/>
        </w:rPr>
      </w:pPr>
      <w:r w:rsidRPr="00C74760">
        <w:rPr>
          <w:rFonts w:ascii="Gill Sans MT" w:hAnsi="Gill Sans MT" w:cs="Arial"/>
          <w:b/>
          <w:i/>
          <w:color w:val="000000" w:themeColor="text1"/>
          <w:sz w:val="24"/>
          <w:szCs w:val="24"/>
        </w:rPr>
        <w:t xml:space="preserve">Optativas </w:t>
      </w:r>
    </w:p>
    <w:tbl>
      <w:tblPr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850"/>
        <w:gridCol w:w="709"/>
        <w:gridCol w:w="747"/>
        <w:gridCol w:w="665"/>
      </w:tblGrid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F2F2F2" w:themeFill="background1" w:themeFillShade="F2"/>
            <w:noWrap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Nombre de la experiencia educativa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HP</w:t>
            </w:r>
          </w:p>
        </w:tc>
        <w:tc>
          <w:tcPr>
            <w:tcW w:w="747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HO</w:t>
            </w: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C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Microelectrónica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Tecnología de energías renovables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Tecnologías de montaje superficial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Emprendimiento y liderazgo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Sistemas por fibra óptica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Transmisión multimedia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Sistemas de alta frecuencia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Control avanzado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Robótica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 xml:space="preserve">Maquinas eléctricas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Integración de redes de voz y datos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Diseño de interfaces hombre máquina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Internet de las cosas y conectividad móvil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C74760" w:rsidRPr="00C74760" w:rsidTr="00881E1C">
        <w:trPr>
          <w:trHeight w:val="3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74760" w:rsidRPr="00C74760" w:rsidRDefault="00C74760" w:rsidP="00C74760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ascii="Gill Sans MT" w:hAnsi="Gill Sans MT" w:cs="Arial"/>
                <w:color w:val="000000"/>
                <w:lang w:val="es-MX" w:eastAsia="es-MX"/>
              </w:rPr>
            </w:pPr>
            <w:r w:rsidRPr="00C74760">
              <w:rPr>
                <w:rFonts w:ascii="Gill Sans MT" w:hAnsi="Gill Sans MT" w:cs="Arial"/>
                <w:color w:val="000000"/>
                <w:lang w:val="es-MX" w:eastAsia="es-MX"/>
              </w:rPr>
              <w:t>Instrumentación basada en computadoras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</w:tbl>
    <w:p w:rsidR="00C74760" w:rsidRPr="00C74760" w:rsidRDefault="00C74760" w:rsidP="00C74760">
      <w:pPr>
        <w:spacing w:before="240" w:after="240"/>
        <w:rPr>
          <w:rFonts w:ascii="Gill Sans MT" w:hAnsi="Gill Sans MT" w:cs="Arial"/>
          <w:b/>
          <w:i/>
          <w:color w:val="000000" w:themeColor="text1"/>
          <w:sz w:val="24"/>
          <w:szCs w:val="24"/>
        </w:rPr>
      </w:pPr>
      <w:r w:rsidRPr="00C74760">
        <w:rPr>
          <w:rFonts w:ascii="Gill Sans MT" w:hAnsi="Gill Sans MT" w:cs="Arial"/>
          <w:b/>
          <w:i/>
          <w:color w:val="000000" w:themeColor="text1"/>
          <w:sz w:val="24"/>
          <w:szCs w:val="24"/>
        </w:rPr>
        <w:t>Área de Formación Elección Libres</w:t>
      </w:r>
      <w:r w:rsidRPr="00C74760">
        <w:rPr>
          <w:rFonts w:ascii="Gill Sans MT" w:hAnsi="Gill Sans MT" w:cs="Arial"/>
          <w:b/>
          <w:i/>
          <w:color w:val="000000" w:themeColor="text1"/>
          <w:sz w:val="24"/>
          <w:szCs w:val="24"/>
        </w:rPr>
        <w:tab/>
      </w:r>
      <w:r w:rsidRPr="00C74760">
        <w:rPr>
          <w:rFonts w:ascii="Gill Sans MT" w:hAnsi="Gill Sans MT" w:cs="Arial"/>
          <w:b/>
          <w:i/>
          <w:color w:val="000000" w:themeColor="text1"/>
          <w:sz w:val="24"/>
          <w:szCs w:val="24"/>
        </w:rPr>
        <w:tab/>
      </w:r>
    </w:p>
    <w:tbl>
      <w:tblPr>
        <w:tblW w:w="90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123"/>
        <w:gridCol w:w="737"/>
        <w:gridCol w:w="737"/>
        <w:gridCol w:w="737"/>
        <w:gridCol w:w="737"/>
      </w:tblGrid>
      <w:tr w:rsidR="00C74760" w:rsidRPr="00C74760" w:rsidTr="00881E1C">
        <w:tc>
          <w:tcPr>
            <w:tcW w:w="6123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Nombre de la experiencia educativa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HT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HP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HO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C74760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C</w:t>
            </w:r>
          </w:p>
        </w:tc>
      </w:tr>
      <w:tr w:rsidR="00C74760" w:rsidRPr="00C74760" w:rsidTr="00881E1C">
        <w:tc>
          <w:tcPr>
            <w:tcW w:w="6123" w:type="dxa"/>
            <w:shd w:val="clear" w:color="auto" w:fill="FFFFFF" w:themeFill="background1"/>
            <w:vAlign w:val="center"/>
          </w:tcPr>
          <w:p w:rsidR="00C74760" w:rsidRPr="00C74760" w:rsidRDefault="00C74760" w:rsidP="00C74760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  <w:t>Electivas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4760" w:rsidRPr="00C74760" w:rsidRDefault="00C74760" w:rsidP="00C74760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</w:pPr>
            <w:r w:rsidRPr="00C74760">
              <w:rPr>
                <w:rFonts w:ascii="Gill Sans MT" w:hAnsi="Gill Sans MT" w:cs="Arial"/>
                <w:color w:val="000000"/>
                <w:sz w:val="24"/>
                <w:szCs w:val="24"/>
                <w:lang w:eastAsia="es-MX"/>
              </w:rPr>
              <w:t>22</w:t>
            </w:r>
          </w:p>
        </w:tc>
      </w:tr>
    </w:tbl>
    <w:p w:rsidR="00C74760" w:rsidRPr="00C74760" w:rsidRDefault="00C74760" w:rsidP="00F21815">
      <w:pPr>
        <w:spacing w:before="240"/>
        <w:jc w:val="both"/>
        <w:rPr>
          <w:rFonts w:ascii="Gill Sans MT" w:hAnsi="Gill Sans MT"/>
          <w:sz w:val="24"/>
          <w:szCs w:val="24"/>
        </w:rPr>
      </w:pPr>
      <w:r w:rsidRPr="00C74760">
        <w:rPr>
          <w:rFonts w:ascii="Gill Sans MT" w:hAnsi="Gill Sans MT" w:cs="Arial"/>
          <w:color w:val="000000"/>
          <w:sz w:val="24"/>
          <w:szCs w:val="24"/>
        </w:rPr>
        <w:t>En total el plan de estudios 2020 se conforma de 70 experiencias educativas más la Acreditación del idioma inglés con 2 créditos y el Área de Formación de Elección libre con 22 créditos, lo que equivale a 515 créditos totales, de los que el alumno debe acreditar 449 para obtener el título.</w:t>
      </w:r>
    </w:p>
    <w:sectPr w:rsidR="00C74760" w:rsidRPr="00C7476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09" w:rsidRDefault="00002909">
      <w:pPr>
        <w:spacing w:after="0" w:line="240" w:lineRule="auto"/>
      </w:pPr>
      <w:r>
        <w:separator/>
      </w:r>
    </w:p>
  </w:endnote>
  <w:endnote w:type="continuationSeparator" w:id="0">
    <w:p w:rsidR="00002909" w:rsidRDefault="0000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0428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02909" w:rsidRPr="00742567" w:rsidRDefault="00002909">
        <w:pPr>
          <w:pStyle w:val="Piedepgina"/>
          <w:jc w:val="right"/>
          <w:rPr>
            <w:rFonts w:ascii="Arial" w:hAnsi="Arial" w:cs="Arial"/>
          </w:rPr>
        </w:pPr>
        <w:r w:rsidRPr="00742567">
          <w:rPr>
            <w:rFonts w:ascii="Arial" w:hAnsi="Arial" w:cs="Arial"/>
          </w:rPr>
          <w:fldChar w:fldCharType="begin"/>
        </w:r>
        <w:r w:rsidRPr="00742567">
          <w:rPr>
            <w:rFonts w:ascii="Arial" w:hAnsi="Arial" w:cs="Arial"/>
          </w:rPr>
          <w:instrText>PAGE   \* MERGEFORMAT</w:instrText>
        </w:r>
        <w:r w:rsidRPr="00742567">
          <w:rPr>
            <w:rFonts w:ascii="Arial" w:hAnsi="Arial" w:cs="Arial"/>
          </w:rPr>
          <w:fldChar w:fldCharType="separate"/>
        </w:r>
        <w:r w:rsidR="00F21815" w:rsidRPr="00F21815">
          <w:rPr>
            <w:rFonts w:ascii="Arial" w:hAnsi="Arial" w:cs="Arial"/>
            <w:noProof/>
            <w:lang w:val="es-ES"/>
          </w:rPr>
          <w:t>3</w:t>
        </w:r>
        <w:r w:rsidRPr="00742567">
          <w:rPr>
            <w:rFonts w:ascii="Arial" w:hAnsi="Arial" w:cs="Arial"/>
          </w:rPr>
          <w:fldChar w:fldCharType="end"/>
        </w:r>
      </w:p>
    </w:sdtContent>
  </w:sdt>
  <w:p w:rsidR="00002909" w:rsidRDefault="000029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09" w:rsidRDefault="00002909">
      <w:pPr>
        <w:spacing w:after="0" w:line="240" w:lineRule="auto"/>
      </w:pPr>
      <w:r>
        <w:separator/>
      </w:r>
    </w:p>
  </w:footnote>
  <w:footnote w:type="continuationSeparator" w:id="0">
    <w:p w:rsidR="00002909" w:rsidRDefault="0000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E3585"/>
    <w:multiLevelType w:val="hybridMultilevel"/>
    <w:tmpl w:val="1A86F01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42631"/>
    <w:multiLevelType w:val="hybridMultilevel"/>
    <w:tmpl w:val="68DC60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56"/>
    <w:rsid w:val="00002909"/>
    <w:rsid w:val="00025689"/>
    <w:rsid w:val="00132BE4"/>
    <w:rsid w:val="00160AE1"/>
    <w:rsid w:val="001B63B3"/>
    <w:rsid w:val="0029208C"/>
    <w:rsid w:val="00352DB2"/>
    <w:rsid w:val="00415745"/>
    <w:rsid w:val="00457A1B"/>
    <w:rsid w:val="004B2A1A"/>
    <w:rsid w:val="006D45DA"/>
    <w:rsid w:val="00953A8F"/>
    <w:rsid w:val="00C74760"/>
    <w:rsid w:val="00DC1D23"/>
    <w:rsid w:val="00DD3556"/>
    <w:rsid w:val="00F2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86C3F-6276-4933-A458-6984CC19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 RED20"/>
    <w:basedOn w:val="Normal"/>
    <w:next w:val="Normal"/>
    <w:link w:val="Ttulo1Car"/>
    <w:uiPriority w:val="9"/>
    <w:qFormat/>
    <w:rsid w:val="00292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3556"/>
    <w:pPr>
      <w:keepNext/>
      <w:keepLines/>
      <w:spacing w:before="160" w:after="120" w:line="360" w:lineRule="auto"/>
      <w:ind w:left="708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lang w:val="en-GB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29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3556"/>
    <w:rPr>
      <w:rFonts w:ascii="Arial" w:eastAsiaTheme="majorEastAsia" w:hAnsi="Arial" w:cstheme="majorBidi"/>
      <w:b/>
      <w:color w:val="000000" w:themeColor="text1"/>
      <w:sz w:val="24"/>
      <w:szCs w:val="26"/>
      <w:lang w:val="en-GB" w:eastAsia="es-ES"/>
    </w:rPr>
  </w:style>
  <w:style w:type="paragraph" w:styleId="Prrafodelista">
    <w:name w:val="List Paragraph"/>
    <w:basedOn w:val="Normal"/>
    <w:uiPriority w:val="34"/>
    <w:qFormat/>
    <w:rsid w:val="00DD3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DD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D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aliases w:val="TIT RED20 Car"/>
    <w:basedOn w:val="Fuentedeprrafopredeter"/>
    <w:link w:val="Ttulo1"/>
    <w:uiPriority w:val="9"/>
    <w:rsid w:val="00292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29208C"/>
    <w:pPr>
      <w:spacing w:after="312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574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574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29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909"/>
    <w:pPr>
      <w:spacing w:after="0" w:line="240" w:lineRule="auto"/>
      <w:jc w:val="both"/>
    </w:pPr>
    <w:rPr>
      <w:rFonts w:ascii="Gill Sans MT" w:eastAsia="Times New Roman" w:hAnsi="Gill Sans MT" w:cs="Times New Roman"/>
      <w:sz w:val="20"/>
      <w:szCs w:val="20"/>
      <w:lang w:val="en-GB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909"/>
    <w:rPr>
      <w:rFonts w:ascii="Gill Sans MT" w:eastAsia="Times New Roman" w:hAnsi="Gill Sans MT" w:cs="Times New Roman"/>
      <w:sz w:val="20"/>
      <w:szCs w:val="20"/>
      <w:lang w:val="en-GB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0290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909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val="en-GB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909"/>
    <w:rPr>
      <w:rFonts w:ascii="Segoe UI" w:eastAsia="Times New Roman" w:hAnsi="Segoe UI" w:cs="Segoe UI"/>
      <w:sz w:val="18"/>
      <w:szCs w:val="18"/>
      <w:lang w:val="en-GB" w:eastAsia="es-ES"/>
    </w:rPr>
  </w:style>
  <w:style w:type="paragraph" w:customStyle="1" w:styleId="Default">
    <w:name w:val="Default"/>
    <w:rsid w:val="000029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9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909"/>
    <w:rPr>
      <w:rFonts w:ascii="Gill Sans MT" w:eastAsia="Times New Roman" w:hAnsi="Gill Sans MT" w:cs="Times New Roman"/>
      <w:b/>
      <w:bCs/>
      <w:sz w:val="20"/>
      <w:szCs w:val="20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00290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02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2909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002909"/>
    <w:pPr>
      <w:tabs>
        <w:tab w:val="center" w:pos="4419"/>
        <w:tab w:val="right" w:pos="8838"/>
      </w:tabs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  <w:lang w:val="en-GB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02909"/>
    <w:rPr>
      <w:rFonts w:ascii="Gill Sans MT" w:eastAsia="Times New Roman" w:hAnsi="Gill Sans MT" w:cs="Times New Roman"/>
      <w:sz w:val="24"/>
      <w:szCs w:val="24"/>
      <w:lang w:val="en-GB" w:eastAsia="es-ES"/>
    </w:rPr>
  </w:style>
  <w:style w:type="table" w:styleId="Cuadrculadetablaclara">
    <w:name w:val="Grid Table Light"/>
    <w:basedOn w:val="Tablanormal"/>
    <w:uiPriority w:val="40"/>
    <w:rsid w:val="000029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ed20">
    <w:name w:val="red20"/>
    <w:basedOn w:val="Ttulo2"/>
    <w:link w:val="red20Car"/>
    <w:qFormat/>
    <w:rsid w:val="00002909"/>
    <w:pPr>
      <w:jc w:val="both"/>
    </w:pPr>
  </w:style>
  <w:style w:type="character" w:customStyle="1" w:styleId="red20Car">
    <w:name w:val="red20 Car"/>
    <w:basedOn w:val="Ttulo2Car"/>
    <w:link w:val="red20"/>
    <w:rsid w:val="00002909"/>
    <w:rPr>
      <w:rFonts w:ascii="Arial" w:eastAsiaTheme="majorEastAsia" w:hAnsi="Arial" w:cstheme="majorBidi"/>
      <w:b/>
      <w:color w:val="000000" w:themeColor="text1"/>
      <w:sz w:val="24"/>
      <w:szCs w:val="26"/>
      <w:lang w:val="en-GB" w:eastAsia="es-ES"/>
    </w:rPr>
  </w:style>
  <w:style w:type="paragraph" w:customStyle="1" w:styleId="TITULORED20">
    <w:name w:val="TITULO RED20"/>
    <w:basedOn w:val="Normal"/>
    <w:link w:val="TITULORED20Car"/>
    <w:qFormat/>
    <w:rsid w:val="00002909"/>
    <w:pPr>
      <w:spacing w:before="120" w:after="120" w:line="240" w:lineRule="auto"/>
      <w:ind w:left="708"/>
      <w:jc w:val="both"/>
    </w:pPr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TITULORED20Car">
    <w:name w:val="TITULO RED20 Car"/>
    <w:basedOn w:val="Fuentedeprrafopredeter"/>
    <w:link w:val="TITULORED20"/>
    <w:rsid w:val="00002909"/>
    <w:rPr>
      <w:rFonts w:ascii="Arial" w:eastAsia="Times New Roman" w:hAnsi="Arial" w:cs="Arial"/>
      <w:b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002909"/>
    <w:pPr>
      <w:spacing w:after="120" w:line="240" w:lineRule="auto"/>
      <w:ind w:left="283"/>
      <w:jc w:val="both"/>
    </w:pPr>
    <w:rPr>
      <w:rFonts w:ascii="Gill Sans MT" w:eastAsia="Times New Roman" w:hAnsi="Gill Sans MT" w:cs="Times New Roman"/>
      <w:sz w:val="24"/>
      <w:szCs w:val="24"/>
      <w:lang w:val="en-GB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02909"/>
    <w:rPr>
      <w:rFonts w:ascii="Gill Sans MT" w:eastAsia="Times New Roman" w:hAnsi="Gill Sans MT" w:cs="Times New Roman"/>
      <w:sz w:val="24"/>
      <w:szCs w:val="24"/>
      <w:lang w:val="en-GB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2909"/>
    <w:pPr>
      <w:jc w:val="both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002909"/>
    <w:pPr>
      <w:spacing w:after="100" w:line="240" w:lineRule="auto"/>
      <w:ind w:left="240"/>
      <w:jc w:val="both"/>
    </w:pPr>
    <w:rPr>
      <w:rFonts w:ascii="Gill Sans MT" w:eastAsia="Times New Roman" w:hAnsi="Gill Sans MT" w:cs="Times New Roman"/>
      <w:sz w:val="24"/>
      <w:szCs w:val="24"/>
      <w:lang w:val="en-GB"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0029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02909"/>
    <w:pPr>
      <w:spacing w:after="120" w:line="240" w:lineRule="auto"/>
      <w:jc w:val="both"/>
    </w:pPr>
    <w:rPr>
      <w:rFonts w:ascii="Gill Sans MT" w:eastAsia="Times New Roman" w:hAnsi="Gill Sans MT" w:cs="Times New Roman"/>
      <w:sz w:val="24"/>
      <w:szCs w:val="24"/>
      <w:lang w:val="en-GB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2909"/>
    <w:rPr>
      <w:rFonts w:ascii="Gill Sans MT" w:eastAsia="Times New Roman" w:hAnsi="Gill Sans MT" w:cs="Times New Roman"/>
      <w:sz w:val="24"/>
      <w:szCs w:val="24"/>
      <w:lang w:val="en-GB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909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002909"/>
  </w:style>
  <w:style w:type="character" w:customStyle="1" w:styleId="eop">
    <w:name w:val="eop"/>
    <w:basedOn w:val="Fuentedeprrafopredeter"/>
    <w:rsid w:val="0000290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2909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002909"/>
    <w:pPr>
      <w:spacing w:after="200" w:line="240" w:lineRule="auto"/>
      <w:jc w:val="both"/>
    </w:pPr>
    <w:rPr>
      <w:rFonts w:ascii="Gill Sans MT" w:eastAsia="Times New Roman" w:hAnsi="Gill Sans MT" w:cs="Times New Roman"/>
      <w:i/>
      <w:iCs/>
      <w:color w:val="44546A" w:themeColor="text2"/>
      <w:sz w:val="18"/>
      <w:szCs w:val="18"/>
      <w:lang w:val="en-GB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029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00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02909"/>
  </w:style>
  <w:style w:type="character" w:styleId="Textoennegrita">
    <w:name w:val="Strong"/>
    <w:basedOn w:val="Fuentedeprrafopredeter"/>
    <w:uiPriority w:val="22"/>
    <w:qFormat/>
    <w:rsid w:val="00002909"/>
    <w:rPr>
      <w:b/>
      <w:bCs/>
    </w:rPr>
  </w:style>
  <w:style w:type="table" w:customStyle="1" w:styleId="Tablaconcuadrcula4">
    <w:name w:val="Tabla con cuadrícula4"/>
    <w:basedOn w:val="Tablanormal"/>
    <w:next w:val="Tablaconcuadrcula"/>
    <w:uiPriority w:val="39"/>
    <w:rsid w:val="00002909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002909"/>
  </w:style>
  <w:style w:type="paragraph" w:customStyle="1" w:styleId="paragraph">
    <w:name w:val="paragraph"/>
    <w:basedOn w:val="Normal"/>
    <w:rsid w:val="0000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pellingerror">
    <w:name w:val="spellingerror"/>
    <w:basedOn w:val="Fuentedeprrafopredeter"/>
    <w:rsid w:val="00002909"/>
  </w:style>
  <w:style w:type="character" w:customStyle="1" w:styleId="contextualspellingandgrammarerror">
    <w:name w:val="contextualspellingandgrammarerror"/>
    <w:basedOn w:val="Fuentedeprrafopredeter"/>
    <w:rsid w:val="00002909"/>
  </w:style>
  <w:style w:type="paragraph" w:styleId="TDC1">
    <w:name w:val="toc 1"/>
    <w:basedOn w:val="Normal"/>
    <w:next w:val="Normal"/>
    <w:autoRedefine/>
    <w:uiPriority w:val="39"/>
    <w:unhideWhenUsed/>
    <w:rsid w:val="0000290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00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1">
    <w:name w:val="Tabla1"/>
    <w:basedOn w:val="Normal"/>
    <w:link w:val="Tabla1Car"/>
    <w:qFormat/>
    <w:rsid w:val="00002909"/>
    <w:pPr>
      <w:spacing w:after="100" w:afterAutospacing="1" w:line="240" w:lineRule="auto"/>
      <w:ind w:left="34"/>
      <w:jc w:val="both"/>
    </w:pPr>
    <w:rPr>
      <w:rFonts w:ascii="Arial" w:eastAsia="MS Mincho" w:hAnsi="Arial" w:cs="Arial"/>
      <w:sz w:val="20"/>
      <w:szCs w:val="20"/>
      <w:lang w:val="es-ES_tradnl" w:eastAsia="es-MX"/>
    </w:rPr>
  </w:style>
  <w:style w:type="character" w:customStyle="1" w:styleId="Tabla1Car">
    <w:name w:val="Tabla1 Car"/>
    <w:basedOn w:val="Fuentedeprrafopredeter"/>
    <w:link w:val="Tabla1"/>
    <w:rsid w:val="00002909"/>
    <w:rPr>
      <w:rFonts w:ascii="Arial" w:eastAsia="MS Mincho" w:hAnsi="Arial" w:cs="Arial"/>
      <w:sz w:val="20"/>
      <w:szCs w:val="20"/>
      <w:lang w:val="es-ES_tradnl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2909"/>
    <w:rPr>
      <w:color w:val="605E5C"/>
      <w:shd w:val="clear" w:color="auto" w:fill="E1DFDD"/>
    </w:rPr>
  </w:style>
  <w:style w:type="paragraph" w:customStyle="1" w:styleId="xl65">
    <w:name w:val="xl65"/>
    <w:basedOn w:val="Normal"/>
    <w:rsid w:val="000029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6">
    <w:name w:val="xl66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2909"/>
    <w:pPr>
      <w:pBdr>
        <w:top w:val="single" w:sz="8" w:space="0" w:color="8497B0"/>
        <w:left w:val="single" w:sz="8" w:space="0" w:color="8497B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2909"/>
    <w:pPr>
      <w:pBdr>
        <w:top w:val="single" w:sz="8" w:space="0" w:color="8497B0"/>
        <w:bottom w:val="single" w:sz="8" w:space="0" w:color="8497B0"/>
        <w:right w:val="single" w:sz="8" w:space="0" w:color="8497B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002909"/>
    <w:pPr>
      <w:pBdr>
        <w:left w:val="single" w:sz="8" w:space="0" w:color="8497B0"/>
        <w:bottom w:val="single" w:sz="8" w:space="0" w:color="8497B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6">
    <w:name w:val="xl76"/>
    <w:basedOn w:val="Normal"/>
    <w:rsid w:val="00002909"/>
    <w:pPr>
      <w:pBdr>
        <w:top w:val="single" w:sz="8" w:space="0" w:color="8497B0"/>
        <w:bottom w:val="single" w:sz="8" w:space="0" w:color="8497B0"/>
        <w:right w:val="single" w:sz="8" w:space="0" w:color="8497B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8">
    <w:name w:val="xl78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9">
    <w:name w:val="xl79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0">
    <w:name w:val="xl80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1">
    <w:name w:val="xl81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2">
    <w:name w:val="xl82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3">
    <w:name w:val="xl83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</w:pBdr>
      <w:shd w:val="clear" w:color="000000" w:fill="ACB9C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4">
    <w:name w:val="xl84"/>
    <w:basedOn w:val="Normal"/>
    <w:rsid w:val="00002909"/>
    <w:pPr>
      <w:pBdr>
        <w:top w:val="single" w:sz="8" w:space="0" w:color="8497B0"/>
        <w:bottom w:val="single" w:sz="8" w:space="0" w:color="8497B0"/>
      </w:pBdr>
      <w:shd w:val="clear" w:color="000000" w:fill="ACB9C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002909"/>
    <w:pPr>
      <w:pBdr>
        <w:top w:val="single" w:sz="8" w:space="0" w:color="8497B0"/>
        <w:bottom w:val="single" w:sz="8" w:space="0" w:color="8497B0"/>
        <w:right w:val="single" w:sz="8" w:space="0" w:color="8497B0"/>
      </w:pBdr>
      <w:shd w:val="clear" w:color="000000" w:fill="ACB9C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hd w:val="clear" w:color="000000" w:fill="ACB9C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7">
    <w:name w:val="xl87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hd w:val="clear" w:color="000000" w:fill="ACB9CA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</w:pBdr>
      <w:shd w:val="clear" w:color="000000" w:fill="ACB9C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9">
    <w:name w:val="xl89"/>
    <w:basedOn w:val="Normal"/>
    <w:rsid w:val="00002909"/>
    <w:pPr>
      <w:pBdr>
        <w:top w:val="single" w:sz="8" w:space="0" w:color="8497B0"/>
        <w:bottom w:val="single" w:sz="8" w:space="0" w:color="8497B0"/>
      </w:pBdr>
      <w:shd w:val="clear" w:color="000000" w:fill="ACB9C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0">
    <w:name w:val="xl90"/>
    <w:basedOn w:val="Normal"/>
    <w:rsid w:val="00002909"/>
    <w:pPr>
      <w:pBdr>
        <w:top w:val="single" w:sz="8" w:space="0" w:color="8497B0"/>
        <w:bottom w:val="single" w:sz="8" w:space="0" w:color="8497B0"/>
        <w:right w:val="single" w:sz="8" w:space="0" w:color="8497B0"/>
      </w:pBdr>
      <w:shd w:val="clear" w:color="000000" w:fill="ACB9C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2">
    <w:name w:val="xl92"/>
    <w:basedOn w:val="Normal"/>
    <w:rsid w:val="00002909"/>
    <w:pPr>
      <w:pBdr>
        <w:top w:val="single" w:sz="8" w:space="0" w:color="8497B0"/>
        <w:left w:val="single" w:sz="8" w:space="0" w:color="8497B0"/>
      </w:pBdr>
      <w:shd w:val="clear" w:color="000000" w:fill="ACB9C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3">
    <w:name w:val="xl93"/>
    <w:basedOn w:val="Normal"/>
    <w:rsid w:val="00002909"/>
    <w:pPr>
      <w:pBdr>
        <w:top w:val="single" w:sz="8" w:space="0" w:color="8497B0"/>
      </w:pBdr>
      <w:shd w:val="clear" w:color="000000" w:fill="ACB9C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4">
    <w:name w:val="xl94"/>
    <w:basedOn w:val="Normal"/>
    <w:rsid w:val="00002909"/>
    <w:pPr>
      <w:pBdr>
        <w:top w:val="single" w:sz="8" w:space="0" w:color="8497B0"/>
        <w:right w:val="single" w:sz="8" w:space="0" w:color="8497B0"/>
      </w:pBdr>
      <w:shd w:val="clear" w:color="000000" w:fill="ACB9C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5">
    <w:name w:val="xl95"/>
    <w:basedOn w:val="Normal"/>
    <w:rsid w:val="00002909"/>
    <w:pPr>
      <w:pBdr>
        <w:left w:val="single" w:sz="8" w:space="0" w:color="8497B0"/>
        <w:right w:val="single" w:sz="8" w:space="0" w:color="8497B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6">
    <w:name w:val="xl96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7">
    <w:name w:val="xl97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8">
    <w:name w:val="xl98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9">
    <w:name w:val="xl99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  <w:right w:val="single" w:sz="8" w:space="0" w:color="8497B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0">
    <w:name w:val="xl100"/>
    <w:basedOn w:val="Normal"/>
    <w:rsid w:val="0000290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1">
    <w:name w:val="xl101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2">
    <w:name w:val="xl102"/>
    <w:basedOn w:val="Normal"/>
    <w:rsid w:val="000029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3">
    <w:name w:val="xl103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</w:pBdr>
      <w:shd w:val="clear" w:color="000000" w:fill="2F75B5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eastAsia="es-MX"/>
    </w:rPr>
  </w:style>
  <w:style w:type="paragraph" w:customStyle="1" w:styleId="xl104">
    <w:name w:val="xl104"/>
    <w:basedOn w:val="Normal"/>
    <w:rsid w:val="00002909"/>
    <w:pPr>
      <w:pBdr>
        <w:top w:val="single" w:sz="8" w:space="0" w:color="8497B0"/>
        <w:bottom w:val="single" w:sz="8" w:space="0" w:color="8497B0"/>
      </w:pBdr>
      <w:shd w:val="clear" w:color="000000" w:fill="2F75B5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eastAsia="es-MX"/>
    </w:rPr>
  </w:style>
  <w:style w:type="paragraph" w:customStyle="1" w:styleId="xl105">
    <w:name w:val="xl105"/>
    <w:basedOn w:val="Normal"/>
    <w:rsid w:val="00002909"/>
    <w:pPr>
      <w:pBdr>
        <w:top w:val="single" w:sz="8" w:space="0" w:color="8497B0"/>
        <w:bottom w:val="single" w:sz="8" w:space="0" w:color="8497B0"/>
        <w:right w:val="single" w:sz="8" w:space="0" w:color="8497B0"/>
      </w:pBdr>
      <w:shd w:val="clear" w:color="000000" w:fill="2F75B5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eastAsia="es-MX"/>
    </w:rPr>
  </w:style>
  <w:style w:type="paragraph" w:customStyle="1" w:styleId="xl106">
    <w:name w:val="xl106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</w:pBdr>
      <w:shd w:val="clear" w:color="000000" w:fill="2F75B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MX"/>
    </w:rPr>
  </w:style>
  <w:style w:type="paragraph" w:customStyle="1" w:styleId="xl107">
    <w:name w:val="xl107"/>
    <w:basedOn w:val="Normal"/>
    <w:rsid w:val="00002909"/>
    <w:pPr>
      <w:pBdr>
        <w:top w:val="single" w:sz="8" w:space="0" w:color="8497B0"/>
        <w:bottom w:val="single" w:sz="8" w:space="0" w:color="8497B0"/>
        <w:right w:val="single" w:sz="8" w:space="0" w:color="8497B0"/>
      </w:pBdr>
      <w:shd w:val="clear" w:color="000000" w:fill="2F75B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MX"/>
    </w:rPr>
  </w:style>
  <w:style w:type="paragraph" w:customStyle="1" w:styleId="xl108">
    <w:name w:val="xl108"/>
    <w:basedOn w:val="Normal"/>
    <w:rsid w:val="00002909"/>
    <w:pPr>
      <w:pBdr>
        <w:top w:val="single" w:sz="8" w:space="0" w:color="8497B0"/>
        <w:left w:val="single" w:sz="8" w:space="0" w:color="8497B0"/>
      </w:pBdr>
      <w:shd w:val="clear" w:color="000000" w:fill="ACB9C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9">
    <w:name w:val="xl109"/>
    <w:basedOn w:val="Normal"/>
    <w:rsid w:val="00002909"/>
    <w:pPr>
      <w:pBdr>
        <w:top w:val="single" w:sz="8" w:space="0" w:color="8497B0"/>
      </w:pBdr>
      <w:shd w:val="clear" w:color="000000" w:fill="ACB9C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</w:pBdr>
      <w:shd w:val="clear" w:color="000000" w:fill="1F4E7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eastAsia="es-MX"/>
    </w:rPr>
  </w:style>
  <w:style w:type="paragraph" w:customStyle="1" w:styleId="xl111">
    <w:name w:val="xl111"/>
    <w:basedOn w:val="Normal"/>
    <w:rsid w:val="00002909"/>
    <w:pPr>
      <w:pBdr>
        <w:top w:val="single" w:sz="8" w:space="0" w:color="8497B0"/>
        <w:bottom w:val="single" w:sz="8" w:space="0" w:color="8497B0"/>
      </w:pBdr>
      <w:shd w:val="clear" w:color="000000" w:fill="1F4E7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eastAsia="es-MX"/>
    </w:rPr>
  </w:style>
  <w:style w:type="paragraph" w:customStyle="1" w:styleId="xl112">
    <w:name w:val="xl112"/>
    <w:basedOn w:val="Normal"/>
    <w:rsid w:val="00002909"/>
    <w:pPr>
      <w:pBdr>
        <w:top w:val="single" w:sz="8" w:space="0" w:color="8497B0"/>
        <w:bottom w:val="single" w:sz="8" w:space="0" w:color="8497B0"/>
        <w:right w:val="single" w:sz="8" w:space="0" w:color="8497B0"/>
      </w:pBdr>
      <w:shd w:val="clear" w:color="000000" w:fill="1F4E7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eastAsia="es-MX"/>
    </w:rPr>
  </w:style>
  <w:style w:type="paragraph" w:customStyle="1" w:styleId="xl113">
    <w:name w:val="xl113"/>
    <w:basedOn w:val="Normal"/>
    <w:rsid w:val="00002909"/>
    <w:pPr>
      <w:pBdr>
        <w:top w:val="single" w:sz="8" w:space="0" w:color="8497B0"/>
        <w:left w:val="single" w:sz="8" w:space="0" w:color="8497B0"/>
        <w:bottom w:val="single" w:sz="8" w:space="0" w:color="8497B0"/>
      </w:pBdr>
      <w:shd w:val="clear" w:color="000000" w:fill="1F4E7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MX"/>
    </w:rPr>
  </w:style>
  <w:style w:type="paragraph" w:customStyle="1" w:styleId="xl114">
    <w:name w:val="xl114"/>
    <w:basedOn w:val="Normal"/>
    <w:rsid w:val="00002909"/>
    <w:pPr>
      <w:pBdr>
        <w:top w:val="single" w:sz="8" w:space="0" w:color="8497B0"/>
        <w:bottom w:val="single" w:sz="8" w:space="0" w:color="8497B0"/>
        <w:right w:val="single" w:sz="8" w:space="0" w:color="8497B0"/>
      </w:pBdr>
      <w:shd w:val="clear" w:color="000000" w:fill="1F4E7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MX"/>
    </w:rPr>
  </w:style>
  <w:style w:type="paragraph" w:customStyle="1" w:styleId="xl115">
    <w:name w:val="xl115"/>
    <w:basedOn w:val="Normal"/>
    <w:rsid w:val="00002909"/>
    <w:pPr>
      <w:pBdr>
        <w:left w:val="single" w:sz="8" w:space="0" w:color="8497B0"/>
      </w:pBdr>
      <w:shd w:val="clear" w:color="000000" w:fill="ACB9C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002909"/>
    <w:pPr>
      <w:shd w:val="clear" w:color="000000" w:fill="ACB9C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7">
    <w:name w:val="xl117"/>
    <w:basedOn w:val="Normal"/>
    <w:rsid w:val="0000290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s-MX"/>
    </w:rPr>
  </w:style>
  <w:style w:type="paragraph" w:customStyle="1" w:styleId="xl118">
    <w:name w:val="xl118"/>
    <w:basedOn w:val="Normal"/>
    <w:rsid w:val="000029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s-MX"/>
    </w:rPr>
  </w:style>
  <w:style w:type="paragraph" w:customStyle="1" w:styleId="xl119">
    <w:name w:val="xl119"/>
    <w:basedOn w:val="Normal"/>
    <w:rsid w:val="000029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w8qarf">
    <w:name w:val="w8qarf"/>
    <w:basedOn w:val="Fuentedeprrafopredeter"/>
    <w:rsid w:val="00002909"/>
  </w:style>
  <w:style w:type="character" w:customStyle="1" w:styleId="lrzxr">
    <w:name w:val="lrzxr"/>
    <w:basedOn w:val="Fuentedeprrafopredeter"/>
    <w:rsid w:val="00002909"/>
  </w:style>
  <w:style w:type="numbering" w:customStyle="1" w:styleId="Sinlista2">
    <w:name w:val="Sin lista2"/>
    <w:next w:val="Sinlista"/>
    <w:uiPriority w:val="99"/>
    <w:semiHidden/>
    <w:unhideWhenUsed/>
    <w:rsid w:val="00002909"/>
  </w:style>
  <w:style w:type="table" w:customStyle="1" w:styleId="TableGrid">
    <w:name w:val="TableGrid"/>
    <w:rsid w:val="00002909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normal41">
    <w:name w:val="Tabla normal 41"/>
    <w:basedOn w:val="Tablanormal"/>
    <w:uiPriority w:val="44"/>
    <w:rsid w:val="0000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00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002909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3">
    <w:name w:val="xl63"/>
    <w:basedOn w:val="Normal"/>
    <w:rsid w:val="0000290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4">
    <w:name w:val="xl64"/>
    <w:basedOn w:val="Normal"/>
    <w:rsid w:val="00002909"/>
    <w:pPr>
      <w:pBdr>
        <w:top w:val="single" w:sz="8" w:space="0" w:color="8497B0"/>
        <w:left w:val="single" w:sz="8" w:space="0" w:color="8497B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dcterms:created xsi:type="dcterms:W3CDTF">2020-09-07T18:52:00Z</dcterms:created>
  <dcterms:modified xsi:type="dcterms:W3CDTF">2020-09-07T18:52:00Z</dcterms:modified>
</cp:coreProperties>
</file>