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3A5D1C" w:rsidRPr="003A5D1C" w:rsidTr="003A5D1C">
        <w:trPr>
          <w:trHeight w:val="879"/>
        </w:trPr>
        <w:tc>
          <w:tcPr>
            <w:tcW w:w="8931" w:type="dxa"/>
            <w:vAlign w:val="center"/>
          </w:tcPr>
          <w:p w:rsidR="003A5D1C" w:rsidRPr="003A5D1C" w:rsidRDefault="00F72F04" w:rsidP="003A5D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A5D1C" w:rsidRPr="003A5D1C">
              <w:rPr>
                <w:rFonts w:ascii="Gill Sans MT" w:hAnsi="Gill Sans MT"/>
                <w:sz w:val="28"/>
                <w:szCs w:val="28"/>
              </w:rPr>
              <w:t>Secretaría de Administración y Finanzas</w:t>
            </w:r>
          </w:p>
        </w:tc>
        <w:tc>
          <w:tcPr>
            <w:tcW w:w="2126" w:type="dxa"/>
            <w:vMerge w:val="restart"/>
          </w:tcPr>
          <w:p w:rsidR="003A5D1C" w:rsidRPr="003A5D1C" w:rsidRDefault="003A5D1C" w:rsidP="00365CF6">
            <w:pPr>
              <w:rPr>
                <w:sz w:val="28"/>
                <w:szCs w:val="28"/>
              </w:rPr>
            </w:pPr>
            <w:r w:rsidRPr="003A5D1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8B2A0AF" wp14:editId="07CB34C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8255</wp:posOffset>
                  </wp:positionV>
                  <wp:extent cx="1247775" cy="857250"/>
                  <wp:effectExtent l="0" t="0" r="9525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D1C" w:rsidRPr="003A5D1C" w:rsidTr="003A5D1C">
        <w:trPr>
          <w:trHeight w:val="564"/>
        </w:trPr>
        <w:tc>
          <w:tcPr>
            <w:tcW w:w="8931" w:type="dxa"/>
          </w:tcPr>
          <w:p w:rsidR="003A5D1C" w:rsidRPr="003A5D1C" w:rsidRDefault="003A5D1C" w:rsidP="003A5D1C">
            <w:pPr>
              <w:jc w:val="center"/>
              <w:rPr>
                <w:sz w:val="28"/>
                <w:szCs w:val="28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6"/>
                <w:szCs w:val="26"/>
                <w:lang w:eastAsia="es-MX"/>
              </w:rPr>
              <w:t>Solicitud de publicación de información para los portales de la SAF</w:t>
            </w:r>
          </w:p>
        </w:tc>
        <w:tc>
          <w:tcPr>
            <w:tcW w:w="2126" w:type="dxa"/>
            <w:vMerge/>
          </w:tcPr>
          <w:p w:rsidR="003A5D1C" w:rsidRPr="003A5D1C" w:rsidRDefault="003A5D1C" w:rsidP="00365CF6">
            <w:pPr>
              <w:rPr>
                <w:sz w:val="28"/>
                <w:szCs w:val="28"/>
              </w:rPr>
            </w:pPr>
          </w:p>
        </w:tc>
      </w:tr>
    </w:tbl>
    <w:tbl>
      <w:tblPr>
        <w:tblW w:w="10960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06"/>
        <w:gridCol w:w="1615"/>
        <w:gridCol w:w="1322"/>
        <w:gridCol w:w="1249"/>
        <w:gridCol w:w="227"/>
        <w:gridCol w:w="2029"/>
      </w:tblGrid>
      <w:tr w:rsidR="00357603" w:rsidRPr="003A5D1C" w:rsidTr="003A5D1C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   Fecha de solicitud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lang w:eastAsia="es-MX"/>
            </w:rPr>
            <w:id w:val="-133718084"/>
            <w:placeholder>
              <w:docPart w:val="8445AF0B932944B288D59B2751692B99"/>
            </w:placeholder>
            <w:date w:fullDate="2022-04-05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57603" w:rsidRPr="003A5D1C" w:rsidRDefault="003A5D1C" w:rsidP="00F72F0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lang w:eastAsia="es-MX"/>
                  </w:rPr>
                </w:pPr>
                <w:r>
                  <w:rPr>
                    <w:rFonts w:ascii="Gill Sans MT" w:eastAsia="Times New Roman" w:hAnsi="Gill Sans MT" w:cs="Times New Roman"/>
                    <w:color w:val="000000"/>
                    <w:lang w:eastAsia="es-MX"/>
                  </w:rPr>
                  <w:t>05/04/2022</w:t>
                </w:r>
              </w:p>
            </w:tc>
          </w:sdtContent>
        </w:sdt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57603" w:rsidRPr="003A5D1C" w:rsidRDefault="00357603" w:rsidP="001E05F0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   Fecha  </w:t>
            </w:r>
            <w:r w:rsidR="001E05F0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d</w:t>
            </w: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e publicación</w:t>
            </w:r>
            <w:r w:rsidR="00CC063B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03" w:rsidRPr="003A5D1C" w:rsidRDefault="00357603" w:rsidP="005635E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357603" w:rsidRPr="00357603" w:rsidTr="003A5D1C">
        <w:trPr>
          <w:trHeight w:val="22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57603" w:rsidTr="003A5D1C">
        <w:trPr>
          <w:trHeight w:val="8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Portal(es) en el que desea publicar 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00D" w:rsidRDefault="00D4000D" w:rsidP="0003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3.5pt;height:18pt" o:ole="">
                  <v:imagedata r:id="rId7" o:title=""/>
                </v:shape>
                <w:control r:id="rId8" w:name="SAF" w:shapeid="_x0000_i1049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1" type="#_x0000_t75" style="width:62.25pt;height:18pt" o:ole="">
                  <v:imagedata r:id="rId9" o:title=""/>
                </v:shape>
                <w:control r:id="rId10" w:name="DGRH" w:shapeid="_x0000_i1051"/>
              </w:object>
            </w:r>
            <w:r w:rsidR="003576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3" type="#_x0000_t75" style="width:63.75pt;height:18pt" o:ole="">
                  <v:imagedata r:id="rId11" o:title=""/>
                </v:shape>
                <w:control r:id="rId12" w:name="DGRF" w:shapeid="_x0000_i1053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5" type="#_x0000_t75" style="width:63pt;height:18pt" o:ole="">
                  <v:imagedata r:id="rId13" o:title=""/>
                </v:shape>
                <w:control r:id="rId14" w:name="DRM" w:shapeid="_x0000_i1055"/>
              </w:object>
            </w:r>
            <w:r w:rsidR="00357603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7" type="#_x0000_t75" style="width:54.75pt;height:18pt" o:ole="">
                  <v:imagedata r:id="rId15" o:title=""/>
                </v:shape>
                <w:control r:id="rId16" w:name="DCBMeI" w:shapeid="_x0000_i1057"/>
              </w:object>
            </w:r>
          </w:p>
          <w:p w:rsidR="00357603" w:rsidRPr="00357603" w:rsidRDefault="00D4000D" w:rsidP="00FD6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FD69BD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59" type="#_x0000_t75" style="width:71.25pt;height:18pt" o:ole="">
                  <v:imagedata r:id="rId17" o:title=""/>
                </v:shape>
                <w:control r:id="rId18" w:name="SAIS" w:shapeid="_x0000_i1059"/>
              </w:object>
            </w:r>
            <w:r w:rsidR="00FD69BD"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61" type="#_x0000_t75" style="width:99pt;height:18pt" o:ole="">
                  <v:imagedata r:id="rId19" o:title=""/>
                </v:shape>
                <w:control r:id="rId20" w:name="ADMINISTRATIVOS" w:shapeid="_x0000_i1061"/>
              </w:object>
            </w:r>
          </w:p>
        </w:tc>
      </w:tr>
      <w:tr w:rsidR="007F20D2" w:rsidRPr="00357603" w:rsidTr="003A5D1C">
        <w:trPr>
          <w:trHeight w:val="7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0D2" w:rsidRPr="003A5D1C" w:rsidRDefault="007F20D2" w:rsidP="007F20D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Sección del portal en la que desea publicar 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0D2" w:rsidRPr="006A6D40" w:rsidRDefault="007F20D2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3A5D1C">
        <w:trPr>
          <w:trHeight w:val="42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Temporalidad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57603" w:rsidRPr="003A5D1C" w:rsidRDefault="00357603" w:rsidP="003A5D1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30265"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>No. de días:</w:t>
            </w:r>
            <w:r w:rsidR="007F20D2"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30265"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object w:dxaOrig="225" w:dyaOrig="225">
                <v:shape id="_x0000_i1133" type="#_x0000_t75" style="width:78pt;height:14.25pt" o:ole="">
                  <v:imagedata r:id="rId21" o:title=""/>
                </v:shape>
                <w:control r:id="rId22" w:name="TextBox1" w:shapeid="_x0000_i1133"/>
              </w:objec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A5D1C" w:rsidRDefault="00357603" w:rsidP="00C3026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357603" w:rsidRPr="00357603" w:rsidTr="003A5D1C">
        <w:trPr>
          <w:trHeight w:val="623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48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A5D1C" w:rsidRDefault="00C30265" w:rsidP="00C30265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357603"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MX"/>
              </w:rPr>
              <w:t xml:space="preserve">Otro  (Especifique) :  </w:t>
            </w:r>
            <w:r w:rsidRPr="003A5D1C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object w:dxaOrig="225" w:dyaOrig="225">
                <v:shape id="_x0000_i1135" type="#_x0000_t75" style="width:249pt;height:21.75pt" o:ole="">
                  <v:imagedata r:id="rId23" o:title=""/>
                </v:shape>
                <w:control r:id="rId24" w:name="TextBox3" w:shapeid="_x0000_i1135"/>
              </w:object>
            </w:r>
          </w:p>
        </w:tc>
      </w:tr>
      <w:tr w:rsidR="00357603" w:rsidRPr="00357603" w:rsidTr="003A5D1C">
        <w:trPr>
          <w:trHeight w:val="4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Tipo de modificación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03" w:rsidRPr="00357603" w:rsidRDefault="00C30265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132" type="#_x0000_t75" style="width:87pt;height:18pt" o:ole="">
                  <v:imagedata r:id="rId25" o:title=""/>
                </v:shape>
                <w:control r:id="rId26" w:name="Alta" w:shapeid="_x0000_i1132"/>
              </w:objec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69" type="#_x0000_t75" style="width:78.75pt;height:18pt" o:ole="">
                  <v:imagedata r:id="rId27" o:title=""/>
                </v:shape>
                <w:control r:id="rId28" w:name="Baja" w:shapeid="_x0000_i1069"/>
              </w:object>
            </w:r>
            <w:r w:rsidRPr="000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object w:dxaOrig="225" w:dyaOrig="225">
                <v:shape id="_x0000_i1071" type="#_x0000_t75" style="width:101.25pt;height:18pt" o:ole="">
                  <v:imagedata r:id="rId29" o:title=""/>
                </v:shape>
                <w:control r:id="rId30" w:name="Modif" w:shapeid="_x0000_i1071"/>
              </w:object>
            </w:r>
          </w:p>
        </w:tc>
      </w:tr>
      <w:tr w:rsidR="00357603" w:rsidRPr="00357603" w:rsidTr="003A5D1C">
        <w:trPr>
          <w:trHeight w:val="6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Descripción de la información a publicar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7603" w:rsidRDefault="00357603" w:rsidP="009A5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Default="00F72F04" w:rsidP="009A5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Pr="006A6D40" w:rsidRDefault="00F72F04" w:rsidP="009A5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3A5D1C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Archivos enviados  (nombre y tipo) 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505" w:rsidRDefault="009A5505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Default="00F72F04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F72F04" w:rsidRPr="00357603" w:rsidRDefault="00F72F04" w:rsidP="007F2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57603" w:rsidTr="003A5D1C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7603" w:rsidRPr="009A5505" w:rsidRDefault="00357603" w:rsidP="00F72F0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9A55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9A55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357603" w:rsidRPr="00357603" w:rsidTr="003A5D1C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A5D1C" w:rsidTr="003A5D1C">
        <w:trPr>
          <w:trHeight w:val="315"/>
        </w:trPr>
        <w:tc>
          <w:tcPr>
            <w:tcW w:w="109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I. AUTORIZACIONES</w:t>
            </w:r>
          </w:p>
        </w:tc>
      </w:tr>
      <w:tr w:rsidR="00357603" w:rsidRPr="003A5D1C" w:rsidTr="003A5D1C">
        <w:trPr>
          <w:trHeight w:val="285"/>
        </w:trPr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57603" w:rsidRPr="003A5D1C" w:rsidRDefault="007F20D2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Titular</w:t>
            </w:r>
            <w:r w:rsidR="00357603"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del Área Solicitante</w:t>
            </w:r>
          </w:p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57603" w:rsidRPr="003A5D1C" w:rsidRDefault="00357603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Autorización de la SAF</w:t>
            </w:r>
          </w:p>
        </w:tc>
      </w:tr>
      <w:tr w:rsidR="00357603" w:rsidRPr="003A5D1C" w:rsidTr="003A5D1C">
        <w:trPr>
          <w:trHeight w:val="763"/>
        </w:trPr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3"/>
                <w:rFonts w:ascii="Gill Sans MT" w:hAnsi="Gill Sans MT"/>
              </w:rPr>
              <w:id w:val="-1179584156"/>
              <w:placeholder>
                <w:docPart w:val="8066AD54200448CCB1D16728065C2868"/>
              </w:placeholder>
              <w:showingPlcHdr/>
              <w:comboBox>
                <w:listItem w:displayText="Mtra. Lizbeth M. Viveros Cancino" w:value="Mtra. Lizbeth M. Viveros Cancino"/>
                <w:listItem w:displayText="C.P. Evangelina Murcia Villagómez" w:value="C.P. Evangelina Murcia Villagómez"/>
                <w:listItem w:displayText="Dr. Eric Jesús Galindo Mejía" w:value="Dr. Eric Jesús Galindo Mejía"/>
                <w:listItem w:displayText="Mtro. Eric Hernández Velasco" w:value="Mtro. Eric Hernández Velasco"/>
                <w:listItem w:displayText="Mtra. Xóchitl E. Sangabriel Alonso" w:value="Mtra. Xóchitl E. Sangabriel Alonso"/>
                <w:listItem w:displayText="Dra. María del Rocío Salado Pérez" w:value="Dra. María del Rocío Salado Pérez"/>
                <w:listItem w:displayText="Mtra. Sonia Catalina Hernández Serna" w:value="Mtra. Sonia Catalina Hernández Serna"/>
                <w:listItem w:displayText="Mtra. Liliana Ruíz Mendoza" w:value="Mtra. Liliana Ruíz Mendoza"/>
              </w:comboBox>
            </w:sdtPr>
            <w:sdtEndPr>
              <w:rPr>
                <w:rStyle w:val="Estilo3"/>
              </w:rPr>
            </w:sdtEndPr>
            <w:sdtContent>
              <w:p w:rsidR="00357603" w:rsidRPr="003A5D1C" w:rsidRDefault="00F72F04" w:rsidP="00F72F04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b/>
                    <w:bCs/>
                    <w:color w:val="000000"/>
                    <w:sz w:val="20"/>
                    <w:szCs w:val="20"/>
                    <w:lang w:eastAsia="es-MX"/>
                  </w:rPr>
                </w:pPr>
                <w:r w:rsidRPr="003A5D1C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sdtContent>
          </w:sdt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A5D1C" w:rsidRDefault="00357603" w:rsidP="009D552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Mtra. </w:t>
            </w:r>
            <w:r w:rsidR="009D5521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Lizbeth </w:t>
            </w:r>
            <w:r w:rsidR="00F40B4C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 xml:space="preserve">M. Viveros </w:t>
            </w:r>
            <w:proofErr w:type="spellStart"/>
            <w:r w:rsidR="00F40B4C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Cancino</w:t>
            </w:r>
            <w:bookmarkStart w:id="0" w:name="_GoBack"/>
            <w:bookmarkEnd w:id="0"/>
            <w:proofErr w:type="spellEnd"/>
          </w:p>
        </w:tc>
      </w:tr>
      <w:tr w:rsidR="00357603" w:rsidRPr="003A5D1C" w:rsidTr="003A5D1C">
        <w:trPr>
          <w:trHeight w:val="80"/>
        </w:trPr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A5D1C" w:rsidRDefault="003A5D1C" w:rsidP="003A5D1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de la dependencia</w:t>
            </w:r>
          </w:p>
        </w:tc>
        <w:tc>
          <w:tcPr>
            <w:tcW w:w="482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603" w:rsidRPr="003A5D1C" w:rsidRDefault="0003290E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Secretaria de Administración y Finanzas</w:t>
            </w:r>
          </w:p>
        </w:tc>
      </w:tr>
      <w:tr w:rsidR="00357603" w:rsidRPr="00357603" w:rsidTr="003A5D1C">
        <w:trPr>
          <w:trHeight w:val="300"/>
        </w:trPr>
        <w:tc>
          <w:tcPr>
            <w:tcW w:w="45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F63DB" w:rsidRPr="00357603" w:rsidRDefault="00BF63DB" w:rsidP="0035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3A5D1C" w:rsidTr="003A5D1C">
        <w:trPr>
          <w:trHeight w:val="300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A5D1C" w:rsidRDefault="00357603" w:rsidP="00BF63D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II. NOTIFICACIÓN DE INFORMACIÓN PUBLICADA</w:t>
            </w:r>
            <w:r w:rsidR="00CC063B" w:rsidRPr="003A5D1C">
              <w:rPr>
                <w:rFonts w:ascii="Gill Sans MT" w:eastAsia="Times New Roman" w:hAnsi="Gill Sans MT" w:cs="Times New Roman"/>
                <w:bCs/>
                <w:color w:val="000000"/>
                <w:sz w:val="20"/>
                <w:szCs w:val="20"/>
                <w:lang w:eastAsia="es-MX"/>
              </w:rPr>
              <w:t>*</w:t>
            </w:r>
            <w:r w:rsidRPr="003A5D1C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(</w:t>
            </w:r>
            <w:r w:rsidR="00CC063B"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* </w:t>
            </w:r>
            <w:r w:rsidR="00BF63DB"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>Para</w:t>
            </w:r>
            <w:r w:rsidR="007F20D2"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uso exclusivo del Administrador del Portal</w:t>
            </w:r>
            <w:r w:rsidRPr="003A5D1C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)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lang w:eastAsia="es-MX"/>
              </w:rPr>
            </w:pPr>
          </w:p>
        </w:tc>
      </w:tr>
      <w:tr w:rsidR="00357603" w:rsidRPr="003A5D1C" w:rsidTr="003A5D1C">
        <w:trPr>
          <w:trHeight w:val="357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 xml:space="preserve">Fecha y Hora: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03" w:rsidRPr="003A5D1C" w:rsidRDefault="00357603" w:rsidP="002E3E7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A5D1C" w:rsidRDefault="00357603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357603" w:rsidRPr="003A5D1C" w:rsidTr="003A5D1C">
        <w:trPr>
          <w:trHeight w:val="353"/>
        </w:trPr>
        <w:tc>
          <w:tcPr>
            <w:tcW w:w="4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7F20D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 xml:space="preserve">Medio </w:t>
            </w:r>
            <w:r w:rsidR="007F20D2"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>por el cual se notifica la publicación</w:t>
            </w: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F0" w:rsidRPr="003A5D1C" w:rsidRDefault="001E05F0" w:rsidP="007F20D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18"/>
                <w:lang w:eastAsia="es-MX"/>
              </w:rPr>
            </w:pPr>
          </w:p>
          <w:p w:rsidR="001E05F0" w:rsidRPr="003A5D1C" w:rsidRDefault="001E05F0" w:rsidP="007F20D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18"/>
                <w:lang w:eastAsia="es-MX"/>
              </w:rPr>
            </w:pPr>
          </w:p>
          <w:p w:rsidR="00357603" w:rsidRPr="003A5D1C" w:rsidRDefault="00C30265" w:rsidP="007F20D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18"/>
                <w:lang w:eastAsia="es-MX"/>
              </w:rPr>
              <w:t xml:space="preserve">      </w:t>
            </w:r>
          </w:p>
        </w:tc>
      </w:tr>
      <w:tr w:rsidR="00357603" w:rsidRPr="003A5D1C" w:rsidTr="003A5D1C">
        <w:trPr>
          <w:trHeight w:val="405"/>
        </w:trPr>
        <w:tc>
          <w:tcPr>
            <w:tcW w:w="4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603" w:rsidRPr="003A5D1C" w:rsidRDefault="00357603" w:rsidP="0035760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 xml:space="preserve">Observaciones: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F0" w:rsidRPr="003A5D1C" w:rsidRDefault="001E05F0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</w:p>
          <w:p w:rsidR="001E05F0" w:rsidRPr="003A5D1C" w:rsidRDefault="001E05F0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</w:p>
          <w:p w:rsidR="00357603" w:rsidRPr="003A5D1C" w:rsidRDefault="00357603" w:rsidP="0035760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57603" w:rsidRPr="00357603" w:rsidTr="003A5D1C">
        <w:trPr>
          <w:trHeight w:val="270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57603" w:rsidRPr="00EC6E80" w:rsidTr="003A5D1C">
        <w:trPr>
          <w:trHeight w:val="450"/>
        </w:trPr>
        <w:tc>
          <w:tcPr>
            <w:tcW w:w="109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D2" w:rsidRPr="003A5D1C" w:rsidRDefault="007F20D2" w:rsidP="007F20D2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i/>
                <w:iCs/>
                <w:color w:val="366092"/>
                <w:sz w:val="12"/>
                <w:lang w:eastAsia="es-MX"/>
              </w:rPr>
            </w:pPr>
          </w:p>
          <w:p w:rsidR="007F20D2" w:rsidRPr="003A5D1C" w:rsidRDefault="00357603" w:rsidP="00BF63DB">
            <w:pPr>
              <w:spacing w:after="120" w:line="240" w:lineRule="auto"/>
              <w:jc w:val="both"/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El contenido a publicar es responsabilidad del área solicitante, por lo que se compromete a revisar que la información publicada es correcta y  </w:t>
            </w:r>
            <w:r w:rsidR="007F20D2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>está debidamente autorizada por la autorida</w:t>
            </w:r>
            <w:r w:rsidR="00F47F44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>d</w:t>
            </w:r>
            <w:r w:rsidR="007F20D2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 competente. </w:t>
            </w:r>
          </w:p>
          <w:p w:rsidR="007F20D2" w:rsidRPr="003A5D1C" w:rsidRDefault="007F20D2" w:rsidP="00BF63DB">
            <w:pPr>
              <w:spacing w:after="120" w:line="240" w:lineRule="auto"/>
              <w:jc w:val="both"/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Anexo a este formato deberá presentarse el documento a publicar con la firma del </w:t>
            </w:r>
            <w:r w:rsidR="00DE4463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>Titular</w:t>
            </w:r>
            <w:r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 del Área Solicitante.</w:t>
            </w:r>
          </w:p>
          <w:p w:rsidR="00357603" w:rsidRPr="007F20D2" w:rsidRDefault="007F20D2" w:rsidP="00BF63DB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366092"/>
                <w:lang w:eastAsia="es-MX"/>
              </w:rPr>
            </w:pPr>
            <w:r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>Para la entrada en vigor de la información publicada, deberá</w:t>
            </w:r>
            <w:r w:rsidR="00357603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 considerar los días hábiles e inhábiles</w:t>
            </w:r>
            <w:r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 xml:space="preserve">, </w:t>
            </w:r>
            <w:r w:rsidR="00357603" w:rsidRPr="003A5D1C">
              <w:rPr>
                <w:rFonts w:ascii="Gill Sans MT" w:eastAsia="Times New Roman" w:hAnsi="Gill Sans MT" w:cs="Times New Roman"/>
                <w:b/>
                <w:i/>
                <w:iCs/>
                <w:sz w:val="20"/>
                <w:szCs w:val="20"/>
                <w:lang w:eastAsia="es-MX"/>
              </w:rPr>
              <w:t>así como para la temporalidad de la publicación, ya que una vez cumplida ésta, la información será removida automáticamente del portal.</w:t>
            </w:r>
            <w:r w:rsidR="00357603" w:rsidRPr="00BF63DB">
              <w:rPr>
                <w:rFonts w:ascii="Calibri" w:eastAsia="Times New Roman" w:hAnsi="Calibri" w:cs="Times New Roman"/>
                <w:b/>
                <w:i/>
                <w:iCs/>
                <w:lang w:eastAsia="es-MX"/>
              </w:rPr>
              <w:t xml:space="preserve"> </w:t>
            </w:r>
          </w:p>
        </w:tc>
      </w:tr>
      <w:tr w:rsidR="00357603" w:rsidRPr="00357603" w:rsidTr="003A5D1C">
        <w:trPr>
          <w:trHeight w:val="509"/>
        </w:trPr>
        <w:tc>
          <w:tcPr>
            <w:tcW w:w="10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03" w:rsidRPr="00357603" w:rsidRDefault="00357603" w:rsidP="003576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66092"/>
                <w:sz w:val="20"/>
                <w:szCs w:val="20"/>
                <w:lang w:eastAsia="es-MX"/>
              </w:rPr>
            </w:pPr>
          </w:p>
        </w:tc>
      </w:tr>
    </w:tbl>
    <w:p w:rsidR="00B503B7" w:rsidRDefault="00B503B7" w:rsidP="006A6D40"/>
    <w:sectPr w:rsidR="00B503B7" w:rsidSect="00774BCE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3"/>
    <w:rsid w:val="0003290E"/>
    <w:rsid w:val="001E05F0"/>
    <w:rsid w:val="00222178"/>
    <w:rsid w:val="00255C49"/>
    <w:rsid w:val="002E3E79"/>
    <w:rsid w:val="002F1DD7"/>
    <w:rsid w:val="003374BC"/>
    <w:rsid w:val="00357603"/>
    <w:rsid w:val="00365CF6"/>
    <w:rsid w:val="003A3059"/>
    <w:rsid w:val="003A5D1C"/>
    <w:rsid w:val="00457426"/>
    <w:rsid w:val="00480825"/>
    <w:rsid w:val="005635E5"/>
    <w:rsid w:val="006A6D40"/>
    <w:rsid w:val="006C2CE9"/>
    <w:rsid w:val="00774BCE"/>
    <w:rsid w:val="007C336B"/>
    <w:rsid w:val="007F20D2"/>
    <w:rsid w:val="008018B1"/>
    <w:rsid w:val="008250B8"/>
    <w:rsid w:val="008F5F7F"/>
    <w:rsid w:val="009A5505"/>
    <w:rsid w:val="009D5521"/>
    <w:rsid w:val="00A56333"/>
    <w:rsid w:val="00AF1224"/>
    <w:rsid w:val="00B502CA"/>
    <w:rsid w:val="00B503B7"/>
    <w:rsid w:val="00BB15CA"/>
    <w:rsid w:val="00BF63DB"/>
    <w:rsid w:val="00C30265"/>
    <w:rsid w:val="00CC063B"/>
    <w:rsid w:val="00D4000D"/>
    <w:rsid w:val="00DE4463"/>
    <w:rsid w:val="00E54FCF"/>
    <w:rsid w:val="00EC6E80"/>
    <w:rsid w:val="00F40B4C"/>
    <w:rsid w:val="00F47F44"/>
    <w:rsid w:val="00F72F04"/>
    <w:rsid w:val="00F76DD0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78E8DA3D-E7A2-4AEE-A8A2-6B700A9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760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22178"/>
    <w:rPr>
      <w:b/>
      <w:bCs/>
    </w:rPr>
  </w:style>
  <w:style w:type="character" w:customStyle="1" w:styleId="Estilo1">
    <w:name w:val="Estilo1"/>
    <w:basedOn w:val="Fuentedeprrafopredeter"/>
    <w:uiPriority w:val="1"/>
    <w:rsid w:val="00222178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222178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222178"/>
    <w:rPr>
      <w:rFonts w:ascii="Calibri" w:hAnsi="Calibri"/>
      <w:b/>
      <w:color w:val="auto"/>
      <w:sz w:val="20"/>
    </w:rPr>
  </w:style>
  <w:style w:type="table" w:styleId="Tablaconcuadrcula">
    <w:name w:val="Table Grid"/>
    <w:basedOn w:val="Tablanormal"/>
    <w:uiPriority w:val="59"/>
    <w:rsid w:val="003A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45AF0B932944B288D59B275169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5C0B-BDA4-433F-BED5-018F14145311}"/>
      </w:docPartPr>
      <w:docPartBody>
        <w:p w:rsidR="00E2211E" w:rsidRDefault="004C6AE4" w:rsidP="004C6AE4">
          <w:pPr>
            <w:pStyle w:val="8445AF0B932944B288D59B2751692B997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066AD54200448CCB1D16728065C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D97E-B056-46F9-8149-A275D88DD96D}"/>
      </w:docPartPr>
      <w:docPartBody>
        <w:p w:rsidR="00DB10FF" w:rsidRDefault="004C6AE4" w:rsidP="004C6AE4">
          <w:pPr>
            <w:pStyle w:val="8066AD54200448CCB1D16728065C28687"/>
          </w:pPr>
          <w:r w:rsidRPr="00DD2D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E"/>
    <w:rsid w:val="00167858"/>
    <w:rsid w:val="003657FC"/>
    <w:rsid w:val="004C6AE4"/>
    <w:rsid w:val="00D23848"/>
    <w:rsid w:val="00DB10FF"/>
    <w:rsid w:val="00E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AE4"/>
    <w:rPr>
      <w:color w:val="808080"/>
    </w:rPr>
  </w:style>
  <w:style w:type="paragraph" w:customStyle="1" w:styleId="8445AF0B932944B288D59B2751692B99">
    <w:name w:val="8445AF0B932944B288D59B2751692B99"/>
    <w:rsid w:val="00E2211E"/>
    <w:rPr>
      <w:rFonts w:eastAsiaTheme="minorHAnsi"/>
      <w:lang w:eastAsia="en-US"/>
    </w:rPr>
  </w:style>
  <w:style w:type="paragraph" w:customStyle="1" w:styleId="231B2C19BC6C49CFB1B2B4C4F4FCD016">
    <w:name w:val="231B2C19BC6C49CFB1B2B4C4F4FCD016"/>
    <w:rsid w:val="00E2211E"/>
    <w:rPr>
      <w:rFonts w:eastAsiaTheme="minorHAnsi"/>
      <w:lang w:eastAsia="en-US"/>
    </w:rPr>
  </w:style>
  <w:style w:type="paragraph" w:customStyle="1" w:styleId="8445AF0B932944B288D59B2751692B991">
    <w:name w:val="8445AF0B932944B288D59B2751692B991"/>
    <w:rsid w:val="00E2211E"/>
    <w:rPr>
      <w:rFonts w:eastAsiaTheme="minorHAnsi"/>
      <w:lang w:eastAsia="en-US"/>
    </w:rPr>
  </w:style>
  <w:style w:type="paragraph" w:customStyle="1" w:styleId="231B2C19BC6C49CFB1B2B4C4F4FCD0161">
    <w:name w:val="231B2C19BC6C49CFB1B2B4C4F4FCD0161"/>
    <w:rsid w:val="00E2211E"/>
    <w:rPr>
      <w:rFonts w:eastAsiaTheme="minorHAnsi"/>
      <w:lang w:eastAsia="en-US"/>
    </w:rPr>
  </w:style>
  <w:style w:type="paragraph" w:customStyle="1" w:styleId="4284C17EC66C4B24BFDBF0FC655A7B89">
    <w:name w:val="4284C17EC66C4B24BFDBF0FC655A7B89"/>
    <w:rsid w:val="00E2211E"/>
    <w:rPr>
      <w:rFonts w:eastAsiaTheme="minorHAnsi"/>
      <w:lang w:eastAsia="en-US"/>
    </w:rPr>
  </w:style>
  <w:style w:type="paragraph" w:customStyle="1" w:styleId="8066AD54200448CCB1D16728065C2868">
    <w:name w:val="8066AD54200448CCB1D16728065C2868"/>
    <w:rsid w:val="00E2211E"/>
    <w:rPr>
      <w:rFonts w:eastAsiaTheme="minorHAnsi"/>
      <w:lang w:eastAsia="en-US"/>
    </w:rPr>
  </w:style>
  <w:style w:type="paragraph" w:customStyle="1" w:styleId="8066AD54200448CCB1D16728065C28681">
    <w:name w:val="8066AD54200448CCB1D16728065C28681"/>
    <w:rsid w:val="00E2211E"/>
    <w:rPr>
      <w:rFonts w:eastAsiaTheme="minorHAnsi"/>
      <w:lang w:eastAsia="en-US"/>
    </w:rPr>
  </w:style>
  <w:style w:type="paragraph" w:customStyle="1" w:styleId="28E78692E29F4DDB8FFB72AA4C8B011C">
    <w:name w:val="28E78692E29F4DDB8FFB72AA4C8B011C"/>
    <w:rsid w:val="00E2211E"/>
    <w:rPr>
      <w:rFonts w:eastAsiaTheme="minorHAnsi"/>
      <w:lang w:eastAsia="en-US"/>
    </w:rPr>
  </w:style>
  <w:style w:type="paragraph" w:customStyle="1" w:styleId="28E78692E29F4DDB8FFB72AA4C8B011C1">
    <w:name w:val="28E78692E29F4DDB8FFB72AA4C8B011C1"/>
    <w:rsid w:val="00E2211E"/>
    <w:rPr>
      <w:rFonts w:eastAsiaTheme="minorHAnsi"/>
      <w:lang w:eastAsia="en-US"/>
    </w:rPr>
  </w:style>
  <w:style w:type="paragraph" w:customStyle="1" w:styleId="28E78692E29F4DDB8FFB72AA4C8B011C2">
    <w:name w:val="28E78692E29F4DDB8FFB72AA4C8B011C2"/>
    <w:rsid w:val="00E2211E"/>
    <w:rPr>
      <w:rFonts w:eastAsiaTheme="minorHAnsi"/>
      <w:lang w:eastAsia="en-US"/>
    </w:rPr>
  </w:style>
  <w:style w:type="paragraph" w:customStyle="1" w:styleId="8445AF0B932944B288D59B2751692B992">
    <w:name w:val="8445AF0B932944B288D59B2751692B992"/>
    <w:rsid w:val="00167858"/>
    <w:rPr>
      <w:rFonts w:eastAsiaTheme="minorHAnsi"/>
      <w:lang w:eastAsia="en-US"/>
    </w:rPr>
  </w:style>
  <w:style w:type="paragraph" w:customStyle="1" w:styleId="231B2C19BC6C49CFB1B2B4C4F4FCD0162">
    <w:name w:val="231B2C19BC6C49CFB1B2B4C4F4FCD0162"/>
    <w:rsid w:val="00167858"/>
    <w:rPr>
      <w:rFonts w:eastAsiaTheme="minorHAnsi"/>
      <w:lang w:eastAsia="en-US"/>
    </w:rPr>
  </w:style>
  <w:style w:type="paragraph" w:customStyle="1" w:styleId="8066AD54200448CCB1D16728065C28682">
    <w:name w:val="8066AD54200448CCB1D16728065C28682"/>
    <w:rsid w:val="00167858"/>
    <w:rPr>
      <w:rFonts w:eastAsiaTheme="minorHAnsi"/>
      <w:lang w:eastAsia="en-US"/>
    </w:rPr>
  </w:style>
  <w:style w:type="paragraph" w:customStyle="1" w:styleId="4284C17EC66C4B24BFDBF0FC655A7B891">
    <w:name w:val="4284C17EC66C4B24BFDBF0FC655A7B891"/>
    <w:rsid w:val="00167858"/>
    <w:rPr>
      <w:rFonts w:eastAsiaTheme="minorHAnsi"/>
      <w:lang w:eastAsia="en-US"/>
    </w:rPr>
  </w:style>
  <w:style w:type="paragraph" w:customStyle="1" w:styleId="8445AF0B932944B288D59B2751692B993">
    <w:name w:val="8445AF0B932944B288D59B2751692B993"/>
    <w:rsid w:val="00167858"/>
    <w:rPr>
      <w:rFonts w:eastAsiaTheme="minorHAnsi"/>
      <w:lang w:eastAsia="en-US"/>
    </w:rPr>
  </w:style>
  <w:style w:type="paragraph" w:customStyle="1" w:styleId="231B2C19BC6C49CFB1B2B4C4F4FCD0163">
    <w:name w:val="231B2C19BC6C49CFB1B2B4C4F4FCD0163"/>
    <w:rsid w:val="00167858"/>
    <w:rPr>
      <w:rFonts w:eastAsiaTheme="minorHAnsi"/>
      <w:lang w:eastAsia="en-US"/>
    </w:rPr>
  </w:style>
  <w:style w:type="paragraph" w:customStyle="1" w:styleId="8066AD54200448CCB1D16728065C28683">
    <w:name w:val="8066AD54200448CCB1D16728065C28683"/>
    <w:rsid w:val="00167858"/>
    <w:rPr>
      <w:rFonts w:eastAsiaTheme="minorHAnsi"/>
      <w:lang w:eastAsia="en-US"/>
    </w:rPr>
  </w:style>
  <w:style w:type="paragraph" w:customStyle="1" w:styleId="4284C17EC66C4B24BFDBF0FC655A7B892">
    <w:name w:val="4284C17EC66C4B24BFDBF0FC655A7B892"/>
    <w:rsid w:val="00167858"/>
    <w:rPr>
      <w:rFonts w:eastAsiaTheme="minorHAnsi"/>
      <w:lang w:eastAsia="en-US"/>
    </w:rPr>
  </w:style>
  <w:style w:type="paragraph" w:customStyle="1" w:styleId="8445AF0B932944B288D59B2751692B994">
    <w:name w:val="8445AF0B932944B288D59B2751692B994"/>
    <w:rsid w:val="00167858"/>
    <w:rPr>
      <w:rFonts w:eastAsiaTheme="minorHAnsi"/>
      <w:lang w:eastAsia="en-US"/>
    </w:rPr>
  </w:style>
  <w:style w:type="paragraph" w:customStyle="1" w:styleId="231B2C19BC6C49CFB1B2B4C4F4FCD0164">
    <w:name w:val="231B2C19BC6C49CFB1B2B4C4F4FCD0164"/>
    <w:rsid w:val="00167858"/>
    <w:rPr>
      <w:rFonts w:eastAsiaTheme="minorHAnsi"/>
      <w:lang w:eastAsia="en-US"/>
    </w:rPr>
  </w:style>
  <w:style w:type="paragraph" w:customStyle="1" w:styleId="8066AD54200448CCB1D16728065C28684">
    <w:name w:val="8066AD54200448CCB1D16728065C28684"/>
    <w:rsid w:val="00167858"/>
    <w:rPr>
      <w:rFonts w:eastAsiaTheme="minorHAnsi"/>
      <w:lang w:eastAsia="en-US"/>
    </w:rPr>
  </w:style>
  <w:style w:type="paragraph" w:customStyle="1" w:styleId="4284C17EC66C4B24BFDBF0FC655A7B893">
    <w:name w:val="4284C17EC66C4B24BFDBF0FC655A7B893"/>
    <w:rsid w:val="00167858"/>
    <w:rPr>
      <w:rFonts w:eastAsiaTheme="minorHAnsi"/>
      <w:lang w:eastAsia="en-US"/>
    </w:rPr>
  </w:style>
  <w:style w:type="paragraph" w:customStyle="1" w:styleId="8445AF0B932944B288D59B2751692B995">
    <w:name w:val="8445AF0B932944B288D59B2751692B995"/>
    <w:rsid w:val="00D23848"/>
    <w:rPr>
      <w:rFonts w:eastAsiaTheme="minorHAnsi"/>
      <w:lang w:eastAsia="en-US"/>
    </w:rPr>
  </w:style>
  <w:style w:type="paragraph" w:customStyle="1" w:styleId="8066AD54200448CCB1D16728065C28685">
    <w:name w:val="8066AD54200448CCB1D16728065C28685"/>
    <w:rsid w:val="00D23848"/>
    <w:rPr>
      <w:rFonts w:eastAsiaTheme="minorHAnsi"/>
      <w:lang w:eastAsia="en-US"/>
    </w:rPr>
  </w:style>
  <w:style w:type="paragraph" w:customStyle="1" w:styleId="8445AF0B932944B288D59B2751692B996">
    <w:name w:val="8445AF0B932944B288D59B2751692B996"/>
    <w:rsid w:val="003657FC"/>
    <w:rPr>
      <w:rFonts w:eastAsiaTheme="minorHAnsi"/>
      <w:lang w:eastAsia="en-US"/>
    </w:rPr>
  </w:style>
  <w:style w:type="paragraph" w:customStyle="1" w:styleId="8066AD54200448CCB1D16728065C28686">
    <w:name w:val="8066AD54200448CCB1D16728065C28686"/>
    <w:rsid w:val="003657FC"/>
    <w:rPr>
      <w:rFonts w:eastAsiaTheme="minorHAnsi"/>
      <w:lang w:eastAsia="en-US"/>
    </w:rPr>
  </w:style>
  <w:style w:type="paragraph" w:customStyle="1" w:styleId="8445AF0B932944B288D59B2751692B997">
    <w:name w:val="8445AF0B932944B288D59B2751692B997"/>
    <w:rsid w:val="004C6AE4"/>
    <w:rPr>
      <w:rFonts w:eastAsiaTheme="minorHAnsi"/>
      <w:lang w:eastAsia="en-US"/>
    </w:rPr>
  </w:style>
  <w:style w:type="paragraph" w:customStyle="1" w:styleId="8066AD54200448CCB1D16728065C28687">
    <w:name w:val="8066AD54200448CCB1D16728065C28687"/>
    <w:rsid w:val="004C6A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B61-731A-465D-96E2-FAD73DDD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Carranza S.</dc:creator>
  <cp:lastModifiedBy>Lourdes Carranza S.-DGRH-Depto. Asuntos Técnicos</cp:lastModifiedBy>
  <cp:revision>3</cp:revision>
  <cp:lastPrinted>2015-01-28T20:37:00Z</cp:lastPrinted>
  <dcterms:created xsi:type="dcterms:W3CDTF">2022-04-05T18:32:00Z</dcterms:created>
  <dcterms:modified xsi:type="dcterms:W3CDTF">2022-04-05T18:34:00Z</dcterms:modified>
</cp:coreProperties>
</file>