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73" w:rsidRDefault="00CD3873" w:rsidP="00CD3873">
      <w:pPr>
        <w:suppressAutoHyphens/>
        <w:rPr>
          <w:rFonts w:asciiTheme="minorHAnsi" w:hAnsiTheme="minorHAnsi" w:cstheme="minorHAnsi"/>
          <w:b/>
          <w:sz w:val="22"/>
          <w:szCs w:val="22"/>
        </w:rPr>
      </w:pPr>
    </w:p>
    <w:p w:rsidR="00A67ABC" w:rsidRPr="00416747" w:rsidRDefault="00A67ABC" w:rsidP="00CD3873">
      <w:pPr>
        <w:suppressAutoHyphens/>
        <w:jc w:val="center"/>
        <w:rPr>
          <w:rFonts w:asciiTheme="minorHAnsi" w:hAnsiTheme="minorHAnsi" w:cstheme="minorHAnsi"/>
          <w:sz w:val="20"/>
          <w:szCs w:val="20"/>
          <w:lang w:eastAsia="ar-SA"/>
        </w:rPr>
      </w:pPr>
      <w:r w:rsidRPr="00416747">
        <w:rPr>
          <w:rFonts w:asciiTheme="minorHAnsi" w:hAnsiTheme="minorHAnsi" w:cstheme="minorHAnsi"/>
          <w:b/>
          <w:sz w:val="20"/>
          <w:szCs w:val="20"/>
          <w:lang w:eastAsia="ar-SA"/>
        </w:rPr>
        <w:t>A LA  SECRETARIA DE LA FACULTAD DE PEDAGOGÍA/REGIÓN XALAPA</w:t>
      </w:r>
    </w:p>
    <w:p w:rsidR="00A67ABC" w:rsidRPr="00416747" w:rsidRDefault="00A67ABC" w:rsidP="00A67ABC">
      <w:pPr>
        <w:suppressAutoHyphens/>
        <w:rPr>
          <w:rFonts w:asciiTheme="minorHAnsi" w:hAnsiTheme="minorHAnsi" w:cstheme="minorHAnsi"/>
          <w:sz w:val="20"/>
          <w:szCs w:val="20"/>
          <w:lang w:eastAsia="ar-SA"/>
        </w:rPr>
      </w:pPr>
    </w:p>
    <w:p w:rsidR="00C84868" w:rsidRDefault="00A67ABC" w:rsidP="00A67ABC">
      <w:pPr>
        <w:suppressAutoHyphens/>
        <w:jc w:val="both"/>
        <w:rPr>
          <w:rFonts w:asciiTheme="minorHAnsi" w:hAnsiTheme="minorHAnsi" w:cstheme="minorHAnsi"/>
          <w:sz w:val="20"/>
          <w:szCs w:val="20"/>
          <w:lang w:eastAsia="ar-SA"/>
        </w:rPr>
      </w:pPr>
      <w:r w:rsidRPr="00416747">
        <w:rPr>
          <w:rFonts w:asciiTheme="minorHAnsi" w:hAnsiTheme="minorHAnsi" w:cstheme="minorHAnsi"/>
          <w:sz w:val="20"/>
          <w:szCs w:val="20"/>
          <w:lang w:eastAsia="ar-SA"/>
        </w:rPr>
        <w:t>Hago constar que he leído el documento Recepcional titulado</w:t>
      </w:r>
      <w:r w:rsidRPr="00416747">
        <w:rPr>
          <w:rFonts w:asciiTheme="minorHAnsi" w:hAnsiTheme="minorHAnsi" w:cstheme="minorHAnsi"/>
          <w:b/>
          <w:sz w:val="20"/>
          <w:szCs w:val="20"/>
          <w:lang w:eastAsia="ar-SA"/>
        </w:rPr>
        <w:t xml:space="preserve">: “&amp;&amp;&amp;&amp;&amp;&amp;&amp;&amp;&amp;&amp;&amp;&amp;&amp;&amp;&amp;” en la modalidad de &amp;&amp;&amp;&amp;&amp;&amp;&amp;&amp;&amp;&amp;&amp;&amp;&amp;. Presentado por: &amp;&amp;&amp;&amp;&amp;&amp;&amp;&amp;&amp;&amp;&amp;&amp;&amp;&amp;&amp;&amp;. </w:t>
      </w:r>
      <w:r w:rsidR="00416747" w:rsidRPr="00416747">
        <w:rPr>
          <w:rFonts w:asciiTheme="minorHAnsi" w:hAnsiTheme="minorHAnsi" w:cstheme="minorHAnsi"/>
          <w:sz w:val="20"/>
          <w:szCs w:val="20"/>
          <w:lang w:eastAsia="ar-SA"/>
        </w:rPr>
        <w:t>Con</w:t>
      </w:r>
      <w:r w:rsidR="00416747">
        <w:rPr>
          <w:rFonts w:asciiTheme="minorHAnsi" w:hAnsiTheme="minorHAnsi" w:cstheme="minorHAnsi"/>
          <w:sz w:val="20"/>
          <w:szCs w:val="20"/>
          <w:lang w:eastAsia="ar-SA"/>
        </w:rPr>
        <w:t xml:space="preserve"> base en l</w:t>
      </w:r>
      <w:r w:rsidRPr="00416747">
        <w:rPr>
          <w:rFonts w:asciiTheme="minorHAnsi" w:hAnsiTheme="minorHAnsi" w:cstheme="minorHAnsi"/>
          <w:sz w:val="20"/>
          <w:szCs w:val="20"/>
          <w:lang w:eastAsia="ar-SA"/>
        </w:rPr>
        <w:t>a lectura  se formulan  los siguientes comentarios:</w:t>
      </w:r>
    </w:p>
    <w:p w:rsidR="00C84868" w:rsidRPr="00C84868" w:rsidRDefault="00C84868" w:rsidP="00A67ABC">
      <w:pPr>
        <w:suppressAutoHyphens/>
        <w:jc w:val="both"/>
        <w:rPr>
          <w:rFonts w:asciiTheme="minorHAnsi" w:hAnsiTheme="minorHAnsi" w:cstheme="minorHAnsi"/>
          <w:sz w:val="20"/>
          <w:szCs w:val="20"/>
          <w:lang w:eastAsia="ar-SA"/>
        </w:rPr>
      </w:pPr>
    </w:p>
    <w:p w:rsidR="00A67ABC" w:rsidRPr="00416747" w:rsidRDefault="00A67ABC" w:rsidP="00A67ABC">
      <w:pPr>
        <w:suppressAutoHyphens/>
        <w:jc w:val="center"/>
        <w:rPr>
          <w:rFonts w:asciiTheme="minorHAnsi" w:hAnsiTheme="minorHAnsi" w:cstheme="minorHAnsi"/>
          <w:sz w:val="20"/>
          <w:szCs w:val="20"/>
          <w:lang w:eastAsia="ar-SA"/>
        </w:rPr>
      </w:pPr>
      <w:r w:rsidRPr="00416747">
        <w:rPr>
          <w:rFonts w:asciiTheme="minorHAnsi" w:hAnsiTheme="minorHAnsi" w:cstheme="minorHAnsi"/>
          <w:b/>
          <w:sz w:val="20"/>
          <w:szCs w:val="20"/>
          <w:highlight w:val="lightGray"/>
          <w:lang w:eastAsia="ar-SA"/>
        </w:rPr>
        <w:t>(Substituya la información de la segunda columna por sus comentarios)</w:t>
      </w:r>
    </w:p>
    <w:tbl>
      <w:tblPr>
        <w:tblW w:w="8404" w:type="dxa"/>
        <w:tblInd w:w="-10" w:type="dxa"/>
        <w:tblLayout w:type="fixed"/>
        <w:tblLook w:val="0000" w:firstRow="0" w:lastRow="0" w:firstColumn="0" w:lastColumn="0" w:noHBand="0" w:noVBand="0"/>
      </w:tblPr>
      <w:tblGrid>
        <w:gridCol w:w="1565"/>
        <w:gridCol w:w="6839"/>
      </w:tblGrid>
      <w:tr w:rsidR="00A67ABC" w:rsidRPr="00416747" w:rsidTr="009F077E">
        <w:tc>
          <w:tcPr>
            <w:tcW w:w="1565" w:type="dxa"/>
            <w:tcBorders>
              <w:top w:val="single" w:sz="4" w:space="0" w:color="000000"/>
              <w:left w:val="single" w:sz="4" w:space="0" w:color="000000"/>
              <w:bottom w:val="single" w:sz="4" w:space="0" w:color="000000"/>
            </w:tcBorders>
            <w:shd w:val="clear" w:color="auto" w:fill="auto"/>
          </w:tcPr>
          <w:p w:rsidR="00A67ABC" w:rsidRPr="00416747" w:rsidRDefault="00A67ABC" w:rsidP="007C12E4">
            <w:pPr>
              <w:suppressAutoHyphens/>
              <w:rPr>
                <w:rFonts w:asciiTheme="minorHAnsi" w:hAnsiTheme="minorHAnsi" w:cstheme="minorHAnsi"/>
                <w:b/>
                <w:sz w:val="20"/>
                <w:szCs w:val="20"/>
                <w:lang w:eastAsia="ar-SA"/>
              </w:rPr>
            </w:pPr>
            <w:r w:rsidRPr="00416747">
              <w:rPr>
                <w:rFonts w:asciiTheme="minorHAnsi" w:hAnsiTheme="minorHAnsi" w:cstheme="minorHAnsi"/>
                <w:sz w:val="20"/>
                <w:szCs w:val="20"/>
                <w:lang w:eastAsia="ar-SA"/>
              </w:rPr>
              <w:t>Estructura</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D557E1" w:rsidRPr="00416747" w:rsidRDefault="00A67ABC" w:rsidP="00D557E1">
            <w:pPr>
              <w:suppressAutoHyphens/>
              <w:jc w:val="both"/>
              <w:rPr>
                <w:rFonts w:asciiTheme="minorHAnsi" w:hAnsiTheme="minorHAnsi" w:cstheme="minorHAnsi"/>
                <w:b/>
                <w:sz w:val="20"/>
                <w:szCs w:val="20"/>
                <w:lang w:eastAsia="ar-SA"/>
              </w:rPr>
            </w:pPr>
            <w:r w:rsidRPr="00416747">
              <w:rPr>
                <w:rFonts w:asciiTheme="minorHAnsi" w:hAnsiTheme="minorHAnsi" w:cstheme="minorHAnsi"/>
                <w:b/>
                <w:sz w:val="20"/>
                <w:szCs w:val="20"/>
                <w:lang w:eastAsia="ar-SA"/>
              </w:rPr>
              <w:t>Se refiere a la revisión respecto a la forma:</w:t>
            </w:r>
          </w:p>
          <w:p w:rsidR="00D557E1" w:rsidRPr="00416747" w:rsidRDefault="00D557E1" w:rsidP="00D557E1">
            <w:pPr>
              <w:suppressAutoHyphens/>
              <w:jc w:val="both"/>
              <w:rPr>
                <w:rFonts w:asciiTheme="minorHAnsi" w:hAnsiTheme="minorHAnsi" w:cstheme="minorHAnsi"/>
                <w:sz w:val="20"/>
                <w:szCs w:val="20"/>
              </w:rPr>
            </w:pPr>
            <w:r w:rsidRPr="00416747">
              <w:rPr>
                <w:rFonts w:asciiTheme="minorHAnsi" w:hAnsiTheme="minorHAnsi" w:cstheme="minorHAnsi"/>
                <w:sz w:val="20"/>
                <w:szCs w:val="20"/>
                <w:lang w:eastAsia="ar-SA"/>
              </w:rPr>
              <w:t>E</w:t>
            </w:r>
            <w:r w:rsidR="009F077E" w:rsidRPr="00416747">
              <w:rPr>
                <w:rFonts w:asciiTheme="minorHAnsi" w:hAnsiTheme="minorHAnsi" w:cstheme="minorHAnsi"/>
                <w:sz w:val="20"/>
                <w:szCs w:val="20"/>
                <w:lang w:eastAsia="ar-SA"/>
              </w:rPr>
              <w:t xml:space="preserve">l documento </w:t>
            </w:r>
            <w:r w:rsidR="009F077E" w:rsidRPr="00416747">
              <w:rPr>
                <w:rFonts w:asciiTheme="minorHAnsi" w:hAnsiTheme="minorHAnsi" w:cstheme="minorHAnsi"/>
                <w:sz w:val="20"/>
                <w:szCs w:val="20"/>
              </w:rPr>
              <w:t>recepcional que se le ha encomendado dictaminar,  debe cumplir con la estructura y características establecidas en el Manual de Modalidades para los Trabajos Recepcionales, que puede usted consultar en la página</w:t>
            </w:r>
            <w:r w:rsidRPr="00416747">
              <w:rPr>
                <w:rFonts w:asciiTheme="minorHAnsi" w:hAnsiTheme="minorHAnsi" w:cstheme="minorHAnsi"/>
                <w:sz w:val="20"/>
                <w:szCs w:val="20"/>
              </w:rPr>
              <w:t xml:space="preserve"> </w:t>
            </w:r>
            <w:hyperlink r:id="rId7" w:history="1">
              <w:r w:rsidR="0019312F" w:rsidRPr="008B47FB">
                <w:rPr>
                  <w:rStyle w:val="Hipervnculo"/>
                  <w:rFonts w:asciiTheme="minorHAnsi" w:hAnsiTheme="minorHAnsi" w:cstheme="minorHAnsi"/>
                  <w:sz w:val="20"/>
                  <w:szCs w:val="20"/>
                </w:rPr>
                <w:t>https://www.uv.mx/pedagogia/files/2022/08/Modalidades_de_titulacion.pdf</w:t>
              </w:r>
            </w:hyperlink>
            <w:r w:rsidR="0019312F">
              <w:rPr>
                <w:rFonts w:asciiTheme="minorHAnsi" w:hAnsiTheme="minorHAnsi" w:cstheme="minorHAnsi"/>
                <w:sz w:val="20"/>
                <w:szCs w:val="20"/>
              </w:rPr>
              <w:t xml:space="preserve"> </w:t>
            </w:r>
            <w:bookmarkStart w:id="0" w:name="_GoBack"/>
            <w:bookmarkEnd w:id="0"/>
          </w:p>
          <w:p w:rsidR="009F077E" w:rsidRPr="00416747" w:rsidRDefault="00A67ABC" w:rsidP="00D557E1">
            <w:pPr>
              <w:suppressAutoHyphens/>
              <w:jc w:val="both"/>
              <w:rPr>
                <w:rFonts w:asciiTheme="minorHAnsi" w:hAnsiTheme="minorHAnsi" w:cstheme="minorHAnsi"/>
                <w:sz w:val="20"/>
                <w:szCs w:val="20"/>
                <w:lang w:eastAsia="ar-SA"/>
              </w:rPr>
            </w:pPr>
            <w:r w:rsidRPr="00416747">
              <w:rPr>
                <w:rFonts w:asciiTheme="minorHAnsi" w:hAnsiTheme="minorHAnsi" w:cstheme="minorHAnsi"/>
                <w:sz w:val="20"/>
                <w:szCs w:val="20"/>
                <w:lang w:eastAsia="ar-SA"/>
              </w:rPr>
              <w:t>En caso de que en esta primera revisión general usted encuentre que el documento no cumple con los requisitos solicitados NO LEA EL CONTENIDO DEL DOCUMENTO, regréselo para su corrección al director de tesis</w:t>
            </w:r>
            <w:r w:rsidR="006D25B5">
              <w:rPr>
                <w:rFonts w:asciiTheme="minorHAnsi" w:hAnsiTheme="minorHAnsi" w:cstheme="minorHAnsi"/>
                <w:sz w:val="20"/>
                <w:szCs w:val="20"/>
                <w:lang w:eastAsia="ar-SA"/>
              </w:rPr>
              <w:t>,</w:t>
            </w:r>
            <w:r w:rsidRPr="00416747">
              <w:rPr>
                <w:rFonts w:asciiTheme="minorHAnsi" w:hAnsiTheme="minorHAnsi" w:cstheme="minorHAnsi"/>
                <w:sz w:val="20"/>
                <w:szCs w:val="20"/>
                <w:lang w:eastAsia="ar-SA"/>
              </w:rPr>
              <w:t xml:space="preserve"> con aviso escrito a la coordinación de la academia</w:t>
            </w:r>
            <w:r w:rsidR="009F077E" w:rsidRPr="00416747">
              <w:rPr>
                <w:rFonts w:asciiTheme="minorHAnsi" w:hAnsiTheme="minorHAnsi" w:cstheme="minorHAnsi"/>
                <w:sz w:val="20"/>
                <w:szCs w:val="20"/>
                <w:lang w:eastAsia="ar-SA"/>
              </w:rPr>
              <w:t>.</w:t>
            </w:r>
          </w:p>
        </w:tc>
      </w:tr>
      <w:tr w:rsidR="00A67ABC" w:rsidRPr="00416747" w:rsidTr="009F077E">
        <w:tc>
          <w:tcPr>
            <w:tcW w:w="1565" w:type="dxa"/>
            <w:tcBorders>
              <w:top w:val="single" w:sz="4" w:space="0" w:color="000000"/>
              <w:left w:val="single" w:sz="4" w:space="0" w:color="000000"/>
              <w:bottom w:val="single" w:sz="4" w:space="0" w:color="000000"/>
            </w:tcBorders>
            <w:shd w:val="clear" w:color="auto" w:fill="auto"/>
          </w:tcPr>
          <w:p w:rsidR="00A67ABC" w:rsidRPr="00416747" w:rsidRDefault="00A67ABC" w:rsidP="007C12E4">
            <w:pPr>
              <w:suppressAutoHyphens/>
              <w:rPr>
                <w:rFonts w:asciiTheme="minorHAnsi" w:hAnsiTheme="minorHAnsi" w:cstheme="minorHAnsi"/>
                <w:sz w:val="20"/>
                <w:szCs w:val="20"/>
                <w:lang w:eastAsia="ar-SA"/>
              </w:rPr>
            </w:pPr>
            <w:r w:rsidRPr="00416747">
              <w:rPr>
                <w:rFonts w:asciiTheme="minorHAnsi" w:hAnsiTheme="minorHAnsi" w:cstheme="minorHAnsi"/>
                <w:sz w:val="20"/>
                <w:szCs w:val="20"/>
                <w:lang w:eastAsia="ar-SA"/>
              </w:rPr>
              <w:t>Contenido</w:t>
            </w:r>
          </w:p>
          <w:p w:rsidR="00A67ABC" w:rsidRPr="00416747" w:rsidRDefault="00A67ABC" w:rsidP="007C12E4">
            <w:pPr>
              <w:suppressAutoHyphens/>
              <w:rPr>
                <w:rFonts w:asciiTheme="minorHAnsi" w:hAnsiTheme="minorHAnsi" w:cstheme="minorHAnsi"/>
                <w:sz w:val="20"/>
                <w:szCs w:val="20"/>
                <w:lang w:eastAsia="ar-SA"/>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A67ABC" w:rsidRPr="00416747" w:rsidRDefault="00A67ABC" w:rsidP="007C12E4">
            <w:pPr>
              <w:suppressAutoHyphens/>
              <w:rPr>
                <w:rFonts w:asciiTheme="minorHAnsi" w:hAnsiTheme="minorHAnsi" w:cstheme="minorHAnsi"/>
                <w:sz w:val="20"/>
                <w:szCs w:val="20"/>
                <w:lang w:eastAsia="ar-SA"/>
              </w:rPr>
            </w:pPr>
            <w:r w:rsidRPr="00416747">
              <w:rPr>
                <w:rFonts w:asciiTheme="minorHAnsi" w:hAnsiTheme="minorHAnsi" w:cstheme="minorHAnsi"/>
                <w:b/>
                <w:sz w:val="20"/>
                <w:szCs w:val="20"/>
                <w:lang w:eastAsia="ar-SA"/>
              </w:rPr>
              <w:t xml:space="preserve">Se refiere a la revisión respecto al fondo: </w:t>
            </w:r>
          </w:p>
          <w:p w:rsidR="00D557E1" w:rsidRPr="00416747" w:rsidRDefault="00A67ABC" w:rsidP="007C12E4">
            <w:pPr>
              <w:suppressAutoHyphens/>
              <w:jc w:val="both"/>
              <w:rPr>
                <w:rFonts w:asciiTheme="minorHAnsi" w:hAnsiTheme="minorHAnsi" w:cstheme="minorHAnsi"/>
                <w:sz w:val="20"/>
                <w:szCs w:val="20"/>
                <w:lang w:eastAsia="ar-SA"/>
              </w:rPr>
            </w:pPr>
            <w:r w:rsidRPr="00416747">
              <w:rPr>
                <w:rFonts w:asciiTheme="minorHAnsi" w:hAnsiTheme="minorHAnsi" w:cstheme="minorHAnsi"/>
                <w:sz w:val="20"/>
                <w:szCs w:val="20"/>
                <w:lang w:eastAsia="ar-SA"/>
              </w:rPr>
              <w:t xml:space="preserve">Se recomienda valorar la pertinencia del desarrollo de cada apartado en función </w:t>
            </w:r>
            <w:r w:rsidR="00D557E1" w:rsidRPr="00416747">
              <w:rPr>
                <w:rFonts w:asciiTheme="minorHAnsi" w:hAnsiTheme="minorHAnsi" w:cstheme="minorHAnsi"/>
                <w:sz w:val="20"/>
                <w:szCs w:val="20"/>
                <w:lang w:eastAsia="ar-SA"/>
              </w:rPr>
              <w:t>de las</w:t>
            </w:r>
            <w:r w:rsidRPr="00416747">
              <w:rPr>
                <w:rFonts w:asciiTheme="minorHAnsi" w:hAnsiTheme="minorHAnsi" w:cstheme="minorHAnsi"/>
                <w:sz w:val="20"/>
                <w:szCs w:val="20"/>
                <w:lang w:eastAsia="ar-SA"/>
              </w:rPr>
              <w:t xml:space="preserve"> fuentes de consulta </w:t>
            </w:r>
            <w:r w:rsidR="00D557E1" w:rsidRPr="00416747">
              <w:rPr>
                <w:rFonts w:asciiTheme="minorHAnsi" w:hAnsiTheme="minorHAnsi" w:cstheme="minorHAnsi"/>
                <w:sz w:val="20"/>
                <w:szCs w:val="20"/>
                <w:lang w:eastAsia="ar-SA"/>
              </w:rPr>
              <w:t xml:space="preserve">y de la </w:t>
            </w:r>
            <w:r w:rsidR="006D25B5">
              <w:rPr>
                <w:rFonts w:asciiTheme="minorHAnsi" w:hAnsiTheme="minorHAnsi" w:cstheme="minorHAnsi"/>
                <w:sz w:val="20"/>
                <w:szCs w:val="20"/>
                <w:lang w:eastAsia="ar-SA"/>
              </w:rPr>
              <w:t>argumentación del sustentante.</w:t>
            </w:r>
          </w:p>
          <w:p w:rsidR="00A67ABC" w:rsidRPr="00416747" w:rsidRDefault="00A67ABC" w:rsidP="00D37791">
            <w:pPr>
              <w:suppressAutoHyphens/>
              <w:jc w:val="both"/>
              <w:rPr>
                <w:rFonts w:asciiTheme="minorHAnsi" w:hAnsiTheme="minorHAnsi" w:cstheme="minorHAnsi"/>
                <w:sz w:val="20"/>
                <w:szCs w:val="20"/>
                <w:lang w:eastAsia="ar-SA"/>
              </w:rPr>
            </w:pPr>
            <w:r w:rsidRPr="00416747">
              <w:rPr>
                <w:rFonts w:asciiTheme="minorHAnsi" w:hAnsiTheme="minorHAnsi" w:cstheme="minorHAnsi"/>
                <w:sz w:val="20"/>
                <w:szCs w:val="20"/>
                <w:lang w:eastAsia="ar-SA"/>
              </w:rPr>
              <w:t xml:space="preserve">A partir de </w:t>
            </w:r>
            <w:r w:rsidR="00D557E1" w:rsidRPr="00416747">
              <w:rPr>
                <w:rFonts w:asciiTheme="minorHAnsi" w:hAnsiTheme="minorHAnsi" w:cstheme="minorHAnsi"/>
                <w:sz w:val="20"/>
                <w:szCs w:val="20"/>
                <w:lang w:eastAsia="ar-SA"/>
              </w:rPr>
              <w:t xml:space="preserve">la </w:t>
            </w:r>
            <w:r w:rsidRPr="00416747">
              <w:rPr>
                <w:rFonts w:asciiTheme="minorHAnsi" w:hAnsiTheme="minorHAnsi" w:cstheme="minorHAnsi"/>
                <w:sz w:val="20"/>
                <w:szCs w:val="20"/>
                <w:lang w:eastAsia="ar-SA"/>
              </w:rPr>
              <w:t>revisión</w:t>
            </w:r>
            <w:r w:rsidR="006D25B5">
              <w:rPr>
                <w:rFonts w:asciiTheme="minorHAnsi" w:hAnsiTheme="minorHAnsi" w:cstheme="minorHAnsi"/>
                <w:sz w:val="20"/>
                <w:szCs w:val="20"/>
                <w:lang w:eastAsia="ar-SA"/>
              </w:rPr>
              <w:t xml:space="preserve">, </w:t>
            </w:r>
            <w:r w:rsidRPr="00416747">
              <w:rPr>
                <w:rFonts w:asciiTheme="minorHAnsi" w:hAnsiTheme="minorHAnsi" w:cstheme="minorHAnsi"/>
                <w:sz w:val="20"/>
                <w:szCs w:val="20"/>
                <w:lang w:eastAsia="ar-SA"/>
              </w:rPr>
              <w:t xml:space="preserve"> usted </w:t>
            </w:r>
            <w:r w:rsidR="00D557E1" w:rsidRPr="00416747">
              <w:rPr>
                <w:rFonts w:asciiTheme="minorHAnsi" w:hAnsiTheme="minorHAnsi" w:cstheme="minorHAnsi"/>
                <w:sz w:val="20"/>
                <w:szCs w:val="20"/>
                <w:lang w:eastAsia="ar-SA"/>
              </w:rPr>
              <w:t>está</w:t>
            </w:r>
            <w:r w:rsidRPr="00416747">
              <w:rPr>
                <w:rFonts w:asciiTheme="minorHAnsi" w:hAnsiTheme="minorHAnsi" w:cstheme="minorHAnsi"/>
                <w:sz w:val="20"/>
                <w:szCs w:val="20"/>
                <w:lang w:eastAsia="ar-SA"/>
              </w:rPr>
              <w:t xml:space="preserve"> en condicion</w:t>
            </w:r>
            <w:r w:rsidR="00D557E1" w:rsidRPr="00416747">
              <w:rPr>
                <w:rFonts w:asciiTheme="minorHAnsi" w:hAnsiTheme="minorHAnsi" w:cstheme="minorHAnsi"/>
                <w:sz w:val="20"/>
                <w:szCs w:val="20"/>
                <w:lang w:eastAsia="ar-SA"/>
              </w:rPr>
              <w:t xml:space="preserve">es de valorar la pertinencia de que el </w:t>
            </w:r>
            <w:r w:rsidRPr="00416747">
              <w:rPr>
                <w:rFonts w:asciiTheme="minorHAnsi" w:hAnsiTheme="minorHAnsi" w:cstheme="minorHAnsi"/>
                <w:sz w:val="20"/>
                <w:szCs w:val="20"/>
                <w:lang w:eastAsia="ar-SA"/>
              </w:rPr>
              <w:t xml:space="preserve">documento sea expuesto públicamente </w:t>
            </w:r>
            <w:r w:rsidR="00D37791">
              <w:rPr>
                <w:rFonts w:asciiTheme="minorHAnsi" w:hAnsiTheme="minorHAnsi" w:cstheme="minorHAnsi"/>
                <w:sz w:val="20"/>
                <w:szCs w:val="20"/>
                <w:lang w:eastAsia="ar-SA"/>
              </w:rPr>
              <w:t xml:space="preserve">vía remota </w:t>
            </w:r>
            <w:r w:rsidRPr="00416747">
              <w:rPr>
                <w:rFonts w:asciiTheme="minorHAnsi" w:hAnsiTheme="minorHAnsi" w:cstheme="minorHAnsi"/>
                <w:sz w:val="20"/>
                <w:szCs w:val="20"/>
                <w:lang w:eastAsia="ar-SA"/>
              </w:rPr>
              <w:t xml:space="preserve">en un foro de documentos académicos, frente a una comunidad especializada. </w:t>
            </w:r>
            <w:r w:rsidR="006D25B5">
              <w:rPr>
                <w:rFonts w:asciiTheme="minorHAnsi" w:hAnsiTheme="minorHAnsi" w:cstheme="minorHAnsi"/>
                <w:sz w:val="20"/>
                <w:szCs w:val="20"/>
                <w:lang w:eastAsia="ar-SA"/>
              </w:rPr>
              <w:t>Con base en</w:t>
            </w:r>
            <w:r w:rsidRPr="00416747">
              <w:rPr>
                <w:rFonts w:asciiTheme="minorHAnsi" w:hAnsiTheme="minorHAnsi" w:cstheme="minorHAnsi"/>
                <w:sz w:val="20"/>
                <w:szCs w:val="20"/>
                <w:lang w:eastAsia="ar-SA"/>
              </w:rPr>
              <w:t xml:space="preserve"> las fechas del foro</w:t>
            </w:r>
            <w:r w:rsidR="00D557E1" w:rsidRPr="00416747">
              <w:rPr>
                <w:rFonts w:asciiTheme="minorHAnsi" w:hAnsiTheme="minorHAnsi" w:cstheme="minorHAnsi"/>
                <w:sz w:val="20"/>
                <w:szCs w:val="20"/>
                <w:lang w:eastAsia="ar-SA"/>
              </w:rPr>
              <w:t xml:space="preserve">, </w:t>
            </w:r>
            <w:r w:rsidR="00EE76E1" w:rsidRPr="00416747">
              <w:rPr>
                <w:rFonts w:asciiTheme="minorHAnsi" w:hAnsiTheme="minorHAnsi" w:cstheme="minorHAnsi"/>
                <w:sz w:val="20"/>
                <w:szCs w:val="20"/>
                <w:lang w:eastAsia="ar-SA"/>
              </w:rPr>
              <w:t xml:space="preserve">reflexione </w:t>
            </w:r>
            <w:r w:rsidRPr="00416747">
              <w:rPr>
                <w:rFonts w:asciiTheme="minorHAnsi" w:hAnsiTheme="minorHAnsi" w:cstheme="minorHAnsi"/>
                <w:sz w:val="20"/>
                <w:szCs w:val="20"/>
                <w:lang w:eastAsia="ar-SA"/>
              </w:rPr>
              <w:t xml:space="preserve">si las correcciones que requiere, pueden ser </w:t>
            </w:r>
            <w:r w:rsidR="00EE76E1" w:rsidRPr="00416747">
              <w:rPr>
                <w:rFonts w:asciiTheme="minorHAnsi" w:hAnsiTheme="minorHAnsi" w:cstheme="minorHAnsi"/>
                <w:sz w:val="20"/>
                <w:szCs w:val="20"/>
                <w:lang w:eastAsia="ar-SA"/>
              </w:rPr>
              <w:t>atendi</w:t>
            </w:r>
            <w:r w:rsidRPr="00416747">
              <w:rPr>
                <w:rFonts w:asciiTheme="minorHAnsi" w:hAnsiTheme="minorHAnsi" w:cstheme="minorHAnsi"/>
                <w:sz w:val="20"/>
                <w:szCs w:val="20"/>
                <w:lang w:eastAsia="ar-SA"/>
              </w:rPr>
              <w:t xml:space="preserve">das o será pertinente que el sustentante con su director </w:t>
            </w:r>
            <w:r w:rsidR="00EE76E1" w:rsidRPr="00416747">
              <w:rPr>
                <w:rFonts w:asciiTheme="minorHAnsi" w:hAnsiTheme="minorHAnsi" w:cstheme="minorHAnsi"/>
                <w:sz w:val="20"/>
                <w:szCs w:val="20"/>
                <w:lang w:eastAsia="ar-SA"/>
              </w:rPr>
              <w:t xml:space="preserve">considere </w:t>
            </w:r>
            <w:r w:rsidRPr="00416747">
              <w:rPr>
                <w:rFonts w:asciiTheme="minorHAnsi" w:hAnsiTheme="minorHAnsi" w:cstheme="minorHAnsi"/>
                <w:sz w:val="20"/>
                <w:szCs w:val="20"/>
                <w:lang w:eastAsia="ar-SA"/>
              </w:rPr>
              <w:t>la posibilidad de permanecer un semestre más para que el documento tenga la calidad requerid</w:t>
            </w:r>
            <w:r w:rsidR="006D25B5">
              <w:rPr>
                <w:rFonts w:asciiTheme="minorHAnsi" w:hAnsiTheme="minorHAnsi" w:cstheme="minorHAnsi"/>
                <w:sz w:val="20"/>
                <w:szCs w:val="20"/>
                <w:lang w:eastAsia="ar-SA"/>
              </w:rPr>
              <w:t>a; o bien, requiera prórroga, siempre y cuando cumpla con el 75% del contenido.</w:t>
            </w:r>
          </w:p>
        </w:tc>
      </w:tr>
      <w:tr w:rsidR="00A67ABC" w:rsidRPr="00416747" w:rsidTr="009F077E">
        <w:tc>
          <w:tcPr>
            <w:tcW w:w="1565" w:type="dxa"/>
            <w:tcBorders>
              <w:top w:val="single" w:sz="4" w:space="0" w:color="000000"/>
              <w:left w:val="single" w:sz="4" w:space="0" w:color="000000"/>
              <w:bottom w:val="single" w:sz="4" w:space="0" w:color="000000"/>
            </w:tcBorders>
            <w:shd w:val="clear" w:color="auto" w:fill="auto"/>
          </w:tcPr>
          <w:p w:rsidR="00A67ABC" w:rsidRPr="00416747" w:rsidRDefault="00A67ABC" w:rsidP="007C12E4">
            <w:pPr>
              <w:suppressAutoHyphens/>
              <w:rPr>
                <w:rFonts w:asciiTheme="minorHAnsi" w:hAnsiTheme="minorHAnsi" w:cstheme="minorHAnsi"/>
                <w:sz w:val="20"/>
                <w:szCs w:val="20"/>
                <w:lang w:eastAsia="ar-SA"/>
              </w:rPr>
            </w:pPr>
            <w:r w:rsidRPr="00416747">
              <w:rPr>
                <w:rFonts w:asciiTheme="minorHAnsi" w:hAnsiTheme="minorHAnsi" w:cstheme="minorHAnsi"/>
                <w:sz w:val="20"/>
                <w:szCs w:val="20"/>
                <w:lang w:eastAsia="ar-SA"/>
              </w:rPr>
              <w:t>Expresión escrita</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A67ABC" w:rsidRPr="00416747" w:rsidRDefault="00A67ABC" w:rsidP="007C12E4">
            <w:pPr>
              <w:suppressAutoHyphens/>
              <w:rPr>
                <w:rFonts w:asciiTheme="minorHAnsi" w:hAnsiTheme="minorHAnsi" w:cstheme="minorHAnsi"/>
                <w:sz w:val="20"/>
                <w:szCs w:val="20"/>
                <w:lang w:eastAsia="ar-SA"/>
              </w:rPr>
            </w:pPr>
            <w:r w:rsidRPr="00416747">
              <w:rPr>
                <w:rFonts w:asciiTheme="minorHAnsi" w:hAnsiTheme="minorHAnsi" w:cstheme="minorHAnsi"/>
                <w:sz w:val="20"/>
                <w:szCs w:val="20"/>
                <w:lang w:eastAsia="ar-SA"/>
              </w:rPr>
              <w:t>S</w:t>
            </w:r>
            <w:r w:rsidRPr="00416747">
              <w:rPr>
                <w:rFonts w:asciiTheme="minorHAnsi" w:hAnsiTheme="minorHAnsi" w:cstheme="minorHAnsi"/>
                <w:b/>
                <w:sz w:val="20"/>
                <w:szCs w:val="20"/>
                <w:lang w:eastAsia="ar-SA"/>
              </w:rPr>
              <w:t>e refiere a la revisión del lenguaje escrito utilizado (sintaxis/ ortografía).</w:t>
            </w:r>
          </w:p>
          <w:p w:rsidR="00A67ABC" w:rsidRPr="00416747" w:rsidRDefault="00A67ABC" w:rsidP="007C12E4">
            <w:pPr>
              <w:suppressAutoHyphens/>
              <w:jc w:val="both"/>
              <w:rPr>
                <w:rFonts w:asciiTheme="minorHAnsi" w:hAnsiTheme="minorHAnsi" w:cstheme="minorHAnsi"/>
                <w:sz w:val="20"/>
                <w:szCs w:val="20"/>
                <w:lang w:eastAsia="ar-SA"/>
              </w:rPr>
            </w:pPr>
            <w:r w:rsidRPr="00416747">
              <w:rPr>
                <w:rFonts w:asciiTheme="minorHAnsi" w:hAnsiTheme="minorHAnsi" w:cstheme="minorHAnsi"/>
                <w:sz w:val="20"/>
                <w:szCs w:val="20"/>
                <w:lang w:eastAsia="ar-SA"/>
              </w:rPr>
              <w:t>Se recomienda hacer anotaciones a la ortografía y estilo de redacción del sustentante; valorar si el lenguaje utilizado es apropiado, denota manejo, sustento, claridad, si logra que el lector se involucre con la lectura de forma sencilla.</w:t>
            </w:r>
          </w:p>
        </w:tc>
      </w:tr>
      <w:tr w:rsidR="00A67ABC" w:rsidRPr="00416747" w:rsidTr="009F077E">
        <w:tc>
          <w:tcPr>
            <w:tcW w:w="1565" w:type="dxa"/>
            <w:tcBorders>
              <w:top w:val="single" w:sz="4" w:space="0" w:color="000000"/>
              <w:left w:val="single" w:sz="4" w:space="0" w:color="000000"/>
              <w:bottom w:val="single" w:sz="4" w:space="0" w:color="000000"/>
            </w:tcBorders>
            <w:shd w:val="clear" w:color="auto" w:fill="auto"/>
          </w:tcPr>
          <w:p w:rsidR="00A67ABC" w:rsidRPr="00416747" w:rsidRDefault="00A67ABC" w:rsidP="007C12E4">
            <w:pPr>
              <w:suppressAutoHyphens/>
              <w:rPr>
                <w:rFonts w:asciiTheme="minorHAnsi" w:hAnsiTheme="minorHAnsi" w:cstheme="minorHAnsi"/>
                <w:sz w:val="20"/>
                <w:szCs w:val="20"/>
                <w:lang w:eastAsia="ar-SA"/>
              </w:rPr>
            </w:pPr>
            <w:r w:rsidRPr="00416747">
              <w:rPr>
                <w:rFonts w:asciiTheme="minorHAnsi" w:hAnsiTheme="minorHAnsi" w:cstheme="minorHAnsi"/>
                <w:sz w:val="20"/>
                <w:szCs w:val="20"/>
                <w:lang w:eastAsia="ar-SA"/>
              </w:rPr>
              <w:t>Otras Observaciones</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A67ABC" w:rsidRPr="00416747" w:rsidRDefault="00A67ABC" w:rsidP="007C12E4">
            <w:pPr>
              <w:suppressAutoHyphens/>
              <w:rPr>
                <w:rFonts w:asciiTheme="minorHAnsi" w:hAnsiTheme="minorHAnsi" w:cstheme="minorHAnsi"/>
                <w:sz w:val="20"/>
                <w:szCs w:val="20"/>
                <w:lang w:eastAsia="ar-SA"/>
              </w:rPr>
            </w:pPr>
            <w:r w:rsidRPr="00416747">
              <w:rPr>
                <w:rFonts w:asciiTheme="minorHAnsi" w:hAnsiTheme="minorHAnsi" w:cstheme="minorHAnsi"/>
                <w:sz w:val="20"/>
                <w:szCs w:val="20"/>
                <w:lang w:eastAsia="ar-SA"/>
              </w:rPr>
              <w:t>En este apartado debe manifestar su valoración para que el sustentante presente el documento en el foro.</w:t>
            </w:r>
            <w:r w:rsidR="00D90B76" w:rsidRPr="00416747">
              <w:rPr>
                <w:rFonts w:asciiTheme="minorHAnsi" w:hAnsiTheme="minorHAnsi" w:cstheme="minorHAnsi"/>
                <w:sz w:val="20"/>
                <w:szCs w:val="20"/>
                <w:lang w:eastAsia="ar-SA"/>
              </w:rPr>
              <w:t xml:space="preserve"> O bien, vertir comentarios que estén al margen de lo solicitado en los rubros anteriores.</w:t>
            </w:r>
          </w:p>
          <w:p w:rsidR="00A67ABC" w:rsidRPr="00416747" w:rsidRDefault="00A67ABC" w:rsidP="007C12E4">
            <w:pPr>
              <w:suppressAutoHyphens/>
              <w:rPr>
                <w:rFonts w:asciiTheme="minorHAnsi" w:hAnsiTheme="minorHAnsi" w:cstheme="minorHAnsi"/>
                <w:sz w:val="20"/>
                <w:szCs w:val="20"/>
                <w:lang w:eastAsia="ar-SA"/>
              </w:rPr>
            </w:pPr>
          </w:p>
        </w:tc>
      </w:tr>
    </w:tbl>
    <w:p w:rsidR="00A67ABC" w:rsidRPr="00416747" w:rsidRDefault="00A67ABC" w:rsidP="00A67ABC">
      <w:pPr>
        <w:suppressAutoHyphens/>
        <w:rPr>
          <w:rFonts w:asciiTheme="minorHAnsi" w:hAnsiTheme="minorHAnsi" w:cstheme="minorHAnsi"/>
          <w:sz w:val="20"/>
          <w:szCs w:val="20"/>
          <w:lang w:eastAsia="ar-SA"/>
        </w:rPr>
      </w:pPr>
      <w:r w:rsidRPr="00416747">
        <w:rPr>
          <w:rFonts w:asciiTheme="minorHAnsi" w:hAnsiTheme="minorHAnsi" w:cstheme="minorHAnsi"/>
          <w:sz w:val="20"/>
          <w:szCs w:val="20"/>
          <w:lang w:eastAsia="ar-SA"/>
        </w:rPr>
        <w:t>Anexe otras hojas, si es necesario</w:t>
      </w:r>
    </w:p>
    <w:p w:rsidR="00A67ABC" w:rsidRPr="00416747" w:rsidRDefault="00A67ABC" w:rsidP="00A67ABC">
      <w:pPr>
        <w:suppressAutoHyphens/>
        <w:rPr>
          <w:rFonts w:asciiTheme="minorHAnsi" w:hAnsiTheme="minorHAnsi" w:cstheme="minorHAnsi"/>
          <w:sz w:val="20"/>
          <w:szCs w:val="20"/>
          <w:lang w:eastAsia="ar-SA"/>
        </w:rPr>
      </w:pPr>
    </w:p>
    <w:p w:rsidR="009F077E" w:rsidRPr="00416747" w:rsidRDefault="009F077E" w:rsidP="00A67ABC">
      <w:pPr>
        <w:suppressAutoHyphens/>
        <w:rPr>
          <w:rFonts w:asciiTheme="minorHAnsi" w:hAnsiTheme="minorHAnsi" w:cstheme="minorHAnsi"/>
          <w:sz w:val="20"/>
          <w:szCs w:val="20"/>
          <w:lang w:eastAsia="ar-SA"/>
        </w:rPr>
      </w:pPr>
    </w:p>
    <w:p w:rsidR="00A67ABC" w:rsidRPr="00416747" w:rsidRDefault="00A67ABC" w:rsidP="00A67ABC">
      <w:pPr>
        <w:suppressAutoHyphens/>
        <w:rPr>
          <w:rFonts w:asciiTheme="minorHAnsi" w:hAnsiTheme="minorHAnsi" w:cstheme="minorHAnsi"/>
          <w:sz w:val="20"/>
          <w:szCs w:val="20"/>
          <w:lang w:eastAsia="ar-SA"/>
        </w:rPr>
      </w:pPr>
    </w:p>
    <w:p w:rsidR="00A67ABC" w:rsidRPr="00416747" w:rsidRDefault="00A67ABC" w:rsidP="00A67ABC">
      <w:pPr>
        <w:suppressAutoHyphens/>
        <w:jc w:val="center"/>
        <w:rPr>
          <w:rFonts w:asciiTheme="minorHAnsi" w:hAnsiTheme="minorHAnsi" w:cstheme="minorHAnsi"/>
          <w:b/>
          <w:sz w:val="20"/>
          <w:szCs w:val="20"/>
          <w:lang w:eastAsia="ar-SA"/>
        </w:rPr>
      </w:pPr>
      <w:r w:rsidRPr="00416747">
        <w:rPr>
          <w:rFonts w:asciiTheme="minorHAnsi" w:hAnsiTheme="minorHAnsi" w:cstheme="minorHAnsi"/>
          <w:b/>
          <w:sz w:val="20"/>
          <w:szCs w:val="20"/>
          <w:lang w:eastAsia="ar-SA"/>
        </w:rPr>
        <w:t>Atentamente</w:t>
      </w:r>
    </w:p>
    <w:p w:rsidR="00A67ABC" w:rsidRPr="00416747" w:rsidRDefault="00A67ABC" w:rsidP="00A67ABC">
      <w:pPr>
        <w:suppressAutoHyphens/>
        <w:jc w:val="center"/>
        <w:rPr>
          <w:rFonts w:asciiTheme="minorHAnsi" w:hAnsiTheme="minorHAnsi" w:cstheme="minorHAnsi"/>
          <w:b/>
          <w:sz w:val="20"/>
          <w:szCs w:val="20"/>
          <w:lang w:val="pt-BR" w:eastAsia="ar-SA"/>
        </w:rPr>
      </w:pPr>
    </w:p>
    <w:p w:rsidR="00A67ABC" w:rsidRPr="00416747" w:rsidRDefault="00A67ABC" w:rsidP="00A67ABC">
      <w:pPr>
        <w:suppressAutoHyphens/>
        <w:jc w:val="center"/>
        <w:rPr>
          <w:rFonts w:asciiTheme="minorHAnsi" w:hAnsiTheme="minorHAnsi" w:cstheme="minorHAnsi"/>
          <w:sz w:val="20"/>
          <w:szCs w:val="20"/>
          <w:lang w:val="pt-BR" w:eastAsia="ar-SA"/>
        </w:rPr>
      </w:pPr>
      <w:proofErr w:type="spellStart"/>
      <w:r w:rsidRPr="00416747">
        <w:rPr>
          <w:rFonts w:asciiTheme="minorHAnsi" w:hAnsiTheme="minorHAnsi" w:cstheme="minorHAnsi"/>
          <w:b/>
          <w:sz w:val="20"/>
          <w:szCs w:val="20"/>
          <w:lang w:val="pt-BR" w:eastAsia="ar-SA"/>
        </w:rPr>
        <w:t>Xalapa</w:t>
      </w:r>
      <w:proofErr w:type="spellEnd"/>
      <w:r w:rsidRPr="00416747">
        <w:rPr>
          <w:rFonts w:asciiTheme="minorHAnsi" w:hAnsiTheme="minorHAnsi" w:cstheme="minorHAnsi"/>
          <w:b/>
          <w:sz w:val="20"/>
          <w:szCs w:val="20"/>
          <w:lang w:val="pt-BR" w:eastAsia="ar-SA"/>
        </w:rPr>
        <w:t xml:space="preserve"> – </w:t>
      </w:r>
      <w:proofErr w:type="spellStart"/>
      <w:proofErr w:type="gramStart"/>
      <w:r w:rsidRPr="00416747">
        <w:rPr>
          <w:rFonts w:asciiTheme="minorHAnsi" w:hAnsiTheme="minorHAnsi" w:cstheme="minorHAnsi"/>
          <w:b/>
          <w:sz w:val="20"/>
          <w:szCs w:val="20"/>
          <w:lang w:val="pt-BR" w:eastAsia="ar-SA"/>
        </w:rPr>
        <w:t>Equez</w:t>
      </w:r>
      <w:proofErr w:type="spellEnd"/>
      <w:r w:rsidRPr="00416747">
        <w:rPr>
          <w:rFonts w:asciiTheme="minorHAnsi" w:hAnsiTheme="minorHAnsi" w:cstheme="minorHAnsi"/>
          <w:b/>
          <w:sz w:val="20"/>
          <w:szCs w:val="20"/>
          <w:lang w:val="pt-BR" w:eastAsia="ar-SA"/>
        </w:rPr>
        <w:t>.,</w:t>
      </w:r>
      <w:proofErr w:type="gramEnd"/>
      <w:r w:rsidRPr="00416747">
        <w:rPr>
          <w:rFonts w:asciiTheme="minorHAnsi" w:hAnsiTheme="minorHAnsi" w:cstheme="minorHAnsi"/>
          <w:b/>
          <w:sz w:val="20"/>
          <w:szCs w:val="20"/>
          <w:lang w:val="pt-BR" w:eastAsia="ar-SA"/>
        </w:rPr>
        <w:t xml:space="preserve"> Ver., a </w:t>
      </w:r>
      <w:r w:rsidRPr="00416747">
        <w:rPr>
          <w:rFonts w:asciiTheme="minorHAnsi" w:hAnsiTheme="minorHAnsi" w:cstheme="minorHAnsi"/>
          <w:b/>
          <w:sz w:val="20"/>
          <w:szCs w:val="20"/>
          <w:u w:val="single"/>
          <w:lang w:val="pt-BR" w:eastAsia="ar-SA"/>
        </w:rPr>
        <w:t xml:space="preserve">&amp;&amp;&amp;&amp;&amp; </w:t>
      </w:r>
      <w:r w:rsidRPr="00416747">
        <w:rPr>
          <w:rFonts w:asciiTheme="minorHAnsi" w:hAnsiTheme="minorHAnsi" w:cstheme="minorHAnsi"/>
          <w:b/>
          <w:sz w:val="20"/>
          <w:szCs w:val="20"/>
          <w:lang w:val="pt-BR" w:eastAsia="ar-SA"/>
        </w:rPr>
        <w:t xml:space="preserve">de  </w:t>
      </w:r>
      <w:proofErr w:type="spellStart"/>
      <w:r w:rsidR="00D37791">
        <w:rPr>
          <w:rFonts w:asciiTheme="minorHAnsi" w:hAnsiTheme="minorHAnsi" w:cstheme="minorHAnsi"/>
          <w:b/>
          <w:sz w:val="20"/>
          <w:szCs w:val="20"/>
          <w:lang w:val="pt-BR" w:eastAsia="ar-SA"/>
        </w:rPr>
        <w:t>Jul</w:t>
      </w:r>
      <w:r w:rsidR="00CA23A1" w:rsidRPr="00416747">
        <w:rPr>
          <w:rFonts w:asciiTheme="minorHAnsi" w:hAnsiTheme="minorHAnsi" w:cstheme="minorHAnsi"/>
          <w:b/>
          <w:sz w:val="20"/>
          <w:szCs w:val="20"/>
          <w:lang w:val="pt-BR" w:eastAsia="ar-SA"/>
        </w:rPr>
        <w:t>io</w:t>
      </w:r>
      <w:proofErr w:type="spellEnd"/>
      <w:r w:rsidR="00CA23A1" w:rsidRPr="00416747">
        <w:rPr>
          <w:rFonts w:asciiTheme="minorHAnsi" w:hAnsiTheme="minorHAnsi" w:cstheme="minorHAnsi"/>
          <w:b/>
          <w:sz w:val="20"/>
          <w:szCs w:val="20"/>
          <w:lang w:val="pt-BR" w:eastAsia="ar-SA"/>
        </w:rPr>
        <w:t xml:space="preserve"> de 20</w:t>
      </w:r>
      <w:r w:rsidR="00D37791">
        <w:rPr>
          <w:rFonts w:asciiTheme="minorHAnsi" w:hAnsiTheme="minorHAnsi" w:cstheme="minorHAnsi"/>
          <w:b/>
          <w:sz w:val="20"/>
          <w:szCs w:val="20"/>
          <w:lang w:val="pt-BR" w:eastAsia="ar-SA"/>
        </w:rPr>
        <w:t>20</w:t>
      </w:r>
    </w:p>
    <w:p w:rsidR="00A67ABC" w:rsidRPr="00416747" w:rsidRDefault="00A67ABC" w:rsidP="00A67ABC">
      <w:pPr>
        <w:suppressAutoHyphens/>
        <w:rPr>
          <w:rFonts w:asciiTheme="minorHAnsi" w:hAnsiTheme="minorHAnsi" w:cstheme="minorHAnsi"/>
          <w:sz w:val="20"/>
          <w:szCs w:val="20"/>
          <w:lang w:val="pt-BR" w:eastAsia="ar-SA"/>
        </w:rPr>
      </w:pPr>
    </w:p>
    <w:p w:rsidR="00A67ABC" w:rsidRPr="00416747" w:rsidRDefault="00A67ABC" w:rsidP="00A67ABC">
      <w:pPr>
        <w:suppressAutoHyphens/>
        <w:rPr>
          <w:rFonts w:asciiTheme="minorHAnsi" w:hAnsiTheme="minorHAnsi" w:cstheme="minorHAnsi"/>
          <w:sz w:val="20"/>
          <w:szCs w:val="20"/>
          <w:lang w:val="pt-BR" w:eastAsia="ar-SA"/>
        </w:rPr>
      </w:pPr>
    </w:p>
    <w:p w:rsidR="00A67ABC" w:rsidRPr="00416747" w:rsidRDefault="00A67ABC" w:rsidP="00A67ABC">
      <w:pPr>
        <w:suppressAutoHyphens/>
        <w:jc w:val="center"/>
        <w:rPr>
          <w:rFonts w:asciiTheme="minorHAnsi" w:hAnsiTheme="minorHAnsi" w:cstheme="minorHAnsi"/>
          <w:b/>
          <w:sz w:val="20"/>
          <w:szCs w:val="20"/>
          <w:lang w:eastAsia="ar-SA"/>
        </w:rPr>
      </w:pPr>
      <w:r w:rsidRPr="00416747">
        <w:rPr>
          <w:rFonts w:asciiTheme="minorHAnsi" w:hAnsiTheme="minorHAnsi" w:cstheme="minorHAnsi"/>
          <w:b/>
          <w:sz w:val="20"/>
          <w:szCs w:val="20"/>
          <w:lang w:eastAsia="ar-SA"/>
        </w:rPr>
        <w:t>________________________________________</w:t>
      </w:r>
    </w:p>
    <w:p w:rsidR="00A67ABC" w:rsidRPr="00416747" w:rsidRDefault="00A67ABC" w:rsidP="00A67ABC">
      <w:pPr>
        <w:suppressAutoHyphens/>
        <w:jc w:val="center"/>
        <w:rPr>
          <w:rFonts w:asciiTheme="minorHAnsi" w:hAnsiTheme="minorHAnsi" w:cstheme="minorHAnsi"/>
          <w:b/>
          <w:sz w:val="20"/>
          <w:szCs w:val="20"/>
          <w:lang w:val="pt-BR" w:eastAsia="ar-SA"/>
        </w:rPr>
      </w:pPr>
      <w:r w:rsidRPr="00416747">
        <w:rPr>
          <w:rFonts w:asciiTheme="minorHAnsi" w:hAnsiTheme="minorHAnsi" w:cstheme="minorHAnsi"/>
          <w:b/>
          <w:sz w:val="20"/>
          <w:szCs w:val="20"/>
          <w:lang w:eastAsia="ar-SA"/>
        </w:rPr>
        <w:t>Nombre y firma del Jurado</w:t>
      </w:r>
    </w:p>
    <w:p w:rsidR="00A67ABC" w:rsidRPr="00416747" w:rsidRDefault="00A67ABC" w:rsidP="00A67ABC">
      <w:pPr>
        <w:rPr>
          <w:rFonts w:asciiTheme="minorHAnsi" w:hAnsiTheme="minorHAnsi" w:cstheme="minorHAnsi"/>
          <w:b/>
          <w:sz w:val="20"/>
          <w:szCs w:val="20"/>
        </w:rPr>
      </w:pPr>
    </w:p>
    <w:p w:rsidR="00904E89" w:rsidRPr="00416747" w:rsidRDefault="00904E89">
      <w:pPr>
        <w:rPr>
          <w:rFonts w:asciiTheme="minorHAnsi" w:hAnsiTheme="minorHAnsi" w:cstheme="minorHAnsi"/>
          <w:sz w:val="20"/>
          <w:szCs w:val="20"/>
        </w:rPr>
      </w:pPr>
    </w:p>
    <w:sectPr w:rsidR="00904E89" w:rsidRPr="00416747" w:rsidSect="00D11B70">
      <w:headerReference w:type="default" r:id="rId8"/>
      <w:pgSz w:w="12240" w:h="15840"/>
      <w:pgMar w:top="1417" w:right="1701" w:bottom="568"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B3" w:rsidRDefault="006C2AB3">
      <w:r>
        <w:separator/>
      </w:r>
    </w:p>
  </w:endnote>
  <w:endnote w:type="continuationSeparator" w:id="0">
    <w:p w:rsidR="006C2AB3" w:rsidRDefault="006C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B3" w:rsidRDefault="006C2AB3">
      <w:r>
        <w:separator/>
      </w:r>
    </w:p>
  </w:footnote>
  <w:footnote w:type="continuationSeparator" w:id="0">
    <w:p w:rsidR="006C2AB3" w:rsidRDefault="006C2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6A5" w:rsidRDefault="00A817F3" w:rsidP="00CD34E0">
    <w:pPr>
      <w:jc w:val="both"/>
      <w:rPr>
        <w:rFonts w:ascii="Gill Sans MT" w:hAnsi="Gill Sans MT"/>
      </w:rPr>
    </w:pPr>
    <w:r>
      <w:rPr>
        <w:rFonts w:ascii="Gill Sans MT" w:hAnsi="Gill Sans MT"/>
        <w:noProof/>
        <w:lang w:eastAsia="es-MX"/>
      </w:rPr>
      <mc:AlternateContent>
        <mc:Choice Requires="wps">
          <w:drawing>
            <wp:anchor distT="0" distB="0" distL="114300" distR="114300" simplePos="0" relativeHeight="251659264" behindDoc="0" locked="0" layoutInCell="1" allowOverlap="1">
              <wp:simplePos x="0" y="0"/>
              <wp:positionH relativeFrom="column">
                <wp:posOffset>2884805</wp:posOffset>
              </wp:positionH>
              <wp:positionV relativeFrom="paragraph">
                <wp:posOffset>853440</wp:posOffset>
              </wp:positionV>
              <wp:extent cx="2922905" cy="527050"/>
              <wp:effectExtent l="0" t="0" r="0" b="63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6A5" w:rsidRPr="00385F8D" w:rsidRDefault="00A67ABC" w:rsidP="00D6284A">
                          <w:pPr>
                            <w:jc w:val="right"/>
                            <w:rPr>
                              <w:rFonts w:ascii="Gill Sans MT" w:hAnsi="Gill Sans MT"/>
                              <w:b/>
                              <w:sz w:val="14"/>
                              <w:u w:val="single"/>
                            </w:rPr>
                          </w:pPr>
                          <w:r w:rsidRPr="00385F8D">
                            <w:rPr>
                              <w:rFonts w:ascii="Gill Sans MT" w:hAnsi="Gill Sans MT"/>
                              <w:b/>
                              <w:sz w:val="20"/>
                              <w:u w:val="single"/>
                            </w:rPr>
                            <w:t>Universidad Veracruzana</w:t>
                          </w:r>
                        </w:p>
                        <w:p w:rsidR="00D6284A" w:rsidRPr="00D6284A" w:rsidRDefault="006C2AB3" w:rsidP="00D6284A">
                          <w:pPr>
                            <w:jc w:val="right"/>
                            <w:rPr>
                              <w:rFonts w:ascii="Gill Sans MT" w:hAnsi="Gill Sans MT"/>
                              <w:b/>
                              <w:sz w:val="6"/>
                            </w:rPr>
                          </w:pPr>
                        </w:p>
                        <w:p w:rsidR="00746DEB" w:rsidRPr="00D6284A" w:rsidRDefault="00A67ABC" w:rsidP="00D6284A">
                          <w:pPr>
                            <w:jc w:val="right"/>
                            <w:rPr>
                              <w:rFonts w:ascii="Gill Sans MT" w:hAnsi="Gill Sans MT"/>
                              <w:b/>
                              <w:sz w:val="16"/>
                            </w:rPr>
                          </w:pPr>
                          <w:r w:rsidRPr="00D6284A">
                            <w:rPr>
                              <w:rFonts w:ascii="Gill Sans MT" w:hAnsi="Gill Sans MT"/>
                              <w:b/>
                              <w:sz w:val="16"/>
                            </w:rPr>
                            <w:t>Dirección General Área de Humanidades</w:t>
                          </w:r>
                        </w:p>
                        <w:p w:rsidR="00C016A5" w:rsidRPr="00D6284A" w:rsidRDefault="00A67ABC" w:rsidP="00D6284A">
                          <w:pPr>
                            <w:jc w:val="right"/>
                            <w:rPr>
                              <w:rFonts w:ascii="Gill Sans MT" w:hAnsi="Gill Sans MT"/>
                              <w:sz w:val="14"/>
                            </w:rPr>
                          </w:pPr>
                          <w:r w:rsidRPr="00D6284A">
                            <w:rPr>
                              <w:rFonts w:ascii="Gill Sans MT" w:hAnsi="Gill Sans MT"/>
                              <w:sz w:val="14"/>
                            </w:rPr>
                            <w:t>Facultad de Pedagogía</w:t>
                          </w:r>
                        </w:p>
                        <w:p w:rsidR="00C016A5" w:rsidRDefault="006C2AB3">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left:0;text-align:left;margin-left:227.15pt;margin-top:67.2pt;width:230.1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MBgg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" stroked="f">
              <v:textbox>
                <w:txbxContent>
                  <w:p w:rsidR="00C016A5" w:rsidRPr="00385F8D" w:rsidRDefault="00A67ABC" w:rsidP="00D6284A">
                    <w:pPr>
                      <w:jc w:val="right"/>
                      <w:rPr>
                        <w:rFonts w:ascii="Gill Sans MT" w:hAnsi="Gill Sans MT"/>
                        <w:b/>
                        <w:sz w:val="14"/>
                        <w:u w:val="single"/>
                      </w:rPr>
                    </w:pPr>
                    <w:r w:rsidRPr="00385F8D">
                      <w:rPr>
                        <w:rFonts w:ascii="Gill Sans MT" w:hAnsi="Gill Sans MT"/>
                        <w:b/>
                        <w:sz w:val="20"/>
                        <w:u w:val="single"/>
                      </w:rPr>
                      <w:t>Universidad Veracruzana</w:t>
                    </w:r>
                  </w:p>
                  <w:p w:rsidR="00D6284A" w:rsidRPr="00D6284A" w:rsidRDefault="00622E63" w:rsidP="00D6284A">
                    <w:pPr>
                      <w:jc w:val="right"/>
                      <w:rPr>
                        <w:rFonts w:ascii="Gill Sans MT" w:hAnsi="Gill Sans MT"/>
                        <w:b/>
                        <w:sz w:val="6"/>
                      </w:rPr>
                    </w:pPr>
                  </w:p>
                  <w:p w:rsidR="00746DEB" w:rsidRPr="00D6284A" w:rsidRDefault="00A67ABC" w:rsidP="00D6284A">
                    <w:pPr>
                      <w:jc w:val="right"/>
                      <w:rPr>
                        <w:rFonts w:ascii="Gill Sans MT" w:hAnsi="Gill Sans MT"/>
                        <w:b/>
                        <w:sz w:val="16"/>
                      </w:rPr>
                    </w:pPr>
                    <w:r w:rsidRPr="00D6284A">
                      <w:rPr>
                        <w:rFonts w:ascii="Gill Sans MT" w:hAnsi="Gill Sans MT"/>
                        <w:b/>
                        <w:sz w:val="16"/>
                      </w:rPr>
                      <w:t>Dirección General Área de Humanidades</w:t>
                    </w:r>
                  </w:p>
                  <w:p w:rsidR="00C016A5" w:rsidRPr="00D6284A" w:rsidRDefault="00A67ABC" w:rsidP="00D6284A">
                    <w:pPr>
                      <w:jc w:val="right"/>
                      <w:rPr>
                        <w:rFonts w:ascii="Gill Sans MT" w:hAnsi="Gill Sans MT"/>
                        <w:sz w:val="14"/>
                      </w:rPr>
                    </w:pPr>
                    <w:r w:rsidRPr="00D6284A">
                      <w:rPr>
                        <w:rFonts w:ascii="Gill Sans MT" w:hAnsi="Gill Sans MT"/>
                        <w:sz w:val="14"/>
                      </w:rPr>
                      <w:t>Facultad de Pedagogía</w:t>
                    </w:r>
                  </w:p>
                  <w:p w:rsidR="00C016A5" w:rsidRDefault="00622E63">
                    <w:pPr>
                      <w:rPr>
                        <w:lang w:val="es-ES"/>
                      </w:rPr>
                    </w:pPr>
                  </w:p>
                </w:txbxContent>
              </v:textbox>
            </v:shape>
          </w:pict>
        </mc:Fallback>
      </mc:AlternateContent>
    </w:r>
    <w:r w:rsidR="00A67ABC">
      <w:rPr>
        <w:noProof/>
        <w:lang w:eastAsia="es-MX"/>
      </w:rPr>
      <w:drawing>
        <wp:anchor distT="0" distB="0" distL="114300" distR="114300" simplePos="0" relativeHeight="251660288" behindDoc="0" locked="0" layoutInCell="1" allowOverlap="1">
          <wp:simplePos x="0" y="0"/>
          <wp:positionH relativeFrom="column">
            <wp:posOffset>4617720</wp:posOffset>
          </wp:positionH>
          <wp:positionV relativeFrom="paragraph">
            <wp:posOffset>109220</wp:posOffset>
          </wp:positionV>
          <wp:extent cx="648970" cy="778510"/>
          <wp:effectExtent l="19050" t="0" r="0" b="0"/>
          <wp:wrapSquare wrapText="bothSides"/>
          <wp:docPr id="12" name="Imagen 21" descr="http://www.uv.mx/imagenuv/LIS%20UV%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www.uv.mx/imagenuv/LIS%20UV%20COLOR.jpg"/>
                  <pic:cNvPicPr>
                    <a:picLocks noChangeAspect="1" noChangeArrowheads="1"/>
                  </pic:cNvPicPr>
                </pic:nvPicPr>
                <pic:blipFill>
                  <a:blip r:embed="rId1"/>
                  <a:srcRect l="20326" r="20273" b="10992"/>
                  <a:stretch>
                    <a:fillRect/>
                  </a:stretch>
                </pic:blipFill>
                <pic:spPr bwMode="auto">
                  <a:xfrm>
                    <a:off x="0" y="0"/>
                    <a:ext cx="648970" cy="778510"/>
                  </a:xfrm>
                  <a:prstGeom prst="rect">
                    <a:avLst/>
                  </a:prstGeom>
                  <a:noFill/>
                  <a:ln w="9525">
                    <a:noFill/>
                    <a:miter lim="800000"/>
                    <a:headEnd/>
                    <a:tailEnd/>
                  </a:ln>
                </pic:spPr>
              </pic:pic>
            </a:graphicData>
          </a:graphic>
        </wp:anchor>
      </w:drawing>
    </w:r>
  </w:p>
  <w:p w:rsidR="00C016A5" w:rsidRDefault="006C2AB3" w:rsidP="00CD34E0">
    <w:pPr>
      <w:jc w:val="both"/>
      <w:rPr>
        <w:rFonts w:ascii="Gill Sans MT" w:hAnsi="Gill Sans MT"/>
      </w:rPr>
    </w:pPr>
  </w:p>
  <w:p w:rsidR="00C016A5" w:rsidRDefault="006C2AB3" w:rsidP="00CD34E0">
    <w:pPr>
      <w:jc w:val="both"/>
      <w:rPr>
        <w:rFonts w:ascii="Gill Sans MT" w:hAnsi="Gill Sans MT"/>
      </w:rPr>
    </w:pPr>
  </w:p>
  <w:p w:rsidR="00C016A5" w:rsidRDefault="006C2AB3" w:rsidP="00900219">
    <w:pPr>
      <w:jc w:val="both"/>
      <w:rPr>
        <w:rFonts w:ascii="Gill Sans MT" w:hAnsi="Gill Sans MT"/>
        <w:b/>
        <w:sz w:val="16"/>
      </w:rPr>
    </w:pPr>
  </w:p>
  <w:p w:rsidR="006801FA" w:rsidRDefault="006C2AB3" w:rsidP="00900219">
    <w:pPr>
      <w:jc w:val="both"/>
      <w:rPr>
        <w:rFonts w:ascii="Gill Sans MT" w:hAnsi="Gill Sans MT"/>
        <w:b/>
        <w:sz w:val="16"/>
      </w:rPr>
    </w:pPr>
  </w:p>
  <w:p w:rsidR="006801FA" w:rsidRDefault="006C2AB3" w:rsidP="00900219">
    <w:pPr>
      <w:jc w:val="both"/>
      <w:rPr>
        <w:rFonts w:ascii="Gill Sans MT" w:hAnsi="Gill Sans MT"/>
        <w:b/>
        <w:sz w:val="16"/>
      </w:rPr>
    </w:pPr>
  </w:p>
  <w:p w:rsidR="006801FA" w:rsidRDefault="006C2AB3" w:rsidP="00900219">
    <w:pPr>
      <w:jc w:val="both"/>
      <w:rPr>
        <w:rFonts w:ascii="Gill Sans MT" w:hAnsi="Gill Sans MT"/>
        <w:b/>
        <w:sz w:val="16"/>
      </w:rPr>
    </w:pPr>
  </w:p>
  <w:p w:rsidR="00385F8D" w:rsidRDefault="006C2AB3" w:rsidP="00900219">
    <w:pPr>
      <w:jc w:val="both"/>
      <w:rPr>
        <w:rFonts w:ascii="Gill Sans MT" w:hAnsi="Gill Sans MT"/>
        <w:b/>
        <w:sz w:val="16"/>
      </w:rPr>
    </w:pPr>
  </w:p>
  <w:p w:rsidR="00385F8D" w:rsidRDefault="006C2AB3" w:rsidP="00900219">
    <w:pPr>
      <w:jc w:val="both"/>
      <w:rPr>
        <w:rFonts w:ascii="Gill Sans MT" w:hAnsi="Gill Sans MT"/>
        <w:b/>
        <w:sz w:val="16"/>
      </w:rPr>
    </w:pPr>
  </w:p>
  <w:p w:rsidR="006801FA" w:rsidRPr="00900219" w:rsidRDefault="00A817F3" w:rsidP="00900219">
    <w:pPr>
      <w:jc w:val="both"/>
      <w:rPr>
        <w:rFonts w:ascii="Gill Sans MT" w:hAnsi="Gill Sans MT"/>
        <w:b/>
        <w:sz w:val="16"/>
      </w:rPr>
    </w:pP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-1503680</wp:posOffset>
              </wp:positionH>
              <wp:positionV relativeFrom="paragraph">
                <wp:posOffset>2578100</wp:posOffset>
              </wp:positionV>
              <wp:extent cx="1182370" cy="1370330"/>
              <wp:effectExtent l="0" t="0" r="0" b="127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37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513" w:rsidRPr="00534CDA" w:rsidRDefault="00E96513" w:rsidP="00E96513">
                          <w:pPr>
                            <w:jc w:val="right"/>
                            <w:rPr>
                              <w:rFonts w:ascii="Tahoma" w:hAnsi="Tahoma" w:cs="Tahoma"/>
                              <w:color w:val="808080" w:themeColor="background1" w:themeShade="80"/>
                              <w:sz w:val="12"/>
                              <w:szCs w:val="12"/>
                            </w:rPr>
                          </w:pPr>
                          <w:r w:rsidRPr="00534CDA">
                            <w:rPr>
                              <w:rFonts w:ascii="Tahoma" w:hAnsi="Tahoma" w:cs="Tahoma"/>
                              <w:color w:val="808080" w:themeColor="background1" w:themeShade="80"/>
                              <w:sz w:val="12"/>
                              <w:szCs w:val="12"/>
                            </w:rPr>
                            <w:t>Paseo No. 112               Desarrollo Habitacional               Nuevo Xalapa</w:t>
                          </w:r>
                          <w:r>
                            <w:rPr>
                              <w:rFonts w:ascii="Tahoma" w:hAnsi="Tahoma" w:cs="Tahoma"/>
                              <w:color w:val="808080" w:themeColor="background1" w:themeShade="80"/>
                              <w:sz w:val="12"/>
                              <w:szCs w:val="12"/>
                            </w:rPr>
                            <w:t xml:space="preserve">                  C.P. 91097</w:t>
                          </w:r>
                          <w:r w:rsidRPr="00534CDA">
                            <w:rPr>
                              <w:rFonts w:ascii="Tahoma" w:hAnsi="Tahoma" w:cs="Tahoma"/>
                              <w:color w:val="808080" w:themeColor="background1" w:themeShade="80"/>
                              <w:sz w:val="12"/>
                              <w:szCs w:val="12"/>
                            </w:rPr>
                            <w:t xml:space="preserve"> </w:t>
                          </w:r>
                          <w:r>
                            <w:rPr>
                              <w:rFonts w:ascii="Tahoma" w:hAnsi="Tahoma" w:cs="Tahoma"/>
                              <w:color w:val="808080" w:themeColor="background1" w:themeShade="80"/>
                              <w:sz w:val="12"/>
                              <w:szCs w:val="12"/>
                            </w:rPr>
                            <w:t xml:space="preserve">                </w:t>
                          </w:r>
                          <w:r w:rsidRPr="00534CDA">
                            <w:rPr>
                              <w:rFonts w:ascii="Tahoma" w:hAnsi="Tahoma" w:cs="Tahoma"/>
                              <w:color w:val="808080" w:themeColor="background1" w:themeShade="80"/>
                              <w:sz w:val="12"/>
                              <w:szCs w:val="12"/>
                            </w:rPr>
                            <w:t>Xalapa-Enríquez       Veracruz, México.</w:t>
                          </w:r>
                        </w:p>
                        <w:p w:rsidR="00795EEF" w:rsidRDefault="00795EEF" w:rsidP="00795EEF">
                          <w:pPr>
                            <w:jc w:val="right"/>
                            <w:rPr>
                              <w:rFonts w:ascii="Tahoma" w:hAnsi="Tahoma" w:cs="Tahoma"/>
                              <w:color w:val="808080" w:themeColor="background1" w:themeShade="80"/>
                              <w:sz w:val="12"/>
                              <w:szCs w:val="12"/>
                            </w:rPr>
                          </w:pPr>
                          <w:r>
                            <w:rPr>
                              <w:rFonts w:ascii="Tahoma" w:hAnsi="Tahoma" w:cs="Tahoma"/>
                              <w:color w:val="808080" w:themeColor="background1" w:themeShade="80"/>
                              <w:sz w:val="12"/>
                              <w:szCs w:val="12"/>
                            </w:rPr>
                            <w:t xml:space="preserve"> Conmutador</w:t>
                          </w:r>
                        </w:p>
                        <w:p w:rsidR="00795EEF" w:rsidRDefault="00E96513" w:rsidP="00795EEF">
                          <w:pPr>
                            <w:jc w:val="right"/>
                            <w:rPr>
                              <w:rFonts w:ascii="Tahoma" w:hAnsi="Tahoma" w:cs="Tahoma"/>
                              <w:color w:val="808080" w:themeColor="background1" w:themeShade="80"/>
                              <w:sz w:val="12"/>
                              <w:szCs w:val="12"/>
                            </w:rPr>
                          </w:pPr>
                          <w:r w:rsidRPr="00534CDA">
                            <w:rPr>
                              <w:rFonts w:ascii="Tahoma" w:hAnsi="Tahoma" w:cs="Tahoma"/>
                              <w:color w:val="808080" w:themeColor="background1" w:themeShade="80"/>
                              <w:sz w:val="12"/>
                              <w:szCs w:val="12"/>
                            </w:rPr>
                            <w:t>01 (228</w:t>
                          </w:r>
                          <w:r>
                            <w:rPr>
                              <w:rFonts w:ascii="Tahoma" w:hAnsi="Tahoma" w:cs="Tahoma"/>
                              <w:color w:val="808080" w:themeColor="background1" w:themeShade="80"/>
                              <w:sz w:val="12"/>
                              <w:szCs w:val="12"/>
                            </w:rPr>
                            <w:t xml:space="preserve">) </w:t>
                          </w:r>
                          <w:r w:rsidR="00795EEF">
                            <w:rPr>
                              <w:rFonts w:ascii="Tahoma" w:hAnsi="Tahoma" w:cs="Tahoma"/>
                              <w:color w:val="808080" w:themeColor="background1" w:themeShade="80"/>
                              <w:sz w:val="12"/>
                              <w:szCs w:val="12"/>
                            </w:rPr>
                            <w:t>8421700</w:t>
                          </w:r>
                        </w:p>
                        <w:p w:rsidR="00E96513" w:rsidRPr="00534CDA" w:rsidRDefault="00E96513" w:rsidP="00795EEF">
                          <w:pPr>
                            <w:jc w:val="right"/>
                            <w:rPr>
                              <w:rFonts w:ascii="Tahoma" w:hAnsi="Tahoma" w:cs="Tahoma"/>
                              <w:color w:val="808080" w:themeColor="background1" w:themeShade="80"/>
                              <w:sz w:val="12"/>
                              <w:szCs w:val="12"/>
                            </w:rPr>
                          </w:pPr>
                          <w:r>
                            <w:rPr>
                              <w:rFonts w:ascii="Tahoma" w:hAnsi="Tahoma" w:cs="Tahoma"/>
                              <w:color w:val="808080" w:themeColor="background1" w:themeShade="80"/>
                              <w:sz w:val="12"/>
                              <w:szCs w:val="12"/>
                            </w:rPr>
                            <w:t>Ext. 15839 y 15846</w:t>
                          </w:r>
                        </w:p>
                        <w:p w:rsidR="00E96513" w:rsidRPr="00534CDA" w:rsidRDefault="00E96513" w:rsidP="00E96513">
                          <w:pPr>
                            <w:jc w:val="right"/>
                            <w:rPr>
                              <w:color w:val="808080" w:themeColor="background1" w:themeShade="80"/>
                            </w:rPr>
                          </w:pPr>
                        </w:p>
                        <w:p w:rsidR="00385F8D" w:rsidRPr="00E96513" w:rsidRDefault="00E96513" w:rsidP="00E96513">
                          <w:pPr>
                            <w:jc w:val="right"/>
                            <w:rPr>
                              <w:rFonts w:ascii="Tahoma" w:hAnsi="Tahoma" w:cs="Tahoma"/>
                              <w:color w:val="808080" w:themeColor="background1" w:themeShade="80"/>
                              <w:sz w:val="12"/>
                              <w:szCs w:val="12"/>
                            </w:rPr>
                          </w:pPr>
                          <w:r w:rsidRPr="00534CDA">
                            <w:rPr>
                              <w:rFonts w:ascii="Tahoma" w:hAnsi="Tahoma" w:cs="Tahoma"/>
                              <w:color w:val="808080" w:themeColor="background1" w:themeShade="80"/>
                              <w:sz w:val="12"/>
                              <w:szCs w:val="12"/>
                            </w:rPr>
                            <w:t>Correo</w:t>
                          </w:r>
                          <w:r>
                            <w:rPr>
                              <w:rFonts w:ascii="Tahoma" w:hAnsi="Tahoma" w:cs="Tahoma"/>
                              <w:color w:val="808080" w:themeColor="background1" w:themeShade="80"/>
                              <w:sz w:val="12"/>
                              <w:szCs w:val="12"/>
                            </w:rPr>
                            <w:t xml:space="preserve"> Electrónico  pedagogia@uv.mx  </w:t>
                          </w:r>
                          <w:r w:rsidR="001774F0">
                            <w:rPr>
                              <w:rFonts w:ascii="Tahoma" w:hAnsi="Tahoma" w:cs="Tahoma"/>
                              <w:color w:val="808080" w:themeColor="background1" w:themeShade="80"/>
                              <w:sz w:val="12"/>
                              <w:szCs w:val="12"/>
                            </w:rPr>
                            <w:t>madominguez</w:t>
                          </w:r>
                          <w:r w:rsidRPr="00534CDA">
                            <w:rPr>
                              <w:rFonts w:ascii="Tahoma" w:hAnsi="Tahoma" w:cs="Tahoma"/>
                              <w:color w:val="808080" w:themeColor="background1" w:themeShade="80"/>
                              <w:sz w:val="12"/>
                              <w:szCs w:val="12"/>
                            </w:rPr>
                            <w:t>@uv.mx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2" o:spid="_x0000_s1027" type="#_x0000_t202" style="position:absolute;left:0;text-align:left;margin-left:-118.4pt;margin-top:203pt;width:93.1pt;height:107.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" filled="f" stroked="f">
              <v:textbox style="mso-fit-shape-to-text:t">
                <w:txbxContent>
                  <w:p w:rsidR="00E96513" w:rsidRPr="00534CDA" w:rsidRDefault="00E96513" w:rsidP="00E96513">
                    <w:pPr>
                      <w:jc w:val="right"/>
                      <w:rPr>
                        <w:rFonts w:ascii="Tahoma" w:hAnsi="Tahoma" w:cs="Tahoma"/>
                        <w:color w:val="808080" w:themeColor="background1" w:themeShade="80"/>
                        <w:sz w:val="12"/>
                        <w:szCs w:val="12"/>
                      </w:rPr>
                    </w:pPr>
                    <w:r w:rsidRPr="00534CDA">
                      <w:rPr>
                        <w:rFonts w:ascii="Tahoma" w:hAnsi="Tahoma" w:cs="Tahoma"/>
                        <w:color w:val="808080" w:themeColor="background1" w:themeShade="80"/>
                        <w:sz w:val="12"/>
                        <w:szCs w:val="12"/>
                      </w:rPr>
                      <w:t>Paseo No. 112               Desarrollo Habitacional               Nuevo Xalapa</w:t>
                    </w:r>
                    <w:r>
                      <w:rPr>
                        <w:rFonts w:ascii="Tahoma" w:hAnsi="Tahoma" w:cs="Tahoma"/>
                        <w:color w:val="808080" w:themeColor="background1" w:themeShade="80"/>
                        <w:sz w:val="12"/>
                        <w:szCs w:val="12"/>
                      </w:rPr>
                      <w:t xml:space="preserve">                  C.P. 91097</w:t>
                    </w:r>
                    <w:r w:rsidRPr="00534CDA">
                      <w:rPr>
                        <w:rFonts w:ascii="Tahoma" w:hAnsi="Tahoma" w:cs="Tahoma"/>
                        <w:color w:val="808080" w:themeColor="background1" w:themeShade="80"/>
                        <w:sz w:val="12"/>
                        <w:szCs w:val="12"/>
                      </w:rPr>
                      <w:t xml:space="preserve"> </w:t>
                    </w:r>
                    <w:r>
                      <w:rPr>
                        <w:rFonts w:ascii="Tahoma" w:hAnsi="Tahoma" w:cs="Tahoma"/>
                        <w:color w:val="808080" w:themeColor="background1" w:themeShade="80"/>
                        <w:sz w:val="12"/>
                        <w:szCs w:val="12"/>
                      </w:rPr>
                      <w:t xml:space="preserve">                </w:t>
                    </w:r>
                    <w:r w:rsidRPr="00534CDA">
                      <w:rPr>
                        <w:rFonts w:ascii="Tahoma" w:hAnsi="Tahoma" w:cs="Tahoma"/>
                        <w:color w:val="808080" w:themeColor="background1" w:themeShade="80"/>
                        <w:sz w:val="12"/>
                        <w:szCs w:val="12"/>
                      </w:rPr>
                      <w:t>Xalapa-Enríquez       Veracruz, México.</w:t>
                    </w:r>
                  </w:p>
                  <w:p w:rsidR="00795EEF" w:rsidRDefault="00795EEF" w:rsidP="00795EEF">
                    <w:pPr>
                      <w:jc w:val="right"/>
                      <w:rPr>
                        <w:rFonts w:ascii="Tahoma" w:hAnsi="Tahoma" w:cs="Tahoma"/>
                        <w:color w:val="808080" w:themeColor="background1" w:themeShade="80"/>
                        <w:sz w:val="12"/>
                        <w:szCs w:val="12"/>
                      </w:rPr>
                    </w:pPr>
                    <w:r>
                      <w:rPr>
                        <w:rFonts w:ascii="Tahoma" w:hAnsi="Tahoma" w:cs="Tahoma"/>
                        <w:color w:val="808080" w:themeColor="background1" w:themeShade="80"/>
                        <w:sz w:val="12"/>
                        <w:szCs w:val="12"/>
                      </w:rPr>
                      <w:t xml:space="preserve"> Conmutador</w:t>
                    </w:r>
                  </w:p>
                  <w:p w:rsidR="00795EEF" w:rsidRDefault="00E96513" w:rsidP="00795EEF">
                    <w:pPr>
                      <w:jc w:val="right"/>
                      <w:rPr>
                        <w:rFonts w:ascii="Tahoma" w:hAnsi="Tahoma" w:cs="Tahoma"/>
                        <w:color w:val="808080" w:themeColor="background1" w:themeShade="80"/>
                        <w:sz w:val="12"/>
                        <w:szCs w:val="12"/>
                      </w:rPr>
                    </w:pPr>
                    <w:r w:rsidRPr="00534CDA">
                      <w:rPr>
                        <w:rFonts w:ascii="Tahoma" w:hAnsi="Tahoma" w:cs="Tahoma"/>
                        <w:color w:val="808080" w:themeColor="background1" w:themeShade="80"/>
                        <w:sz w:val="12"/>
                        <w:szCs w:val="12"/>
                      </w:rPr>
                      <w:t>01 (228</w:t>
                    </w:r>
                    <w:r>
                      <w:rPr>
                        <w:rFonts w:ascii="Tahoma" w:hAnsi="Tahoma" w:cs="Tahoma"/>
                        <w:color w:val="808080" w:themeColor="background1" w:themeShade="80"/>
                        <w:sz w:val="12"/>
                        <w:szCs w:val="12"/>
                      </w:rPr>
                      <w:t xml:space="preserve">) </w:t>
                    </w:r>
                    <w:r w:rsidR="00795EEF">
                      <w:rPr>
                        <w:rFonts w:ascii="Tahoma" w:hAnsi="Tahoma" w:cs="Tahoma"/>
                        <w:color w:val="808080" w:themeColor="background1" w:themeShade="80"/>
                        <w:sz w:val="12"/>
                        <w:szCs w:val="12"/>
                      </w:rPr>
                      <w:t>8421700</w:t>
                    </w:r>
                  </w:p>
                  <w:p w:rsidR="00E96513" w:rsidRPr="00534CDA" w:rsidRDefault="00E96513" w:rsidP="00795EEF">
                    <w:pPr>
                      <w:jc w:val="right"/>
                      <w:rPr>
                        <w:rFonts w:ascii="Tahoma" w:hAnsi="Tahoma" w:cs="Tahoma"/>
                        <w:color w:val="808080" w:themeColor="background1" w:themeShade="80"/>
                        <w:sz w:val="12"/>
                        <w:szCs w:val="12"/>
                      </w:rPr>
                    </w:pPr>
                    <w:r>
                      <w:rPr>
                        <w:rFonts w:ascii="Tahoma" w:hAnsi="Tahoma" w:cs="Tahoma"/>
                        <w:color w:val="808080" w:themeColor="background1" w:themeShade="80"/>
                        <w:sz w:val="12"/>
                        <w:szCs w:val="12"/>
                      </w:rPr>
                      <w:t>Ext. 15839 y 15846</w:t>
                    </w:r>
                  </w:p>
                  <w:p w:rsidR="00E96513" w:rsidRPr="00534CDA" w:rsidRDefault="00E96513" w:rsidP="00E96513">
                    <w:pPr>
                      <w:jc w:val="right"/>
                      <w:rPr>
                        <w:color w:val="808080" w:themeColor="background1" w:themeShade="80"/>
                      </w:rPr>
                    </w:pPr>
                  </w:p>
                  <w:p w:rsidR="00385F8D" w:rsidRPr="00E96513" w:rsidRDefault="00E96513" w:rsidP="00E96513">
                    <w:pPr>
                      <w:jc w:val="right"/>
                      <w:rPr>
                        <w:rFonts w:ascii="Tahoma" w:hAnsi="Tahoma" w:cs="Tahoma"/>
                        <w:color w:val="808080" w:themeColor="background1" w:themeShade="80"/>
                        <w:sz w:val="12"/>
                        <w:szCs w:val="12"/>
                      </w:rPr>
                    </w:pPr>
                    <w:r w:rsidRPr="00534CDA">
                      <w:rPr>
                        <w:rFonts w:ascii="Tahoma" w:hAnsi="Tahoma" w:cs="Tahoma"/>
                        <w:color w:val="808080" w:themeColor="background1" w:themeShade="80"/>
                        <w:sz w:val="12"/>
                        <w:szCs w:val="12"/>
                      </w:rPr>
                      <w:t>Correo</w:t>
                    </w:r>
                    <w:r>
                      <w:rPr>
                        <w:rFonts w:ascii="Tahoma" w:hAnsi="Tahoma" w:cs="Tahoma"/>
                        <w:color w:val="808080" w:themeColor="background1" w:themeShade="80"/>
                        <w:sz w:val="12"/>
                        <w:szCs w:val="12"/>
                      </w:rPr>
                      <w:t xml:space="preserve"> Electrónico  pedagogia@uv.mx  </w:t>
                    </w:r>
                    <w:r w:rsidR="001774F0">
                      <w:rPr>
                        <w:rFonts w:ascii="Tahoma" w:hAnsi="Tahoma" w:cs="Tahoma"/>
                        <w:color w:val="808080" w:themeColor="background1" w:themeShade="80"/>
                        <w:sz w:val="12"/>
                        <w:szCs w:val="12"/>
                      </w:rPr>
                      <w:t>madominguez</w:t>
                    </w:r>
                    <w:r w:rsidRPr="00534CDA">
                      <w:rPr>
                        <w:rFonts w:ascii="Tahoma" w:hAnsi="Tahoma" w:cs="Tahoma"/>
                        <w:color w:val="808080" w:themeColor="background1" w:themeShade="80"/>
                        <w:sz w:val="12"/>
                        <w:szCs w:val="12"/>
                      </w:rPr>
                      <w:t>@uv.mx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37C4D"/>
    <w:multiLevelType w:val="hybridMultilevel"/>
    <w:tmpl w:val="AFAE3A38"/>
    <w:lvl w:ilvl="0" w:tplc="F17809C8">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671276A2"/>
    <w:multiLevelType w:val="hybridMultilevel"/>
    <w:tmpl w:val="139E1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4F5CDE"/>
    <w:multiLevelType w:val="hybridMultilevel"/>
    <w:tmpl w:val="AFAE3A38"/>
    <w:lvl w:ilvl="0" w:tplc="F17809C8">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NI" w:vendorID="64" w:dllVersion="6" w:nlCheck="1" w:checkStyle="1"/>
  <w:activeWritingStyle w:appName="MSWord" w:lang="es-MX" w:vendorID="64" w:dllVersion="6" w:nlCheck="1" w:checkStyle="1"/>
  <w:activeWritingStyle w:appName="MSWord" w:lang="pt-BR" w:vendorID="64" w:dllVersion="4096" w:nlCheck="1" w:checkStyle="0"/>
  <w:activeWritingStyle w:appName="MSWord" w:lang="pt-BR"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BC"/>
    <w:rsid w:val="000679DF"/>
    <w:rsid w:val="000F4C12"/>
    <w:rsid w:val="001774F0"/>
    <w:rsid w:val="0019312F"/>
    <w:rsid w:val="001C0051"/>
    <w:rsid w:val="002D42FB"/>
    <w:rsid w:val="003B5A0A"/>
    <w:rsid w:val="00401016"/>
    <w:rsid w:val="00416747"/>
    <w:rsid w:val="00477441"/>
    <w:rsid w:val="004839EE"/>
    <w:rsid w:val="004F539A"/>
    <w:rsid w:val="005F5AF1"/>
    <w:rsid w:val="00622E63"/>
    <w:rsid w:val="00624C87"/>
    <w:rsid w:val="00632192"/>
    <w:rsid w:val="00647C52"/>
    <w:rsid w:val="006810F9"/>
    <w:rsid w:val="006A1C7A"/>
    <w:rsid w:val="006C2AB3"/>
    <w:rsid w:val="006D25B5"/>
    <w:rsid w:val="00713DFF"/>
    <w:rsid w:val="00780A38"/>
    <w:rsid w:val="00792841"/>
    <w:rsid w:val="00795EEF"/>
    <w:rsid w:val="007E0750"/>
    <w:rsid w:val="00805509"/>
    <w:rsid w:val="008D24B3"/>
    <w:rsid w:val="00904E89"/>
    <w:rsid w:val="009C1E39"/>
    <w:rsid w:val="009F077E"/>
    <w:rsid w:val="00A036E0"/>
    <w:rsid w:val="00A61FC3"/>
    <w:rsid w:val="00A67ABC"/>
    <w:rsid w:val="00A817F3"/>
    <w:rsid w:val="00A84044"/>
    <w:rsid w:val="00A90FC6"/>
    <w:rsid w:val="00B10EC9"/>
    <w:rsid w:val="00B13365"/>
    <w:rsid w:val="00B16D98"/>
    <w:rsid w:val="00B37FF6"/>
    <w:rsid w:val="00C422AB"/>
    <w:rsid w:val="00C84868"/>
    <w:rsid w:val="00CA23A1"/>
    <w:rsid w:val="00CD3873"/>
    <w:rsid w:val="00D37791"/>
    <w:rsid w:val="00D557E1"/>
    <w:rsid w:val="00D704BF"/>
    <w:rsid w:val="00D90B76"/>
    <w:rsid w:val="00E32D94"/>
    <w:rsid w:val="00E43255"/>
    <w:rsid w:val="00E96513"/>
    <w:rsid w:val="00ED36C8"/>
    <w:rsid w:val="00EE76E1"/>
    <w:rsid w:val="00F16D6A"/>
    <w:rsid w:val="00FF28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39E950-628B-4260-BB33-CEC43DA6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A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67ABC"/>
    <w:rPr>
      <w:color w:val="0000FF"/>
      <w:u w:val="single"/>
    </w:rPr>
  </w:style>
  <w:style w:type="paragraph" w:styleId="Prrafodelista">
    <w:name w:val="List Paragraph"/>
    <w:basedOn w:val="Normal"/>
    <w:uiPriority w:val="34"/>
    <w:qFormat/>
    <w:rsid w:val="00A67ABC"/>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792841"/>
    <w:pPr>
      <w:tabs>
        <w:tab w:val="center" w:pos="4419"/>
        <w:tab w:val="right" w:pos="8838"/>
      </w:tabs>
    </w:pPr>
  </w:style>
  <w:style w:type="character" w:customStyle="1" w:styleId="EncabezadoCar">
    <w:name w:val="Encabezado Car"/>
    <w:basedOn w:val="Fuentedeprrafopredeter"/>
    <w:link w:val="Encabezado"/>
    <w:uiPriority w:val="99"/>
    <w:rsid w:val="0079284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2841"/>
    <w:pPr>
      <w:tabs>
        <w:tab w:val="center" w:pos="4419"/>
        <w:tab w:val="right" w:pos="8838"/>
      </w:tabs>
    </w:pPr>
  </w:style>
  <w:style w:type="character" w:customStyle="1" w:styleId="PiedepginaCar">
    <w:name w:val="Pie de página Car"/>
    <w:basedOn w:val="Fuentedeprrafopredeter"/>
    <w:link w:val="Piedepgina"/>
    <w:uiPriority w:val="99"/>
    <w:rsid w:val="00792841"/>
    <w:rPr>
      <w:rFonts w:ascii="Times New Roman" w:eastAsia="Times New Roman" w:hAnsi="Times New Roman" w:cs="Times New Roman"/>
      <w:sz w:val="24"/>
      <w:szCs w:val="24"/>
      <w:lang w:eastAsia="es-ES"/>
    </w:rPr>
  </w:style>
  <w:style w:type="paragraph" w:styleId="Sinespaciado">
    <w:name w:val="No Spacing"/>
    <w:uiPriority w:val="1"/>
    <w:qFormat/>
    <w:rsid w:val="00713DFF"/>
    <w:pPr>
      <w:spacing w:after="0" w:line="240" w:lineRule="auto"/>
    </w:pPr>
  </w:style>
  <w:style w:type="paragraph" w:styleId="Textodeglobo">
    <w:name w:val="Balloon Text"/>
    <w:basedOn w:val="Normal"/>
    <w:link w:val="TextodegloboCar"/>
    <w:uiPriority w:val="99"/>
    <w:semiHidden/>
    <w:unhideWhenUsed/>
    <w:rsid w:val="004010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01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mx/pedagogia/files/2022/08/Modalidades_de_titulac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CESVER</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CESVER</dc:creator>
  <cp:lastModifiedBy>UV</cp:lastModifiedBy>
  <cp:revision>3</cp:revision>
  <cp:lastPrinted>2019-06-18T16:51:00Z</cp:lastPrinted>
  <dcterms:created xsi:type="dcterms:W3CDTF">2020-07-16T00:07:00Z</dcterms:created>
  <dcterms:modified xsi:type="dcterms:W3CDTF">2022-09-07T23:21:00Z</dcterms:modified>
</cp:coreProperties>
</file>