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F9" w:rsidRDefault="006001F9" w:rsidP="00A109CC">
      <w:pPr>
        <w:pStyle w:val="Foto"/>
        <w:rPr>
          <w:rFonts w:ascii="Arial" w:hAnsi="Arial" w:cs="Arial"/>
          <w:sz w:val="36"/>
        </w:rPr>
      </w:pPr>
      <w:r w:rsidRPr="00BF2C8E">
        <w:rPr>
          <w:rFonts w:ascii="Arial" w:hAnsi="Arial" w:cs="Arial"/>
          <w:noProof/>
          <w:sz w:val="36"/>
          <w:lang w:val="es-MX" w:eastAsia="es-MX"/>
        </w:rPr>
        <w:drawing>
          <wp:anchor distT="0" distB="0" distL="114300" distR="114300" simplePos="0" relativeHeight="251659264" behindDoc="1" locked="0" layoutInCell="1" allowOverlap="1" wp14:anchorId="599FC30E" wp14:editId="610ACB1F">
            <wp:simplePos x="0" y="0"/>
            <wp:positionH relativeFrom="margin">
              <wp:align>right</wp:align>
            </wp:positionH>
            <wp:positionV relativeFrom="margin">
              <wp:align>top</wp:align>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09CC" w:rsidRPr="00BF2C8E" w:rsidRDefault="006001F9" w:rsidP="006001F9">
      <w:pPr>
        <w:pStyle w:val="Foto"/>
        <w:rPr>
          <w:rFonts w:ascii="Arial" w:hAnsi="Arial" w:cs="Arial"/>
          <w:sz w:val="36"/>
        </w:rPr>
      </w:pPr>
      <w:r w:rsidRPr="00E128AD">
        <w:rPr>
          <w:noProof/>
          <w:lang w:val="es-MX" w:eastAsia="es-MX"/>
        </w:rPr>
        <w:drawing>
          <wp:anchor distT="0" distB="0" distL="114300" distR="114300" simplePos="0" relativeHeight="251696128" behindDoc="1" locked="0" layoutInCell="1" allowOverlap="1" wp14:anchorId="03F5AD55" wp14:editId="03073AD3">
            <wp:simplePos x="0" y="0"/>
            <wp:positionH relativeFrom="margin">
              <wp:align>left</wp:align>
            </wp:positionH>
            <wp:positionV relativeFrom="margin">
              <wp:align>top</wp:align>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9CC" w:rsidRPr="00BF2C8E">
        <w:rPr>
          <w:rFonts w:ascii="Arial" w:hAnsi="Arial" w:cs="Arial"/>
          <w:sz w:val="36"/>
        </w:rPr>
        <w:t>Universidad Veracruzana</w:t>
      </w:r>
    </w:p>
    <w:p w:rsidR="00A109CC" w:rsidRPr="00BF2C8E" w:rsidRDefault="006001F9" w:rsidP="006001F9">
      <w:pPr>
        <w:pStyle w:val="Foto"/>
        <w:rPr>
          <w:rFonts w:ascii="Arial" w:hAnsi="Arial" w:cs="Arial"/>
          <w:sz w:val="36"/>
        </w:rPr>
      </w:pPr>
      <w:r>
        <w:rPr>
          <w:rFonts w:ascii="Arial" w:hAnsi="Arial" w:cs="Arial"/>
          <w:sz w:val="36"/>
        </w:rPr>
        <w:t xml:space="preserve">    </w:t>
      </w:r>
      <w:r w:rsidR="00A109CC" w:rsidRPr="00BF2C8E">
        <w:rPr>
          <w:rFonts w:ascii="Arial" w:hAnsi="Arial" w:cs="Arial"/>
          <w:sz w:val="36"/>
        </w:rPr>
        <w:t>Facultad de Medicina</w:t>
      </w:r>
    </w:p>
    <w:p w:rsidR="00A109CC" w:rsidRPr="00BF2C8E" w:rsidRDefault="006001F9" w:rsidP="006001F9">
      <w:pPr>
        <w:pStyle w:val="Foto"/>
        <w:rPr>
          <w:rFonts w:ascii="Arial" w:hAnsi="Arial" w:cs="Arial"/>
          <w:sz w:val="36"/>
        </w:rPr>
      </w:pPr>
      <w:r>
        <w:rPr>
          <w:rFonts w:ascii="Arial" w:hAnsi="Arial" w:cs="Arial"/>
          <w:sz w:val="36"/>
        </w:rPr>
        <w:t xml:space="preserve">  </w:t>
      </w:r>
      <w:r w:rsidR="00A109CC" w:rsidRPr="00BF2C8E">
        <w:rPr>
          <w:rFonts w:ascii="Arial" w:hAnsi="Arial" w:cs="Arial"/>
          <w:sz w:val="36"/>
        </w:rPr>
        <w:t>Región Xalapa</w:t>
      </w:r>
    </w:p>
    <w:p w:rsidR="00A109CC" w:rsidRDefault="00A109CC" w:rsidP="00A109CC">
      <w:pPr>
        <w:pStyle w:val="Foto"/>
      </w:pPr>
    </w:p>
    <w:p w:rsidR="00A109CC" w:rsidRDefault="00A109CC" w:rsidP="00A109CC">
      <w:pPr>
        <w:pStyle w:val="Foto"/>
      </w:pPr>
    </w:p>
    <w:p w:rsidR="00A109CC" w:rsidRDefault="00A109CC" w:rsidP="00A109CC">
      <w:pPr>
        <w:pStyle w:val="Ttulo"/>
        <w:rPr>
          <w:sz w:val="110"/>
          <w:szCs w:val="110"/>
        </w:rPr>
      </w:pPr>
    </w:p>
    <w:p w:rsidR="00A109CC" w:rsidRPr="00BF2C8E" w:rsidRDefault="00A109CC" w:rsidP="00A109CC">
      <w:pPr>
        <w:pStyle w:val="Ttulo"/>
        <w:rPr>
          <w:sz w:val="110"/>
          <w:szCs w:val="110"/>
        </w:rPr>
      </w:pPr>
      <w:r>
        <w:rPr>
          <w:sz w:val="110"/>
          <w:szCs w:val="110"/>
        </w:rPr>
        <w:t>Portafolio Docente</w:t>
      </w:r>
      <w:r w:rsidRPr="00BF2C8E">
        <w:rPr>
          <w:sz w:val="110"/>
          <w:szCs w:val="110"/>
        </w:rPr>
        <w:t xml:space="preserve"> </w:t>
      </w:r>
    </w:p>
    <w:p w:rsidR="00A109CC" w:rsidRPr="00CA3102" w:rsidRDefault="00A109CC" w:rsidP="00A109CC">
      <w:pPr>
        <w:pStyle w:val="Subttulo"/>
        <w:rPr>
          <w:sz w:val="40"/>
        </w:rPr>
      </w:pPr>
      <w:r w:rsidRPr="00CA3102">
        <w:rPr>
          <w:sz w:val="40"/>
        </w:rPr>
        <w:t xml:space="preserve">e. e.: </w:t>
      </w:r>
      <w:r w:rsidR="00096130">
        <w:rPr>
          <w:sz w:val="40"/>
        </w:rPr>
        <w:t xml:space="preserve">sALUD MENTAL </w:t>
      </w:r>
      <w:r w:rsidRPr="00CA3102">
        <w:rPr>
          <w:sz w:val="40"/>
        </w:rPr>
        <w:t xml:space="preserve"> </w:t>
      </w:r>
    </w:p>
    <w:p w:rsidR="00A109CC" w:rsidRPr="0021587B" w:rsidRDefault="00A109CC" w:rsidP="00A109CC">
      <w:pPr>
        <w:pStyle w:val="Subttulo"/>
        <w:rPr>
          <w:sz w:val="40"/>
        </w:rPr>
      </w:pPr>
      <w:r w:rsidRPr="0021587B">
        <w:rPr>
          <w:sz w:val="40"/>
        </w:rPr>
        <w:t>academico: ------------- ----- ------------</w:t>
      </w:r>
    </w:p>
    <w:p w:rsidR="00A109CC" w:rsidRPr="0021587B" w:rsidRDefault="00A109CC" w:rsidP="00A109CC">
      <w:pPr>
        <w:pStyle w:val="Subttulo"/>
        <w:rPr>
          <w:sz w:val="40"/>
        </w:rPr>
      </w:pPr>
      <w:r w:rsidRPr="0021587B">
        <w:rPr>
          <w:sz w:val="40"/>
        </w:rPr>
        <w:t xml:space="preserve">periodo escolar: </w:t>
      </w:r>
      <w:r w:rsidR="004A4248" w:rsidRPr="004A4248">
        <w:rPr>
          <w:sz w:val="40"/>
        </w:rPr>
        <w:t>Agosto20 - enero21</w:t>
      </w:r>
    </w:p>
    <w:p w:rsidR="00A109CC" w:rsidRDefault="00A109CC" w:rsidP="00A109CC">
      <w:pPr>
        <w:pStyle w:val="Subttulo"/>
        <w:rPr>
          <w:sz w:val="40"/>
        </w:rPr>
      </w:pPr>
      <w:r w:rsidRPr="0021587B">
        <w:rPr>
          <w:sz w:val="40"/>
        </w:rPr>
        <w:t>nrc: -------</w:t>
      </w:r>
    </w:p>
    <w:p w:rsidR="00A109CC" w:rsidRDefault="00A109CC" w:rsidP="00A109CC">
      <w:pPr>
        <w:pStyle w:val="Subttulo"/>
        <w:rPr>
          <w:sz w:val="40"/>
        </w:rPr>
      </w:pPr>
      <w:r>
        <w:rPr>
          <w:sz w:val="40"/>
        </w:rPr>
        <w:t xml:space="preserve"> Plan 2017</w:t>
      </w: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Default="00A109CC" w:rsidP="00A109CC">
      <w:pPr>
        <w:pStyle w:val="Subttulo"/>
        <w:rPr>
          <w:sz w:val="40"/>
        </w:rPr>
      </w:pPr>
    </w:p>
    <w:p w:rsidR="00A109CC" w:rsidRPr="00FD6A7C" w:rsidRDefault="00A109CC" w:rsidP="00AA6C8A">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61312" behindDoc="0" locked="0" layoutInCell="1" allowOverlap="1" wp14:anchorId="504C6B07" wp14:editId="1EB2D139">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984B89" w:rsidRPr="0078447D" w:rsidRDefault="00984B89" w:rsidP="00A109CC">
                              <w:pPr>
                                <w:pStyle w:val="Prrafodelista"/>
                                <w:numPr>
                                  <w:ilvl w:val="0"/>
                                  <w:numId w:val="30"/>
                                </w:numPr>
                                <w:rPr>
                                  <w:rFonts w:ascii="Arial" w:hAnsi="Arial" w:cs="Arial"/>
                                  <w:b/>
                                </w:rPr>
                              </w:pPr>
                              <w:r w:rsidRPr="0078447D">
                                <w:rPr>
                                  <w:rFonts w:ascii="Arial" w:hAnsi="Arial" w:cs="Arial"/>
                                  <w:b/>
                                </w:rPr>
                                <w:t>INFORMACION INSTITUCIONAL</w:t>
                              </w:r>
                            </w:p>
                            <w:p w:rsidR="00984B89" w:rsidRDefault="00984B89" w:rsidP="00A109CC">
                              <w:pPr>
                                <w:pStyle w:val="Prrafodelista"/>
                                <w:ind w:left="360"/>
                                <w:jc w:val="right"/>
                                <w:rPr>
                                  <w:rFonts w:ascii="Arial" w:hAnsi="Arial" w:cs="Arial"/>
                                  <w:b/>
                                </w:rPr>
                              </w:pPr>
                            </w:p>
                            <w:p w:rsidR="00984B89" w:rsidRDefault="00984B89" w:rsidP="00A109CC">
                              <w:pPr>
                                <w:pStyle w:val="Prrafodelista"/>
                                <w:ind w:left="360"/>
                                <w:jc w:val="right"/>
                                <w:rPr>
                                  <w:rFonts w:ascii="Arial" w:hAnsi="Arial" w:cs="Arial"/>
                                  <w:b/>
                                </w:rPr>
                              </w:pPr>
                              <w:r>
                                <w:rPr>
                                  <w:rFonts w:ascii="Arial" w:hAnsi="Arial" w:cs="Arial"/>
                                  <w:b/>
                                </w:rPr>
                                <w:t xml:space="preserve">Introducción </w:t>
                              </w:r>
                            </w:p>
                            <w:p w:rsidR="00984B89" w:rsidRDefault="00984B89" w:rsidP="00A109CC">
                              <w:pPr>
                                <w:pStyle w:val="Prrafodelista"/>
                                <w:ind w:left="360"/>
                                <w:jc w:val="right"/>
                                <w:rPr>
                                  <w:rFonts w:ascii="Arial" w:hAnsi="Arial" w:cs="Arial"/>
                                  <w:b/>
                                </w:rPr>
                              </w:pPr>
                              <w:r>
                                <w:rPr>
                                  <w:rFonts w:ascii="Arial" w:hAnsi="Arial" w:cs="Arial"/>
                                  <w:b/>
                                </w:rPr>
                                <w:t xml:space="preserve">Misión </w:t>
                              </w:r>
                            </w:p>
                            <w:p w:rsidR="00984B89" w:rsidRDefault="00984B89" w:rsidP="00A109CC">
                              <w:pPr>
                                <w:pStyle w:val="Prrafodelista"/>
                                <w:ind w:left="360"/>
                                <w:jc w:val="right"/>
                                <w:rPr>
                                  <w:rFonts w:ascii="Arial" w:hAnsi="Arial" w:cs="Arial"/>
                                  <w:b/>
                                </w:rPr>
                              </w:pPr>
                              <w:r>
                                <w:rPr>
                                  <w:rFonts w:ascii="Arial" w:hAnsi="Arial" w:cs="Arial"/>
                                  <w:b/>
                                </w:rPr>
                                <w:t>Visión</w:t>
                              </w:r>
                            </w:p>
                            <w:p w:rsidR="00984B89" w:rsidRPr="0078447D" w:rsidRDefault="00984B89" w:rsidP="00A109CC">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6131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rsidR="00984B89" w:rsidRPr="0078447D" w:rsidRDefault="00984B89" w:rsidP="00A109CC">
                        <w:pPr>
                          <w:pStyle w:val="Prrafodelista"/>
                          <w:numPr>
                            <w:ilvl w:val="0"/>
                            <w:numId w:val="30"/>
                          </w:numPr>
                          <w:rPr>
                            <w:rFonts w:ascii="Arial" w:hAnsi="Arial" w:cs="Arial"/>
                            <w:b/>
                          </w:rPr>
                        </w:pPr>
                        <w:r w:rsidRPr="0078447D">
                          <w:rPr>
                            <w:rFonts w:ascii="Arial" w:hAnsi="Arial" w:cs="Arial"/>
                            <w:b/>
                          </w:rPr>
                          <w:t>INFORMACION INSTITUCIONAL</w:t>
                        </w:r>
                      </w:p>
                      <w:p w:rsidR="00984B89" w:rsidRDefault="00984B89" w:rsidP="00A109CC">
                        <w:pPr>
                          <w:pStyle w:val="Prrafodelista"/>
                          <w:ind w:left="360"/>
                          <w:jc w:val="right"/>
                          <w:rPr>
                            <w:rFonts w:ascii="Arial" w:hAnsi="Arial" w:cs="Arial"/>
                            <w:b/>
                          </w:rPr>
                        </w:pPr>
                      </w:p>
                      <w:p w:rsidR="00984B89" w:rsidRDefault="00984B89" w:rsidP="00A109CC">
                        <w:pPr>
                          <w:pStyle w:val="Prrafodelista"/>
                          <w:ind w:left="360"/>
                          <w:jc w:val="right"/>
                          <w:rPr>
                            <w:rFonts w:ascii="Arial" w:hAnsi="Arial" w:cs="Arial"/>
                            <w:b/>
                          </w:rPr>
                        </w:pPr>
                        <w:r>
                          <w:rPr>
                            <w:rFonts w:ascii="Arial" w:hAnsi="Arial" w:cs="Arial"/>
                            <w:b/>
                          </w:rPr>
                          <w:t xml:space="preserve">Introducción </w:t>
                        </w:r>
                      </w:p>
                      <w:p w:rsidR="00984B89" w:rsidRDefault="00984B89" w:rsidP="00A109CC">
                        <w:pPr>
                          <w:pStyle w:val="Prrafodelista"/>
                          <w:ind w:left="360"/>
                          <w:jc w:val="right"/>
                          <w:rPr>
                            <w:rFonts w:ascii="Arial" w:hAnsi="Arial" w:cs="Arial"/>
                            <w:b/>
                          </w:rPr>
                        </w:pPr>
                        <w:r>
                          <w:rPr>
                            <w:rFonts w:ascii="Arial" w:hAnsi="Arial" w:cs="Arial"/>
                            <w:b/>
                          </w:rPr>
                          <w:t xml:space="preserve">Misión </w:t>
                        </w:r>
                      </w:p>
                      <w:p w:rsidR="00984B89" w:rsidRDefault="00984B89" w:rsidP="00A109CC">
                        <w:pPr>
                          <w:pStyle w:val="Prrafodelista"/>
                          <w:ind w:left="360"/>
                          <w:jc w:val="right"/>
                          <w:rPr>
                            <w:rFonts w:ascii="Arial" w:hAnsi="Arial" w:cs="Arial"/>
                            <w:b/>
                          </w:rPr>
                        </w:pPr>
                        <w:r>
                          <w:rPr>
                            <w:rFonts w:ascii="Arial" w:hAnsi="Arial" w:cs="Arial"/>
                            <w:b/>
                          </w:rPr>
                          <w:t>Visión</w:t>
                        </w:r>
                      </w:p>
                      <w:p w:rsidR="00984B89" w:rsidRPr="0078447D" w:rsidRDefault="00984B89" w:rsidP="00A109CC">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sidR="00AA6C8A">
        <w:rPr>
          <w:rFonts w:ascii="Arial" w:hAnsi="Arial" w:cs="Arial"/>
          <w:b/>
          <w:caps w:val="0"/>
          <w:sz w:val="36"/>
        </w:rPr>
        <w:t xml:space="preserve">Índice del </w:t>
      </w:r>
      <w:r w:rsidRPr="00FD6A7C">
        <w:rPr>
          <w:rFonts w:ascii="Arial" w:hAnsi="Arial" w:cs="Arial"/>
          <w:b/>
          <w:caps w:val="0"/>
          <w:sz w:val="36"/>
        </w:rPr>
        <w:t>Portafolio Docente</w:t>
      </w:r>
    </w:p>
    <w:p w:rsidR="00A109CC" w:rsidRPr="0078447D" w:rsidRDefault="00A109CC" w:rsidP="00A109CC">
      <w:pPr>
        <w:pStyle w:val="Prrafodelista"/>
        <w:ind w:left="360"/>
        <w:jc w:val="right"/>
        <w:rPr>
          <w:rFonts w:ascii="Arial" w:hAnsi="Arial" w:cs="Arial"/>
          <w:b/>
        </w:rPr>
      </w:pPr>
    </w:p>
    <w:p w:rsidR="00A109CC" w:rsidRPr="0078447D" w:rsidRDefault="00A109CC" w:rsidP="00A109CC">
      <w:pPr>
        <w:pStyle w:val="Prrafodelista"/>
        <w:ind w:left="360"/>
        <w:jc w:val="right"/>
        <w:rPr>
          <w:rFonts w:ascii="Arial" w:hAnsi="Arial" w:cs="Arial"/>
          <w:b/>
        </w:rPr>
      </w:pPr>
    </w:p>
    <w:p w:rsidR="00A109CC" w:rsidRPr="002C6A21" w:rsidRDefault="00976EFC" w:rsidP="00A109CC">
      <w:pPr>
        <w:spacing w:line="240" w:lineRule="auto"/>
        <w:jc w:val="both"/>
      </w:pPr>
      <w:r>
        <w:rPr>
          <w:b/>
          <w:caps/>
          <w:noProof/>
          <w:sz w:val="40"/>
          <w:lang w:eastAsia="es-MX"/>
        </w:rPr>
        <mc:AlternateContent>
          <mc:Choice Requires="wpg">
            <w:drawing>
              <wp:anchor distT="0" distB="0" distL="114300" distR="114300" simplePos="0" relativeHeight="251665408" behindDoc="0" locked="0" layoutInCell="1" allowOverlap="1" wp14:anchorId="0031C8B7" wp14:editId="10EDCA35">
                <wp:simplePos x="0" y="0"/>
                <wp:positionH relativeFrom="margin">
                  <wp:posOffset>-1962</wp:posOffset>
                </wp:positionH>
                <wp:positionV relativeFrom="paragraph">
                  <wp:posOffset>2604693</wp:posOffset>
                </wp:positionV>
                <wp:extent cx="5947410" cy="1419367"/>
                <wp:effectExtent l="19050" t="0" r="15240" b="28575"/>
                <wp:wrapNone/>
                <wp:docPr id="113" name="Grupo 113"/>
                <wp:cNvGraphicFramePr/>
                <a:graphic xmlns:a="http://schemas.openxmlformats.org/drawingml/2006/main">
                  <a:graphicData uri="http://schemas.microsoft.com/office/word/2010/wordprocessingGroup">
                    <wpg:wgp>
                      <wpg:cNvGrpSpPr/>
                      <wpg:grpSpPr>
                        <a:xfrm>
                          <a:off x="0" y="0"/>
                          <a:ext cx="5947410" cy="1419367"/>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984B89" w:rsidRDefault="00984B89" w:rsidP="00463546">
                              <w:pPr>
                                <w:pStyle w:val="Prrafodelista"/>
                                <w:ind w:left="0"/>
                                <w:rPr>
                                  <w:rFonts w:ascii="Arial" w:hAnsi="Arial" w:cs="Arial"/>
                                  <w:b/>
                                </w:rPr>
                              </w:pPr>
                              <w:r>
                                <w:rPr>
                                  <w:rFonts w:ascii="Arial" w:hAnsi="Arial" w:cs="Arial"/>
                                  <w:b/>
                                </w:rPr>
                                <w:t>3. PLANEACIÓN EDUCATIVA</w:t>
                              </w:r>
                            </w:p>
                            <w:p w:rsidR="00984B89" w:rsidRPr="00463546" w:rsidRDefault="00984B89" w:rsidP="00A109CC">
                              <w:pPr>
                                <w:pStyle w:val="Prrafodelista"/>
                                <w:ind w:left="360"/>
                                <w:jc w:val="right"/>
                                <w:rPr>
                                  <w:rFonts w:ascii="Arial" w:hAnsi="Arial" w:cs="Arial"/>
                                  <w:b/>
                                </w:rPr>
                              </w:pPr>
                              <w:r w:rsidRPr="00463546">
                                <w:rPr>
                                  <w:rFonts w:ascii="Arial" w:hAnsi="Arial" w:cs="Arial"/>
                                  <w:b/>
                                </w:rPr>
                                <w:t>Programa académico</w:t>
                              </w:r>
                            </w:p>
                            <w:p w:rsidR="00984B89" w:rsidRPr="00EB1833" w:rsidRDefault="00984B89" w:rsidP="00463546">
                              <w:pPr>
                                <w:pStyle w:val="Prrafodelista"/>
                                <w:ind w:left="360"/>
                                <w:jc w:val="right"/>
                                <w:rPr>
                                  <w:rFonts w:ascii="Arial" w:hAnsi="Arial" w:cs="Arial"/>
                                  <w:b/>
                                </w:rPr>
                              </w:pPr>
                              <w:r w:rsidRPr="00463546">
                                <w:rPr>
                                  <w:rFonts w:ascii="Arial" w:hAnsi="Arial" w:cs="Arial"/>
                                  <w:b/>
                                </w:rPr>
                                <w:t>Calendarización</w:t>
                              </w:r>
                            </w:p>
                            <w:p w:rsidR="00984B89" w:rsidRDefault="00984B89" w:rsidP="00A109CC">
                              <w:pPr>
                                <w:pStyle w:val="Prrafodelista"/>
                                <w:ind w:left="360"/>
                                <w:jc w:val="right"/>
                                <w:rPr>
                                  <w:rFonts w:ascii="Arial" w:hAnsi="Arial" w:cs="Arial"/>
                                  <w:b/>
                                </w:rPr>
                              </w:pPr>
                              <w:r w:rsidRPr="00463546">
                                <w:rPr>
                                  <w:rFonts w:ascii="Arial" w:hAnsi="Arial" w:cs="Arial"/>
                                  <w:b/>
                                </w:rPr>
                                <w:t>Planeación Didáctica</w:t>
                              </w:r>
                            </w:p>
                            <w:p w:rsidR="00984B89" w:rsidRDefault="00984B89" w:rsidP="00A109C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rsidR="00984B89" w:rsidRDefault="00984B89" w:rsidP="00976EFC">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rsidR="00984B89" w:rsidRPr="00463546" w:rsidRDefault="00984B89" w:rsidP="00A109CC">
                              <w:pPr>
                                <w:pStyle w:val="Prrafodelista"/>
                                <w:ind w:left="360"/>
                                <w:jc w:val="right"/>
                                <w:rPr>
                                  <w:rFonts w:ascii="Arial" w:hAnsi="Arial" w:cs="Arial"/>
                                  <w:b/>
                                </w:rPr>
                              </w:pPr>
                            </w:p>
                            <w:p w:rsidR="00984B89" w:rsidRDefault="00984B8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1.75pt;z-index:25166540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rsidR="00984B89" w:rsidRDefault="00984B89" w:rsidP="00463546">
                        <w:pPr>
                          <w:pStyle w:val="Prrafodelista"/>
                          <w:ind w:left="0"/>
                          <w:rPr>
                            <w:rFonts w:ascii="Arial" w:hAnsi="Arial" w:cs="Arial"/>
                            <w:b/>
                          </w:rPr>
                        </w:pPr>
                        <w:r>
                          <w:rPr>
                            <w:rFonts w:ascii="Arial" w:hAnsi="Arial" w:cs="Arial"/>
                            <w:b/>
                          </w:rPr>
                          <w:t>3. PLANEACIÓN EDUCATIVA</w:t>
                        </w:r>
                      </w:p>
                      <w:p w:rsidR="00984B89" w:rsidRPr="00463546" w:rsidRDefault="00984B89" w:rsidP="00A109CC">
                        <w:pPr>
                          <w:pStyle w:val="Prrafodelista"/>
                          <w:ind w:left="360"/>
                          <w:jc w:val="right"/>
                          <w:rPr>
                            <w:rFonts w:ascii="Arial" w:hAnsi="Arial" w:cs="Arial"/>
                            <w:b/>
                          </w:rPr>
                        </w:pPr>
                        <w:r w:rsidRPr="00463546">
                          <w:rPr>
                            <w:rFonts w:ascii="Arial" w:hAnsi="Arial" w:cs="Arial"/>
                            <w:b/>
                          </w:rPr>
                          <w:t>Programa académico</w:t>
                        </w:r>
                      </w:p>
                      <w:p w:rsidR="00984B89" w:rsidRPr="00EB1833" w:rsidRDefault="00984B89" w:rsidP="00463546">
                        <w:pPr>
                          <w:pStyle w:val="Prrafodelista"/>
                          <w:ind w:left="360"/>
                          <w:jc w:val="right"/>
                          <w:rPr>
                            <w:rFonts w:ascii="Arial" w:hAnsi="Arial" w:cs="Arial"/>
                            <w:b/>
                          </w:rPr>
                        </w:pPr>
                        <w:r w:rsidRPr="00463546">
                          <w:rPr>
                            <w:rFonts w:ascii="Arial" w:hAnsi="Arial" w:cs="Arial"/>
                            <w:b/>
                          </w:rPr>
                          <w:t>Calendarización</w:t>
                        </w:r>
                      </w:p>
                      <w:p w:rsidR="00984B89" w:rsidRDefault="00984B89" w:rsidP="00A109CC">
                        <w:pPr>
                          <w:pStyle w:val="Prrafodelista"/>
                          <w:ind w:left="360"/>
                          <w:jc w:val="right"/>
                          <w:rPr>
                            <w:rFonts w:ascii="Arial" w:hAnsi="Arial" w:cs="Arial"/>
                            <w:b/>
                          </w:rPr>
                        </w:pPr>
                        <w:r w:rsidRPr="00463546">
                          <w:rPr>
                            <w:rFonts w:ascii="Arial" w:hAnsi="Arial" w:cs="Arial"/>
                            <w:b/>
                          </w:rPr>
                          <w:t>Planeación Didáctica</w:t>
                        </w:r>
                      </w:p>
                      <w:p w:rsidR="00984B89" w:rsidRDefault="00984B89" w:rsidP="00A109C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rsidR="00984B89" w:rsidRDefault="00984B89" w:rsidP="00976EFC">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rsidR="00984B89" w:rsidRPr="00463546" w:rsidRDefault="00984B89" w:rsidP="00A109CC">
                        <w:pPr>
                          <w:pStyle w:val="Prrafodelista"/>
                          <w:ind w:left="360"/>
                          <w:jc w:val="right"/>
                          <w:rPr>
                            <w:rFonts w:ascii="Arial" w:hAnsi="Arial" w:cs="Arial"/>
                            <w:b/>
                          </w:rPr>
                        </w:pPr>
                      </w:p>
                      <w:p w:rsidR="00984B89" w:rsidRDefault="00984B89"/>
                    </w:txbxContent>
                  </v:textbox>
                </v:shape>
                <w10:wrap anchorx="margin"/>
              </v:group>
            </w:pict>
          </mc:Fallback>
        </mc:AlternateContent>
      </w:r>
      <w:r w:rsidR="00A109CC">
        <w:rPr>
          <w:b/>
          <w:caps/>
          <w:noProof/>
          <w:sz w:val="40"/>
          <w:lang w:eastAsia="es-MX"/>
        </w:rPr>
        <mc:AlternateContent>
          <mc:Choice Requires="wpg">
            <w:drawing>
              <wp:anchor distT="0" distB="0" distL="114300" distR="114300" simplePos="0" relativeHeight="251662336" behindDoc="0" locked="0" layoutInCell="1" allowOverlap="1" wp14:anchorId="06E7CA98" wp14:editId="0553F02E">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rsidR="00984B89" w:rsidRDefault="00984B89" w:rsidP="00463546">
                              <w:pPr>
                                <w:pStyle w:val="Prrafodelista"/>
                                <w:ind w:left="0"/>
                                <w:rPr>
                                  <w:rFonts w:ascii="Arial" w:hAnsi="Arial" w:cs="Arial"/>
                                  <w:b/>
                                </w:rPr>
                              </w:pPr>
                              <w:r>
                                <w:rPr>
                                  <w:rFonts w:ascii="Arial" w:hAnsi="Arial" w:cs="Arial"/>
                                  <w:b/>
                                </w:rPr>
                                <w:t xml:space="preserve">2. INFORMACION CURRICULAR </w:t>
                              </w:r>
                            </w:p>
                            <w:p w:rsidR="00984B89" w:rsidRDefault="00984B89" w:rsidP="00A109CC">
                              <w:pPr>
                                <w:pStyle w:val="Prrafodelista"/>
                                <w:ind w:left="360"/>
                                <w:jc w:val="right"/>
                                <w:rPr>
                                  <w:rFonts w:ascii="Arial" w:hAnsi="Arial" w:cs="Arial"/>
                                  <w:b/>
                                </w:rPr>
                              </w:pPr>
                            </w:p>
                            <w:p w:rsidR="00984B89" w:rsidRDefault="00984B89" w:rsidP="00A109CC">
                              <w:pPr>
                                <w:pStyle w:val="Prrafodelista"/>
                                <w:ind w:left="360"/>
                                <w:jc w:val="right"/>
                                <w:rPr>
                                  <w:rFonts w:ascii="Arial" w:hAnsi="Arial" w:cs="Arial"/>
                                  <w:b/>
                                </w:rPr>
                              </w:pPr>
                              <w:r>
                                <w:rPr>
                                  <w:rFonts w:ascii="Arial" w:hAnsi="Arial" w:cs="Arial"/>
                                  <w:b/>
                                </w:rPr>
                                <w:t>Perfil de egreso</w:t>
                              </w:r>
                            </w:p>
                            <w:p w:rsidR="00984B89" w:rsidRDefault="00984B89" w:rsidP="00A109CC">
                              <w:pPr>
                                <w:pStyle w:val="Prrafodelista"/>
                                <w:ind w:left="360"/>
                                <w:jc w:val="right"/>
                                <w:rPr>
                                  <w:rFonts w:ascii="Arial" w:hAnsi="Arial" w:cs="Arial"/>
                                  <w:b/>
                                </w:rPr>
                              </w:pPr>
                              <w:r>
                                <w:rPr>
                                  <w:rFonts w:ascii="Arial" w:hAnsi="Arial" w:cs="Arial"/>
                                  <w:b/>
                                </w:rPr>
                                <w:t>Competencias genéricas</w:t>
                              </w:r>
                            </w:p>
                            <w:p w:rsidR="00984B89" w:rsidRDefault="00984B89" w:rsidP="00A109CC">
                              <w:pPr>
                                <w:pStyle w:val="Prrafodelista"/>
                                <w:ind w:left="360"/>
                                <w:jc w:val="right"/>
                                <w:rPr>
                                  <w:rFonts w:ascii="Arial" w:hAnsi="Arial" w:cs="Arial"/>
                                  <w:b/>
                                </w:rPr>
                              </w:pPr>
                              <w:r>
                                <w:rPr>
                                  <w:rFonts w:ascii="Arial" w:hAnsi="Arial" w:cs="Arial"/>
                                  <w:b/>
                                </w:rPr>
                                <w:t xml:space="preserve">Mapa curricular </w:t>
                              </w:r>
                            </w:p>
                            <w:p w:rsidR="00984B89" w:rsidRDefault="00984B89" w:rsidP="00A109CC">
                              <w:pPr>
                                <w:pStyle w:val="Prrafodelista"/>
                                <w:ind w:left="360"/>
                                <w:jc w:val="right"/>
                                <w:rPr>
                                  <w:rFonts w:ascii="Arial" w:hAnsi="Arial" w:cs="Arial"/>
                                  <w:b/>
                                </w:rPr>
                              </w:pPr>
                              <w:r>
                                <w:rPr>
                                  <w:rFonts w:ascii="Arial" w:hAnsi="Arial" w:cs="Arial"/>
                                  <w:b/>
                                </w:rPr>
                                <w:t>Objetivos</w:t>
                              </w:r>
                            </w:p>
                            <w:p w:rsidR="00984B89" w:rsidRPr="0078447D" w:rsidRDefault="00984B89" w:rsidP="00A109CC">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6233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rsidR="00984B89" w:rsidRDefault="00984B89" w:rsidP="00463546">
                        <w:pPr>
                          <w:pStyle w:val="Prrafodelista"/>
                          <w:ind w:left="0"/>
                          <w:rPr>
                            <w:rFonts w:ascii="Arial" w:hAnsi="Arial" w:cs="Arial"/>
                            <w:b/>
                          </w:rPr>
                        </w:pPr>
                        <w:r>
                          <w:rPr>
                            <w:rFonts w:ascii="Arial" w:hAnsi="Arial" w:cs="Arial"/>
                            <w:b/>
                          </w:rPr>
                          <w:t xml:space="preserve">2. INFORMACION CURRICULAR </w:t>
                        </w:r>
                      </w:p>
                      <w:p w:rsidR="00984B89" w:rsidRDefault="00984B89" w:rsidP="00A109CC">
                        <w:pPr>
                          <w:pStyle w:val="Prrafodelista"/>
                          <w:ind w:left="360"/>
                          <w:jc w:val="right"/>
                          <w:rPr>
                            <w:rFonts w:ascii="Arial" w:hAnsi="Arial" w:cs="Arial"/>
                            <w:b/>
                          </w:rPr>
                        </w:pPr>
                      </w:p>
                      <w:p w:rsidR="00984B89" w:rsidRDefault="00984B89" w:rsidP="00A109CC">
                        <w:pPr>
                          <w:pStyle w:val="Prrafodelista"/>
                          <w:ind w:left="360"/>
                          <w:jc w:val="right"/>
                          <w:rPr>
                            <w:rFonts w:ascii="Arial" w:hAnsi="Arial" w:cs="Arial"/>
                            <w:b/>
                          </w:rPr>
                        </w:pPr>
                        <w:r>
                          <w:rPr>
                            <w:rFonts w:ascii="Arial" w:hAnsi="Arial" w:cs="Arial"/>
                            <w:b/>
                          </w:rPr>
                          <w:t>Perfil de egreso</w:t>
                        </w:r>
                      </w:p>
                      <w:p w:rsidR="00984B89" w:rsidRDefault="00984B89" w:rsidP="00A109CC">
                        <w:pPr>
                          <w:pStyle w:val="Prrafodelista"/>
                          <w:ind w:left="360"/>
                          <w:jc w:val="right"/>
                          <w:rPr>
                            <w:rFonts w:ascii="Arial" w:hAnsi="Arial" w:cs="Arial"/>
                            <w:b/>
                          </w:rPr>
                        </w:pPr>
                        <w:r>
                          <w:rPr>
                            <w:rFonts w:ascii="Arial" w:hAnsi="Arial" w:cs="Arial"/>
                            <w:b/>
                          </w:rPr>
                          <w:t>Competencias genéricas</w:t>
                        </w:r>
                      </w:p>
                      <w:p w:rsidR="00984B89" w:rsidRDefault="00984B89" w:rsidP="00A109CC">
                        <w:pPr>
                          <w:pStyle w:val="Prrafodelista"/>
                          <w:ind w:left="360"/>
                          <w:jc w:val="right"/>
                          <w:rPr>
                            <w:rFonts w:ascii="Arial" w:hAnsi="Arial" w:cs="Arial"/>
                            <w:b/>
                          </w:rPr>
                        </w:pPr>
                        <w:r>
                          <w:rPr>
                            <w:rFonts w:ascii="Arial" w:hAnsi="Arial" w:cs="Arial"/>
                            <w:b/>
                          </w:rPr>
                          <w:t xml:space="preserve">Mapa curricular </w:t>
                        </w:r>
                      </w:p>
                      <w:p w:rsidR="00984B89" w:rsidRDefault="00984B89" w:rsidP="00A109CC">
                        <w:pPr>
                          <w:pStyle w:val="Prrafodelista"/>
                          <w:ind w:left="360"/>
                          <w:jc w:val="right"/>
                          <w:rPr>
                            <w:rFonts w:ascii="Arial" w:hAnsi="Arial" w:cs="Arial"/>
                            <w:b/>
                          </w:rPr>
                        </w:pPr>
                        <w:r>
                          <w:rPr>
                            <w:rFonts w:ascii="Arial" w:hAnsi="Arial" w:cs="Arial"/>
                            <w:b/>
                          </w:rPr>
                          <w:t>Objetivos</w:t>
                        </w:r>
                      </w:p>
                      <w:p w:rsidR="00984B89" w:rsidRPr="0078447D" w:rsidRDefault="00984B89" w:rsidP="00A109CC">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A109CC">
        <w:rPr>
          <w:b/>
          <w:caps/>
          <w:noProof/>
          <w:sz w:val="40"/>
          <w:lang w:eastAsia="es-MX"/>
        </w:rPr>
        <mc:AlternateContent>
          <mc:Choice Requires="wpg">
            <w:drawing>
              <wp:anchor distT="0" distB="0" distL="114300" distR="114300" simplePos="0" relativeHeight="251663360" behindDoc="0" locked="0" layoutInCell="1" allowOverlap="1" wp14:anchorId="4B4D771D" wp14:editId="75DF621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rsidR="00984B89" w:rsidRPr="002C6A21" w:rsidRDefault="00984B89" w:rsidP="00A109CC">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rsidR="00984B89" w:rsidRDefault="00984B89" w:rsidP="00463546">
                              <w:pPr>
                                <w:pStyle w:val="Prrafodelista"/>
                                <w:ind w:left="0"/>
                                <w:rPr>
                                  <w:rFonts w:ascii="Arial" w:hAnsi="Arial" w:cs="Arial"/>
                                  <w:b/>
                                </w:rPr>
                              </w:pPr>
                              <w:r>
                                <w:rPr>
                                  <w:rFonts w:ascii="Arial" w:hAnsi="Arial" w:cs="Arial"/>
                                  <w:b/>
                                </w:rPr>
                                <w:t xml:space="preserve"> 5. REFLEXIÓN SOBRE LA PRÁCTICA</w:t>
                              </w:r>
                            </w:p>
                            <w:p w:rsidR="00984B89" w:rsidRPr="00463546" w:rsidRDefault="00984B89" w:rsidP="002E2CC4">
                              <w:pPr>
                                <w:pStyle w:val="Prrafodelista"/>
                                <w:ind w:left="360"/>
                                <w:jc w:val="right"/>
                                <w:rPr>
                                  <w:rFonts w:ascii="Arial" w:hAnsi="Arial" w:cs="Arial"/>
                                  <w:b/>
                                </w:rPr>
                              </w:pPr>
                              <w:r w:rsidRPr="00463546">
                                <w:rPr>
                                  <w:rFonts w:ascii="Arial" w:hAnsi="Arial" w:cs="Arial"/>
                                  <w:b/>
                                </w:rPr>
                                <w:t xml:space="preserve">Avance programático </w:t>
                              </w:r>
                            </w:p>
                            <w:p w:rsidR="00984B89" w:rsidRPr="00463546" w:rsidRDefault="00984B89" w:rsidP="002E2CC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rsidR="00984B89" w:rsidRDefault="00984B89" w:rsidP="002E2CC4">
                              <w:pPr>
                                <w:pStyle w:val="Prrafodelista"/>
                                <w:ind w:left="360"/>
                                <w:jc w:val="right"/>
                                <w:rPr>
                                  <w:rFonts w:ascii="Arial" w:hAnsi="Arial" w:cs="Arial"/>
                                  <w:b/>
                                </w:rPr>
                              </w:pPr>
                              <w:r w:rsidRPr="00463546">
                                <w:rPr>
                                  <w:rFonts w:ascii="Arial" w:hAnsi="Arial" w:cs="Arial"/>
                                  <w:b/>
                                </w:rPr>
                                <w:t>Reporte final</w:t>
                              </w:r>
                            </w:p>
                            <w:p w:rsidR="00984B89" w:rsidRPr="00463546" w:rsidRDefault="00984B89" w:rsidP="002E2CC4">
                              <w:pPr>
                                <w:pStyle w:val="Prrafodelista"/>
                                <w:ind w:left="360"/>
                                <w:jc w:val="right"/>
                                <w:rPr>
                                  <w:rFonts w:ascii="Arial" w:hAnsi="Arial" w:cs="Arial"/>
                                  <w:b/>
                                </w:rPr>
                              </w:pPr>
                              <w:r>
                                <w:rPr>
                                  <w:rFonts w:ascii="Arial" w:hAnsi="Arial" w:cs="Arial"/>
                                  <w:b/>
                                </w:rPr>
                                <w:t>Reflexión del alumno</w:t>
                              </w:r>
                            </w:p>
                            <w:p w:rsidR="00984B89" w:rsidRPr="0078447D" w:rsidRDefault="00984B89" w:rsidP="00A109C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6336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rsidR="00984B89" w:rsidRPr="002C6A21" w:rsidRDefault="00984B89" w:rsidP="00A109CC">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rsidR="00984B89" w:rsidRDefault="00984B89" w:rsidP="00463546">
                        <w:pPr>
                          <w:pStyle w:val="Prrafodelista"/>
                          <w:ind w:left="0"/>
                          <w:rPr>
                            <w:rFonts w:ascii="Arial" w:hAnsi="Arial" w:cs="Arial"/>
                            <w:b/>
                          </w:rPr>
                        </w:pPr>
                        <w:r>
                          <w:rPr>
                            <w:rFonts w:ascii="Arial" w:hAnsi="Arial" w:cs="Arial"/>
                            <w:b/>
                          </w:rPr>
                          <w:t xml:space="preserve"> 5. REFLEXIÓN SOBRE LA PRÁCTICA</w:t>
                        </w:r>
                      </w:p>
                      <w:p w:rsidR="00984B89" w:rsidRPr="00463546" w:rsidRDefault="00984B89" w:rsidP="002E2CC4">
                        <w:pPr>
                          <w:pStyle w:val="Prrafodelista"/>
                          <w:ind w:left="360"/>
                          <w:jc w:val="right"/>
                          <w:rPr>
                            <w:rFonts w:ascii="Arial" w:hAnsi="Arial" w:cs="Arial"/>
                            <w:b/>
                          </w:rPr>
                        </w:pPr>
                        <w:r w:rsidRPr="00463546">
                          <w:rPr>
                            <w:rFonts w:ascii="Arial" w:hAnsi="Arial" w:cs="Arial"/>
                            <w:b/>
                          </w:rPr>
                          <w:t xml:space="preserve">Avance programático </w:t>
                        </w:r>
                      </w:p>
                      <w:p w:rsidR="00984B89" w:rsidRPr="00463546" w:rsidRDefault="00984B89" w:rsidP="002E2CC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rsidR="00984B89" w:rsidRDefault="00984B89" w:rsidP="002E2CC4">
                        <w:pPr>
                          <w:pStyle w:val="Prrafodelista"/>
                          <w:ind w:left="360"/>
                          <w:jc w:val="right"/>
                          <w:rPr>
                            <w:rFonts w:ascii="Arial" w:hAnsi="Arial" w:cs="Arial"/>
                            <w:b/>
                          </w:rPr>
                        </w:pPr>
                        <w:r w:rsidRPr="00463546">
                          <w:rPr>
                            <w:rFonts w:ascii="Arial" w:hAnsi="Arial" w:cs="Arial"/>
                            <w:b/>
                          </w:rPr>
                          <w:t>Reporte final</w:t>
                        </w:r>
                      </w:p>
                      <w:p w:rsidR="00984B89" w:rsidRPr="00463546" w:rsidRDefault="00984B89" w:rsidP="002E2CC4">
                        <w:pPr>
                          <w:pStyle w:val="Prrafodelista"/>
                          <w:ind w:left="360"/>
                          <w:jc w:val="right"/>
                          <w:rPr>
                            <w:rFonts w:ascii="Arial" w:hAnsi="Arial" w:cs="Arial"/>
                            <w:b/>
                          </w:rPr>
                        </w:pPr>
                        <w:r>
                          <w:rPr>
                            <w:rFonts w:ascii="Arial" w:hAnsi="Arial" w:cs="Arial"/>
                            <w:b/>
                          </w:rPr>
                          <w:t>Reflexión del alumno</w:t>
                        </w:r>
                      </w:p>
                      <w:p w:rsidR="00984B89" w:rsidRPr="0078447D" w:rsidRDefault="00984B89" w:rsidP="00A109C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A109CC">
        <w:rPr>
          <w:b/>
          <w:caps/>
          <w:noProof/>
          <w:sz w:val="40"/>
          <w:lang w:eastAsia="es-MX"/>
        </w:rPr>
        <mc:AlternateContent>
          <mc:Choice Requires="wpg">
            <w:drawing>
              <wp:anchor distT="0" distB="0" distL="114300" distR="114300" simplePos="0" relativeHeight="251664384" behindDoc="0" locked="0" layoutInCell="1" allowOverlap="1" wp14:anchorId="0D730FCD" wp14:editId="1231E454">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rsidR="00984B89" w:rsidRDefault="00984B89" w:rsidP="00A109CC"/>
                            <w:p w:rsidR="00984B89" w:rsidRDefault="00984B89" w:rsidP="00A109CC">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984B89" w:rsidRDefault="00984B89" w:rsidP="00A109C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rsidR="00984B89" w:rsidRDefault="00984B89" w:rsidP="00121BD3">
                              <w:pPr>
                                <w:spacing w:after="0"/>
                                <w:jc w:val="right"/>
                                <w:rPr>
                                  <w:rFonts w:ascii="Arial" w:hAnsi="Arial" w:cs="Arial"/>
                                  <w:b/>
                                  <w:sz w:val="24"/>
                                  <w:szCs w:val="24"/>
                                </w:rPr>
                              </w:pPr>
                            </w:p>
                            <w:p w:rsidR="00984B89" w:rsidRPr="00EB1833" w:rsidRDefault="00984B89" w:rsidP="00121BD3">
                              <w:pPr>
                                <w:spacing w:after="0"/>
                                <w:jc w:val="right"/>
                                <w:rPr>
                                  <w:rFonts w:ascii="Arial" w:hAnsi="Arial" w:cs="Arial"/>
                                  <w:b/>
                                  <w:sz w:val="24"/>
                                  <w:szCs w:val="24"/>
                                </w:rPr>
                              </w:pPr>
                              <w:r>
                                <w:rPr>
                                  <w:rFonts w:ascii="Arial" w:hAnsi="Arial" w:cs="Arial"/>
                                  <w:b/>
                                  <w:sz w:val="24"/>
                                  <w:szCs w:val="24"/>
                                </w:rPr>
                                <w:t>Control de calificaciones</w:t>
                              </w:r>
                            </w:p>
                            <w:p w:rsidR="00984B89" w:rsidRPr="00463546" w:rsidRDefault="00984B89" w:rsidP="00121B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rsidR="00984B89" w:rsidRPr="00463546" w:rsidRDefault="00984B89" w:rsidP="00121BD3">
                              <w:pPr>
                                <w:spacing w:after="0"/>
                                <w:jc w:val="right"/>
                                <w:rPr>
                                  <w:rFonts w:ascii="Arial" w:hAnsi="Arial" w:cs="Arial"/>
                                  <w:b/>
                                  <w:sz w:val="24"/>
                                  <w:szCs w:val="24"/>
                                </w:rPr>
                              </w:pPr>
                              <w:r w:rsidRPr="00463546">
                                <w:rPr>
                                  <w:rFonts w:ascii="Arial" w:hAnsi="Arial" w:cs="Arial"/>
                                  <w:b/>
                                  <w:sz w:val="24"/>
                                  <w:szCs w:val="24"/>
                                </w:rPr>
                                <w:t>Ejemplo de evidencia de aprendizaje</w:t>
                              </w:r>
                            </w:p>
                            <w:p w:rsidR="00984B89" w:rsidRDefault="00984B89" w:rsidP="00121B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6438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rsidR="00984B89" w:rsidRDefault="00984B89" w:rsidP="00A109CC"/>
                      <w:p w:rsidR="00984B89" w:rsidRDefault="00984B89" w:rsidP="00A109CC">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rsidR="00984B89" w:rsidRDefault="00984B89" w:rsidP="00A109C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rsidR="00984B89" w:rsidRDefault="00984B89" w:rsidP="00121BD3">
                        <w:pPr>
                          <w:spacing w:after="0"/>
                          <w:jc w:val="right"/>
                          <w:rPr>
                            <w:rFonts w:ascii="Arial" w:hAnsi="Arial" w:cs="Arial"/>
                            <w:b/>
                            <w:sz w:val="24"/>
                            <w:szCs w:val="24"/>
                          </w:rPr>
                        </w:pPr>
                      </w:p>
                      <w:p w:rsidR="00984B89" w:rsidRPr="00EB1833" w:rsidRDefault="00984B89" w:rsidP="00121BD3">
                        <w:pPr>
                          <w:spacing w:after="0"/>
                          <w:jc w:val="right"/>
                          <w:rPr>
                            <w:rFonts w:ascii="Arial" w:hAnsi="Arial" w:cs="Arial"/>
                            <w:b/>
                            <w:sz w:val="24"/>
                            <w:szCs w:val="24"/>
                          </w:rPr>
                        </w:pPr>
                        <w:r>
                          <w:rPr>
                            <w:rFonts w:ascii="Arial" w:hAnsi="Arial" w:cs="Arial"/>
                            <w:b/>
                            <w:sz w:val="24"/>
                            <w:szCs w:val="24"/>
                          </w:rPr>
                          <w:t>Control de calificaciones</w:t>
                        </w:r>
                      </w:p>
                      <w:p w:rsidR="00984B89" w:rsidRPr="00463546" w:rsidRDefault="00984B89" w:rsidP="00121B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rsidR="00984B89" w:rsidRPr="00463546" w:rsidRDefault="00984B89" w:rsidP="00121BD3">
                        <w:pPr>
                          <w:spacing w:after="0"/>
                          <w:jc w:val="right"/>
                          <w:rPr>
                            <w:rFonts w:ascii="Arial" w:hAnsi="Arial" w:cs="Arial"/>
                            <w:b/>
                            <w:sz w:val="24"/>
                            <w:szCs w:val="24"/>
                          </w:rPr>
                        </w:pPr>
                        <w:r w:rsidRPr="00463546">
                          <w:rPr>
                            <w:rFonts w:ascii="Arial" w:hAnsi="Arial" w:cs="Arial"/>
                            <w:b/>
                            <w:sz w:val="24"/>
                            <w:szCs w:val="24"/>
                          </w:rPr>
                          <w:t>Ejemplo de evidencia de aprendizaje</w:t>
                        </w:r>
                      </w:p>
                      <w:p w:rsidR="00984B89" w:rsidRDefault="00984B89" w:rsidP="00121B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A109CC">
        <w:rPr>
          <w:sz w:val="40"/>
        </w:rPr>
        <w:br w:type="page"/>
      </w:r>
      <w:r w:rsidR="00A109CC">
        <w:rPr>
          <w:noProof/>
          <w:lang w:eastAsia="es-MX"/>
        </w:rPr>
        <mc:AlternateContent>
          <mc:Choice Requires="wps">
            <w:drawing>
              <wp:anchor distT="0" distB="0" distL="114300" distR="114300" simplePos="0" relativeHeight="251660288" behindDoc="0" locked="0" layoutInCell="1" allowOverlap="1" wp14:anchorId="1F1120AC" wp14:editId="6F1F2E52">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rsidR="00984B89" w:rsidRPr="0042731A" w:rsidRDefault="00984B89" w:rsidP="00A109CC">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rsidR="00984B89" w:rsidRPr="0042731A" w:rsidRDefault="00984B89" w:rsidP="00A109CC">
                      <w:pPr>
                        <w:rPr>
                          <w:b/>
                        </w:rPr>
                      </w:pPr>
                    </w:p>
                  </w:txbxContent>
                </v:textbox>
              </v:rect>
            </w:pict>
          </mc:Fallback>
        </mc:AlternateContent>
      </w:r>
    </w:p>
    <w:p w:rsidR="00A109CC" w:rsidRPr="009B728D" w:rsidRDefault="00A109CC" w:rsidP="00A109CC">
      <w:pPr>
        <w:pStyle w:val="Ttulo1"/>
        <w:spacing w:after="240"/>
        <w:jc w:val="center"/>
        <w:rPr>
          <w:rFonts w:ascii="Arial" w:hAnsi="Arial" w:cs="Arial"/>
          <w:b/>
          <w:sz w:val="28"/>
        </w:rPr>
      </w:pPr>
      <w:r w:rsidRPr="009B728D">
        <w:rPr>
          <w:rFonts w:ascii="Arial" w:hAnsi="Arial" w:cs="Arial"/>
          <w:b/>
          <w:sz w:val="28"/>
        </w:rPr>
        <w:lastRenderedPageBreak/>
        <w:t>Introducción</w:t>
      </w:r>
    </w:p>
    <w:p w:rsidR="00A109CC" w:rsidRDefault="00A109CC" w:rsidP="00A109CC">
      <w:pPr>
        <w:spacing w:line="360" w:lineRule="auto"/>
        <w:jc w:val="both"/>
        <w:rPr>
          <w:rFonts w:ascii="Arial" w:hAnsi="Arial" w:cs="Arial"/>
          <w:sz w:val="24"/>
          <w:szCs w:val="24"/>
        </w:rPr>
      </w:pP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sidRPr="00CA3102">
        <w:rPr>
          <w:rFonts w:ascii="Arial" w:hAnsi="Arial" w:cs="Arial"/>
          <w:sz w:val="24"/>
          <w:szCs w:val="24"/>
        </w:rPr>
        <w:t xml:space="preserve">Biología Molecular y Celular, en el periodo escolar </w:t>
      </w:r>
      <w:r w:rsidR="004A4248" w:rsidRPr="004A4248">
        <w:rPr>
          <w:rFonts w:ascii="Arial" w:hAnsi="Arial" w:cs="Arial"/>
          <w:sz w:val="24"/>
          <w:szCs w:val="24"/>
        </w:rPr>
        <w:t>Agosto20 - enero21</w:t>
      </w:r>
      <w:r w:rsidR="004A4248">
        <w:rPr>
          <w:rFonts w:ascii="Arial" w:hAnsi="Arial" w:cs="Arial"/>
          <w:sz w:val="24"/>
          <w:szCs w:val="24"/>
        </w:rPr>
        <w:t xml:space="preserve"> </w:t>
      </w:r>
      <w:r w:rsidRPr="00262BBA">
        <w:rPr>
          <w:rFonts w:ascii="Arial" w:hAnsi="Arial" w:cs="Arial"/>
          <w:sz w:val="24"/>
          <w:szCs w:val="24"/>
          <w:highlight w:val="yellow"/>
        </w:rPr>
        <w:t xml:space="preserve">por el académico </w:t>
      </w:r>
      <w:r w:rsidR="00576E2B">
        <w:rPr>
          <w:rFonts w:ascii="Arial" w:hAnsi="Arial" w:cs="Arial"/>
          <w:sz w:val="24"/>
          <w:szCs w:val="24"/>
          <w:highlight w:val="yellow"/>
        </w:rPr>
        <w:t>__________________________________</w:t>
      </w:r>
      <w:r w:rsidRPr="00262BBA">
        <w:rPr>
          <w:rFonts w:ascii="Arial" w:hAnsi="Arial" w:cs="Arial"/>
          <w:sz w:val="24"/>
          <w:szCs w:val="24"/>
          <w:highlight w:val="yellow"/>
        </w:rPr>
        <w:t>.</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rsidR="00A109CC" w:rsidRPr="009B728D" w:rsidRDefault="00A109CC" w:rsidP="00A109CC">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Pr="00CA3102">
        <w:rPr>
          <w:rFonts w:ascii="Arial" w:eastAsiaTheme="minorEastAsia" w:hAnsi="Arial" w:cs="Arial"/>
          <w:sz w:val="24"/>
          <w:szCs w:val="24"/>
        </w:rPr>
        <w:t>Biología Molecular y Celular</w:t>
      </w:r>
      <w:r w:rsidRPr="009B728D">
        <w:rPr>
          <w:rFonts w:ascii="Arial" w:eastAsiaTheme="minorEastAsia" w:hAnsi="Arial" w:cs="Arial"/>
          <w:sz w:val="24"/>
          <w:szCs w:val="24"/>
        </w:rPr>
        <w:t xml:space="preserve">, </w:t>
      </w:r>
      <w:r w:rsidR="00567363">
        <w:rPr>
          <w:rFonts w:ascii="Arial" w:eastAsiaTheme="minorEastAsia" w:hAnsi="Arial" w:cs="Arial"/>
          <w:sz w:val="24"/>
          <w:szCs w:val="24"/>
        </w:rPr>
        <w:t xml:space="preserve">la planeación </w:t>
      </w:r>
      <w:r w:rsidR="006A7FDC">
        <w:rPr>
          <w:rFonts w:ascii="Arial" w:eastAsiaTheme="minorEastAsia" w:hAnsi="Arial" w:cs="Arial"/>
          <w:sz w:val="24"/>
          <w:szCs w:val="24"/>
        </w:rPr>
        <w:t xml:space="preserve">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rsidR="00A109CC" w:rsidRPr="009B728D" w:rsidRDefault="00A109CC" w:rsidP="00A109CC">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Pr="009B728D" w:rsidRDefault="00A109CC" w:rsidP="00A109CC">
      <w:pPr>
        <w:spacing w:line="360" w:lineRule="auto"/>
        <w:jc w:val="both"/>
        <w:rPr>
          <w:rFonts w:ascii="Arial" w:hAnsi="Arial" w:cs="Arial"/>
          <w:bCs/>
          <w:color w:val="000000"/>
          <w:sz w:val="24"/>
          <w:szCs w:val="24"/>
          <w:shd w:val="clear" w:color="auto" w:fill="FFFFFF"/>
        </w:rPr>
      </w:pPr>
    </w:p>
    <w:p w:rsidR="00A109CC" w:rsidRDefault="00A109CC" w:rsidP="00A109CC">
      <w:pPr>
        <w:pStyle w:val="Ttulo1"/>
        <w:spacing w:after="240"/>
        <w:rPr>
          <w:rFonts w:ascii="Arial" w:eastAsiaTheme="minorHAnsi" w:hAnsi="Arial" w:cs="Arial"/>
          <w:bCs/>
          <w:color w:val="000000"/>
          <w:sz w:val="24"/>
          <w:szCs w:val="24"/>
          <w:shd w:val="clear" w:color="auto" w:fill="FFFFFF"/>
        </w:rPr>
      </w:pPr>
    </w:p>
    <w:p w:rsidR="00A109CC" w:rsidRDefault="00A109CC" w:rsidP="00A109CC"/>
    <w:p w:rsidR="00A109CC" w:rsidRDefault="00A109CC" w:rsidP="00A109CC"/>
    <w:p w:rsidR="00A109CC" w:rsidRDefault="00A109CC" w:rsidP="00A109CC"/>
    <w:p w:rsidR="00A109CC" w:rsidRPr="002C6A21" w:rsidRDefault="00A109CC" w:rsidP="00A109CC"/>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Misión</w:t>
      </w:r>
    </w:p>
    <w:p w:rsidR="00A109CC"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 </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Visión</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pPr>
    </w:p>
    <w:p w:rsidR="00A109CC" w:rsidRDefault="00A109CC" w:rsidP="00A109CC">
      <w:pPr>
        <w:rPr>
          <w:rFonts w:ascii="Arial" w:hAnsi="Arial" w:cs="Arial"/>
          <w:sz w:val="24"/>
          <w:szCs w:val="24"/>
        </w:rPr>
        <w:sectPr w:rsidR="00A109CC"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A109CC" w:rsidP="00A109CC">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rsidR="004A4248" w:rsidRPr="004A4248" w:rsidRDefault="004A4248" w:rsidP="004A4248">
      <w:r>
        <w:rPr>
          <w:noProof/>
          <w:lang w:eastAsia="es-MX"/>
        </w:rPr>
        <w:drawing>
          <wp:inline distT="0" distB="0" distL="0" distR="0" wp14:anchorId="49FCB0EB" wp14:editId="7E1BFFA2">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57540" cy="5038090"/>
                    </a:xfrm>
                    <a:prstGeom prst="rect">
                      <a:avLst/>
                    </a:prstGeom>
                  </pic:spPr>
                </pic:pic>
              </a:graphicData>
            </a:graphic>
          </wp:inline>
        </w:drawing>
      </w:r>
    </w:p>
    <w:p w:rsidR="00A109CC" w:rsidRPr="0042731A" w:rsidRDefault="00A109CC" w:rsidP="004E20E9">
      <w:pPr>
        <w:jc w:val="center"/>
      </w:pPr>
    </w:p>
    <w:p w:rsidR="00A109CC" w:rsidRDefault="00A109CC" w:rsidP="00A109CC">
      <w:pPr>
        <w:spacing w:line="360" w:lineRule="auto"/>
        <w:jc w:val="both"/>
        <w:rPr>
          <w:rFonts w:ascii="Constantia" w:hAnsi="Constantia"/>
          <w:sz w:val="24"/>
          <w:szCs w:val="24"/>
        </w:rPr>
        <w:sectPr w:rsidR="00A109CC"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t>Competencias genéricas</w:t>
      </w:r>
    </w:p>
    <w:p w:rsidR="00A109CC" w:rsidRPr="009B728D" w:rsidRDefault="00A109CC" w:rsidP="00A109C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rsidR="00A109CC" w:rsidRPr="009B728D" w:rsidRDefault="00A109CC" w:rsidP="00A109C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rsidR="00A109CC" w:rsidRPr="002C6A21" w:rsidRDefault="00A109CC" w:rsidP="00A109CC">
      <w:pPr>
        <w:pStyle w:val="Prrafodelista"/>
        <w:numPr>
          <w:ilvl w:val="0"/>
          <w:numId w:val="4"/>
        </w:numPr>
        <w:spacing w:line="360" w:lineRule="auto"/>
        <w:jc w:val="both"/>
        <w:rPr>
          <w:rFonts w:ascii="Arial" w:hAnsi="Arial" w:cs="Arial"/>
        </w:rPr>
        <w:sectPr w:rsidR="00A109CC" w:rsidRPr="002C6A21"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rsidR="00A109CC" w:rsidRPr="009B728D" w:rsidRDefault="00A109CC" w:rsidP="00A109CC">
      <w:pPr>
        <w:jc w:val="center"/>
        <w:rPr>
          <w:rFonts w:ascii="Arial" w:hAnsi="Arial" w:cs="Arial"/>
        </w:rPr>
      </w:pPr>
      <w:r w:rsidRPr="009B728D">
        <w:rPr>
          <w:rFonts w:ascii="Arial" w:hAnsi="Arial" w:cs="Arial"/>
          <w:noProof/>
          <w:lang w:eastAsia="es-MX"/>
        </w:rPr>
        <w:drawing>
          <wp:inline distT="0" distB="0" distL="0" distR="0" wp14:anchorId="05A5345B" wp14:editId="2DD63D4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rsidR="00A109CC" w:rsidRPr="009B728D" w:rsidRDefault="00A109CC" w:rsidP="00A109CC">
      <w:pPr>
        <w:jc w:val="center"/>
        <w:rPr>
          <w:rFonts w:ascii="Arial" w:hAnsi="Arial" w:cs="Arial"/>
        </w:rPr>
      </w:pPr>
      <w:r w:rsidRPr="009B728D">
        <w:rPr>
          <w:rFonts w:ascii="Arial" w:hAnsi="Arial" w:cs="Arial"/>
          <w:noProof/>
          <w:lang w:eastAsia="es-MX"/>
        </w:rPr>
        <w:lastRenderedPageBreak/>
        <w:drawing>
          <wp:inline distT="0" distB="0" distL="0" distR="0" wp14:anchorId="0EFAC6A9" wp14:editId="45A3F565">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rsidR="00A109CC" w:rsidRPr="009B728D" w:rsidRDefault="00A109CC" w:rsidP="00A109CC">
      <w:pPr>
        <w:pStyle w:val="Ttulo1"/>
        <w:spacing w:after="240"/>
        <w:jc w:val="center"/>
        <w:rPr>
          <w:rFonts w:ascii="Arial" w:hAnsi="Arial" w:cs="Arial"/>
          <w:b/>
          <w:sz w:val="28"/>
          <w:szCs w:val="28"/>
        </w:rPr>
        <w:sectPr w:rsidR="00A109CC" w:rsidRPr="009B728D"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9B728D" w:rsidRDefault="00A109CC" w:rsidP="00A109C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rsidR="00A109CC" w:rsidRPr="009B728D" w:rsidRDefault="00A109CC" w:rsidP="00A109C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rsidR="00A109CC" w:rsidRPr="00202D22" w:rsidRDefault="00A109CC" w:rsidP="00A109C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rsidR="00A109CC" w:rsidRPr="009B728D" w:rsidRDefault="00A109CC" w:rsidP="00A109C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rsidR="00A109CC" w:rsidRPr="009B728D"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rsidR="00A109CC" w:rsidRDefault="00A109CC" w:rsidP="00A109C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4E20E9">
        <w:rPr>
          <w:rFonts w:ascii="Arial" w:hAnsi="Arial" w:cs="Arial"/>
          <w:sz w:val="24"/>
          <w:szCs w:val="24"/>
        </w:rPr>
        <w:t>.</w:t>
      </w:r>
    </w:p>
    <w:p w:rsidR="004E20E9" w:rsidRPr="009B728D" w:rsidRDefault="004E20E9" w:rsidP="004E20E9">
      <w:pPr>
        <w:pStyle w:val="Ttulo1"/>
        <w:spacing w:after="240"/>
        <w:jc w:val="center"/>
        <w:rPr>
          <w:rFonts w:ascii="Arial" w:hAnsi="Arial" w:cs="Arial"/>
          <w:b/>
          <w:sz w:val="28"/>
          <w:szCs w:val="28"/>
        </w:rPr>
      </w:pPr>
      <w:r>
        <w:rPr>
          <w:rFonts w:ascii="Arial" w:hAnsi="Arial" w:cs="Arial"/>
          <w:b/>
          <w:sz w:val="28"/>
          <w:szCs w:val="28"/>
        </w:rPr>
        <w:t>Ideario</w:t>
      </w:r>
    </w:p>
    <w:p w:rsidR="004E20E9" w:rsidRDefault="004E20E9" w:rsidP="004E20E9">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4E20E9" w:rsidRPr="004E20E9" w:rsidTr="004E20E9">
        <w:tc>
          <w:tcPr>
            <w:tcW w:w="2009" w:type="dxa"/>
          </w:tcPr>
          <w:p w:rsidR="004E20E9" w:rsidRPr="004E20E9" w:rsidRDefault="004E20E9" w:rsidP="004E20E9">
            <w:pPr>
              <w:spacing w:line="360" w:lineRule="auto"/>
              <w:jc w:val="center"/>
              <w:rPr>
                <w:b/>
              </w:rPr>
            </w:pPr>
            <w:r w:rsidRPr="004E20E9">
              <w:rPr>
                <w:b/>
              </w:rPr>
              <w:t>VALOR</w:t>
            </w:r>
          </w:p>
        </w:tc>
        <w:tc>
          <w:tcPr>
            <w:tcW w:w="6917" w:type="dxa"/>
          </w:tcPr>
          <w:p w:rsidR="004E20E9" w:rsidRPr="004E20E9" w:rsidRDefault="004E20E9" w:rsidP="004E20E9">
            <w:pPr>
              <w:spacing w:line="360" w:lineRule="auto"/>
              <w:jc w:val="center"/>
              <w:rPr>
                <w:b/>
              </w:rPr>
            </w:pPr>
            <w:r w:rsidRPr="004E20E9">
              <w:rPr>
                <w:b/>
              </w:rPr>
              <w:t>DEFINICIÓN</w:t>
            </w:r>
          </w:p>
        </w:tc>
      </w:tr>
      <w:tr w:rsidR="004E20E9" w:rsidTr="004E20E9">
        <w:tc>
          <w:tcPr>
            <w:tcW w:w="2009" w:type="dxa"/>
          </w:tcPr>
          <w:p w:rsidR="004E20E9" w:rsidRDefault="004E20E9" w:rsidP="004E20E9">
            <w:pPr>
              <w:spacing w:line="360" w:lineRule="auto"/>
              <w:jc w:val="both"/>
            </w:pPr>
            <w:r>
              <w:t>JUSTICIA</w:t>
            </w:r>
          </w:p>
        </w:tc>
        <w:tc>
          <w:tcPr>
            <w:tcW w:w="6917" w:type="dxa"/>
          </w:tcPr>
          <w:p w:rsidR="004E20E9" w:rsidRDefault="004E20E9" w:rsidP="004A4248">
            <w:pPr>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4E20E9" w:rsidTr="004E20E9">
        <w:tc>
          <w:tcPr>
            <w:tcW w:w="2009" w:type="dxa"/>
          </w:tcPr>
          <w:p w:rsidR="004E20E9" w:rsidRDefault="004E20E9" w:rsidP="004E20E9">
            <w:pPr>
              <w:spacing w:line="360" w:lineRule="auto"/>
              <w:jc w:val="both"/>
            </w:pPr>
            <w:r>
              <w:t>RESPETO</w:t>
            </w:r>
          </w:p>
        </w:tc>
        <w:tc>
          <w:tcPr>
            <w:tcW w:w="6917" w:type="dxa"/>
          </w:tcPr>
          <w:p w:rsidR="004E20E9" w:rsidRDefault="004E20E9" w:rsidP="004E20E9">
            <w:pPr>
              <w:spacing w:line="360" w:lineRule="auto"/>
              <w:jc w:val="both"/>
            </w:pPr>
            <w:r>
              <w:t>Es el reconocimiento, consideración, o deferencia que se debe a otras personas, basado en la ética y lo moral, acepta y comprende la manera de pensar y actuar de ellas.</w:t>
            </w:r>
          </w:p>
        </w:tc>
      </w:tr>
      <w:tr w:rsidR="004E20E9" w:rsidTr="004E20E9">
        <w:tc>
          <w:tcPr>
            <w:tcW w:w="2009" w:type="dxa"/>
          </w:tcPr>
          <w:p w:rsidR="004E20E9" w:rsidRDefault="004E20E9" w:rsidP="004E20E9">
            <w:pPr>
              <w:spacing w:line="360" w:lineRule="auto"/>
              <w:jc w:val="both"/>
            </w:pPr>
            <w:r>
              <w:t>TOLERANCIA</w:t>
            </w:r>
          </w:p>
        </w:tc>
        <w:tc>
          <w:tcPr>
            <w:tcW w:w="6917" w:type="dxa"/>
          </w:tcPr>
          <w:p w:rsidR="004E20E9" w:rsidRDefault="004E20E9" w:rsidP="004E20E9">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4E20E9" w:rsidTr="004E20E9">
        <w:tc>
          <w:tcPr>
            <w:tcW w:w="2009" w:type="dxa"/>
          </w:tcPr>
          <w:p w:rsidR="004E20E9" w:rsidRDefault="004E20E9" w:rsidP="004E20E9">
            <w:pPr>
              <w:spacing w:line="360" w:lineRule="auto"/>
              <w:jc w:val="both"/>
            </w:pPr>
            <w:r>
              <w:t>HONESTIDAD</w:t>
            </w:r>
          </w:p>
        </w:tc>
        <w:tc>
          <w:tcPr>
            <w:tcW w:w="6917" w:type="dxa"/>
          </w:tcPr>
          <w:p w:rsidR="004E20E9" w:rsidRDefault="004E20E9" w:rsidP="004E20E9">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4E20E9" w:rsidTr="004E20E9">
        <w:tc>
          <w:tcPr>
            <w:tcW w:w="2009" w:type="dxa"/>
          </w:tcPr>
          <w:p w:rsidR="004E20E9" w:rsidRDefault="004E20E9" w:rsidP="004E20E9">
            <w:pPr>
              <w:spacing w:line="360" w:lineRule="auto"/>
              <w:jc w:val="both"/>
            </w:pPr>
            <w:r>
              <w:t>EQUIDAD</w:t>
            </w:r>
          </w:p>
        </w:tc>
        <w:tc>
          <w:tcPr>
            <w:tcW w:w="6917" w:type="dxa"/>
          </w:tcPr>
          <w:p w:rsidR="004E20E9" w:rsidRDefault="004E20E9" w:rsidP="004E20E9">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4E20E9" w:rsidTr="004E20E9">
        <w:tc>
          <w:tcPr>
            <w:tcW w:w="2009" w:type="dxa"/>
          </w:tcPr>
          <w:p w:rsidR="004E20E9" w:rsidRDefault="004E20E9" w:rsidP="004E20E9">
            <w:pPr>
              <w:spacing w:line="360" w:lineRule="auto"/>
              <w:jc w:val="both"/>
            </w:pPr>
            <w:r>
              <w:lastRenderedPageBreak/>
              <w:t>SOLIDARIDAD</w:t>
            </w:r>
          </w:p>
        </w:tc>
        <w:tc>
          <w:tcPr>
            <w:tcW w:w="6917" w:type="dxa"/>
          </w:tcPr>
          <w:p w:rsidR="004E20E9" w:rsidRDefault="004E20E9" w:rsidP="004E20E9">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4E20E9" w:rsidTr="004E20E9">
        <w:tc>
          <w:tcPr>
            <w:tcW w:w="2009" w:type="dxa"/>
          </w:tcPr>
          <w:p w:rsidR="004E20E9" w:rsidRDefault="004E20E9" w:rsidP="004E20E9">
            <w:pPr>
              <w:spacing w:line="360" w:lineRule="auto"/>
              <w:jc w:val="both"/>
            </w:pPr>
            <w:r>
              <w:t>LEALTAD</w:t>
            </w:r>
          </w:p>
        </w:tc>
        <w:tc>
          <w:tcPr>
            <w:tcW w:w="6917" w:type="dxa"/>
          </w:tcPr>
          <w:p w:rsidR="004E20E9" w:rsidRDefault="004E20E9" w:rsidP="004E20E9">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4E20E9" w:rsidTr="004E20E9">
        <w:tc>
          <w:tcPr>
            <w:tcW w:w="2009" w:type="dxa"/>
          </w:tcPr>
          <w:p w:rsidR="004E20E9" w:rsidRDefault="004E20E9" w:rsidP="004E20E9">
            <w:pPr>
              <w:spacing w:line="360" w:lineRule="auto"/>
              <w:jc w:val="both"/>
            </w:pPr>
            <w:r>
              <w:t>RESPONSABILIDAD SOCIAL</w:t>
            </w:r>
          </w:p>
        </w:tc>
        <w:tc>
          <w:tcPr>
            <w:tcW w:w="6917" w:type="dxa"/>
          </w:tcPr>
          <w:p w:rsidR="004E20E9" w:rsidRDefault="004E20E9" w:rsidP="004E20E9">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4E20E9" w:rsidTr="004E20E9">
        <w:tc>
          <w:tcPr>
            <w:tcW w:w="2009" w:type="dxa"/>
          </w:tcPr>
          <w:p w:rsidR="004E20E9" w:rsidRDefault="004E20E9" w:rsidP="004E20E9">
            <w:pPr>
              <w:spacing w:line="360" w:lineRule="auto"/>
              <w:jc w:val="both"/>
            </w:pPr>
            <w:r>
              <w:t>DISCIPLINA</w:t>
            </w:r>
          </w:p>
        </w:tc>
        <w:tc>
          <w:tcPr>
            <w:tcW w:w="6917" w:type="dxa"/>
          </w:tcPr>
          <w:p w:rsidR="004E20E9" w:rsidRDefault="004E20E9" w:rsidP="004E20E9">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4E20E9" w:rsidTr="004E20E9">
        <w:tc>
          <w:tcPr>
            <w:tcW w:w="2009" w:type="dxa"/>
          </w:tcPr>
          <w:p w:rsidR="004E20E9" w:rsidRDefault="004E20E9" w:rsidP="004E20E9">
            <w:pPr>
              <w:spacing w:line="360" w:lineRule="auto"/>
              <w:jc w:val="both"/>
            </w:pPr>
            <w:r>
              <w:t>CONFIDENCIALIDAD</w:t>
            </w:r>
          </w:p>
        </w:tc>
        <w:tc>
          <w:tcPr>
            <w:tcW w:w="6917" w:type="dxa"/>
          </w:tcPr>
          <w:p w:rsidR="004E20E9" w:rsidRDefault="004E20E9" w:rsidP="004E20E9">
            <w:pPr>
              <w:spacing w:line="360" w:lineRule="auto"/>
              <w:jc w:val="both"/>
            </w:pPr>
            <w:r>
              <w:t>Aplicación de la doctrina del secreto, que consiste en la prohibición moral y obligatoria de descubrir o revelar hechos ocultos, noticias o información sobre la salud de los pacientes.</w:t>
            </w:r>
          </w:p>
        </w:tc>
      </w:tr>
      <w:tr w:rsidR="004E20E9" w:rsidTr="004E20E9">
        <w:tc>
          <w:tcPr>
            <w:tcW w:w="2009" w:type="dxa"/>
          </w:tcPr>
          <w:p w:rsidR="004E20E9" w:rsidRDefault="004E20E9" w:rsidP="004E20E9">
            <w:pPr>
              <w:spacing w:line="360" w:lineRule="auto"/>
              <w:jc w:val="both"/>
            </w:pPr>
            <w:r>
              <w:t>DIGNIDAD</w:t>
            </w:r>
          </w:p>
        </w:tc>
        <w:tc>
          <w:tcPr>
            <w:tcW w:w="6917" w:type="dxa"/>
          </w:tcPr>
          <w:p w:rsidR="004E20E9" w:rsidRDefault="004E20E9" w:rsidP="004E20E9">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rsidR="004E20E9" w:rsidRDefault="004E20E9" w:rsidP="004E20E9">
            <w:pPr>
              <w:spacing w:line="360" w:lineRule="auto"/>
              <w:jc w:val="both"/>
            </w:pPr>
          </w:p>
        </w:tc>
      </w:tr>
    </w:tbl>
    <w:p w:rsidR="004E20E9" w:rsidRDefault="004E20E9" w:rsidP="004E20E9">
      <w:pPr>
        <w:spacing w:line="360" w:lineRule="auto"/>
        <w:jc w:val="both"/>
      </w:pPr>
    </w:p>
    <w:p w:rsidR="004E20E9" w:rsidRDefault="004E20E9" w:rsidP="004E20E9">
      <w:pPr>
        <w:spacing w:line="360" w:lineRule="auto"/>
        <w:jc w:val="both"/>
      </w:pPr>
    </w:p>
    <w:p w:rsidR="00A109CC" w:rsidRPr="00202D22" w:rsidRDefault="00A109CC" w:rsidP="00A109CC">
      <w:pPr>
        <w:pStyle w:val="Ttulo1"/>
        <w:jc w:val="center"/>
        <w:rPr>
          <w:rFonts w:ascii="Constantia" w:hAnsi="Constantia"/>
          <w:b/>
          <w:color w:val="auto"/>
          <w:sz w:val="28"/>
        </w:rPr>
      </w:pPr>
      <w:r w:rsidRPr="00202D22">
        <w:rPr>
          <w:rFonts w:ascii="Constantia" w:hAnsi="Constantia"/>
          <w:b/>
          <w:color w:val="auto"/>
          <w:sz w:val="28"/>
        </w:rPr>
        <w:lastRenderedPageBreak/>
        <w:t>Programa de estudios de la Experiencia Educativa</w:t>
      </w:r>
    </w:p>
    <w:p w:rsidR="00A109CC" w:rsidRDefault="00A109CC" w:rsidP="00A109CC">
      <w:pPr>
        <w:pStyle w:val="Textoindependiente3"/>
        <w:spacing w:line="240" w:lineRule="auto"/>
        <w:ind w:left="480" w:hanging="480"/>
        <w:jc w:val="center"/>
        <w:rPr>
          <w:rFonts w:ascii="Arial" w:hAnsi="Arial" w:cs="Arial"/>
          <w:b/>
          <w:sz w:val="28"/>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jc w:val="right"/>
        </w:trPr>
        <w:tc>
          <w:tcPr>
            <w:tcW w:w="9758"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 xml:space="preserve"> Ciencias de la Salud   </w:t>
            </w:r>
          </w:p>
        </w:tc>
      </w:tr>
    </w:tbl>
    <w:p w:rsidR="00A109CC" w:rsidRPr="00605D0F" w:rsidRDefault="00A109CC" w:rsidP="00A109CC">
      <w:pPr>
        <w:spacing w:after="0" w:line="240" w:lineRule="auto"/>
        <w:rPr>
          <w:rFonts w:ascii="Arial" w:hAnsi="Arial" w:cs="Arial"/>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jc w:val="right"/>
        </w:trPr>
        <w:tc>
          <w:tcPr>
            <w:tcW w:w="9758"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 xml:space="preserve">   Médico Cirujano</w:t>
            </w:r>
          </w:p>
        </w:tc>
      </w:tr>
    </w:tbl>
    <w:p w:rsidR="00A109CC" w:rsidRPr="00605D0F" w:rsidRDefault="00A109CC" w:rsidP="00A109CC">
      <w:pPr>
        <w:spacing w:after="0" w:line="240" w:lineRule="auto"/>
        <w:rPr>
          <w:rFonts w:ascii="Arial" w:hAnsi="Arial" w:cs="Arial"/>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3.- Campus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A109CC" w:rsidRPr="00605D0F" w:rsidTr="00D801F9">
        <w:tc>
          <w:tcPr>
            <w:tcW w:w="8833" w:type="dxa"/>
            <w:shd w:val="clear" w:color="auto" w:fill="auto"/>
          </w:tcPr>
          <w:p w:rsidR="00A109CC" w:rsidRPr="00605D0F" w:rsidRDefault="00A109CC" w:rsidP="00D801F9">
            <w:pPr>
              <w:spacing w:after="0" w:line="240" w:lineRule="auto"/>
              <w:rPr>
                <w:rFonts w:ascii="Arial" w:hAnsi="Arial" w:cs="Arial"/>
                <w:sz w:val="24"/>
                <w:szCs w:val="24"/>
              </w:rPr>
            </w:pPr>
            <w:r w:rsidRPr="00605D0F">
              <w:rPr>
                <w:rFonts w:ascii="Arial" w:hAnsi="Arial" w:cs="Arial"/>
                <w:sz w:val="24"/>
                <w:szCs w:val="24"/>
              </w:rPr>
              <w:t>Coatzacoalcos-Minatitlán, Orizaba-Córdoba, Poza Rica-Tuxpan, Veracruz-Boca del Río, Xalapa</w:t>
            </w:r>
          </w:p>
        </w:tc>
      </w:tr>
    </w:tbl>
    <w:p w:rsidR="009858E0" w:rsidRPr="00EF405D" w:rsidRDefault="009858E0" w:rsidP="009858E0">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9858E0" w:rsidTr="00984B89">
        <w:tc>
          <w:tcPr>
            <w:tcW w:w="8828" w:type="dxa"/>
          </w:tcPr>
          <w:p w:rsidR="009858E0" w:rsidRDefault="009858E0" w:rsidP="00984B89">
            <w:pPr>
              <w:jc w:val="both"/>
              <w:rPr>
                <w:rFonts w:ascii="Arial" w:hAnsi="Arial" w:cs="Arial"/>
                <w:sz w:val="24"/>
                <w:szCs w:val="24"/>
              </w:rPr>
            </w:pPr>
            <w:r w:rsidRPr="00EF405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rsidR="009858E0" w:rsidRDefault="009858E0" w:rsidP="009858E0">
      <w:pPr>
        <w:spacing w:after="0" w:line="240" w:lineRule="auto"/>
        <w:jc w:val="both"/>
        <w:rPr>
          <w:rFonts w:ascii="Arial" w:hAnsi="Arial" w:cs="Arial"/>
          <w:sz w:val="24"/>
          <w:szCs w:val="24"/>
        </w:rPr>
      </w:pPr>
    </w:p>
    <w:p w:rsidR="009858E0" w:rsidRDefault="009858E0" w:rsidP="009858E0">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9858E0" w:rsidTr="00984B89">
        <w:tc>
          <w:tcPr>
            <w:tcW w:w="8828" w:type="dxa"/>
          </w:tcPr>
          <w:p w:rsidR="009858E0" w:rsidRPr="00EF405D" w:rsidRDefault="009858E0" w:rsidP="00984B89">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rsidR="00A109CC" w:rsidRPr="00605D0F"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trHeight w:val="256"/>
          <w:jc w:val="right"/>
        </w:trPr>
        <w:tc>
          <w:tcPr>
            <w:tcW w:w="9758"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rsidR="00A109CC" w:rsidRPr="00605D0F" w:rsidRDefault="00A109CC" w:rsidP="00A109CC">
      <w:pPr>
        <w:spacing w:after="0" w:line="240" w:lineRule="auto"/>
        <w:jc w:val="both"/>
        <w:rPr>
          <w:rFonts w:ascii="Arial" w:hAnsi="Arial" w:cs="Arial"/>
          <w:b/>
          <w:sz w:val="24"/>
          <w:szCs w:val="24"/>
        </w:rPr>
      </w:pPr>
    </w:p>
    <w:tbl>
      <w:tblPr>
        <w:tblW w:w="89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4140"/>
        <w:gridCol w:w="1650"/>
        <w:gridCol w:w="1678"/>
      </w:tblGrid>
      <w:tr w:rsidR="00A109CC" w:rsidRPr="00605D0F" w:rsidTr="00D801F9">
        <w:trPr>
          <w:cantSplit/>
          <w:jc w:val="right"/>
        </w:trPr>
        <w:tc>
          <w:tcPr>
            <w:tcW w:w="1439" w:type="dxa"/>
            <w:tcBorders>
              <w:top w:val="nil"/>
              <w:left w:val="nil"/>
              <w:bottom w:val="nil"/>
              <w:right w:val="nil"/>
            </w:tcBorders>
          </w:tcPr>
          <w:p w:rsidR="00A109CC" w:rsidRPr="00605D0F" w:rsidRDefault="00A109CC" w:rsidP="00D801F9">
            <w:pPr>
              <w:spacing w:after="0" w:line="240" w:lineRule="auto"/>
              <w:rPr>
                <w:rFonts w:ascii="Arial" w:hAnsi="Arial" w:cs="Arial"/>
                <w:b/>
                <w:sz w:val="24"/>
                <w:szCs w:val="24"/>
              </w:rPr>
            </w:pPr>
            <w:r w:rsidRPr="00605D0F">
              <w:rPr>
                <w:rFonts w:ascii="Arial" w:hAnsi="Arial" w:cs="Arial"/>
                <w:b/>
                <w:sz w:val="24"/>
                <w:szCs w:val="24"/>
              </w:rPr>
              <w:t>5.- Código</w:t>
            </w:r>
          </w:p>
        </w:tc>
        <w:tc>
          <w:tcPr>
            <w:tcW w:w="4140" w:type="dxa"/>
            <w:vMerge w:val="restart"/>
            <w:tcBorders>
              <w:top w:val="nil"/>
              <w:left w:val="nil"/>
              <w:right w:val="nil"/>
            </w:tcBorders>
          </w:tcPr>
          <w:p w:rsidR="00A109CC" w:rsidRPr="00605D0F" w:rsidRDefault="00A109CC" w:rsidP="00D801F9">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rsidR="00A109CC" w:rsidRPr="00605D0F" w:rsidRDefault="00A109CC" w:rsidP="00D801F9">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A109CC" w:rsidRPr="00605D0F" w:rsidTr="00D801F9">
        <w:trPr>
          <w:cantSplit/>
          <w:jc w:val="right"/>
        </w:trPr>
        <w:tc>
          <w:tcPr>
            <w:tcW w:w="1439" w:type="dxa"/>
            <w:tcBorders>
              <w:top w:val="nil"/>
              <w:left w:val="nil"/>
              <w:bottom w:val="single" w:sz="4" w:space="0" w:color="auto"/>
              <w:right w:val="nil"/>
            </w:tcBorders>
          </w:tcPr>
          <w:p w:rsidR="00A109CC" w:rsidRPr="00605D0F" w:rsidRDefault="00A109CC" w:rsidP="00D801F9">
            <w:pPr>
              <w:pStyle w:val="Ttulo7"/>
              <w:rPr>
                <w:b/>
              </w:rPr>
            </w:pPr>
          </w:p>
        </w:tc>
        <w:tc>
          <w:tcPr>
            <w:tcW w:w="4140" w:type="dxa"/>
            <w:vMerge/>
            <w:tcBorders>
              <w:left w:val="nil"/>
              <w:bottom w:val="single" w:sz="4" w:space="0" w:color="auto"/>
              <w:right w:val="single" w:sz="4" w:space="0" w:color="auto"/>
            </w:tcBorders>
          </w:tcPr>
          <w:p w:rsidR="00A109CC" w:rsidRPr="00605D0F" w:rsidRDefault="00A109CC" w:rsidP="00D801F9">
            <w:pPr>
              <w:pStyle w:val="Ttulo6"/>
              <w:rPr>
                <w:szCs w:val="24"/>
              </w:rPr>
            </w:pPr>
          </w:p>
        </w:tc>
        <w:tc>
          <w:tcPr>
            <w:tcW w:w="1650" w:type="dxa"/>
            <w:tcBorders>
              <w:top w:val="single" w:sz="4" w:space="0" w:color="auto"/>
              <w:left w:val="single" w:sz="4" w:space="0" w:color="auto"/>
              <w:bottom w:val="single" w:sz="4" w:space="0" w:color="auto"/>
              <w:right w:val="single" w:sz="4" w:space="0" w:color="auto"/>
            </w:tcBorders>
          </w:tcPr>
          <w:p w:rsidR="00A109CC" w:rsidRPr="00096130" w:rsidRDefault="00A109CC" w:rsidP="00D801F9">
            <w:pPr>
              <w:pStyle w:val="Ttulo8"/>
              <w:jc w:val="center"/>
              <w:rPr>
                <w:rFonts w:ascii="Arial" w:hAnsi="Arial" w:cs="Arial"/>
                <w:b/>
                <w:i/>
              </w:rPr>
            </w:pPr>
            <w:r w:rsidRPr="00096130">
              <w:rPr>
                <w:rFonts w:ascii="Arial" w:hAnsi="Arial" w:cs="Arial"/>
                <w:b/>
                <w:i/>
              </w:rPr>
              <w:t>Principal</w:t>
            </w:r>
          </w:p>
        </w:tc>
        <w:tc>
          <w:tcPr>
            <w:tcW w:w="1678" w:type="dxa"/>
            <w:tcBorders>
              <w:top w:val="single" w:sz="4" w:space="0" w:color="auto"/>
              <w:left w:val="single" w:sz="4" w:space="0" w:color="auto"/>
              <w:bottom w:val="single" w:sz="4" w:space="0" w:color="auto"/>
              <w:right w:val="single" w:sz="4" w:space="0" w:color="auto"/>
            </w:tcBorders>
          </w:tcPr>
          <w:p w:rsidR="00A109CC" w:rsidRPr="00096130" w:rsidRDefault="00A109CC" w:rsidP="00D801F9">
            <w:pPr>
              <w:pStyle w:val="Ttulo8"/>
              <w:jc w:val="center"/>
              <w:rPr>
                <w:rFonts w:ascii="Arial" w:hAnsi="Arial" w:cs="Arial"/>
                <w:b/>
                <w:i/>
              </w:rPr>
            </w:pPr>
            <w:r w:rsidRPr="00096130">
              <w:rPr>
                <w:rFonts w:ascii="Arial" w:hAnsi="Arial" w:cs="Arial"/>
                <w:b/>
                <w:i/>
              </w:rPr>
              <w:t>Secundaria</w:t>
            </w:r>
          </w:p>
        </w:tc>
      </w:tr>
      <w:tr w:rsidR="00096130" w:rsidRPr="00605D0F" w:rsidTr="00D801F9">
        <w:trPr>
          <w:cantSplit/>
          <w:jc w:val="right"/>
        </w:trPr>
        <w:tc>
          <w:tcPr>
            <w:tcW w:w="1439" w:type="dxa"/>
            <w:tcBorders>
              <w:top w:val="single" w:sz="4" w:space="0" w:color="auto"/>
            </w:tcBorders>
          </w:tcPr>
          <w:p w:rsidR="00096130" w:rsidRPr="00605D0F" w:rsidRDefault="00096130" w:rsidP="00096130">
            <w:pPr>
              <w:spacing w:after="0" w:line="240" w:lineRule="auto"/>
              <w:jc w:val="center"/>
              <w:rPr>
                <w:rFonts w:ascii="Arial" w:hAnsi="Arial" w:cs="Arial"/>
                <w:sz w:val="24"/>
                <w:szCs w:val="24"/>
              </w:rPr>
            </w:pPr>
          </w:p>
        </w:tc>
        <w:tc>
          <w:tcPr>
            <w:tcW w:w="4140" w:type="dxa"/>
            <w:tcBorders>
              <w:top w:val="single" w:sz="4" w:space="0" w:color="auto"/>
            </w:tcBorders>
          </w:tcPr>
          <w:p w:rsidR="00096130" w:rsidRPr="00096130" w:rsidRDefault="00096130" w:rsidP="00096130">
            <w:pPr>
              <w:rPr>
                <w:b/>
              </w:rPr>
            </w:pPr>
            <w:r w:rsidRPr="00096130">
              <w:rPr>
                <w:b/>
              </w:rPr>
              <w:t>Salud Mental</w:t>
            </w:r>
          </w:p>
        </w:tc>
        <w:tc>
          <w:tcPr>
            <w:tcW w:w="1650" w:type="dxa"/>
            <w:tcBorders>
              <w:top w:val="single" w:sz="4" w:space="0" w:color="auto"/>
            </w:tcBorders>
          </w:tcPr>
          <w:p w:rsidR="00096130" w:rsidRPr="00CB3112" w:rsidRDefault="00096130" w:rsidP="00096130">
            <w:r w:rsidRPr="00CB3112">
              <w:t>Disciplinar</w:t>
            </w:r>
          </w:p>
        </w:tc>
        <w:tc>
          <w:tcPr>
            <w:tcW w:w="1678" w:type="dxa"/>
            <w:tcBorders>
              <w:top w:val="single" w:sz="4" w:space="0" w:color="auto"/>
            </w:tcBorders>
          </w:tcPr>
          <w:p w:rsidR="00096130" w:rsidRDefault="00096130" w:rsidP="00096130">
            <w:r w:rsidRPr="00CB3112">
              <w:t>Elección libre</w:t>
            </w:r>
          </w:p>
        </w:tc>
      </w:tr>
    </w:tbl>
    <w:p w:rsidR="00A109CC" w:rsidRPr="00605D0F"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5"/>
        <w:gridCol w:w="1174"/>
        <w:gridCol w:w="1361"/>
        <w:gridCol w:w="1583"/>
        <w:gridCol w:w="2815"/>
      </w:tblGrid>
      <w:tr w:rsidR="00A109CC" w:rsidRPr="00605D0F" w:rsidTr="00096130">
        <w:trPr>
          <w:cantSplit/>
          <w:jc w:val="right"/>
        </w:trPr>
        <w:tc>
          <w:tcPr>
            <w:tcW w:w="1895"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174"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361"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58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2815"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096130" w:rsidRPr="00605D0F" w:rsidTr="00096130">
        <w:trPr>
          <w:cantSplit/>
          <w:jc w:val="right"/>
        </w:trPr>
        <w:tc>
          <w:tcPr>
            <w:tcW w:w="1895" w:type="dxa"/>
            <w:vAlign w:val="center"/>
          </w:tcPr>
          <w:p w:rsidR="00096130" w:rsidRPr="00B2263C" w:rsidRDefault="00096130" w:rsidP="00096130">
            <w:pPr>
              <w:jc w:val="center"/>
            </w:pPr>
            <w:r w:rsidRPr="00B2263C">
              <w:t>6</w:t>
            </w:r>
          </w:p>
        </w:tc>
        <w:tc>
          <w:tcPr>
            <w:tcW w:w="1174" w:type="dxa"/>
            <w:vAlign w:val="center"/>
          </w:tcPr>
          <w:p w:rsidR="00096130" w:rsidRPr="00B2263C" w:rsidRDefault="00096130" w:rsidP="00096130">
            <w:pPr>
              <w:jc w:val="center"/>
            </w:pPr>
            <w:r w:rsidRPr="00B2263C">
              <w:t>3</w:t>
            </w:r>
          </w:p>
        </w:tc>
        <w:tc>
          <w:tcPr>
            <w:tcW w:w="1361" w:type="dxa"/>
            <w:vAlign w:val="center"/>
          </w:tcPr>
          <w:p w:rsidR="00096130" w:rsidRPr="00B2263C" w:rsidRDefault="00096130" w:rsidP="00096130">
            <w:pPr>
              <w:jc w:val="center"/>
            </w:pPr>
            <w:r w:rsidRPr="00B2263C">
              <w:t>0</w:t>
            </w:r>
          </w:p>
        </w:tc>
        <w:tc>
          <w:tcPr>
            <w:tcW w:w="1583" w:type="dxa"/>
            <w:vAlign w:val="center"/>
          </w:tcPr>
          <w:p w:rsidR="00096130" w:rsidRPr="00B2263C" w:rsidRDefault="00096130" w:rsidP="00096130">
            <w:pPr>
              <w:jc w:val="center"/>
            </w:pPr>
            <w:r w:rsidRPr="00B2263C">
              <w:t>45</w:t>
            </w:r>
          </w:p>
        </w:tc>
        <w:tc>
          <w:tcPr>
            <w:tcW w:w="2815" w:type="dxa"/>
            <w:vAlign w:val="center"/>
          </w:tcPr>
          <w:p w:rsidR="00096130" w:rsidRDefault="00096130" w:rsidP="00096130">
            <w:pPr>
              <w:jc w:val="center"/>
            </w:pPr>
            <w:r w:rsidRPr="00B2263C">
              <w:t>Ninguna</w:t>
            </w:r>
          </w:p>
        </w:tc>
      </w:tr>
    </w:tbl>
    <w:p w:rsidR="00A109CC" w:rsidRPr="00605D0F" w:rsidRDefault="00A109CC" w:rsidP="00A109CC">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2"/>
        <w:gridCol w:w="4176"/>
      </w:tblGrid>
      <w:tr w:rsidR="00A109CC" w:rsidRPr="00605D0F" w:rsidTr="00D801F9">
        <w:trPr>
          <w:cantSplit/>
          <w:jc w:val="right"/>
        </w:trPr>
        <w:tc>
          <w:tcPr>
            <w:tcW w:w="5269" w:type="dxa"/>
            <w:tcBorders>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10.-Oportunidades de evaluación</w:t>
            </w:r>
          </w:p>
        </w:tc>
      </w:tr>
      <w:tr w:rsidR="00A109CC" w:rsidRPr="00605D0F" w:rsidTr="00D801F9">
        <w:tblPrEx>
          <w:tblBorders>
            <w:top w:val="single" w:sz="4" w:space="0" w:color="auto"/>
            <w:left w:val="single" w:sz="4" w:space="0" w:color="auto"/>
            <w:bottom w:val="single" w:sz="4" w:space="0" w:color="auto"/>
            <w:right w:val="single" w:sz="4" w:space="0" w:color="auto"/>
          </w:tblBorders>
        </w:tblPrEx>
        <w:trPr>
          <w:cantSplit/>
          <w:jc w:val="right"/>
        </w:trPr>
        <w:tc>
          <w:tcPr>
            <w:tcW w:w="5269" w:type="dxa"/>
            <w:tcBorders>
              <w:top w:val="single" w:sz="4" w:space="0" w:color="auto"/>
              <w:bottom w:val="single" w:sz="4" w:space="0" w:color="auto"/>
              <w:right w:val="single" w:sz="4" w:space="0" w:color="auto"/>
            </w:tcBorders>
          </w:tcPr>
          <w:p w:rsidR="00A109CC" w:rsidRPr="00605D0F" w:rsidRDefault="00096130" w:rsidP="00096130">
            <w:pPr>
              <w:spacing w:after="0" w:line="240" w:lineRule="auto"/>
              <w:jc w:val="both"/>
              <w:rPr>
                <w:rFonts w:ascii="Arial" w:hAnsi="Arial" w:cs="Arial"/>
                <w:sz w:val="24"/>
                <w:szCs w:val="24"/>
              </w:rPr>
            </w:pPr>
            <w:r>
              <w:rPr>
                <w:rFonts w:ascii="Arial" w:hAnsi="Arial" w:cs="Arial"/>
                <w:sz w:val="24"/>
                <w:szCs w:val="24"/>
              </w:rPr>
              <w:t xml:space="preserve">Curso-Taller </w:t>
            </w:r>
          </w:p>
        </w:tc>
        <w:tc>
          <w:tcPr>
            <w:tcW w:w="4489" w:type="dxa"/>
            <w:tcBorders>
              <w:top w:val="single" w:sz="4" w:space="0" w:color="auto"/>
              <w:left w:val="single" w:sz="4" w:space="0" w:color="auto"/>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bCs/>
                <w:sz w:val="24"/>
                <w:szCs w:val="24"/>
              </w:rPr>
              <w:t>Todas</w:t>
            </w:r>
          </w:p>
        </w:tc>
      </w:tr>
    </w:tbl>
    <w:p w:rsidR="00A109CC" w:rsidRPr="00605D0F"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A109CC" w:rsidRPr="00605D0F" w:rsidTr="00D801F9">
        <w:trPr>
          <w:jc w:val="right"/>
        </w:trPr>
        <w:tc>
          <w:tcPr>
            <w:tcW w:w="5269"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Co-requisitos</w:t>
            </w:r>
          </w:p>
        </w:tc>
      </w:tr>
      <w:tr w:rsidR="00A109CC" w:rsidRPr="00605D0F" w:rsidTr="00D801F9">
        <w:trPr>
          <w:jc w:val="right"/>
        </w:trPr>
        <w:tc>
          <w:tcPr>
            <w:tcW w:w="5269"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Ninguno</w:t>
            </w:r>
          </w:p>
        </w:tc>
        <w:tc>
          <w:tcPr>
            <w:tcW w:w="4489" w:type="dxa"/>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Ninguno</w:t>
            </w:r>
          </w:p>
        </w:tc>
      </w:tr>
    </w:tbl>
    <w:p w:rsidR="00A109CC" w:rsidRPr="00605D0F" w:rsidRDefault="00A109CC" w:rsidP="00A109CC">
      <w:pPr>
        <w:spacing w:after="0" w:line="240" w:lineRule="auto"/>
        <w:rPr>
          <w:rFonts w:ascii="Arial" w:hAnsi="Arial" w:cs="Arial"/>
          <w:b/>
          <w:bCs/>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A109CC" w:rsidRPr="00605D0F" w:rsidTr="00D801F9">
        <w:trPr>
          <w:cantSplit/>
          <w:jc w:val="right"/>
        </w:trPr>
        <w:tc>
          <w:tcPr>
            <w:tcW w:w="3772"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lastRenderedPageBreak/>
              <w:t>Individual / Grupal</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A109CC" w:rsidRPr="00605D0F" w:rsidTr="00D801F9">
        <w:trPr>
          <w:cantSplit/>
          <w:jc w:val="right"/>
        </w:trPr>
        <w:tc>
          <w:tcPr>
            <w:tcW w:w="3772"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Grupal</w:t>
            </w:r>
          </w:p>
        </w:tc>
        <w:tc>
          <w:tcPr>
            <w:tcW w:w="2993"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25</w:t>
            </w:r>
          </w:p>
        </w:tc>
        <w:tc>
          <w:tcPr>
            <w:tcW w:w="2993" w:type="dxa"/>
          </w:tcPr>
          <w:p w:rsidR="00A109CC" w:rsidRPr="00605D0F" w:rsidRDefault="00A109CC" w:rsidP="00D801F9">
            <w:pPr>
              <w:spacing w:after="0" w:line="240" w:lineRule="auto"/>
              <w:jc w:val="center"/>
              <w:rPr>
                <w:rFonts w:ascii="Arial" w:hAnsi="Arial" w:cs="Arial"/>
                <w:sz w:val="24"/>
                <w:szCs w:val="24"/>
              </w:rPr>
            </w:pPr>
            <w:r w:rsidRPr="00605D0F">
              <w:rPr>
                <w:rFonts w:ascii="Arial" w:hAnsi="Arial" w:cs="Arial"/>
                <w:sz w:val="24"/>
                <w:szCs w:val="24"/>
              </w:rPr>
              <w:t>10</w:t>
            </w:r>
          </w:p>
        </w:tc>
      </w:tr>
    </w:tbl>
    <w:p w:rsidR="00A109CC" w:rsidRPr="00605D0F" w:rsidRDefault="00A109CC" w:rsidP="00A109CC">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471"/>
        <w:gridCol w:w="3507"/>
      </w:tblGrid>
      <w:tr w:rsidR="00A109CC" w:rsidRPr="00605D0F" w:rsidTr="00D801F9">
        <w:trPr>
          <w:cantSplit/>
          <w:jc w:val="right"/>
        </w:trPr>
        <w:tc>
          <w:tcPr>
            <w:tcW w:w="5953"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805" w:type="dxa"/>
            <w:tcBorders>
              <w:bottom w:val="single" w:sz="4" w:space="0" w:color="auto"/>
            </w:tcBorders>
          </w:tcPr>
          <w:p w:rsidR="00A109CC" w:rsidRPr="00605D0F" w:rsidRDefault="00A109CC" w:rsidP="00D801F9">
            <w:pPr>
              <w:spacing w:after="0" w:line="240" w:lineRule="auto"/>
              <w:jc w:val="center"/>
              <w:rPr>
                <w:rFonts w:ascii="Arial" w:hAnsi="Arial" w:cs="Arial"/>
                <w:b/>
                <w:bCs/>
                <w:sz w:val="24"/>
                <w:szCs w:val="24"/>
              </w:rPr>
            </w:pPr>
          </w:p>
          <w:p w:rsidR="00A109CC" w:rsidRPr="00605D0F" w:rsidRDefault="00A109CC" w:rsidP="00D801F9">
            <w:pPr>
              <w:spacing w:after="0" w:line="240" w:lineRule="auto"/>
              <w:jc w:val="center"/>
              <w:rPr>
                <w:rFonts w:ascii="Arial" w:hAnsi="Arial" w:cs="Arial"/>
                <w:b/>
                <w:bCs/>
                <w:sz w:val="24"/>
                <w:szCs w:val="24"/>
              </w:rPr>
            </w:pPr>
          </w:p>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bCs/>
                <w:sz w:val="24"/>
                <w:szCs w:val="24"/>
              </w:rPr>
              <w:t>14.-Proyecto integrador</w:t>
            </w:r>
          </w:p>
        </w:tc>
      </w:tr>
      <w:tr w:rsidR="00A109CC" w:rsidRPr="00605D0F" w:rsidTr="00D801F9">
        <w:tblPrEx>
          <w:tblBorders>
            <w:top w:val="single" w:sz="4" w:space="0" w:color="auto"/>
            <w:left w:val="single" w:sz="4" w:space="0" w:color="auto"/>
            <w:bottom w:val="single" w:sz="4" w:space="0" w:color="auto"/>
            <w:right w:val="single" w:sz="4" w:space="0" w:color="auto"/>
          </w:tblBorders>
        </w:tblPrEx>
        <w:trPr>
          <w:cantSplit/>
          <w:jc w:val="right"/>
        </w:trPr>
        <w:tc>
          <w:tcPr>
            <w:tcW w:w="5953" w:type="dxa"/>
            <w:tcBorders>
              <w:top w:val="single" w:sz="4" w:space="0" w:color="auto"/>
              <w:bottom w:val="single" w:sz="4" w:space="0" w:color="auto"/>
              <w:right w:val="single" w:sz="4" w:space="0" w:color="auto"/>
            </w:tcBorders>
          </w:tcPr>
          <w:p w:rsidR="00A109CC" w:rsidRPr="00605D0F" w:rsidRDefault="00096130" w:rsidP="00D801F9">
            <w:pPr>
              <w:spacing w:after="0" w:line="240" w:lineRule="auto"/>
              <w:jc w:val="both"/>
              <w:rPr>
                <w:rFonts w:ascii="Arial" w:hAnsi="Arial" w:cs="Arial"/>
                <w:sz w:val="24"/>
                <w:szCs w:val="24"/>
              </w:rPr>
            </w:pPr>
            <w:proofErr w:type="spellStart"/>
            <w:r>
              <w:rPr>
                <w:rFonts w:ascii="Arial" w:hAnsi="Arial" w:cs="Arial"/>
                <w:sz w:val="24"/>
                <w:szCs w:val="24"/>
              </w:rPr>
              <w:t>Sociomédicas</w:t>
            </w:r>
            <w:proofErr w:type="spellEnd"/>
            <w:r>
              <w:rPr>
                <w:rFonts w:ascii="Arial" w:hAnsi="Arial" w:cs="Arial"/>
                <w:sz w:val="24"/>
                <w:szCs w:val="24"/>
              </w:rPr>
              <w:t xml:space="preserve"> </w:t>
            </w:r>
          </w:p>
        </w:tc>
        <w:tc>
          <w:tcPr>
            <w:tcW w:w="3805" w:type="dxa"/>
            <w:tcBorders>
              <w:top w:val="single" w:sz="4" w:space="0" w:color="auto"/>
              <w:left w:val="single" w:sz="4" w:space="0" w:color="auto"/>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Ninguno</w:t>
            </w:r>
          </w:p>
        </w:tc>
      </w:tr>
    </w:tbl>
    <w:p w:rsidR="00A109CC" w:rsidRDefault="00A109CC" w:rsidP="00A109CC">
      <w:pPr>
        <w:spacing w:after="0" w:line="240" w:lineRule="auto"/>
        <w:rPr>
          <w:rFonts w:ascii="Arial" w:hAnsi="Arial" w:cs="Arial"/>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8"/>
        <w:gridCol w:w="2809"/>
        <w:gridCol w:w="2791"/>
      </w:tblGrid>
      <w:tr w:rsidR="00A109CC" w:rsidRPr="00605D0F" w:rsidTr="00D801F9">
        <w:trPr>
          <w:jc w:val="right"/>
        </w:trPr>
        <w:tc>
          <w:tcPr>
            <w:tcW w:w="3630"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rsidR="00A109CC" w:rsidRPr="00605D0F" w:rsidRDefault="00A109CC" w:rsidP="00D801F9">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A109CC" w:rsidRPr="00605D0F" w:rsidTr="00D801F9">
        <w:trPr>
          <w:jc w:val="right"/>
        </w:trPr>
        <w:tc>
          <w:tcPr>
            <w:tcW w:w="3630" w:type="dxa"/>
          </w:tcPr>
          <w:p w:rsidR="00A109CC" w:rsidRPr="00605D0F" w:rsidRDefault="00096130" w:rsidP="00D801F9">
            <w:pPr>
              <w:spacing w:after="0" w:line="240" w:lineRule="auto"/>
              <w:jc w:val="both"/>
              <w:rPr>
                <w:rFonts w:ascii="Arial" w:hAnsi="Arial" w:cs="Arial"/>
                <w:sz w:val="24"/>
                <w:szCs w:val="24"/>
              </w:rPr>
            </w:pPr>
            <w:r>
              <w:rPr>
                <w:rFonts w:ascii="Arial" w:hAnsi="Arial" w:cs="Arial"/>
                <w:sz w:val="24"/>
                <w:szCs w:val="24"/>
              </w:rPr>
              <w:t>03/Marzo</w:t>
            </w:r>
            <w:r w:rsidR="00A109CC" w:rsidRPr="00605D0F">
              <w:rPr>
                <w:rFonts w:ascii="Arial" w:hAnsi="Arial" w:cs="Arial"/>
                <w:sz w:val="24"/>
                <w:szCs w:val="24"/>
              </w:rPr>
              <w:t>/2017</w:t>
            </w:r>
          </w:p>
        </w:tc>
        <w:tc>
          <w:tcPr>
            <w:tcW w:w="2993" w:type="dxa"/>
          </w:tcPr>
          <w:p w:rsidR="00A109CC" w:rsidRPr="00605D0F" w:rsidRDefault="00A109CC" w:rsidP="00D801F9">
            <w:pPr>
              <w:spacing w:after="0" w:line="240" w:lineRule="auto"/>
              <w:jc w:val="both"/>
              <w:rPr>
                <w:rFonts w:ascii="Arial" w:hAnsi="Arial" w:cs="Arial"/>
                <w:sz w:val="24"/>
                <w:szCs w:val="24"/>
              </w:rPr>
            </w:pPr>
          </w:p>
        </w:tc>
        <w:tc>
          <w:tcPr>
            <w:tcW w:w="2993" w:type="dxa"/>
          </w:tcPr>
          <w:p w:rsidR="00A109CC" w:rsidRPr="00605D0F" w:rsidRDefault="00096130" w:rsidP="00D801F9">
            <w:pPr>
              <w:spacing w:after="0" w:line="240" w:lineRule="auto"/>
              <w:jc w:val="both"/>
              <w:rPr>
                <w:rFonts w:ascii="Arial" w:hAnsi="Arial" w:cs="Arial"/>
                <w:sz w:val="24"/>
                <w:szCs w:val="24"/>
              </w:rPr>
            </w:pPr>
            <w:r>
              <w:rPr>
                <w:rFonts w:ascii="Arial" w:hAnsi="Arial" w:cs="Arial"/>
                <w:sz w:val="24"/>
                <w:szCs w:val="24"/>
              </w:rPr>
              <w:t>23</w:t>
            </w:r>
            <w:r w:rsidR="00A109CC" w:rsidRPr="00605D0F">
              <w:rPr>
                <w:rFonts w:ascii="Arial" w:hAnsi="Arial" w:cs="Arial"/>
                <w:sz w:val="24"/>
                <w:szCs w:val="24"/>
              </w:rPr>
              <w:t>/03/2017</w:t>
            </w:r>
          </w:p>
        </w:tc>
      </w:tr>
    </w:tbl>
    <w:p w:rsidR="00A109CC" w:rsidRDefault="00A109CC" w:rsidP="00A109CC">
      <w:pPr>
        <w:spacing w:after="0" w:line="240" w:lineRule="auto"/>
        <w:rPr>
          <w:rFonts w:ascii="Arial" w:hAnsi="Arial" w:cs="Arial"/>
          <w:b/>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jc w:val="right"/>
        </w:trPr>
        <w:tc>
          <w:tcPr>
            <w:tcW w:w="9616" w:type="dxa"/>
          </w:tcPr>
          <w:p w:rsidR="00A109CC" w:rsidRPr="00605D0F" w:rsidRDefault="00096130" w:rsidP="00D801F9">
            <w:pPr>
              <w:spacing w:after="0" w:line="240" w:lineRule="auto"/>
              <w:rPr>
                <w:rFonts w:ascii="Arial" w:hAnsi="Arial" w:cs="Arial"/>
                <w:sz w:val="24"/>
                <w:szCs w:val="24"/>
              </w:rPr>
            </w:pPr>
            <w:proofErr w:type="spellStart"/>
            <w:r w:rsidRPr="00096130">
              <w:rPr>
                <w:rFonts w:ascii="Arial" w:hAnsi="Arial" w:cs="Arial"/>
                <w:sz w:val="24"/>
                <w:szCs w:val="24"/>
              </w:rPr>
              <w:t>Mtro</w:t>
            </w:r>
            <w:proofErr w:type="spellEnd"/>
            <w:r w:rsidRPr="00096130">
              <w:rPr>
                <w:rFonts w:ascii="Arial" w:hAnsi="Arial" w:cs="Arial"/>
                <w:sz w:val="24"/>
                <w:szCs w:val="24"/>
              </w:rPr>
              <w:t xml:space="preserve"> </w:t>
            </w:r>
            <w:proofErr w:type="spellStart"/>
            <w:r w:rsidRPr="00096130">
              <w:rPr>
                <w:rFonts w:ascii="Arial" w:hAnsi="Arial" w:cs="Arial"/>
                <w:sz w:val="24"/>
                <w:szCs w:val="24"/>
              </w:rPr>
              <w:t>Asael</w:t>
            </w:r>
            <w:proofErr w:type="spellEnd"/>
            <w:r w:rsidRPr="00096130">
              <w:rPr>
                <w:rFonts w:ascii="Arial" w:hAnsi="Arial" w:cs="Arial"/>
                <w:sz w:val="24"/>
                <w:szCs w:val="24"/>
              </w:rPr>
              <w:t xml:space="preserve"> </w:t>
            </w:r>
            <w:proofErr w:type="spellStart"/>
            <w:r w:rsidRPr="00096130">
              <w:rPr>
                <w:rFonts w:ascii="Arial" w:hAnsi="Arial" w:cs="Arial"/>
                <w:sz w:val="24"/>
                <w:szCs w:val="24"/>
              </w:rPr>
              <w:t>Adriel</w:t>
            </w:r>
            <w:proofErr w:type="spellEnd"/>
            <w:r w:rsidRPr="00096130">
              <w:rPr>
                <w:rFonts w:ascii="Arial" w:hAnsi="Arial" w:cs="Arial"/>
                <w:sz w:val="24"/>
                <w:szCs w:val="24"/>
              </w:rPr>
              <w:t xml:space="preserve"> Bautista Sánchez,  Mtra. </w:t>
            </w:r>
            <w:proofErr w:type="spellStart"/>
            <w:r w:rsidRPr="00096130">
              <w:rPr>
                <w:rFonts w:ascii="Arial" w:hAnsi="Arial" w:cs="Arial"/>
                <w:sz w:val="24"/>
                <w:szCs w:val="24"/>
              </w:rPr>
              <w:t>Yared</w:t>
            </w:r>
            <w:proofErr w:type="spellEnd"/>
            <w:r w:rsidRPr="00096130">
              <w:rPr>
                <w:rFonts w:ascii="Arial" w:hAnsi="Arial" w:cs="Arial"/>
                <w:sz w:val="24"/>
                <w:szCs w:val="24"/>
              </w:rPr>
              <w:t xml:space="preserve"> </w:t>
            </w:r>
            <w:proofErr w:type="spellStart"/>
            <w:r w:rsidRPr="00096130">
              <w:rPr>
                <w:rFonts w:ascii="Arial" w:hAnsi="Arial" w:cs="Arial"/>
                <w:sz w:val="24"/>
                <w:szCs w:val="24"/>
              </w:rPr>
              <w:t>Sarai</w:t>
            </w:r>
            <w:proofErr w:type="spellEnd"/>
            <w:r w:rsidRPr="00096130">
              <w:rPr>
                <w:rFonts w:ascii="Arial" w:hAnsi="Arial" w:cs="Arial"/>
                <w:sz w:val="24"/>
                <w:szCs w:val="24"/>
              </w:rPr>
              <w:t xml:space="preserve"> Velasco Gómez, Mtra. Mónica Hernández Guapillo, Dr. Eusebio Santos </w:t>
            </w:r>
            <w:proofErr w:type="spellStart"/>
            <w:r w:rsidRPr="00096130">
              <w:rPr>
                <w:rFonts w:ascii="Arial" w:hAnsi="Arial" w:cs="Arial"/>
                <w:sz w:val="24"/>
                <w:szCs w:val="24"/>
              </w:rPr>
              <w:t>Téllo</w:t>
            </w:r>
            <w:proofErr w:type="spellEnd"/>
            <w:r w:rsidRPr="00096130">
              <w:rPr>
                <w:rFonts w:ascii="Arial" w:hAnsi="Arial" w:cs="Arial"/>
                <w:sz w:val="24"/>
                <w:szCs w:val="24"/>
              </w:rPr>
              <w:t xml:space="preserve">, Dra. Eli Alejandra </w:t>
            </w:r>
            <w:proofErr w:type="spellStart"/>
            <w:r w:rsidRPr="00096130">
              <w:rPr>
                <w:rFonts w:ascii="Arial" w:hAnsi="Arial" w:cs="Arial"/>
                <w:sz w:val="24"/>
                <w:szCs w:val="24"/>
              </w:rPr>
              <w:t>Garcimarrero</w:t>
            </w:r>
            <w:proofErr w:type="spellEnd"/>
            <w:r w:rsidRPr="00096130">
              <w:rPr>
                <w:rFonts w:ascii="Arial" w:hAnsi="Arial" w:cs="Arial"/>
                <w:sz w:val="24"/>
                <w:szCs w:val="24"/>
              </w:rPr>
              <w:t xml:space="preserve"> Espino</w:t>
            </w:r>
          </w:p>
        </w:tc>
      </w:tr>
    </w:tbl>
    <w:p w:rsidR="00A109CC" w:rsidRPr="00605D0F" w:rsidRDefault="00A109CC" w:rsidP="00A109CC">
      <w:pPr>
        <w:spacing w:after="0" w:line="240" w:lineRule="auto"/>
        <w:rPr>
          <w:rFonts w:ascii="Arial" w:hAnsi="Arial" w:cs="Arial"/>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jc w:val="right"/>
        </w:trPr>
        <w:tc>
          <w:tcPr>
            <w:tcW w:w="9616" w:type="dxa"/>
          </w:tcPr>
          <w:p w:rsidR="00A109CC" w:rsidRPr="00605D0F" w:rsidRDefault="00096130" w:rsidP="00D801F9">
            <w:pPr>
              <w:spacing w:after="0" w:line="240" w:lineRule="auto"/>
              <w:ind w:left="34"/>
              <w:jc w:val="both"/>
              <w:rPr>
                <w:rFonts w:ascii="Arial" w:eastAsia="Calibri" w:hAnsi="Arial" w:cs="Arial"/>
                <w:sz w:val="24"/>
                <w:szCs w:val="18"/>
              </w:rPr>
            </w:pPr>
            <w:r w:rsidRPr="00096130">
              <w:rPr>
                <w:rFonts w:ascii="Arial" w:eastAsia="Calibri" w:hAnsi="Arial" w:cs="Arial"/>
                <w:bCs/>
                <w:sz w:val="24"/>
                <w:szCs w:val="18"/>
              </w:rPr>
              <w:t>Médico cirujano preferentemente con estudios de posgrado en Psiquiatría o Licenciado en Psicología con posgrado en área clínica, con experiencia profesional y docente en instituciones de educación superior.</w:t>
            </w:r>
          </w:p>
        </w:tc>
      </w:tr>
    </w:tbl>
    <w:p w:rsidR="00A109CC" w:rsidRPr="00605D0F" w:rsidRDefault="00A109CC" w:rsidP="00A109CC">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52"/>
        <w:gridCol w:w="4226"/>
      </w:tblGrid>
      <w:tr w:rsidR="00A109CC" w:rsidRPr="00605D0F" w:rsidTr="00D801F9">
        <w:trPr>
          <w:cantSplit/>
          <w:jc w:val="right"/>
        </w:trPr>
        <w:tc>
          <w:tcPr>
            <w:tcW w:w="5127"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rsidR="00A109CC" w:rsidRPr="00605D0F" w:rsidRDefault="00A109CC" w:rsidP="00D801F9">
            <w:pPr>
              <w:spacing w:after="0" w:line="240" w:lineRule="auto"/>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A109CC" w:rsidRPr="00605D0F" w:rsidTr="00D801F9">
        <w:tblPrEx>
          <w:tblBorders>
            <w:top w:val="single" w:sz="4" w:space="0" w:color="auto"/>
            <w:left w:val="single" w:sz="4" w:space="0" w:color="auto"/>
            <w:bottom w:val="single" w:sz="4" w:space="0" w:color="auto"/>
            <w:right w:val="single" w:sz="4" w:space="0" w:color="auto"/>
          </w:tblBorders>
        </w:tblPrEx>
        <w:trPr>
          <w:cantSplit/>
          <w:jc w:val="right"/>
        </w:trPr>
        <w:tc>
          <w:tcPr>
            <w:tcW w:w="5127" w:type="dxa"/>
            <w:tcBorders>
              <w:top w:val="single" w:sz="4" w:space="0" w:color="auto"/>
              <w:bottom w:val="single" w:sz="4" w:space="0" w:color="auto"/>
              <w:right w:val="single" w:sz="4" w:space="0" w:color="auto"/>
            </w:tcBorders>
          </w:tcPr>
          <w:p w:rsidR="00A109CC" w:rsidRPr="00605D0F" w:rsidRDefault="00096130" w:rsidP="00D801F9">
            <w:pPr>
              <w:spacing w:after="0" w:line="240" w:lineRule="auto"/>
              <w:jc w:val="both"/>
              <w:rPr>
                <w:rFonts w:ascii="Arial" w:hAnsi="Arial" w:cs="Arial"/>
                <w:sz w:val="24"/>
                <w:szCs w:val="24"/>
              </w:rPr>
            </w:pPr>
            <w:r>
              <w:rPr>
                <w:rFonts w:ascii="Arial" w:hAnsi="Arial" w:cs="Arial"/>
                <w:sz w:val="24"/>
                <w:szCs w:val="24"/>
              </w:rPr>
              <w:t xml:space="preserve">Institucional </w:t>
            </w:r>
          </w:p>
        </w:tc>
        <w:tc>
          <w:tcPr>
            <w:tcW w:w="4489" w:type="dxa"/>
            <w:tcBorders>
              <w:top w:val="single" w:sz="4" w:space="0" w:color="auto"/>
              <w:left w:val="single" w:sz="4" w:space="0" w:color="auto"/>
              <w:bottom w:val="single" w:sz="4" w:space="0" w:color="auto"/>
            </w:tcBorders>
          </w:tcPr>
          <w:p w:rsidR="00A109CC" w:rsidRPr="00605D0F" w:rsidRDefault="00A109CC" w:rsidP="00D801F9">
            <w:pPr>
              <w:spacing w:after="0" w:line="240" w:lineRule="auto"/>
              <w:jc w:val="both"/>
              <w:rPr>
                <w:rFonts w:ascii="Arial" w:hAnsi="Arial" w:cs="Arial"/>
                <w:sz w:val="24"/>
                <w:szCs w:val="24"/>
              </w:rPr>
            </w:pPr>
            <w:r w:rsidRPr="00605D0F">
              <w:rPr>
                <w:rFonts w:ascii="Arial" w:hAnsi="Arial" w:cs="Arial"/>
                <w:sz w:val="24"/>
                <w:szCs w:val="24"/>
              </w:rPr>
              <w:t>Interdisciplinaria</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jc w:val="right"/>
        </w:trPr>
        <w:tc>
          <w:tcPr>
            <w:tcW w:w="9616" w:type="dxa"/>
          </w:tcPr>
          <w:p w:rsidR="00A109CC" w:rsidRPr="00605D0F" w:rsidRDefault="00096130" w:rsidP="00D801F9">
            <w:pPr>
              <w:spacing w:after="0" w:line="240" w:lineRule="auto"/>
              <w:jc w:val="both"/>
              <w:rPr>
                <w:rFonts w:ascii="Arial" w:hAnsi="Arial" w:cs="Arial"/>
                <w:sz w:val="24"/>
                <w:szCs w:val="24"/>
              </w:rPr>
            </w:pPr>
            <w:r w:rsidRPr="00096130">
              <w:rPr>
                <w:rFonts w:ascii="Arial" w:hAnsi="Arial" w:cs="Arial"/>
                <w:sz w:val="24"/>
                <w:szCs w:val="24"/>
              </w:rPr>
              <w:t xml:space="preserve">La EE Salud mental, antes psicología médica, se ubica en el área básica de iniciación a la disciplina, corresponde al área Socio médica, con valor de  seis créditos  tres horas de clase teóricas La experiencia educativa de salud mental se encuentra en el área disciplinar, es teórica, se cursa entre el tercer y quinto período escolar, analiza la relación de la psicología con la Medicina, reflexiona sobre la salud mental, los criterios de normalidad, integrando el desarrollo del ciclo vital, la personalidad, el abordaje </w:t>
            </w:r>
            <w:proofErr w:type="spellStart"/>
            <w:r w:rsidRPr="00096130">
              <w:rPr>
                <w:rFonts w:ascii="Arial" w:hAnsi="Arial" w:cs="Arial"/>
                <w:sz w:val="24"/>
                <w:szCs w:val="24"/>
              </w:rPr>
              <w:t>tanatológico</w:t>
            </w:r>
            <w:proofErr w:type="spellEnd"/>
            <w:r w:rsidRPr="00096130">
              <w:rPr>
                <w:rFonts w:ascii="Arial" w:hAnsi="Arial" w:cs="Arial"/>
                <w:sz w:val="24"/>
                <w:szCs w:val="24"/>
              </w:rPr>
              <w:t>; así como temas selectos: violencia, adicciones, abordajes integrales del paciente y su familia: cuidadores, redes de apoyo y psicoterapias. Es indispensable para el estudiante ubicar el estatus del conocimiento científico disciplinario, mostrando una actitud de respeto y tolerancia.</w:t>
            </w:r>
          </w:p>
        </w:tc>
      </w:tr>
    </w:tbl>
    <w:p w:rsidR="00A109CC" w:rsidRPr="00605D0F" w:rsidRDefault="00A109CC" w:rsidP="00A109CC">
      <w:pPr>
        <w:pStyle w:val="Epgrafe"/>
        <w:rPr>
          <w:rFonts w:ascii="Arial" w:hAnsi="Arial" w:cs="Arial"/>
          <w:b w:val="0"/>
          <w:bCs w:val="0"/>
          <w:szCs w:val="24"/>
        </w:rPr>
      </w:pPr>
    </w:p>
    <w:p w:rsidR="00A109CC" w:rsidRPr="00605D0F" w:rsidRDefault="00A109CC" w:rsidP="00A109CC">
      <w:pPr>
        <w:pStyle w:val="Epgrafe"/>
        <w:rPr>
          <w:rFonts w:ascii="Arial" w:hAnsi="Arial" w:cs="Arial"/>
          <w:szCs w:val="24"/>
        </w:rPr>
      </w:pPr>
      <w:r w:rsidRPr="00605D0F">
        <w:rPr>
          <w:rFonts w:ascii="Arial" w:hAnsi="Arial" w:cs="Arial"/>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trHeight w:val="860"/>
          <w:jc w:val="right"/>
        </w:trPr>
        <w:tc>
          <w:tcPr>
            <w:tcW w:w="9616" w:type="dxa"/>
          </w:tcPr>
          <w:p w:rsidR="00A109CC" w:rsidRPr="00605D0F" w:rsidRDefault="00096130" w:rsidP="00D801F9">
            <w:pPr>
              <w:spacing w:line="240" w:lineRule="auto"/>
              <w:jc w:val="both"/>
              <w:rPr>
                <w:rFonts w:ascii="Arial" w:hAnsi="Arial" w:cs="Arial"/>
                <w:sz w:val="24"/>
                <w:szCs w:val="24"/>
              </w:rPr>
            </w:pPr>
            <w:r w:rsidRPr="00096130">
              <w:rPr>
                <w:rFonts w:ascii="Arial" w:hAnsi="Arial" w:cs="Arial"/>
                <w:sz w:val="24"/>
                <w:szCs w:val="24"/>
              </w:rPr>
              <w:t xml:space="preserve">La salud es un fenómeno complejo determinado por múltiples factores; sociales, ambientales, biológicos y psicológicos. La salud mental es un aspecto de la salud integral, inseparable del resto y se refiere no solamente a la ausencia de enfermedades y trastornos mentales, sino también al ejercicio de las potencialidades para la vida personal y la interacción social, que son inherentes a la naturaleza del hombre y condicionan su bienestar. En este sentido, lograr que la población conserve la salud mental, además de la salud física, depende, en gran parte, de la realización exitosa de acciones de prevención, educación y </w:t>
            </w:r>
            <w:r w:rsidRPr="00096130">
              <w:rPr>
                <w:rFonts w:ascii="Arial" w:hAnsi="Arial" w:cs="Arial"/>
                <w:sz w:val="24"/>
                <w:szCs w:val="24"/>
              </w:rPr>
              <w:lastRenderedPageBreak/>
              <w:t>diagnósticos oportunos, así como coadyuvar en el manejo de enfermedades crónico-degenerativas y sus tratamientos. Para el médico cirujano en formación es de suma importancia que cuente con una experiencia educativa en Salud Mental, que  permita la construcción de este  conocimiento y tener habilidades de prevención y  diagnóstico  en  pacientes con alteraciones emocionales, fisiológicas  o grupos en riesgo</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jc w:val="right"/>
        </w:trPr>
        <w:tc>
          <w:tcPr>
            <w:tcW w:w="9616" w:type="dxa"/>
          </w:tcPr>
          <w:p w:rsidR="00A109CC" w:rsidRPr="00605D0F" w:rsidRDefault="00096130" w:rsidP="00D801F9">
            <w:pPr>
              <w:spacing w:after="0" w:line="240" w:lineRule="auto"/>
              <w:jc w:val="both"/>
              <w:rPr>
                <w:rFonts w:ascii="Arial" w:hAnsi="Arial" w:cs="Arial"/>
                <w:bCs/>
                <w:sz w:val="24"/>
                <w:szCs w:val="24"/>
              </w:rPr>
            </w:pPr>
            <w:r w:rsidRPr="00096130">
              <w:rPr>
                <w:rFonts w:ascii="Arial" w:hAnsi="Arial" w:cs="Arial"/>
                <w:bCs/>
                <w:sz w:val="24"/>
                <w:szCs w:val="24"/>
              </w:rPr>
              <w:t>El estudiante comprende la importancia de la salud mental en la práctica médica, utilizando los conocimientos teóricos y metodológicos de la psicología para identificar aspectos emocionales y determinantes psicosociales que inciden en el proceso de salud-enfermedad, aplicando modelos y la relación de la psicología con los problemas médicos en un ambiente de  respeto, solidaridad, tolerancia, justicia y confidencialidad para brindar una atención médica integral al paciente. la familia y comunidad</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109CC" w:rsidRPr="00605D0F" w:rsidTr="00D801F9">
        <w:trPr>
          <w:jc w:val="right"/>
        </w:trPr>
        <w:tc>
          <w:tcPr>
            <w:tcW w:w="9616" w:type="dxa"/>
          </w:tcPr>
          <w:p w:rsidR="00A109CC" w:rsidRPr="00605D0F" w:rsidRDefault="00096130" w:rsidP="00D801F9">
            <w:pPr>
              <w:spacing w:after="0" w:line="240" w:lineRule="auto"/>
              <w:jc w:val="both"/>
              <w:rPr>
                <w:rFonts w:ascii="Arial" w:hAnsi="Arial" w:cs="Arial"/>
                <w:sz w:val="24"/>
                <w:szCs w:val="24"/>
              </w:rPr>
            </w:pPr>
            <w:r w:rsidRPr="00096130">
              <w:rPr>
                <w:rFonts w:ascii="Arial" w:hAnsi="Arial" w:cs="Arial"/>
                <w:sz w:val="24"/>
                <w:szCs w:val="24"/>
              </w:rPr>
              <w:t>El estudiante reconoce la importancia de la salud mental, así como la interpretación y constitución de la personalidad, conduciendo su relación médico-paciente en beneficio de la búsqueda de la homeóstasis, identifica las principales problemáticas de salud mental en los diversos grupos de riesgo, para realizar la correcta orientación y/o  manejo  en el campo de la medicina para aplicar una visión integral al paciente y/o población en el proceso salud-enfermedad conduciéndose con respeto, tolerancia y justicia en su actuar así como solidaridad y cooperación en las actividades que se le encomiendan.</w:t>
            </w:r>
          </w:p>
        </w:tc>
      </w:tr>
    </w:tbl>
    <w:p w:rsidR="00A109CC" w:rsidRPr="00605D0F" w:rsidRDefault="00A109CC" w:rsidP="00A109CC">
      <w:pPr>
        <w:spacing w:after="0" w:line="240" w:lineRule="auto"/>
        <w:rPr>
          <w:rFonts w:ascii="Arial" w:hAnsi="Arial" w:cs="Arial"/>
          <w:b/>
          <w:bCs/>
          <w:sz w:val="24"/>
          <w:szCs w:val="24"/>
        </w:rPr>
      </w:pPr>
    </w:p>
    <w:p w:rsidR="00A109CC" w:rsidRPr="00605D0F" w:rsidRDefault="00A109CC" w:rsidP="00A109CC">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2"/>
        <w:gridCol w:w="2393"/>
        <w:gridCol w:w="2393"/>
      </w:tblGrid>
      <w:tr w:rsidR="00096130" w:rsidRPr="00096130" w:rsidTr="00096130">
        <w:trPr>
          <w:cantSplit/>
          <w:tblHeader/>
          <w:jc w:val="right"/>
        </w:trPr>
        <w:tc>
          <w:tcPr>
            <w:tcW w:w="3445" w:type="dxa"/>
            <w:shd w:val="clear" w:color="auto" w:fill="C0C0C0"/>
          </w:tcPr>
          <w:p w:rsidR="00096130" w:rsidRPr="00096130" w:rsidRDefault="00096130" w:rsidP="00984B89">
            <w:pPr>
              <w:jc w:val="center"/>
              <w:rPr>
                <w:rFonts w:ascii="Arial" w:hAnsi="Arial" w:cs="Arial"/>
                <w:b/>
                <w:bCs/>
              </w:rPr>
            </w:pPr>
            <w:r w:rsidRPr="00096130">
              <w:rPr>
                <w:rFonts w:ascii="Arial" w:hAnsi="Arial" w:cs="Arial"/>
                <w:b/>
                <w:bCs/>
              </w:rPr>
              <w:t>Teóricos</w:t>
            </w:r>
          </w:p>
        </w:tc>
        <w:tc>
          <w:tcPr>
            <w:tcW w:w="2731" w:type="dxa"/>
            <w:shd w:val="clear" w:color="auto" w:fill="C0C0C0"/>
          </w:tcPr>
          <w:p w:rsidR="00096130" w:rsidRPr="00096130" w:rsidRDefault="00096130" w:rsidP="00984B89">
            <w:pPr>
              <w:jc w:val="center"/>
              <w:rPr>
                <w:rFonts w:ascii="Arial" w:hAnsi="Arial" w:cs="Arial"/>
                <w:b/>
                <w:bCs/>
              </w:rPr>
            </w:pPr>
            <w:r w:rsidRPr="00096130">
              <w:rPr>
                <w:rFonts w:ascii="Arial" w:hAnsi="Arial" w:cs="Arial"/>
                <w:b/>
                <w:bCs/>
              </w:rPr>
              <w:t>Heurísticos</w:t>
            </w:r>
          </w:p>
        </w:tc>
        <w:tc>
          <w:tcPr>
            <w:tcW w:w="2652" w:type="dxa"/>
            <w:shd w:val="clear" w:color="auto" w:fill="C0C0C0"/>
          </w:tcPr>
          <w:p w:rsidR="00096130" w:rsidRPr="00096130" w:rsidRDefault="00096130" w:rsidP="00984B89">
            <w:pPr>
              <w:jc w:val="center"/>
              <w:rPr>
                <w:rFonts w:ascii="Arial" w:hAnsi="Arial" w:cs="Arial"/>
                <w:b/>
                <w:bCs/>
              </w:rPr>
            </w:pPr>
            <w:r w:rsidRPr="00096130">
              <w:rPr>
                <w:rFonts w:ascii="Arial" w:hAnsi="Arial" w:cs="Arial"/>
                <w:b/>
                <w:bCs/>
              </w:rPr>
              <w:t>Axiológicos</w:t>
            </w:r>
          </w:p>
        </w:tc>
      </w:tr>
      <w:tr w:rsidR="00096130" w:rsidRPr="00096130" w:rsidTr="00096130">
        <w:trPr>
          <w:trHeight w:val="112"/>
          <w:jc w:val="right"/>
        </w:trPr>
        <w:tc>
          <w:tcPr>
            <w:tcW w:w="3445" w:type="dxa"/>
            <w:tcBorders>
              <w:bottom w:val="single" w:sz="4" w:space="0" w:color="auto"/>
            </w:tcBorders>
          </w:tcPr>
          <w:p w:rsidR="00096130" w:rsidRPr="00096130" w:rsidRDefault="00096130" w:rsidP="00096130">
            <w:pPr>
              <w:numPr>
                <w:ilvl w:val="0"/>
                <w:numId w:val="43"/>
              </w:numPr>
              <w:spacing w:after="0" w:line="240" w:lineRule="auto"/>
              <w:rPr>
                <w:rFonts w:ascii="Arial" w:hAnsi="Arial" w:cs="Arial"/>
                <w:b/>
              </w:rPr>
            </w:pPr>
            <w:r w:rsidRPr="00096130">
              <w:rPr>
                <w:rFonts w:ascii="Arial" w:hAnsi="Arial" w:cs="Arial"/>
                <w:b/>
              </w:rPr>
              <w:t xml:space="preserve">Introducción a la psicología </w:t>
            </w:r>
          </w:p>
          <w:p w:rsidR="00096130" w:rsidRPr="00096130" w:rsidRDefault="00096130" w:rsidP="00096130">
            <w:pPr>
              <w:pStyle w:val="Prrafodelista"/>
              <w:numPr>
                <w:ilvl w:val="1"/>
                <w:numId w:val="38"/>
              </w:numPr>
              <w:contextualSpacing w:val="0"/>
              <w:rPr>
                <w:rFonts w:ascii="Arial" w:hAnsi="Arial" w:cs="Arial"/>
                <w:sz w:val="22"/>
                <w:szCs w:val="22"/>
              </w:rPr>
            </w:pPr>
            <w:r w:rsidRPr="00096130">
              <w:rPr>
                <w:rFonts w:ascii="Arial" w:hAnsi="Arial" w:cs="Arial"/>
                <w:sz w:val="22"/>
                <w:szCs w:val="22"/>
              </w:rPr>
              <w:t xml:space="preserve">Conceptualización de la psicología de la salud y salud mental </w:t>
            </w:r>
          </w:p>
          <w:p w:rsidR="00096130" w:rsidRPr="00096130" w:rsidRDefault="00096130" w:rsidP="00096130">
            <w:pPr>
              <w:pStyle w:val="Prrafodelista"/>
              <w:numPr>
                <w:ilvl w:val="1"/>
                <w:numId w:val="38"/>
              </w:numPr>
              <w:contextualSpacing w:val="0"/>
              <w:rPr>
                <w:rFonts w:ascii="Arial" w:hAnsi="Arial" w:cs="Arial"/>
                <w:sz w:val="22"/>
                <w:szCs w:val="22"/>
              </w:rPr>
            </w:pPr>
            <w:r w:rsidRPr="00096130">
              <w:rPr>
                <w:rFonts w:ascii="Arial" w:hAnsi="Arial" w:cs="Arial"/>
                <w:sz w:val="22"/>
                <w:szCs w:val="22"/>
              </w:rPr>
              <w:t>Contexto</w:t>
            </w:r>
          </w:p>
          <w:p w:rsidR="00096130" w:rsidRPr="00096130" w:rsidRDefault="00096130" w:rsidP="00096130">
            <w:pPr>
              <w:pStyle w:val="Prrafodelista"/>
              <w:numPr>
                <w:ilvl w:val="1"/>
                <w:numId w:val="38"/>
              </w:numPr>
              <w:contextualSpacing w:val="0"/>
              <w:rPr>
                <w:rFonts w:ascii="Arial" w:hAnsi="Arial" w:cs="Arial"/>
                <w:sz w:val="22"/>
                <w:szCs w:val="22"/>
              </w:rPr>
            </w:pPr>
            <w:r w:rsidRPr="00096130">
              <w:rPr>
                <w:rFonts w:ascii="Arial" w:hAnsi="Arial" w:cs="Arial"/>
                <w:sz w:val="22"/>
                <w:szCs w:val="22"/>
              </w:rPr>
              <w:t>Importancia de la salud mental y la psicología de la salud en el ejercicio de la medicina</w:t>
            </w:r>
          </w:p>
          <w:p w:rsidR="00096130" w:rsidRPr="00096130" w:rsidRDefault="00096130" w:rsidP="00984B89">
            <w:pPr>
              <w:ind w:left="634" w:hanging="142"/>
              <w:rPr>
                <w:rFonts w:ascii="Arial" w:hAnsi="Arial" w:cs="Arial"/>
              </w:rPr>
            </w:pPr>
          </w:p>
          <w:p w:rsidR="00096130" w:rsidRPr="00096130" w:rsidRDefault="00096130" w:rsidP="00096130">
            <w:pPr>
              <w:numPr>
                <w:ilvl w:val="0"/>
                <w:numId w:val="43"/>
              </w:numPr>
              <w:spacing w:after="0" w:line="240" w:lineRule="auto"/>
              <w:rPr>
                <w:rFonts w:ascii="Arial" w:hAnsi="Arial" w:cs="Arial"/>
                <w:b/>
              </w:rPr>
            </w:pPr>
            <w:r w:rsidRPr="00096130">
              <w:rPr>
                <w:rFonts w:ascii="Arial" w:hAnsi="Arial" w:cs="Arial"/>
                <w:b/>
              </w:rPr>
              <w:t>Psicología médica</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Relación médico-paciente</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Modelos de la relación médico-paciente</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 xml:space="preserve">Modelo biomédico </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 xml:space="preserve">Enfoque clínico </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Modelo biopsicosocial</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 xml:space="preserve">Enfoque humanista </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lastRenderedPageBreak/>
              <w:t xml:space="preserve">Modelo psicodinámico </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 xml:space="preserve">Modelo sistémico </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Teoría general de sistemas aplicada a la salud</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Criterios de normalidad</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Estadístico, Médico, Cultural</w:t>
            </w:r>
          </w:p>
          <w:p w:rsidR="00096130" w:rsidRPr="00096130" w:rsidRDefault="00096130" w:rsidP="00096130">
            <w:pPr>
              <w:pStyle w:val="Prrafodelista"/>
              <w:numPr>
                <w:ilvl w:val="0"/>
                <w:numId w:val="39"/>
              </w:numPr>
              <w:contextualSpacing w:val="0"/>
              <w:rPr>
                <w:rFonts w:ascii="Arial" w:hAnsi="Arial" w:cs="Arial"/>
                <w:sz w:val="22"/>
                <w:szCs w:val="22"/>
              </w:rPr>
            </w:pPr>
            <w:r w:rsidRPr="00096130">
              <w:rPr>
                <w:rFonts w:ascii="Arial" w:hAnsi="Arial" w:cs="Arial"/>
                <w:sz w:val="22"/>
                <w:szCs w:val="22"/>
              </w:rPr>
              <w:t>Tanatología y abordaje de pacientes terminales.</w:t>
            </w:r>
          </w:p>
          <w:p w:rsidR="00096130" w:rsidRPr="00096130" w:rsidRDefault="00096130" w:rsidP="00984B89">
            <w:pPr>
              <w:ind w:left="67"/>
              <w:rPr>
                <w:rFonts w:ascii="Arial" w:hAnsi="Arial" w:cs="Arial"/>
              </w:rPr>
            </w:pPr>
          </w:p>
          <w:p w:rsidR="00096130" w:rsidRPr="00096130" w:rsidRDefault="00096130" w:rsidP="00096130">
            <w:pPr>
              <w:numPr>
                <w:ilvl w:val="0"/>
                <w:numId w:val="43"/>
              </w:numPr>
              <w:spacing w:after="0" w:line="240" w:lineRule="auto"/>
              <w:rPr>
                <w:rFonts w:ascii="Arial" w:hAnsi="Arial" w:cs="Arial"/>
                <w:b/>
              </w:rPr>
            </w:pPr>
            <w:r w:rsidRPr="00096130">
              <w:rPr>
                <w:rFonts w:ascii="Arial" w:hAnsi="Arial" w:cs="Arial"/>
                <w:b/>
              </w:rPr>
              <w:t>Personalidad</w:t>
            </w:r>
          </w:p>
          <w:p w:rsidR="00096130" w:rsidRPr="00096130" w:rsidRDefault="00096130" w:rsidP="00096130">
            <w:pPr>
              <w:pStyle w:val="Prrafodelista"/>
              <w:numPr>
                <w:ilvl w:val="0"/>
                <w:numId w:val="40"/>
              </w:numPr>
              <w:contextualSpacing w:val="0"/>
              <w:rPr>
                <w:rFonts w:ascii="Arial" w:hAnsi="Arial" w:cs="Arial"/>
                <w:sz w:val="22"/>
                <w:szCs w:val="22"/>
              </w:rPr>
            </w:pPr>
            <w:r w:rsidRPr="00096130">
              <w:rPr>
                <w:rFonts w:ascii="Arial" w:hAnsi="Arial" w:cs="Arial"/>
                <w:sz w:val="22"/>
                <w:szCs w:val="22"/>
              </w:rPr>
              <w:t>Elementos que constituyen la personalidad.</w:t>
            </w:r>
          </w:p>
          <w:p w:rsidR="00096130" w:rsidRPr="00096130" w:rsidRDefault="00096130" w:rsidP="00096130">
            <w:pPr>
              <w:pStyle w:val="Prrafodelista"/>
              <w:numPr>
                <w:ilvl w:val="0"/>
                <w:numId w:val="40"/>
              </w:numPr>
              <w:contextualSpacing w:val="0"/>
              <w:rPr>
                <w:rFonts w:ascii="Arial" w:hAnsi="Arial" w:cs="Arial"/>
                <w:sz w:val="22"/>
                <w:szCs w:val="22"/>
              </w:rPr>
            </w:pPr>
            <w:r w:rsidRPr="00096130">
              <w:rPr>
                <w:rFonts w:ascii="Arial" w:hAnsi="Arial" w:cs="Arial"/>
                <w:sz w:val="22"/>
                <w:szCs w:val="22"/>
              </w:rPr>
              <w:t>Desarrollo de la autoestima</w:t>
            </w:r>
          </w:p>
          <w:p w:rsidR="00096130" w:rsidRPr="00096130" w:rsidRDefault="00096130" w:rsidP="00096130">
            <w:pPr>
              <w:pStyle w:val="Prrafodelista"/>
              <w:numPr>
                <w:ilvl w:val="0"/>
                <w:numId w:val="40"/>
              </w:numPr>
              <w:contextualSpacing w:val="0"/>
              <w:rPr>
                <w:rFonts w:ascii="Arial" w:hAnsi="Arial" w:cs="Arial"/>
                <w:sz w:val="22"/>
                <w:szCs w:val="22"/>
              </w:rPr>
            </w:pPr>
            <w:r w:rsidRPr="00096130">
              <w:rPr>
                <w:rFonts w:ascii="Arial" w:hAnsi="Arial" w:cs="Arial"/>
                <w:sz w:val="22"/>
                <w:szCs w:val="22"/>
              </w:rPr>
              <w:t>Personalidad tipo: “A” ,”B” y “C”</w:t>
            </w:r>
          </w:p>
          <w:p w:rsidR="00096130" w:rsidRPr="00096130" w:rsidRDefault="00096130" w:rsidP="00096130">
            <w:pPr>
              <w:pStyle w:val="Prrafodelista"/>
              <w:numPr>
                <w:ilvl w:val="0"/>
                <w:numId w:val="40"/>
              </w:numPr>
              <w:contextualSpacing w:val="0"/>
              <w:rPr>
                <w:rFonts w:ascii="Arial" w:hAnsi="Arial" w:cs="Arial"/>
                <w:sz w:val="22"/>
                <w:szCs w:val="22"/>
              </w:rPr>
            </w:pPr>
            <w:r w:rsidRPr="00096130">
              <w:rPr>
                <w:rFonts w:ascii="Arial" w:hAnsi="Arial" w:cs="Arial"/>
                <w:sz w:val="22"/>
                <w:szCs w:val="22"/>
              </w:rPr>
              <w:t>Resiliencia</w:t>
            </w:r>
          </w:p>
          <w:p w:rsidR="00096130" w:rsidRPr="00096130" w:rsidRDefault="00096130" w:rsidP="00984B89">
            <w:pPr>
              <w:ind w:left="67"/>
              <w:rPr>
                <w:rFonts w:ascii="Arial" w:hAnsi="Arial" w:cs="Arial"/>
                <w:b/>
              </w:rPr>
            </w:pPr>
          </w:p>
          <w:p w:rsidR="00096130" w:rsidRPr="00096130" w:rsidRDefault="00096130" w:rsidP="00096130">
            <w:pPr>
              <w:numPr>
                <w:ilvl w:val="0"/>
                <w:numId w:val="43"/>
              </w:numPr>
              <w:spacing w:after="0" w:line="240" w:lineRule="auto"/>
              <w:rPr>
                <w:rFonts w:ascii="Arial" w:hAnsi="Arial" w:cs="Arial"/>
                <w:b/>
              </w:rPr>
            </w:pPr>
            <w:r w:rsidRPr="00096130">
              <w:rPr>
                <w:rFonts w:ascii="Arial" w:hAnsi="Arial" w:cs="Arial"/>
                <w:b/>
              </w:rPr>
              <w:t xml:space="preserve">Ciclo vital </w:t>
            </w:r>
          </w:p>
          <w:p w:rsidR="00096130" w:rsidRPr="00096130" w:rsidRDefault="00096130" w:rsidP="00096130">
            <w:pPr>
              <w:pStyle w:val="Prrafodelista"/>
              <w:numPr>
                <w:ilvl w:val="0"/>
                <w:numId w:val="41"/>
              </w:numPr>
              <w:contextualSpacing w:val="0"/>
              <w:rPr>
                <w:rFonts w:ascii="Arial" w:hAnsi="Arial" w:cs="Arial"/>
                <w:b/>
                <w:sz w:val="22"/>
                <w:szCs w:val="22"/>
              </w:rPr>
            </w:pPr>
            <w:r w:rsidRPr="00096130">
              <w:rPr>
                <w:rFonts w:ascii="Arial" w:hAnsi="Arial" w:cs="Arial"/>
                <w:sz w:val="22"/>
                <w:szCs w:val="22"/>
              </w:rPr>
              <w:t>Aspectos psicosociales y psicosexuales de la infancia y adolescencia.</w:t>
            </w:r>
          </w:p>
          <w:p w:rsidR="00096130" w:rsidRPr="00096130" w:rsidRDefault="00096130" w:rsidP="00096130">
            <w:pPr>
              <w:pStyle w:val="Prrafodelista"/>
              <w:numPr>
                <w:ilvl w:val="0"/>
                <w:numId w:val="41"/>
              </w:numPr>
              <w:contextualSpacing w:val="0"/>
              <w:rPr>
                <w:rFonts w:ascii="Arial" w:hAnsi="Arial" w:cs="Arial"/>
                <w:sz w:val="22"/>
                <w:szCs w:val="22"/>
              </w:rPr>
            </w:pPr>
            <w:r w:rsidRPr="00096130">
              <w:rPr>
                <w:rFonts w:ascii="Arial" w:hAnsi="Arial" w:cs="Arial"/>
                <w:sz w:val="22"/>
                <w:szCs w:val="22"/>
              </w:rPr>
              <w:t>Aspectos psicosociales y psicosexuales  de la etapa de la vida adulta (</w:t>
            </w:r>
            <w:proofErr w:type="spellStart"/>
            <w:r w:rsidRPr="00096130">
              <w:rPr>
                <w:rFonts w:ascii="Arial" w:hAnsi="Arial" w:cs="Arial"/>
                <w:sz w:val="22"/>
                <w:szCs w:val="22"/>
              </w:rPr>
              <w:t>holones</w:t>
            </w:r>
            <w:proofErr w:type="spellEnd"/>
            <w:r w:rsidRPr="00096130">
              <w:rPr>
                <w:rFonts w:ascii="Arial" w:hAnsi="Arial" w:cs="Arial"/>
                <w:sz w:val="22"/>
                <w:szCs w:val="22"/>
              </w:rPr>
              <w:t>: reproductivo, erótico, género y vínculo afectivo)</w:t>
            </w:r>
          </w:p>
          <w:p w:rsidR="00096130" w:rsidRPr="00096130" w:rsidRDefault="00096130" w:rsidP="00096130">
            <w:pPr>
              <w:pStyle w:val="Prrafodelista"/>
              <w:numPr>
                <w:ilvl w:val="0"/>
                <w:numId w:val="41"/>
              </w:numPr>
              <w:contextualSpacing w:val="0"/>
              <w:rPr>
                <w:rFonts w:ascii="Arial" w:hAnsi="Arial" w:cs="Arial"/>
                <w:sz w:val="22"/>
                <w:szCs w:val="22"/>
              </w:rPr>
            </w:pPr>
            <w:r w:rsidRPr="00096130">
              <w:rPr>
                <w:rFonts w:ascii="Arial" w:hAnsi="Arial" w:cs="Arial"/>
                <w:sz w:val="22"/>
                <w:szCs w:val="22"/>
              </w:rPr>
              <w:t xml:space="preserve">Repercusiones psicológicas           por    enfermedades crónico-degenerativas más frecuentes </w:t>
            </w:r>
          </w:p>
          <w:p w:rsidR="00096130" w:rsidRPr="00096130" w:rsidRDefault="00096130" w:rsidP="00096130">
            <w:pPr>
              <w:pStyle w:val="Prrafodelista"/>
              <w:numPr>
                <w:ilvl w:val="0"/>
                <w:numId w:val="41"/>
              </w:numPr>
              <w:contextualSpacing w:val="0"/>
              <w:rPr>
                <w:rFonts w:ascii="Arial" w:hAnsi="Arial" w:cs="Arial"/>
                <w:sz w:val="22"/>
                <w:szCs w:val="22"/>
              </w:rPr>
            </w:pPr>
            <w:r w:rsidRPr="00096130">
              <w:rPr>
                <w:rFonts w:ascii="Arial" w:hAnsi="Arial" w:cs="Arial"/>
                <w:sz w:val="22"/>
                <w:szCs w:val="22"/>
              </w:rPr>
              <w:t>Dolor, Sufrimiento físico y psíquico.</w:t>
            </w:r>
          </w:p>
          <w:p w:rsidR="00096130" w:rsidRPr="00096130" w:rsidRDefault="00096130" w:rsidP="00096130">
            <w:pPr>
              <w:pStyle w:val="Prrafodelista"/>
              <w:numPr>
                <w:ilvl w:val="0"/>
                <w:numId w:val="41"/>
              </w:numPr>
              <w:contextualSpacing w:val="0"/>
              <w:rPr>
                <w:rFonts w:ascii="Arial" w:hAnsi="Arial" w:cs="Arial"/>
                <w:sz w:val="22"/>
                <w:szCs w:val="22"/>
              </w:rPr>
            </w:pPr>
            <w:r w:rsidRPr="00096130">
              <w:rPr>
                <w:rFonts w:ascii="Arial" w:hAnsi="Arial" w:cs="Arial"/>
                <w:sz w:val="22"/>
                <w:szCs w:val="22"/>
              </w:rPr>
              <w:t>Tipos de familia y estilos de crianza; la dinámica familiar en el proceso de la enfermedad</w:t>
            </w:r>
          </w:p>
          <w:p w:rsidR="00096130" w:rsidRPr="00096130" w:rsidRDefault="00096130" w:rsidP="00984B89">
            <w:pPr>
              <w:ind w:left="67"/>
              <w:rPr>
                <w:rFonts w:ascii="Arial" w:hAnsi="Arial" w:cs="Arial"/>
                <w:b/>
              </w:rPr>
            </w:pPr>
          </w:p>
          <w:p w:rsidR="00096130" w:rsidRPr="00096130" w:rsidRDefault="00096130" w:rsidP="00096130">
            <w:pPr>
              <w:numPr>
                <w:ilvl w:val="0"/>
                <w:numId w:val="43"/>
              </w:numPr>
              <w:spacing w:after="0" w:line="240" w:lineRule="auto"/>
              <w:rPr>
                <w:rFonts w:ascii="Arial" w:hAnsi="Arial" w:cs="Arial"/>
                <w:b/>
              </w:rPr>
            </w:pPr>
            <w:r w:rsidRPr="00096130">
              <w:rPr>
                <w:rFonts w:ascii="Arial" w:hAnsi="Arial" w:cs="Arial"/>
                <w:b/>
              </w:rPr>
              <w:t>Temas selectos</w:t>
            </w:r>
          </w:p>
          <w:p w:rsidR="00096130" w:rsidRPr="00096130" w:rsidRDefault="00096130" w:rsidP="00096130">
            <w:pPr>
              <w:pStyle w:val="Prrafodelista"/>
              <w:numPr>
                <w:ilvl w:val="0"/>
                <w:numId w:val="42"/>
              </w:numPr>
              <w:contextualSpacing w:val="0"/>
              <w:rPr>
                <w:rFonts w:ascii="Arial" w:hAnsi="Arial" w:cs="Arial"/>
                <w:sz w:val="22"/>
                <w:szCs w:val="22"/>
              </w:rPr>
            </w:pPr>
            <w:r w:rsidRPr="00096130">
              <w:rPr>
                <w:rFonts w:ascii="Arial" w:hAnsi="Arial" w:cs="Arial"/>
                <w:sz w:val="22"/>
                <w:szCs w:val="22"/>
              </w:rPr>
              <w:t xml:space="preserve">Equidad de género </w:t>
            </w:r>
          </w:p>
          <w:p w:rsidR="00096130" w:rsidRPr="00096130" w:rsidRDefault="00096130" w:rsidP="00096130">
            <w:pPr>
              <w:pStyle w:val="Prrafodelista"/>
              <w:numPr>
                <w:ilvl w:val="0"/>
                <w:numId w:val="42"/>
              </w:numPr>
              <w:contextualSpacing w:val="0"/>
              <w:rPr>
                <w:rFonts w:ascii="Arial" w:hAnsi="Arial" w:cs="Arial"/>
                <w:sz w:val="22"/>
                <w:szCs w:val="22"/>
              </w:rPr>
            </w:pPr>
            <w:r w:rsidRPr="00096130">
              <w:rPr>
                <w:rFonts w:ascii="Arial" w:hAnsi="Arial" w:cs="Arial"/>
                <w:sz w:val="22"/>
                <w:szCs w:val="22"/>
              </w:rPr>
              <w:t>Determinantes psicosociales de las violencias</w:t>
            </w:r>
          </w:p>
          <w:p w:rsidR="00096130" w:rsidRPr="00096130" w:rsidRDefault="00096130" w:rsidP="00096130">
            <w:pPr>
              <w:pStyle w:val="Prrafodelista"/>
              <w:numPr>
                <w:ilvl w:val="0"/>
                <w:numId w:val="42"/>
              </w:numPr>
              <w:contextualSpacing w:val="0"/>
              <w:rPr>
                <w:rFonts w:ascii="Arial" w:hAnsi="Arial" w:cs="Arial"/>
                <w:sz w:val="22"/>
                <w:szCs w:val="22"/>
              </w:rPr>
            </w:pPr>
            <w:r w:rsidRPr="00096130">
              <w:rPr>
                <w:rFonts w:ascii="Arial" w:hAnsi="Arial" w:cs="Arial"/>
                <w:sz w:val="22"/>
                <w:szCs w:val="22"/>
              </w:rPr>
              <w:t xml:space="preserve">Conductas adictivas </w:t>
            </w:r>
          </w:p>
          <w:p w:rsidR="00096130" w:rsidRPr="00096130" w:rsidRDefault="00096130" w:rsidP="00096130">
            <w:pPr>
              <w:pStyle w:val="Prrafodelista"/>
              <w:numPr>
                <w:ilvl w:val="0"/>
                <w:numId w:val="42"/>
              </w:numPr>
              <w:contextualSpacing w:val="0"/>
              <w:rPr>
                <w:rFonts w:ascii="Arial" w:hAnsi="Arial" w:cs="Arial"/>
                <w:sz w:val="22"/>
                <w:szCs w:val="22"/>
              </w:rPr>
            </w:pPr>
            <w:r w:rsidRPr="00096130">
              <w:rPr>
                <w:rFonts w:ascii="Arial" w:hAnsi="Arial" w:cs="Arial"/>
                <w:sz w:val="22"/>
                <w:szCs w:val="22"/>
              </w:rPr>
              <w:t>Trastorno de la conducta en la infancia y la adolescencia.</w:t>
            </w:r>
          </w:p>
          <w:p w:rsidR="00096130" w:rsidRPr="00096130" w:rsidRDefault="00096130" w:rsidP="00096130">
            <w:pPr>
              <w:pStyle w:val="Prrafodelista"/>
              <w:numPr>
                <w:ilvl w:val="0"/>
                <w:numId w:val="42"/>
              </w:numPr>
              <w:contextualSpacing w:val="0"/>
              <w:rPr>
                <w:rFonts w:ascii="Arial" w:hAnsi="Arial" w:cs="Arial"/>
                <w:sz w:val="22"/>
                <w:szCs w:val="22"/>
              </w:rPr>
            </w:pPr>
            <w:r w:rsidRPr="00096130">
              <w:rPr>
                <w:rFonts w:ascii="Arial" w:hAnsi="Arial" w:cs="Arial"/>
                <w:sz w:val="22"/>
                <w:szCs w:val="22"/>
              </w:rPr>
              <w:t xml:space="preserve">Abordajes integrales del paciente y su familia: cuidadores, redes de apoyo, psicoterapias. </w:t>
            </w:r>
          </w:p>
        </w:tc>
        <w:tc>
          <w:tcPr>
            <w:tcW w:w="2731" w:type="dxa"/>
            <w:tcBorders>
              <w:bottom w:val="single" w:sz="4" w:space="0" w:color="auto"/>
            </w:tcBorders>
          </w:tcPr>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lastRenderedPageBreak/>
              <w:t>Aplica el pensamiento crítico y manejo de la información (análisis e infiere).</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Investigación en textos    físicos y virtuales en español e inglés, dará  la definición y campo de la salud mental.</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 xml:space="preserve">Comunicación en forma verbal y escrita la </w:t>
            </w:r>
            <w:r w:rsidRPr="00096130">
              <w:rPr>
                <w:rFonts w:ascii="Arial" w:hAnsi="Arial" w:cs="Arial"/>
              </w:rPr>
              <w:lastRenderedPageBreak/>
              <w:t>definición y campo de la salud mental, destacando su importancia en el ejercicio de la medicina para lograr una buena relación, médico paciente.</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Demuestra una visión integral en el proceso de salud-enfermedad.</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Relaciona el conocimiento de los modelos de atención en la práctica médica.</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-Aborda las enfermedades terminales desde la conceptualización religiosa y cultural.</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-Conoce los enfoques de normalidad en la salud mental</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-Manejo de las tecnologías de la información y comunicación para el desarrollo de evidencias requeridas</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-Selección y análisis de información actual proveniente de bases de datos virtuales</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 xml:space="preserve">-Habilidad para </w:t>
            </w:r>
            <w:r w:rsidRPr="00096130">
              <w:rPr>
                <w:rFonts w:ascii="Arial" w:hAnsi="Arial" w:cs="Arial"/>
              </w:rPr>
              <w:lastRenderedPageBreak/>
              <w:t>traducir textos en inglés</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-Integra el conocimiento de la psicología, en su práctica médica.</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-Sintetiza los tipos de personalidad y su relación con enfermedades psicosomáticas.</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-Conoce los tipos de conflictos y su manejo.</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 xml:space="preserve">-Asimila las etapas del ciclo vital desde lo cognitivo, psicosocial, y emocional. </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_Plantea la solución de problemas a casos específicos de la salud mental.</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-Realiza acciones de promoción de la salud mental en clínicas de primer nivel, comunidad e instituciones educativas.</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-Redacta documentos académicos con pertinencia y suficiencia</w:t>
            </w:r>
          </w:p>
          <w:p w:rsidR="00096130" w:rsidRPr="00096130" w:rsidRDefault="00096130" w:rsidP="00096130">
            <w:pPr>
              <w:numPr>
                <w:ilvl w:val="0"/>
                <w:numId w:val="37"/>
              </w:numPr>
              <w:spacing w:after="0" w:line="240" w:lineRule="auto"/>
              <w:rPr>
                <w:rFonts w:ascii="Arial" w:hAnsi="Arial" w:cs="Arial"/>
              </w:rPr>
            </w:pPr>
            <w:r w:rsidRPr="00096130">
              <w:rPr>
                <w:rFonts w:ascii="Arial" w:hAnsi="Arial" w:cs="Arial"/>
              </w:rPr>
              <w:t xml:space="preserve">-Utiliza las redes de apoyo en el manejo </w:t>
            </w:r>
            <w:r w:rsidRPr="00096130">
              <w:rPr>
                <w:rFonts w:ascii="Arial" w:hAnsi="Arial" w:cs="Arial"/>
              </w:rPr>
              <w:lastRenderedPageBreak/>
              <w:t xml:space="preserve">de la enfermedad.  </w:t>
            </w:r>
          </w:p>
        </w:tc>
        <w:tc>
          <w:tcPr>
            <w:tcW w:w="2652" w:type="dxa"/>
            <w:tcBorders>
              <w:bottom w:val="single" w:sz="4" w:space="0" w:color="auto"/>
            </w:tcBorders>
          </w:tcPr>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lastRenderedPageBreak/>
              <w:t xml:space="preserve">Brinda tolerancia al paciente en una atención integral tomando en cuenta su entorno familiar, comunitario </w:t>
            </w:r>
          </w:p>
          <w:p w:rsidR="00096130" w:rsidRPr="00096130" w:rsidRDefault="00096130" w:rsidP="00984B89">
            <w:pPr>
              <w:rPr>
                <w:rFonts w:ascii="Arial" w:hAnsi="Arial" w:cs="Arial"/>
              </w:rPr>
            </w:pP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 xml:space="preserve">Solidaridad y cooperación con sus compañeros en las tareas y/o trabajos que se le encomienda </w:t>
            </w:r>
            <w:r w:rsidRPr="00096130">
              <w:rPr>
                <w:rFonts w:ascii="Arial" w:hAnsi="Arial" w:cs="Arial"/>
              </w:rPr>
              <w:lastRenderedPageBreak/>
              <w:t xml:space="preserve">en aula </w:t>
            </w:r>
          </w:p>
          <w:p w:rsidR="00096130" w:rsidRPr="00096130" w:rsidRDefault="00096130" w:rsidP="00984B89">
            <w:pPr>
              <w:rPr>
                <w:rFonts w:ascii="Arial" w:hAnsi="Arial" w:cs="Arial"/>
              </w:rPr>
            </w:pP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Conduce su trato con el paciente de forma igualitaria mostrándose con respeto en su actuar</w:t>
            </w:r>
          </w:p>
          <w:p w:rsidR="00096130" w:rsidRPr="00096130" w:rsidRDefault="00096130" w:rsidP="00984B89">
            <w:pPr>
              <w:ind w:firstLine="45"/>
              <w:rPr>
                <w:rFonts w:ascii="Arial" w:hAnsi="Arial" w:cs="Arial"/>
              </w:rPr>
            </w:pP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 xml:space="preserve">Guarda confidencialidad en las consultas profesionales que realiza </w:t>
            </w:r>
          </w:p>
          <w:p w:rsidR="00096130" w:rsidRPr="00096130" w:rsidRDefault="00096130" w:rsidP="00984B89">
            <w:pPr>
              <w:rPr>
                <w:rFonts w:ascii="Arial" w:hAnsi="Arial" w:cs="Arial"/>
              </w:rPr>
            </w:pP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 xml:space="preserve">Realiza la entrega de tareas y/o trabajos académicos en tiempo y forma evitando plagio intelectual </w:t>
            </w:r>
          </w:p>
          <w:p w:rsidR="00096130" w:rsidRPr="00096130" w:rsidRDefault="00096130" w:rsidP="00984B89">
            <w:pPr>
              <w:rPr>
                <w:rFonts w:ascii="Arial" w:hAnsi="Arial" w:cs="Arial"/>
              </w:rPr>
            </w:pP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 xml:space="preserve">Acepta y comprende la manera de pensar y actuar de sus compañeros y/o pacientes que difieren del propio </w:t>
            </w:r>
          </w:p>
          <w:p w:rsidR="00096130" w:rsidRPr="00096130" w:rsidRDefault="00096130" w:rsidP="00984B89">
            <w:pPr>
              <w:rPr>
                <w:rFonts w:ascii="Arial" w:hAnsi="Arial" w:cs="Arial"/>
              </w:rPr>
            </w:pP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-Promueve la equidad de género y respeto a la diversidad cultural.</w:t>
            </w:r>
          </w:p>
          <w:p w:rsidR="00096130" w:rsidRPr="00096130" w:rsidRDefault="00096130" w:rsidP="00984B89">
            <w:pPr>
              <w:rPr>
                <w:rFonts w:ascii="Arial" w:hAnsi="Arial" w:cs="Arial"/>
              </w:rPr>
            </w:pP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lastRenderedPageBreak/>
              <w:t xml:space="preserve">-Respeta la integridad del paciente </w:t>
            </w: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-Apega su ejercicio profesional respetando los derechos del paciente y a los derechos humanos</w:t>
            </w:r>
          </w:p>
          <w:p w:rsidR="00096130" w:rsidRPr="00096130" w:rsidRDefault="00096130" w:rsidP="00096130">
            <w:pPr>
              <w:numPr>
                <w:ilvl w:val="0"/>
                <w:numId w:val="36"/>
              </w:numPr>
              <w:spacing w:after="0" w:line="240" w:lineRule="auto"/>
              <w:rPr>
                <w:rFonts w:ascii="Arial" w:hAnsi="Arial" w:cs="Arial"/>
              </w:rPr>
            </w:pPr>
            <w:r w:rsidRPr="00096130">
              <w:rPr>
                <w:rFonts w:ascii="Arial" w:hAnsi="Arial" w:cs="Arial"/>
              </w:rPr>
              <w:t>-Respeta su entorno ecológico.</w:t>
            </w:r>
          </w:p>
          <w:p w:rsidR="00096130" w:rsidRPr="003C5263" w:rsidRDefault="00096130" w:rsidP="00984B89">
            <w:pPr>
              <w:numPr>
                <w:ilvl w:val="0"/>
                <w:numId w:val="36"/>
              </w:numPr>
              <w:spacing w:after="0" w:line="240" w:lineRule="auto"/>
              <w:rPr>
                <w:rFonts w:ascii="Arial" w:hAnsi="Arial" w:cs="Arial"/>
              </w:rPr>
            </w:pPr>
            <w:r w:rsidRPr="00096130">
              <w:rPr>
                <w:rFonts w:ascii="Arial" w:hAnsi="Arial" w:cs="Arial"/>
              </w:rPr>
              <w:t>-Investigación en textos    físicos y virtuales en español e inglés, dará  la definición y campo de la salud mental.</w:t>
            </w:r>
          </w:p>
          <w:p w:rsidR="00096130" w:rsidRPr="003C5263" w:rsidRDefault="00096130" w:rsidP="003C5263">
            <w:pPr>
              <w:numPr>
                <w:ilvl w:val="0"/>
                <w:numId w:val="36"/>
              </w:numPr>
              <w:spacing w:after="0" w:line="240" w:lineRule="auto"/>
              <w:rPr>
                <w:rFonts w:ascii="Arial" w:hAnsi="Arial" w:cs="Arial"/>
              </w:rPr>
            </w:pPr>
            <w:r w:rsidRPr="00096130">
              <w:rPr>
                <w:rFonts w:ascii="Arial" w:hAnsi="Arial" w:cs="Arial"/>
              </w:rPr>
              <w:t>Comunicación en forma verbal y escrita la definición y campo de la salud mental, destacando su importancia en el ejercicio de la medicina para lograr una buena relación, médico paciente.</w:t>
            </w:r>
          </w:p>
          <w:p w:rsidR="00096130" w:rsidRPr="00D52E4C" w:rsidRDefault="00096130" w:rsidP="00984B89">
            <w:pPr>
              <w:numPr>
                <w:ilvl w:val="0"/>
                <w:numId w:val="36"/>
              </w:numPr>
              <w:spacing w:after="0" w:line="240" w:lineRule="auto"/>
              <w:rPr>
                <w:rFonts w:ascii="Arial" w:hAnsi="Arial" w:cs="Arial"/>
              </w:rPr>
            </w:pPr>
            <w:r w:rsidRPr="00096130">
              <w:rPr>
                <w:rFonts w:ascii="Arial" w:hAnsi="Arial" w:cs="Arial"/>
              </w:rPr>
              <w:t>Honestidad para comunicar información a pacientes y familiares.</w:t>
            </w:r>
          </w:p>
        </w:tc>
      </w:tr>
    </w:tbl>
    <w:p w:rsidR="00096130" w:rsidRPr="00401DD7" w:rsidRDefault="00096130" w:rsidP="00096130">
      <w:pPr>
        <w:pStyle w:val="Ttulo6"/>
      </w:pPr>
      <w:r w:rsidRPr="00401DD7">
        <w:rPr>
          <w:b/>
          <w:bCs/>
        </w:rPr>
        <w:lastRenderedPageBreak/>
        <w:t xml:space="preserve">         </w:t>
      </w:r>
      <w:r w:rsidRPr="00401DD7">
        <w:t xml:space="preserve"> 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096130" w:rsidRPr="00401DD7" w:rsidTr="00984B89">
        <w:trPr>
          <w:cantSplit/>
          <w:tblHeader/>
          <w:jc w:val="right"/>
        </w:trPr>
        <w:tc>
          <w:tcPr>
            <w:tcW w:w="4489" w:type="dxa"/>
            <w:shd w:val="clear" w:color="auto" w:fill="C0C0C0"/>
          </w:tcPr>
          <w:p w:rsidR="00096130" w:rsidRPr="00401DD7" w:rsidRDefault="00096130" w:rsidP="00984B89">
            <w:pPr>
              <w:jc w:val="center"/>
              <w:rPr>
                <w:b/>
                <w:bCs/>
              </w:rPr>
            </w:pPr>
            <w:r w:rsidRPr="00401DD7">
              <w:rPr>
                <w:b/>
                <w:bCs/>
              </w:rPr>
              <w:t>De aprendizaje</w:t>
            </w:r>
          </w:p>
        </w:tc>
        <w:tc>
          <w:tcPr>
            <w:tcW w:w="4489" w:type="dxa"/>
            <w:shd w:val="clear" w:color="auto" w:fill="C0C0C0"/>
          </w:tcPr>
          <w:p w:rsidR="00096130" w:rsidRPr="00401DD7" w:rsidRDefault="00096130" w:rsidP="00984B89">
            <w:pPr>
              <w:jc w:val="center"/>
              <w:rPr>
                <w:b/>
                <w:bCs/>
              </w:rPr>
            </w:pPr>
            <w:r w:rsidRPr="00401DD7">
              <w:rPr>
                <w:b/>
                <w:bCs/>
              </w:rPr>
              <w:t>De enseñanza</w:t>
            </w:r>
          </w:p>
        </w:tc>
      </w:tr>
      <w:tr w:rsidR="00096130" w:rsidRPr="00401DD7" w:rsidTr="00984B89">
        <w:trPr>
          <w:trHeight w:val="242"/>
          <w:jc w:val="right"/>
        </w:trPr>
        <w:tc>
          <w:tcPr>
            <w:tcW w:w="4489" w:type="dxa"/>
            <w:tcBorders>
              <w:bottom w:val="single" w:sz="4" w:space="0" w:color="auto"/>
            </w:tcBorders>
          </w:tcPr>
          <w:p w:rsidR="00096130" w:rsidRPr="00401DD7" w:rsidRDefault="00096130" w:rsidP="00096130">
            <w:pPr>
              <w:numPr>
                <w:ilvl w:val="0"/>
                <w:numId w:val="45"/>
              </w:numPr>
              <w:spacing w:after="0" w:line="240" w:lineRule="auto"/>
              <w:jc w:val="both"/>
            </w:pPr>
            <w:r w:rsidRPr="00401DD7">
              <w:t>Entrega de reportes: de lectura, mapas, síntesis, investigaciones documentales, esquemas, cuadro comparativo</w:t>
            </w:r>
          </w:p>
          <w:p w:rsidR="00096130" w:rsidRPr="00401DD7" w:rsidRDefault="00096130" w:rsidP="00096130">
            <w:pPr>
              <w:numPr>
                <w:ilvl w:val="0"/>
                <w:numId w:val="45"/>
              </w:numPr>
              <w:spacing w:after="0" w:line="240" w:lineRule="auto"/>
              <w:jc w:val="both"/>
            </w:pPr>
            <w:r w:rsidRPr="00401DD7">
              <w:t>Toma de notas en el aula</w:t>
            </w:r>
          </w:p>
          <w:p w:rsidR="00096130" w:rsidRPr="00401DD7" w:rsidRDefault="00096130" w:rsidP="00096130">
            <w:pPr>
              <w:numPr>
                <w:ilvl w:val="0"/>
                <w:numId w:val="45"/>
              </w:numPr>
              <w:spacing w:after="0" w:line="240" w:lineRule="auto"/>
              <w:jc w:val="both"/>
            </w:pPr>
            <w:r w:rsidRPr="00401DD7">
              <w:t>Ensayo</w:t>
            </w:r>
          </w:p>
          <w:p w:rsidR="00096130" w:rsidRPr="00401DD7" w:rsidRDefault="00096130" w:rsidP="00096130">
            <w:pPr>
              <w:numPr>
                <w:ilvl w:val="0"/>
                <w:numId w:val="45"/>
              </w:numPr>
              <w:spacing w:after="0" w:line="240" w:lineRule="auto"/>
              <w:jc w:val="both"/>
            </w:pPr>
            <w:proofErr w:type="spellStart"/>
            <w:r w:rsidRPr="00401DD7">
              <w:t>Sociodrama</w:t>
            </w:r>
            <w:proofErr w:type="spellEnd"/>
          </w:p>
          <w:p w:rsidR="00096130" w:rsidRPr="00401DD7" w:rsidRDefault="00096130" w:rsidP="00096130">
            <w:pPr>
              <w:numPr>
                <w:ilvl w:val="0"/>
                <w:numId w:val="45"/>
              </w:numPr>
              <w:spacing w:after="0" w:line="240" w:lineRule="auto"/>
              <w:jc w:val="both"/>
            </w:pPr>
            <w:r w:rsidRPr="00401DD7">
              <w:t>Video de exposición en instituciones educativas</w:t>
            </w:r>
          </w:p>
          <w:p w:rsidR="00096130" w:rsidRPr="00401DD7" w:rsidRDefault="00096130" w:rsidP="00096130">
            <w:pPr>
              <w:numPr>
                <w:ilvl w:val="0"/>
                <w:numId w:val="45"/>
              </w:numPr>
              <w:spacing w:after="0" w:line="240" w:lineRule="auto"/>
              <w:jc w:val="both"/>
            </w:pPr>
            <w:r w:rsidRPr="00401DD7">
              <w:t>Exposición oral</w:t>
            </w:r>
          </w:p>
          <w:p w:rsidR="00096130" w:rsidRPr="00401DD7" w:rsidRDefault="00096130" w:rsidP="00096130">
            <w:pPr>
              <w:numPr>
                <w:ilvl w:val="0"/>
                <w:numId w:val="45"/>
              </w:numPr>
              <w:spacing w:after="0" w:line="240" w:lineRule="auto"/>
              <w:jc w:val="both"/>
            </w:pPr>
            <w:r w:rsidRPr="00401DD7">
              <w:t>Exámenes escritos de preguntas abiertas.</w:t>
            </w:r>
          </w:p>
          <w:p w:rsidR="00096130" w:rsidRPr="00401DD7" w:rsidRDefault="00096130" w:rsidP="00096130">
            <w:pPr>
              <w:numPr>
                <w:ilvl w:val="0"/>
                <w:numId w:val="45"/>
              </w:numPr>
              <w:spacing w:after="0" w:line="240" w:lineRule="auto"/>
              <w:jc w:val="both"/>
            </w:pPr>
          </w:p>
          <w:p w:rsidR="00096130" w:rsidRPr="00401DD7" w:rsidRDefault="00096130" w:rsidP="00096130">
            <w:pPr>
              <w:numPr>
                <w:ilvl w:val="0"/>
                <w:numId w:val="45"/>
              </w:numPr>
              <w:spacing w:after="0" w:line="240" w:lineRule="auto"/>
              <w:jc w:val="both"/>
            </w:pPr>
            <w:r w:rsidRPr="00401DD7">
              <w:t>Investigación documental.</w:t>
            </w:r>
          </w:p>
          <w:p w:rsidR="00096130" w:rsidRPr="00401DD7" w:rsidRDefault="00096130" w:rsidP="00096130">
            <w:pPr>
              <w:numPr>
                <w:ilvl w:val="0"/>
                <w:numId w:val="45"/>
              </w:numPr>
              <w:spacing w:after="0" w:line="240" w:lineRule="auto"/>
              <w:jc w:val="both"/>
            </w:pPr>
            <w:r w:rsidRPr="00401DD7">
              <w:t>Autoestudio.</w:t>
            </w:r>
          </w:p>
          <w:p w:rsidR="00096130" w:rsidRPr="00401DD7" w:rsidRDefault="00096130" w:rsidP="00096130">
            <w:pPr>
              <w:numPr>
                <w:ilvl w:val="0"/>
                <w:numId w:val="45"/>
              </w:numPr>
              <w:spacing w:after="0" w:line="240" w:lineRule="auto"/>
              <w:jc w:val="both"/>
            </w:pPr>
            <w:r w:rsidRPr="00401DD7">
              <w:t>Mapas conceptuales.</w:t>
            </w:r>
          </w:p>
          <w:p w:rsidR="00096130" w:rsidRPr="00401DD7" w:rsidRDefault="00096130" w:rsidP="00096130">
            <w:pPr>
              <w:numPr>
                <w:ilvl w:val="0"/>
                <w:numId w:val="45"/>
              </w:numPr>
              <w:spacing w:after="0" w:line="240" w:lineRule="auto"/>
              <w:jc w:val="both"/>
            </w:pPr>
            <w:r w:rsidRPr="00401DD7">
              <w:t>Discusiones grupales</w:t>
            </w:r>
          </w:p>
          <w:p w:rsidR="00096130" w:rsidRPr="00401DD7" w:rsidRDefault="00096130" w:rsidP="00D52E4C">
            <w:pPr>
              <w:jc w:val="both"/>
            </w:pPr>
          </w:p>
        </w:tc>
        <w:tc>
          <w:tcPr>
            <w:tcW w:w="4489" w:type="dxa"/>
            <w:tcBorders>
              <w:bottom w:val="single" w:sz="4" w:space="0" w:color="auto"/>
            </w:tcBorders>
          </w:tcPr>
          <w:p w:rsidR="00096130" w:rsidRPr="00401DD7" w:rsidRDefault="00096130" w:rsidP="00096130">
            <w:pPr>
              <w:numPr>
                <w:ilvl w:val="0"/>
                <w:numId w:val="45"/>
              </w:numPr>
              <w:spacing w:after="0" w:line="240" w:lineRule="auto"/>
              <w:jc w:val="both"/>
            </w:pPr>
            <w:r w:rsidRPr="00401DD7">
              <w:t>Presentación del programa de estudios, bibliografía y dinámica de trabajo</w:t>
            </w:r>
          </w:p>
          <w:p w:rsidR="00096130" w:rsidRPr="00401DD7" w:rsidRDefault="00096130" w:rsidP="00096130">
            <w:pPr>
              <w:numPr>
                <w:ilvl w:val="0"/>
                <w:numId w:val="45"/>
              </w:numPr>
              <w:spacing w:after="0" w:line="240" w:lineRule="auto"/>
              <w:jc w:val="both"/>
            </w:pPr>
            <w:r w:rsidRPr="00401DD7">
              <w:t>Exposición oral</w:t>
            </w:r>
          </w:p>
          <w:p w:rsidR="00096130" w:rsidRPr="00401DD7" w:rsidRDefault="00096130" w:rsidP="00096130">
            <w:pPr>
              <w:numPr>
                <w:ilvl w:val="0"/>
                <w:numId w:val="45"/>
              </w:numPr>
              <w:spacing w:after="0" w:line="240" w:lineRule="auto"/>
              <w:jc w:val="both"/>
            </w:pPr>
            <w:r w:rsidRPr="00401DD7">
              <w:t>Coordinar la exposiciones de los estudiantes</w:t>
            </w:r>
          </w:p>
          <w:p w:rsidR="00096130" w:rsidRPr="00401DD7" w:rsidRDefault="00096130" w:rsidP="00096130">
            <w:pPr>
              <w:numPr>
                <w:ilvl w:val="0"/>
                <w:numId w:val="45"/>
              </w:numPr>
              <w:spacing w:after="0" w:line="240" w:lineRule="auto"/>
              <w:jc w:val="both"/>
            </w:pPr>
            <w:r w:rsidRPr="00401DD7">
              <w:t>Aplicación de técnicas metodológicas: Lluvia de ideas, elaboración de mapas conceptual – mental, investigaciones en línea, resumen, síntesis.</w:t>
            </w:r>
          </w:p>
          <w:p w:rsidR="00096130" w:rsidRPr="00401DD7" w:rsidRDefault="00096130" w:rsidP="00096130">
            <w:pPr>
              <w:numPr>
                <w:ilvl w:val="0"/>
                <w:numId w:val="45"/>
              </w:numPr>
              <w:spacing w:line="240" w:lineRule="auto"/>
              <w:jc w:val="both"/>
            </w:pPr>
            <w:r w:rsidRPr="00401DD7">
              <w:t>Representación de conceptos a través de imágenes, diagramas e lustraciones.</w:t>
            </w:r>
          </w:p>
          <w:p w:rsidR="00096130" w:rsidRPr="00401DD7" w:rsidRDefault="00096130" w:rsidP="00096130">
            <w:pPr>
              <w:numPr>
                <w:ilvl w:val="0"/>
                <w:numId w:val="45"/>
              </w:numPr>
              <w:spacing w:after="0" w:line="240" w:lineRule="auto"/>
              <w:jc w:val="both"/>
            </w:pPr>
            <w:r w:rsidRPr="00401DD7">
              <w:t>Preguntas intercaladas que favorecen la práctica y atención</w:t>
            </w:r>
          </w:p>
          <w:p w:rsidR="00096130" w:rsidRPr="00401DD7" w:rsidRDefault="00096130" w:rsidP="00096130">
            <w:pPr>
              <w:numPr>
                <w:ilvl w:val="0"/>
                <w:numId w:val="45"/>
              </w:numPr>
              <w:spacing w:after="0" w:line="240" w:lineRule="auto"/>
              <w:jc w:val="both"/>
            </w:pPr>
            <w:r w:rsidRPr="00401DD7">
              <w:t xml:space="preserve">Lecturas de artículos </w:t>
            </w:r>
          </w:p>
          <w:p w:rsidR="00096130" w:rsidRPr="00401DD7" w:rsidRDefault="00096130" w:rsidP="00096130">
            <w:pPr>
              <w:numPr>
                <w:ilvl w:val="0"/>
                <w:numId w:val="45"/>
              </w:numPr>
              <w:spacing w:after="0" w:line="240" w:lineRule="auto"/>
              <w:jc w:val="both"/>
            </w:pPr>
            <w:r w:rsidRPr="00401DD7">
              <w:t>Organización de trabajos grupales</w:t>
            </w:r>
          </w:p>
          <w:p w:rsidR="00096130" w:rsidRPr="00401DD7" w:rsidRDefault="00096130" w:rsidP="00096130">
            <w:pPr>
              <w:numPr>
                <w:ilvl w:val="0"/>
                <w:numId w:val="45"/>
              </w:numPr>
              <w:spacing w:after="0" w:line="240" w:lineRule="auto"/>
              <w:jc w:val="both"/>
            </w:pPr>
            <w:r w:rsidRPr="00401DD7">
              <w:t xml:space="preserve"> Seminario</w:t>
            </w:r>
          </w:p>
          <w:p w:rsidR="00096130" w:rsidRPr="00401DD7" w:rsidRDefault="00096130" w:rsidP="00D52E4C">
            <w:pPr>
              <w:numPr>
                <w:ilvl w:val="0"/>
                <w:numId w:val="45"/>
              </w:numPr>
              <w:spacing w:after="0" w:line="240" w:lineRule="auto"/>
              <w:jc w:val="both"/>
            </w:pPr>
            <w:r w:rsidRPr="00401DD7">
              <w:t>Organización de grupos colaborativos</w:t>
            </w:r>
          </w:p>
        </w:tc>
      </w:tr>
    </w:tbl>
    <w:p w:rsidR="00096130" w:rsidRPr="00096130" w:rsidRDefault="00096130" w:rsidP="00096130">
      <w:pPr>
        <w:pStyle w:val="Ttulo6"/>
        <w:rPr>
          <w:b/>
        </w:rPr>
      </w:pPr>
      <w:r w:rsidRPr="00096130">
        <w:rPr>
          <w:b/>
          <w:bCs/>
        </w:rPr>
        <w:t xml:space="preserve">        </w:t>
      </w:r>
      <w:r w:rsidRPr="00096130">
        <w:rPr>
          <w:b/>
          <w:bCs/>
          <w:color w:val="auto"/>
        </w:rPr>
        <w:t xml:space="preserve"> </w:t>
      </w:r>
      <w:r w:rsidRPr="00096130">
        <w:rPr>
          <w:b/>
          <w:color w:val="auto"/>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096130" w:rsidRPr="00401DD7" w:rsidTr="00984B89">
        <w:trPr>
          <w:jc w:val="right"/>
        </w:trPr>
        <w:tc>
          <w:tcPr>
            <w:tcW w:w="4489" w:type="dxa"/>
            <w:shd w:val="clear" w:color="auto" w:fill="C0C0C0"/>
          </w:tcPr>
          <w:p w:rsidR="00096130" w:rsidRPr="00401DD7" w:rsidRDefault="00096130" w:rsidP="00984B89">
            <w:pPr>
              <w:jc w:val="center"/>
              <w:rPr>
                <w:b/>
                <w:bCs/>
              </w:rPr>
            </w:pPr>
            <w:r w:rsidRPr="00401DD7">
              <w:rPr>
                <w:b/>
                <w:bCs/>
              </w:rPr>
              <w:t>Materiales didácticos</w:t>
            </w:r>
          </w:p>
        </w:tc>
        <w:tc>
          <w:tcPr>
            <w:tcW w:w="4489" w:type="dxa"/>
            <w:shd w:val="clear" w:color="auto" w:fill="C0C0C0"/>
          </w:tcPr>
          <w:p w:rsidR="00096130" w:rsidRPr="00401DD7" w:rsidRDefault="00096130" w:rsidP="00984B89">
            <w:pPr>
              <w:jc w:val="center"/>
              <w:rPr>
                <w:b/>
                <w:bCs/>
              </w:rPr>
            </w:pPr>
            <w:r w:rsidRPr="00401DD7">
              <w:rPr>
                <w:b/>
                <w:bCs/>
              </w:rPr>
              <w:t>Recursos didácticos</w:t>
            </w:r>
          </w:p>
        </w:tc>
      </w:tr>
      <w:tr w:rsidR="00096130" w:rsidRPr="00401DD7" w:rsidTr="00984B89">
        <w:trPr>
          <w:cantSplit/>
          <w:trHeight w:val="221"/>
          <w:jc w:val="right"/>
        </w:trPr>
        <w:tc>
          <w:tcPr>
            <w:tcW w:w="4489" w:type="dxa"/>
            <w:tcBorders>
              <w:bottom w:val="single" w:sz="4" w:space="0" w:color="auto"/>
            </w:tcBorders>
          </w:tcPr>
          <w:p w:rsidR="00096130" w:rsidRPr="00401DD7" w:rsidRDefault="00096130" w:rsidP="00096130">
            <w:pPr>
              <w:numPr>
                <w:ilvl w:val="0"/>
                <w:numId w:val="46"/>
              </w:numPr>
              <w:spacing w:after="0" w:line="240" w:lineRule="auto"/>
              <w:jc w:val="both"/>
            </w:pPr>
            <w:r w:rsidRPr="00401DD7">
              <w:t xml:space="preserve">Libros especializados </w:t>
            </w:r>
          </w:p>
          <w:p w:rsidR="00096130" w:rsidRPr="00401DD7" w:rsidRDefault="00096130" w:rsidP="00096130">
            <w:pPr>
              <w:numPr>
                <w:ilvl w:val="0"/>
                <w:numId w:val="46"/>
              </w:numPr>
              <w:spacing w:after="0" w:line="240" w:lineRule="auto"/>
              <w:jc w:val="both"/>
            </w:pPr>
            <w:r w:rsidRPr="00401DD7">
              <w:t xml:space="preserve">Artículos de investigación </w:t>
            </w:r>
          </w:p>
          <w:p w:rsidR="00096130" w:rsidRPr="00401DD7" w:rsidRDefault="00096130" w:rsidP="00096130">
            <w:pPr>
              <w:numPr>
                <w:ilvl w:val="0"/>
                <w:numId w:val="46"/>
              </w:numPr>
              <w:spacing w:after="0" w:line="240" w:lineRule="auto"/>
              <w:jc w:val="both"/>
            </w:pPr>
            <w:r w:rsidRPr="00401DD7">
              <w:t>Diapositivas</w:t>
            </w:r>
          </w:p>
          <w:p w:rsidR="00096130" w:rsidRPr="00401DD7" w:rsidRDefault="00096130" w:rsidP="00096130">
            <w:pPr>
              <w:numPr>
                <w:ilvl w:val="0"/>
                <w:numId w:val="46"/>
              </w:numPr>
              <w:spacing w:after="0" w:line="240" w:lineRule="auto"/>
              <w:jc w:val="both"/>
            </w:pPr>
            <w:r w:rsidRPr="00401DD7">
              <w:t>Antología de la EE</w:t>
            </w:r>
          </w:p>
          <w:p w:rsidR="00096130" w:rsidRPr="00401DD7" w:rsidRDefault="00096130" w:rsidP="00984B89">
            <w:pPr>
              <w:jc w:val="both"/>
            </w:pPr>
          </w:p>
          <w:p w:rsidR="00096130" w:rsidRPr="00401DD7" w:rsidRDefault="00096130" w:rsidP="00984B89">
            <w:pPr>
              <w:jc w:val="both"/>
            </w:pPr>
          </w:p>
          <w:p w:rsidR="00096130" w:rsidRPr="00401DD7" w:rsidRDefault="00096130" w:rsidP="00984B89">
            <w:pPr>
              <w:jc w:val="both"/>
            </w:pPr>
          </w:p>
        </w:tc>
        <w:tc>
          <w:tcPr>
            <w:tcW w:w="4489" w:type="dxa"/>
            <w:tcBorders>
              <w:bottom w:val="single" w:sz="4" w:space="0" w:color="auto"/>
            </w:tcBorders>
          </w:tcPr>
          <w:p w:rsidR="00096130" w:rsidRPr="00401DD7" w:rsidRDefault="00096130" w:rsidP="00096130">
            <w:pPr>
              <w:numPr>
                <w:ilvl w:val="0"/>
                <w:numId w:val="46"/>
              </w:numPr>
              <w:spacing w:after="0" w:line="240" w:lineRule="auto"/>
              <w:jc w:val="both"/>
            </w:pPr>
            <w:r w:rsidRPr="00401DD7">
              <w:t xml:space="preserve">Cañón </w:t>
            </w:r>
          </w:p>
          <w:p w:rsidR="00096130" w:rsidRPr="00401DD7" w:rsidRDefault="00096130" w:rsidP="00096130">
            <w:pPr>
              <w:numPr>
                <w:ilvl w:val="0"/>
                <w:numId w:val="46"/>
              </w:numPr>
              <w:spacing w:after="0" w:line="240" w:lineRule="auto"/>
              <w:jc w:val="both"/>
            </w:pPr>
            <w:r w:rsidRPr="00401DD7">
              <w:t xml:space="preserve">Televisión </w:t>
            </w:r>
          </w:p>
          <w:p w:rsidR="00096130" w:rsidRPr="00401DD7" w:rsidRDefault="00096130" w:rsidP="00096130">
            <w:pPr>
              <w:numPr>
                <w:ilvl w:val="0"/>
                <w:numId w:val="46"/>
              </w:numPr>
              <w:spacing w:after="0" w:line="240" w:lineRule="auto"/>
              <w:jc w:val="both"/>
            </w:pPr>
            <w:r w:rsidRPr="00401DD7">
              <w:t xml:space="preserve">Pizarrón </w:t>
            </w:r>
          </w:p>
          <w:p w:rsidR="00096130" w:rsidRPr="00401DD7" w:rsidRDefault="00096130" w:rsidP="00096130">
            <w:pPr>
              <w:numPr>
                <w:ilvl w:val="0"/>
                <w:numId w:val="46"/>
              </w:numPr>
              <w:spacing w:after="0" w:line="240" w:lineRule="auto"/>
              <w:jc w:val="both"/>
            </w:pPr>
            <w:r w:rsidRPr="00401DD7">
              <w:t xml:space="preserve">Marcadores </w:t>
            </w:r>
          </w:p>
          <w:p w:rsidR="00096130" w:rsidRPr="00401DD7" w:rsidRDefault="00096130" w:rsidP="00096130">
            <w:pPr>
              <w:numPr>
                <w:ilvl w:val="0"/>
                <w:numId w:val="46"/>
              </w:numPr>
              <w:spacing w:after="0" w:line="240" w:lineRule="auto"/>
              <w:jc w:val="both"/>
            </w:pPr>
            <w:proofErr w:type="spellStart"/>
            <w:r w:rsidRPr="00401DD7">
              <w:t>Rotafolio</w:t>
            </w:r>
            <w:proofErr w:type="spellEnd"/>
          </w:p>
          <w:p w:rsidR="00096130" w:rsidRPr="00401DD7" w:rsidRDefault="00096130" w:rsidP="00096130">
            <w:pPr>
              <w:numPr>
                <w:ilvl w:val="0"/>
                <w:numId w:val="46"/>
              </w:numPr>
              <w:spacing w:after="0" w:line="240" w:lineRule="auto"/>
              <w:jc w:val="both"/>
            </w:pPr>
            <w:r w:rsidRPr="00401DD7">
              <w:t xml:space="preserve">Computadora </w:t>
            </w:r>
          </w:p>
          <w:p w:rsidR="00096130" w:rsidRPr="00401DD7" w:rsidRDefault="00096130" w:rsidP="00096130">
            <w:pPr>
              <w:numPr>
                <w:ilvl w:val="0"/>
                <w:numId w:val="46"/>
              </w:numPr>
              <w:spacing w:after="0" w:line="240" w:lineRule="auto"/>
              <w:jc w:val="both"/>
            </w:pPr>
            <w:r w:rsidRPr="00401DD7">
              <w:t xml:space="preserve">Internet </w:t>
            </w:r>
          </w:p>
          <w:p w:rsidR="00096130" w:rsidRPr="00401DD7" w:rsidRDefault="00096130" w:rsidP="00096130">
            <w:pPr>
              <w:numPr>
                <w:ilvl w:val="0"/>
                <w:numId w:val="46"/>
              </w:numPr>
              <w:spacing w:after="0" w:line="240" w:lineRule="auto"/>
              <w:jc w:val="both"/>
            </w:pPr>
            <w:r w:rsidRPr="00401DD7">
              <w:t xml:space="preserve">Biblioteca Virtual de la UV </w:t>
            </w:r>
          </w:p>
          <w:p w:rsidR="00096130" w:rsidRPr="00401DD7" w:rsidRDefault="00096130" w:rsidP="00096130">
            <w:pPr>
              <w:numPr>
                <w:ilvl w:val="0"/>
                <w:numId w:val="46"/>
              </w:numPr>
              <w:spacing w:after="0" w:line="240" w:lineRule="auto"/>
              <w:jc w:val="both"/>
            </w:pPr>
            <w:r w:rsidRPr="00401DD7">
              <w:t>Paquetería Office</w:t>
            </w:r>
          </w:p>
          <w:p w:rsidR="00096130" w:rsidRPr="00401DD7" w:rsidRDefault="00096130" w:rsidP="00096130">
            <w:pPr>
              <w:numPr>
                <w:ilvl w:val="0"/>
                <w:numId w:val="46"/>
              </w:numPr>
              <w:spacing w:after="0" w:line="240" w:lineRule="auto"/>
              <w:jc w:val="both"/>
            </w:pPr>
            <w:r w:rsidRPr="00401DD7">
              <w:t>Cámara de Vídeo</w:t>
            </w:r>
          </w:p>
          <w:p w:rsidR="00096130" w:rsidRPr="00401DD7" w:rsidRDefault="00096130" w:rsidP="00096130">
            <w:pPr>
              <w:numPr>
                <w:ilvl w:val="0"/>
                <w:numId w:val="46"/>
              </w:numPr>
              <w:spacing w:after="0" w:line="240" w:lineRule="auto"/>
              <w:jc w:val="both"/>
            </w:pPr>
            <w:r w:rsidRPr="00401DD7">
              <w:t>Redes sociales</w:t>
            </w:r>
          </w:p>
        </w:tc>
      </w:tr>
    </w:tbl>
    <w:p w:rsidR="00096130" w:rsidRPr="00096130" w:rsidRDefault="00096130" w:rsidP="00096130">
      <w:pPr>
        <w:pStyle w:val="Ttulo6"/>
        <w:rPr>
          <w:b/>
        </w:rPr>
      </w:pPr>
      <w:r w:rsidRPr="00096130">
        <w:rPr>
          <w:b/>
          <w:bCs/>
          <w:color w:val="auto"/>
        </w:rPr>
        <w:t xml:space="preserve">         </w:t>
      </w:r>
      <w:r w:rsidRPr="00096130">
        <w:rPr>
          <w:b/>
          <w:color w:val="auto"/>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7"/>
        <w:gridCol w:w="2242"/>
        <w:gridCol w:w="2225"/>
        <w:gridCol w:w="2214"/>
      </w:tblGrid>
      <w:tr w:rsidR="00096130" w:rsidRPr="00401DD7" w:rsidTr="00984B89">
        <w:trPr>
          <w:cantSplit/>
          <w:tblHeader/>
          <w:jc w:val="right"/>
        </w:trPr>
        <w:tc>
          <w:tcPr>
            <w:tcW w:w="2244" w:type="dxa"/>
            <w:shd w:val="clear" w:color="auto" w:fill="C0C0C0"/>
            <w:vAlign w:val="center"/>
          </w:tcPr>
          <w:p w:rsidR="00096130" w:rsidRPr="00401DD7" w:rsidRDefault="00096130" w:rsidP="00984B89">
            <w:pPr>
              <w:jc w:val="center"/>
              <w:rPr>
                <w:b/>
                <w:bCs/>
              </w:rPr>
            </w:pPr>
            <w:r w:rsidRPr="00401DD7">
              <w:rPr>
                <w:b/>
                <w:bCs/>
              </w:rPr>
              <w:t>Evidencia (s) de desempeño</w:t>
            </w:r>
          </w:p>
        </w:tc>
        <w:tc>
          <w:tcPr>
            <w:tcW w:w="2244" w:type="dxa"/>
            <w:shd w:val="clear" w:color="auto" w:fill="C0C0C0"/>
            <w:vAlign w:val="center"/>
          </w:tcPr>
          <w:p w:rsidR="00096130" w:rsidRPr="00401DD7" w:rsidRDefault="00096130" w:rsidP="00984B89">
            <w:pPr>
              <w:jc w:val="center"/>
              <w:rPr>
                <w:b/>
                <w:bCs/>
              </w:rPr>
            </w:pPr>
            <w:r w:rsidRPr="00401DD7">
              <w:rPr>
                <w:b/>
                <w:bCs/>
              </w:rPr>
              <w:t>Criterios de desempeño</w:t>
            </w:r>
          </w:p>
        </w:tc>
        <w:tc>
          <w:tcPr>
            <w:tcW w:w="2245" w:type="dxa"/>
            <w:shd w:val="clear" w:color="auto" w:fill="C0C0C0"/>
            <w:vAlign w:val="center"/>
          </w:tcPr>
          <w:p w:rsidR="00096130" w:rsidRPr="00401DD7" w:rsidRDefault="00096130" w:rsidP="00984B89">
            <w:pPr>
              <w:jc w:val="center"/>
              <w:rPr>
                <w:b/>
                <w:bCs/>
              </w:rPr>
            </w:pPr>
            <w:r w:rsidRPr="00401DD7">
              <w:rPr>
                <w:b/>
                <w:bCs/>
              </w:rPr>
              <w:t>Ámbito(s) de aplicación</w:t>
            </w:r>
          </w:p>
        </w:tc>
        <w:tc>
          <w:tcPr>
            <w:tcW w:w="2245" w:type="dxa"/>
            <w:shd w:val="clear" w:color="auto" w:fill="C0C0C0"/>
            <w:vAlign w:val="center"/>
          </w:tcPr>
          <w:p w:rsidR="00096130" w:rsidRPr="00401DD7" w:rsidRDefault="00096130" w:rsidP="00984B89">
            <w:pPr>
              <w:jc w:val="center"/>
              <w:rPr>
                <w:b/>
                <w:bCs/>
              </w:rPr>
            </w:pPr>
            <w:r w:rsidRPr="00401DD7">
              <w:rPr>
                <w:b/>
                <w:bCs/>
              </w:rPr>
              <w:t>Porcentaje</w:t>
            </w:r>
          </w:p>
        </w:tc>
      </w:tr>
      <w:tr w:rsidR="00096130" w:rsidRPr="00401DD7" w:rsidTr="00984B89">
        <w:trPr>
          <w:trHeight w:val="417"/>
          <w:jc w:val="right"/>
        </w:trPr>
        <w:tc>
          <w:tcPr>
            <w:tcW w:w="2244" w:type="dxa"/>
          </w:tcPr>
          <w:p w:rsidR="00096130" w:rsidRPr="00401DD7" w:rsidRDefault="00096130" w:rsidP="00096130">
            <w:pPr>
              <w:numPr>
                <w:ilvl w:val="0"/>
                <w:numId w:val="47"/>
              </w:numPr>
              <w:spacing w:after="0" w:line="240" w:lineRule="auto"/>
              <w:jc w:val="both"/>
            </w:pPr>
            <w:r w:rsidRPr="00401DD7">
              <w:t>Tareas Académicas</w:t>
            </w:r>
          </w:p>
        </w:tc>
        <w:tc>
          <w:tcPr>
            <w:tcW w:w="2244" w:type="dxa"/>
          </w:tcPr>
          <w:p w:rsidR="00096130" w:rsidRPr="00401DD7" w:rsidRDefault="00096130" w:rsidP="00096130">
            <w:pPr>
              <w:numPr>
                <w:ilvl w:val="0"/>
                <w:numId w:val="47"/>
              </w:numPr>
              <w:spacing w:after="0" w:line="240" w:lineRule="auto"/>
              <w:jc w:val="both"/>
            </w:pPr>
            <w:r w:rsidRPr="00401DD7">
              <w:t>Rubricas de evaluación</w:t>
            </w:r>
          </w:p>
        </w:tc>
        <w:tc>
          <w:tcPr>
            <w:tcW w:w="2245" w:type="dxa"/>
          </w:tcPr>
          <w:p w:rsidR="00096130" w:rsidRPr="00401DD7" w:rsidRDefault="00096130" w:rsidP="00096130">
            <w:pPr>
              <w:numPr>
                <w:ilvl w:val="0"/>
                <w:numId w:val="47"/>
              </w:numPr>
              <w:spacing w:after="0" w:line="240" w:lineRule="auto"/>
              <w:jc w:val="both"/>
            </w:pPr>
            <w:r w:rsidRPr="00401DD7">
              <w:t>Aula escolar</w:t>
            </w:r>
          </w:p>
          <w:p w:rsidR="00096130" w:rsidRPr="00401DD7" w:rsidRDefault="00096130" w:rsidP="00984B89">
            <w:pPr>
              <w:pStyle w:val="Prrafodelista"/>
              <w:ind w:left="0"/>
              <w:jc w:val="both"/>
              <w:rPr>
                <w:sz w:val="22"/>
                <w:szCs w:val="22"/>
              </w:rPr>
            </w:pPr>
          </w:p>
        </w:tc>
        <w:tc>
          <w:tcPr>
            <w:tcW w:w="2245" w:type="dxa"/>
            <w:vAlign w:val="center"/>
          </w:tcPr>
          <w:p w:rsidR="00096130" w:rsidRPr="00D06CF5" w:rsidRDefault="00096130" w:rsidP="00096130">
            <w:pPr>
              <w:numPr>
                <w:ilvl w:val="0"/>
                <w:numId w:val="47"/>
              </w:numPr>
              <w:spacing w:after="0" w:line="240" w:lineRule="auto"/>
              <w:jc w:val="center"/>
            </w:pPr>
            <w:r w:rsidRPr="00401DD7">
              <w:t>30%</w:t>
            </w:r>
          </w:p>
        </w:tc>
      </w:tr>
      <w:tr w:rsidR="00096130" w:rsidRPr="00401DD7" w:rsidTr="00984B89">
        <w:trPr>
          <w:trHeight w:val="1051"/>
          <w:jc w:val="right"/>
        </w:trPr>
        <w:tc>
          <w:tcPr>
            <w:tcW w:w="2244" w:type="dxa"/>
          </w:tcPr>
          <w:p w:rsidR="00096130" w:rsidRPr="00401DD7" w:rsidRDefault="00096130" w:rsidP="00096130">
            <w:pPr>
              <w:numPr>
                <w:ilvl w:val="0"/>
                <w:numId w:val="47"/>
              </w:numPr>
              <w:spacing w:after="0" w:line="240" w:lineRule="auto"/>
              <w:jc w:val="both"/>
            </w:pPr>
            <w:r w:rsidRPr="00401DD7">
              <w:lastRenderedPageBreak/>
              <w:t>Exámenes</w:t>
            </w:r>
            <w:r>
              <w:t xml:space="preserve"> (2 parciales y un final departamental)</w:t>
            </w:r>
          </w:p>
        </w:tc>
        <w:tc>
          <w:tcPr>
            <w:tcW w:w="2244" w:type="dxa"/>
          </w:tcPr>
          <w:p w:rsidR="00096130" w:rsidRPr="00401DD7" w:rsidRDefault="00096130" w:rsidP="00096130">
            <w:pPr>
              <w:numPr>
                <w:ilvl w:val="0"/>
                <w:numId w:val="47"/>
              </w:numPr>
              <w:spacing w:after="0" w:line="240" w:lineRule="auto"/>
              <w:jc w:val="both"/>
            </w:pPr>
            <w:r w:rsidRPr="00401DD7">
              <w:t>Obtenido el 60% de los aciertos</w:t>
            </w:r>
          </w:p>
          <w:p w:rsidR="00096130" w:rsidRPr="00401DD7" w:rsidRDefault="00096130" w:rsidP="00984B89">
            <w:pPr>
              <w:pStyle w:val="Prrafodelista"/>
              <w:ind w:left="0"/>
              <w:jc w:val="both"/>
              <w:rPr>
                <w:sz w:val="22"/>
                <w:szCs w:val="22"/>
              </w:rPr>
            </w:pPr>
          </w:p>
        </w:tc>
        <w:tc>
          <w:tcPr>
            <w:tcW w:w="2245" w:type="dxa"/>
          </w:tcPr>
          <w:p w:rsidR="00096130" w:rsidRDefault="00096130" w:rsidP="00096130">
            <w:pPr>
              <w:numPr>
                <w:ilvl w:val="0"/>
                <w:numId w:val="47"/>
              </w:numPr>
              <w:spacing w:after="0" w:line="240" w:lineRule="auto"/>
              <w:jc w:val="both"/>
            </w:pPr>
            <w:r w:rsidRPr="00401DD7">
              <w:t>Centro de computo</w:t>
            </w:r>
          </w:p>
          <w:p w:rsidR="00096130" w:rsidRPr="00401DD7" w:rsidRDefault="00096130" w:rsidP="00096130">
            <w:pPr>
              <w:numPr>
                <w:ilvl w:val="0"/>
                <w:numId w:val="47"/>
              </w:numPr>
              <w:spacing w:after="0" w:line="240" w:lineRule="auto"/>
              <w:jc w:val="both"/>
            </w:pPr>
            <w:r>
              <w:t xml:space="preserve">Aula escolar </w:t>
            </w:r>
          </w:p>
          <w:p w:rsidR="00096130" w:rsidRPr="00401DD7" w:rsidRDefault="00096130" w:rsidP="00984B89">
            <w:pPr>
              <w:pStyle w:val="Prrafodelista"/>
              <w:ind w:left="0"/>
              <w:jc w:val="both"/>
              <w:rPr>
                <w:sz w:val="22"/>
                <w:szCs w:val="22"/>
              </w:rPr>
            </w:pPr>
          </w:p>
        </w:tc>
        <w:tc>
          <w:tcPr>
            <w:tcW w:w="2245" w:type="dxa"/>
            <w:vAlign w:val="center"/>
          </w:tcPr>
          <w:p w:rsidR="00096130" w:rsidRPr="00401DD7" w:rsidRDefault="00096130" w:rsidP="00096130">
            <w:pPr>
              <w:numPr>
                <w:ilvl w:val="0"/>
                <w:numId w:val="47"/>
              </w:numPr>
              <w:spacing w:after="0" w:line="240" w:lineRule="auto"/>
              <w:jc w:val="center"/>
            </w:pPr>
            <w:r w:rsidRPr="00401DD7">
              <w:t>30%</w:t>
            </w:r>
          </w:p>
          <w:p w:rsidR="00096130" w:rsidRPr="00401DD7" w:rsidRDefault="00096130" w:rsidP="00984B89">
            <w:pPr>
              <w:pStyle w:val="Prrafodelista"/>
              <w:jc w:val="center"/>
              <w:rPr>
                <w:sz w:val="22"/>
                <w:szCs w:val="22"/>
              </w:rPr>
            </w:pPr>
          </w:p>
          <w:p w:rsidR="00096130" w:rsidRPr="00401DD7" w:rsidRDefault="00096130" w:rsidP="00984B89">
            <w:pPr>
              <w:pStyle w:val="Prrafodelista"/>
              <w:ind w:left="0"/>
              <w:jc w:val="center"/>
              <w:rPr>
                <w:sz w:val="22"/>
                <w:szCs w:val="22"/>
              </w:rPr>
            </w:pPr>
          </w:p>
        </w:tc>
      </w:tr>
      <w:tr w:rsidR="00096130" w:rsidRPr="00401DD7" w:rsidTr="00984B89">
        <w:trPr>
          <w:trHeight w:val="2078"/>
          <w:jc w:val="right"/>
        </w:trPr>
        <w:tc>
          <w:tcPr>
            <w:tcW w:w="2244" w:type="dxa"/>
          </w:tcPr>
          <w:p w:rsidR="00096130" w:rsidRPr="00401DD7" w:rsidRDefault="00096130" w:rsidP="00096130">
            <w:pPr>
              <w:numPr>
                <w:ilvl w:val="0"/>
                <w:numId w:val="47"/>
              </w:numPr>
              <w:spacing w:after="0" w:line="240" w:lineRule="auto"/>
              <w:jc w:val="both"/>
            </w:pPr>
            <w:r w:rsidRPr="00401DD7">
              <w:t xml:space="preserve">Tarea integradora propuestas: </w:t>
            </w:r>
            <w:proofErr w:type="spellStart"/>
            <w:r w:rsidRPr="00401DD7">
              <w:t>sociodrama</w:t>
            </w:r>
            <w:proofErr w:type="spellEnd"/>
            <w:r w:rsidRPr="00401DD7">
              <w:t xml:space="preserve"> y/o Seminario  y/o ensayo y/o vídeo</w:t>
            </w:r>
          </w:p>
        </w:tc>
        <w:tc>
          <w:tcPr>
            <w:tcW w:w="2244" w:type="dxa"/>
          </w:tcPr>
          <w:p w:rsidR="00096130" w:rsidRPr="00401DD7" w:rsidRDefault="00096130" w:rsidP="00096130">
            <w:pPr>
              <w:numPr>
                <w:ilvl w:val="0"/>
                <w:numId w:val="47"/>
              </w:numPr>
              <w:spacing w:after="0" w:line="240" w:lineRule="auto"/>
              <w:jc w:val="both"/>
            </w:pPr>
            <w:r w:rsidRPr="00401DD7">
              <w:t>Escala de rango basada en una tarea integradora elegida</w:t>
            </w:r>
          </w:p>
          <w:p w:rsidR="00096130" w:rsidRDefault="00096130" w:rsidP="00984B89">
            <w:pPr>
              <w:pStyle w:val="Prrafodelista"/>
              <w:ind w:left="0"/>
              <w:jc w:val="both"/>
              <w:rPr>
                <w:sz w:val="22"/>
                <w:szCs w:val="22"/>
              </w:rPr>
            </w:pPr>
          </w:p>
        </w:tc>
        <w:tc>
          <w:tcPr>
            <w:tcW w:w="2245" w:type="dxa"/>
          </w:tcPr>
          <w:p w:rsidR="00096130" w:rsidRPr="00401DD7" w:rsidRDefault="00096130" w:rsidP="00096130">
            <w:pPr>
              <w:numPr>
                <w:ilvl w:val="0"/>
                <w:numId w:val="47"/>
              </w:numPr>
              <w:spacing w:after="0" w:line="240" w:lineRule="auto"/>
              <w:jc w:val="both"/>
            </w:pPr>
            <w:r w:rsidRPr="00401DD7">
              <w:t xml:space="preserve"> Clínicas de primer nivel, hospital, clínicas comunitarias, escuelas: primaria, secundaria y</w:t>
            </w:r>
            <w:r>
              <w:t xml:space="preserve"> bachillerato </w:t>
            </w:r>
          </w:p>
        </w:tc>
        <w:tc>
          <w:tcPr>
            <w:tcW w:w="2245" w:type="dxa"/>
            <w:vAlign w:val="center"/>
          </w:tcPr>
          <w:p w:rsidR="00096130" w:rsidRPr="00401DD7" w:rsidRDefault="00096130" w:rsidP="00096130">
            <w:pPr>
              <w:numPr>
                <w:ilvl w:val="0"/>
                <w:numId w:val="47"/>
              </w:numPr>
              <w:spacing w:after="0" w:line="240" w:lineRule="auto"/>
              <w:jc w:val="center"/>
            </w:pPr>
            <w:r w:rsidRPr="00401DD7">
              <w:t>30%</w:t>
            </w:r>
          </w:p>
          <w:p w:rsidR="00096130" w:rsidRPr="00401DD7" w:rsidRDefault="00096130" w:rsidP="00984B89">
            <w:pPr>
              <w:pStyle w:val="Prrafodelista"/>
              <w:ind w:left="0"/>
              <w:jc w:val="center"/>
              <w:rPr>
                <w:sz w:val="22"/>
                <w:szCs w:val="22"/>
              </w:rPr>
            </w:pPr>
          </w:p>
        </w:tc>
      </w:tr>
      <w:tr w:rsidR="00096130" w:rsidRPr="00401DD7" w:rsidTr="00984B89">
        <w:trPr>
          <w:trHeight w:val="1099"/>
          <w:jc w:val="right"/>
        </w:trPr>
        <w:tc>
          <w:tcPr>
            <w:tcW w:w="2244" w:type="dxa"/>
          </w:tcPr>
          <w:p w:rsidR="00096130" w:rsidRPr="00D06CF5" w:rsidRDefault="00096130" w:rsidP="00096130">
            <w:pPr>
              <w:pStyle w:val="Prrafodelista"/>
              <w:numPr>
                <w:ilvl w:val="0"/>
                <w:numId w:val="47"/>
              </w:numPr>
              <w:contextualSpacing w:val="0"/>
              <w:jc w:val="both"/>
              <w:rPr>
                <w:sz w:val="22"/>
                <w:szCs w:val="22"/>
              </w:rPr>
            </w:pPr>
            <w:r w:rsidRPr="00401DD7">
              <w:rPr>
                <w:sz w:val="22"/>
                <w:szCs w:val="22"/>
              </w:rPr>
              <w:t xml:space="preserve">Autoestudio </w:t>
            </w:r>
          </w:p>
        </w:tc>
        <w:tc>
          <w:tcPr>
            <w:tcW w:w="2244" w:type="dxa"/>
          </w:tcPr>
          <w:p w:rsidR="00096130" w:rsidRPr="00D06CF5" w:rsidRDefault="00096130" w:rsidP="00096130">
            <w:pPr>
              <w:pStyle w:val="Prrafodelista"/>
              <w:numPr>
                <w:ilvl w:val="0"/>
                <w:numId w:val="47"/>
              </w:numPr>
              <w:contextualSpacing w:val="0"/>
              <w:jc w:val="both"/>
              <w:rPr>
                <w:sz w:val="22"/>
                <w:szCs w:val="22"/>
              </w:rPr>
            </w:pPr>
            <w:r w:rsidRPr="00401DD7">
              <w:rPr>
                <w:sz w:val="22"/>
                <w:szCs w:val="22"/>
              </w:rPr>
              <w:t>Suficiencia en el reporte de las fuentes consultadas</w:t>
            </w:r>
          </w:p>
        </w:tc>
        <w:tc>
          <w:tcPr>
            <w:tcW w:w="2245" w:type="dxa"/>
          </w:tcPr>
          <w:p w:rsidR="00096130" w:rsidRPr="00D06CF5" w:rsidRDefault="00096130" w:rsidP="00096130">
            <w:pPr>
              <w:pStyle w:val="Prrafodelista"/>
              <w:numPr>
                <w:ilvl w:val="0"/>
                <w:numId w:val="47"/>
              </w:numPr>
              <w:contextualSpacing w:val="0"/>
              <w:jc w:val="both"/>
              <w:rPr>
                <w:sz w:val="22"/>
                <w:szCs w:val="22"/>
              </w:rPr>
            </w:pPr>
            <w:r w:rsidRPr="00401DD7">
              <w:rPr>
                <w:sz w:val="22"/>
                <w:szCs w:val="22"/>
              </w:rPr>
              <w:t>Centro de cómputo, aula escolar, casa.</w:t>
            </w:r>
          </w:p>
        </w:tc>
        <w:tc>
          <w:tcPr>
            <w:tcW w:w="2245" w:type="dxa"/>
            <w:vAlign w:val="center"/>
          </w:tcPr>
          <w:p w:rsidR="00096130" w:rsidRPr="00D06CF5" w:rsidRDefault="00096130" w:rsidP="00096130">
            <w:pPr>
              <w:pStyle w:val="Prrafodelista"/>
              <w:numPr>
                <w:ilvl w:val="0"/>
                <w:numId w:val="47"/>
              </w:numPr>
              <w:contextualSpacing w:val="0"/>
              <w:jc w:val="center"/>
              <w:rPr>
                <w:sz w:val="22"/>
                <w:szCs w:val="22"/>
              </w:rPr>
            </w:pPr>
            <w:r w:rsidRPr="00401DD7">
              <w:rPr>
                <w:sz w:val="22"/>
                <w:szCs w:val="22"/>
              </w:rPr>
              <w:t>5%</w:t>
            </w:r>
          </w:p>
        </w:tc>
      </w:tr>
      <w:tr w:rsidR="00096130" w:rsidRPr="00401DD7" w:rsidTr="00984B89">
        <w:trPr>
          <w:trHeight w:val="1291"/>
          <w:jc w:val="right"/>
        </w:trPr>
        <w:tc>
          <w:tcPr>
            <w:tcW w:w="2244" w:type="dxa"/>
            <w:tcBorders>
              <w:bottom w:val="single" w:sz="4" w:space="0" w:color="auto"/>
            </w:tcBorders>
          </w:tcPr>
          <w:p w:rsidR="00096130" w:rsidRPr="00401DD7" w:rsidRDefault="00096130" w:rsidP="00984B89">
            <w:pPr>
              <w:pStyle w:val="Prrafodelista"/>
              <w:rPr>
                <w:sz w:val="22"/>
                <w:szCs w:val="22"/>
              </w:rPr>
            </w:pPr>
          </w:p>
          <w:p w:rsidR="00096130" w:rsidRPr="00401DD7" w:rsidRDefault="00096130" w:rsidP="00096130">
            <w:pPr>
              <w:pStyle w:val="Prrafodelista"/>
              <w:numPr>
                <w:ilvl w:val="0"/>
                <w:numId w:val="47"/>
              </w:numPr>
              <w:contextualSpacing w:val="0"/>
              <w:jc w:val="both"/>
              <w:rPr>
                <w:sz w:val="22"/>
                <w:szCs w:val="22"/>
              </w:rPr>
            </w:pPr>
            <w:r w:rsidRPr="00401DD7">
              <w:rPr>
                <w:sz w:val="22"/>
                <w:szCs w:val="22"/>
              </w:rPr>
              <w:t>Actitudinal</w:t>
            </w:r>
          </w:p>
        </w:tc>
        <w:tc>
          <w:tcPr>
            <w:tcW w:w="2244" w:type="dxa"/>
            <w:tcBorders>
              <w:bottom w:val="single" w:sz="4" w:space="0" w:color="auto"/>
            </w:tcBorders>
          </w:tcPr>
          <w:p w:rsidR="00096130" w:rsidRPr="00401DD7" w:rsidRDefault="00096130" w:rsidP="00984B89">
            <w:pPr>
              <w:pStyle w:val="Prrafodelista"/>
              <w:jc w:val="both"/>
              <w:rPr>
                <w:sz w:val="22"/>
                <w:szCs w:val="22"/>
              </w:rPr>
            </w:pPr>
          </w:p>
          <w:p w:rsidR="00096130" w:rsidRPr="00401DD7" w:rsidRDefault="00096130" w:rsidP="00096130">
            <w:pPr>
              <w:pStyle w:val="Prrafodelista"/>
              <w:numPr>
                <w:ilvl w:val="0"/>
                <w:numId w:val="47"/>
              </w:numPr>
              <w:contextualSpacing w:val="0"/>
              <w:jc w:val="both"/>
              <w:rPr>
                <w:sz w:val="22"/>
                <w:szCs w:val="22"/>
              </w:rPr>
            </w:pPr>
            <w:r w:rsidRPr="00401DD7">
              <w:rPr>
                <w:sz w:val="22"/>
                <w:szCs w:val="22"/>
              </w:rPr>
              <w:t>Lista de cotejo</w:t>
            </w:r>
          </w:p>
        </w:tc>
        <w:tc>
          <w:tcPr>
            <w:tcW w:w="2245" w:type="dxa"/>
            <w:tcBorders>
              <w:bottom w:val="single" w:sz="4" w:space="0" w:color="auto"/>
            </w:tcBorders>
          </w:tcPr>
          <w:p w:rsidR="00096130" w:rsidRPr="00401DD7" w:rsidRDefault="00096130" w:rsidP="00984B89">
            <w:pPr>
              <w:pStyle w:val="Prrafodelista"/>
              <w:jc w:val="both"/>
              <w:rPr>
                <w:sz w:val="22"/>
                <w:szCs w:val="22"/>
              </w:rPr>
            </w:pPr>
          </w:p>
          <w:p w:rsidR="00096130" w:rsidRDefault="00096130" w:rsidP="00096130">
            <w:pPr>
              <w:pStyle w:val="Prrafodelista"/>
              <w:numPr>
                <w:ilvl w:val="0"/>
                <w:numId w:val="47"/>
              </w:numPr>
              <w:contextualSpacing w:val="0"/>
              <w:jc w:val="both"/>
              <w:rPr>
                <w:sz w:val="22"/>
                <w:szCs w:val="22"/>
              </w:rPr>
            </w:pPr>
            <w:r w:rsidRPr="00401DD7">
              <w:rPr>
                <w:sz w:val="22"/>
                <w:szCs w:val="22"/>
              </w:rPr>
              <w:t>Aula escolar</w:t>
            </w:r>
          </w:p>
          <w:p w:rsidR="00096130" w:rsidRPr="00401DD7" w:rsidRDefault="00096130" w:rsidP="00984B89">
            <w:pPr>
              <w:pStyle w:val="Prrafodelista"/>
              <w:ind w:left="360"/>
              <w:jc w:val="both"/>
              <w:rPr>
                <w:sz w:val="22"/>
                <w:szCs w:val="22"/>
              </w:rPr>
            </w:pPr>
          </w:p>
        </w:tc>
        <w:tc>
          <w:tcPr>
            <w:tcW w:w="2245" w:type="dxa"/>
            <w:tcBorders>
              <w:bottom w:val="single" w:sz="4" w:space="0" w:color="auto"/>
            </w:tcBorders>
            <w:vAlign w:val="center"/>
          </w:tcPr>
          <w:p w:rsidR="00096130" w:rsidRPr="00401DD7" w:rsidRDefault="00096130" w:rsidP="00096130">
            <w:pPr>
              <w:pStyle w:val="Prrafodelista"/>
              <w:numPr>
                <w:ilvl w:val="0"/>
                <w:numId w:val="47"/>
              </w:numPr>
              <w:contextualSpacing w:val="0"/>
              <w:jc w:val="center"/>
              <w:rPr>
                <w:sz w:val="22"/>
                <w:szCs w:val="22"/>
              </w:rPr>
            </w:pPr>
            <w:r w:rsidRPr="00401DD7">
              <w:rPr>
                <w:sz w:val="22"/>
                <w:szCs w:val="22"/>
              </w:rPr>
              <w:t>5%</w:t>
            </w:r>
          </w:p>
        </w:tc>
      </w:tr>
    </w:tbl>
    <w:p w:rsidR="00096130" w:rsidRPr="00401DD7" w:rsidRDefault="00096130" w:rsidP="00096130">
      <w:pPr>
        <w:jc w:val="both"/>
      </w:pPr>
      <w:r w:rsidRPr="00401DD7">
        <w:rPr>
          <w:b/>
          <w:bCs/>
        </w:rPr>
        <w:t xml:space="preserve">         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096130" w:rsidRPr="00401DD7" w:rsidTr="00984B89">
        <w:trPr>
          <w:jc w:val="right"/>
        </w:trPr>
        <w:tc>
          <w:tcPr>
            <w:tcW w:w="8978" w:type="dxa"/>
          </w:tcPr>
          <w:p w:rsidR="00096130" w:rsidRPr="00401DD7" w:rsidRDefault="00096130" w:rsidP="00984B89">
            <w:pPr>
              <w:ind w:left="459" w:right="540"/>
              <w:jc w:val="both"/>
            </w:pPr>
            <w:r w:rsidRPr="00401DD7">
              <w:t xml:space="preserve">De acuerdo con lo establecido en el Estatuto de Alumnos 2008 de la Universidad Veracruzana, en el Capítulo III artículos del 53 al 70; y el Título VIII artículos del 71 al 73; en donde se establece que: </w:t>
            </w:r>
          </w:p>
          <w:p w:rsidR="00096130" w:rsidRPr="00401DD7" w:rsidRDefault="00096130" w:rsidP="00096130">
            <w:pPr>
              <w:pStyle w:val="Prrafodelista"/>
              <w:numPr>
                <w:ilvl w:val="1"/>
                <w:numId w:val="44"/>
              </w:numPr>
              <w:spacing w:after="200" w:line="276" w:lineRule="auto"/>
              <w:ind w:left="1168" w:right="540"/>
              <w:jc w:val="both"/>
              <w:rPr>
                <w:sz w:val="22"/>
                <w:szCs w:val="22"/>
              </w:rPr>
            </w:pPr>
            <w:r w:rsidRPr="00401DD7">
              <w:rPr>
                <w:sz w:val="22"/>
                <w:szCs w:val="22"/>
              </w:rPr>
              <w:t xml:space="preserve">La evaluación es el proceso por el cual se registran las evidencias en conocimientos, habilidades y actitudes; las cuales son especificados en el presente programa de estudios. </w:t>
            </w:r>
          </w:p>
          <w:p w:rsidR="00096130" w:rsidRPr="00401DD7" w:rsidRDefault="00096130" w:rsidP="00096130">
            <w:pPr>
              <w:pStyle w:val="Prrafodelista"/>
              <w:numPr>
                <w:ilvl w:val="1"/>
                <w:numId w:val="44"/>
              </w:numPr>
              <w:spacing w:after="200" w:line="276" w:lineRule="auto"/>
              <w:ind w:left="1168" w:right="540"/>
              <w:jc w:val="both"/>
              <w:rPr>
                <w:sz w:val="22"/>
                <w:szCs w:val="22"/>
              </w:rPr>
            </w:pPr>
            <w:r w:rsidRPr="00401DD7">
              <w:rPr>
                <w:sz w:val="22"/>
                <w:szCs w:val="22"/>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rsidR="00096130" w:rsidRPr="00401DD7" w:rsidRDefault="00096130" w:rsidP="00096130">
            <w:pPr>
              <w:pStyle w:val="Prrafodelista"/>
              <w:numPr>
                <w:ilvl w:val="1"/>
                <w:numId w:val="44"/>
              </w:numPr>
              <w:spacing w:after="200" w:line="276" w:lineRule="auto"/>
              <w:ind w:left="1168" w:right="540"/>
              <w:jc w:val="both"/>
              <w:rPr>
                <w:sz w:val="22"/>
                <w:szCs w:val="22"/>
              </w:rPr>
            </w:pPr>
            <w:r w:rsidRPr="00401DD7">
              <w:rPr>
                <w:sz w:val="22"/>
                <w:szCs w:val="22"/>
              </w:rPr>
              <w:t xml:space="preserve">Tendrán derecho a la evaluación ordinario si cumplen con el 80% de asistencia. </w:t>
            </w:r>
          </w:p>
          <w:p w:rsidR="00096130" w:rsidRPr="00401DD7" w:rsidRDefault="00096130" w:rsidP="00096130">
            <w:pPr>
              <w:pStyle w:val="Prrafodelista"/>
              <w:numPr>
                <w:ilvl w:val="1"/>
                <w:numId w:val="44"/>
              </w:numPr>
              <w:spacing w:after="200" w:line="276" w:lineRule="auto"/>
              <w:ind w:left="1168" w:right="540"/>
              <w:jc w:val="both"/>
              <w:rPr>
                <w:sz w:val="22"/>
                <w:szCs w:val="22"/>
              </w:rPr>
            </w:pPr>
            <w:r w:rsidRPr="00401DD7">
              <w:rPr>
                <w:sz w:val="22"/>
                <w:szCs w:val="22"/>
              </w:rPr>
              <w:t xml:space="preserve">Tendrán derecho a la evaluación extraordinario si cumplen con el 65% de asistencia. </w:t>
            </w:r>
          </w:p>
          <w:p w:rsidR="00096130" w:rsidRPr="00401DD7" w:rsidRDefault="00096130" w:rsidP="00096130">
            <w:pPr>
              <w:pStyle w:val="Prrafodelista"/>
              <w:numPr>
                <w:ilvl w:val="1"/>
                <w:numId w:val="44"/>
              </w:numPr>
              <w:spacing w:after="200" w:line="276" w:lineRule="auto"/>
              <w:ind w:left="1168" w:right="540"/>
              <w:jc w:val="both"/>
              <w:rPr>
                <w:sz w:val="22"/>
                <w:szCs w:val="22"/>
              </w:rPr>
            </w:pPr>
            <w:r w:rsidRPr="00401DD7">
              <w:rPr>
                <w:sz w:val="22"/>
                <w:szCs w:val="22"/>
              </w:rPr>
              <w:t xml:space="preserve">Tendrán derecho a la evaluación de título de suficiencia si cumplen con el 50% de asistencia. </w:t>
            </w:r>
          </w:p>
          <w:p w:rsidR="00096130" w:rsidRPr="00401DD7" w:rsidRDefault="00096130" w:rsidP="00984B89">
            <w:pPr>
              <w:ind w:left="459" w:right="540"/>
              <w:jc w:val="both"/>
            </w:pPr>
            <w:r w:rsidRPr="00401DD7">
              <w:t>El alumno acreditara el curso al lograr el 60% de los criterios de evaluación especificados en este programa de estudio.</w:t>
            </w:r>
          </w:p>
          <w:p w:rsidR="00096130" w:rsidRPr="00401DD7" w:rsidRDefault="00096130" w:rsidP="00984B89">
            <w:pPr>
              <w:jc w:val="both"/>
            </w:pPr>
          </w:p>
        </w:tc>
      </w:tr>
    </w:tbl>
    <w:p w:rsidR="00096130" w:rsidRPr="00401DD7" w:rsidRDefault="00096130" w:rsidP="00096130">
      <w:pPr>
        <w:pStyle w:val="Ttulo6"/>
      </w:pPr>
      <w:r w:rsidRPr="00401DD7">
        <w:rPr>
          <w:b/>
          <w:bCs/>
        </w:rPr>
        <w:lastRenderedPageBreak/>
        <w:t xml:space="preserve">         </w:t>
      </w:r>
      <w:r w:rsidRPr="00401DD7">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096130" w:rsidRPr="00401DD7" w:rsidTr="00984B89">
        <w:trPr>
          <w:trHeight w:val="243"/>
          <w:jc w:val="right"/>
        </w:trPr>
        <w:tc>
          <w:tcPr>
            <w:tcW w:w="9002" w:type="dxa"/>
            <w:shd w:val="clear" w:color="auto" w:fill="C0C0C0"/>
          </w:tcPr>
          <w:p w:rsidR="00096130" w:rsidRPr="00401DD7" w:rsidRDefault="00096130" w:rsidP="00984B89">
            <w:pPr>
              <w:pStyle w:val="Ttulo8"/>
              <w:spacing w:before="0"/>
              <w:rPr>
                <w:b/>
                <w:i/>
                <w:sz w:val="22"/>
                <w:szCs w:val="22"/>
              </w:rPr>
            </w:pPr>
            <w:r w:rsidRPr="00401DD7">
              <w:rPr>
                <w:b/>
                <w:i/>
                <w:sz w:val="22"/>
                <w:szCs w:val="22"/>
              </w:rPr>
              <w:t>Básicas</w:t>
            </w:r>
          </w:p>
        </w:tc>
      </w:tr>
      <w:tr w:rsidR="00096130" w:rsidRPr="00401DD7" w:rsidTr="00984B89">
        <w:trPr>
          <w:trHeight w:val="287"/>
          <w:jc w:val="right"/>
        </w:trPr>
        <w:tc>
          <w:tcPr>
            <w:tcW w:w="9002" w:type="dxa"/>
            <w:tcBorders>
              <w:bottom w:val="single" w:sz="4" w:space="0" w:color="auto"/>
            </w:tcBorders>
          </w:tcPr>
          <w:p w:rsidR="00096130" w:rsidRPr="00D06CF5" w:rsidRDefault="00096130" w:rsidP="00096130">
            <w:pPr>
              <w:numPr>
                <w:ilvl w:val="0"/>
                <w:numId w:val="48"/>
              </w:numPr>
              <w:spacing w:after="0" w:line="240" w:lineRule="auto"/>
            </w:pPr>
            <w:r w:rsidRPr="00D06CF5">
              <w:t xml:space="preserve">Grau ábaco, Jorge (2017) Vivir con una enfermedad crónica.  </w:t>
            </w:r>
            <w:proofErr w:type="spellStart"/>
            <w:r w:rsidRPr="00D06CF5">
              <w:t>Unidapsa</w:t>
            </w:r>
            <w:proofErr w:type="spellEnd"/>
            <w:r w:rsidRPr="00D06CF5">
              <w:t xml:space="preserve"> </w:t>
            </w:r>
            <w:proofErr w:type="spellStart"/>
            <w:r w:rsidRPr="00D06CF5">
              <w:t>editores</w:t>
            </w:r>
            <w:proofErr w:type="gramStart"/>
            <w:r w:rsidRPr="00D06CF5">
              <w:t>:México</w:t>
            </w:r>
            <w:proofErr w:type="spellEnd"/>
            <w:proofErr w:type="gramEnd"/>
            <w:r w:rsidRPr="00D06CF5">
              <w:t>.</w:t>
            </w:r>
          </w:p>
        </w:tc>
      </w:tr>
      <w:tr w:rsidR="00096130" w:rsidRPr="00401DD7" w:rsidTr="00984B89">
        <w:trPr>
          <w:trHeight w:val="243"/>
          <w:jc w:val="right"/>
        </w:trPr>
        <w:tc>
          <w:tcPr>
            <w:tcW w:w="9002" w:type="dxa"/>
            <w:shd w:val="clear" w:color="auto" w:fill="C0C0C0"/>
          </w:tcPr>
          <w:p w:rsidR="00096130" w:rsidRPr="00401DD7" w:rsidRDefault="00096130" w:rsidP="00984B89">
            <w:pPr>
              <w:pStyle w:val="Ttulo8"/>
              <w:spacing w:before="0"/>
              <w:rPr>
                <w:b/>
                <w:i/>
                <w:sz w:val="22"/>
                <w:szCs w:val="22"/>
              </w:rPr>
            </w:pPr>
            <w:r w:rsidRPr="00401DD7">
              <w:rPr>
                <w:b/>
                <w:i/>
                <w:sz w:val="22"/>
                <w:szCs w:val="22"/>
              </w:rPr>
              <w:t>Complementarias</w:t>
            </w:r>
          </w:p>
        </w:tc>
      </w:tr>
      <w:tr w:rsidR="00096130" w:rsidRPr="00401DD7" w:rsidTr="00984B89">
        <w:trPr>
          <w:trHeight w:val="154"/>
          <w:jc w:val="right"/>
        </w:trPr>
        <w:tc>
          <w:tcPr>
            <w:tcW w:w="9002" w:type="dxa"/>
            <w:tcBorders>
              <w:bottom w:val="single" w:sz="4" w:space="0" w:color="auto"/>
            </w:tcBorders>
          </w:tcPr>
          <w:p w:rsidR="00096130" w:rsidRPr="00D06CF5" w:rsidRDefault="00096130" w:rsidP="00096130">
            <w:pPr>
              <w:numPr>
                <w:ilvl w:val="0"/>
                <w:numId w:val="49"/>
              </w:numPr>
              <w:spacing w:after="0" w:line="240" w:lineRule="auto"/>
            </w:pPr>
            <w:proofErr w:type="spellStart"/>
            <w:r w:rsidRPr="00D06CF5">
              <w:t>Goldbard</w:t>
            </w:r>
            <w:proofErr w:type="spellEnd"/>
            <w:r w:rsidRPr="00D06CF5">
              <w:t xml:space="preserve">, Enrique (2008) Ojo clínico. Lo excepcional de lo cotidiano. </w:t>
            </w:r>
            <w:proofErr w:type="spellStart"/>
            <w:r w:rsidRPr="00D06CF5">
              <w:t>EdicionesB</w:t>
            </w:r>
            <w:proofErr w:type="spellEnd"/>
            <w:r w:rsidRPr="00D06CF5">
              <w:t>: México.</w:t>
            </w:r>
          </w:p>
          <w:p w:rsidR="00096130" w:rsidRPr="00D06CF5" w:rsidRDefault="00096130" w:rsidP="00096130">
            <w:pPr>
              <w:numPr>
                <w:ilvl w:val="0"/>
                <w:numId w:val="49"/>
              </w:numPr>
              <w:spacing w:after="0" w:line="240" w:lineRule="auto"/>
            </w:pPr>
            <w:r w:rsidRPr="00401DD7">
              <w:t xml:space="preserve">De la Fuente Ramón Psicología Médica. Nueva Versión     </w:t>
            </w:r>
            <w:r>
              <w:t xml:space="preserve">Edit. Fondo de Cultura Económica. </w:t>
            </w:r>
            <w:r w:rsidRPr="00D06CF5">
              <w:t>México, 1992.</w:t>
            </w:r>
          </w:p>
          <w:p w:rsidR="00096130" w:rsidRPr="00401DD7" w:rsidRDefault="00096130" w:rsidP="00096130">
            <w:pPr>
              <w:numPr>
                <w:ilvl w:val="0"/>
                <w:numId w:val="49"/>
              </w:numPr>
              <w:spacing w:after="0" w:line="240" w:lineRule="auto"/>
            </w:pPr>
            <w:r w:rsidRPr="00401DD7">
              <w:t xml:space="preserve">De la Fuente Ramón, J y </w:t>
            </w:r>
            <w:proofErr w:type="spellStart"/>
            <w:r w:rsidRPr="00401DD7">
              <w:t>Heinze</w:t>
            </w:r>
            <w:proofErr w:type="spellEnd"/>
            <w:r w:rsidRPr="00401DD7">
              <w:t xml:space="preserve"> </w:t>
            </w:r>
            <w:proofErr w:type="spellStart"/>
            <w:r w:rsidRPr="00401DD7">
              <w:t>Gherard</w:t>
            </w:r>
            <w:proofErr w:type="spellEnd"/>
            <w:r w:rsidRPr="00401DD7">
              <w:t>. Salud mental y medicina psicológica Edit. Mc Graw Hill. 2015. México recuperado en</w:t>
            </w:r>
            <w:r>
              <w:t xml:space="preserve"> </w:t>
            </w:r>
            <w:hyperlink r:id="rId14" w:anchor="q=historia+clinica+psiquiatrica" w:history="1">
              <w:r w:rsidRPr="00401DD7">
                <w:t>https://www.google.com.mx/webhp?sourceid=chrome-instant&amp;ion=1&amp;espv=2&amp;ie=UTF-8#q=historia+clinica+psiquiatrica</w:t>
              </w:r>
            </w:hyperlink>
          </w:p>
          <w:p w:rsidR="00096130" w:rsidRPr="00401DD7" w:rsidRDefault="00096130" w:rsidP="00096130">
            <w:pPr>
              <w:numPr>
                <w:ilvl w:val="0"/>
                <w:numId w:val="49"/>
              </w:numPr>
              <w:spacing w:after="0" w:line="240" w:lineRule="auto"/>
            </w:pPr>
            <w:r w:rsidRPr="00401DD7">
              <w:t xml:space="preserve">Jones Guerrero, R. Psicología médica. Edit. </w:t>
            </w:r>
            <w:proofErr w:type="spellStart"/>
            <w:r w:rsidRPr="00401DD7">
              <w:t>Intesistemas</w:t>
            </w:r>
            <w:proofErr w:type="spellEnd"/>
            <w:r w:rsidRPr="00401DD7">
              <w:t xml:space="preserve">. México. 2014 </w:t>
            </w:r>
          </w:p>
          <w:p w:rsidR="00096130" w:rsidRPr="00401DD7" w:rsidRDefault="00096130" w:rsidP="00096130">
            <w:pPr>
              <w:numPr>
                <w:ilvl w:val="0"/>
                <w:numId w:val="49"/>
              </w:numPr>
              <w:spacing w:after="0" w:line="240" w:lineRule="auto"/>
            </w:pPr>
            <w:proofErr w:type="spellStart"/>
            <w:r w:rsidRPr="00401DD7">
              <w:t>Papalia</w:t>
            </w:r>
            <w:proofErr w:type="spellEnd"/>
            <w:r w:rsidRPr="00401DD7">
              <w:t xml:space="preserve"> Diane E,  </w:t>
            </w:r>
            <w:proofErr w:type="spellStart"/>
            <w:r w:rsidRPr="00401DD7">
              <w:t>Wendkos</w:t>
            </w:r>
            <w:proofErr w:type="spellEnd"/>
            <w:r w:rsidRPr="00401DD7">
              <w:t xml:space="preserve"> </w:t>
            </w:r>
            <w:proofErr w:type="spellStart"/>
            <w:r w:rsidRPr="00401DD7">
              <w:t>Olds</w:t>
            </w:r>
            <w:proofErr w:type="spellEnd"/>
            <w:r w:rsidRPr="00401DD7">
              <w:t xml:space="preserve"> Sally, </w:t>
            </w:r>
            <w:proofErr w:type="spellStart"/>
            <w:r w:rsidRPr="00401DD7">
              <w:t>Duskin</w:t>
            </w:r>
            <w:proofErr w:type="spellEnd"/>
            <w:r w:rsidRPr="00401DD7">
              <w:t xml:space="preserve"> </w:t>
            </w:r>
            <w:proofErr w:type="spellStart"/>
            <w:r w:rsidRPr="00401DD7">
              <w:t>Feldman</w:t>
            </w:r>
            <w:proofErr w:type="spellEnd"/>
            <w:r w:rsidRPr="00401DD7">
              <w:t xml:space="preserve">  Ruth- Desarrollo Humano</w:t>
            </w:r>
          </w:p>
          <w:p w:rsidR="00096130" w:rsidRPr="00401DD7" w:rsidRDefault="00096130" w:rsidP="00096130">
            <w:pPr>
              <w:numPr>
                <w:ilvl w:val="0"/>
                <w:numId w:val="49"/>
              </w:numPr>
              <w:spacing w:after="0" w:line="240" w:lineRule="auto"/>
              <w:rPr>
                <w:lang w:val="en-US"/>
              </w:rPr>
            </w:pPr>
            <w:r w:rsidRPr="00401DD7">
              <w:rPr>
                <w:lang w:val="en-US"/>
              </w:rPr>
              <w:t xml:space="preserve">McGraw Hill. </w:t>
            </w:r>
            <w:proofErr w:type="spellStart"/>
            <w:r w:rsidRPr="00401DD7">
              <w:rPr>
                <w:lang w:val="en-US"/>
              </w:rPr>
              <w:t>Undecima</w:t>
            </w:r>
            <w:proofErr w:type="spellEnd"/>
            <w:r w:rsidRPr="00401DD7">
              <w:rPr>
                <w:lang w:val="en-US"/>
              </w:rPr>
              <w:t xml:space="preserve"> </w:t>
            </w:r>
            <w:proofErr w:type="spellStart"/>
            <w:r w:rsidRPr="00401DD7">
              <w:rPr>
                <w:lang w:val="en-US"/>
              </w:rPr>
              <w:t>edición</w:t>
            </w:r>
            <w:proofErr w:type="spellEnd"/>
            <w:r w:rsidRPr="00401DD7">
              <w:rPr>
                <w:lang w:val="en-US"/>
              </w:rPr>
              <w:t>, 2010.</w:t>
            </w:r>
          </w:p>
          <w:p w:rsidR="00096130" w:rsidRPr="00401DD7" w:rsidRDefault="00096130" w:rsidP="00096130">
            <w:pPr>
              <w:numPr>
                <w:ilvl w:val="0"/>
                <w:numId w:val="49"/>
              </w:numPr>
              <w:spacing w:after="0" w:line="240" w:lineRule="auto"/>
            </w:pPr>
            <w:r w:rsidRPr="00401DD7">
              <w:t xml:space="preserve">Pérez Tamayo Ruy, La </w:t>
            </w:r>
            <w:proofErr w:type="gramStart"/>
            <w:r w:rsidRPr="00401DD7">
              <w:t>muerte ,</w:t>
            </w:r>
            <w:proofErr w:type="gramEnd"/>
            <w:r w:rsidRPr="00401DD7">
              <w:t xml:space="preserve"> El colegio nacional. </w:t>
            </w:r>
            <w:r w:rsidRPr="00514F0B">
              <w:t>2012</w:t>
            </w:r>
          </w:p>
        </w:tc>
      </w:tr>
    </w:tbl>
    <w:p w:rsidR="00096130" w:rsidRDefault="00096130"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Default="003C5263" w:rsidP="00096130">
      <w:pPr>
        <w:jc w:val="both"/>
        <w:rPr>
          <w:i/>
        </w:rPr>
      </w:pPr>
    </w:p>
    <w:p w:rsidR="003C5263" w:rsidRPr="00401DD7" w:rsidRDefault="003C5263" w:rsidP="00096130">
      <w:pPr>
        <w:jc w:val="both"/>
        <w:rPr>
          <w:i/>
        </w:rPr>
      </w:pPr>
      <w:bookmarkStart w:id="0" w:name="_GoBack"/>
      <w:bookmarkEnd w:id="0"/>
    </w:p>
    <w:p w:rsidR="00E877C5" w:rsidRDefault="006001F9" w:rsidP="00E877C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85888" behindDoc="1" locked="0" layoutInCell="1" allowOverlap="1" wp14:anchorId="6BB49015" wp14:editId="09085C9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81792" behindDoc="1" locked="0" layoutInCell="1" allowOverlap="1" wp14:anchorId="4755189D" wp14:editId="269E2B88">
            <wp:simplePos x="0" y="0"/>
            <wp:positionH relativeFrom="margin">
              <wp:posOffset>0</wp:posOffset>
            </wp:positionH>
            <wp:positionV relativeFrom="margin">
              <wp:posOffset>1905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7C5">
        <w:rPr>
          <w:rFonts w:ascii="Arial" w:hAnsi="Arial" w:cs="Arial"/>
          <w:b/>
          <w:sz w:val="28"/>
        </w:rPr>
        <w:t>Calendarización</w:t>
      </w:r>
    </w:p>
    <w:p w:rsidR="00E877C5" w:rsidRPr="00C15D95" w:rsidRDefault="00E877C5" w:rsidP="00E877C5">
      <w:pPr>
        <w:jc w:val="center"/>
        <w:rPr>
          <w:rFonts w:ascii="Arial" w:hAnsi="Arial" w:cs="Arial"/>
          <w:b/>
          <w:sz w:val="24"/>
          <w:szCs w:val="24"/>
        </w:rPr>
      </w:pPr>
      <w:r w:rsidRPr="00C15D95">
        <w:rPr>
          <w:rFonts w:ascii="Arial" w:hAnsi="Arial" w:cs="Arial"/>
          <w:b/>
          <w:sz w:val="24"/>
          <w:szCs w:val="24"/>
        </w:rPr>
        <w:t>Universidad Veracruzana</w:t>
      </w:r>
    </w:p>
    <w:p w:rsidR="00E877C5" w:rsidRDefault="00E877C5" w:rsidP="00E877C5">
      <w:pPr>
        <w:jc w:val="center"/>
        <w:rPr>
          <w:rFonts w:ascii="Arial" w:hAnsi="Arial" w:cs="Arial"/>
          <w:b/>
          <w:sz w:val="24"/>
          <w:szCs w:val="24"/>
        </w:rPr>
      </w:pPr>
      <w:r>
        <w:rPr>
          <w:rFonts w:ascii="Arial" w:hAnsi="Arial" w:cs="Arial"/>
          <w:b/>
          <w:sz w:val="24"/>
          <w:szCs w:val="24"/>
        </w:rPr>
        <w:t>Facultad de Medicina/Región Xalapa</w:t>
      </w:r>
    </w:p>
    <w:p w:rsidR="00E877C5" w:rsidRDefault="00E877C5" w:rsidP="00E877C5">
      <w:pPr>
        <w:jc w:val="center"/>
        <w:rPr>
          <w:rFonts w:ascii="Arial" w:hAnsi="Arial" w:cs="Arial"/>
          <w:b/>
          <w:sz w:val="24"/>
          <w:szCs w:val="24"/>
        </w:rPr>
      </w:pPr>
      <w:r>
        <w:rPr>
          <w:rFonts w:ascii="Arial" w:hAnsi="Arial" w:cs="Arial"/>
          <w:b/>
          <w:sz w:val="24"/>
          <w:szCs w:val="24"/>
        </w:rPr>
        <w:t>Calendarización de contenidos temáticos</w:t>
      </w:r>
    </w:p>
    <w:p w:rsidR="00E877C5" w:rsidRDefault="00E877C5" w:rsidP="00E877C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rsidR="00E877C5" w:rsidRDefault="00E877C5" w:rsidP="00E877C5">
      <w:pPr>
        <w:jc w:val="both"/>
        <w:rPr>
          <w:rFonts w:ascii="Arial" w:hAnsi="Arial" w:cs="Arial"/>
          <w:b/>
          <w:sz w:val="24"/>
          <w:szCs w:val="24"/>
        </w:rPr>
      </w:pPr>
      <w:r>
        <w:rPr>
          <w:rFonts w:ascii="Arial" w:hAnsi="Arial" w:cs="Arial"/>
          <w:b/>
          <w:sz w:val="24"/>
          <w:szCs w:val="24"/>
        </w:rPr>
        <w:t>Académico: ____</w:t>
      </w:r>
      <w:r w:rsidR="0010046F">
        <w:rPr>
          <w:rFonts w:ascii="Arial" w:hAnsi="Arial" w:cs="Arial"/>
          <w:b/>
          <w:sz w:val="24"/>
          <w:szCs w:val="24"/>
        </w:rPr>
        <w:t>____________________________</w:t>
      </w:r>
      <w:r>
        <w:rPr>
          <w:rFonts w:ascii="Arial" w:hAnsi="Arial" w:cs="Arial"/>
          <w:b/>
          <w:sz w:val="24"/>
          <w:szCs w:val="24"/>
        </w:rPr>
        <w:t xml:space="preserve">__ </w:t>
      </w:r>
      <w:r w:rsidR="0010046F">
        <w:rPr>
          <w:rFonts w:ascii="Arial" w:hAnsi="Arial" w:cs="Arial"/>
          <w:b/>
          <w:sz w:val="24"/>
          <w:szCs w:val="24"/>
        </w:rPr>
        <w:t>Grupo o Sección: ______</w:t>
      </w:r>
      <w:r>
        <w:rPr>
          <w:rFonts w:ascii="Arial" w:hAnsi="Arial" w:cs="Arial"/>
          <w:b/>
          <w:sz w:val="24"/>
          <w:szCs w:val="24"/>
        </w:rPr>
        <w:t xml:space="preserve">  </w:t>
      </w:r>
    </w:p>
    <w:tbl>
      <w:tblPr>
        <w:tblStyle w:val="Tablaconcuadrcula"/>
        <w:tblW w:w="8897" w:type="dxa"/>
        <w:tblLook w:val="04A0" w:firstRow="1" w:lastRow="0" w:firstColumn="1" w:lastColumn="0" w:noHBand="0" w:noVBand="1"/>
      </w:tblPr>
      <w:tblGrid>
        <w:gridCol w:w="6186"/>
        <w:gridCol w:w="897"/>
        <w:gridCol w:w="1814"/>
      </w:tblGrid>
      <w:tr w:rsidR="0010046F" w:rsidTr="0066141B">
        <w:trPr>
          <w:trHeight w:val="533"/>
        </w:trPr>
        <w:tc>
          <w:tcPr>
            <w:tcW w:w="6186" w:type="dxa"/>
          </w:tcPr>
          <w:p w:rsidR="0010046F" w:rsidRPr="00812318" w:rsidRDefault="0010046F" w:rsidP="00812318">
            <w:pPr>
              <w:jc w:val="center"/>
              <w:rPr>
                <w:rFonts w:ascii="Arial" w:hAnsi="Arial" w:cs="Arial"/>
                <w:b/>
                <w:sz w:val="24"/>
                <w:szCs w:val="24"/>
              </w:rPr>
            </w:pPr>
            <w:r>
              <w:rPr>
                <w:rFonts w:ascii="Arial" w:hAnsi="Arial" w:cs="Arial"/>
                <w:b/>
                <w:sz w:val="24"/>
                <w:szCs w:val="24"/>
              </w:rPr>
              <w:t>Temas</w:t>
            </w:r>
          </w:p>
        </w:tc>
        <w:tc>
          <w:tcPr>
            <w:tcW w:w="897" w:type="dxa"/>
          </w:tcPr>
          <w:p w:rsidR="0010046F" w:rsidRDefault="0010046F" w:rsidP="0010046F">
            <w:pPr>
              <w:jc w:val="center"/>
              <w:rPr>
                <w:rFonts w:ascii="Arial" w:hAnsi="Arial" w:cs="Arial"/>
                <w:b/>
                <w:sz w:val="24"/>
                <w:szCs w:val="24"/>
              </w:rPr>
            </w:pPr>
            <w:r>
              <w:rPr>
                <w:rFonts w:ascii="Arial" w:hAnsi="Arial" w:cs="Arial"/>
                <w:b/>
                <w:sz w:val="24"/>
                <w:szCs w:val="24"/>
              </w:rPr>
              <w:t>Horas</w:t>
            </w:r>
          </w:p>
        </w:tc>
        <w:tc>
          <w:tcPr>
            <w:tcW w:w="1814" w:type="dxa"/>
          </w:tcPr>
          <w:p w:rsidR="0010046F" w:rsidRDefault="0010046F" w:rsidP="0010046F">
            <w:pPr>
              <w:jc w:val="center"/>
              <w:rPr>
                <w:rFonts w:ascii="Arial" w:hAnsi="Arial" w:cs="Arial"/>
                <w:b/>
                <w:sz w:val="24"/>
                <w:szCs w:val="24"/>
              </w:rPr>
            </w:pPr>
            <w:r>
              <w:rPr>
                <w:rFonts w:ascii="Arial" w:hAnsi="Arial" w:cs="Arial"/>
                <w:b/>
                <w:sz w:val="24"/>
                <w:szCs w:val="24"/>
              </w:rPr>
              <w:t>Fecha</w:t>
            </w:r>
          </w:p>
        </w:tc>
      </w:tr>
      <w:tr w:rsidR="0010046F" w:rsidTr="0066141B">
        <w:trPr>
          <w:trHeight w:val="900"/>
        </w:trPr>
        <w:tc>
          <w:tcPr>
            <w:tcW w:w="6186" w:type="dxa"/>
          </w:tcPr>
          <w:p w:rsidR="00812318" w:rsidRPr="00605D0F" w:rsidRDefault="00812318" w:rsidP="00812318">
            <w:pPr>
              <w:numPr>
                <w:ilvl w:val="0"/>
                <w:numId w:val="7"/>
              </w:numPr>
              <w:ind w:left="473"/>
              <w:jc w:val="both"/>
              <w:rPr>
                <w:rFonts w:ascii="Arial" w:hAnsi="Arial" w:cs="Arial"/>
                <w:sz w:val="24"/>
                <w:szCs w:val="24"/>
              </w:rPr>
            </w:pPr>
            <w:r w:rsidRPr="00605D0F">
              <w:rPr>
                <w:rFonts w:ascii="Arial" w:hAnsi="Arial" w:cs="Arial"/>
                <w:sz w:val="24"/>
                <w:szCs w:val="24"/>
              </w:rPr>
              <w:t>Genoma. Dogma central:</w:t>
            </w:r>
          </w:p>
          <w:p w:rsidR="00812318" w:rsidRPr="00605D0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Ácidos nucleicos:</w:t>
            </w:r>
          </w:p>
          <w:p w:rsidR="00812318" w:rsidRPr="00605D0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DNA: cromatina organización y función.</w:t>
            </w:r>
          </w:p>
          <w:p w:rsidR="0010046F" w:rsidRDefault="00812318" w:rsidP="00545728">
            <w:pPr>
              <w:numPr>
                <w:ilvl w:val="0"/>
                <w:numId w:val="8"/>
              </w:numPr>
              <w:ind w:left="473"/>
              <w:jc w:val="both"/>
              <w:rPr>
                <w:rFonts w:ascii="Arial" w:hAnsi="Arial" w:cs="Arial"/>
                <w:sz w:val="24"/>
                <w:szCs w:val="24"/>
              </w:rPr>
            </w:pPr>
            <w:r w:rsidRPr="00605D0F">
              <w:rPr>
                <w:rFonts w:ascii="Arial" w:hAnsi="Arial" w:cs="Arial"/>
                <w:sz w:val="24"/>
                <w:szCs w:val="24"/>
              </w:rPr>
              <w:t>Niveles de organización y compactación del DNA (</w:t>
            </w:r>
            <w:proofErr w:type="spellStart"/>
            <w:r w:rsidRPr="00605D0F">
              <w:rPr>
                <w:rFonts w:ascii="Arial" w:hAnsi="Arial" w:cs="Arial"/>
                <w:sz w:val="24"/>
                <w:szCs w:val="24"/>
              </w:rPr>
              <w:t>eucromatina</w:t>
            </w:r>
            <w:proofErr w:type="spellEnd"/>
            <w:r w:rsidRPr="00605D0F">
              <w:rPr>
                <w:rFonts w:ascii="Arial" w:hAnsi="Arial" w:cs="Arial"/>
                <w:sz w:val="24"/>
                <w:szCs w:val="24"/>
              </w:rPr>
              <w:t xml:space="preserve"> y heterocromatina, </w:t>
            </w:r>
            <w:proofErr w:type="spellStart"/>
            <w:r w:rsidRPr="00605D0F">
              <w:rPr>
                <w:rFonts w:ascii="Arial" w:hAnsi="Arial" w:cs="Arial"/>
                <w:sz w:val="24"/>
                <w:szCs w:val="24"/>
              </w:rPr>
              <w:t>nucleosoma</w:t>
            </w:r>
            <w:proofErr w:type="spellEnd"/>
            <w:r w:rsidRPr="00605D0F">
              <w:rPr>
                <w:rFonts w:ascii="Arial" w:hAnsi="Arial" w:cs="Arial"/>
                <w:sz w:val="24"/>
                <w:szCs w:val="24"/>
              </w:rPr>
              <w:t xml:space="preserve">, centrómero, </w:t>
            </w:r>
            <w:proofErr w:type="spellStart"/>
            <w:r w:rsidRPr="00605D0F">
              <w:rPr>
                <w:rFonts w:ascii="Arial" w:hAnsi="Arial" w:cs="Arial"/>
                <w:sz w:val="24"/>
                <w:szCs w:val="24"/>
              </w:rPr>
              <w:t>telómero</w:t>
            </w:r>
            <w:proofErr w:type="spellEnd"/>
            <w:r w:rsidRPr="00605D0F">
              <w:rPr>
                <w:rFonts w:ascii="Arial" w:hAnsi="Arial" w:cs="Arial"/>
                <w:sz w:val="24"/>
                <w:szCs w:val="24"/>
              </w:rPr>
              <w:t>).</w:t>
            </w:r>
          </w:p>
          <w:p w:rsidR="0066141B" w:rsidRPr="0066141B" w:rsidRDefault="0066141B" w:rsidP="00545728">
            <w:pPr>
              <w:numPr>
                <w:ilvl w:val="0"/>
                <w:numId w:val="8"/>
              </w:numPr>
              <w:ind w:left="473"/>
              <w:jc w:val="both"/>
              <w:rPr>
                <w:rFonts w:ascii="Arial" w:hAnsi="Arial" w:cs="Arial"/>
                <w:sz w:val="24"/>
                <w:szCs w:val="24"/>
              </w:rPr>
            </w:pPr>
            <w:r w:rsidRPr="00605D0F">
              <w:rPr>
                <w:rFonts w:ascii="Arial" w:hAnsi="Arial" w:cs="Arial"/>
                <w:sz w:val="24"/>
                <w:szCs w:val="24"/>
              </w:rPr>
              <w:t>Metilación del DNA.</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06 al 16 de febrero</w:t>
            </w:r>
          </w:p>
        </w:tc>
      </w:tr>
      <w:tr w:rsidR="0010046F" w:rsidTr="0066141B">
        <w:trPr>
          <w:trHeight w:val="983"/>
        </w:trPr>
        <w:tc>
          <w:tcPr>
            <w:tcW w:w="6186" w:type="dxa"/>
          </w:tcPr>
          <w:p w:rsidR="00812318" w:rsidRPr="00605D0F" w:rsidRDefault="00812318" w:rsidP="00812318">
            <w:pPr>
              <w:numPr>
                <w:ilvl w:val="0"/>
                <w:numId w:val="7"/>
              </w:numPr>
              <w:ind w:left="473"/>
              <w:jc w:val="both"/>
              <w:rPr>
                <w:rFonts w:ascii="Arial" w:hAnsi="Arial" w:cs="Arial"/>
                <w:sz w:val="24"/>
                <w:szCs w:val="24"/>
              </w:rPr>
            </w:pPr>
            <w:r w:rsidRPr="00605D0F">
              <w:rPr>
                <w:rFonts w:ascii="Arial" w:hAnsi="Arial" w:cs="Arial"/>
                <w:sz w:val="24"/>
                <w:szCs w:val="24"/>
              </w:rPr>
              <w:t>Genoma. Dogma central:</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Recombinación y reparación.</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Estructura de los genes, secuencias, regiones codificantes y no codificantes</w:t>
            </w:r>
          </w:p>
          <w:p w:rsidR="00812318" w:rsidRPr="00605D0F"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Mutación y polimorfismos</w:t>
            </w:r>
          </w:p>
          <w:p w:rsidR="00812318" w:rsidRPr="00605D0F" w:rsidRDefault="00812318" w:rsidP="00545728">
            <w:pPr>
              <w:numPr>
                <w:ilvl w:val="0"/>
                <w:numId w:val="8"/>
              </w:numPr>
              <w:ind w:left="454"/>
              <w:jc w:val="both"/>
              <w:rPr>
                <w:rFonts w:ascii="Arial" w:hAnsi="Arial" w:cs="Arial"/>
                <w:sz w:val="24"/>
                <w:szCs w:val="24"/>
              </w:rPr>
            </w:pPr>
            <w:proofErr w:type="spellStart"/>
            <w:r w:rsidRPr="00605D0F">
              <w:rPr>
                <w:rFonts w:ascii="Arial" w:hAnsi="Arial" w:cs="Arial"/>
                <w:sz w:val="24"/>
                <w:szCs w:val="24"/>
              </w:rPr>
              <w:t>Transgen</w:t>
            </w:r>
            <w:proofErr w:type="spellEnd"/>
            <w:r w:rsidRPr="00605D0F">
              <w:rPr>
                <w:rFonts w:ascii="Arial" w:hAnsi="Arial" w:cs="Arial"/>
                <w:sz w:val="24"/>
                <w:szCs w:val="24"/>
              </w:rPr>
              <w:t xml:space="preserve">, sobreexpresión, </w:t>
            </w:r>
            <w:proofErr w:type="spellStart"/>
            <w:r w:rsidRPr="00605D0F">
              <w:rPr>
                <w:rFonts w:ascii="Arial" w:hAnsi="Arial" w:cs="Arial"/>
                <w:sz w:val="24"/>
                <w:szCs w:val="24"/>
              </w:rPr>
              <w:t>knockout</w:t>
            </w:r>
            <w:proofErr w:type="spellEnd"/>
            <w:r w:rsidRPr="00605D0F">
              <w:rPr>
                <w:rFonts w:ascii="Arial" w:hAnsi="Arial" w:cs="Arial"/>
                <w:sz w:val="24"/>
                <w:szCs w:val="24"/>
              </w:rPr>
              <w:t xml:space="preserve">, huella digital. </w:t>
            </w:r>
          </w:p>
          <w:p w:rsidR="0010046F" w:rsidRPr="00812318" w:rsidRDefault="00812318" w:rsidP="00545728">
            <w:pPr>
              <w:numPr>
                <w:ilvl w:val="0"/>
                <w:numId w:val="8"/>
              </w:numPr>
              <w:ind w:left="454"/>
              <w:jc w:val="both"/>
              <w:rPr>
                <w:rFonts w:ascii="Arial" w:hAnsi="Arial" w:cs="Arial"/>
                <w:sz w:val="24"/>
                <w:szCs w:val="24"/>
              </w:rPr>
            </w:pPr>
            <w:r w:rsidRPr="00605D0F">
              <w:rPr>
                <w:rFonts w:ascii="Arial" w:hAnsi="Arial" w:cs="Arial"/>
                <w:sz w:val="24"/>
                <w:szCs w:val="24"/>
              </w:rPr>
              <w:t>Genoma humano</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9</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19 de febrero al 10 de maro</w:t>
            </w:r>
          </w:p>
        </w:tc>
      </w:tr>
      <w:tr w:rsidR="0010046F" w:rsidTr="0066141B">
        <w:trPr>
          <w:trHeight w:val="900"/>
        </w:trPr>
        <w:tc>
          <w:tcPr>
            <w:tcW w:w="6186" w:type="dxa"/>
          </w:tcPr>
          <w:p w:rsidR="00812318" w:rsidRPr="00605D0F"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t>RNA: Estructura, organización y función.</w:t>
            </w:r>
          </w:p>
          <w:p w:rsidR="00812318" w:rsidRPr="00605D0F" w:rsidRDefault="00812318" w:rsidP="00545728">
            <w:pPr>
              <w:numPr>
                <w:ilvl w:val="0"/>
                <w:numId w:val="9"/>
              </w:numPr>
              <w:ind w:left="454"/>
              <w:jc w:val="both"/>
              <w:rPr>
                <w:rFonts w:ascii="Arial" w:hAnsi="Arial" w:cs="Arial"/>
                <w:sz w:val="24"/>
                <w:szCs w:val="24"/>
              </w:rPr>
            </w:pPr>
            <w:r w:rsidRPr="00605D0F">
              <w:rPr>
                <w:rFonts w:ascii="Arial" w:hAnsi="Arial" w:cs="Arial"/>
                <w:sz w:val="24"/>
                <w:szCs w:val="24"/>
              </w:rPr>
              <w:t>Tipos de RNA</w:t>
            </w:r>
          </w:p>
          <w:p w:rsidR="00812318" w:rsidRPr="00605D0F" w:rsidRDefault="00812318" w:rsidP="00545728">
            <w:pPr>
              <w:numPr>
                <w:ilvl w:val="0"/>
                <w:numId w:val="9"/>
              </w:numPr>
              <w:ind w:left="454"/>
              <w:jc w:val="both"/>
              <w:rPr>
                <w:rFonts w:ascii="Arial" w:hAnsi="Arial" w:cs="Arial"/>
                <w:sz w:val="24"/>
                <w:szCs w:val="24"/>
              </w:rPr>
            </w:pPr>
            <w:r w:rsidRPr="00605D0F">
              <w:rPr>
                <w:rFonts w:ascii="Arial" w:hAnsi="Arial" w:cs="Arial"/>
                <w:sz w:val="24"/>
                <w:szCs w:val="24"/>
              </w:rPr>
              <w:t xml:space="preserve">Regulación transcripciones de la expresión génica </w:t>
            </w:r>
          </w:p>
          <w:p w:rsidR="0010046F" w:rsidRPr="00812318" w:rsidRDefault="00812318" w:rsidP="00545728">
            <w:pPr>
              <w:numPr>
                <w:ilvl w:val="0"/>
                <w:numId w:val="9"/>
              </w:numPr>
              <w:ind w:left="454"/>
              <w:rPr>
                <w:rFonts w:ascii="Arial" w:hAnsi="Arial" w:cs="Arial"/>
                <w:sz w:val="24"/>
                <w:szCs w:val="24"/>
              </w:rPr>
            </w:pPr>
            <w:r w:rsidRPr="00605D0F">
              <w:rPr>
                <w:rFonts w:ascii="Arial" w:hAnsi="Arial" w:cs="Arial"/>
                <w:sz w:val="24"/>
                <w:szCs w:val="24"/>
              </w:rPr>
              <w:t xml:space="preserve">Regulación </w:t>
            </w:r>
            <w:proofErr w:type="spellStart"/>
            <w:r w:rsidRPr="00605D0F">
              <w:rPr>
                <w:rFonts w:ascii="Arial" w:hAnsi="Arial" w:cs="Arial"/>
                <w:sz w:val="24"/>
                <w:szCs w:val="24"/>
              </w:rPr>
              <w:t>epigenética</w:t>
            </w:r>
            <w:proofErr w:type="spellEnd"/>
            <w:r w:rsidRPr="00605D0F">
              <w:rPr>
                <w:rFonts w:ascii="Arial" w:hAnsi="Arial" w:cs="Arial"/>
                <w:sz w:val="24"/>
                <w:szCs w:val="24"/>
              </w:rPr>
              <w:t xml:space="preserve"> de la transcripción.</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12 al 23 de marzo</w:t>
            </w:r>
          </w:p>
        </w:tc>
      </w:tr>
      <w:tr w:rsidR="0010046F" w:rsidTr="0066141B">
        <w:trPr>
          <w:trHeight w:val="983"/>
        </w:trPr>
        <w:tc>
          <w:tcPr>
            <w:tcW w:w="6186" w:type="dxa"/>
          </w:tcPr>
          <w:p w:rsidR="00812318" w:rsidRPr="00605D0F" w:rsidRDefault="00812318" w:rsidP="00545728">
            <w:pPr>
              <w:numPr>
                <w:ilvl w:val="0"/>
                <w:numId w:val="7"/>
              </w:numPr>
              <w:ind w:left="454"/>
              <w:rPr>
                <w:rFonts w:ascii="Arial" w:hAnsi="Arial" w:cs="Arial"/>
                <w:sz w:val="24"/>
                <w:szCs w:val="24"/>
              </w:rPr>
            </w:pPr>
            <w:r w:rsidRPr="00605D0F">
              <w:rPr>
                <w:rFonts w:ascii="Arial" w:hAnsi="Arial" w:cs="Arial"/>
                <w:sz w:val="24"/>
                <w:szCs w:val="24"/>
              </w:rPr>
              <w:t>Proteínas:</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Estructura y Función.</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Regulación y Síntesis de proteínas.</w:t>
            </w:r>
          </w:p>
          <w:p w:rsidR="00812318" w:rsidRPr="00605D0F" w:rsidRDefault="00812318" w:rsidP="00545728">
            <w:pPr>
              <w:numPr>
                <w:ilvl w:val="0"/>
                <w:numId w:val="10"/>
              </w:numPr>
              <w:ind w:left="454"/>
              <w:rPr>
                <w:rFonts w:ascii="Arial" w:hAnsi="Arial" w:cs="Arial"/>
                <w:sz w:val="24"/>
                <w:szCs w:val="24"/>
              </w:rPr>
            </w:pPr>
            <w:r w:rsidRPr="00605D0F">
              <w:rPr>
                <w:rFonts w:ascii="Arial" w:hAnsi="Arial" w:cs="Arial"/>
                <w:sz w:val="24"/>
                <w:szCs w:val="24"/>
              </w:rPr>
              <w:t xml:space="preserve">Mecanismos </w:t>
            </w:r>
            <w:proofErr w:type="spellStart"/>
            <w:r w:rsidRPr="00605D0F">
              <w:rPr>
                <w:rFonts w:ascii="Arial" w:hAnsi="Arial" w:cs="Arial"/>
                <w:sz w:val="24"/>
                <w:szCs w:val="24"/>
              </w:rPr>
              <w:t>postraduccionales</w:t>
            </w:r>
            <w:proofErr w:type="spellEnd"/>
            <w:r w:rsidRPr="00605D0F">
              <w:rPr>
                <w:rFonts w:ascii="Arial" w:hAnsi="Arial" w:cs="Arial"/>
                <w:sz w:val="24"/>
                <w:szCs w:val="24"/>
              </w:rPr>
              <w:t>.</w:t>
            </w:r>
          </w:p>
          <w:p w:rsidR="0010046F" w:rsidRPr="00812318" w:rsidRDefault="00812318" w:rsidP="00545728">
            <w:pPr>
              <w:numPr>
                <w:ilvl w:val="0"/>
                <w:numId w:val="10"/>
              </w:numPr>
              <w:ind w:left="454"/>
              <w:rPr>
                <w:rFonts w:ascii="Arial" w:hAnsi="Arial" w:cs="Arial"/>
                <w:sz w:val="24"/>
                <w:szCs w:val="24"/>
              </w:rPr>
            </w:pPr>
            <w:r w:rsidRPr="00605D0F">
              <w:rPr>
                <w:rFonts w:ascii="Arial" w:hAnsi="Arial" w:cs="Arial"/>
                <w:sz w:val="24"/>
                <w:szCs w:val="24"/>
              </w:rPr>
              <w:t>Tipos de proteínas.</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26 de marzo al 06 de abril</w:t>
            </w:r>
          </w:p>
        </w:tc>
      </w:tr>
      <w:tr w:rsidR="0010046F" w:rsidTr="0066141B">
        <w:trPr>
          <w:trHeight w:val="900"/>
        </w:trPr>
        <w:tc>
          <w:tcPr>
            <w:tcW w:w="6186" w:type="dxa"/>
          </w:tcPr>
          <w:p w:rsidR="00812318" w:rsidRPr="00605D0F"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t xml:space="preserve">Métodos diagnósticos de Biología Molecular y celular: </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 xml:space="preserve">Análisis Genético de Mutaciones </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Localización e interpretación de los genes de la enfermedad humana</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Tecnología del DNA recombinante en el campo de la medicina.</w:t>
            </w:r>
          </w:p>
          <w:p w:rsidR="00812318" w:rsidRPr="00605D0F" w:rsidRDefault="00812318" w:rsidP="00545728">
            <w:pPr>
              <w:numPr>
                <w:ilvl w:val="0"/>
                <w:numId w:val="11"/>
              </w:numPr>
              <w:ind w:left="454"/>
              <w:rPr>
                <w:rFonts w:ascii="Arial" w:hAnsi="Arial" w:cs="Arial"/>
                <w:sz w:val="24"/>
                <w:szCs w:val="24"/>
              </w:rPr>
            </w:pPr>
            <w:r w:rsidRPr="00605D0F">
              <w:rPr>
                <w:rFonts w:ascii="Arial" w:hAnsi="Arial" w:cs="Arial"/>
                <w:sz w:val="24"/>
                <w:szCs w:val="24"/>
              </w:rPr>
              <w:t>Anatomía patológica y biología molecular.</w:t>
            </w:r>
          </w:p>
          <w:p w:rsidR="0010046F" w:rsidRPr="00812318" w:rsidRDefault="00812318" w:rsidP="00545728">
            <w:pPr>
              <w:numPr>
                <w:ilvl w:val="0"/>
                <w:numId w:val="11"/>
              </w:numPr>
              <w:ind w:left="454"/>
              <w:rPr>
                <w:rFonts w:ascii="Arial" w:hAnsi="Arial" w:cs="Arial"/>
                <w:sz w:val="24"/>
                <w:szCs w:val="24"/>
              </w:rPr>
            </w:pPr>
            <w:proofErr w:type="spellStart"/>
            <w:r w:rsidRPr="00605D0F">
              <w:rPr>
                <w:rFonts w:ascii="Arial" w:hAnsi="Arial" w:cs="Arial"/>
                <w:sz w:val="24"/>
                <w:szCs w:val="24"/>
              </w:rPr>
              <w:t>Proteómica</w:t>
            </w:r>
            <w:proofErr w:type="spellEnd"/>
            <w:r w:rsidRPr="00605D0F">
              <w:rPr>
                <w:rFonts w:ascii="Arial" w:hAnsi="Arial" w:cs="Arial"/>
                <w:sz w:val="24"/>
                <w:szCs w:val="24"/>
              </w:rPr>
              <w:t>.</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66141B" w:rsidP="0066141B">
            <w:pPr>
              <w:jc w:val="center"/>
              <w:rPr>
                <w:rFonts w:ascii="Arial" w:hAnsi="Arial" w:cs="Arial"/>
                <w:b/>
                <w:sz w:val="24"/>
                <w:szCs w:val="24"/>
              </w:rPr>
            </w:pPr>
            <w:r>
              <w:rPr>
                <w:rFonts w:ascii="Arial" w:hAnsi="Arial" w:cs="Arial"/>
                <w:b/>
                <w:sz w:val="24"/>
                <w:szCs w:val="24"/>
              </w:rPr>
              <w:t>09 al 20 de abril</w:t>
            </w:r>
          </w:p>
        </w:tc>
      </w:tr>
      <w:tr w:rsidR="0010046F" w:rsidTr="0066141B">
        <w:trPr>
          <w:trHeight w:val="983"/>
        </w:trPr>
        <w:tc>
          <w:tcPr>
            <w:tcW w:w="6186" w:type="dxa"/>
          </w:tcPr>
          <w:p w:rsidR="00812318" w:rsidRDefault="00812318" w:rsidP="00545728">
            <w:pPr>
              <w:numPr>
                <w:ilvl w:val="0"/>
                <w:numId w:val="7"/>
              </w:numPr>
              <w:ind w:left="454"/>
              <w:jc w:val="both"/>
              <w:rPr>
                <w:rFonts w:ascii="Arial" w:hAnsi="Arial" w:cs="Arial"/>
                <w:sz w:val="24"/>
                <w:szCs w:val="24"/>
              </w:rPr>
            </w:pPr>
            <w:r w:rsidRPr="00605D0F">
              <w:rPr>
                <w:rFonts w:ascii="Arial" w:hAnsi="Arial" w:cs="Arial"/>
                <w:sz w:val="24"/>
                <w:szCs w:val="24"/>
              </w:rPr>
              <w:lastRenderedPageBreak/>
              <w:t xml:space="preserve">Ciclo Celular: </w:t>
            </w:r>
          </w:p>
          <w:p w:rsidR="00812318" w:rsidRPr="00812318" w:rsidRDefault="00812318" w:rsidP="00545728">
            <w:pPr>
              <w:numPr>
                <w:ilvl w:val="0"/>
                <w:numId w:val="19"/>
              </w:numPr>
              <w:ind w:left="454"/>
              <w:rPr>
                <w:rFonts w:ascii="Arial" w:hAnsi="Arial" w:cs="Arial"/>
                <w:sz w:val="24"/>
                <w:szCs w:val="24"/>
              </w:rPr>
            </w:pPr>
            <w:r w:rsidRPr="00812318">
              <w:rPr>
                <w:rFonts w:ascii="Arial" w:hAnsi="Arial" w:cs="Arial"/>
                <w:sz w:val="24"/>
                <w:szCs w:val="24"/>
              </w:rPr>
              <w:t xml:space="preserve">Aspectos generales y regulación. </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Apoptosis.</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 xml:space="preserve">Estructura y función de la membrana, </w:t>
            </w:r>
          </w:p>
          <w:p w:rsidR="00812318" w:rsidRPr="00605D0F" w:rsidRDefault="00812318" w:rsidP="00545728">
            <w:pPr>
              <w:numPr>
                <w:ilvl w:val="0"/>
                <w:numId w:val="19"/>
              </w:numPr>
              <w:ind w:left="454"/>
              <w:rPr>
                <w:rFonts w:ascii="Arial" w:hAnsi="Arial" w:cs="Arial"/>
                <w:sz w:val="24"/>
                <w:szCs w:val="24"/>
              </w:rPr>
            </w:pPr>
            <w:proofErr w:type="spellStart"/>
            <w:r w:rsidRPr="00605D0F">
              <w:rPr>
                <w:rFonts w:ascii="Arial" w:hAnsi="Arial" w:cs="Arial"/>
                <w:sz w:val="24"/>
                <w:szCs w:val="24"/>
              </w:rPr>
              <w:t>Citoesqueleto</w:t>
            </w:r>
            <w:proofErr w:type="spellEnd"/>
            <w:r w:rsidRPr="00605D0F">
              <w:rPr>
                <w:rFonts w:ascii="Arial" w:hAnsi="Arial" w:cs="Arial"/>
                <w:sz w:val="24"/>
                <w:szCs w:val="24"/>
              </w:rPr>
              <w:t>.</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 xml:space="preserve">Matriz extracelular. </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Transporte de membrana.</w:t>
            </w:r>
          </w:p>
          <w:p w:rsidR="0010046F" w:rsidRPr="00812318" w:rsidRDefault="00812318" w:rsidP="00545728">
            <w:pPr>
              <w:numPr>
                <w:ilvl w:val="0"/>
                <w:numId w:val="19"/>
              </w:numPr>
              <w:ind w:left="454"/>
              <w:rPr>
                <w:rFonts w:ascii="Arial" w:hAnsi="Arial" w:cs="Arial"/>
                <w:sz w:val="24"/>
                <w:szCs w:val="24"/>
              </w:rPr>
            </w:pPr>
            <w:r w:rsidRPr="00605D0F">
              <w:rPr>
                <w:rFonts w:ascii="Arial" w:hAnsi="Arial" w:cs="Arial"/>
                <w:sz w:val="24"/>
                <w:szCs w:val="24"/>
              </w:rPr>
              <w:t>Compartimientos intracelulares y transporte de proteínas.</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6</w:t>
            </w:r>
          </w:p>
        </w:tc>
        <w:tc>
          <w:tcPr>
            <w:tcW w:w="1814" w:type="dxa"/>
            <w:vAlign w:val="center"/>
          </w:tcPr>
          <w:p w:rsidR="0010046F" w:rsidRDefault="001D0EB1" w:rsidP="0066141B">
            <w:pPr>
              <w:jc w:val="center"/>
              <w:rPr>
                <w:rFonts w:ascii="Arial" w:hAnsi="Arial" w:cs="Arial"/>
                <w:b/>
                <w:sz w:val="24"/>
                <w:szCs w:val="24"/>
              </w:rPr>
            </w:pPr>
            <w:r>
              <w:rPr>
                <w:rFonts w:ascii="Arial" w:hAnsi="Arial" w:cs="Arial"/>
                <w:b/>
                <w:sz w:val="24"/>
                <w:szCs w:val="24"/>
              </w:rPr>
              <w:t xml:space="preserve">30 de abril al </w:t>
            </w:r>
            <w:r w:rsidR="0066141B">
              <w:rPr>
                <w:rFonts w:ascii="Arial" w:hAnsi="Arial" w:cs="Arial"/>
                <w:b/>
                <w:sz w:val="24"/>
                <w:szCs w:val="24"/>
              </w:rPr>
              <w:t>11 de mayo</w:t>
            </w:r>
          </w:p>
        </w:tc>
      </w:tr>
      <w:tr w:rsidR="0010046F" w:rsidTr="0066141B">
        <w:trPr>
          <w:trHeight w:val="900"/>
        </w:trPr>
        <w:tc>
          <w:tcPr>
            <w:tcW w:w="6186" w:type="dxa"/>
          </w:tcPr>
          <w:p w:rsidR="00812318" w:rsidRPr="00812318" w:rsidRDefault="00812318" w:rsidP="00545728">
            <w:pPr>
              <w:pStyle w:val="Prrafodelista"/>
              <w:numPr>
                <w:ilvl w:val="0"/>
                <w:numId w:val="7"/>
              </w:numPr>
              <w:ind w:left="454"/>
              <w:rPr>
                <w:rFonts w:ascii="Arial" w:hAnsi="Arial" w:cs="Arial"/>
              </w:rPr>
            </w:pPr>
            <w:r w:rsidRPr="00812318">
              <w:rPr>
                <w:rFonts w:ascii="Arial" w:hAnsi="Arial" w:cs="Arial"/>
              </w:rPr>
              <w:t>Ciclo Celular:</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Tráfico vesicular intracelular.</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Propiedades eléctricas de membrana.</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Conversión energética: mitocondria.</w:t>
            </w:r>
          </w:p>
          <w:p w:rsidR="00812318" w:rsidRPr="00605D0F" w:rsidRDefault="00812318" w:rsidP="00545728">
            <w:pPr>
              <w:numPr>
                <w:ilvl w:val="0"/>
                <w:numId w:val="19"/>
              </w:numPr>
              <w:ind w:left="454"/>
              <w:rPr>
                <w:rFonts w:ascii="Arial" w:hAnsi="Arial" w:cs="Arial"/>
                <w:sz w:val="24"/>
                <w:szCs w:val="24"/>
              </w:rPr>
            </w:pPr>
            <w:r w:rsidRPr="00605D0F">
              <w:rPr>
                <w:rFonts w:ascii="Arial" w:hAnsi="Arial" w:cs="Arial"/>
                <w:sz w:val="24"/>
                <w:szCs w:val="24"/>
              </w:rPr>
              <w:t>Mecanismos de comunicación celular.</w:t>
            </w:r>
          </w:p>
          <w:p w:rsidR="0010046F" w:rsidRPr="00812318" w:rsidRDefault="00812318" w:rsidP="00545728">
            <w:pPr>
              <w:numPr>
                <w:ilvl w:val="0"/>
                <w:numId w:val="19"/>
              </w:numPr>
              <w:ind w:left="454"/>
              <w:rPr>
                <w:rFonts w:ascii="Arial" w:hAnsi="Arial" w:cs="Arial"/>
                <w:sz w:val="24"/>
                <w:szCs w:val="24"/>
              </w:rPr>
            </w:pPr>
            <w:r w:rsidRPr="00605D0F">
              <w:rPr>
                <w:rFonts w:ascii="Arial" w:hAnsi="Arial" w:cs="Arial"/>
                <w:sz w:val="24"/>
                <w:szCs w:val="24"/>
              </w:rPr>
              <w:t>Patología Molecular y celular.</w:t>
            </w:r>
          </w:p>
        </w:tc>
        <w:tc>
          <w:tcPr>
            <w:tcW w:w="897" w:type="dxa"/>
            <w:vAlign w:val="center"/>
          </w:tcPr>
          <w:p w:rsidR="0010046F" w:rsidRDefault="0066141B" w:rsidP="0066141B">
            <w:pPr>
              <w:jc w:val="center"/>
              <w:rPr>
                <w:rFonts w:ascii="Arial" w:hAnsi="Arial" w:cs="Arial"/>
                <w:b/>
                <w:sz w:val="24"/>
                <w:szCs w:val="24"/>
              </w:rPr>
            </w:pPr>
            <w:r>
              <w:rPr>
                <w:rFonts w:ascii="Arial" w:hAnsi="Arial" w:cs="Arial"/>
                <w:b/>
                <w:sz w:val="24"/>
                <w:szCs w:val="24"/>
              </w:rPr>
              <w:t>8</w:t>
            </w:r>
          </w:p>
        </w:tc>
        <w:tc>
          <w:tcPr>
            <w:tcW w:w="1814" w:type="dxa"/>
            <w:vAlign w:val="center"/>
          </w:tcPr>
          <w:p w:rsidR="0010046F" w:rsidRDefault="0010046F" w:rsidP="0066141B">
            <w:pPr>
              <w:jc w:val="center"/>
              <w:rPr>
                <w:rFonts w:ascii="Arial" w:hAnsi="Arial" w:cs="Arial"/>
                <w:b/>
                <w:sz w:val="24"/>
                <w:szCs w:val="24"/>
              </w:rPr>
            </w:pPr>
          </w:p>
          <w:p w:rsidR="00D801F9" w:rsidRDefault="00D801F9" w:rsidP="0066141B">
            <w:pPr>
              <w:jc w:val="center"/>
              <w:rPr>
                <w:rFonts w:ascii="Arial" w:hAnsi="Arial" w:cs="Arial"/>
                <w:b/>
                <w:sz w:val="24"/>
                <w:szCs w:val="24"/>
              </w:rPr>
            </w:pPr>
          </w:p>
          <w:p w:rsidR="00D801F9" w:rsidRDefault="0066141B" w:rsidP="0066141B">
            <w:pPr>
              <w:jc w:val="center"/>
              <w:rPr>
                <w:rFonts w:ascii="Arial" w:hAnsi="Arial" w:cs="Arial"/>
                <w:b/>
                <w:sz w:val="24"/>
                <w:szCs w:val="24"/>
              </w:rPr>
            </w:pPr>
            <w:r>
              <w:rPr>
                <w:rFonts w:ascii="Arial" w:hAnsi="Arial" w:cs="Arial"/>
                <w:b/>
                <w:sz w:val="24"/>
                <w:szCs w:val="24"/>
              </w:rPr>
              <w:t>Del 14 de mayo al 29 de mayo</w:t>
            </w:r>
          </w:p>
        </w:tc>
      </w:tr>
    </w:tbl>
    <w:p w:rsidR="0010046F" w:rsidRPr="002A2B7D" w:rsidRDefault="0010046F" w:rsidP="00E877C5">
      <w:pPr>
        <w:jc w:val="both"/>
        <w:rPr>
          <w:rFonts w:ascii="Arial" w:hAnsi="Arial" w:cs="Arial"/>
          <w:b/>
          <w:sz w:val="24"/>
          <w:szCs w:val="24"/>
        </w:rPr>
      </w:pPr>
    </w:p>
    <w:p w:rsidR="00E877C5" w:rsidRDefault="00E877C5" w:rsidP="00E877C5"/>
    <w:p w:rsidR="0010046F" w:rsidRDefault="0010046F" w:rsidP="00E877C5">
      <w:pPr>
        <w:sectPr w:rsidR="0010046F"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E877C5" w:rsidRDefault="006001F9" w:rsidP="00E877C5">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83840" behindDoc="1" locked="0" layoutInCell="1" allowOverlap="1" wp14:anchorId="248FD8F3" wp14:editId="3D82ADE1">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9CC" w:rsidRPr="00E877C5">
        <w:rPr>
          <w:rFonts w:ascii="Constantia" w:hAnsi="Constantia"/>
          <w:b/>
          <w:noProof/>
          <w:sz w:val="28"/>
          <w:lang w:eastAsia="es-MX"/>
        </w:rPr>
        <w:drawing>
          <wp:anchor distT="0" distB="0" distL="114300" distR="114300" simplePos="0" relativeHeight="251666432" behindDoc="1" locked="0" layoutInCell="1" allowOverlap="1" wp14:anchorId="06DAF5BB" wp14:editId="1911BF5B">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546" w:rsidRPr="00E877C5">
        <w:rPr>
          <w:rFonts w:ascii="Constantia" w:hAnsi="Constantia"/>
          <w:b/>
          <w:sz w:val="28"/>
        </w:rPr>
        <w:t>Planeación Didáctica</w:t>
      </w:r>
    </w:p>
    <w:p w:rsidR="00A109CC" w:rsidRPr="00C15D95" w:rsidRDefault="00A109CC" w:rsidP="00A109CC">
      <w:pPr>
        <w:jc w:val="center"/>
        <w:rPr>
          <w:rFonts w:ascii="Arial" w:hAnsi="Arial" w:cs="Arial"/>
          <w:b/>
          <w:sz w:val="24"/>
          <w:szCs w:val="24"/>
        </w:rPr>
      </w:pPr>
      <w:r w:rsidRPr="00C15D95">
        <w:rPr>
          <w:rFonts w:ascii="Arial" w:hAnsi="Arial" w:cs="Arial"/>
          <w:b/>
          <w:sz w:val="24"/>
          <w:szCs w:val="24"/>
        </w:rPr>
        <w:t>Universidad Veracruzana</w:t>
      </w:r>
    </w:p>
    <w:p w:rsidR="00A109CC" w:rsidRDefault="00A109CC" w:rsidP="00A109CC">
      <w:pPr>
        <w:jc w:val="center"/>
        <w:rPr>
          <w:rFonts w:ascii="Arial" w:hAnsi="Arial" w:cs="Arial"/>
          <w:b/>
          <w:sz w:val="24"/>
          <w:szCs w:val="24"/>
        </w:rPr>
      </w:pPr>
      <w:r w:rsidRPr="00C15D95">
        <w:rPr>
          <w:rFonts w:ascii="Arial" w:hAnsi="Arial" w:cs="Arial"/>
          <w:b/>
          <w:sz w:val="24"/>
          <w:szCs w:val="24"/>
        </w:rPr>
        <w:t>Facultad de Medicina</w:t>
      </w:r>
    </w:p>
    <w:p w:rsidR="00A109CC" w:rsidRPr="002A2B7D" w:rsidRDefault="00A109CC" w:rsidP="00A109C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109CC" w:rsidRPr="00C15D95" w:rsidTr="00D801F9">
        <w:trPr>
          <w:gridAfter w:val="1"/>
          <w:wAfter w:w="14" w:type="dxa"/>
          <w:trHeight w:val="276"/>
        </w:trPr>
        <w:tc>
          <w:tcPr>
            <w:tcW w:w="12980" w:type="dxa"/>
            <w:gridSpan w:val="15"/>
            <w:shd w:val="clear" w:color="auto" w:fill="8496B0" w:themeFill="text2" w:themeFillTint="99"/>
          </w:tcPr>
          <w:p w:rsidR="00A109CC" w:rsidRPr="00C15D95" w:rsidRDefault="00A109CC" w:rsidP="00D801F9">
            <w:pPr>
              <w:jc w:val="center"/>
              <w:rPr>
                <w:rFonts w:ascii="Arial" w:hAnsi="Arial" w:cs="Arial"/>
                <w:b/>
                <w:sz w:val="24"/>
                <w:szCs w:val="24"/>
              </w:rPr>
            </w:pPr>
            <w:r>
              <w:rPr>
                <w:rFonts w:ascii="Arial" w:hAnsi="Arial" w:cs="Arial"/>
                <w:b/>
                <w:sz w:val="24"/>
                <w:szCs w:val="24"/>
              </w:rPr>
              <w:t>Planeación didáctica</w:t>
            </w:r>
          </w:p>
        </w:tc>
      </w:tr>
      <w:tr w:rsidR="00A109CC" w:rsidRPr="00C15D95" w:rsidTr="00D801F9">
        <w:trPr>
          <w:gridAfter w:val="1"/>
          <w:wAfter w:w="14" w:type="dxa"/>
          <w:trHeight w:val="276"/>
        </w:trPr>
        <w:tc>
          <w:tcPr>
            <w:tcW w:w="5823" w:type="dxa"/>
            <w:gridSpan w:val="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Académico:</w:t>
            </w:r>
          </w:p>
        </w:tc>
      </w:tr>
      <w:tr w:rsidR="00A109CC" w:rsidTr="00D801F9">
        <w:trPr>
          <w:gridAfter w:val="1"/>
          <w:wAfter w:w="14" w:type="dxa"/>
          <w:trHeight w:val="298"/>
        </w:trPr>
        <w:tc>
          <w:tcPr>
            <w:tcW w:w="5823" w:type="dxa"/>
            <w:gridSpan w:val="5"/>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 ------- --------------</w:t>
            </w:r>
          </w:p>
        </w:tc>
      </w:tr>
      <w:tr w:rsidR="00A109CC" w:rsidRPr="00C15D95" w:rsidTr="00D801F9">
        <w:trPr>
          <w:gridAfter w:val="1"/>
          <w:wAfter w:w="14" w:type="dxa"/>
          <w:trHeight w:val="554"/>
        </w:trPr>
        <w:tc>
          <w:tcPr>
            <w:tcW w:w="2892" w:type="dxa"/>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Periodo escolar</w:t>
            </w:r>
          </w:p>
        </w:tc>
      </w:tr>
      <w:tr w:rsidR="00A109CC" w:rsidTr="00D801F9">
        <w:trPr>
          <w:gridAfter w:val="1"/>
          <w:wAfter w:w="14" w:type="dxa"/>
          <w:trHeight w:val="276"/>
        </w:trPr>
        <w:tc>
          <w:tcPr>
            <w:tcW w:w="2892" w:type="dxa"/>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Febrero – Julio 2018</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Descripción de la Experiencia Educativa</w:t>
            </w:r>
          </w:p>
        </w:tc>
      </w:tr>
      <w:tr w:rsidR="00A109CC" w:rsidRPr="00C15D95" w:rsidTr="00D801F9">
        <w:trPr>
          <w:gridAfter w:val="1"/>
          <w:wAfter w:w="14" w:type="dxa"/>
          <w:trHeight w:val="276"/>
        </w:trPr>
        <w:tc>
          <w:tcPr>
            <w:tcW w:w="12980" w:type="dxa"/>
            <w:gridSpan w:val="15"/>
          </w:tcPr>
          <w:p w:rsidR="00A109CC" w:rsidRPr="002A2B7D" w:rsidRDefault="00A109CC" w:rsidP="00D801F9">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Diagnóstico del grupo</w:t>
            </w:r>
          </w:p>
        </w:tc>
      </w:tr>
      <w:tr w:rsidR="00A109CC" w:rsidRPr="00C15D95" w:rsidTr="00D801F9">
        <w:trPr>
          <w:gridAfter w:val="1"/>
          <w:wAfter w:w="14" w:type="dxa"/>
          <w:trHeight w:val="276"/>
        </w:trPr>
        <w:tc>
          <w:tcPr>
            <w:tcW w:w="12980" w:type="dxa"/>
            <w:gridSpan w:val="15"/>
          </w:tcPr>
          <w:p w:rsidR="00A109CC" w:rsidRPr="00027E8A" w:rsidRDefault="00A109CC" w:rsidP="00D801F9">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Unidad de competencia</w:t>
            </w:r>
          </w:p>
        </w:tc>
      </w:tr>
      <w:tr w:rsidR="00A109CC" w:rsidTr="00D801F9">
        <w:trPr>
          <w:gridAfter w:val="1"/>
          <w:wAfter w:w="14" w:type="dxa"/>
          <w:trHeight w:val="298"/>
        </w:trPr>
        <w:tc>
          <w:tcPr>
            <w:tcW w:w="12980" w:type="dxa"/>
            <w:gridSpan w:val="15"/>
          </w:tcPr>
          <w:p w:rsidR="00A109CC" w:rsidRDefault="00545728" w:rsidP="00D801F9">
            <w:pPr>
              <w:jc w:val="both"/>
              <w:rPr>
                <w:rFonts w:ascii="Arial" w:hAnsi="Arial" w:cs="Arial"/>
                <w:sz w:val="24"/>
                <w:szCs w:val="24"/>
              </w:rPr>
            </w:pPr>
            <w:r>
              <w:rPr>
                <w:rFonts w:ascii="Arial" w:hAnsi="Arial" w:cs="Arial"/>
                <w:bCs/>
                <w:sz w:val="24"/>
                <w:szCs w:val="24"/>
                <w:highlight w:val="yellow"/>
              </w:rPr>
              <w:t>El estudiante conoce</w:t>
            </w:r>
            <w:r w:rsidR="00A109CC" w:rsidRPr="00AF2E25">
              <w:rPr>
                <w:rFonts w:ascii="Arial" w:hAnsi="Arial" w:cs="Arial"/>
                <w:bCs/>
                <w:sz w:val="24"/>
                <w:szCs w:val="24"/>
                <w:highlight w:val="yellow"/>
              </w:rPr>
              <w:t xml:space="preserve"> la estructura y función de los componentes moleculares y su participación en los procesos fisiológicos de la célula, </w:t>
            </w:r>
            <w:r w:rsidR="00A109CC" w:rsidRPr="00AF2E25">
              <w:rPr>
                <w:rFonts w:ascii="Arial" w:hAnsi="Arial" w:cs="Arial"/>
                <w:sz w:val="24"/>
                <w:szCs w:val="24"/>
                <w:highlight w:val="yellow"/>
              </w:rPr>
              <w:t>utilizando el conocimiento teórico, científico y clínico para tomar decisiones médicas,</w:t>
            </w:r>
            <w:r w:rsidR="00A109CC"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00A109CC" w:rsidRPr="00AF2E25">
              <w:rPr>
                <w:rFonts w:ascii="Arial" w:hAnsi="Arial" w:cs="Arial"/>
                <w:sz w:val="24"/>
                <w:szCs w:val="24"/>
                <w:highlight w:val="yellow"/>
              </w:rPr>
              <w:t xml:space="preserve"> con responsabilidad social, compromiso y respeto.</w:t>
            </w:r>
          </w:p>
        </w:tc>
      </w:tr>
      <w:tr w:rsidR="00A109CC" w:rsidTr="00D801F9">
        <w:trPr>
          <w:gridAfter w:val="1"/>
          <w:wAfter w:w="14" w:type="dxa"/>
          <w:trHeight w:val="298"/>
        </w:trPr>
        <w:tc>
          <w:tcPr>
            <w:tcW w:w="12980" w:type="dxa"/>
            <w:gridSpan w:val="15"/>
            <w:shd w:val="clear" w:color="auto" w:fill="8496B0" w:themeFill="text2" w:themeFillTint="99"/>
          </w:tcPr>
          <w:p w:rsidR="00A109CC" w:rsidRPr="00E25734" w:rsidRDefault="00A109CC" w:rsidP="00463546">
            <w:pPr>
              <w:jc w:val="center"/>
              <w:rPr>
                <w:rFonts w:ascii="Arial" w:hAnsi="Arial" w:cs="Arial"/>
                <w:b/>
                <w:sz w:val="24"/>
                <w:szCs w:val="24"/>
              </w:rPr>
            </w:pPr>
            <w:r w:rsidRPr="00E25734">
              <w:rPr>
                <w:rFonts w:ascii="Arial" w:hAnsi="Arial" w:cs="Arial"/>
                <w:b/>
                <w:sz w:val="24"/>
                <w:szCs w:val="24"/>
              </w:rPr>
              <w:lastRenderedPageBreak/>
              <w:t>P</w:t>
            </w:r>
            <w:r w:rsidR="00463546">
              <w:rPr>
                <w:rFonts w:ascii="Arial" w:hAnsi="Arial" w:cs="Arial"/>
                <w:b/>
                <w:sz w:val="24"/>
                <w:szCs w:val="24"/>
              </w:rPr>
              <w:t>laneación</w:t>
            </w:r>
          </w:p>
        </w:tc>
      </w:tr>
      <w:tr w:rsidR="00A109CC" w:rsidRPr="00C15D95" w:rsidTr="00D801F9">
        <w:trPr>
          <w:gridAfter w:val="1"/>
          <w:wAfter w:w="14" w:type="dxa"/>
          <w:trHeight w:val="276"/>
        </w:trPr>
        <w:tc>
          <w:tcPr>
            <w:tcW w:w="8075" w:type="dxa"/>
            <w:gridSpan w:val="9"/>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CC16BF" w:rsidP="00D801F9">
            <w:pPr>
              <w:jc w:val="center"/>
              <w:rPr>
                <w:rFonts w:ascii="Arial" w:hAnsi="Arial" w:cs="Arial"/>
                <w:b/>
                <w:sz w:val="24"/>
                <w:szCs w:val="24"/>
              </w:rPr>
            </w:pPr>
            <w:r>
              <w:rPr>
                <w:rFonts w:ascii="Arial" w:hAnsi="Arial" w:cs="Arial"/>
                <w:b/>
                <w:sz w:val="24"/>
                <w:szCs w:val="24"/>
              </w:rPr>
              <w:t>Horas</w:t>
            </w:r>
          </w:p>
        </w:tc>
        <w:tc>
          <w:tcPr>
            <w:tcW w:w="1445" w:type="dxa"/>
            <w:gridSpan w:val="2"/>
          </w:tcPr>
          <w:p w:rsidR="00A109CC" w:rsidRPr="00C15D95" w:rsidRDefault="00CC16BF" w:rsidP="00D801F9">
            <w:pPr>
              <w:jc w:val="center"/>
              <w:rPr>
                <w:rFonts w:ascii="Arial" w:hAnsi="Arial" w:cs="Arial"/>
                <w:b/>
                <w:sz w:val="24"/>
                <w:szCs w:val="24"/>
              </w:rPr>
            </w:pPr>
            <w:r>
              <w:rPr>
                <w:rFonts w:ascii="Arial" w:hAnsi="Arial" w:cs="Arial"/>
                <w:b/>
                <w:sz w:val="24"/>
                <w:szCs w:val="24"/>
              </w:rPr>
              <w:t xml:space="preserve">Semana </w:t>
            </w:r>
          </w:p>
        </w:tc>
        <w:tc>
          <w:tcPr>
            <w:tcW w:w="1645" w:type="dxa"/>
          </w:tcPr>
          <w:p w:rsidR="00A109CC" w:rsidRPr="00C15D95" w:rsidRDefault="00CC16BF" w:rsidP="00D801F9">
            <w:pPr>
              <w:jc w:val="center"/>
              <w:rPr>
                <w:rFonts w:ascii="Arial" w:hAnsi="Arial" w:cs="Arial"/>
                <w:b/>
                <w:sz w:val="24"/>
                <w:szCs w:val="24"/>
              </w:rPr>
            </w:pPr>
            <w:r>
              <w:rPr>
                <w:rFonts w:ascii="Arial" w:hAnsi="Arial" w:cs="Arial"/>
                <w:b/>
                <w:sz w:val="24"/>
                <w:szCs w:val="24"/>
              </w:rPr>
              <w:t>Fecha</w:t>
            </w:r>
          </w:p>
        </w:tc>
      </w:tr>
      <w:tr w:rsidR="00A109CC" w:rsidTr="00D801F9">
        <w:trPr>
          <w:gridAfter w:val="1"/>
          <w:wAfter w:w="14" w:type="dxa"/>
          <w:trHeight w:val="1387"/>
        </w:trPr>
        <w:tc>
          <w:tcPr>
            <w:tcW w:w="8075" w:type="dxa"/>
            <w:gridSpan w:val="9"/>
          </w:tcPr>
          <w:p w:rsidR="00A109CC" w:rsidRDefault="00A109CC" w:rsidP="00D801F9">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rsidR="00A109CC" w:rsidRDefault="00A109CC" w:rsidP="00D801F9">
            <w:pPr>
              <w:jc w:val="both"/>
              <w:rPr>
                <w:rFonts w:ascii="Calibri" w:hAnsi="Calibri"/>
              </w:rPr>
            </w:pPr>
            <w:r>
              <w:rPr>
                <w:rFonts w:ascii="Calibri" w:hAnsi="Calibri"/>
              </w:rPr>
              <w:t>Ejemplo:</w:t>
            </w:r>
          </w:p>
          <w:p w:rsidR="00A109CC" w:rsidRDefault="00A109CC" w:rsidP="00D801F9">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sidR="00E656D5">
              <w:rPr>
                <w:rFonts w:ascii="Calibri" w:hAnsi="Calibri"/>
                <w:highlight w:val="green"/>
              </w:rPr>
              <w:t>etc</w:t>
            </w:r>
            <w:proofErr w:type="spellEnd"/>
            <w:r w:rsidR="00E656D5">
              <w:rPr>
                <w:rFonts w:ascii="Calibri" w:hAnsi="Calibri"/>
                <w:highlight w:val="green"/>
              </w:rPr>
              <w:t xml:space="preserve"> </w:t>
            </w:r>
            <w:proofErr w:type="spellStart"/>
            <w:r w:rsidR="00E656D5">
              <w:rPr>
                <w:rFonts w:ascii="Calibri" w:hAnsi="Calibri"/>
                <w:highlight w:val="green"/>
              </w:rPr>
              <w:t>etc</w:t>
            </w:r>
            <w:proofErr w:type="spellEnd"/>
            <w:r w:rsidR="00E656D5">
              <w:rPr>
                <w:rFonts w:ascii="Calibri" w:hAnsi="Calibri"/>
                <w:highlight w:val="green"/>
              </w:rPr>
              <w:t xml:space="preserve"> etc., </w:t>
            </w:r>
            <w:r>
              <w:rPr>
                <w:rFonts w:ascii="Calibri" w:hAnsi="Calibri"/>
                <w:highlight w:val="green"/>
              </w:rPr>
              <w:t>a partir de un mapa metal, para la comprensión de las bases y los conceptos básicos de la biología celular y molecular,</w:t>
            </w:r>
            <w:r w:rsidR="00E656D5">
              <w:rPr>
                <w:rFonts w:ascii="Calibri" w:hAnsi="Calibri"/>
                <w:highlight w:val="green"/>
              </w:rPr>
              <w:t xml:space="preserve"> </w:t>
            </w:r>
            <w:proofErr w:type="spellStart"/>
            <w:r w:rsidR="00E656D5">
              <w:rPr>
                <w:rFonts w:ascii="Calibri" w:hAnsi="Calibri"/>
                <w:highlight w:val="green"/>
              </w:rPr>
              <w:t>etc</w:t>
            </w:r>
            <w:proofErr w:type="spellEnd"/>
            <w:r w:rsidR="00E656D5">
              <w:rPr>
                <w:rFonts w:ascii="Calibri" w:hAnsi="Calibri"/>
                <w:highlight w:val="green"/>
              </w:rPr>
              <w:t xml:space="preserve"> </w:t>
            </w:r>
            <w:proofErr w:type="spellStart"/>
            <w:r w:rsidR="00E656D5">
              <w:rPr>
                <w:rFonts w:ascii="Calibri" w:hAnsi="Calibri"/>
                <w:highlight w:val="green"/>
              </w:rPr>
              <w:t>etc</w:t>
            </w:r>
            <w:proofErr w:type="spellEnd"/>
            <w:r w:rsidR="00E656D5">
              <w:rPr>
                <w:rFonts w:ascii="Calibri" w:hAnsi="Calibri"/>
                <w:highlight w:val="green"/>
              </w:rPr>
              <w:t xml:space="preserve"> etc., </w:t>
            </w:r>
            <w:r>
              <w:rPr>
                <w:rFonts w:ascii="Calibri" w:hAnsi="Calibri"/>
                <w:highlight w:val="green"/>
              </w:rPr>
              <w:t xml:space="preserve">mostrando </w:t>
            </w:r>
            <w:r w:rsidR="00E656D5">
              <w:rPr>
                <w:rFonts w:ascii="Calibri" w:hAnsi="Calibri"/>
                <w:highlight w:val="green"/>
              </w:rPr>
              <w:t xml:space="preserve">interés e </w:t>
            </w:r>
            <w:r>
              <w:rPr>
                <w:rFonts w:ascii="Calibri" w:hAnsi="Calibri"/>
                <w:highlight w:val="green"/>
              </w:rPr>
              <w:t>integridad para el análisis de la información</w:t>
            </w:r>
            <w:r w:rsidR="00E656D5">
              <w:rPr>
                <w:rFonts w:ascii="Calibri" w:hAnsi="Calibri"/>
              </w:rPr>
              <w:t>.</w:t>
            </w:r>
          </w:p>
          <w:p w:rsidR="00A109CC" w:rsidRPr="00D17FC2" w:rsidRDefault="00A109CC" w:rsidP="00D801F9">
            <w:pPr>
              <w:ind w:left="708"/>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CC16BF" w:rsidP="00D801F9">
            <w:pPr>
              <w:jc w:val="center"/>
              <w:rPr>
                <w:rFonts w:ascii="Arial" w:hAnsi="Arial" w:cs="Arial"/>
                <w:sz w:val="24"/>
                <w:szCs w:val="24"/>
              </w:rPr>
            </w:pPr>
            <w:r>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8670B5" w:rsidP="00D801F9">
            <w:pPr>
              <w:jc w:val="center"/>
              <w:rPr>
                <w:rFonts w:ascii="Arial" w:hAnsi="Arial" w:cs="Arial"/>
                <w:sz w:val="24"/>
                <w:szCs w:val="24"/>
              </w:rPr>
            </w:pPr>
            <w:r>
              <w:rPr>
                <w:rFonts w:ascii="Arial" w:hAnsi="Arial" w:cs="Arial"/>
                <w:sz w:val="24"/>
                <w:szCs w:val="24"/>
                <w:highlight w:val="green"/>
              </w:rPr>
              <w:t xml:space="preserve">1 y </w:t>
            </w:r>
            <w:r w:rsidR="00CC16BF">
              <w:rPr>
                <w:rFonts w:ascii="Arial" w:hAnsi="Arial" w:cs="Arial"/>
                <w:sz w:val="24"/>
                <w:szCs w:val="24"/>
                <w:highlight w:val="green"/>
              </w:rPr>
              <w:t>2</w:t>
            </w:r>
            <w:r w:rsidR="00CC16BF" w:rsidRPr="00AF2E25">
              <w:rPr>
                <w:rFonts w:ascii="Arial" w:hAnsi="Arial" w:cs="Arial"/>
                <w:sz w:val="24"/>
                <w:szCs w:val="24"/>
                <w:highlight w:val="green"/>
              </w:rPr>
              <w:t>/15</w:t>
            </w:r>
          </w:p>
        </w:tc>
        <w:tc>
          <w:tcPr>
            <w:tcW w:w="1645" w:type="dxa"/>
          </w:tcPr>
          <w:p w:rsidR="00A109CC" w:rsidRDefault="00A109CC" w:rsidP="00D801F9">
            <w:pPr>
              <w:jc w:val="center"/>
              <w:rPr>
                <w:rFonts w:ascii="Arial" w:hAnsi="Arial" w:cs="Arial"/>
                <w:sz w:val="24"/>
                <w:szCs w:val="24"/>
              </w:rPr>
            </w:pPr>
          </w:p>
          <w:p w:rsidR="00A109CC" w:rsidRPr="002A2B7D" w:rsidRDefault="008670B5" w:rsidP="00D801F9">
            <w:pPr>
              <w:jc w:val="center"/>
              <w:rPr>
                <w:rFonts w:ascii="Arial" w:hAnsi="Arial" w:cs="Arial"/>
                <w:sz w:val="24"/>
                <w:szCs w:val="24"/>
              </w:rPr>
            </w:pPr>
            <w:r>
              <w:rPr>
                <w:rFonts w:ascii="Arial" w:hAnsi="Arial" w:cs="Arial"/>
                <w:sz w:val="24"/>
                <w:szCs w:val="24"/>
                <w:highlight w:val="green"/>
              </w:rPr>
              <w:t xml:space="preserve">06 al 16 de </w:t>
            </w:r>
            <w:r w:rsidR="00CC16BF" w:rsidRPr="00AF2E25">
              <w:rPr>
                <w:rFonts w:ascii="Arial" w:hAnsi="Arial" w:cs="Arial"/>
                <w:sz w:val="24"/>
                <w:szCs w:val="24"/>
                <w:highlight w:val="green"/>
              </w:rPr>
              <w:t>Febrero</w:t>
            </w:r>
          </w:p>
        </w:tc>
      </w:tr>
      <w:tr w:rsidR="00A109CC" w:rsidTr="00D801F9">
        <w:trPr>
          <w:trHeight w:val="137"/>
        </w:trPr>
        <w:tc>
          <w:tcPr>
            <w:tcW w:w="12994" w:type="dxa"/>
            <w:gridSpan w:val="1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Tr="00D801F9">
        <w:trPr>
          <w:trHeight w:val="137"/>
        </w:trPr>
        <w:tc>
          <w:tcPr>
            <w:tcW w:w="2972" w:type="dxa"/>
            <w:gridSpan w:val="2"/>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Tr="00D801F9">
        <w:trPr>
          <w:trHeight w:val="137"/>
        </w:trPr>
        <w:tc>
          <w:tcPr>
            <w:tcW w:w="2972" w:type="dxa"/>
            <w:gridSpan w:val="2"/>
          </w:tcPr>
          <w:p w:rsidR="00A109CC" w:rsidRDefault="00A109CC" w:rsidP="00D801F9">
            <w:pPr>
              <w:jc w:val="center"/>
              <w:rPr>
                <w:rFonts w:ascii="Arial" w:hAnsi="Arial" w:cs="Arial"/>
                <w:sz w:val="24"/>
                <w:szCs w:val="24"/>
                <w:highlight w:val="yellow"/>
              </w:rPr>
            </w:pPr>
            <w:r w:rsidRPr="00AF2E25">
              <w:rPr>
                <w:rFonts w:ascii="Arial" w:hAnsi="Arial" w:cs="Arial"/>
                <w:sz w:val="24"/>
                <w:szCs w:val="24"/>
                <w:highlight w:val="yellow"/>
              </w:rPr>
              <w:t>Genoma. Dogma central</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rsidR="00E656D5" w:rsidRPr="00E656D5" w:rsidRDefault="00E656D5" w:rsidP="00E656D5">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rsidR="00A109CC" w:rsidRPr="00AF2E25" w:rsidRDefault="00A109CC" w:rsidP="00D801F9">
            <w:pPr>
              <w:jc w:val="both"/>
              <w:rPr>
                <w:rFonts w:ascii="Arial" w:hAnsi="Arial" w:cs="Arial"/>
                <w:sz w:val="24"/>
                <w:szCs w:val="24"/>
                <w:highlight w:val="yellow"/>
              </w:rPr>
            </w:pPr>
          </w:p>
        </w:tc>
        <w:tc>
          <w:tcPr>
            <w:tcW w:w="4394" w:type="dxa"/>
            <w:gridSpan w:val="6"/>
          </w:tcPr>
          <w:p w:rsidR="00A109CC" w:rsidRPr="00AF2E25" w:rsidRDefault="00A109CC" w:rsidP="00D801F9">
            <w:pPr>
              <w:jc w:val="center"/>
              <w:rPr>
                <w:rFonts w:ascii="Arial" w:hAnsi="Arial" w:cs="Arial"/>
                <w:b/>
                <w:sz w:val="24"/>
                <w:szCs w:val="24"/>
                <w:highlight w:val="yellow"/>
              </w:rPr>
            </w:pPr>
          </w:p>
          <w:p w:rsidR="00A109CC" w:rsidRPr="00AF2E25" w:rsidRDefault="00A109CC" w:rsidP="00D801F9">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rsidR="00A109CC" w:rsidRPr="00AF2E25" w:rsidRDefault="00A109CC" w:rsidP="00D801F9">
            <w:pPr>
              <w:jc w:val="both"/>
              <w:rPr>
                <w:rFonts w:ascii="Arial" w:hAnsi="Arial" w:cs="Arial"/>
                <w:sz w:val="24"/>
                <w:szCs w:val="24"/>
                <w:highlight w:val="yellow"/>
              </w:rPr>
            </w:pPr>
          </w:p>
          <w:p w:rsidR="00A109CC" w:rsidRDefault="00A109CC" w:rsidP="00D801F9">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rsidR="00A109CC" w:rsidRDefault="00A109CC" w:rsidP="00D801F9">
            <w:pPr>
              <w:pStyle w:val="Prrafodelista"/>
              <w:rPr>
                <w:rFonts w:ascii="Arial" w:hAnsi="Arial" w:cs="Arial"/>
                <w:highlight w:val="yellow"/>
              </w:rPr>
            </w:pPr>
          </w:p>
          <w:p w:rsidR="00A109CC" w:rsidRPr="00AF2E25" w:rsidRDefault="00A109CC" w:rsidP="00D801F9">
            <w:pPr>
              <w:rPr>
                <w:rFonts w:ascii="Arial" w:hAnsi="Arial" w:cs="Arial"/>
                <w:b/>
                <w:sz w:val="24"/>
                <w:szCs w:val="24"/>
                <w:highlight w:val="yellow"/>
              </w:rPr>
            </w:pPr>
          </w:p>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Tr="00D801F9">
        <w:trPr>
          <w:trHeight w:val="137"/>
        </w:trPr>
        <w:tc>
          <w:tcPr>
            <w:tcW w:w="8500" w:type="dxa"/>
            <w:gridSpan w:val="10"/>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Tr="00D801F9">
        <w:trPr>
          <w:trHeight w:val="137"/>
        </w:trPr>
        <w:tc>
          <w:tcPr>
            <w:tcW w:w="3539" w:type="dxa"/>
            <w:gridSpan w:val="4"/>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Tr="00D801F9">
        <w:trPr>
          <w:trHeight w:val="1407"/>
        </w:trPr>
        <w:tc>
          <w:tcPr>
            <w:tcW w:w="3539" w:type="dxa"/>
            <w:gridSpan w:val="4"/>
          </w:tcPr>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rsidR="00A109CC" w:rsidRPr="00AF2E25" w:rsidRDefault="00A109CC" w:rsidP="00D801F9">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rsidR="00A109CC" w:rsidRPr="00AF2E25" w:rsidRDefault="00A109CC" w:rsidP="00D801F9">
            <w:pPr>
              <w:pStyle w:val="Prrafodelista"/>
              <w:ind w:left="473"/>
              <w:jc w:val="both"/>
              <w:rPr>
                <w:rFonts w:ascii="Arial" w:hAnsi="Arial" w:cs="Arial"/>
                <w:highlight w:val="green"/>
              </w:rPr>
            </w:pPr>
          </w:p>
        </w:tc>
        <w:tc>
          <w:tcPr>
            <w:tcW w:w="3402" w:type="dxa"/>
            <w:gridSpan w:val="3"/>
          </w:tcPr>
          <w:p w:rsidR="00A109CC" w:rsidRPr="00AF2E25" w:rsidRDefault="00A109CC" w:rsidP="00D801F9">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rsidR="00A109CC" w:rsidRPr="00AF2E25" w:rsidRDefault="00A109CC" w:rsidP="00D801F9">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rsidR="00A109CC" w:rsidRPr="00AF2E25" w:rsidRDefault="00A109CC" w:rsidP="00D801F9">
            <w:pPr>
              <w:rPr>
                <w:rFonts w:ascii="Arial" w:hAnsi="Arial" w:cs="Arial"/>
                <w:sz w:val="24"/>
                <w:szCs w:val="24"/>
                <w:highlight w:val="green"/>
              </w:rPr>
            </w:pPr>
          </w:p>
        </w:tc>
        <w:tc>
          <w:tcPr>
            <w:tcW w:w="1559" w:type="dxa"/>
            <w:gridSpan w:val="3"/>
          </w:tcPr>
          <w:p w:rsidR="00A109CC" w:rsidRPr="00AF2E25" w:rsidRDefault="008670B5" w:rsidP="00D801F9">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Fichas bibliográficas</w:t>
            </w:r>
          </w:p>
          <w:p w:rsidR="00A109CC" w:rsidRPr="00AF2E25" w:rsidRDefault="00A109CC" w:rsidP="00D801F9">
            <w:pPr>
              <w:rPr>
                <w:rFonts w:ascii="Arial" w:hAnsi="Arial" w:cs="Arial"/>
                <w:sz w:val="24"/>
                <w:szCs w:val="24"/>
                <w:highlight w:val="green"/>
              </w:rPr>
            </w:pPr>
          </w:p>
        </w:tc>
        <w:tc>
          <w:tcPr>
            <w:tcW w:w="2084" w:type="dxa"/>
            <w:gridSpan w:val="3"/>
          </w:tcPr>
          <w:p w:rsidR="00A109CC" w:rsidRPr="00AF2E25" w:rsidRDefault="00A109CC" w:rsidP="00D801F9">
            <w:pPr>
              <w:pStyle w:val="Prrafodelista"/>
              <w:numPr>
                <w:ilvl w:val="0"/>
                <w:numId w:val="22"/>
              </w:numPr>
              <w:rPr>
                <w:rFonts w:ascii="Arial" w:hAnsi="Arial" w:cs="Arial"/>
                <w:highlight w:val="green"/>
              </w:rPr>
            </w:pPr>
            <w:proofErr w:type="spellStart"/>
            <w:r w:rsidRPr="00AF2E25">
              <w:rPr>
                <w:rFonts w:ascii="Arial" w:hAnsi="Arial" w:cs="Arial"/>
                <w:highlight w:val="green"/>
              </w:rPr>
              <w:t>Pintarrón</w:t>
            </w:r>
            <w:proofErr w:type="spellEnd"/>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Proyector</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Computadora</w:t>
            </w:r>
          </w:p>
          <w:p w:rsidR="00A109CC" w:rsidRPr="00AF2E25" w:rsidRDefault="00A109CC" w:rsidP="00D801F9">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3"/>
          </w:tcPr>
          <w:p w:rsidR="00A109CC" w:rsidRPr="00AF2E25" w:rsidRDefault="00A109CC" w:rsidP="00D801F9">
            <w:pPr>
              <w:rPr>
                <w:rFonts w:ascii="Arial" w:hAnsi="Arial" w:cs="Arial"/>
                <w:sz w:val="24"/>
                <w:szCs w:val="24"/>
                <w:highlight w:val="green"/>
              </w:rPr>
            </w:pPr>
            <w:r w:rsidRPr="00AF2E25">
              <w:rPr>
                <w:rFonts w:ascii="Arial" w:hAnsi="Arial" w:cs="Arial"/>
                <w:sz w:val="24"/>
                <w:szCs w:val="24"/>
                <w:highlight w:val="green"/>
              </w:rPr>
              <w:t>Mapa mental:</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Creatividad</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Puntualidad</w:t>
            </w:r>
          </w:p>
          <w:p w:rsidR="00A109CC" w:rsidRPr="00AF2E25" w:rsidRDefault="00A109CC" w:rsidP="00D801F9">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rsidR="00A109CC" w:rsidRPr="00AF2E25" w:rsidRDefault="00A109CC" w:rsidP="00D801F9">
            <w:pPr>
              <w:rPr>
                <w:rFonts w:ascii="Arial" w:hAnsi="Arial" w:cs="Arial"/>
                <w:sz w:val="24"/>
                <w:szCs w:val="24"/>
                <w:highlight w:val="green"/>
              </w:rPr>
            </w:pPr>
          </w:p>
        </w:tc>
        <w:tc>
          <w:tcPr>
            <w:tcW w:w="3260" w:type="dxa"/>
            <w:gridSpan w:val="3"/>
          </w:tcPr>
          <w:p w:rsidR="00A109CC" w:rsidRPr="00AF2E25"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rsidR="00A109CC" w:rsidRPr="00AF2E25"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Manejo de información</w:t>
            </w:r>
          </w:p>
          <w:p w:rsidR="00A109CC" w:rsidRDefault="00A109CC" w:rsidP="00D801F9">
            <w:pPr>
              <w:pStyle w:val="Prrafodelista"/>
              <w:numPr>
                <w:ilvl w:val="0"/>
                <w:numId w:val="24"/>
              </w:numPr>
              <w:rPr>
                <w:rFonts w:ascii="Arial" w:hAnsi="Arial" w:cs="Arial"/>
                <w:highlight w:val="green"/>
              </w:rPr>
            </w:pPr>
            <w:r w:rsidRPr="00AF2E25">
              <w:rPr>
                <w:rFonts w:ascii="Arial" w:hAnsi="Arial" w:cs="Arial"/>
                <w:highlight w:val="green"/>
              </w:rPr>
              <w:t>Expresión oral</w:t>
            </w:r>
          </w:p>
          <w:p w:rsidR="00A109CC" w:rsidRPr="00AF2E25" w:rsidRDefault="00A109CC" w:rsidP="00D801F9">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rsidR="00A109CC" w:rsidRPr="00AF2E25" w:rsidRDefault="00A109CC" w:rsidP="00D801F9">
            <w:pPr>
              <w:rPr>
                <w:rFonts w:ascii="Arial" w:hAnsi="Arial" w:cs="Arial"/>
                <w:sz w:val="24"/>
                <w:szCs w:val="24"/>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r w:rsidRPr="00AF2E25">
              <w:rPr>
                <w:rFonts w:ascii="Arial" w:hAnsi="Arial" w:cs="Arial"/>
                <w:sz w:val="24"/>
                <w:szCs w:val="24"/>
                <w:highlight w:val="green"/>
              </w:rPr>
              <w:t>10 %</w:t>
            </w: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A109CC" w:rsidTr="00D801F9">
        <w:tc>
          <w:tcPr>
            <w:tcW w:w="12994" w:type="dxa"/>
            <w:gridSpan w:val="16"/>
          </w:tcPr>
          <w:p w:rsidR="00A109CC" w:rsidRPr="008670B5" w:rsidRDefault="00A109CC" w:rsidP="009C3A48">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A109CC" w:rsidTr="00D801F9">
        <w:tc>
          <w:tcPr>
            <w:tcW w:w="12994" w:type="dxa"/>
            <w:gridSpan w:val="16"/>
          </w:tcPr>
          <w:p w:rsidR="00A109CC" w:rsidRPr="008670B5" w:rsidRDefault="00A109CC" w:rsidP="00D801F9">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rsidR="00A109CC" w:rsidRDefault="00A109CC" w:rsidP="00D801F9">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rsidR="009C3A48" w:rsidRPr="008670B5" w:rsidRDefault="009C3A48" w:rsidP="009C3A48">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rsidR="00A109CC" w:rsidRPr="008670B5" w:rsidRDefault="00A109CC" w:rsidP="00D801F9">
            <w:pPr>
              <w:ind w:left="-709"/>
              <w:rPr>
                <w:rFonts w:ascii="Arial" w:hAnsi="Arial" w:cs="Arial"/>
                <w:sz w:val="24"/>
                <w:szCs w:val="24"/>
                <w:highlight w:val="yellow"/>
              </w:rPr>
            </w:pPr>
          </w:p>
        </w:tc>
      </w:tr>
    </w:tbl>
    <w:p w:rsidR="00A109CC" w:rsidRDefault="00A109CC" w:rsidP="00A109CC">
      <w:pPr>
        <w:rPr>
          <w:rFonts w:ascii="Arial" w:hAnsi="Arial" w:cs="Arial"/>
          <w:sz w:val="24"/>
          <w:szCs w:val="24"/>
        </w:rPr>
      </w:pPr>
    </w:p>
    <w:p w:rsidR="002F12ED" w:rsidRDefault="002F12ED" w:rsidP="00A109CC">
      <w:pPr>
        <w:rPr>
          <w:rFonts w:ascii="Arial" w:hAnsi="Arial" w:cs="Arial"/>
          <w:sz w:val="24"/>
          <w:szCs w:val="24"/>
        </w:rPr>
      </w:pPr>
    </w:p>
    <w:p w:rsidR="002F12ED" w:rsidRDefault="002F12ED" w:rsidP="00A109CC">
      <w:pPr>
        <w:rPr>
          <w:rFonts w:ascii="Arial" w:hAnsi="Arial" w:cs="Arial"/>
          <w:sz w:val="24"/>
          <w:szCs w:val="24"/>
        </w:rPr>
      </w:pPr>
    </w:p>
    <w:p w:rsidR="002F12ED" w:rsidRDefault="002F12ED" w:rsidP="00A109C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8670B5" w:rsidP="00D801F9">
            <w:pPr>
              <w:jc w:val="center"/>
              <w:rPr>
                <w:rFonts w:ascii="Arial" w:hAnsi="Arial" w:cs="Arial"/>
                <w:b/>
                <w:sz w:val="24"/>
                <w:szCs w:val="24"/>
              </w:rPr>
            </w:pPr>
            <w:r>
              <w:rPr>
                <w:rFonts w:ascii="Arial" w:hAnsi="Arial" w:cs="Arial"/>
                <w:b/>
                <w:sz w:val="24"/>
                <w:szCs w:val="24"/>
              </w:rPr>
              <w:lastRenderedPageBreak/>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D801F9">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C2134A" w:rsidRDefault="00A109CC" w:rsidP="00B36B29">
            <w:pPr>
              <w:ind w:left="540"/>
              <w:jc w:val="both"/>
              <w:rPr>
                <w:rFonts w:ascii="Arial" w:hAnsi="Arial" w:cs="Arial"/>
                <w:sz w:val="24"/>
                <w:szCs w:val="24"/>
                <w:highlight w:val="yellow"/>
              </w:rPr>
            </w:pPr>
          </w:p>
        </w:tc>
        <w:tc>
          <w:tcPr>
            <w:tcW w:w="4394" w:type="dxa"/>
            <w:gridSpan w:val="5"/>
          </w:tcPr>
          <w:p w:rsidR="00A109CC" w:rsidRPr="00C2134A"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8670B5">
        <w:trPr>
          <w:gridAfter w:val="1"/>
          <w:wAfter w:w="14" w:type="dxa"/>
          <w:trHeight w:val="382"/>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8670B5">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8670B5" w:rsidP="00D801F9">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8670B5" w:rsidP="008670B5">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8670B5" w:rsidP="00D801F9">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2B6550" w:rsidRDefault="00A109CC" w:rsidP="00D801F9">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rsidR="00A109CC" w:rsidRPr="002B6550" w:rsidRDefault="00A109CC" w:rsidP="00D801F9">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rsidR="00A109CC" w:rsidRPr="002B6550" w:rsidRDefault="00A109CC" w:rsidP="00D801F9">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rsidR="00A109CC" w:rsidRPr="002B6550" w:rsidRDefault="00A109CC" w:rsidP="00D801F9">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rsidR="00A109CC" w:rsidRPr="00AF2E25" w:rsidRDefault="00A109CC" w:rsidP="00D801F9">
            <w:pPr>
              <w:rPr>
                <w:rFonts w:ascii="Arial" w:hAnsi="Arial" w:cs="Arial"/>
                <w:sz w:val="24"/>
                <w:szCs w:val="24"/>
                <w:highlight w:val="yellow"/>
              </w:rPr>
            </w:pPr>
          </w:p>
        </w:tc>
        <w:tc>
          <w:tcPr>
            <w:tcW w:w="4394" w:type="dxa"/>
            <w:gridSpan w:val="5"/>
          </w:tcPr>
          <w:p w:rsidR="00A109CC" w:rsidRPr="00AF2E25" w:rsidRDefault="00A109CC" w:rsidP="00D801F9">
            <w:pPr>
              <w:jc w:val="center"/>
              <w:rPr>
                <w:rFonts w:ascii="Arial" w:hAnsi="Arial" w:cs="Arial"/>
                <w:b/>
                <w:sz w:val="24"/>
                <w:szCs w:val="24"/>
                <w:highlight w:val="yellow"/>
              </w:rPr>
            </w:pPr>
          </w:p>
          <w:p w:rsidR="00A109CC" w:rsidRPr="00AF2E25" w:rsidRDefault="00A109CC" w:rsidP="00D801F9">
            <w:pPr>
              <w:rPr>
                <w:rFonts w:ascii="Arial" w:hAnsi="Arial" w:cs="Arial"/>
                <w:b/>
                <w:sz w:val="24"/>
                <w:szCs w:val="24"/>
                <w:highlight w:val="yellow"/>
              </w:rPr>
            </w:pP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2B6550" w:rsidRDefault="00A109CC" w:rsidP="00D801F9">
            <w:pPr>
              <w:rPr>
                <w:rFonts w:ascii="Arial" w:hAnsi="Arial" w:cs="Arial"/>
                <w:sz w:val="24"/>
                <w:szCs w:val="24"/>
                <w:highlight w:val="yellow"/>
              </w:rPr>
            </w:pPr>
          </w:p>
          <w:p w:rsidR="00A109CC" w:rsidRPr="002B6550" w:rsidRDefault="00A109CC" w:rsidP="00D801F9">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lastRenderedPageBreak/>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B456F8" w:rsidP="00D801F9">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B456F8" w:rsidP="008670B5">
            <w:pPr>
              <w:jc w:val="center"/>
              <w:rPr>
                <w:rFonts w:ascii="Arial" w:hAnsi="Arial" w:cs="Arial"/>
                <w:sz w:val="24"/>
                <w:szCs w:val="24"/>
              </w:rPr>
            </w:pPr>
            <w:r>
              <w:rPr>
                <w:rFonts w:ascii="Arial" w:hAnsi="Arial" w:cs="Arial"/>
                <w:sz w:val="24"/>
                <w:szCs w:val="24"/>
                <w:highlight w:val="green"/>
              </w:rPr>
              <w:t xml:space="preserve">6 y </w:t>
            </w:r>
            <w:r w:rsidR="008670B5">
              <w:rPr>
                <w:rFonts w:ascii="Arial" w:hAnsi="Arial" w:cs="Arial"/>
                <w:sz w:val="24"/>
                <w:szCs w:val="24"/>
                <w:highlight w:val="green"/>
              </w:rPr>
              <w:t>7</w:t>
            </w:r>
            <w:r w:rsidR="008670B5" w:rsidRPr="00AF2E25">
              <w:rPr>
                <w:rFonts w:ascii="Arial" w:hAnsi="Arial" w:cs="Arial"/>
                <w:sz w:val="24"/>
                <w:szCs w:val="24"/>
                <w:highlight w:val="green"/>
              </w:rPr>
              <w:t>/15</w:t>
            </w:r>
            <w:r w:rsidR="00A109CC">
              <w:rPr>
                <w:rFonts w:ascii="Arial" w:hAnsi="Arial" w:cs="Arial"/>
                <w:sz w:val="24"/>
                <w:szCs w:val="24"/>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B456F8" w:rsidP="00D801F9">
            <w:pPr>
              <w:jc w:val="center"/>
              <w:rPr>
                <w:rFonts w:ascii="Arial" w:hAnsi="Arial" w:cs="Arial"/>
                <w:sz w:val="24"/>
                <w:szCs w:val="24"/>
              </w:rPr>
            </w:pPr>
            <w:r>
              <w:rPr>
                <w:rFonts w:ascii="Arial" w:hAnsi="Arial" w:cs="Arial"/>
                <w:sz w:val="24"/>
                <w:szCs w:val="24"/>
                <w:highlight w:val="green"/>
              </w:rPr>
              <w:t xml:space="preserve">12 al 23 de </w:t>
            </w:r>
            <w:r w:rsidR="008670B5">
              <w:rPr>
                <w:rFonts w:ascii="Arial" w:hAnsi="Arial" w:cs="Arial"/>
                <w:sz w:val="24"/>
                <w:szCs w:val="24"/>
                <w:highlight w:val="green"/>
              </w:rPr>
              <w:t>Marz</w:t>
            </w:r>
            <w:r w:rsidR="008670B5" w:rsidRPr="00AF2E25">
              <w:rPr>
                <w:rFonts w:ascii="Arial" w:hAnsi="Arial" w:cs="Arial"/>
                <w:sz w:val="24"/>
                <w:szCs w:val="24"/>
                <w:highlight w:val="green"/>
              </w:rPr>
              <w:t>o</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2B6550" w:rsidRDefault="00A109CC" w:rsidP="00D801F9">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rsidR="00A109CC" w:rsidRPr="002B6550" w:rsidRDefault="00A109CC" w:rsidP="00D801F9">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rsidR="00A109CC" w:rsidRPr="002B6550" w:rsidRDefault="00A109CC" w:rsidP="00D801F9">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rsidR="00A109CC" w:rsidRPr="002B6550" w:rsidRDefault="00A109CC" w:rsidP="00D801F9">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rsidR="00A109CC" w:rsidRPr="00AF2E25" w:rsidRDefault="00A109CC" w:rsidP="00D801F9">
            <w:pPr>
              <w:rPr>
                <w:rFonts w:ascii="Arial" w:hAnsi="Arial" w:cs="Arial"/>
                <w:sz w:val="24"/>
                <w:szCs w:val="24"/>
                <w:highlight w:val="yellow"/>
              </w:rPr>
            </w:pPr>
          </w:p>
        </w:tc>
        <w:tc>
          <w:tcPr>
            <w:tcW w:w="4394" w:type="dxa"/>
            <w:gridSpan w:val="5"/>
          </w:tcPr>
          <w:p w:rsidR="00A109CC" w:rsidRPr="002B6550" w:rsidRDefault="00A109CC" w:rsidP="00D801F9">
            <w:pPr>
              <w:rPr>
                <w:rFonts w:ascii="Arial" w:hAnsi="Arial" w:cs="Arial"/>
                <w:b/>
                <w:sz w:val="24"/>
                <w:szCs w:val="24"/>
                <w:highlight w:val="yellow"/>
              </w:rPr>
            </w:pPr>
          </w:p>
          <w:p w:rsidR="00A109CC" w:rsidRPr="002B6550" w:rsidRDefault="00A109CC" w:rsidP="00D801F9">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rsidR="00A109CC" w:rsidRPr="002B6550" w:rsidRDefault="00A109CC" w:rsidP="00D801F9">
            <w:pPr>
              <w:ind w:left="510"/>
              <w:jc w:val="both"/>
              <w:rPr>
                <w:rFonts w:ascii="Arial" w:hAnsi="Arial" w:cs="Arial"/>
                <w:sz w:val="24"/>
                <w:szCs w:val="24"/>
                <w:highlight w:val="yellow"/>
              </w:rPr>
            </w:pPr>
          </w:p>
          <w:p w:rsidR="00A109CC" w:rsidRPr="002B6550" w:rsidRDefault="00A109CC" w:rsidP="00D801F9">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AF2E25" w:rsidRDefault="00A109CC" w:rsidP="00D801F9">
            <w:pP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521C46">
            <w:pPr>
              <w:jc w:val="center"/>
              <w:rPr>
                <w:rFonts w:ascii="Arial" w:hAnsi="Arial" w:cs="Arial"/>
                <w:b/>
                <w:sz w:val="24"/>
                <w:szCs w:val="24"/>
              </w:rPr>
            </w:pPr>
            <w:r>
              <w:rPr>
                <w:rFonts w:ascii="Arial" w:hAnsi="Arial" w:cs="Arial"/>
                <w:b/>
                <w:sz w:val="24"/>
                <w:szCs w:val="24"/>
              </w:rPr>
              <w:t xml:space="preserve">Planeación </w:t>
            </w:r>
          </w:p>
        </w:tc>
      </w:tr>
      <w:tr w:rsidR="00A109CC" w:rsidRPr="00C15D95" w:rsidTr="002F12ED">
        <w:trPr>
          <w:gridAfter w:val="1"/>
          <w:wAfter w:w="14" w:type="dxa"/>
          <w:trHeight w:val="276"/>
        </w:trPr>
        <w:tc>
          <w:tcPr>
            <w:tcW w:w="8117"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rsidR="00A109CC" w:rsidRPr="00C15D95" w:rsidRDefault="00B456F8" w:rsidP="00B456F8">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Semana</w:t>
            </w:r>
          </w:p>
        </w:tc>
        <w:tc>
          <w:tcPr>
            <w:tcW w:w="1631" w:type="dxa"/>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2F12ED">
        <w:trPr>
          <w:gridAfter w:val="1"/>
          <w:wAfter w:w="14" w:type="dxa"/>
          <w:trHeight w:val="1387"/>
        </w:trPr>
        <w:tc>
          <w:tcPr>
            <w:tcW w:w="8117" w:type="dxa"/>
            <w:gridSpan w:val="7"/>
          </w:tcPr>
          <w:p w:rsidR="00A109CC" w:rsidRPr="00D17FC2" w:rsidRDefault="00A109CC" w:rsidP="00D801F9">
            <w:pPr>
              <w:jc w:val="both"/>
              <w:rPr>
                <w:rFonts w:ascii="Calibri" w:hAnsi="Calibri"/>
              </w:rPr>
            </w:pPr>
          </w:p>
        </w:tc>
        <w:tc>
          <w:tcPr>
            <w:tcW w:w="1794" w:type="dxa"/>
            <w:gridSpan w:val="3"/>
          </w:tcPr>
          <w:p w:rsidR="00A109CC" w:rsidRDefault="00A109CC" w:rsidP="00D801F9">
            <w:pPr>
              <w:jc w:val="center"/>
              <w:rPr>
                <w:rFonts w:ascii="Arial" w:hAnsi="Arial" w:cs="Arial"/>
                <w:sz w:val="24"/>
                <w:szCs w:val="24"/>
              </w:rPr>
            </w:pPr>
          </w:p>
          <w:p w:rsidR="00A109CC" w:rsidRDefault="00B456F8" w:rsidP="00D801F9">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Pr>
                <w:rFonts w:ascii="Arial" w:hAnsi="Arial" w:cs="Arial"/>
                <w:sz w:val="24"/>
                <w:szCs w:val="24"/>
                <w:highlight w:val="green"/>
              </w:rPr>
              <w:t xml:space="preserve">8 y </w:t>
            </w:r>
            <w:r w:rsidR="00B456F8">
              <w:rPr>
                <w:rFonts w:ascii="Arial" w:hAnsi="Arial" w:cs="Arial"/>
                <w:sz w:val="24"/>
                <w:szCs w:val="24"/>
                <w:highlight w:val="green"/>
              </w:rPr>
              <w:t>9</w:t>
            </w:r>
            <w:r w:rsidR="00B456F8" w:rsidRPr="00AF2E25">
              <w:rPr>
                <w:rFonts w:ascii="Arial" w:hAnsi="Arial" w:cs="Arial"/>
                <w:sz w:val="24"/>
                <w:szCs w:val="24"/>
                <w:highlight w:val="green"/>
              </w:rPr>
              <w:t>/15</w:t>
            </w:r>
          </w:p>
        </w:tc>
        <w:tc>
          <w:tcPr>
            <w:tcW w:w="1631" w:type="dxa"/>
          </w:tcPr>
          <w:p w:rsidR="00B456F8" w:rsidRDefault="00B456F8" w:rsidP="00D801F9">
            <w:pPr>
              <w:jc w:val="center"/>
              <w:rPr>
                <w:rFonts w:ascii="Arial" w:hAnsi="Arial" w:cs="Arial"/>
                <w:sz w:val="24"/>
                <w:szCs w:val="24"/>
                <w:highlight w:val="green"/>
              </w:rPr>
            </w:pPr>
          </w:p>
          <w:p w:rsidR="00A109CC" w:rsidRDefault="00521C46" w:rsidP="00D801F9">
            <w:pPr>
              <w:jc w:val="center"/>
              <w:rPr>
                <w:rFonts w:ascii="Arial" w:hAnsi="Arial" w:cs="Arial"/>
                <w:sz w:val="24"/>
                <w:szCs w:val="24"/>
              </w:rPr>
            </w:pPr>
            <w:r>
              <w:rPr>
                <w:rFonts w:ascii="Arial" w:hAnsi="Arial" w:cs="Arial"/>
                <w:sz w:val="24"/>
                <w:szCs w:val="24"/>
                <w:highlight w:val="green"/>
              </w:rPr>
              <w:t xml:space="preserve">26 de marzo al 06 de </w:t>
            </w:r>
            <w:r w:rsidR="00B456F8">
              <w:rPr>
                <w:rFonts w:ascii="Arial" w:hAnsi="Arial" w:cs="Arial"/>
                <w:sz w:val="24"/>
                <w:szCs w:val="24"/>
                <w:highlight w:val="green"/>
              </w:rPr>
              <w:t>Abril</w:t>
            </w:r>
          </w:p>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2F12ED">
        <w:trPr>
          <w:trHeight w:val="137"/>
        </w:trPr>
        <w:tc>
          <w:tcPr>
            <w:tcW w:w="3074"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2F12ED">
        <w:trPr>
          <w:trHeight w:val="137"/>
        </w:trPr>
        <w:tc>
          <w:tcPr>
            <w:tcW w:w="3074" w:type="dxa"/>
          </w:tcPr>
          <w:p w:rsidR="00A109CC" w:rsidRPr="002B6550" w:rsidRDefault="00A109CC" w:rsidP="00D801F9">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rsidR="00A109CC" w:rsidRPr="002B6550" w:rsidRDefault="00A109CC" w:rsidP="00D801F9">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rsidR="00A109CC" w:rsidRPr="002B6550" w:rsidRDefault="00A109CC" w:rsidP="00D801F9">
            <w:pPr>
              <w:rPr>
                <w:rFonts w:ascii="Arial" w:hAnsi="Arial" w:cs="Arial"/>
                <w:sz w:val="24"/>
                <w:szCs w:val="24"/>
                <w:highlight w:val="yellow"/>
              </w:rPr>
            </w:pPr>
          </w:p>
          <w:p w:rsidR="00A109CC" w:rsidRPr="002B6550" w:rsidRDefault="00A109CC" w:rsidP="00D801F9">
            <w:pPr>
              <w:rPr>
                <w:rFonts w:ascii="Arial" w:hAnsi="Arial" w:cs="Arial"/>
                <w:sz w:val="24"/>
                <w:szCs w:val="24"/>
                <w:highlight w:val="yellow"/>
              </w:rPr>
            </w:pPr>
          </w:p>
        </w:tc>
        <w:tc>
          <w:tcPr>
            <w:tcW w:w="4342" w:type="dxa"/>
            <w:gridSpan w:val="5"/>
          </w:tcPr>
          <w:p w:rsidR="00A109CC" w:rsidRPr="002B6550" w:rsidRDefault="00A109CC" w:rsidP="00D801F9">
            <w:pPr>
              <w:jc w:val="center"/>
              <w:rPr>
                <w:rFonts w:ascii="Arial" w:hAnsi="Arial" w:cs="Arial"/>
                <w:b/>
                <w:sz w:val="24"/>
                <w:szCs w:val="24"/>
                <w:highlight w:val="yellow"/>
              </w:rPr>
            </w:pPr>
          </w:p>
          <w:p w:rsidR="00A109CC" w:rsidRPr="002B6550" w:rsidRDefault="00A109CC" w:rsidP="00D801F9">
            <w:pPr>
              <w:rPr>
                <w:rFonts w:ascii="Arial" w:hAnsi="Arial" w:cs="Arial"/>
                <w:b/>
                <w:sz w:val="24"/>
                <w:szCs w:val="24"/>
                <w:highlight w:val="yellow"/>
              </w:rPr>
            </w:pPr>
          </w:p>
          <w:p w:rsidR="00A109CC" w:rsidRPr="002B6550" w:rsidRDefault="00A109CC" w:rsidP="00D801F9">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rsidR="00A109CC" w:rsidRPr="002B6550" w:rsidRDefault="00A109CC" w:rsidP="00D801F9">
            <w:pPr>
              <w:rPr>
                <w:rFonts w:ascii="Arial" w:hAnsi="Arial" w:cs="Arial"/>
                <w:sz w:val="24"/>
                <w:szCs w:val="24"/>
                <w:highlight w:val="yellow"/>
              </w:rPr>
            </w:pPr>
          </w:p>
          <w:p w:rsidR="00A109CC" w:rsidRPr="002B6550" w:rsidRDefault="00A109CC" w:rsidP="00D801F9">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rsidR="00A109CC" w:rsidRPr="002B6550" w:rsidRDefault="00A109CC" w:rsidP="00D801F9">
            <w:pPr>
              <w:jc w:val="center"/>
              <w:rPr>
                <w:rFonts w:ascii="Arial" w:hAnsi="Arial" w:cs="Arial"/>
                <w:b/>
                <w:sz w:val="24"/>
                <w:szCs w:val="24"/>
                <w:highlight w:val="yellow"/>
              </w:rPr>
            </w:pPr>
          </w:p>
        </w:tc>
        <w:tc>
          <w:tcPr>
            <w:tcW w:w="557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2F12ED">
        <w:trPr>
          <w:trHeight w:val="137"/>
        </w:trPr>
        <w:tc>
          <w:tcPr>
            <w:tcW w:w="8542"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2F12ED">
        <w:trPr>
          <w:trHeight w:val="137"/>
        </w:trPr>
        <w:tc>
          <w:tcPr>
            <w:tcW w:w="3638"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rsidR="00A109CC" w:rsidRPr="00C35F2D" w:rsidRDefault="00A109CC" w:rsidP="00D801F9">
            <w:pPr>
              <w:jc w:val="center"/>
              <w:rPr>
                <w:rFonts w:ascii="Arial" w:hAnsi="Arial" w:cs="Arial"/>
                <w:b/>
                <w:sz w:val="24"/>
                <w:szCs w:val="24"/>
              </w:rPr>
            </w:pPr>
          </w:p>
        </w:tc>
        <w:tc>
          <w:tcPr>
            <w:tcW w:w="2066" w:type="dxa"/>
            <w:gridSpan w:val="3"/>
            <w:vMerge/>
          </w:tcPr>
          <w:p w:rsidR="00A109CC" w:rsidRPr="00C35F2D" w:rsidRDefault="00A109CC" w:rsidP="00D801F9">
            <w:pPr>
              <w:jc w:val="center"/>
              <w:rPr>
                <w:rFonts w:ascii="Arial" w:hAnsi="Arial" w:cs="Arial"/>
                <w:b/>
                <w:sz w:val="24"/>
                <w:szCs w:val="24"/>
              </w:rPr>
            </w:pPr>
          </w:p>
        </w:tc>
      </w:tr>
      <w:tr w:rsidR="00A109CC" w:rsidRPr="00AF2E25" w:rsidTr="002F12ED">
        <w:trPr>
          <w:trHeight w:val="1407"/>
        </w:trPr>
        <w:tc>
          <w:tcPr>
            <w:tcW w:w="3638" w:type="dxa"/>
            <w:gridSpan w:val="3"/>
          </w:tcPr>
          <w:p w:rsidR="00A109CC" w:rsidRPr="00AF4A72" w:rsidRDefault="00A109CC" w:rsidP="00D801F9">
            <w:pPr>
              <w:jc w:val="both"/>
              <w:rPr>
                <w:rFonts w:ascii="Arial" w:hAnsi="Arial" w:cs="Arial"/>
                <w:highlight w:val="green"/>
              </w:rPr>
            </w:pPr>
          </w:p>
        </w:tc>
        <w:tc>
          <w:tcPr>
            <w:tcW w:w="3353" w:type="dxa"/>
            <w:gridSpan w:val="2"/>
          </w:tcPr>
          <w:p w:rsidR="00A109CC" w:rsidRPr="00AF4A72" w:rsidRDefault="00A109CC" w:rsidP="00D801F9">
            <w:pPr>
              <w:jc w:val="both"/>
              <w:rPr>
                <w:rFonts w:ascii="Arial" w:hAnsi="Arial" w:cs="Arial"/>
                <w:highlight w:val="green"/>
              </w:rPr>
            </w:pPr>
          </w:p>
        </w:tc>
        <w:tc>
          <w:tcPr>
            <w:tcW w:w="1551" w:type="dxa"/>
            <w:gridSpan w:val="3"/>
          </w:tcPr>
          <w:p w:rsidR="00A109CC" w:rsidRPr="00AF2E25" w:rsidRDefault="00A109CC" w:rsidP="00D801F9">
            <w:pPr>
              <w:rPr>
                <w:rFonts w:ascii="Arial" w:hAnsi="Arial" w:cs="Arial"/>
                <w:sz w:val="24"/>
                <w:szCs w:val="24"/>
                <w:highlight w:val="green"/>
              </w:rPr>
            </w:pPr>
          </w:p>
        </w:tc>
        <w:tc>
          <w:tcPr>
            <w:tcW w:w="2386" w:type="dxa"/>
            <w:gridSpan w:val="3"/>
          </w:tcPr>
          <w:p w:rsidR="00A109CC" w:rsidRPr="00AF4A72" w:rsidRDefault="00A109CC" w:rsidP="00D801F9">
            <w:pPr>
              <w:rPr>
                <w:rFonts w:ascii="Arial" w:hAnsi="Arial" w:cs="Arial"/>
                <w:highlight w:val="green"/>
              </w:rPr>
            </w:pPr>
          </w:p>
        </w:tc>
        <w:tc>
          <w:tcPr>
            <w:tcW w:w="2066"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2F12ED">
        <w:tc>
          <w:tcPr>
            <w:tcW w:w="3216"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2F12ED">
        <w:tc>
          <w:tcPr>
            <w:tcW w:w="3216" w:type="dxa"/>
            <w:gridSpan w:val="2"/>
          </w:tcPr>
          <w:p w:rsidR="00A109CC" w:rsidRPr="00AF4A72" w:rsidRDefault="00A109CC" w:rsidP="00D801F9">
            <w:pPr>
              <w:rPr>
                <w:rFonts w:ascii="Arial" w:hAnsi="Arial" w:cs="Arial"/>
                <w:highlight w:val="green"/>
              </w:rPr>
            </w:pPr>
          </w:p>
        </w:tc>
        <w:tc>
          <w:tcPr>
            <w:tcW w:w="3218" w:type="dxa"/>
            <w:gridSpan w:val="2"/>
          </w:tcPr>
          <w:p w:rsidR="00A109CC" w:rsidRPr="00AF4A72" w:rsidRDefault="00A109CC" w:rsidP="00D801F9">
            <w:pPr>
              <w:rPr>
                <w:rFonts w:ascii="Arial" w:hAnsi="Arial" w:cs="Arial"/>
                <w:highlight w:val="green"/>
              </w:rPr>
            </w:pPr>
          </w:p>
        </w:tc>
        <w:tc>
          <w:tcPr>
            <w:tcW w:w="3225"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35"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rsidR="00A109CC" w:rsidRDefault="00A109CC" w:rsidP="00D801F9">
            <w:pPr>
              <w:jc w:val="center"/>
              <w:rPr>
                <w:rFonts w:ascii="Arial" w:hAnsi="Arial" w:cs="Arial"/>
                <w:sz w:val="24"/>
                <w:szCs w:val="24"/>
              </w:rPr>
            </w:pPr>
          </w:p>
          <w:p w:rsidR="00A109CC" w:rsidRDefault="00521C46" w:rsidP="00521C46">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rsidR="00A109CC" w:rsidRDefault="00A109CC" w:rsidP="00D801F9">
            <w:pPr>
              <w:jc w:val="center"/>
              <w:rPr>
                <w:rFonts w:ascii="Arial" w:hAnsi="Arial" w:cs="Arial"/>
                <w:sz w:val="24"/>
                <w:szCs w:val="24"/>
              </w:rPr>
            </w:pPr>
          </w:p>
          <w:p w:rsidR="00A109CC" w:rsidRPr="002A2B7D" w:rsidRDefault="00521C46" w:rsidP="00D801F9">
            <w:pPr>
              <w:jc w:val="center"/>
              <w:rPr>
                <w:rFonts w:ascii="Arial" w:hAnsi="Arial" w:cs="Arial"/>
                <w:sz w:val="24"/>
                <w:szCs w:val="24"/>
              </w:rPr>
            </w:pPr>
            <w:r>
              <w:rPr>
                <w:rFonts w:ascii="Arial" w:hAnsi="Arial" w:cs="Arial"/>
                <w:sz w:val="24"/>
                <w:szCs w:val="24"/>
                <w:highlight w:val="green"/>
              </w:rPr>
              <w:t>09 al 20 de Abril</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F63556" w:rsidRDefault="00A109CC" w:rsidP="00D801F9">
            <w:pPr>
              <w:rPr>
                <w:rFonts w:ascii="Arial" w:hAnsi="Arial" w:cs="Arial"/>
                <w:sz w:val="24"/>
                <w:szCs w:val="24"/>
                <w:highlight w:val="yellow"/>
              </w:rPr>
            </w:pPr>
          </w:p>
          <w:p w:rsidR="00A109CC" w:rsidRPr="00F63556" w:rsidRDefault="00A109CC" w:rsidP="00D801F9">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rsidR="00A109CC" w:rsidRPr="00F63556" w:rsidRDefault="00A109CC" w:rsidP="00D801F9">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rsidR="00A109CC" w:rsidRPr="00F63556" w:rsidRDefault="00A109CC" w:rsidP="00D801F9">
            <w:pPr>
              <w:rPr>
                <w:rFonts w:ascii="Arial" w:hAnsi="Arial" w:cs="Arial"/>
                <w:sz w:val="24"/>
                <w:szCs w:val="24"/>
                <w:highlight w:val="yellow"/>
              </w:rPr>
            </w:pPr>
          </w:p>
          <w:p w:rsidR="00A109CC" w:rsidRPr="00F63556" w:rsidRDefault="00A109CC" w:rsidP="00D801F9">
            <w:pPr>
              <w:rPr>
                <w:rFonts w:ascii="Arial" w:hAnsi="Arial" w:cs="Arial"/>
                <w:sz w:val="24"/>
                <w:szCs w:val="24"/>
                <w:highlight w:val="yellow"/>
              </w:rPr>
            </w:pPr>
          </w:p>
        </w:tc>
        <w:tc>
          <w:tcPr>
            <w:tcW w:w="4394" w:type="dxa"/>
            <w:gridSpan w:val="5"/>
          </w:tcPr>
          <w:p w:rsidR="00A109CC" w:rsidRPr="00F63556" w:rsidRDefault="00A109CC" w:rsidP="00D801F9">
            <w:pPr>
              <w:jc w:val="center"/>
              <w:rPr>
                <w:rFonts w:ascii="Arial" w:hAnsi="Arial" w:cs="Arial"/>
                <w:b/>
                <w:sz w:val="24"/>
                <w:szCs w:val="24"/>
                <w:highlight w:val="yellow"/>
              </w:rPr>
            </w:pPr>
          </w:p>
          <w:p w:rsidR="00A109CC" w:rsidRPr="00F63556" w:rsidRDefault="00A109CC" w:rsidP="00D801F9">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rsidR="00A109CC" w:rsidRPr="00F63556" w:rsidRDefault="00A109CC" w:rsidP="00D801F9">
            <w:pPr>
              <w:ind w:left="510"/>
              <w:jc w:val="both"/>
              <w:rPr>
                <w:rFonts w:ascii="Arial" w:hAnsi="Arial" w:cs="Arial"/>
                <w:sz w:val="24"/>
                <w:szCs w:val="24"/>
                <w:highlight w:val="yellow"/>
              </w:rPr>
            </w:pPr>
          </w:p>
          <w:p w:rsidR="00A109CC" w:rsidRPr="00F63556" w:rsidRDefault="00A109CC" w:rsidP="00D801F9">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rsidR="00A109CC" w:rsidRPr="00F63556" w:rsidRDefault="00A109CC" w:rsidP="00D801F9">
            <w:pPr>
              <w:rPr>
                <w:rFonts w:ascii="Arial" w:hAnsi="Arial" w:cs="Arial"/>
                <w:sz w:val="24"/>
                <w:szCs w:val="24"/>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rsidR="00A109CC" w:rsidRPr="00F63556" w:rsidRDefault="00A109CC" w:rsidP="00D801F9">
            <w:pPr>
              <w:rPr>
                <w:rFonts w:ascii="Arial" w:hAnsi="Arial" w:cs="Arial"/>
                <w:b/>
                <w:sz w:val="24"/>
                <w:szCs w:val="24"/>
                <w:highlight w:val="yellow"/>
              </w:rPr>
            </w:pPr>
          </w:p>
          <w:p w:rsidR="00A109CC" w:rsidRPr="00F63556" w:rsidRDefault="00A109CC" w:rsidP="00D801F9">
            <w:pPr>
              <w:jc w:val="center"/>
              <w:rPr>
                <w:rFonts w:ascii="Arial" w:hAnsi="Arial" w:cs="Arial"/>
                <w:b/>
                <w:sz w:val="24"/>
                <w:szCs w:val="24"/>
                <w:highlight w:val="yellow"/>
              </w:rPr>
            </w:pPr>
          </w:p>
        </w:tc>
        <w:tc>
          <w:tcPr>
            <w:tcW w:w="5628"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t>Planeación</w:t>
            </w:r>
          </w:p>
        </w:tc>
      </w:tr>
      <w:tr w:rsidR="00A109CC" w:rsidRPr="00C15D95" w:rsidTr="002F12ED">
        <w:trPr>
          <w:gridAfter w:val="1"/>
          <w:wAfter w:w="14" w:type="dxa"/>
          <w:trHeight w:val="276"/>
        </w:trPr>
        <w:tc>
          <w:tcPr>
            <w:tcW w:w="8076"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2F12ED">
        <w:trPr>
          <w:gridAfter w:val="1"/>
          <w:wAfter w:w="14" w:type="dxa"/>
          <w:trHeight w:val="1387"/>
        </w:trPr>
        <w:tc>
          <w:tcPr>
            <w:tcW w:w="8076" w:type="dxa"/>
            <w:gridSpan w:val="7"/>
          </w:tcPr>
          <w:p w:rsidR="00A109CC" w:rsidRPr="00D17FC2" w:rsidRDefault="00A109CC" w:rsidP="00D801F9">
            <w:pPr>
              <w:jc w:val="both"/>
              <w:rPr>
                <w:rFonts w:ascii="Calibri" w:hAnsi="Calibri"/>
              </w:rPr>
            </w:pPr>
          </w:p>
        </w:tc>
        <w:tc>
          <w:tcPr>
            <w:tcW w:w="1814" w:type="dxa"/>
            <w:gridSpan w:val="3"/>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rsidR="00A109CC" w:rsidRDefault="00A109CC" w:rsidP="00D801F9">
            <w:pPr>
              <w:jc w:val="center"/>
              <w:rPr>
                <w:rFonts w:ascii="Arial" w:hAnsi="Arial" w:cs="Arial"/>
                <w:sz w:val="24"/>
                <w:szCs w:val="24"/>
              </w:rPr>
            </w:pPr>
          </w:p>
          <w:p w:rsidR="00A109CC" w:rsidRDefault="00521C46" w:rsidP="00D801F9">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rsidR="00A109CC" w:rsidRDefault="00A109CC" w:rsidP="00D801F9">
            <w:pPr>
              <w:jc w:val="center"/>
              <w:rPr>
                <w:rFonts w:ascii="Arial" w:hAnsi="Arial" w:cs="Arial"/>
                <w:sz w:val="24"/>
                <w:szCs w:val="24"/>
              </w:rPr>
            </w:pPr>
          </w:p>
          <w:p w:rsidR="00A109CC" w:rsidRPr="002A2B7D" w:rsidRDefault="00A109CC" w:rsidP="00521C46">
            <w:pPr>
              <w:tabs>
                <w:tab w:val="left" w:pos="229"/>
                <w:tab w:val="center" w:pos="714"/>
              </w:tabs>
              <w:rPr>
                <w:rFonts w:ascii="Arial" w:hAnsi="Arial" w:cs="Arial"/>
                <w:sz w:val="24"/>
                <w:szCs w:val="24"/>
              </w:rPr>
            </w:pPr>
            <w:r>
              <w:rPr>
                <w:rFonts w:ascii="Arial" w:hAnsi="Arial" w:cs="Arial"/>
                <w:sz w:val="24"/>
                <w:szCs w:val="24"/>
                <w:highlight w:val="green"/>
              </w:rPr>
              <w:t>3</w:t>
            </w:r>
            <w:r w:rsidR="00521C46">
              <w:rPr>
                <w:rFonts w:ascii="Arial" w:hAnsi="Arial" w:cs="Arial"/>
                <w:sz w:val="24"/>
                <w:szCs w:val="24"/>
                <w:highlight w:val="green"/>
              </w:rPr>
              <w:t>0 de abril al 25 de Mayo</w:t>
            </w: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2F12ED">
        <w:trPr>
          <w:trHeight w:val="137"/>
        </w:trPr>
        <w:tc>
          <w:tcPr>
            <w:tcW w:w="2975"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2F12ED">
        <w:trPr>
          <w:trHeight w:val="137"/>
        </w:trPr>
        <w:tc>
          <w:tcPr>
            <w:tcW w:w="2975" w:type="dxa"/>
          </w:tcPr>
          <w:p w:rsidR="00A109CC" w:rsidRPr="00F63556" w:rsidRDefault="00A109CC" w:rsidP="00D801F9">
            <w:pPr>
              <w:rPr>
                <w:rFonts w:ascii="Arial" w:hAnsi="Arial" w:cs="Arial"/>
                <w:sz w:val="24"/>
                <w:szCs w:val="24"/>
                <w:highlight w:val="yellow"/>
              </w:rPr>
            </w:pPr>
          </w:p>
          <w:p w:rsidR="00A109CC" w:rsidRPr="00F63556" w:rsidRDefault="00A109CC" w:rsidP="00D801F9">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rsidR="00A109CC" w:rsidRPr="00F63556" w:rsidRDefault="00A109CC" w:rsidP="00D801F9">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rsidR="00A109CC" w:rsidRPr="00F63556" w:rsidRDefault="00A109CC" w:rsidP="00D801F9">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rsidR="00A109CC" w:rsidRPr="00F63556" w:rsidRDefault="00A109CC" w:rsidP="00D801F9">
            <w:pPr>
              <w:rPr>
                <w:rFonts w:ascii="Arial" w:hAnsi="Arial" w:cs="Arial"/>
                <w:sz w:val="24"/>
                <w:szCs w:val="24"/>
                <w:highlight w:val="yellow"/>
              </w:rPr>
            </w:pPr>
          </w:p>
        </w:tc>
        <w:tc>
          <w:tcPr>
            <w:tcW w:w="4392" w:type="dxa"/>
            <w:gridSpan w:val="5"/>
          </w:tcPr>
          <w:p w:rsidR="00A109CC" w:rsidRPr="00F63556" w:rsidRDefault="00A109CC" w:rsidP="00D801F9">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rsidR="00A109CC" w:rsidRPr="00F63556" w:rsidRDefault="00A109CC" w:rsidP="00D801F9">
            <w:pPr>
              <w:rPr>
                <w:rFonts w:ascii="Arial" w:hAnsi="Arial" w:cs="Arial"/>
                <w:sz w:val="24"/>
                <w:szCs w:val="24"/>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rsidR="00A109CC" w:rsidRPr="00F63556" w:rsidRDefault="00A109CC" w:rsidP="00D801F9">
            <w:pPr>
              <w:pStyle w:val="Prrafodelista"/>
              <w:rPr>
                <w:rFonts w:ascii="Arial" w:hAnsi="Arial" w:cs="Arial"/>
                <w:highlight w:val="yellow"/>
              </w:rPr>
            </w:pPr>
          </w:p>
          <w:p w:rsidR="00A109CC" w:rsidRPr="00F63556" w:rsidRDefault="00A109CC" w:rsidP="00D801F9">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rsidR="00A109CC" w:rsidRPr="00AF2E25" w:rsidRDefault="00A109CC" w:rsidP="00D801F9">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rsidR="00A109CC" w:rsidRPr="002A2B7D" w:rsidRDefault="00A109CC" w:rsidP="00D801F9">
            <w:pPr>
              <w:ind w:left="530"/>
              <w:rPr>
                <w:rFonts w:ascii="Arial" w:hAnsi="Arial" w:cs="Arial"/>
                <w:sz w:val="24"/>
                <w:szCs w:val="24"/>
              </w:rPr>
            </w:pPr>
          </w:p>
        </w:tc>
      </w:tr>
      <w:tr w:rsidR="00A109CC" w:rsidRPr="00C35F2D" w:rsidTr="002F12ED">
        <w:trPr>
          <w:trHeight w:val="137"/>
        </w:trPr>
        <w:tc>
          <w:tcPr>
            <w:tcW w:w="8501"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2F12ED">
        <w:trPr>
          <w:trHeight w:val="137"/>
        </w:trPr>
        <w:tc>
          <w:tcPr>
            <w:tcW w:w="3541"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2F12ED">
        <w:trPr>
          <w:trHeight w:val="1407"/>
        </w:trPr>
        <w:tc>
          <w:tcPr>
            <w:tcW w:w="3541" w:type="dxa"/>
            <w:gridSpan w:val="3"/>
          </w:tcPr>
          <w:p w:rsidR="00A109CC" w:rsidRPr="00AF4A72" w:rsidRDefault="00A109CC" w:rsidP="00D801F9">
            <w:pPr>
              <w:jc w:val="both"/>
              <w:rPr>
                <w:rFonts w:ascii="Arial" w:hAnsi="Arial" w:cs="Arial"/>
                <w:highlight w:val="green"/>
              </w:rPr>
            </w:pPr>
          </w:p>
        </w:tc>
        <w:tc>
          <w:tcPr>
            <w:tcW w:w="3401"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09"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2F12ED">
        <w:tc>
          <w:tcPr>
            <w:tcW w:w="3117"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2F12ED">
        <w:tc>
          <w:tcPr>
            <w:tcW w:w="3117" w:type="dxa"/>
            <w:gridSpan w:val="2"/>
          </w:tcPr>
          <w:p w:rsidR="00A109CC" w:rsidRPr="00AF4A72" w:rsidRDefault="00A109CC" w:rsidP="00D801F9">
            <w:pPr>
              <w:rPr>
                <w:rFonts w:ascii="Arial" w:hAnsi="Arial" w:cs="Arial"/>
                <w:highlight w:val="green"/>
              </w:rPr>
            </w:pPr>
          </w:p>
        </w:tc>
        <w:tc>
          <w:tcPr>
            <w:tcW w:w="3258" w:type="dxa"/>
            <w:gridSpan w:val="2"/>
          </w:tcPr>
          <w:p w:rsidR="00A109CC" w:rsidRPr="00AF4A72" w:rsidRDefault="00A109CC" w:rsidP="00D801F9">
            <w:pPr>
              <w:rPr>
                <w:rFonts w:ascii="Arial" w:hAnsi="Arial" w:cs="Arial"/>
                <w:highlight w:val="green"/>
              </w:rPr>
            </w:pPr>
          </w:p>
        </w:tc>
        <w:tc>
          <w:tcPr>
            <w:tcW w:w="3259"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lastRenderedPageBreak/>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p w:rsidR="00A109CC" w:rsidRDefault="00A109CC"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069B4" w:rsidRPr="007713EE" w:rsidTr="00D578D7">
        <w:tc>
          <w:tcPr>
            <w:tcW w:w="12994" w:type="dxa"/>
          </w:tcPr>
          <w:p w:rsidR="006069B4" w:rsidRPr="007713EE" w:rsidRDefault="006069B4" w:rsidP="00D578D7">
            <w:pPr>
              <w:jc w:val="center"/>
              <w:rPr>
                <w:rFonts w:ascii="Arial" w:hAnsi="Arial" w:cs="Arial"/>
                <w:b/>
                <w:sz w:val="24"/>
                <w:szCs w:val="24"/>
              </w:rPr>
            </w:pPr>
            <w:r w:rsidRPr="007713EE">
              <w:rPr>
                <w:rFonts w:ascii="Arial" w:hAnsi="Arial" w:cs="Arial"/>
                <w:b/>
                <w:sz w:val="24"/>
                <w:szCs w:val="24"/>
              </w:rPr>
              <w:t>Argumentación</w:t>
            </w:r>
          </w:p>
        </w:tc>
      </w:tr>
      <w:tr w:rsidR="006069B4" w:rsidTr="00D578D7">
        <w:tc>
          <w:tcPr>
            <w:tcW w:w="12994" w:type="dxa"/>
          </w:tcPr>
          <w:p w:rsidR="006069B4" w:rsidRDefault="006069B4" w:rsidP="00D578D7">
            <w:pPr>
              <w:rPr>
                <w:rFonts w:ascii="Arial" w:hAnsi="Arial" w:cs="Arial"/>
                <w:sz w:val="24"/>
                <w:szCs w:val="24"/>
              </w:rPr>
            </w:pPr>
          </w:p>
          <w:p w:rsidR="006069B4" w:rsidRPr="008670B5" w:rsidRDefault="006069B4" w:rsidP="00D578D7">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rsidR="006069B4" w:rsidRPr="008670B5" w:rsidRDefault="006069B4" w:rsidP="00D578D7">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rsidR="006069B4" w:rsidRPr="008670B5" w:rsidRDefault="006069B4" w:rsidP="00D578D7">
            <w:pPr>
              <w:rPr>
                <w:rFonts w:ascii="Arial" w:hAnsi="Arial" w:cs="Arial"/>
                <w:highlight w:val="cyan"/>
              </w:rPr>
            </w:pPr>
          </w:p>
          <w:p w:rsidR="006069B4" w:rsidRPr="008670B5" w:rsidRDefault="006069B4" w:rsidP="00D578D7">
            <w:pPr>
              <w:jc w:val="both"/>
              <w:rPr>
                <w:highlight w:val="cyan"/>
              </w:rPr>
            </w:pPr>
            <w:r w:rsidRPr="008670B5">
              <w:rPr>
                <w:highlight w:val="cyan"/>
              </w:rPr>
              <w:t>Debe responder a las siguientes preguntas</w:t>
            </w:r>
          </w:p>
          <w:p w:rsidR="006069B4" w:rsidRPr="008670B5" w:rsidRDefault="006069B4" w:rsidP="00D578D7">
            <w:pPr>
              <w:jc w:val="both"/>
              <w:rPr>
                <w:highlight w:val="cyan"/>
              </w:rPr>
            </w:pPr>
            <w:r w:rsidRPr="008670B5">
              <w:rPr>
                <w:highlight w:val="cyan"/>
              </w:rPr>
              <w:t>¿Por qué se eligieron esas estrategias?</w:t>
            </w:r>
          </w:p>
          <w:p w:rsidR="006069B4" w:rsidRPr="008670B5" w:rsidRDefault="006069B4" w:rsidP="00D578D7">
            <w:pPr>
              <w:jc w:val="both"/>
              <w:rPr>
                <w:highlight w:val="cyan"/>
              </w:rPr>
            </w:pPr>
            <w:r w:rsidRPr="008670B5">
              <w:rPr>
                <w:highlight w:val="cyan"/>
              </w:rPr>
              <w:t xml:space="preserve"> ¿Por qué se eligió esa secuencia didáctica?</w:t>
            </w:r>
          </w:p>
          <w:p w:rsidR="006069B4" w:rsidRPr="008670B5" w:rsidRDefault="006069B4" w:rsidP="00D578D7">
            <w:pPr>
              <w:jc w:val="both"/>
              <w:rPr>
                <w:highlight w:val="cyan"/>
              </w:rPr>
            </w:pPr>
            <w:r w:rsidRPr="008670B5">
              <w:rPr>
                <w:highlight w:val="cyan"/>
              </w:rPr>
              <w:t xml:space="preserve">¿Por qué se eligieron esas formas de evaluar? </w:t>
            </w:r>
          </w:p>
          <w:p w:rsidR="006069B4" w:rsidRPr="008670B5" w:rsidRDefault="006069B4" w:rsidP="00D578D7">
            <w:pPr>
              <w:jc w:val="both"/>
              <w:rPr>
                <w:highlight w:val="cyan"/>
              </w:rPr>
            </w:pPr>
            <w:r w:rsidRPr="008670B5">
              <w:rPr>
                <w:highlight w:val="cyan"/>
              </w:rPr>
              <w:t>¿Por qué se eligieron esos productos?</w:t>
            </w:r>
          </w:p>
          <w:p w:rsidR="006069B4" w:rsidRPr="003D2D23" w:rsidRDefault="006069B4" w:rsidP="00D578D7">
            <w:pPr>
              <w:jc w:val="both"/>
              <w:rPr>
                <w:highlight w:val="green"/>
              </w:rPr>
            </w:pPr>
          </w:p>
          <w:p w:rsidR="006069B4" w:rsidRPr="009C3A48" w:rsidRDefault="006069B4" w:rsidP="00D578D7">
            <w:pPr>
              <w:jc w:val="both"/>
              <w:rPr>
                <w:highlight w:val="green"/>
              </w:rPr>
            </w:pPr>
            <w:r w:rsidRPr="009C3A48">
              <w:rPr>
                <w:highlight w:val="green"/>
              </w:rPr>
              <w:t>Ejemplo:</w:t>
            </w:r>
          </w:p>
          <w:p w:rsidR="006069B4" w:rsidRPr="003D2D23" w:rsidRDefault="006069B4" w:rsidP="00D578D7">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rsidR="006069B4" w:rsidRDefault="006069B4" w:rsidP="006069B4">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rsidR="006069B4" w:rsidRPr="003D2D23" w:rsidRDefault="006069B4" w:rsidP="00D578D7">
            <w:pPr>
              <w:rPr>
                <w:rFonts w:ascii="Arial" w:hAnsi="Arial" w:cs="Arial"/>
              </w:rPr>
            </w:pPr>
          </w:p>
          <w:p w:rsidR="006069B4" w:rsidRDefault="006069B4" w:rsidP="00D578D7">
            <w:pPr>
              <w:rPr>
                <w:rFonts w:ascii="Arial" w:hAnsi="Arial" w:cs="Arial"/>
                <w:sz w:val="24"/>
                <w:szCs w:val="24"/>
              </w:rPr>
            </w:pPr>
          </w:p>
        </w:tc>
      </w:tr>
    </w:tbl>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069B4" w:rsidRDefault="006069B4" w:rsidP="00A109CC">
      <w:pPr>
        <w:rPr>
          <w:rFonts w:ascii="Constantia" w:hAnsi="Constantia"/>
          <w:sz w:val="24"/>
          <w:szCs w:val="24"/>
        </w:rPr>
      </w:pPr>
    </w:p>
    <w:p w:rsidR="006721B0" w:rsidRDefault="006721B0" w:rsidP="00A109CC">
      <w:pPr>
        <w:rPr>
          <w:rFonts w:ascii="Constantia" w:hAnsi="Constantia"/>
          <w:sz w:val="24"/>
          <w:szCs w:val="24"/>
        </w:rPr>
        <w:sectPr w:rsidR="006721B0"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721B0" w:rsidRPr="00D578D7" w:rsidRDefault="006721B0" w:rsidP="006721B0">
      <w:pPr>
        <w:jc w:val="center"/>
        <w:rPr>
          <w:sz w:val="24"/>
          <w:szCs w:val="24"/>
        </w:rPr>
      </w:pPr>
      <w:r w:rsidRPr="00566170">
        <w:rPr>
          <w:b/>
          <w:sz w:val="40"/>
        </w:rPr>
        <w:lastRenderedPageBreak/>
        <w:t>UNIVERSIDAD VERACRUZANA</w:t>
      </w:r>
      <w:r w:rsidRPr="00566170">
        <w:rPr>
          <w:b/>
          <w:sz w:val="28"/>
        </w:rPr>
        <w:br/>
      </w:r>
      <w:r w:rsidR="007907FC">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rsidR="006721B0" w:rsidRDefault="00EA55EB" w:rsidP="00EA55E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rsidR="00EA55EB" w:rsidRPr="00566170" w:rsidRDefault="00EA55EB" w:rsidP="00EA55EB">
      <w:pPr>
        <w:spacing w:after="0" w:line="240" w:lineRule="auto"/>
        <w:jc w:val="right"/>
      </w:pPr>
      <w:r>
        <w:rPr>
          <w:sz w:val="20"/>
        </w:rPr>
        <w:t>Fecha</w:t>
      </w:r>
      <w:proofErr w:type="gramStart"/>
      <w:r>
        <w:rPr>
          <w:sz w:val="20"/>
        </w:rPr>
        <w:t>:_</w:t>
      </w:r>
      <w:proofErr w:type="gramEnd"/>
      <w:r>
        <w:rPr>
          <w:sz w:val="20"/>
        </w:rPr>
        <w:t>________________</w:t>
      </w:r>
    </w:p>
    <w:p w:rsidR="00EA55EB" w:rsidRDefault="00EA55EB" w:rsidP="00EA55EB">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rsidR="00EA55EB" w:rsidRDefault="00EA55EB" w:rsidP="00EA55EB">
      <w:pPr>
        <w:spacing w:after="0" w:line="240" w:lineRule="auto"/>
        <w:rPr>
          <w:sz w:val="20"/>
        </w:rPr>
      </w:pPr>
      <w:r>
        <w:rPr>
          <w:sz w:val="20"/>
        </w:rPr>
        <w:t>Marque la que corresponda:</w:t>
      </w:r>
    </w:p>
    <w:p w:rsidR="00EA55EB" w:rsidRPr="00566170" w:rsidRDefault="00EA55EB" w:rsidP="00EA55EB">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rsidR="006721B0" w:rsidRPr="00566170" w:rsidRDefault="006721B0" w:rsidP="00EA55EB">
      <w:pPr>
        <w:spacing w:line="240" w:lineRule="auto"/>
        <w:jc w:val="both"/>
        <w:rPr>
          <w:sz w:val="20"/>
        </w:rPr>
      </w:pPr>
      <w:r w:rsidRPr="00566170">
        <w:rPr>
          <w:sz w:val="20"/>
        </w:rPr>
        <w:t xml:space="preserve">Por medio de la presente hago contar que me fue informado, la </w:t>
      </w:r>
      <w:r w:rsidR="00EA55EB">
        <w:rPr>
          <w:sz w:val="20"/>
        </w:rPr>
        <w:t xml:space="preserve">misión, la </w:t>
      </w:r>
      <w:r w:rsidRPr="00566170">
        <w:rPr>
          <w:sz w:val="20"/>
        </w:rPr>
        <w:t xml:space="preserve">visión, </w:t>
      </w:r>
      <w:r w:rsidR="00EA55EB">
        <w:rPr>
          <w:sz w:val="20"/>
        </w:rPr>
        <w:t xml:space="preserve">el </w:t>
      </w:r>
      <w:r w:rsidRPr="00566170">
        <w:rPr>
          <w:sz w:val="20"/>
        </w:rPr>
        <w:t xml:space="preserve">perfil de egreso, </w:t>
      </w:r>
      <w:r w:rsidR="00EA55EB">
        <w:rPr>
          <w:sz w:val="20"/>
        </w:rPr>
        <w:t xml:space="preserve">el </w:t>
      </w:r>
      <w:r w:rsidRPr="00566170">
        <w:rPr>
          <w:sz w:val="20"/>
        </w:rPr>
        <w:t xml:space="preserve">programa y evaluación de la </w:t>
      </w:r>
      <w:r w:rsidR="00770DA2">
        <w:rPr>
          <w:sz w:val="20"/>
        </w:rPr>
        <w:t>Experiencia Educativa</w:t>
      </w:r>
      <w:r w:rsidR="00770DA2" w:rsidRPr="00566170">
        <w:rPr>
          <w:sz w:val="20"/>
        </w:rPr>
        <w:t xml:space="preserve"> </w:t>
      </w:r>
      <w:r w:rsidRPr="00566170">
        <w:rPr>
          <w:sz w:val="20"/>
        </w:rPr>
        <w:t xml:space="preserve">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721B0" w:rsidTr="006721B0">
        <w:trPr>
          <w:trHeight w:val="349"/>
        </w:trPr>
        <w:tc>
          <w:tcPr>
            <w:tcW w:w="4248" w:type="dxa"/>
          </w:tcPr>
          <w:p w:rsidR="006721B0" w:rsidRDefault="006721B0" w:rsidP="006721B0">
            <w:pPr>
              <w:jc w:val="center"/>
            </w:pPr>
            <w:r>
              <w:t>Nombre del alumno</w:t>
            </w:r>
          </w:p>
        </w:tc>
        <w:tc>
          <w:tcPr>
            <w:tcW w:w="1843" w:type="dxa"/>
          </w:tcPr>
          <w:p w:rsidR="006721B0" w:rsidRDefault="006721B0" w:rsidP="006721B0">
            <w:pPr>
              <w:jc w:val="center"/>
            </w:pPr>
            <w:r>
              <w:t>Matricula</w:t>
            </w:r>
          </w:p>
        </w:tc>
        <w:tc>
          <w:tcPr>
            <w:tcW w:w="3515" w:type="dxa"/>
            <w:tcBorders>
              <w:right w:val="single" w:sz="4" w:space="0" w:color="auto"/>
            </w:tcBorders>
          </w:tcPr>
          <w:p w:rsidR="006721B0" w:rsidRDefault="006721B0" w:rsidP="006721B0">
            <w:pPr>
              <w:jc w:val="center"/>
            </w:pPr>
            <w:r>
              <w:t>Firma</w:t>
            </w:r>
          </w:p>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166"/>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r w:rsidR="006721B0" w:rsidTr="006721B0">
        <w:trPr>
          <w:trHeight w:val="341"/>
        </w:trPr>
        <w:tc>
          <w:tcPr>
            <w:tcW w:w="4248" w:type="dxa"/>
          </w:tcPr>
          <w:p w:rsidR="006721B0" w:rsidRDefault="006721B0" w:rsidP="006721B0"/>
        </w:tc>
        <w:tc>
          <w:tcPr>
            <w:tcW w:w="1843" w:type="dxa"/>
          </w:tcPr>
          <w:p w:rsidR="006721B0" w:rsidRDefault="006721B0" w:rsidP="006721B0"/>
        </w:tc>
        <w:tc>
          <w:tcPr>
            <w:tcW w:w="3515" w:type="dxa"/>
            <w:tcBorders>
              <w:right w:val="single" w:sz="4" w:space="0" w:color="auto"/>
            </w:tcBorders>
          </w:tcPr>
          <w:p w:rsidR="006721B0" w:rsidRDefault="006721B0" w:rsidP="006721B0"/>
        </w:tc>
      </w:tr>
    </w:tbl>
    <w:p w:rsidR="006721B0" w:rsidRDefault="006721B0" w:rsidP="006721B0"/>
    <w:p w:rsidR="00976EFC" w:rsidRPr="006721B0" w:rsidRDefault="006721B0" w:rsidP="00A109CC">
      <w:r>
        <w:rPr>
          <w:noProof/>
          <w:lang w:eastAsia="es-MX"/>
        </w:rPr>
        <mc:AlternateContent>
          <mc:Choice Requires="wps">
            <w:drawing>
              <wp:anchor distT="0" distB="0" distL="114300" distR="114300" simplePos="0" relativeHeight="251705344" behindDoc="0" locked="0" layoutInCell="1" allowOverlap="1" wp14:anchorId="0BEAD197" wp14:editId="4A775483">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252B60"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3E138A73" wp14:editId="0EB33692">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4B89" w:rsidRDefault="00984B89" w:rsidP="006721B0">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rsidR="00984B89" w:rsidRDefault="00984B89" w:rsidP="006721B0">
                      <w:r>
                        <w:t>Firma del Académico</w:t>
                      </w:r>
                    </w:p>
                  </w:txbxContent>
                </v:textbox>
              </v:shape>
            </w:pict>
          </mc:Fallback>
        </mc:AlternateContent>
      </w:r>
      <w:r>
        <w:t xml:space="preserve">Yo __________________________________________, declaro haber informado a los alumnos lo que es la </w:t>
      </w:r>
      <w:r w:rsidR="00770DA2">
        <w:t xml:space="preserve">misión, la </w:t>
      </w:r>
      <w:r>
        <w:t xml:space="preserve">visión, </w:t>
      </w:r>
      <w:r w:rsidR="00770DA2">
        <w:t xml:space="preserve">el </w:t>
      </w:r>
      <w:r>
        <w:t xml:space="preserve">perfil de egreso, </w:t>
      </w:r>
      <w:r w:rsidR="00770DA2">
        <w:t xml:space="preserve">el </w:t>
      </w:r>
      <w:r>
        <w:t xml:space="preserve">programa educativo y evaluación </w:t>
      </w:r>
      <w:r w:rsidR="00770DA2">
        <w:t xml:space="preserve">de la Experiencia Educativa </w:t>
      </w:r>
      <w:r>
        <w:t xml:space="preserve">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976EFC" w:rsidTr="00984B89">
        <w:trPr>
          <w:trHeight w:val="1136"/>
        </w:trPr>
        <w:tc>
          <w:tcPr>
            <w:tcW w:w="2262" w:type="dxa"/>
          </w:tcPr>
          <w:p w:rsidR="00976EFC" w:rsidRDefault="00976EFC" w:rsidP="00984B89">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B41AE93" wp14:editId="21D34254">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rsidR="00976EFC" w:rsidRDefault="00976EFC" w:rsidP="00984B89">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3536" behindDoc="0" locked="0" layoutInCell="1" allowOverlap="1" wp14:anchorId="40A44CFC" wp14:editId="7A2A296C">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02B3A" id="Conector recto 2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rsidR="00976EFC" w:rsidRDefault="00976EFC" w:rsidP="00984B89">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rsidR="00976EFC" w:rsidRPr="00EE1E79" w:rsidRDefault="00976EFC" w:rsidP="00984B89">
            <w:pPr>
              <w:pStyle w:val="Encabezado"/>
              <w:jc w:val="center"/>
              <w:rPr>
                <w:rFonts w:cs="Times New Roman"/>
                <w:b/>
                <w:color w:val="595959" w:themeColor="text1" w:themeTint="A6"/>
                <w:sz w:val="24"/>
                <w:szCs w:val="24"/>
              </w:rPr>
            </w:pPr>
          </w:p>
          <w:p w:rsidR="00976EFC" w:rsidRDefault="00976EFC" w:rsidP="00984B89">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rsidR="00976EFC" w:rsidRPr="00EE1E79" w:rsidRDefault="00976EFC" w:rsidP="00984B89">
            <w:pPr>
              <w:tabs>
                <w:tab w:val="center" w:pos="4252"/>
                <w:tab w:val="right" w:pos="8504"/>
              </w:tabs>
              <w:jc w:val="center"/>
              <w:rPr>
                <w:rFonts w:cs="Arial"/>
                <w:sz w:val="24"/>
                <w:szCs w:val="24"/>
              </w:rPr>
            </w:pPr>
            <w:r w:rsidRPr="00EE1E79">
              <w:rPr>
                <w:rFonts w:cs="Arial"/>
                <w:sz w:val="24"/>
                <w:szCs w:val="24"/>
              </w:rPr>
              <w:t>CAMPUS XALAPA</w:t>
            </w:r>
          </w:p>
          <w:p w:rsidR="00976EFC" w:rsidRPr="004D4134" w:rsidRDefault="00976EFC" w:rsidP="00984B89">
            <w:pPr>
              <w:pStyle w:val="Encabezado"/>
              <w:jc w:val="center"/>
              <w:rPr>
                <w:rFonts w:cs="Arial"/>
                <w:sz w:val="20"/>
                <w:szCs w:val="20"/>
              </w:rPr>
            </w:pPr>
            <w:r>
              <w:rPr>
                <w:rFonts w:cs="Arial"/>
                <w:sz w:val="20"/>
                <w:szCs w:val="20"/>
              </w:rPr>
              <w:t xml:space="preserve"> </w:t>
            </w:r>
          </w:p>
        </w:tc>
      </w:tr>
    </w:tbl>
    <w:p w:rsidR="00976EFC" w:rsidRDefault="00976EFC" w:rsidP="00976EFC"/>
    <w:p w:rsidR="00976EFC" w:rsidRPr="00D24945" w:rsidRDefault="00976EFC" w:rsidP="00976EFC">
      <w:pPr>
        <w:pStyle w:val="Default"/>
        <w:jc w:val="center"/>
        <w:rPr>
          <w:b/>
          <w:bCs/>
        </w:rPr>
      </w:pPr>
      <w:r w:rsidRPr="00D24945">
        <w:rPr>
          <w:b/>
          <w:bCs/>
        </w:rPr>
        <w:t>FORMATO DE EVIDENCIA</w:t>
      </w:r>
    </w:p>
    <w:p w:rsidR="00976EFC" w:rsidRDefault="00976EFC" w:rsidP="00976EFC">
      <w:pPr>
        <w:pStyle w:val="Default"/>
        <w:jc w:val="center"/>
        <w:rPr>
          <w:b/>
          <w:bCs/>
          <w:sz w:val="22"/>
          <w:szCs w:val="22"/>
        </w:rPr>
      </w:pPr>
      <w:r w:rsidRPr="00D24945">
        <w:rPr>
          <w:b/>
          <w:bCs/>
          <w:sz w:val="22"/>
          <w:szCs w:val="22"/>
        </w:rPr>
        <w:t>ESTUDIO AUTODIRIGIDO</w:t>
      </w:r>
    </w:p>
    <w:p w:rsidR="00976EFC" w:rsidRPr="005538AD" w:rsidRDefault="00976EFC" w:rsidP="00976EFC">
      <w:pPr>
        <w:pStyle w:val="Default"/>
        <w:jc w:val="center"/>
        <w:rPr>
          <w:sz w:val="22"/>
          <w:szCs w:val="22"/>
        </w:rPr>
      </w:pPr>
    </w:p>
    <w:p w:rsidR="00976EFC" w:rsidRDefault="00976EFC" w:rsidP="00976EFC">
      <w:pPr>
        <w:pStyle w:val="Default"/>
        <w:jc w:val="both"/>
        <w:rPr>
          <w:b/>
          <w:sz w:val="22"/>
          <w:szCs w:val="22"/>
        </w:rPr>
      </w:pPr>
    </w:p>
    <w:p w:rsidR="00976EFC" w:rsidRDefault="00976EFC" w:rsidP="00976EF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rsidR="00976EFC" w:rsidRDefault="00976EFC" w:rsidP="00976EFC">
      <w:pPr>
        <w:pStyle w:val="Default"/>
        <w:jc w:val="both"/>
        <w:rPr>
          <w:b/>
          <w:sz w:val="22"/>
          <w:szCs w:val="22"/>
        </w:rPr>
      </w:pPr>
    </w:p>
    <w:p w:rsidR="00976EFC" w:rsidRDefault="00976EFC" w:rsidP="00976EFC">
      <w:pPr>
        <w:pStyle w:val="Default"/>
        <w:jc w:val="both"/>
        <w:rPr>
          <w:b/>
          <w:sz w:val="22"/>
          <w:szCs w:val="22"/>
        </w:rPr>
      </w:pPr>
    </w:p>
    <w:p w:rsidR="00976EFC" w:rsidRDefault="00976EFC" w:rsidP="00976EFC">
      <w:pPr>
        <w:pStyle w:val="Default"/>
        <w:jc w:val="both"/>
        <w:rPr>
          <w:b/>
          <w:sz w:val="22"/>
          <w:szCs w:val="22"/>
        </w:rPr>
      </w:pPr>
      <w:r>
        <w:rPr>
          <w:b/>
          <w:sz w:val="22"/>
          <w:szCs w:val="22"/>
        </w:rPr>
        <w:t>EXPERIENCIA EDUCATIVA: ____________________________________________</w:t>
      </w:r>
    </w:p>
    <w:p w:rsidR="00976EFC" w:rsidRDefault="00976EFC" w:rsidP="00976EFC">
      <w:pPr>
        <w:pStyle w:val="Default"/>
        <w:jc w:val="both"/>
        <w:rPr>
          <w:b/>
          <w:sz w:val="22"/>
          <w:szCs w:val="22"/>
        </w:rPr>
      </w:pPr>
    </w:p>
    <w:p w:rsidR="00976EFC" w:rsidRPr="00704EDA" w:rsidRDefault="00976EFC" w:rsidP="00976EFC">
      <w:pPr>
        <w:pStyle w:val="Default"/>
        <w:jc w:val="both"/>
        <w:rPr>
          <w:b/>
          <w:sz w:val="22"/>
          <w:szCs w:val="22"/>
        </w:rPr>
      </w:pPr>
    </w:p>
    <w:p w:rsidR="00976EFC" w:rsidRDefault="00976EFC" w:rsidP="00976EFC">
      <w:pPr>
        <w:pStyle w:val="Default"/>
        <w:rPr>
          <w:sz w:val="22"/>
          <w:szCs w:val="22"/>
        </w:rPr>
      </w:pPr>
      <w:r>
        <w:rPr>
          <w:sz w:val="22"/>
          <w:szCs w:val="22"/>
        </w:rPr>
        <w:t>TEMA: _________________________________________________________________</w:t>
      </w:r>
    </w:p>
    <w:p w:rsidR="00976EFC" w:rsidRDefault="00976EFC" w:rsidP="00976EFC">
      <w:pPr>
        <w:pStyle w:val="Default"/>
        <w:rPr>
          <w:sz w:val="22"/>
          <w:szCs w:val="22"/>
        </w:rPr>
      </w:pPr>
    </w:p>
    <w:p w:rsidR="00976EFC" w:rsidRDefault="00976EFC" w:rsidP="00976EFC">
      <w:pPr>
        <w:pStyle w:val="Default"/>
        <w:rPr>
          <w:sz w:val="22"/>
          <w:szCs w:val="22"/>
        </w:rPr>
      </w:pPr>
      <w:r>
        <w:rPr>
          <w:sz w:val="22"/>
          <w:szCs w:val="22"/>
        </w:rPr>
        <w:t>Horario que dedicó al estudio.___________________________________</w:t>
      </w:r>
    </w:p>
    <w:p w:rsidR="00976EFC" w:rsidRDefault="00976EFC" w:rsidP="00976EFC">
      <w:pPr>
        <w:pStyle w:val="Default"/>
        <w:rPr>
          <w:sz w:val="22"/>
          <w:szCs w:val="22"/>
        </w:rPr>
      </w:pPr>
    </w:p>
    <w:p w:rsidR="00976EFC" w:rsidRDefault="00976EFC" w:rsidP="00976EFC">
      <w:pPr>
        <w:pStyle w:val="Default"/>
        <w:rPr>
          <w:sz w:val="22"/>
          <w:szCs w:val="22"/>
        </w:rPr>
      </w:pPr>
      <w:r>
        <w:rPr>
          <w:sz w:val="22"/>
          <w:szCs w:val="22"/>
        </w:rPr>
        <w:t>¿Qué lo motivó a estudiar sobre este tema?</w:t>
      </w:r>
    </w:p>
    <w:p w:rsidR="00976EFC" w:rsidRDefault="00976EFC" w:rsidP="00976EFC">
      <w:pPr>
        <w:pStyle w:val="Default"/>
        <w:rPr>
          <w:sz w:val="22"/>
          <w:szCs w:val="22"/>
        </w:rPr>
      </w:pPr>
    </w:p>
    <w:p w:rsidR="00976EFC" w:rsidRDefault="00976EFC" w:rsidP="00976EFC">
      <w:pPr>
        <w:pStyle w:val="Default"/>
        <w:rPr>
          <w:sz w:val="22"/>
          <w:szCs w:val="22"/>
        </w:rPr>
      </w:pPr>
    </w:p>
    <w:p w:rsidR="00976EFC" w:rsidRDefault="00976EFC" w:rsidP="00976EFC">
      <w:pPr>
        <w:pStyle w:val="Default"/>
        <w:rPr>
          <w:sz w:val="22"/>
          <w:szCs w:val="22"/>
        </w:rPr>
      </w:pPr>
    </w:p>
    <w:p w:rsidR="00976EFC" w:rsidRDefault="00976EFC" w:rsidP="00976EFC">
      <w:pPr>
        <w:pStyle w:val="Default"/>
        <w:rPr>
          <w:sz w:val="22"/>
          <w:szCs w:val="22"/>
        </w:rPr>
      </w:pPr>
    </w:p>
    <w:p w:rsidR="00976EFC" w:rsidRDefault="00976EFC" w:rsidP="00976EFC">
      <w:pPr>
        <w:pStyle w:val="Default"/>
        <w:rPr>
          <w:sz w:val="22"/>
          <w:szCs w:val="22"/>
        </w:rPr>
      </w:pPr>
    </w:p>
    <w:p w:rsidR="00976EFC" w:rsidRDefault="00976EFC" w:rsidP="00976EF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rsidR="00976EFC" w:rsidRPr="00463546" w:rsidRDefault="00976EFC" w:rsidP="00976EFC">
      <w:pPr>
        <w:pStyle w:val="Prrafodelista"/>
        <w:ind w:left="360"/>
        <w:jc w:val="right"/>
        <w:rPr>
          <w:rFonts w:ascii="Arial" w:hAnsi="Arial" w:cs="Arial"/>
          <w:b/>
        </w:rPr>
      </w:pPr>
    </w:p>
    <w:p w:rsidR="006069B4" w:rsidRPr="006721B0" w:rsidRDefault="006069B4" w:rsidP="00A109CC">
      <w:pPr>
        <w:sectPr w:rsidR="006069B4"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6001F9" w:rsidP="00A109C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4080" behindDoc="1" locked="0" layoutInCell="1" allowOverlap="1" wp14:anchorId="0890B8A3" wp14:editId="3307FD56">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7C608FAB" wp14:editId="1F748E15">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09CC" w:rsidRPr="002B044E">
        <w:rPr>
          <w:rFonts w:ascii="Arial" w:hAnsi="Arial" w:cs="Arial"/>
          <w:b/>
          <w:sz w:val="28"/>
          <w:szCs w:val="28"/>
        </w:rPr>
        <w:t>Control de calificaciones</w:t>
      </w:r>
    </w:p>
    <w:p w:rsidR="00A109CC" w:rsidRPr="002B044E" w:rsidRDefault="00A109CC" w:rsidP="006001F9">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A109CC" w:rsidRPr="002B044E" w:rsidTr="00D801F9">
        <w:trPr>
          <w:trHeight w:val="438"/>
        </w:trPr>
        <w:tc>
          <w:tcPr>
            <w:tcW w:w="12994" w:type="dxa"/>
            <w:gridSpan w:val="8"/>
          </w:tcPr>
          <w:p w:rsidR="00A109CC" w:rsidRPr="002B044E" w:rsidRDefault="00A109CC" w:rsidP="00D801F9">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A109CC" w:rsidRPr="002B044E" w:rsidTr="00D801F9">
        <w:trPr>
          <w:trHeight w:val="666"/>
        </w:trPr>
        <w:tc>
          <w:tcPr>
            <w:tcW w:w="604" w:type="dxa"/>
          </w:tcPr>
          <w:p w:rsidR="00A109CC" w:rsidRPr="002B044E" w:rsidRDefault="00A109CC" w:rsidP="00D801F9">
            <w:pPr>
              <w:spacing w:line="276" w:lineRule="auto"/>
              <w:jc w:val="both"/>
              <w:rPr>
                <w:rFonts w:ascii="Arial" w:hAnsi="Arial" w:cs="Arial"/>
                <w:b/>
                <w:sz w:val="24"/>
                <w:szCs w:val="24"/>
              </w:rPr>
            </w:pPr>
            <w:r>
              <w:rPr>
                <w:rFonts w:ascii="Arial" w:hAnsi="Arial" w:cs="Arial"/>
                <w:b/>
                <w:sz w:val="24"/>
                <w:szCs w:val="24"/>
              </w:rPr>
              <w:t>No.</w:t>
            </w:r>
          </w:p>
        </w:tc>
        <w:tc>
          <w:tcPr>
            <w:tcW w:w="3565" w:type="dxa"/>
          </w:tcPr>
          <w:p w:rsidR="00A109CC" w:rsidRPr="002B044E" w:rsidRDefault="00A109CC" w:rsidP="00D801F9">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rsidR="00A109CC" w:rsidRPr="00F86660" w:rsidRDefault="00A109CC" w:rsidP="00D801F9">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rsidR="00A109CC" w:rsidRPr="002B044E" w:rsidRDefault="00A109CC" w:rsidP="00D801F9">
            <w:pPr>
              <w:spacing w:line="276" w:lineRule="auto"/>
              <w:jc w:val="center"/>
              <w:rPr>
                <w:rFonts w:ascii="Arial" w:hAnsi="Arial" w:cs="Arial"/>
                <w:b/>
                <w:sz w:val="24"/>
                <w:szCs w:val="24"/>
              </w:rPr>
            </w:pPr>
            <w:r>
              <w:rPr>
                <w:rFonts w:ascii="Arial" w:hAnsi="Arial" w:cs="Arial"/>
                <w:b/>
                <w:sz w:val="24"/>
                <w:szCs w:val="24"/>
              </w:rPr>
              <w:t xml:space="preserve">Final </w:t>
            </w:r>
          </w:p>
        </w:tc>
      </w:tr>
      <w:tr w:rsidR="00A109CC" w:rsidRPr="002B044E" w:rsidTr="00D801F9">
        <w:trPr>
          <w:trHeight w:val="405"/>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1.</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38"/>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2.</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04"/>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3.</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397"/>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4.</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r w:rsidR="00A109CC" w:rsidRPr="002B044E" w:rsidTr="00D801F9">
        <w:trPr>
          <w:trHeight w:val="417"/>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5.</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rPr>
                <w:rFonts w:ascii="Arial" w:hAnsi="Arial" w:cs="Arial"/>
                <w:sz w:val="24"/>
                <w:szCs w:val="24"/>
              </w:rPr>
            </w:pPr>
          </w:p>
        </w:tc>
      </w:tr>
      <w:tr w:rsidR="00A109CC" w:rsidRPr="002B044E" w:rsidTr="00D801F9">
        <w:trPr>
          <w:trHeight w:val="488"/>
        </w:trPr>
        <w:tc>
          <w:tcPr>
            <w:tcW w:w="604" w:type="dxa"/>
          </w:tcPr>
          <w:p w:rsidR="00A109CC" w:rsidRPr="002B044E" w:rsidRDefault="00A109CC" w:rsidP="00D801F9">
            <w:pPr>
              <w:spacing w:line="276" w:lineRule="auto"/>
              <w:jc w:val="both"/>
              <w:rPr>
                <w:rFonts w:ascii="Arial" w:hAnsi="Arial" w:cs="Arial"/>
                <w:sz w:val="24"/>
                <w:szCs w:val="24"/>
              </w:rPr>
            </w:pPr>
            <w:r>
              <w:rPr>
                <w:rFonts w:ascii="Arial" w:hAnsi="Arial" w:cs="Arial"/>
                <w:sz w:val="24"/>
                <w:szCs w:val="24"/>
              </w:rPr>
              <w:t>6.</w:t>
            </w:r>
          </w:p>
        </w:tc>
        <w:tc>
          <w:tcPr>
            <w:tcW w:w="3565" w:type="dxa"/>
          </w:tcPr>
          <w:p w:rsidR="00A109CC" w:rsidRPr="00F86660" w:rsidRDefault="00A109CC" w:rsidP="00D801F9">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rsidR="00A109CC" w:rsidRPr="00F86660" w:rsidRDefault="00A109CC" w:rsidP="00D801F9">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rsidR="00A109CC" w:rsidRPr="002B044E" w:rsidRDefault="00A109CC" w:rsidP="00D801F9">
            <w:pPr>
              <w:spacing w:line="276" w:lineRule="auto"/>
              <w:jc w:val="center"/>
              <w:rPr>
                <w:rFonts w:ascii="Arial" w:hAnsi="Arial" w:cs="Arial"/>
                <w:sz w:val="24"/>
                <w:szCs w:val="24"/>
              </w:rPr>
            </w:pPr>
          </w:p>
        </w:tc>
        <w:tc>
          <w:tcPr>
            <w:tcW w:w="1114" w:type="dxa"/>
          </w:tcPr>
          <w:p w:rsidR="00A109CC" w:rsidRPr="002B044E" w:rsidRDefault="00A109CC" w:rsidP="00D801F9">
            <w:pPr>
              <w:spacing w:line="276" w:lineRule="auto"/>
              <w:jc w:val="center"/>
              <w:rPr>
                <w:rFonts w:ascii="Arial" w:hAnsi="Arial" w:cs="Arial"/>
                <w:sz w:val="24"/>
                <w:szCs w:val="24"/>
              </w:rPr>
            </w:pPr>
          </w:p>
        </w:tc>
      </w:tr>
    </w:tbl>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pPr>
    </w:p>
    <w:p w:rsidR="00A109CC" w:rsidRDefault="00A109CC" w:rsidP="00A109CC">
      <w:pPr>
        <w:spacing w:line="360" w:lineRule="auto"/>
        <w:jc w:val="both"/>
        <w:rPr>
          <w:rFonts w:ascii="Constantia" w:hAnsi="Constantia"/>
          <w:sz w:val="24"/>
          <w:szCs w:val="24"/>
        </w:rPr>
        <w:sectPr w:rsidR="00A109C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Default="00A109CC" w:rsidP="00A109CC">
      <w:pPr>
        <w:pStyle w:val="Ttulo1"/>
        <w:jc w:val="center"/>
        <w:rPr>
          <w:rFonts w:ascii="Arial" w:hAnsi="Arial" w:cs="Arial"/>
          <w:b/>
          <w:sz w:val="28"/>
          <w:szCs w:val="28"/>
        </w:rPr>
      </w:pPr>
      <w:r>
        <w:rPr>
          <w:rFonts w:ascii="Arial" w:hAnsi="Arial" w:cs="Arial"/>
          <w:b/>
          <w:sz w:val="28"/>
          <w:szCs w:val="28"/>
        </w:rPr>
        <w:lastRenderedPageBreak/>
        <w:t>Instrumentos de evaluación</w:t>
      </w:r>
      <w:r w:rsidR="002F12ED">
        <w:rPr>
          <w:rFonts w:ascii="Arial" w:hAnsi="Arial" w:cs="Arial"/>
          <w:b/>
          <w:sz w:val="28"/>
          <w:szCs w:val="28"/>
        </w:rPr>
        <w:t xml:space="preserve"> y evidencias de aprendizaje</w:t>
      </w:r>
    </w:p>
    <w:p w:rsidR="00A109CC" w:rsidRDefault="002F12ED" w:rsidP="00A109CC">
      <w:pPr>
        <w:pStyle w:val="Prrafodelista"/>
        <w:jc w:val="both"/>
        <w:rPr>
          <w:rFonts w:ascii="Arial" w:hAnsi="Arial" w:cs="Arial"/>
          <w:highlight w:val="green"/>
        </w:rPr>
      </w:pPr>
      <w:r>
        <w:rPr>
          <w:rFonts w:ascii="Arial" w:hAnsi="Arial" w:cs="Arial"/>
          <w:highlight w:val="green"/>
        </w:rPr>
        <w:t>Enlistar instrumentos y evidencias utilizadas</w:t>
      </w:r>
    </w:p>
    <w:p w:rsidR="00A109CC" w:rsidRDefault="00A109CC" w:rsidP="00A109CC">
      <w:pPr>
        <w:pStyle w:val="Prrafodelista"/>
        <w:jc w:val="both"/>
        <w:rPr>
          <w:rFonts w:ascii="Arial" w:hAnsi="Arial" w:cs="Arial"/>
          <w:highlight w:val="green"/>
        </w:rPr>
      </w:pPr>
    </w:p>
    <w:p w:rsidR="00A109CC" w:rsidRDefault="00A109CC" w:rsidP="00A109CC">
      <w:pPr>
        <w:pStyle w:val="Prrafodelista"/>
        <w:jc w:val="both"/>
        <w:rPr>
          <w:rFonts w:ascii="Arial" w:hAnsi="Arial" w:cs="Arial"/>
          <w:highlight w:val="green"/>
        </w:rPr>
      </w:pPr>
    </w:p>
    <w:p w:rsidR="00A109CC" w:rsidRPr="0088213D" w:rsidRDefault="00A109CC" w:rsidP="00A109CC">
      <w:pPr>
        <w:pStyle w:val="Prrafodelista"/>
        <w:jc w:val="both"/>
        <w:rPr>
          <w:rFonts w:ascii="Arial" w:hAnsi="Arial" w:cs="Arial"/>
          <w:highlight w:val="green"/>
        </w:rPr>
      </w:pPr>
    </w:p>
    <w:p w:rsidR="00A109CC" w:rsidRPr="009B728D" w:rsidRDefault="00A109CC" w:rsidP="00A109CC">
      <w:pPr>
        <w:pStyle w:val="Ttulo1"/>
        <w:jc w:val="center"/>
        <w:rPr>
          <w:rFonts w:ascii="Arial" w:hAnsi="Arial" w:cs="Arial"/>
          <w:b/>
          <w:sz w:val="28"/>
          <w:szCs w:val="28"/>
        </w:rPr>
      </w:pPr>
      <w:r w:rsidRPr="009B728D">
        <w:rPr>
          <w:rFonts w:ascii="Arial" w:hAnsi="Arial" w:cs="Arial"/>
          <w:b/>
          <w:sz w:val="28"/>
          <w:szCs w:val="28"/>
        </w:rPr>
        <w:t>Resultados de la evaluación</w:t>
      </w:r>
    </w:p>
    <w:p w:rsidR="00A109CC" w:rsidRDefault="00A109CC" w:rsidP="00A109CC">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Default="00A109CC" w:rsidP="00A109CC">
      <w:pPr>
        <w:spacing w:line="360" w:lineRule="auto"/>
        <w:ind w:left="360"/>
        <w:jc w:val="both"/>
        <w:rPr>
          <w:rFonts w:ascii="Constantia" w:hAnsi="Constantia"/>
          <w:highlight w:val="yellow"/>
        </w:rPr>
      </w:pPr>
    </w:p>
    <w:p w:rsidR="00A109CC" w:rsidRPr="00A109CC" w:rsidRDefault="00A109CC" w:rsidP="00A109CC">
      <w:pPr>
        <w:spacing w:line="360" w:lineRule="auto"/>
        <w:ind w:left="360"/>
        <w:jc w:val="both"/>
        <w:rPr>
          <w:rFonts w:ascii="Constantia" w:hAnsi="Constantia"/>
          <w:highlight w:val="yellow"/>
        </w:rPr>
      </w:pPr>
    </w:p>
    <w:p w:rsidR="00D801F9" w:rsidRDefault="00D801F9" w:rsidP="00A109CC"/>
    <w:p w:rsidR="00281838" w:rsidRDefault="00281838" w:rsidP="00A109CC">
      <w:pPr>
        <w:pStyle w:val="Ttulo1"/>
        <w:spacing w:line="360" w:lineRule="auto"/>
        <w:jc w:val="center"/>
        <w:rPr>
          <w:rFonts w:ascii="Constantia" w:hAnsi="Constantia"/>
          <w:b/>
          <w:sz w:val="28"/>
        </w:rPr>
        <w:sectPr w:rsidR="0028183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801F9" w:rsidRDefault="006001F9" w:rsidP="00A109C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9984" behindDoc="1" locked="0" layoutInCell="1" allowOverlap="1" wp14:anchorId="507A58AF" wp14:editId="00A9208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1F9">
        <w:rPr>
          <w:noProof/>
          <w:lang w:eastAsia="es-MX"/>
        </w:rPr>
        <w:drawing>
          <wp:anchor distT="0" distB="0" distL="114300" distR="114300" simplePos="0" relativeHeight="251679744" behindDoc="0" locked="0" layoutInCell="1" allowOverlap="1" wp14:anchorId="78248283" wp14:editId="2BAFE29D">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00D801F9">
        <w:rPr>
          <w:rFonts w:ascii="Constantia" w:hAnsi="Constantia"/>
          <w:b/>
          <w:sz w:val="28"/>
        </w:rPr>
        <w:t>Avance Programático</w:t>
      </w:r>
    </w:p>
    <w:p w:rsidR="00D801F9" w:rsidRPr="00C15D95" w:rsidRDefault="00D801F9" w:rsidP="00D801F9">
      <w:pPr>
        <w:jc w:val="center"/>
        <w:rPr>
          <w:rFonts w:ascii="Arial" w:hAnsi="Arial" w:cs="Arial"/>
          <w:b/>
          <w:sz w:val="24"/>
          <w:szCs w:val="24"/>
        </w:rPr>
      </w:pPr>
      <w:r w:rsidRPr="00C15D95">
        <w:rPr>
          <w:rFonts w:ascii="Arial" w:hAnsi="Arial" w:cs="Arial"/>
          <w:b/>
          <w:sz w:val="24"/>
          <w:szCs w:val="24"/>
        </w:rPr>
        <w:t>Universidad Veracruzana</w:t>
      </w:r>
    </w:p>
    <w:p w:rsidR="00281838" w:rsidRDefault="00D801F9" w:rsidP="00281838">
      <w:pPr>
        <w:jc w:val="center"/>
        <w:rPr>
          <w:rFonts w:ascii="Arial" w:hAnsi="Arial" w:cs="Arial"/>
          <w:b/>
          <w:sz w:val="24"/>
          <w:szCs w:val="24"/>
        </w:rPr>
      </w:pPr>
      <w:r w:rsidRPr="00C15D95">
        <w:rPr>
          <w:rFonts w:ascii="Arial" w:hAnsi="Arial" w:cs="Arial"/>
          <w:b/>
          <w:sz w:val="24"/>
          <w:szCs w:val="24"/>
        </w:rPr>
        <w:t>Facultad de Medicina</w:t>
      </w:r>
      <w:r w:rsidR="00281838">
        <w:rPr>
          <w:rFonts w:ascii="Arial" w:hAnsi="Arial" w:cs="Arial"/>
          <w:b/>
          <w:sz w:val="24"/>
          <w:szCs w:val="24"/>
        </w:rPr>
        <w:t>/</w:t>
      </w:r>
      <w:r>
        <w:rPr>
          <w:rFonts w:ascii="Arial" w:hAnsi="Arial" w:cs="Arial"/>
          <w:b/>
          <w:sz w:val="24"/>
          <w:szCs w:val="24"/>
        </w:rPr>
        <w:t>Región Xalapa</w:t>
      </w:r>
    </w:p>
    <w:p w:rsidR="00281838" w:rsidRDefault="00281838" w:rsidP="00281838">
      <w:pPr>
        <w:jc w:val="center"/>
        <w:rPr>
          <w:rFonts w:ascii="Arial" w:hAnsi="Arial" w:cs="Arial"/>
          <w:b/>
          <w:sz w:val="24"/>
          <w:szCs w:val="24"/>
        </w:rPr>
      </w:pPr>
      <w:r>
        <w:rPr>
          <w:rFonts w:ascii="Arial" w:hAnsi="Arial" w:cs="Arial"/>
          <w:b/>
          <w:sz w:val="24"/>
          <w:szCs w:val="24"/>
        </w:rPr>
        <w:t>Avance Programático</w:t>
      </w:r>
    </w:p>
    <w:p w:rsidR="00D801F9" w:rsidRDefault="00281838" w:rsidP="00281838">
      <w:pPr>
        <w:jc w:val="both"/>
        <w:rPr>
          <w:rFonts w:ascii="Arial" w:hAnsi="Arial" w:cs="Arial"/>
          <w:b/>
          <w:sz w:val="24"/>
          <w:szCs w:val="24"/>
        </w:rPr>
      </w:pPr>
      <w:r>
        <w:rPr>
          <w:rFonts w:ascii="Arial" w:hAnsi="Arial" w:cs="Arial"/>
          <w:b/>
          <w:sz w:val="24"/>
          <w:szCs w:val="24"/>
        </w:rPr>
        <w:t xml:space="preserve">Nombre de la E.E.:__________________________________________ </w:t>
      </w:r>
      <w:r w:rsidR="00D801F9">
        <w:rPr>
          <w:rFonts w:ascii="Arial" w:hAnsi="Arial" w:cs="Arial"/>
          <w:b/>
          <w:sz w:val="24"/>
          <w:szCs w:val="24"/>
        </w:rPr>
        <w:t xml:space="preserve"> </w:t>
      </w:r>
      <w:r>
        <w:rPr>
          <w:rFonts w:ascii="Arial" w:hAnsi="Arial" w:cs="Arial"/>
          <w:b/>
          <w:sz w:val="24"/>
          <w:szCs w:val="24"/>
        </w:rPr>
        <w:t>Grupo o sección: ________</w:t>
      </w:r>
    </w:p>
    <w:p w:rsidR="00281838" w:rsidRPr="002A2B7D" w:rsidRDefault="00281838" w:rsidP="00281838">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rsidR="00D801F9" w:rsidRDefault="00D801F9" w:rsidP="00D801F9"/>
    <w:tbl>
      <w:tblPr>
        <w:tblStyle w:val="Tablaconcuadrcula"/>
        <w:tblW w:w="0" w:type="auto"/>
        <w:tblLook w:val="04A0" w:firstRow="1" w:lastRow="0" w:firstColumn="1" w:lastColumn="0" w:noHBand="0" w:noVBand="1"/>
      </w:tblPr>
      <w:tblGrid>
        <w:gridCol w:w="6497"/>
        <w:gridCol w:w="6497"/>
      </w:tblGrid>
      <w:tr w:rsidR="00281838" w:rsidTr="00281838">
        <w:tc>
          <w:tcPr>
            <w:tcW w:w="6497" w:type="dxa"/>
          </w:tcPr>
          <w:p w:rsidR="00281838" w:rsidRPr="00281838" w:rsidRDefault="00281838" w:rsidP="00D801F9">
            <w:pPr>
              <w:rPr>
                <w:rFonts w:ascii="Constantia" w:hAnsi="Constantia"/>
                <w:b/>
              </w:rPr>
            </w:pPr>
            <w:r w:rsidRPr="00281838">
              <w:rPr>
                <w:rFonts w:ascii="Constantia" w:hAnsi="Constantia"/>
                <w:b/>
                <w:sz w:val="24"/>
              </w:rPr>
              <w:t>Fecha:</w:t>
            </w:r>
          </w:p>
        </w:tc>
        <w:tc>
          <w:tcPr>
            <w:tcW w:w="6497" w:type="dxa"/>
          </w:tcPr>
          <w:p w:rsidR="00281838" w:rsidRDefault="00281838" w:rsidP="00D801F9">
            <w:r w:rsidRPr="00281838">
              <w:rPr>
                <w:rFonts w:ascii="Constantia" w:hAnsi="Constantia"/>
                <w:b/>
                <w:sz w:val="24"/>
              </w:rPr>
              <w:t>Fecha:</w:t>
            </w:r>
          </w:p>
        </w:tc>
      </w:tr>
      <w:tr w:rsidR="00281838" w:rsidTr="00281838">
        <w:tc>
          <w:tcPr>
            <w:tcW w:w="6497" w:type="dxa"/>
          </w:tcPr>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tc>
        <w:tc>
          <w:tcPr>
            <w:tcW w:w="6497" w:type="dxa"/>
          </w:tcPr>
          <w:p w:rsidR="00281838" w:rsidRDefault="00281838" w:rsidP="00D801F9"/>
        </w:tc>
      </w:tr>
      <w:tr w:rsidR="00281838" w:rsidTr="00281838">
        <w:tc>
          <w:tcPr>
            <w:tcW w:w="6497" w:type="dxa"/>
          </w:tcPr>
          <w:p w:rsidR="00281838" w:rsidRDefault="00281838" w:rsidP="00D801F9">
            <w:r w:rsidRPr="00281838">
              <w:rPr>
                <w:rFonts w:ascii="Constantia" w:hAnsi="Constantia"/>
                <w:b/>
                <w:sz w:val="24"/>
              </w:rPr>
              <w:t>Fecha:</w:t>
            </w:r>
          </w:p>
        </w:tc>
        <w:tc>
          <w:tcPr>
            <w:tcW w:w="6497" w:type="dxa"/>
          </w:tcPr>
          <w:p w:rsidR="00281838" w:rsidRDefault="00281838" w:rsidP="00D801F9">
            <w:r w:rsidRPr="00281838">
              <w:rPr>
                <w:rFonts w:ascii="Constantia" w:hAnsi="Constantia"/>
                <w:b/>
                <w:sz w:val="24"/>
              </w:rPr>
              <w:t>Fecha:</w:t>
            </w:r>
          </w:p>
        </w:tc>
      </w:tr>
      <w:tr w:rsidR="00281838" w:rsidTr="00281838">
        <w:tc>
          <w:tcPr>
            <w:tcW w:w="6497" w:type="dxa"/>
          </w:tcPr>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p w:rsidR="00281838" w:rsidRDefault="00281838" w:rsidP="00D801F9"/>
        </w:tc>
        <w:tc>
          <w:tcPr>
            <w:tcW w:w="6497" w:type="dxa"/>
          </w:tcPr>
          <w:p w:rsidR="00281838" w:rsidRDefault="00281838" w:rsidP="00D801F9"/>
        </w:tc>
      </w:tr>
    </w:tbl>
    <w:p w:rsidR="00281838" w:rsidRDefault="00281838" w:rsidP="00D801F9">
      <w:pPr>
        <w:sectPr w:rsidR="0028183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109CC" w:rsidRPr="00EA380C" w:rsidRDefault="006001F9" w:rsidP="0028183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2032" behindDoc="1" locked="0" layoutInCell="1" allowOverlap="1" wp14:anchorId="1E2A87F1" wp14:editId="60ADF906">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2CC4">
        <w:rPr>
          <w:rFonts w:ascii="Constantia" w:hAnsi="Constantia"/>
          <w:b/>
          <w:sz w:val="28"/>
        </w:rPr>
        <w:t>Reflexión</w:t>
      </w:r>
    </w:p>
    <w:p w:rsidR="00A109CC" w:rsidRPr="00444CF5" w:rsidRDefault="00A109CC" w:rsidP="00A109CC">
      <w:pPr>
        <w:spacing w:after="0" w:line="240" w:lineRule="auto"/>
        <w:jc w:val="center"/>
      </w:pPr>
      <w:r>
        <w:rPr>
          <w:noProof/>
          <w:lang w:eastAsia="es-MX"/>
        </w:rPr>
        <w:drawing>
          <wp:anchor distT="0" distB="0" distL="114300" distR="114300" simplePos="0" relativeHeight="251672576" behindDoc="0" locked="0" layoutInCell="1" allowOverlap="1" wp14:anchorId="0C2D6D72" wp14:editId="45CC5633">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rsidR="00A109CC" w:rsidRPr="001304B0" w:rsidRDefault="00A109CC" w:rsidP="00A109CC">
      <w:pPr>
        <w:spacing w:after="0" w:line="240" w:lineRule="auto"/>
        <w:jc w:val="center"/>
        <w:rPr>
          <w:rFonts w:ascii="Arial" w:hAnsi="Arial" w:cs="Arial"/>
          <w:sz w:val="24"/>
          <w:szCs w:val="36"/>
        </w:rPr>
      </w:pPr>
      <w:r>
        <w:rPr>
          <w:rFonts w:ascii="Arial" w:hAnsi="Arial" w:cs="Arial"/>
          <w:sz w:val="24"/>
          <w:szCs w:val="36"/>
        </w:rPr>
        <w:t>Facultad de Medicina/Xalapa</w:t>
      </w:r>
    </w:p>
    <w:p w:rsidR="00A109CC" w:rsidRDefault="00A109CC" w:rsidP="00A109CC">
      <w:pPr>
        <w:spacing w:after="0" w:line="240" w:lineRule="auto"/>
        <w:jc w:val="both"/>
        <w:rPr>
          <w:sz w:val="24"/>
          <w:szCs w:val="36"/>
        </w:rPr>
      </w:pPr>
    </w:p>
    <w:p w:rsidR="00A109CC" w:rsidRPr="001304B0" w:rsidRDefault="00A109CC" w:rsidP="00A109CC">
      <w:pPr>
        <w:spacing w:after="0" w:line="240" w:lineRule="auto"/>
        <w:jc w:val="both"/>
        <w:rPr>
          <w:sz w:val="36"/>
          <w:szCs w:val="36"/>
        </w:rPr>
      </w:pPr>
    </w:p>
    <w:p w:rsidR="00A109CC" w:rsidRDefault="00A109CC" w:rsidP="00A109C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rsidR="00A109CC" w:rsidRDefault="00A109CC" w:rsidP="00A109C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A109CC" w:rsidTr="00D801F9">
        <w:trPr>
          <w:trHeight w:val="418"/>
        </w:trPr>
        <w:tc>
          <w:tcPr>
            <w:tcW w:w="2972" w:type="dxa"/>
            <w:shd w:val="clear" w:color="auto" w:fill="D9D9D9" w:themeFill="background1" w:themeFillShade="D9"/>
          </w:tcPr>
          <w:p w:rsidR="00A109CC" w:rsidRDefault="00A109CC" w:rsidP="00D801F9">
            <w:pPr>
              <w:rPr>
                <w:b/>
                <w:sz w:val="24"/>
                <w:szCs w:val="24"/>
                <w:u w:val="single"/>
              </w:rPr>
            </w:pPr>
            <w:r>
              <w:rPr>
                <w:b/>
                <w:sz w:val="24"/>
                <w:szCs w:val="24"/>
                <w:u w:val="single"/>
              </w:rPr>
              <w:t>NOMBRE EE</w:t>
            </w:r>
          </w:p>
        </w:tc>
        <w:tc>
          <w:tcPr>
            <w:tcW w:w="6950" w:type="dxa"/>
            <w:shd w:val="clear" w:color="auto" w:fill="D9D9D9" w:themeFill="background1" w:themeFillShade="D9"/>
          </w:tcPr>
          <w:p w:rsidR="00A109CC" w:rsidRDefault="00A109CC" w:rsidP="00D801F9">
            <w:pPr>
              <w:rPr>
                <w:b/>
                <w:sz w:val="24"/>
                <w:szCs w:val="24"/>
                <w:u w:val="single"/>
              </w:rPr>
            </w:pPr>
          </w:p>
        </w:tc>
      </w:tr>
      <w:tr w:rsidR="00A109CC" w:rsidTr="00D801F9">
        <w:trPr>
          <w:trHeight w:val="418"/>
        </w:trPr>
        <w:tc>
          <w:tcPr>
            <w:tcW w:w="2972" w:type="dxa"/>
          </w:tcPr>
          <w:p w:rsidR="00A109CC" w:rsidRDefault="00A109CC" w:rsidP="00D801F9">
            <w:pPr>
              <w:rPr>
                <w:b/>
                <w:sz w:val="24"/>
                <w:szCs w:val="24"/>
                <w:u w:val="single"/>
              </w:rPr>
            </w:pPr>
            <w:r>
              <w:rPr>
                <w:b/>
                <w:sz w:val="24"/>
                <w:szCs w:val="24"/>
                <w:u w:val="single"/>
              </w:rPr>
              <w:t>NOMBRE DEL DOCENTE</w:t>
            </w:r>
          </w:p>
        </w:tc>
        <w:tc>
          <w:tcPr>
            <w:tcW w:w="6950" w:type="dxa"/>
          </w:tcPr>
          <w:p w:rsidR="00A109CC" w:rsidRDefault="00A109CC" w:rsidP="00D801F9">
            <w:pPr>
              <w:rPr>
                <w:b/>
                <w:sz w:val="24"/>
                <w:szCs w:val="24"/>
                <w:u w:val="single"/>
              </w:rPr>
            </w:pPr>
          </w:p>
        </w:tc>
      </w:tr>
      <w:tr w:rsidR="00A109CC" w:rsidTr="00D801F9">
        <w:trPr>
          <w:trHeight w:val="418"/>
        </w:trPr>
        <w:tc>
          <w:tcPr>
            <w:tcW w:w="2972" w:type="dxa"/>
            <w:shd w:val="clear" w:color="auto" w:fill="D9D9D9" w:themeFill="background1" w:themeFillShade="D9"/>
          </w:tcPr>
          <w:p w:rsidR="00A109CC" w:rsidRDefault="00A109CC" w:rsidP="00D801F9">
            <w:pPr>
              <w:rPr>
                <w:b/>
                <w:sz w:val="24"/>
                <w:szCs w:val="24"/>
                <w:u w:val="single"/>
              </w:rPr>
            </w:pPr>
            <w:r>
              <w:rPr>
                <w:b/>
                <w:sz w:val="24"/>
                <w:szCs w:val="24"/>
                <w:u w:val="single"/>
              </w:rPr>
              <w:t>FECHA</w:t>
            </w:r>
          </w:p>
        </w:tc>
        <w:tc>
          <w:tcPr>
            <w:tcW w:w="6950" w:type="dxa"/>
            <w:shd w:val="clear" w:color="auto" w:fill="D9D9D9" w:themeFill="background1" w:themeFillShade="D9"/>
          </w:tcPr>
          <w:p w:rsidR="00A109CC" w:rsidRDefault="00A109CC" w:rsidP="00D801F9">
            <w:pPr>
              <w:rPr>
                <w:b/>
                <w:sz w:val="24"/>
                <w:szCs w:val="24"/>
                <w:u w:val="single"/>
              </w:rPr>
            </w:pPr>
          </w:p>
        </w:tc>
      </w:tr>
    </w:tbl>
    <w:p w:rsidR="00A109CC" w:rsidRDefault="00A109CC" w:rsidP="00A109CC">
      <w:pPr>
        <w:spacing w:after="0" w:line="240" w:lineRule="auto"/>
        <w:rPr>
          <w:b/>
          <w:sz w:val="24"/>
          <w:szCs w:val="24"/>
          <w:u w:val="single"/>
        </w:rPr>
      </w:pPr>
    </w:p>
    <w:p w:rsidR="00A109CC" w:rsidRDefault="00A109CC" w:rsidP="00A109CC">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A109CC" w:rsidRPr="00070F46" w:rsidTr="00D801F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¿En qué medida se apegó y respetó el programa de estudios de la experiencia educativa, siguiendo los temas, estrategias metodológicas y mecanismos de evaluación de los aprendizajes?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Describan brevemente las modificaciones realizadas al programa:</w:t>
            </w:r>
          </w:p>
        </w:tc>
      </w:tr>
      <w:tr w:rsidR="00A109CC" w:rsidRPr="00070F46" w:rsidTr="00D801F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p w:rsidR="00A109CC"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b/>
                <w:szCs w:val="24"/>
              </w:rPr>
            </w:pPr>
          </w:p>
        </w:tc>
      </w:tr>
      <w:tr w:rsidR="00A109CC" w:rsidRPr="00070F46" w:rsidTr="00D801F9">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¿Cuáles fueron las estrategias de enseñanza aplicada con los estudiantes?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rsidR="00A109CC"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rsidR="00A109CC" w:rsidRPr="00070F46" w:rsidRDefault="00A109CC" w:rsidP="00D801F9">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lastRenderedPageBreak/>
              <w:t>¿Cuáles son las evidencias de aprendizaje que se están empleando?</w:t>
            </w:r>
          </w:p>
        </w:tc>
      </w:tr>
      <w:tr w:rsidR="00A109CC" w:rsidRPr="00070F46" w:rsidTr="00D801F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rsidR="00A109CC" w:rsidRPr="00070F46" w:rsidRDefault="00A109CC" w:rsidP="00D801F9">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rsidR="00A109CC" w:rsidRPr="00070F46" w:rsidRDefault="00A109CC" w:rsidP="00D801F9">
            <w:pPr>
              <w:pStyle w:val="Prrafodelista"/>
              <w:numPr>
                <w:ilvl w:val="0"/>
                <w:numId w:val="3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szCs w:val="24"/>
              </w:rPr>
            </w:pPr>
          </w:p>
        </w:tc>
      </w:tr>
      <w:tr w:rsidR="00A109CC" w:rsidRPr="00070F46" w:rsidTr="00D801F9">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pPr>
            <w:r w:rsidRPr="00070F46">
              <w:t>¿En qué medida se están logrando los objetivos de aprendizajes planteados?</w:t>
            </w: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Cs w:val="0"/>
                <w:i/>
                <w:szCs w:val="24"/>
                <w:u w:val="single"/>
              </w:rPr>
            </w:pPr>
          </w:p>
        </w:tc>
        <w:tc>
          <w:tcPr>
            <w:tcW w:w="9073" w:type="dxa"/>
            <w:shd w:val="clear" w:color="auto" w:fill="FFFFFF" w:themeFill="background1"/>
          </w:tcPr>
          <w:p w:rsidR="00A109CC" w:rsidRPr="00070F46" w:rsidRDefault="00A109CC" w:rsidP="00D801F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109CC" w:rsidRPr="00070F46" w:rsidTr="00D801F9">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jc w:val="both"/>
              <w:cnfStyle w:val="000000000000" w:firstRow="0" w:lastRow="0" w:firstColumn="0" w:lastColumn="0" w:oddVBand="0" w:evenVBand="0" w:oddHBand="0" w:evenHBand="0" w:firstRowFirstColumn="0" w:firstRowLastColumn="0" w:lastRowFirstColumn="0" w:lastRowLastColumn="0"/>
              <w:rPr>
                <w:b/>
                <w:szCs w:val="24"/>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070F46" w:rsidRDefault="00A109CC" w:rsidP="00D801F9">
            <w:pPr>
              <w:pStyle w:val="Prrafodelista"/>
              <w:numPr>
                <w:ilvl w:val="0"/>
                <w:numId w:val="31"/>
              </w:numPr>
              <w:jc w:val="both"/>
              <w:rPr>
                <w:b w:val="0"/>
                <w:noProof/>
              </w:rPr>
            </w:pPr>
            <w:r w:rsidRPr="00070F46">
              <w:t>¿Ha identificado problemáticas en el desarrollo del curso? En caso de respuesta afirmativa favor de indicar cuáles.</w:t>
            </w:r>
          </w:p>
        </w:tc>
      </w:tr>
      <w:tr w:rsidR="00A109CC" w:rsidRPr="00070F46" w:rsidTr="00D801F9">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A109CC" w:rsidRPr="00070F46" w:rsidTr="00D801F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rsidR="00A109CC" w:rsidRPr="0098043C" w:rsidRDefault="00A109CC" w:rsidP="00D801F9">
            <w:pPr>
              <w:pStyle w:val="Prrafodelista"/>
              <w:numPr>
                <w:ilvl w:val="0"/>
                <w:numId w:val="3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A109CC" w:rsidRPr="00070F46" w:rsidTr="00D801F9">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A109CC" w:rsidRPr="00070F46" w:rsidRDefault="00A109CC" w:rsidP="00D801F9">
            <w:pPr>
              <w:jc w:val="both"/>
              <w:rPr>
                <w:b w:val="0"/>
                <w:szCs w:val="24"/>
              </w:rPr>
            </w:pPr>
          </w:p>
        </w:tc>
        <w:tc>
          <w:tcPr>
            <w:tcW w:w="9073" w:type="dxa"/>
            <w:shd w:val="clear" w:color="auto" w:fill="FFFFFF" w:themeFill="background1"/>
          </w:tcPr>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Pr="00070F46"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szCs w:val="24"/>
              </w:rPr>
            </w:pPr>
          </w:p>
          <w:p w:rsidR="00A109CC" w:rsidRDefault="00A109CC"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rsidR="00D801F9" w:rsidRPr="00070F46" w:rsidRDefault="00D801F9" w:rsidP="00D801F9">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rsidR="00A109CC" w:rsidRPr="00A109CC" w:rsidRDefault="00A109CC" w:rsidP="00A109CC">
      <w:pPr>
        <w:sectPr w:rsidR="00A109CC"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801F9" w:rsidRPr="009B728D" w:rsidRDefault="00761A0E" w:rsidP="00D801F9">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698176" behindDoc="0" locked="0" layoutInCell="1" allowOverlap="1" wp14:anchorId="0750FBA3" wp14:editId="48D262DF">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699200" behindDoc="1" locked="0" layoutInCell="1" allowOverlap="1" wp14:anchorId="53876853" wp14:editId="0CBA27B9">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1F9" w:rsidRPr="009B728D">
        <w:rPr>
          <w:rFonts w:ascii="Arial" w:hAnsi="Arial" w:cs="Arial"/>
          <w:b/>
          <w:sz w:val="28"/>
        </w:rPr>
        <w:t>Reporte final</w:t>
      </w:r>
    </w:p>
    <w:p w:rsidR="00D801F9" w:rsidRDefault="00D801F9" w:rsidP="00D801F9">
      <w:pPr>
        <w:spacing w:after="0" w:line="240" w:lineRule="auto"/>
        <w:jc w:val="both"/>
        <w:rPr>
          <w:sz w:val="24"/>
          <w:szCs w:val="24"/>
        </w:rPr>
      </w:pPr>
    </w:p>
    <w:p w:rsidR="0089394A" w:rsidRDefault="0089394A" w:rsidP="00D801F9">
      <w:pPr>
        <w:spacing w:after="0" w:line="240" w:lineRule="auto"/>
        <w:jc w:val="both"/>
        <w:rPr>
          <w:sz w:val="24"/>
          <w:szCs w:val="24"/>
        </w:rPr>
      </w:pPr>
    </w:p>
    <w:p w:rsidR="00D801F9" w:rsidRPr="00464732" w:rsidRDefault="00D801F9" w:rsidP="00D801F9">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rsidR="00D801F9" w:rsidRPr="00C36C8F" w:rsidRDefault="00D801F9" w:rsidP="00D801F9">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rsidR="00D801F9" w:rsidRPr="00464732"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4624" behindDoc="0" locked="0" layoutInCell="1" allowOverlap="1" wp14:anchorId="4BF3E21E" wp14:editId="6636804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rsidR="00984B89" w:rsidRDefault="00984B89" w:rsidP="00D80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rsidR="00984B89" w:rsidRDefault="00984B89" w:rsidP="00D801F9"/>
                  </w:txbxContent>
                </v:textbox>
              </v:rect>
            </w:pict>
          </mc:Fallback>
        </mc:AlternateContent>
      </w:r>
    </w:p>
    <w:p w:rsidR="00D801F9" w:rsidRPr="00464732" w:rsidRDefault="00D801F9" w:rsidP="00D801F9">
      <w:pPr>
        <w:spacing w:after="0" w:line="240" w:lineRule="auto"/>
        <w:jc w:val="both"/>
        <w:rPr>
          <w:sz w:val="24"/>
          <w:szCs w:val="24"/>
        </w:rPr>
      </w:pPr>
      <w:r w:rsidRPr="00464732">
        <w:rPr>
          <w:sz w:val="24"/>
          <w:szCs w:val="24"/>
        </w:rPr>
        <w:t>% De cumplimiento del Curso:</w:t>
      </w:r>
      <w:r>
        <w:rPr>
          <w:sz w:val="24"/>
          <w:szCs w:val="24"/>
        </w:rPr>
        <w:t xml:space="preserve"> </w:t>
      </w:r>
    </w:p>
    <w:p w:rsidR="00D801F9" w:rsidRDefault="00D801F9" w:rsidP="00D801F9">
      <w:pPr>
        <w:spacing w:after="0" w:line="240" w:lineRule="auto"/>
        <w:ind w:left="708"/>
        <w:jc w:val="both"/>
        <w:rPr>
          <w:sz w:val="24"/>
          <w:szCs w:val="24"/>
        </w:rPr>
      </w:pPr>
      <w:r>
        <w:rPr>
          <w:sz w:val="24"/>
          <w:szCs w:val="24"/>
        </w:rPr>
        <w:t xml:space="preserve"> </w:t>
      </w:r>
    </w:p>
    <w:p w:rsidR="00D801F9" w:rsidRDefault="00D801F9" w:rsidP="00D801F9">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rsidR="00D801F9" w:rsidRDefault="00D801F9" w:rsidP="00D801F9">
      <w:pPr>
        <w:spacing w:after="0" w:line="240" w:lineRule="auto"/>
        <w:jc w:val="both"/>
        <w:rPr>
          <w:b/>
          <w:bCs/>
          <w:sz w:val="24"/>
          <w:szCs w:val="24"/>
        </w:rPr>
      </w:pPr>
      <w:r>
        <w:rPr>
          <w:noProof/>
          <w:lang w:eastAsia="es-MX"/>
        </w:rPr>
        <mc:AlternateContent>
          <mc:Choice Requires="wps">
            <w:drawing>
              <wp:anchor distT="0" distB="0" distL="114300" distR="114300" simplePos="0" relativeHeight="251675648" behindDoc="0" locked="0" layoutInCell="1" allowOverlap="1" wp14:anchorId="53E4D6EC" wp14:editId="0D160A7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4A6D0" id="Rectangle 4" o:spid="_x0000_s1026" style="position:absolute;margin-left:-.3pt;margin-top:1.8pt;width:445.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rsidR="00D801F9" w:rsidRPr="00C36C8F" w:rsidRDefault="00D801F9" w:rsidP="00D801F9">
      <w:pPr>
        <w:spacing w:after="0" w:line="240" w:lineRule="auto"/>
        <w:jc w:val="both"/>
        <w:rPr>
          <w:b/>
          <w:bCs/>
          <w:sz w:val="24"/>
          <w:szCs w:val="24"/>
        </w:rPr>
      </w:pPr>
    </w:p>
    <w:p w:rsidR="00D801F9" w:rsidRDefault="00D801F9" w:rsidP="00D801F9">
      <w:pPr>
        <w:spacing w:after="0" w:line="240" w:lineRule="auto"/>
        <w:jc w:val="both"/>
        <w:rPr>
          <w:sz w:val="24"/>
          <w:szCs w:val="24"/>
        </w:rPr>
      </w:pPr>
      <w:r>
        <w:rPr>
          <w:sz w:val="24"/>
          <w:szCs w:val="24"/>
        </w:rPr>
        <w:t xml:space="preserve"> </w:t>
      </w: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p>
    <w:p w:rsidR="00D801F9"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6672" behindDoc="0" locked="0" layoutInCell="1" allowOverlap="1" wp14:anchorId="219CD5FF" wp14:editId="18CA4BCA">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2D012" id="Rectangle 5" o:spid="_x0000_s1026" style="position:absolute;margin-left:-.3pt;margin-top:14.05pt;width:445.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b/>
          <w:bCs/>
          <w:sz w:val="24"/>
          <w:szCs w:val="24"/>
        </w:rPr>
      </w:pPr>
    </w:p>
    <w:p w:rsidR="00D801F9" w:rsidRDefault="00D801F9" w:rsidP="00D801F9">
      <w:pPr>
        <w:spacing w:after="0" w:line="240" w:lineRule="auto"/>
        <w:jc w:val="both"/>
        <w:rPr>
          <w:sz w:val="24"/>
          <w:szCs w:val="24"/>
        </w:rPr>
      </w:pPr>
      <w:r>
        <w:rPr>
          <w:sz w:val="24"/>
          <w:szCs w:val="24"/>
        </w:rPr>
        <w:t>Proponga alguna mejora para el siguiente curso:</w:t>
      </w:r>
    </w:p>
    <w:p w:rsidR="00D801F9" w:rsidRDefault="00D801F9" w:rsidP="00D801F9">
      <w:pPr>
        <w:spacing w:after="0" w:line="240" w:lineRule="auto"/>
        <w:jc w:val="both"/>
        <w:rPr>
          <w:b/>
          <w:bCs/>
          <w:sz w:val="24"/>
          <w:szCs w:val="24"/>
        </w:rPr>
      </w:pPr>
    </w:p>
    <w:p w:rsidR="00D801F9" w:rsidRPr="00464732" w:rsidRDefault="00D801F9" w:rsidP="00D801F9">
      <w:pPr>
        <w:spacing w:after="0" w:line="240" w:lineRule="auto"/>
        <w:jc w:val="both"/>
        <w:rPr>
          <w:sz w:val="24"/>
          <w:szCs w:val="24"/>
        </w:rPr>
      </w:pPr>
      <w:r>
        <w:rPr>
          <w:noProof/>
          <w:lang w:eastAsia="es-MX"/>
        </w:rPr>
        <mc:AlternateContent>
          <mc:Choice Requires="wps">
            <w:drawing>
              <wp:anchor distT="0" distB="0" distL="114300" distR="114300" simplePos="0" relativeHeight="251677696" behindDoc="0" locked="0" layoutInCell="1" allowOverlap="1" wp14:anchorId="23CA480C" wp14:editId="223AA8A9">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DF81E1" id="Rectangle 6" o:spid="_x0000_s1026" style="position:absolute;margin-left:0;margin-top:.5pt;width:445.5pt;height:9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rsidR="00D801F9" w:rsidRDefault="00D801F9" w:rsidP="00D801F9">
      <w:pPr>
        <w:spacing w:line="360" w:lineRule="auto"/>
        <w:jc w:val="both"/>
        <w:rPr>
          <w:rFonts w:ascii="Constantia" w:hAnsi="Constantia"/>
        </w:rPr>
      </w:pPr>
    </w:p>
    <w:p w:rsidR="00D801F9" w:rsidRDefault="00D801F9" w:rsidP="00D801F9">
      <w:pPr>
        <w:spacing w:line="360" w:lineRule="auto"/>
        <w:jc w:val="both"/>
        <w:rPr>
          <w:rFonts w:ascii="Constantia" w:hAnsi="Constantia"/>
        </w:rPr>
      </w:pPr>
    </w:p>
    <w:p w:rsidR="00D801F9" w:rsidRPr="009E07B8" w:rsidRDefault="00D801F9" w:rsidP="00D801F9">
      <w:pPr>
        <w:spacing w:line="360" w:lineRule="auto"/>
        <w:jc w:val="both"/>
        <w:rPr>
          <w:rFonts w:ascii="Constantia" w:hAnsi="Constantia"/>
        </w:rPr>
      </w:pPr>
    </w:p>
    <w:p w:rsidR="00D801F9" w:rsidRDefault="00D801F9" w:rsidP="00D801F9">
      <w:pPr>
        <w:spacing w:line="360" w:lineRule="auto"/>
        <w:jc w:val="both"/>
        <w:rPr>
          <w:rFonts w:ascii="Arial" w:hAnsi="Arial" w:cs="Arial"/>
          <w:sz w:val="24"/>
          <w:szCs w:val="24"/>
        </w:rPr>
      </w:pPr>
    </w:p>
    <w:p w:rsidR="00D801F9" w:rsidRDefault="00D801F9" w:rsidP="00D801F9"/>
    <w:p w:rsidR="00D801F9" w:rsidRDefault="00D801F9" w:rsidP="00D801F9"/>
    <w:p w:rsidR="00D801F9" w:rsidRDefault="00D801F9" w:rsidP="00D801F9">
      <w:pPr>
        <w:pStyle w:val="Ttulo1"/>
        <w:rPr>
          <w:rFonts w:asciiTheme="minorHAnsi" w:eastAsiaTheme="minorHAnsi" w:hAnsiTheme="minorHAnsi" w:cstheme="minorBidi"/>
          <w:color w:val="auto"/>
          <w:sz w:val="22"/>
          <w:szCs w:val="22"/>
        </w:rPr>
      </w:pPr>
    </w:p>
    <w:p w:rsidR="00D801F9" w:rsidRPr="00D801F9" w:rsidRDefault="00D801F9" w:rsidP="00D801F9"/>
    <w:p w:rsidR="00761A0E" w:rsidRPr="00566170" w:rsidRDefault="00B468DC" w:rsidP="00B468D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1488" behindDoc="0" locked="0" layoutInCell="1" allowOverlap="1" wp14:anchorId="50C79C29" wp14:editId="14BEB0BB">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7392" behindDoc="1" locked="0" layoutInCell="1" allowOverlap="1" wp14:anchorId="71594E27" wp14:editId="0A1812E0">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A0E" w:rsidRPr="00566170">
        <w:rPr>
          <w:b/>
          <w:sz w:val="40"/>
        </w:rPr>
        <w:t>UNIVERSIDAD VERACRUZANA</w:t>
      </w:r>
      <w:r w:rsidR="00761A0E" w:rsidRPr="00566170">
        <w:rPr>
          <w:b/>
          <w:sz w:val="28"/>
        </w:rPr>
        <w:br/>
      </w:r>
      <w:r w:rsidR="00761A0E">
        <w:rPr>
          <w:b/>
          <w:sz w:val="28"/>
        </w:rPr>
        <w:t>Facultad de Medicina - Xalapa</w:t>
      </w:r>
      <w:r w:rsidR="00761A0E" w:rsidRPr="00566170">
        <w:rPr>
          <w:b/>
          <w:sz w:val="28"/>
        </w:rPr>
        <w:br/>
        <w:t>Coordinación de Educación Médica y Coordinación de Academias</w:t>
      </w:r>
      <w:r w:rsidR="00761A0E" w:rsidRPr="00566170">
        <w:rPr>
          <w:b/>
        </w:rPr>
        <w:t>.</w:t>
      </w:r>
    </w:p>
    <w:p w:rsidR="00761A0E" w:rsidRDefault="00761A0E" w:rsidP="00B468DC">
      <w:pPr>
        <w:spacing w:after="0" w:line="240" w:lineRule="auto"/>
        <w:jc w:val="center"/>
      </w:pPr>
      <w:r>
        <w:t xml:space="preserve">CUMPLIMIENTO DE PROGRAMA Y EVALUACIÓN </w:t>
      </w:r>
    </w:p>
    <w:p w:rsidR="00EA55EB" w:rsidRPr="00566170" w:rsidRDefault="00EA55EB" w:rsidP="00EA55EB">
      <w:pPr>
        <w:spacing w:after="0" w:line="240" w:lineRule="auto"/>
        <w:jc w:val="right"/>
      </w:pPr>
      <w:r>
        <w:rPr>
          <w:sz w:val="20"/>
        </w:rPr>
        <w:t>Fecha de respuesta</w:t>
      </w:r>
      <w:proofErr w:type="gramStart"/>
      <w:r>
        <w:rPr>
          <w:sz w:val="20"/>
        </w:rPr>
        <w:t>:_</w:t>
      </w:r>
      <w:proofErr w:type="gramEnd"/>
      <w:r>
        <w:rPr>
          <w:sz w:val="20"/>
        </w:rPr>
        <w:t>_________________</w:t>
      </w:r>
    </w:p>
    <w:p w:rsidR="00D578D7" w:rsidRDefault="00D578D7" w:rsidP="00761A0E">
      <w:pPr>
        <w:rPr>
          <w:sz w:val="20"/>
        </w:rPr>
      </w:pPr>
      <w:r>
        <w:rPr>
          <w:sz w:val="20"/>
        </w:rPr>
        <w:t xml:space="preserve">Instrucciones: Con el fin de documentar el cumplimiento </w:t>
      </w:r>
      <w:r w:rsidR="00B468DC">
        <w:rPr>
          <w:sz w:val="20"/>
        </w:rPr>
        <w:t>y la evaluación de la Experiencia Educativa, se pide llenar la información correspondiente:</w:t>
      </w:r>
    </w:p>
    <w:p w:rsidR="00EA55EB" w:rsidRDefault="00761A0E" w:rsidP="00761A0E">
      <w:pPr>
        <w:rPr>
          <w:sz w:val="20"/>
        </w:rPr>
      </w:pPr>
      <w:r w:rsidRPr="00566170">
        <w:rPr>
          <w:sz w:val="20"/>
        </w:rPr>
        <w:t>Experiencia educativa</w:t>
      </w:r>
      <w:proofErr w:type="gramStart"/>
      <w:r w:rsidRPr="00566170">
        <w:rPr>
          <w:sz w:val="20"/>
        </w:rPr>
        <w:t>:</w:t>
      </w:r>
      <w:r w:rsidR="00EA55EB">
        <w:rPr>
          <w:sz w:val="20"/>
        </w:rPr>
        <w:t>_</w:t>
      </w:r>
      <w:proofErr w:type="gramEnd"/>
      <w:r w:rsidR="00EA55EB">
        <w:rPr>
          <w:sz w:val="20"/>
        </w:rPr>
        <w:t xml:space="preserve">_______________________________   </w:t>
      </w:r>
      <w:r w:rsidRPr="00566170">
        <w:rPr>
          <w:sz w:val="20"/>
        </w:rPr>
        <w:t>NRC:</w:t>
      </w:r>
      <w:r w:rsidR="00EA55EB">
        <w:rPr>
          <w:sz w:val="20"/>
        </w:rPr>
        <w:t>_____________</w:t>
      </w:r>
      <w:r w:rsidRPr="00566170">
        <w:rPr>
          <w:sz w:val="20"/>
        </w:rPr>
        <w:t xml:space="preserve"> </w:t>
      </w:r>
      <w:r w:rsidR="00EA55EB">
        <w:rPr>
          <w:sz w:val="20"/>
        </w:rPr>
        <w:t xml:space="preserve"> Sección:____________</w:t>
      </w:r>
      <w:r w:rsidRPr="00566170">
        <w:rPr>
          <w:sz w:val="20"/>
        </w:rPr>
        <w:br/>
        <w:t>Periodo:</w:t>
      </w:r>
      <w:r w:rsidR="00EA55EB">
        <w:rPr>
          <w:sz w:val="20"/>
        </w:rPr>
        <w:t>______________________________</w:t>
      </w:r>
      <w:r>
        <w:rPr>
          <w:sz w:val="20"/>
        </w:rPr>
        <w:t xml:space="preserve">  </w:t>
      </w:r>
      <w:r w:rsidRPr="00566170">
        <w:rPr>
          <w:sz w:val="20"/>
        </w:rPr>
        <w:t xml:space="preserve"> Aula:</w:t>
      </w:r>
      <w:r w:rsidR="00EA55EB">
        <w:rPr>
          <w:sz w:val="20"/>
        </w:rPr>
        <w:t>______________________________________________</w:t>
      </w:r>
      <w:r w:rsidRPr="00566170">
        <w:rPr>
          <w:sz w:val="20"/>
        </w:rPr>
        <w:br/>
        <w:t>Nombre del académico:</w:t>
      </w:r>
      <w:r w:rsidR="00EA55EB">
        <w:rPr>
          <w:sz w:val="20"/>
        </w:rPr>
        <w:t>_____________________________________________________________________</w:t>
      </w:r>
      <w:r w:rsidRPr="00566170">
        <w:rPr>
          <w:sz w:val="20"/>
        </w:rPr>
        <w:br/>
      </w:r>
      <w:r w:rsidR="00EA55EB">
        <w:rPr>
          <w:sz w:val="20"/>
        </w:rPr>
        <w:t>Marque la que corresponda:</w:t>
      </w:r>
    </w:p>
    <w:p w:rsidR="00761A0E" w:rsidRPr="00566170" w:rsidRDefault="00761A0E" w:rsidP="00761A0E">
      <w:pPr>
        <w:rPr>
          <w:sz w:val="20"/>
        </w:rPr>
      </w:pPr>
      <w:r w:rsidRPr="00566170">
        <w:rPr>
          <w:sz w:val="20"/>
        </w:rPr>
        <w:t>Campo clínico</w:t>
      </w:r>
      <w:proofErr w:type="gramStart"/>
      <w:r w:rsidRPr="00566170">
        <w:rPr>
          <w:sz w:val="20"/>
        </w:rPr>
        <w:t>:</w:t>
      </w:r>
      <w:r w:rsidR="00EA55EB">
        <w:rPr>
          <w:sz w:val="20"/>
        </w:rPr>
        <w:t>_</w:t>
      </w:r>
      <w:proofErr w:type="gramEnd"/>
      <w:r w:rsidR="00EA55EB">
        <w:rPr>
          <w:sz w:val="20"/>
        </w:rPr>
        <w:t xml:space="preserve">________________ </w:t>
      </w:r>
      <w:r w:rsidRPr="00566170">
        <w:rPr>
          <w:sz w:val="20"/>
        </w:rPr>
        <w:t>Laboratorio</w:t>
      </w:r>
      <w:r>
        <w:rPr>
          <w:sz w:val="20"/>
        </w:rPr>
        <w:t>:</w:t>
      </w:r>
      <w:r w:rsidR="00EA55EB">
        <w:rPr>
          <w:sz w:val="20"/>
        </w:rPr>
        <w:t>_______________</w:t>
      </w:r>
      <w:r>
        <w:rPr>
          <w:sz w:val="20"/>
        </w:rPr>
        <w:t xml:space="preserve"> </w:t>
      </w:r>
      <w:r w:rsidRPr="00566170">
        <w:rPr>
          <w:sz w:val="20"/>
        </w:rPr>
        <w:t>Actividades comunitarias:</w:t>
      </w:r>
      <w:r w:rsidR="00EA55EB">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761A0E" w:rsidTr="00761A0E">
        <w:trPr>
          <w:trHeight w:val="349"/>
        </w:trPr>
        <w:tc>
          <w:tcPr>
            <w:tcW w:w="4603" w:type="dxa"/>
          </w:tcPr>
          <w:p w:rsidR="00761A0E" w:rsidRDefault="00761A0E" w:rsidP="00331492">
            <w:pPr>
              <w:jc w:val="center"/>
            </w:pPr>
            <w:r>
              <w:t>Nombre del alumno</w:t>
            </w:r>
          </w:p>
        </w:tc>
        <w:tc>
          <w:tcPr>
            <w:tcW w:w="2116" w:type="dxa"/>
          </w:tcPr>
          <w:p w:rsidR="00761A0E" w:rsidRDefault="00331492" w:rsidP="00331492">
            <w:pPr>
              <w:jc w:val="center"/>
            </w:pPr>
            <w:r>
              <w:t>M</w:t>
            </w:r>
            <w:r w:rsidR="00761A0E">
              <w:t>atricula</w:t>
            </w:r>
          </w:p>
        </w:tc>
        <w:tc>
          <w:tcPr>
            <w:tcW w:w="3061" w:type="dxa"/>
          </w:tcPr>
          <w:p w:rsidR="00761A0E" w:rsidRDefault="00331492" w:rsidP="00331492">
            <w:pPr>
              <w:jc w:val="center"/>
            </w:pPr>
            <w:r>
              <w:t>F</w:t>
            </w:r>
            <w:r w:rsidR="00761A0E">
              <w:t>irma</w:t>
            </w:r>
          </w:p>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166"/>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r w:rsidR="00761A0E" w:rsidTr="00761A0E">
        <w:trPr>
          <w:trHeight w:val="341"/>
        </w:trPr>
        <w:tc>
          <w:tcPr>
            <w:tcW w:w="4603" w:type="dxa"/>
          </w:tcPr>
          <w:p w:rsidR="00761A0E" w:rsidRDefault="00761A0E" w:rsidP="00761A0E"/>
        </w:tc>
        <w:tc>
          <w:tcPr>
            <w:tcW w:w="2116" w:type="dxa"/>
          </w:tcPr>
          <w:p w:rsidR="00761A0E" w:rsidRDefault="00761A0E" w:rsidP="00761A0E"/>
        </w:tc>
        <w:tc>
          <w:tcPr>
            <w:tcW w:w="3061" w:type="dxa"/>
          </w:tcPr>
          <w:p w:rsidR="00761A0E" w:rsidRDefault="00761A0E" w:rsidP="00761A0E"/>
        </w:tc>
      </w:tr>
    </w:tbl>
    <w:p w:rsidR="00761A0E" w:rsidRPr="00566170" w:rsidRDefault="00761A0E" w:rsidP="00761A0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rsidR="00761A0E" w:rsidRDefault="00EA55EB" w:rsidP="00EA55EB">
      <w:pPr>
        <w:jc w:val="both"/>
      </w:pPr>
      <w:r>
        <w:rPr>
          <w:noProof/>
          <w:lang w:eastAsia="es-MX"/>
        </w:rPr>
        <mc:AlternateContent>
          <mc:Choice Requires="wps">
            <w:drawing>
              <wp:anchor distT="0" distB="0" distL="114300" distR="114300" simplePos="0" relativeHeight="251708416" behindDoc="0" locked="0" layoutInCell="1" allowOverlap="1" wp14:anchorId="76E072BC" wp14:editId="1B9E9A79">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4B89" w:rsidRDefault="00984B89" w:rsidP="00D578D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rsidR="00984B89" w:rsidRDefault="00984B89" w:rsidP="00D578D7">
                      <w:pPr>
                        <w:jc w:val="center"/>
                      </w:pPr>
                      <w:r>
                        <w:t>Firma del Académico</w:t>
                      </w:r>
                    </w:p>
                  </w:txbxContent>
                </v:textbox>
              </v:shape>
            </w:pict>
          </mc:Fallback>
        </mc:AlternateContent>
      </w:r>
      <w:r w:rsidR="00761A0E">
        <w:rPr>
          <w:noProof/>
          <w:lang w:eastAsia="es-MX"/>
        </w:rPr>
        <mc:AlternateContent>
          <mc:Choice Requires="wps">
            <w:drawing>
              <wp:anchor distT="0" distB="0" distL="114300" distR="114300" simplePos="0" relativeHeight="251709440" behindDoc="0" locked="0" layoutInCell="1" allowOverlap="1" wp14:anchorId="66B475A9" wp14:editId="3412D439">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715630" id="3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rsidR="00761A0E">
        <w:t>Yo __________________________________________, declaro haber terminado el programa con el porcentaje arriba mencionado y evaluado a los alumnos de acuerdo a la nor</w:t>
      </w:r>
      <w:r w:rsidR="00D578D7">
        <w:t>matividad y lineamientos de la U</w:t>
      </w:r>
      <w:r w:rsidR="00761A0E">
        <w:t xml:space="preserve">niversidad  </w:t>
      </w:r>
      <w:r w:rsidR="00D578D7">
        <w:t>V</w:t>
      </w:r>
      <w:r w:rsidR="00761A0E">
        <w:t xml:space="preserve">eracruzana, </w:t>
      </w:r>
      <w:r w:rsidR="00D578D7">
        <w:t>esta facultad</w:t>
      </w:r>
      <w:r w:rsidR="00761A0E">
        <w:t xml:space="preserve">, y lo establecido en el programa y </w:t>
      </w:r>
      <w:r w:rsidR="00D578D7">
        <w:t>los</w:t>
      </w:r>
      <w:r w:rsidR="00761A0E">
        <w:t xml:space="preserve"> instrumentos de evaluación que se les entregaron al inicio de clases, ba</w:t>
      </w:r>
      <w:r w:rsidR="00D578D7">
        <w:t>jo protesta de decir la verdad.</w:t>
      </w:r>
    </w:p>
    <w:p w:rsidR="00084543" w:rsidRPr="00EA380C" w:rsidRDefault="00761A0E" w:rsidP="00084543">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2272" behindDoc="1" locked="0" layoutInCell="1" allowOverlap="1" wp14:anchorId="60B35BD6" wp14:editId="5BD71554">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28AD">
        <w:rPr>
          <w:noProof/>
          <w:lang w:eastAsia="es-MX"/>
        </w:rPr>
        <w:drawing>
          <wp:anchor distT="0" distB="0" distL="114300" distR="114300" simplePos="0" relativeHeight="251701248" behindDoc="1" locked="0" layoutInCell="1" allowOverlap="1" wp14:anchorId="7E465B73" wp14:editId="6C2F33E6">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rsidR="00084543" w:rsidRPr="00444CF5" w:rsidRDefault="00084543" w:rsidP="00084543">
      <w:pPr>
        <w:spacing w:after="0" w:line="240" w:lineRule="auto"/>
        <w:jc w:val="center"/>
      </w:pPr>
      <w:r w:rsidRPr="001304B0">
        <w:rPr>
          <w:rFonts w:ascii="Arial" w:hAnsi="Arial" w:cs="Arial"/>
          <w:b/>
          <w:sz w:val="36"/>
          <w:szCs w:val="36"/>
        </w:rPr>
        <w:t>Universidad Veracruzana</w:t>
      </w:r>
    </w:p>
    <w:p w:rsidR="00084543" w:rsidRPr="001304B0" w:rsidRDefault="00084543" w:rsidP="00084543">
      <w:pPr>
        <w:spacing w:after="0" w:line="240" w:lineRule="auto"/>
        <w:jc w:val="center"/>
        <w:rPr>
          <w:rFonts w:ascii="Arial" w:hAnsi="Arial" w:cs="Arial"/>
          <w:sz w:val="24"/>
          <w:szCs w:val="36"/>
        </w:rPr>
      </w:pPr>
      <w:r>
        <w:rPr>
          <w:rFonts w:ascii="Arial" w:hAnsi="Arial" w:cs="Arial"/>
          <w:sz w:val="24"/>
          <w:szCs w:val="36"/>
        </w:rPr>
        <w:t>Facultad de Medicina/Xalapa</w:t>
      </w:r>
    </w:p>
    <w:p w:rsidR="00084543" w:rsidRPr="00340844" w:rsidRDefault="00084543" w:rsidP="00084543">
      <w:pPr>
        <w:spacing w:after="0" w:line="240" w:lineRule="auto"/>
        <w:jc w:val="both"/>
        <w:rPr>
          <w:sz w:val="10"/>
          <w:szCs w:val="10"/>
        </w:rPr>
      </w:pPr>
    </w:p>
    <w:p w:rsidR="00084543" w:rsidRDefault="00084543" w:rsidP="00084543">
      <w:pPr>
        <w:spacing w:after="0" w:line="240" w:lineRule="auto"/>
        <w:jc w:val="center"/>
        <w:rPr>
          <w:b/>
          <w:sz w:val="24"/>
          <w:szCs w:val="24"/>
        </w:rPr>
      </w:pPr>
      <w:r>
        <w:rPr>
          <w:b/>
          <w:sz w:val="24"/>
          <w:szCs w:val="24"/>
        </w:rPr>
        <w:t xml:space="preserve">REFLEXIÓN </w:t>
      </w:r>
      <w:r w:rsidRPr="001304B0">
        <w:rPr>
          <w:b/>
          <w:sz w:val="24"/>
          <w:szCs w:val="24"/>
        </w:rPr>
        <w:t>DE LA EXPERIENCIA EDUCATIVA</w:t>
      </w:r>
      <w:r w:rsidR="00A328AD">
        <w:rPr>
          <w:b/>
          <w:sz w:val="24"/>
          <w:szCs w:val="24"/>
        </w:rPr>
        <w:t xml:space="preserve"> POR EL ESTUDIANTE</w:t>
      </w:r>
      <w:r w:rsidRPr="001304B0">
        <w:rPr>
          <w:b/>
          <w:sz w:val="24"/>
          <w:szCs w:val="24"/>
        </w:rPr>
        <w:t xml:space="preserve"> </w:t>
      </w:r>
    </w:p>
    <w:p w:rsidR="00084543" w:rsidRDefault="00084543" w:rsidP="00084543">
      <w:pPr>
        <w:spacing w:after="0" w:line="240" w:lineRule="auto"/>
        <w:jc w:val="center"/>
        <w:rPr>
          <w:b/>
          <w:sz w:val="24"/>
          <w:szCs w:val="24"/>
          <w:u w:val="single"/>
        </w:rPr>
      </w:pPr>
    </w:p>
    <w:p w:rsidR="00084543" w:rsidRPr="00340844" w:rsidRDefault="00084543" w:rsidP="00084543">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084543" w:rsidTr="00D578D7">
        <w:trPr>
          <w:trHeight w:val="418"/>
        </w:trPr>
        <w:tc>
          <w:tcPr>
            <w:tcW w:w="2972" w:type="dxa"/>
            <w:shd w:val="clear" w:color="auto" w:fill="D9D9D9" w:themeFill="background1" w:themeFillShade="D9"/>
          </w:tcPr>
          <w:p w:rsidR="00084543" w:rsidRDefault="00084543" w:rsidP="00D578D7">
            <w:pPr>
              <w:rPr>
                <w:b/>
                <w:sz w:val="24"/>
                <w:szCs w:val="24"/>
                <w:u w:val="single"/>
              </w:rPr>
            </w:pPr>
            <w:r>
              <w:rPr>
                <w:b/>
                <w:sz w:val="24"/>
                <w:szCs w:val="24"/>
                <w:u w:val="single"/>
              </w:rPr>
              <w:t>NOMBRE EE</w:t>
            </w:r>
          </w:p>
        </w:tc>
        <w:tc>
          <w:tcPr>
            <w:tcW w:w="6950" w:type="dxa"/>
            <w:shd w:val="clear" w:color="auto" w:fill="D9D9D9" w:themeFill="background1" w:themeFillShade="D9"/>
          </w:tcPr>
          <w:p w:rsidR="00084543" w:rsidRDefault="00084543" w:rsidP="00D578D7">
            <w:pPr>
              <w:rPr>
                <w:b/>
                <w:sz w:val="24"/>
                <w:szCs w:val="24"/>
                <w:u w:val="single"/>
              </w:rPr>
            </w:pPr>
          </w:p>
        </w:tc>
      </w:tr>
      <w:tr w:rsidR="00084543" w:rsidTr="00D578D7">
        <w:trPr>
          <w:trHeight w:val="418"/>
        </w:trPr>
        <w:tc>
          <w:tcPr>
            <w:tcW w:w="2972" w:type="dxa"/>
          </w:tcPr>
          <w:p w:rsidR="00084543" w:rsidRDefault="00084543" w:rsidP="00D578D7">
            <w:pPr>
              <w:rPr>
                <w:b/>
                <w:sz w:val="24"/>
                <w:szCs w:val="24"/>
                <w:u w:val="single"/>
              </w:rPr>
            </w:pPr>
            <w:r>
              <w:rPr>
                <w:b/>
                <w:sz w:val="24"/>
                <w:szCs w:val="24"/>
                <w:u w:val="single"/>
              </w:rPr>
              <w:t>NOMBRE DEL ALUMNO</w:t>
            </w:r>
          </w:p>
        </w:tc>
        <w:tc>
          <w:tcPr>
            <w:tcW w:w="6950" w:type="dxa"/>
          </w:tcPr>
          <w:p w:rsidR="00084543" w:rsidRDefault="00084543" w:rsidP="00D578D7">
            <w:pPr>
              <w:rPr>
                <w:b/>
                <w:sz w:val="24"/>
                <w:szCs w:val="24"/>
                <w:u w:val="single"/>
              </w:rPr>
            </w:pPr>
          </w:p>
        </w:tc>
      </w:tr>
      <w:tr w:rsidR="00084543" w:rsidTr="00D578D7">
        <w:trPr>
          <w:trHeight w:val="418"/>
        </w:trPr>
        <w:tc>
          <w:tcPr>
            <w:tcW w:w="2972" w:type="dxa"/>
            <w:shd w:val="clear" w:color="auto" w:fill="D9D9D9" w:themeFill="background1" w:themeFillShade="D9"/>
          </w:tcPr>
          <w:p w:rsidR="00084543" w:rsidRDefault="00084543" w:rsidP="00D578D7">
            <w:pPr>
              <w:rPr>
                <w:b/>
                <w:sz w:val="24"/>
                <w:szCs w:val="24"/>
                <w:u w:val="single"/>
              </w:rPr>
            </w:pPr>
            <w:r>
              <w:rPr>
                <w:b/>
                <w:sz w:val="24"/>
                <w:szCs w:val="24"/>
                <w:u w:val="single"/>
              </w:rPr>
              <w:t>FECHA</w:t>
            </w:r>
          </w:p>
        </w:tc>
        <w:tc>
          <w:tcPr>
            <w:tcW w:w="6950" w:type="dxa"/>
            <w:shd w:val="clear" w:color="auto" w:fill="D9D9D9" w:themeFill="background1" w:themeFillShade="D9"/>
          </w:tcPr>
          <w:p w:rsidR="00084543" w:rsidRDefault="00084543" w:rsidP="00D578D7">
            <w:pPr>
              <w:rPr>
                <w:b/>
                <w:sz w:val="24"/>
                <w:szCs w:val="24"/>
                <w:u w:val="single"/>
              </w:rPr>
            </w:pPr>
          </w:p>
        </w:tc>
      </w:tr>
    </w:tbl>
    <w:p w:rsidR="00084543" w:rsidRDefault="00084543" w:rsidP="00084543">
      <w:pPr>
        <w:spacing w:after="0" w:line="240" w:lineRule="auto"/>
        <w:rPr>
          <w:b/>
          <w:sz w:val="24"/>
          <w:szCs w:val="24"/>
          <w:u w:val="single"/>
        </w:rPr>
      </w:pPr>
    </w:p>
    <w:p w:rsidR="00084543" w:rsidRDefault="00084543" w:rsidP="00084543">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84543" w:rsidRPr="00070F46" w:rsidTr="006721B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b/>
                <w:szCs w:val="24"/>
              </w:rPr>
            </w:pP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¿Cuáles fueron las estrategias de enseñanza aplicada </w:t>
            </w:r>
            <w:r>
              <w:t>por el académico</w:t>
            </w:r>
            <w:r w:rsidRPr="00070F46">
              <w:t>?</w:t>
            </w:r>
          </w:p>
        </w:tc>
      </w:tr>
      <w:tr w:rsidR="00084543" w:rsidRPr="00070F46" w:rsidTr="006721B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rsidR="00084543"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rsidR="00084543" w:rsidRPr="00070F46" w:rsidRDefault="00084543" w:rsidP="0008454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w:t>
            </w:r>
            <w:r w:rsidR="00761A0E">
              <w:t>____________</w:t>
            </w:r>
            <w:r w:rsidRPr="00070F46">
              <w:t>______________________________________________________</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761A0E" w:rsidRDefault="00761A0E"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761A0E" w:rsidRDefault="00761A0E"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tc>
      </w:tr>
      <w:tr w:rsidR="00084543" w:rsidRPr="00070F46" w:rsidTr="006721B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rsidR="00084543" w:rsidRPr="00070F46" w:rsidRDefault="00084543" w:rsidP="0008454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rsidR="00084543" w:rsidRPr="00070F46" w:rsidRDefault="00084543" w:rsidP="00084543">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szCs w:val="24"/>
              </w:rPr>
            </w:pP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84543" w:rsidRPr="00070F46" w:rsidTr="006721B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Cs w:val="0"/>
                <w:i/>
                <w:szCs w:val="24"/>
                <w:u w:val="single"/>
              </w:rPr>
            </w:pPr>
          </w:p>
        </w:tc>
        <w:tc>
          <w:tcPr>
            <w:tcW w:w="9701" w:type="dxa"/>
            <w:shd w:val="clear" w:color="auto" w:fill="FFFFFF" w:themeFill="background1"/>
          </w:tcPr>
          <w:p w:rsidR="00084543" w:rsidRPr="00070F46" w:rsidRDefault="00084543" w:rsidP="00D578D7">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b/>
                <w:szCs w:val="24"/>
              </w:rPr>
            </w:pPr>
          </w:p>
        </w:tc>
      </w:tr>
      <w:tr w:rsidR="00084543" w:rsidRPr="00070F46" w:rsidTr="006721B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rsidR="00084543" w:rsidRPr="00070F46" w:rsidRDefault="00084543" w:rsidP="00084543">
            <w:pPr>
              <w:pStyle w:val="Prrafodelista"/>
              <w:numPr>
                <w:ilvl w:val="0"/>
                <w:numId w:val="34"/>
              </w:numPr>
              <w:jc w:val="both"/>
              <w:rPr>
                <w:b w:val="0"/>
                <w:noProof/>
              </w:rPr>
            </w:pPr>
            <w:r w:rsidRPr="00070F46">
              <w:t>¿Ha</w:t>
            </w:r>
            <w:r>
              <w:t>s</w:t>
            </w:r>
            <w:r w:rsidRPr="00070F46">
              <w:t xml:space="preserve"> identificado problemáticas en el desarrollo del curso? En caso de respuesta afirmativa favor de indicar cuáles.</w:t>
            </w:r>
          </w:p>
        </w:tc>
      </w:tr>
      <w:tr w:rsidR="00084543" w:rsidRPr="00070F46" w:rsidTr="006721B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rsidR="00084543" w:rsidRPr="00070F46" w:rsidRDefault="00084543" w:rsidP="00D578D7">
            <w:pPr>
              <w:jc w:val="both"/>
              <w:rPr>
                <w:b w:val="0"/>
                <w:szCs w:val="24"/>
              </w:rPr>
            </w:pPr>
          </w:p>
        </w:tc>
        <w:tc>
          <w:tcPr>
            <w:tcW w:w="9701" w:type="dxa"/>
            <w:shd w:val="clear" w:color="auto" w:fill="FFFFFF" w:themeFill="background1"/>
          </w:tcPr>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rsidR="00084543"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p>
          <w:p w:rsidR="00084543" w:rsidRPr="00070F46"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szCs w:val="24"/>
              </w:rPr>
            </w:pPr>
          </w:p>
          <w:p w:rsidR="00084543" w:rsidRDefault="00084543"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Default="006721B0"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Default="006721B0" w:rsidP="00D578D7">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rsidR="006721B0" w:rsidRPr="00070F46" w:rsidRDefault="006721B0" w:rsidP="006721B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rsidR="006721B0" w:rsidRDefault="006721B0" w:rsidP="006721B0"/>
    <w:p w:rsidR="006721B0" w:rsidRDefault="006721B0" w:rsidP="006721B0"/>
    <w:p w:rsidR="00D801F9" w:rsidRDefault="00FD6A7C" w:rsidP="00FD6A7C">
      <w:pPr>
        <w:pStyle w:val="Ttulo1"/>
        <w:jc w:val="center"/>
        <w:rPr>
          <w:rFonts w:ascii="Constantia" w:hAnsi="Constantia" w:cs="Arial"/>
          <w:b/>
          <w:sz w:val="28"/>
        </w:rPr>
      </w:pPr>
      <w:r w:rsidRPr="00FD6A7C">
        <w:rPr>
          <w:rFonts w:ascii="Constantia" w:hAnsi="Constantia" w:cs="Arial"/>
          <w:b/>
          <w:sz w:val="28"/>
        </w:rPr>
        <w:lastRenderedPageBreak/>
        <w:t>Anexos</w:t>
      </w:r>
    </w:p>
    <w:p w:rsidR="006721B0" w:rsidRDefault="006721B0" w:rsidP="002F12ED">
      <w:pPr>
        <w:pStyle w:val="Prrafodelista"/>
        <w:jc w:val="both"/>
        <w:rPr>
          <w:rFonts w:ascii="Arial" w:hAnsi="Arial" w:cs="Arial"/>
          <w:highlight w:val="green"/>
        </w:rPr>
      </w:pPr>
    </w:p>
    <w:p w:rsidR="006721B0" w:rsidRDefault="006721B0" w:rsidP="002F12ED">
      <w:pPr>
        <w:pStyle w:val="Prrafodelista"/>
        <w:jc w:val="both"/>
        <w:rPr>
          <w:rFonts w:ascii="Arial" w:hAnsi="Arial" w:cs="Arial"/>
          <w:highlight w:val="green"/>
        </w:rPr>
      </w:pPr>
    </w:p>
    <w:p w:rsidR="007907FC" w:rsidRDefault="007907FC" w:rsidP="007907F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rsidR="007907FC" w:rsidRDefault="007907FC" w:rsidP="007907FC">
      <w:pPr>
        <w:pStyle w:val="Prrafodelista"/>
        <w:ind w:left="0"/>
        <w:jc w:val="both"/>
        <w:rPr>
          <w:rFonts w:ascii="Arial" w:hAnsi="Arial" w:cs="Arial"/>
          <w:highlight w:val="green"/>
        </w:rPr>
      </w:pPr>
    </w:p>
    <w:p w:rsidR="007907FC" w:rsidRPr="007907FC" w:rsidRDefault="007907FC" w:rsidP="007907FC">
      <w:pPr>
        <w:pStyle w:val="Prrafodelista"/>
        <w:numPr>
          <w:ilvl w:val="1"/>
          <w:numId w:val="35"/>
        </w:numPr>
        <w:ind w:left="709"/>
        <w:jc w:val="both"/>
        <w:rPr>
          <w:rFonts w:ascii="Arial" w:hAnsi="Arial" w:cs="Arial"/>
          <w:highlight w:val="green"/>
        </w:rPr>
      </w:pPr>
      <w:r w:rsidRPr="007907FC">
        <w:rPr>
          <w:rFonts w:ascii="Arial" w:hAnsi="Arial" w:cs="Arial"/>
          <w:highlight w:val="green"/>
        </w:rPr>
        <w:t>E</w:t>
      </w:r>
      <w:r w:rsidR="001C4B60" w:rsidRPr="007907FC">
        <w:rPr>
          <w:rFonts w:ascii="Arial" w:hAnsi="Arial" w:cs="Arial"/>
          <w:highlight w:val="green"/>
        </w:rPr>
        <w:t>videncias</w:t>
      </w:r>
      <w:r w:rsidR="002F12ED" w:rsidRPr="007907FC">
        <w:rPr>
          <w:rFonts w:ascii="Arial" w:hAnsi="Arial" w:cs="Arial"/>
          <w:highlight w:val="green"/>
        </w:rPr>
        <w:t xml:space="preserve"> generadas a través de los </w:t>
      </w:r>
      <w:r w:rsidRPr="007907FC">
        <w:rPr>
          <w:rFonts w:ascii="Arial" w:hAnsi="Arial" w:cs="Arial"/>
          <w:highlight w:val="green"/>
        </w:rPr>
        <w:t>instrumentos de evaluación, que son el medio a través de los cuales se obtendrá la información relevante sobre el aprendizaje y constituyen el soporte físico que se emplea para recoger dicha información. Algunos instrumentos son:</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Lista de cotejo (Anexo 3.1)</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Concentrado de calificaciones (Anexo 3.2)</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objetivos (Anexo 3.3)</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Rubrica (Anexo 3.4)</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Escala de observación o apreciación (Anexo 3.5)</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Notas de observaciones</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Exámenes de ensayo (Anexo 3.6)</w:t>
      </w:r>
    </w:p>
    <w:p w:rsidR="007907FC" w:rsidRPr="007907FC" w:rsidRDefault="007907FC" w:rsidP="007907FC">
      <w:pPr>
        <w:pStyle w:val="Prrafodelista"/>
        <w:numPr>
          <w:ilvl w:val="1"/>
          <w:numId w:val="35"/>
        </w:numPr>
        <w:ind w:left="1418" w:hanging="425"/>
        <w:jc w:val="both"/>
        <w:rPr>
          <w:rFonts w:ascii="Arial" w:hAnsi="Arial" w:cs="Arial"/>
          <w:highlight w:val="green"/>
        </w:rPr>
      </w:pPr>
      <w:r w:rsidRPr="007907FC">
        <w:rPr>
          <w:rFonts w:ascii="Arial" w:hAnsi="Arial" w:cs="Arial"/>
          <w:highlight w:val="green"/>
        </w:rPr>
        <w:t>Examen departamental</w:t>
      </w:r>
    </w:p>
    <w:p w:rsidR="007907FC" w:rsidRPr="007907FC" w:rsidRDefault="007907FC" w:rsidP="007907FC">
      <w:pPr>
        <w:jc w:val="both"/>
        <w:rPr>
          <w:rFonts w:ascii="Arial" w:hAnsi="Arial" w:cs="Arial"/>
          <w:highlight w:val="green"/>
        </w:rPr>
      </w:pPr>
    </w:p>
    <w:p w:rsidR="007907FC" w:rsidRDefault="007907FC" w:rsidP="007907FC">
      <w:pPr>
        <w:pStyle w:val="Prrafodelista"/>
        <w:numPr>
          <w:ilvl w:val="0"/>
          <w:numId w:val="35"/>
        </w:numPr>
        <w:ind w:left="709"/>
        <w:jc w:val="both"/>
        <w:rPr>
          <w:rFonts w:ascii="Arial" w:hAnsi="Arial" w:cs="Arial"/>
        </w:rPr>
      </w:pPr>
      <w:r>
        <w:rPr>
          <w:rFonts w:ascii="Arial" w:hAnsi="Arial" w:cs="Arial"/>
          <w:highlight w:val="green"/>
        </w:rPr>
        <w:t>Evidencias de aprendizajes: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Historias clínicas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Reportes de laboratorio</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Fotos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Bitácoras</w:t>
      </w:r>
    </w:p>
    <w:p w:rsidR="007907FC" w:rsidRPr="007907FC" w:rsidRDefault="007907FC" w:rsidP="007907FC">
      <w:pPr>
        <w:pStyle w:val="Prrafodelista"/>
        <w:numPr>
          <w:ilvl w:val="0"/>
          <w:numId w:val="35"/>
        </w:numPr>
        <w:ind w:left="1418"/>
        <w:jc w:val="both"/>
        <w:rPr>
          <w:rFonts w:ascii="Arial" w:hAnsi="Arial" w:cs="Arial"/>
          <w:highlight w:val="green"/>
        </w:rPr>
      </w:pPr>
      <w:r w:rsidRPr="007907FC">
        <w:rPr>
          <w:rFonts w:ascii="Arial" w:hAnsi="Arial" w:cs="Arial"/>
          <w:highlight w:val="green"/>
        </w:rPr>
        <w:t>Evidencias de trabajo en comunidad</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Resúmenes  (Anexo 4.3)</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Ensayos (Anexo 4.4)</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Bitácoras (Anexo 4.5)</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documental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Informes de investigación de campo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Carteles (Anexo 4.6)</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Ponencias (Anexo 4.7)</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Imágenes -Imágenes (Anexo 4.9)</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Mapas conceptuales (Anexo 4.10)</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Cuadros Sinópticos </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Esquemas (Anexo 4.11)</w:t>
      </w:r>
    </w:p>
    <w:p w:rsidR="005C6AD8" w:rsidRPr="005C6AD8" w:rsidRDefault="005C6AD8" w:rsidP="005C6AD8">
      <w:pPr>
        <w:pStyle w:val="Prrafodelista"/>
        <w:numPr>
          <w:ilvl w:val="0"/>
          <w:numId w:val="35"/>
        </w:numPr>
        <w:jc w:val="both"/>
        <w:rPr>
          <w:rFonts w:ascii="Arial" w:hAnsi="Arial" w:cs="Arial"/>
          <w:highlight w:val="green"/>
        </w:rPr>
      </w:pPr>
      <w:r w:rsidRPr="005C6AD8">
        <w:rPr>
          <w:rFonts w:ascii="Arial" w:hAnsi="Arial" w:cs="Arial"/>
          <w:highlight w:val="green"/>
        </w:rPr>
        <w:t xml:space="preserve">Síntesis  </w:t>
      </w:r>
    </w:p>
    <w:p w:rsidR="007907FC" w:rsidRPr="005C6AD8" w:rsidRDefault="005C6AD8" w:rsidP="007907FC">
      <w:pPr>
        <w:pStyle w:val="Prrafodelista"/>
        <w:numPr>
          <w:ilvl w:val="0"/>
          <w:numId w:val="35"/>
        </w:numPr>
        <w:ind w:left="1418"/>
        <w:jc w:val="both"/>
        <w:rPr>
          <w:rFonts w:ascii="Arial" w:hAnsi="Arial" w:cs="Arial"/>
          <w:highlight w:val="green"/>
        </w:rPr>
      </w:pPr>
      <w:r w:rsidRPr="005C6AD8">
        <w:rPr>
          <w:rFonts w:ascii="Arial" w:hAnsi="Arial" w:cs="Arial"/>
          <w:highlight w:val="green"/>
        </w:rPr>
        <w:t>Entre otros</w:t>
      </w:r>
    </w:p>
    <w:p w:rsidR="002F12ED" w:rsidRPr="007907FC" w:rsidRDefault="002F12ED" w:rsidP="007907FC">
      <w:pPr>
        <w:jc w:val="both"/>
        <w:rPr>
          <w:rFonts w:ascii="Arial" w:hAnsi="Arial" w:cs="Arial"/>
          <w:highlight w:val="green"/>
        </w:rPr>
      </w:pPr>
    </w:p>
    <w:p w:rsidR="002F12ED" w:rsidRPr="002F12ED" w:rsidRDefault="002F12ED" w:rsidP="002F12ED"/>
    <w:sectPr w:rsidR="002F12ED" w:rsidRPr="002F12ED"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45" w:rsidRDefault="00270B45" w:rsidP="00AA6C8A">
      <w:pPr>
        <w:spacing w:after="0" w:line="240" w:lineRule="auto"/>
      </w:pPr>
      <w:r>
        <w:separator/>
      </w:r>
    </w:p>
  </w:endnote>
  <w:endnote w:type="continuationSeparator" w:id="0">
    <w:p w:rsidR="00270B45" w:rsidRDefault="00270B45" w:rsidP="00A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45" w:rsidRDefault="00270B45" w:rsidP="00AA6C8A">
      <w:pPr>
        <w:spacing w:after="0" w:line="240" w:lineRule="auto"/>
      </w:pPr>
      <w:r>
        <w:separator/>
      </w:r>
    </w:p>
  </w:footnote>
  <w:footnote w:type="continuationSeparator" w:id="0">
    <w:p w:rsidR="00270B45" w:rsidRDefault="00270B45" w:rsidP="00AA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E8874BF"/>
    <w:multiLevelType w:val="hybridMultilevel"/>
    <w:tmpl w:val="440293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023F74"/>
    <w:multiLevelType w:val="hybridMultilevel"/>
    <w:tmpl w:val="50C28476"/>
    <w:lvl w:ilvl="0" w:tplc="080A0001">
      <w:start w:val="1"/>
      <w:numFmt w:val="bullet"/>
      <w:lvlText w:val=""/>
      <w:lvlJc w:val="left"/>
      <w:pPr>
        <w:ind w:left="720" w:hanging="360"/>
      </w:pPr>
      <w:rPr>
        <w:rFonts w:ascii="Symbol" w:hAnsi="Symbol" w:hint="default"/>
      </w:rPr>
    </w:lvl>
    <w:lvl w:ilvl="1" w:tplc="158015C0">
      <w:start w:val="10"/>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1E466D"/>
    <w:multiLevelType w:val="hybridMultilevel"/>
    <w:tmpl w:val="50FE9622"/>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C21605"/>
    <w:multiLevelType w:val="hybridMultilevel"/>
    <w:tmpl w:val="F4F86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6664558"/>
    <w:multiLevelType w:val="hybridMultilevel"/>
    <w:tmpl w:val="2AB27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3">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4">
    <w:nsid w:val="2FB43C3F"/>
    <w:multiLevelType w:val="hybridMultilevel"/>
    <w:tmpl w:val="9E70B858"/>
    <w:lvl w:ilvl="0" w:tplc="080A0001">
      <w:start w:val="1"/>
      <w:numFmt w:val="bullet"/>
      <w:lvlText w:val=""/>
      <w:lvlJc w:val="left"/>
      <w:pPr>
        <w:ind w:left="765" w:hanging="360"/>
      </w:pPr>
      <w:rPr>
        <w:rFonts w:ascii="Symbol" w:hAnsi="Symbol" w:hint="default"/>
        <w:w w:val="103"/>
        <w:sz w:val="19"/>
        <w:szCs w:val="19"/>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2227D7"/>
    <w:multiLevelType w:val="hybridMultilevel"/>
    <w:tmpl w:val="16C60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1214A1"/>
    <w:multiLevelType w:val="hybridMultilevel"/>
    <w:tmpl w:val="EC18E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3">
    <w:nsid w:val="479B3AAD"/>
    <w:multiLevelType w:val="hybridMultilevel"/>
    <w:tmpl w:val="994C7F30"/>
    <w:lvl w:ilvl="0" w:tplc="080A0001">
      <w:start w:val="1"/>
      <w:numFmt w:val="bullet"/>
      <w:lvlText w:val=""/>
      <w:lvlJc w:val="left"/>
      <w:pPr>
        <w:ind w:left="787" w:hanging="360"/>
      </w:pPr>
      <w:rPr>
        <w:rFonts w:ascii="Symbol" w:hAnsi="Symbol" w:hint="default"/>
      </w:rPr>
    </w:lvl>
    <w:lvl w:ilvl="1" w:tplc="080A0003">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4">
    <w:nsid w:val="493067A6"/>
    <w:multiLevelType w:val="hybridMultilevel"/>
    <w:tmpl w:val="4DECB3F0"/>
    <w:lvl w:ilvl="0" w:tplc="080A0003">
      <w:start w:val="1"/>
      <w:numFmt w:val="bullet"/>
      <w:lvlText w:val="o"/>
      <w:lvlJc w:val="left"/>
      <w:pPr>
        <w:ind w:left="787" w:hanging="360"/>
      </w:pPr>
      <w:rPr>
        <w:rFonts w:ascii="Courier New" w:hAnsi="Courier New" w:cs="Courier New"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5">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7">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4A75849"/>
    <w:multiLevelType w:val="hybridMultilevel"/>
    <w:tmpl w:val="5436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BB56E7D"/>
    <w:multiLevelType w:val="hybridMultilevel"/>
    <w:tmpl w:val="DC1A4CF0"/>
    <w:lvl w:ilvl="0" w:tplc="080A0003">
      <w:start w:val="1"/>
      <w:numFmt w:val="bullet"/>
      <w:lvlText w:val="o"/>
      <w:lvlJc w:val="left"/>
      <w:pPr>
        <w:ind w:left="787" w:hanging="360"/>
      </w:pPr>
      <w:rPr>
        <w:rFonts w:ascii="Courier New" w:hAnsi="Courier New" w:cs="Courier New"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34">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7">
    <w:nsid w:val="685A0A5A"/>
    <w:multiLevelType w:val="hybridMultilevel"/>
    <w:tmpl w:val="801ACA94"/>
    <w:lvl w:ilvl="0" w:tplc="080A0017">
      <w:start w:val="1"/>
      <w:numFmt w:val="lowerLetter"/>
      <w:lvlText w:val="%1)"/>
      <w:lvlJc w:val="left"/>
      <w:pPr>
        <w:ind w:left="1179" w:hanging="360"/>
      </w:pPr>
    </w:lvl>
    <w:lvl w:ilvl="1" w:tplc="080A0019">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38">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9">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FD0726"/>
    <w:multiLevelType w:val="hybridMultilevel"/>
    <w:tmpl w:val="C9EC209E"/>
    <w:lvl w:ilvl="0" w:tplc="080A0003">
      <w:start w:val="1"/>
      <w:numFmt w:val="bullet"/>
      <w:lvlText w:val="o"/>
      <w:lvlJc w:val="left"/>
      <w:pPr>
        <w:ind w:left="787" w:hanging="360"/>
      </w:pPr>
      <w:rPr>
        <w:rFonts w:ascii="Courier New" w:hAnsi="Courier New" w:cs="Courier New"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45">
    <w:nsid w:val="7CE23693"/>
    <w:multiLevelType w:val="hybridMultilevel"/>
    <w:tmpl w:val="988CB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41"/>
  </w:num>
  <w:num w:numId="4">
    <w:abstractNumId w:val="47"/>
  </w:num>
  <w:num w:numId="5">
    <w:abstractNumId w:val="39"/>
  </w:num>
  <w:num w:numId="6">
    <w:abstractNumId w:val="31"/>
  </w:num>
  <w:num w:numId="7">
    <w:abstractNumId w:val="14"/>
  </w:num>
  <w:num w:numId="8">
    <w:abstractNumId w:val="4"/>
  </w:num>
  <w:num w:numId="9">
    <w:abstractNumId w:val="36"/>
  </w:num>
  <w:num w:numId="10">
    <w:abstractNumId w:val="13"/>
  </w:num>
  <w:num w:numId="11">
    <w:abstractNumId w:val="22"/>
  </w:num>
  <w:num w:numId="12">
    <w:abstractNumId w:val="12"/>
  </w:num>
  <w:num w:numId="13">
    <w:abstractNumId w:val="34"/>
  </w:num>
  <w:num w:numId="14">
    <w:abstractNumId w:val="30"/>
  </w:num>
  <w:num w:numId="15">
    <w:abstractNumId w:val="35"/>
  </w:num>
  <w:num w:numId="16">
    <w:abstractNumId w:val="16"/>
  </w:num>
  <w:num w:numId="17">
    <w:abstractNumId w:val="43"/>
  </w:num>
  <w:num w:numId="18">
    <w:abstractNumId w:val="42"/>
  </w:num>
  <w:num w:numId="19">
    <w:abstractNumId w:val="26"/>
  </w:num>
  <w:num w:numId="20">
    <w:abstractNumId w:val="9"/>
  </w:num>
  <w:num w:numId="21">
    <w:abstractNumId w:val="40"/>
  </w:num>
  <w:num w:numId="22">
    <w:abstractNumId w:val="2"/>
  </w:num>
  <w:num w:numId="23">
    <w:abstractNumId w:val="0"/>
  </w:num>
  <w:num w:numId="24">
    <w:abstractNumId w:val="27"/>
  </w:num>
  <w:num w:numId="25">
    <w:abstractNumId w:val="48"/>
  </w:num>
  <w:num w:numId="26">
    <w:abstractNumId w:val="11"/>
  </w:num>
  <w:num w:numId="27">
    <w:abstractNumId w:val="1"/>
  </w:num>
  <w:num w:numId="28">
    <w:abstractNumId w:val="46"/>
  </w:num>
  <w:num w:numId="29">
    <w:abstractNumId w:val="28"/>
  </w:num>
  <w:num w:numId="30">
    <w:abstractNumId w:val="18"/>
  </w:num>
  <w:num w:numId="31">
    <w:abstractNumId w:val="20"/>
  </w:num>
  <w:num w:numId="32">
    <w:abstractNumId w:val="29"/>
  </w:num>
  <w:num w:numId="33">
    <w:abstractNumId w:val="15"/>
  </w:num>
  <w:num w:numId="34">
    <w:abstractNumId w:val="3"/>
  </w:num>
  <w:num w:numId="35">
    <w:abstractNumId w:val="25"/>
  </w:num>
  <w:num w:numId="36">
    <w:abstractNumId w:val="6"/>
  </w:num>
  <w:num w:numId="37">
    <w:abstractNumId w:val="32"/>
  </w:num>
  <w:num w:numId="38">
    <w:abstractNumId w:val="23"/>
  </w:num>
  <w:num w:numId="39">
    <w:abstractNumId w:val="24"/>
  </w:num>
  <w:num w:numId="40">
    <w:abstractNumId w:val="33"/>
  </w:num>
  <w:num w:numId="41">
    <w:abstractNumId w:val="44"/>
  </w:num>
  <w:num w:numId="42">
    <w:abstractNumId w:val="5"/>
  </w:num>
  <w:num w:numId="43">
    <w:abstractNumId w:val="21"/>
  </w:num>
  <w:num w:numId="44">
    <w:abstractNumId w:val="37"/>
  </w:num>
  <w:num w:numId="45">
    <w:abstractNumId w:val="7"/>
  </w:num>
  <w:num w:numId="46">
    <w:abstractNumId w:val="10"/>
  </w:num>
  <w:num w:numId="47">
    <w:abstractNumId w:val="45"/>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CC"/>
    <w:rsid w:val="00000D8F"/>
    <w:rsid w:val="0007630B"/>
    <w:rsid w:val="00084543"/>
    <w:rsid w:val="00096130"/>
    <w:rsid w:val="000B7D36"/>
    <w:rsid w:val="000D747E"/>
    <w:rsid w:val="000E6618"/>
    <w:rsid w:val="0010046F"/>
    <w:rsid w:val="0010115C"/>
    <w:rsid w:val="00121BD3"/>
    <w:rsid w:val="001C4B60"/>
    <w:rsid w:val="001D0EB1"/>
    <w:rsid w:val="0021587B"/>
    <w:rsid w:val="00241F97"/>
    <w:rsid w:val="00270B45"/>
    <w:rsid w:val="00281838"/>
    <w:rsid w:val="002E2CC4"/>
    <w:rsid w:val="002F12ED"/>
    <w:rsid w:val="00331492"/>
    <w:rsid w:val="003C5263"/>
    <w:rsid w:val="00463546"/>
    <w:rsid w:val="00495E4B"/>
    <w:rsid w:val="004A4248"/>
    <w:rsid w:val="004C123B"/>
    <w:rsid w:val="004E20E9"/>
    <w:rsid w:val="00503A25"/>
    <w:rsid w:val="00512AFD"/>
    <w:rsid w:val="00521C46"/>
    <w:rsid w:val="00545728"/>
    <w:rsid w:val="00567363"/>
    <w:rsid w:val="00576E2B"/>
    <w:rsid w:val="00593DA1"/>
    <w:rsid w:val="005A56FC"/>
    <w:rsid w:val="005C6AD8"/>
    <w:rsid w:val="005F2D78"/>
    <w:rsid w:val="006001F9"/>
    <w:rsid w:val="006069B4"/>
    <w:rsid w:val="00630738"/>
    <w:rsid w:val="0066141B"/>
    <w:rsid w:val="006721B0"/>
    <w:rsid w:val="006A7FDC"/>
    <w:rsid w:val="006C60DF"/>
    <w:rsid w:val="0072421F"/>
    <w:rsid w:val="00735FC7"/>
    <w:rsid w:val="00761A0E"/>
    <w:rsid w:val="00770DA2"/>
    <w:rsid w:val="007907FC"/>
    <w:rsid w:val="007A4533"/>
    <w:rsid w:val="00812318"/>
    <w:rsid w:val="0082124B"/>
    <w:rsid w:val="00836C9F"/>
    <w:rsid w:val="008670B5"/>
    <w:rsid w:val="0089394A"/>
    <w:rsid w:val="008E5967"/>
    <w:rsid w:val="00976EFC"/>
    <w:rsid w:val="00984B89"/>
    <w:rsid w:val="009858E0"/>
    <w:rsid w:val="009C3A48"/>
    <w:rsid w:val="00A109CC"/>
    <w:rsid w:val="00A328AD"/>
    <w:rsid w:val="00A6540E"/>
    <w:rsid w:val="00AA6C8A"/>
    <w:rsid w:val="00AD004D"/>
    <w:rsid w:val="00B36B29"/>
    <w:rsid w:val="00B456F8"/>
    <w:rsid w:val="00B468DC"/>
    <w:rsid w:val="00CC16BF"/>
    <w:rsid w:val="00D52E4C"/>
    <w:rsid w:val="00D578D7"/>
    <w:rsid w:val="00D801F9"/>
    <w:rsid w:val="00DD3841"/>
    <w:rsid w:val="00DF5B08"/>
    <w:rsid w:val="00E61764"/>
    <w:rsid w:val="00E656D5"/>
    <w:rsid w:val="00E877C5"/>
    <w:rsid w:val="00EA55EB"/>
    <w:rsid w:val="00EC2791"/>
    <w:rsid w:val="00F50057"/>
    <w:rsid w:val="00FD6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CC"/>
  </w:style>
  <w:style w:type="paragraph" w:styleId="Ttulo1">
    <w:name w:val="heading 1"/>
    <w:basedOn w:val="Normal"/>
    <w:next w:val="Normal"/>
    <w:link w:val="Ttulo1Car"/>
    <w:uiPriority w:val="9"/>
    <w:qFormat/>
    <w:rsid w:val="00A10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A109C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09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0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9CC"/>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A109C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09C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09CC"/>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A109CC"/>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A109CC"/>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A109CC"/>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A109CC"/>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A109CC"/>
    <w:pPr>
      <w:spacing w:after="0" w:line="240" w:lineRule="auto"/>
      <w:jc w:val="center"/>
    </w:pPr>
    <w:rPr>
      <w:color w:val="595959" w:themeColor="text1" w:themeTint="A6"/>
      <w:lang w:val="es-ES"/>
    </w:rPr>
  </w:style>
  <w:style w:type="paragraph" w:styleId="Prrafodelista">
    <w:name w:val="List Paragraph"/>
    <w:basedOn w:val="Normal"/>
    <w:uiPriority w:val="34"/>
    <w:qFormat/>
    <w:rsid w:val="00A109CC"/>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A109CC"/>
    <w:rPr>
      <w:rFonts w:ascii="Tahoma" w:eastAsia="Times New Roman" w:hAnsi="Tahoma" w:cs="Tahoma"/>
      <w:szCs w:val="24"/>
      <w:lang w:eastAsia="es-ES"/>
    </w:rPr>
  </w:style>
  <w:style w:type="paragraph" w:styleId="Textoindependiente3">
    <w:name w:val="Body Text 3"/>
    <w:basedOn w:val="Normal"/>
    <w:link w:val="Textoindependiente3Car"/>
    <w:unhideWhenUsed/>
    <w:rsid w:val="00A109CC"/>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A109CC"/>
    <w:rPr>
      <w:sz w:val="16"/>
      <w:szCs w:val="16"/>
    </w:rPr>
  </w:style>
  <w:style w:type="paragraph" w:styleId="Epgrafe">
    <w:name w:val="caption"/>
    <w:basedOn w:val="Normal"/>
    <w:next w:val="Normal"/>
    <w:qFormat/>
    <w:rsid w:val="00A109CC"/>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A109C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109C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A109CC"/>
    <w:rPr>
      <w:sz w:val="16"/>
      <w:szCs w:val="16"/>
    </w:rPr>
  </w:style>
  <w:style w:type="paragraph" w:styleId="Textodeglobo">
    <w:name w:val="Balloon Text"/>
    <w:basedOn w:val="Normal"/>
    <w:link w:val="TextodegloboCar"/>
    <w:uiPriority w:val="99"/>
    <w:semiHidden/>
    <w:unhideWhenUsed/>
    <w:rsid w:val="00A109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9CC"/>
    <w:rPr>
      <w:rFonts w:ascii="Segoe UI" w:hAnsi="Segoe UI" w:cs="Segoe UI"/>
      <w:sz w:val="18"/>
      <w:szCs w:val="18"/>
    </w:rPr>
  </w:style>
  <w:style w:type="table" w:styleId="Tablaconcuadrcula">
    <w:name w:val="Table Grid"/>
    <w:basedOn w:val="Tablanormal"/>
    <w:uiPriority w:val="59"/>
    <w:rsid w:val="00A1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0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CC"/>
  </w:style>
  <w:style w:type="paragraph" w:styleId="Piedepgina">
    <w:name w:val="footer"/>
    <w:basedOn w:val="Normal"/>
    <w:link w:val="PiedepginaCar"/>
    <w:uiPriority w:val="99"/>
    <w:unhideWhenUsed/>
    <w:rsid w:val="00A10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CC"/>
  </w:style>
  <w:style w:type="table" w:customStyle="1" w:styleId="ListTable1LightAccent3">
    <w:name w:val="List Table 1 Light Accent 3"/>
    <w:basedOn w:val="Tablanormal"/>
    <w:uiPriority w:val="46"/>
    <w:rsid w:val="00A109C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76EF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CC"/>
  </w:style>
  <w:style w:type="paragraph" w:styleId="Ttulo1">
    <w:name w:val="heading 1"/>
    <w:basedOn w:val="Normal"/>
    <w:next w:val="Normal"/>
    <w:link w:val="Ttulo1Car"/>
    <w:uiPriority w:val="9"/>
    <w:qFormat/>
    <w:rsid w:val="00A10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A109C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09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0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9CC"/>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A109C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09C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09CC"/>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A109CC"/>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A109CC"/>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A109CC"/>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A109CC"/>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A109CC"/>
    <w:pPr>
      <w:spacing w:after="0" w:line="240" w:lineRule="auto"/>
      <w:jc w:val="center"/>
    </w:pPr>
    <w:rPr>
      <w:color w:val="595959" w:themeColor="text1" w:themeTint="A6"/>
      <w:lang w:val="es-ES"/>
    </w:rPr>
  </w:style>
  <w:style w:type="paragraph" w:styleId="Prrafodelista">
    <w:name w:val="List Paragraph"/>
    <w:basedOn w:val="Normal"/>
    <w:uiPriority w:val="34"/>
    <w:qFormat/>
    <w:rsid w:val="00A109CC"/>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A109CC"/>
    <w:rPr>
      <w:rFonts w:ascii="Tahoma" w:eastAsia="Times New Roman" w:hAnsi="Tahoma" w:cs="Tahoma"/>
      <w:szCs w:val="24"/>
      <w:lang w:eastAsia="es-ES"/>
    </w:rPr>
  </w:style>
  <w:style w:type="paragraph" w:styleId="Textoindependiente3">
    <w:name w:val="Body Text 3"/>
    <w:basedOn w:val="Normal"/>
    <w:link w:val="Textoindependiente3Car"/>
    <w:unhideWhenUsed/>
    <w:rsid w:val="00A109CC"/>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A109CC"/>
    <w:rPr>
      <w:sz w:val="16"/>
      <w:szCs w:val="16"/>
    </w:rPr>
  </w:style>
  <w:style w:type="paragraph" w:styleId="Epgrafe">
    <w:name w:val="caption"/>
    <w:basedOn w:val="Normal"/>
    <w:next w:val="Normal"/>
    <w:qFormat/>
    <w:rsid w:val="00A109CC"/>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A109C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109C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A109CC"/>
    <w:rPr>
      <w:sz w:val="16"/>
      <w:szCs w:val="16"/>
    </w:rPr>
  </w:style>
  <w:style w:type="paragraph" w:styleId="Textodeglobo">
    <w:name w:val="Balloon Text"/>
    <w:basedOn w:val="Normal"/>
    <w:link w:val="TextodegloboCar"/>
    <w:uiPriority w:val="99"/>
    <w:semiHidden/>
    <w:unhideWhenUsed/>
    <w:rsid w:val="00A109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9CC"/>
    <w:rPr>
      <w:rFonts w:ascii="Segoe UI" w:hAnsi="Segoe UI" w:cs="Segoe UI"/>
      <w:sz w:val="18"/>
      <w:szCs w:val="18"/>
    </w:rPr>
  </w:style>
  <w:style w:type="table" w:styleId="Tablaconcuadrcula">
    <w:name w:val="Table Grid"/>
    <w:basedOn w:val="Tablanormal"/>
    <w:uiPriority w:val="59"/>
    <w:rsid w:val="00A1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0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CC"/>
  </w:style>
  <w:style w:type="paragraph" w:styleId="Piedepgina">
    <w:name w:val="footer"/>
    <w:basedOn w:val="Normal"/>
    <w:link w:val="PiedepginaCar"/>
    <w:uiPriority w:val="99"/>
    <w:unhideWhenUsed/>
    <w:rsid w:val="00A10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CC"/>
  </w:style>
  <w:style w:type="table" w:customStyle="1" w:styleId="ListTable1LightAccent3">
    <w:name w:val="List Table 1 Light Accent 3"/>
    <w:basedOn w:val="Tablanormal"/>
    <w:uiPriority w:val="46"/>
    <w:rsid w:val="00A109C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76EF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mx/webhp?sourceid=chrome-instant&amp;ion=1&amp;espv=2&amp;ie=UTF-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B568-F12F-4C61-851B-446CDCEA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7648</Words>
  <Characters>42066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FaculdaddeMedicina</cp:lastModifiedBy>
  <cp:revision>3</cp:revision>
  <cp:lastPrinted>2018-08-28T18:39:00Z</cp:lastPrinted>
  <dcterms:created xsi:type="dcterms:W3CDTF">2019-02-06T15:59:00Z</dcterms:created>
  <dcterms:modified xsi:type="dcterms:W3CDTF">2020-10-06T17:55:00Z</dcterms:modified>
</cp:coreProperties>
</file>