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C" w:rsidRDefault="008E55A4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PRODUCCIÓN ACADÉMICA </w:t>
      </w:r>
      <w:r w:rsidR="004E1FD0" w:rsidRPr="004E1FD0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2014 </w:t>
      </w:r>
    </w:p>
    <w:tbl>
      <w:tblPr>
        <w:tblStyle w:val="Tablaconcuadrcula3-nfasis2"/>
        <w:tblW w:w="10113" w:type="dxa"/>
        <w:tblLook w:val="04A0" w:firstRow="1" w:lastRow="0" w:firstColumn="1" w:lastColumn="0" w:noHBand="0" w:noVBand="1"/>
      </w:tblPr>
      <w:tblGrid>
        <w:gridCol w:w="1030"/>
        <w:gridCol w:w="9083"/>
      </w:tblGrid>
      <w:tr w:rsidR="00563001" w:rsidRPr="00563001" w:rsidTr="00304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" w:type="dxa"/>
            <w:noWrap/>
            <w:hideMark/>
          </w:tcPr>
          <w:p w:rsidR="00563001" w:rsidRPr="00563001" w:rsidRDefault="00563001">
            <w:pPr>
              <w:jc w:val="center"/>
              <w:rPr>
                <w:rFonts w:ascii="Arial" w:hAnsi="Arial" w:cs="Arial"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</w:t>
            </w:r>
          </w:p>
        </w:tc>
        <w:tc>
          <w:tcPr>
            <w:tcW w:w="9083" w:type="dxa"/>
            <w:noWrap/>
            <w:hideMark/>
          </w:tcPr>
          <w:p w:rsidR="00563001" w:rsidRPr="00563001" w:rsidRDefault="00563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PRODUCTO  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 w:val="restart"/>
            <w:noWrap/>
            <w:hideMark/>
          </w:tcPr>
          <w:p w:rsidR="00563001" w:rsidRDefault="005630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Default="005630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Default="005630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Default="005630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Default="005630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Pr="00563001" w:rsidRDefault="005630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LGAC1</w:t>
            </w: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Abraham, S. </w:t>
            </w:r>
            <w:r w:rsidRPr="00DE366B">
              <w:rPr>
                <w:rFonts w:ascii="Arial" w:hAnsi="Arial" w:cs="Arial"/>
                <w:i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 al.</w:t>
            </w:r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(2014) Female receptivity in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Anastrepha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ludens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Diptera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Tephritidae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is not modulated by male accessory gland products. Journal of Insect Physiology 70: 41-48. </w:t>
            </w:r>
          </w:p>
        </w:tc>
      </w:tr>
      <w:tr w:rsidR="00563001" w:rsidRPr="00563001" w:rsidTr="003049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Meza J.S. et al. (2014) Disparity in sexual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behaviour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between wild and mass-reared Mexican fruit flies. Physiological Entomology 39: 263-270. 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Dispositivo de acción prolongada para el monitoreo y control de moscas de </w:t>
            </w:r>
            <w:proofErr w:type="gram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las fruta</w:t>
            </w:r>
            <w:proofErr w:type="gram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Diptera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Tephritidae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). MX/a/2014/001788. IMPI, México.</w:t>
            </w:r>
          </w:p>
        </w:tc>
      </w:tr>
      <w:tr w:rsidR="00563001" w:rsidRPr="00563001" w:rsidTr="003049E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González Solís R. et al. (2014). Estimulación del crecimiento y desarrollo de flor de Nochebuena (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Euphorbia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pulcherrima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Willd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ex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Klotzsch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por la inoculación de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rizobacterias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 micorrizas. Revista Mexicana de Fitopatología Vol. 22: 87.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 Herrera-Jiménez E. et al., (2014).</w:t>
            </w:r>
            <w:r w:rsidRPr="00563001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Promoción de crecimiento en dos variedades de chile (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Capsicum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annuum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Leonian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por diferentes cepas del género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Trichoderma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Revista Mexicana de Fitopatología Vol. 22: 88.</w:t>
            </w:r>
          </w:p>
        </w:tc>
      </w:tr>
      <w:tr w:rsidR="00563001" w:rsidRPr="00563001" w:rsidTr="003049E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 Vidal-Hernández L.</w:t>
            </w:r>
            <w:r w:rsidRPr="00563001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 al (2014). Análisis de suelo y foliar en guanábano (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Annona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muricata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L.) en Blanca Espuma, municipio de Alto Lucero, Veracruz. Revista Brasileira de Fruticultura, 36: 157-165.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Alvarado-Castillo G., Mata G.,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-Conde W. 2014. Understanding the life cycle of morels (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Morchella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spp.).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Revista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Mexicana de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Micología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40.</w:t>
            </w:r>
          </w:p>
        </w:tc>
      </w:tr>
      <w:tr w:rsidR="00563001" w:rsidRPr="00563001" w:rsidTr="003049E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-Conde, W. Negrete-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Yankelevich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S. Maldonado-Mendoza, I.E. Trejo-Aguilar, D. 2014.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Native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maize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landraces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Los Tuxtlas,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Mexico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show</w:t>
            </w:r>
            <w:proofErr w:type="gram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varying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mycorrhizal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dependency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uptake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Biology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Fertility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Soils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50:405-414.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9. Apodaca–González C. et al. (2014)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Cafeticultura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 pobreza en el estado de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veracruz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una relación estrecha. Revista Geográfica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Valparaiso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Línea No 4. ISSN 07189877. </w:t>
            </w:r>
          </w:p>
        </w:tc>
      </w:tr>
      <w:tr w:rsidR="00563001" w:rsidRPr="00563001" w:rsidTr="003049E3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 w:val="restart"/>
            <w:noWrap/>
            <w:hideMark/>
          </w:tcPr>
          <w:p w:rsidR="00563001" w:rsidRDefault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Default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Default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Default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Default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63001" w:rsidRPr="00563001" w:rsidRDefault="005630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LGAC2</w:t>
            </w: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Edgar Guevara-Avendaño, Mauricio Luna-Rodriguez, pablo Octavio Aguilar, Lourdes Georgina Iglesias-Andreu,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Angel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Trigos, María de Jesús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Martinez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Hernández (2014</w:t>
            </w:r>
            <w:proofErr w:type="gram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).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Effect</w:t>
            </w:r>
            <w:proofErr w:type="spellEnd"/>
            <w:proofErr w:type="gram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Rhizobacteria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Indole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producing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Development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Capsicum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annuum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Jalapeño M. International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Research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Biological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Sciences.Vol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3(10), 22-2</w:t>
            </w:r>
          </w:p>
        </w:tc>
      </w:tr>
      <w:tr w:rsidR="00563001" w:rsidRPr="00563001" w:rsidTr="003049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Cesar Ruiz Montiel, Vicente Vázquez-Torres, María de Jesús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Martinez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-Hernández, Lucio Murrieta-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Perez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 María Salomé Perea-</w:t>
            </w:r>
            <w:proofErr w:type="gram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Hernández.(</w:t>
            </w:r>
            <w:proofErr w:type="gram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2014). Árboles y arbustos registrados en el Parque Ecológico Molino de San Roque, municipio de Xalapa, Veracruz.  Madera y Bosque. Vol.20 (2):143-152.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Argumedo-Delira, R. et al. (2014). Estudio comparativo de la adsorción de azul de toluidina y cristal violeta por la biomasa de dos especies del género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Trichoderma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 carbón activado. Revista Química Hoy/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Chemistry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Sciences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4, 17-22.</w:t>
            </w:r>
          </w:p>
        </w:tc>
      </w:tr>
      <w:tr w:rsidR="00563001" w:rsidRPr="00563001" w:rsidTr="003049E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-Conde, W. Negrete-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Yankelevich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S. Maldonado-Mendoza, I.E. Trejo-Aguilar, D. 2014.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Native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maize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landraces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Los Tuxtlas,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Mexico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show</w:t>
            </w:r>
            <w:proofErr w:type="gram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varying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mycorrhizal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dependency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uptake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Biology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Fertility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Soils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50:405-414.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Jacob Bañuelos; Alejandro Alarcón; John Larsen; Samuel Cruz-Sánchez, </w:t>
            </w:r>
            <w:r w:rsidRPr="00563001">
              <w:rPr>
                <w:rFonts w:ascii="Arial" w:hAnsi="Arial" w:cs="Arial"/>
                <w:bCs/>
                <w:sz w:val="24"/>
                <w:szCs w:val="24"/>
                <w:u w:val="single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Dora Trejo</w:t>
            </w: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2014.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Interactions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between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arbuscular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mycorrhizal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fungi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Meloidogyne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incognita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ornamental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plant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Impatiens</w:t>
            </w:r>
            <w:proofErr w:type="spellEnd"/>
            <w:r w:rsidRPr="00563001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balsamina.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Soil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Science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Plant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Nutrition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14</w:t>
            </w:r>
            <w:proofErr w:type="gramEnd"/>
            <w:r w:rsidRPr="00563001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(1), 63-74  </w:t>
            </w:r>
          </w:p>
        </w:tc>
        <w:bookmarkStart w:id="0" w:name="_GoBack"/>
        <w:bookmarkEnd w:id="0"/>
      </w:tr>
      <w:tr w:rsidR="00563001" w:rsidRPr="00563001" w:rsidTr="003049E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6.Yazmín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Carreón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Abud, Salvador Aguirre Paleo, Mayra E.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Gavito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Dorian Javier Mendoza Solís, Raúl Juárez Chávez, Miguel Martínez Trujillo y </w:t>
            </w:r>
            <w:r w:rsidRPr="00563001"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Dora Trejo Aguilar. </w:t>
            </w:r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2014. “Arbuscular mycorrhizal inoculation in avocado rootstocks cv ‘Hass’ in nurseries of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Michoacan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Mexico”. 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Revista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Mexicana de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Ciencias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Agrícolas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vol. 5 (5) 01. p. 847-857</w:t>
            </w:r>
          </w:p>
        </w:tc>
      </w:tr>
      <w:tr w:rsidR="00563001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Alvarado-Castillo G. et al. 2014.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Understanding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life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cycle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morels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morchella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spp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.). Revista Mexicana de Micología 40(2):47-50. http://revistamexicanademicologia.org/wp-content/uploads/2015/01/RMM-Tr-283-resumen.pdf </w:t>
            </w:r>
          </w:p>
        </w:tc>
      </w:tr>
      <w:tr w:rsidR="00563001" w:rsidRPr="00563001" w:rsidTr="003049E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hideMark/>
          </w:tcPr>
          <w:p w:rsidR="00563001" w:rsidRPr="00563001" w:rsidRDefault="00563001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  <w:hideMark/>
          </w:tcPr>
          <w:p w:rsidR="00563001" w:rsidRPr="00563001" w:rsidRDefault="00563001" w:rsidP="00563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8. Suárez-Medellín J., Mendoza G., Espinoza C., Suárez-Quiroz M., Trigos A. 2014.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Lanostanoids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Isolated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Basidiocarps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Mexican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Strain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Medicinal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Fungus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Ganoderma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lucidum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(Curtis) P. Karst.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Latin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American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Pharmacy</w:t>
            </w:r>
            <w:proofErr w:type="spellEnd"/>
            <w:r w:rsidRPr="00563001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33 (2): 224-30.</w:t>
            </w:r>
          </w:p>
        </w:tc>
      </w:tr>
      <w:tr w:rsidR="002262B5" w:rsidRPr="00563001" w:rsidTr="003049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2262B5" w:rsidRPr="00563001" w:rsidRDefault="002262B5" w:rsidP="00563001">
            <w:pPr>
              <w:jc w:val="center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3" w:type="dxa"/>
            <w:noWrap/>
          </w:tcPr>
          <w:p w:rsidR="002262B5" w:rsidRPr="00563001" w:rsidRDefault="002262B5" w:rsidP="00563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63001" w:rsidRDefault="00563001" w:rsidP="00563001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</w:pPr>
    </w:p>
    <w:p w:rsidR="00563001" w:rsidRDefault="00563001" w:rsidP="00563001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1"/>
          <w:szCs w:val="21"/>
        </w:rPr>
      </w:pPr>
      <w:r w:rsidRPr="00626732"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LGAC: Línea General De Aplicación De Conocimiento;</w:t>
      </w:r>
      <w:r>
        <w:rPr>
          <w:b w:val="0"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6732"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LGAC 1. Manejo de los recursos naturales para la mejora integral de sistemas agropecuarios y forestales</w:t>
      </w:r>
      <w:r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; LGAC 2. Alternativas biotecnológicas para la producción y sustentabilidad agropecuaria y forestal.</w:t>
      </w:r>
    </w:p>
    <w:p w:rsidR="00563001" w:rsidRDefault="00563001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6732" w:rsidRDefault="00626732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63001" w:rsidRDefault="00563001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6732" w:rsidRPr="004E1FD0" w:rsidRDefault="00626732" w:rsidP="00563001">
      <w:pP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26732" w:rsidRPr="004E1F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296" w:rsidRDefault="00083296" w:rsidP="004E1FD0">
      <w:pPr>
        <w:spacing w:after="0" w:line="240" w:lineRule="auto"/>
      </w:pPr>
      <w:r>
        <w:separator/>
      </w:r>
    </w:p>
  </w:endnote>
  <w:endnote w:type="continuationSeparator" w:id="0">
    <w:p w:rsidR="00083296" w:rsidRDefault="00083296" w:rsidP="004E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32" w:rsidRPr="00810F51" w:rsidRDefault="00626732" w:rsidP="00626732">
    <w:pPr>
      <w:pStyle w:val="Piedepgina"/>
      <w:spacing w:line="360" w:lineRule="auto"/>
      <w:jc w:val="center"/>
      <w:rPr>
        <w:rFonts w:ascii="Lucida Sans" w:hAnsi="Lucida Sans"/>
        <w:sz w:val="18"/>
        <w:szCs w:val="16"/>
        <w:lang w:val="pt-BR"/>
      </w:rPr>
    </w:pPr>
    <w:r w:rsidRPr="00810F51">
      <w:rPr>
        <w:rFonts w:ascii="Lucida Sans" w:hAnsi="Lucida Sans"/>
        <w:sz w:val="18"/>
        <w:lang w:val="pt-BR"/>
      </w:rPr>
      <w:t xml:space="preserve">Circuito Gonzalo Aguirre </w:t>
    </w:r>
    <w:proofErr w:type="spellStart"/>
    <w:r w:rsidRPr="00810F51">
      <w:rPr>
        <w:rFonts w:ascii="Lucida Sans" w:hAnsi="Lucida Sans"/>
        <w:sz w:val="18"/>
        <w:lang w:val="pt-BR"/>
      </w:rPr>
      <w:t>Beltrán</w:t>
    </w:r>
    <w:proofErr w:type="spellEnd"/>
    <w:r w:rsidRPr="00810F51">
      <w:rPr>
        <w:rFonts w:ascii="Lucida Sans" w:hAnsi="Lucida Sans"/>
        <w:sz w:val="18"/>
        <w:lang w:val="pt-BR"/>
      </w:rPr>
      <w:t xml:space="preserve"> s/n, C.P. 91090, Zona </w:t>
    </w:r>
    <w:proofErr w:type="spellStart"/>
    <w:r w:rsidRPr="00810F51">
      <w:rPr>
        <w:rFonts w:ascii="Lucida Sans" w:hAnsi="Lucida Sans"/>
        <w:sz w:val="18"/>
        <w:lang w:val="pt-BR"/>
      </w:rPr>
      <w:t>Universitaria</w:t>
    </w:r>
    <w:proofErr w:type="spellEnd"/>
    <w:r w:rsidRPr="00810F51">
      <w:rPr>
        <w:rFonts w:ascii="Lucida Sans" w:hAnsi="Lucida Sans"/>
        <w:sz w:val="18"/>
        <w:lang w:val="pt-BR"/>
      </w:rPr>
      <w:t xml:space="preserve">, </w:t>
    </w:r>
    <w:proofErr w:type="spellStart"/>
    <w:r w:rsidRPr="00810F51">
      <w:rPr>
        <w:rFonts w:ascii="Lucida Sans" w:hAnsi="Lucida Sans"/>
        <w:sz w:val="18"/>
        <w:lang w:val="pt-BR"/>
      </w:rPr>
      <w:t>Xalapa</w:t>
    </w:r>
    <w:proofErr w:type="spellEnd"/>
    <w:r w:rsidRPr="00810F51">
      <w:rPr>
        <w:rFonts w:ascii="Lucida Sans" w:hAnsi="Lucida Sans"/>
        <w:sz w:val="18"/>
        <w:lang w:val="pt-BR"/>
      </w:rPr>
      <w:t>, Ver.</w:t>
    </w:r>
  </w:p>
  <w:p w:rsidR="00626732" w:rsidRDefault="00626732" w:rsidP="00626732">
    <w:pPr>
      <w:pStyle w:val="Piedepgina"/>
      <w:tabs>
        <w:tab w:val="clear" w:pos="8838"/>
      </w:tabs>
      <w:ind w:left="-284"/>
      <w:jc w:val="center"/>
    </w:pPr>
    <w:r w:rsidRPr="00810F51">
      <w:rPr>
        <w:rFonts w:ascii="Lucida Sans" w:hAnsi="Lucida Sans"/>
        <w:sz w:val="18"/>
        <w:highlight w:val="lightGray"/>
        <w:lang w:val="pt-BR"/>
      </w:rPr>
      <w:t xml:space="preserve">Tel. 01(228) 842-17-49 ext. </w:t>
    </w:r>
    <w:r>
      <w:rPr>
        <w:rFonts w:ascii="Lucida Sans" w:hAnsi="Lucida Sans"/>
        <w:sz w:val="18"/>
        <w:highlight w:val="lightGray"/>
        <w:lang w:val="pt-BR"/>
      </w:rPr>
      <w:t xml:space="preserve">11575 y </w:t>
    </w:r>
    <w:r w:rsidRPr="00810F51">
      <w:rPr>
        <w:rFonts w:ascii="Lucida Sans" w:hAnsi="Lucida Sans"/>
        <w:sz w:val="18"/>
        <w:highlight w:val="lightGray"/>
        <w:lang w:val="pt-BR"/>
      </w:rPr>
      <w:t>11749. e-mail: ciencias.agropecuariasuv@gmail.com, mluna@uv.mx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296" w:rsidRDefault="00083296" w:rsidP="004E1FD0">
      <w:pPr>
        <w:spacing w:after="0" w:line="240" w:lineRule="auto"/>
      </w:pPr>
      <w:r>
        <w:separator/>
      </w:r>
    </w:p>
  </w:footnote>
  <w:footnote w:type="continuationSeparator" w:id="0">
    <w:p w:rsidR="00083296" w:rsidRDefault="00083296" w:rsidP="004E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FD0" w:rsidRPr="00563001" w:rsidRDefault="004E1FD0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noProof/>
        <w:sz w:val="18"/>
      </w:rPr>
      <w:drawing>
        <wp:anchor distT="0" distB="0" distL="114300" distR="114300" simplePos="0" relativeHeight="251659264" behindDoc="1" locked="0" layoutInCell="1" allowOverlap="1" wp14:anchorId="14E0A615" wp14:editId="09502A68">
          <wp:simplePos x="0" y="0"/>
          <wp:positionH relativeFrom="column">
            <wp:posOffset>-788670</wp:posOffset>
          </wp:positionH>
          <wp:positionV relativeFrom="paragraph">
            <wp:posOffset>-300355</wp:posOffset>
          </wp:positionV>
          <wp:extent cx="934085" cy="1319530"/>
          <wp:effectExtent l="0" t="0" r="0" b="0"/>
          <wp:wrapNone/>
          <wp:docPr id="8" name="Imagen 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001">
      <w:rPr>
        <w:b/>
        <w:noProof/>
        <w:sz w:val="18"/>
      </w:rPr>
      <w:drawing>
        <wp:anchor distT="0" distB="0" distL="114300" distR="114300" simplePos="0" relativeHeight="251660288" behindDoc="1" locked="0" layoutInCell="1" allowOverlap="1" wp14:anchorId="7AE16342" wp14:editId="33A9E00D">
          <wp:simplePos x="0" y="0"/>
          <wp:positionH relativeFrom="margin">
            <wp:posOffset>5549024</wp:posOffset>
          </wp:positionH>
          <wp:positionV relativeFrom="paragraph">
            <wp:posOffset>-137620</wp:posOffset>
          </wp:positionV>
          <wp:extent cx="861531" cy="1161875"/>
          <wp:effectExtent l="0" t="0" r="0" b="635"/>
          <wp:wrapNone/>
          <wp:docPr id="9" name="Imagen 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531" cy="116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732" w:rsidRPr="00563001">
      <w:rPr>
        <w:b/>
        <w:sz w:val="40"/>
      </w:rPr>
      <w:t>Universidad Veracruzana</w:t>
    </w:r>
  </w:p>
  <w:p w:rsidR="00626732" w:rsidRPr="00563001" w:rsidRDefault="00626732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sz w:val="40"/>
      </w:rPr>
      <w:t>Facultad de Ciencias Agrícolas</w:t>
    </w:r>
  </w:p>
  <w:p w:rsidR="00626732" w:rsidRPr="00563001" w:rsidRDefault="00626732" w:rsidP="00626732">
    <w:pPr>
      <w:pStyle w:val="Encabezado"/>
      <w:jc w:val="center"/>
      <w:rPr>
        <w:b/>
        <w:sz w:val="10"/>
      </w:rPr>
    </w:pPr>
    <w:r w:rsidRPr="00563001">
      <w:rPr>
        <w:b/>
        <w:noProof/>
        <w:sz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368830</wp:posOffset>
              </wp:positionH>
              <wp:positionV relativeFrom="paragraph">
                <wp:posOffset>18415</wp:posOffset>
              </wp:positionV>
              <wp:extent cx="4779563" cy="11220"/>
              <wp:effectExtent l="19050" t="19050" r="21590" b="2730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79563" cy="1122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CDF5D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.45pt" to="405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" strokecolor="#70ad47 [3209]" strokeweight="3pt">
              <v:stroke joinstyle="miter"/>
            </v:line>
          </w:pict>
        </mc:Fallback>
      </mc:AlternateContent>
    </w:r>
  </w:p>
  <w:p w:rsidR="00626732" w:rsidRPr="00563001" w:rsidRDefault="00626732" w:rsidP="00626732">
    <w:pPr>
      <w:pStyle w:val="Encabezado"/>
      <w:spacing w:line="192" w:lineRule="auto"/>
      <w:rPr>
        <w:sz w:val="6"/>
      </w:rPr>
    </w:pPr>
  </w:p>
  <w:p w:rsidR="00626732" w:rsidRPr="00563001" w:rsidRDefault="00626732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sz w:val="40"/>
      </w:rPr>
      <w:t>Posgrado en Ciencias Agropecuarias</w:t>
    </w:r>
  </w:p>
  <w:p w:rsidR="00626732" w:rsidRDefault="006267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0"/>
    <w:rsid w:val="00083296"/>
    <w:rsid w:val="002262B5"/>
    <w:rsid w:val="003049E3"/>
    <w:rsid w:val="004A3007"/>
    <w:rsid w:val="004E1FD0"/>
    <w:rsid w:val="00563001"/>
    <w:rsid w:val="00626732"/>
    <w:rsid w:val="0073170F"/>
    <w:rsid w:val="008E55A4"/>
    <w:rsid w:val="00B9318C"/>
    <w:rsid w:val="00C57E69"/>
    <w:rsid w:val="00DE366B"/>
    <w:rsid w:val="00E85556"/>
    <w:rsid w:val="00E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638D75-F828-4C8A-8FFF-DACB893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267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F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FD0"/>
  </w:style>
  <w:style w:type="paragraph" w:styleId="Piedepgina">
    <w:name w:val="footer"/>
    <w:basedOn w:val="Normal"/>
    <w:link w:val="PiedepginaCar"/>
    <w:uiPriority w:val="99"/>
    <w:unhideWhenUsed/>
    <w:rsid w:val="004E1F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FD0"/>
  </w:style>
  <w:style w:type="table" w:styleId="Tablaconcuadrcula">
    <w:name w:val="Table Grid"/>
    <w:basedOn w:val="Tablanormal"/>
    <w:uiPriority w:val="39"/>
    <w:rsid w:val="0062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626732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Default">
    <w:name w:val="Default"/>
    <w:rsid w:val="00EC6C2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styleId="Tablaconcuadrcula3-nfasis6">
    <w:name w:val="Grid Table 3 Accent 6"/>
    <w:basedOn w:val="Tablanormal"/>
    <w:uiPriority w:val="48"/>
    <w:rsid w:val="005630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3049E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Rodriguez Mauricio</dc:creator>
  <cp:keywords/>
  <dc:description/>
  <cp:lastModifiedBy>Luna Rodriguez Mauricio</cp:lastModifiedBy>
  <cp:revision>4</cp:revision>
  <dcterms:created xsi:type="dcterms:W3CDTF">2018-08-15T20:32:00Z</dcterms:created>
  <dcterms:modified xsi:type="dcterms:W3CDTF">2018-08-15T22:39:00Z</dcterms:modified>
</cp:coreProperties>
</file>