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7088B" w14:textId="77777777" w:rsidR="00AD625A" w:rsidRPr="00AD625A" w:rsidRDefault="00AD625A" w:rsidP="00AD625A">
      <w:pPr>
        <w:pStyle w:val="Sinespaciado"/>
        <w:jc w:val="center"/>
      </w:pPr>
      <w:r w:rsidRPr="00AD625A">
        <w:t>UNIVERSIDAD VERACRUZANA</w:t>
      </w:r>
    </w:p>
    <w:p w14:paraId="2FA42CEA" w14:textId="77777777" w:rsidR="00AD625A" w:rsidRPr="00AD625A" w:rsidRDefault="00AD625A" w:rsidP="00AD625A">
      <w:pPr>
        <w:pStyle w:val="Sinespaciado"/>
        <w:jc w:val="center"/>
        <w:rPr>
          <w:b/>
        </w:rPr>
      </w:pPr>
      <w:r w:rsidRPr="00AD625A">
        <w:rPr>
          <w:b/>
        </w:rPr>
        <w:t>INSTITUTO DE ARTES PLÁSTICAS</w:t>
      </w:r>
    </w:p>
    <w:p w14:paraId="78626D15" w14:textId="485BD96F" w:rsidR="003070BD" w:rsidRDefault="005A53A1" w:rsidP="00AD625A">
      <w:pPr>
        <w:pStyle w:val="Sinespaciado"/>
        <w:jc w:val="center"/>
      </w:pPr>
      <w:r w:rsidRPr="003B3A96">
        <w:t>PROGRAMA DE TUTORÍA ARTÍSTICA</w:t>
      </w:r>
    </w:p>
    <w:p w14:paraId="06B15BA8" w14:textId="77777777" w:rsidR="00AD625A" w:rsidRPr="003B3A96" w:rsidRDefault="00AD625A" w:rsidP="00AD625A">
      <w:pPr>
        <w:pStyle w:val="Sinespaciado"/>
      </w:pPr>
    </w:p>
    <w:p w14:paraId="72FFC7E5" w14:textId="2ED1318B" w:rsidR="003070BD" w:rsidRPr="003B3A96" w:rsidRDefault="00AD625A" w:rsidP="003070BD">
      <w:pPr>
        <w:rPr>
          <w:b/>
        </w:rPr>
      </w:pPr>
      <w:r>
        <w:rPr>
          <w:b/>
        </w:rPr>
        <w:t>Datos G</w:t>
      </w:r>
      <w:r w:rsidR="003070BD" w:rsidRPr="003B3A96">
        <w:rPr>
          <w:b/>
        </w:rPr>
        <w:t>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827"/>
      </w:tblGrid>
      <w:tr w:rsidR="003070BD" w:rsidRPr="003B3A96" w14:paraId="36E6262B" w14:textId="77777777" w:rsidTr="00E11061">
        <w:tc>
          <w:tcPr>
            <w:tcW w:w="3227" w:type="dxa"/>
          </w:tcPr>
          <w:p w14:paraId="59A49367" w14:textId="604FDC54" w:rsidR="003070BD" w:rsidRPr="003B3A96" w:rsidRDefault="003070BD" w:rsidP="003070BD">
            <w:pPr>
              <w:rPr>
                <w:b/>
              </w:rPr>
            </w:pPr>
            <w:r w:rsidRPr="003B3A96">
              <w:rPr>
                <w:b/>
              </w:rPr>
              <w:t>Programa</w:t>
            </w:r>
            <w:r w:rsidR="00E11061" w:rsidRPr="003B3A96">
              <w:rPr>
                <w:b/>
              </w:rPr>
              <w:t>s</w:t>
            </w:r>
            <w:r w:rsidRPr="003B3A96">
              <w:rPr>
                <w:b/>
              </w:rPr>
              <w:t xml:space="preserve"> Educativo</w:t>
            </w:r>
            <w:r w:rsidR="00E11061" w:rsidRPr="003B3A96">
              <w:rPr>
                <w:b/>
              </w:rPr>
              <w:t>s</w:t>
            </w:r>
          </w:p>
        </w:tc>
        <w:tc>
          <w:tcPr>
            <w:tcW w:w="5827" w:type="dxa"/>
          </w:tcPr>
          <w:p w14:paraId="0A3DA915" w14:textId="3BA5E61F" w:rsidR="007A01BD" w:rsidRPr="003B3A96" w:rsidRDefault="00904588" w:rsidP="007A01BD">
            <w:pPr>
              <w:pStyle w:val="Prrafodelista"/>
              <w:numPr>
                <w:ilvl w:val="0"/>
                <w:numId w:val="9"/>
              </w:numPr>
              <w:ind w:left="176" w:hanging="119"/>
            </w:pPr>
            <w:r w:rsidRPr="003B3A96">
              <w:t xml:space="preserve"> </w:t>
            </w:r>
            <w:r w:rsidR="008C0821" w:rsidRPr="003B3A96">
              <w:t>L</w:t>
            </w:r>
            <w:r w:rsidR="007A01BD" w:rsidRPr="003B3A96">
              <w:t>icenciaturas en artes visuales,</w:t>
            </w:r>
          </w:p>
          <w:p w14:paraId="4F19BA5D" w14:textId="667A048F" w:rsidR="007A01BD" w:rsidRPr="003B3A96" w:rsidRDefault="00904588" w:rsidP="007A01BD">
            <w:pPr>
              <w:pStyle w:val="Prrafodelista"/>
              <w:numPr>
                <w:ilvl w:val="0"/>
                <w:numId w:val="9"/>
              </w:numPr>
              <w:ind w:left="176" w:hanging="119"/>
            </w:pPr>
            <w:r w:rsidRPr="003B3A96">
              <w:t xml:space="preserve"> </w:t>
            </w:r>
            <w:r w:rsidR="008C0821" w:rsidRPr="003B3A96">
              <w:t>Dise</w:t>
            </w:r>
            <w:r w:rsidR="007A01BD" w:rsidRPr="003B3A96">
              <w:t>ño de la comunicación visual, y</w:t>
            </w:r>
          </w:p>
          <w:p w14:paraId="7E45282A" w14:textId="77777777" w:rsidR="003070BD" w:rsidRPr="003B3A96" w:rsidRDefault="00904588" w:rsidP="007A01BD">
            <w:pPr>
              <w:pStyle w:val="Prrafodelista"/>
              <w:numPr>
                <w:ilvl w:val="0"/>
                <w:numId w:val="9"/>
              </w:numPr>
              <w:ind w:left="176" w:hanging="119"/>
            </w:pPr>
            <w:r w:rsidRPr="003B3A96">
              <w:t xml:space="preserve"> </w:t>
            </w:r>
            <w:r w:rsidR="008C0821" w:rsidRPr="003B3A96">
              <w:t>Fotografía</w:t>
            </w:r>
          </w:p>
          <w:p w14:paraId="19B7AFF6" w14:textId="720DBEDC" w:rsidR="00F210B7" w:rsidRPr="003B3A96" w:rsidRDefault="00F210B7" w:rsidP="00F210B7">
            <w:pPr>
              <w:pStyle w:val="Prrafodelista"/>
              <w:ind w:left="176"/>
            </w:pPr>
          </w:p>
        </w:tc>
      </w:tr>
      <w:tr w:rsidR="003070BD" w:rsidRPr="003B3A96" w14:paraId="45F2651B" w14:textId="77777777" w:rsidTr="00E11061">
        <w:tc>
          <w:tcPr>
            <w:tcW w:w="3227" w:type="dxa"/>
          </w:tcPr>
          <w:p w14:paraId="36530322" w14:textId="290F5808" w:rsidR="003070BD" w:rsidRPr="003B3A96" w:rsidRDefault="003070BD" w:rsidP="003070BD">
            <w:pPr>
              <w:rPr>
                <w:b/>
              </w:rPr>
            </w:pPr>
            <w:r w:rsidRPr="003B3A96">
              <w:rPr>
                <w:b/>
              </w:rPr>
              <w:t>Nombre del Coordinador del Sistema Tutorial</w:t>
            </w:r>
          </w:p>
        </w:tc>
        <w:tc>
          <w:tcPr>
            <w:tcW w:w="5827" w:type="dxa"/>
          </w:tcPr>
          <w:p w14:paraId="29ABFC14" w14:textId="77777777" w:rsidR="003070BD" w:rsidRPr="003B3A96" w:rsidRDefault="00452C45" w:rsidP="003070BD">
            <w:r w:rsidRPr="003B3A96">
              <w:t>Sergio Domínguez Aguilar</w:t>
            </w:r>
          </w:p>
        </w:tc>
      </w:tr>
      <w:tr w:rsidR="003070BD" w:rsidRPr="003B3A96" w14:paraId="2C274D34" w14:textId="77777777" w:rsidTr="00E11061">
        <w:tc>
          <w:tcPr>
            <w:tcW w:w="3227" w:type="dxa"/>
          </w:tcPr>
          <w:p w14:paraId="7F1D8E7A" w14:textId="77777777" w:rsidR="003070BD" w:rsidRPr="003B3A96" w:rsidRDefault="003070BD" w:rsidP="003070BD">
            <w:pPr>
              <w:rPr>
                <w:b/>
              </w:rPr>
            </w:pPr>
            <w:r w:rsidRPr="003B3A96">
              <w:rPr>
                <w:b/>
              </w:rPr>
              <w:t>Nombre del Director de la Entidad Académica</w:t>
            </w:r>
          </w:p>
        </w:tc>
        <w:tc>
          <w:tcPr>
            <w:tcW w:w="5827" w:type="dxa"/>
          </w:tcPr>
          <w:p w14:paraId="2BEFDE13" w14:textId="77777777" w:rsidR="003070BD" w:rsidRPr="003B3A96" w:rsidRDefault="00452C45" w:rsidP="003070BD">
            <w:r w:rsidRPr="003B3A96">
              <w:t>Xavier Cózar Angulo</w:t>
            </w:r>
          </w:p>
        </w:tc>
      </w:tr>
      <w:tr w:rsidR="003070BD" w:rsidRPr="003B3A96" w14:paraId="00F8282A" w14:textId="77777777" w:rsidTr="00E11061">
        <w:tc>
          <w:tcPr>
            <w:tcW w:w="3227" w:type="dxa"/>
          </w:tcPr>
          <w:p w14:paraId="7AC9969C" w14:textId="77777777" w:rsidR="003070BD" w:rsidRPr="003B3A96" w:rsidRDefault="003070BD" w:rsidP="003070BD">
            <w:pPr>
              <w:rPr>
                <w:b/>
              </w:rPr>
            </w:pPr>
            <w:r w:rsidRPr="003B3A96">
              <w:rPr>
                <w:b/>
              </w:rPr>
              <w:t>Fecha de elaboración</w:t>
            </w:r>
          </w:p>
        </w:tc>
        <w:tc>
          <w:tcPr>
            <w:tcW w:w="5827" w:type="dxa"/>
          </w:tcPr>
          <w:p w14:paraId="22A3CCE5" w14:textId="77777777" w:rsidR="003070BD" w:rsidRPr="003B3A96" w:rsidRDefault="00452C45" w:rsidP="003070BD">
            <w:r w:rsidRPr="003B3A96">
              <w:t>11 de enero de 2017</w:t>
            </w:r>
          </w:p>
        </w:tc>
      </w:tr>
      <w:tr w:rsidR="003070BD" w:rsidRPr="003B3A96" w14:paraId="6F4BD6AE" w14:textId="77777777" w:rsidTr="00E11061">
        <w:tc>
          <w:tcPr>
            <w:tcW w:w="3227" w:type="dxa"/>
          </w:tcPr>
          <w:p w14:paraId="4B2984DC" w14:textId="77777777" w:rsidR="003070BD" w:rsidRPr="003B3A96" w:rsidRDefault="003070BD" w:rsidP="003070BD">
            <w:pPr>
              <w:rPr>
                <w:b/>
              </w:rPr>
            </w:pPr>
            <w:r w:rsidRPr="003B3A96">
              <w:rPr>
                <w:b/>
              </w:rPr>
              <w:t>Fecha de actualización</w:t>
            </w:r>
          </w:p>
        </w:tc>
        <w:tc>
          <w:tcPr>
            <w:tcW w:w="5827" w:type="dxa"/>
          </w:tcPr>
          <w:p w14:paraId="12DACF35" w14:textId="5045FD10" w:rsidR="003070BD" w:rsidRPr="003B3A96" w:rsidRDefault="003B3A96" w:rsidP="003070BD">
            <w:r>
              <w:t>03 de marzo de 2017</w:t>
            </w:r>
          </w:p>
        </w:tc>
      </w:tr>
    </w:tbl>
    <w:p w14:paraId="4B77B46A" w14:textId="77777777" w:rsidR="00733A44" w:rsidRPr="003B3A96" w:rsidRDefault="00733A44" w:rsidP="003070BD"/>
    <w:p w14:paraId="4A51333A" w14:textId="219F3616" w:rsidR="003070BD" w:rsidRPr="003B3A96" w:rsidRDefault="00991EFC" w:rsidP="003070BD">
      <w:pPr>
        <w:rPr>
          <w:b/>
        </w:rPr>
      </w:pPr>
      <w:r w:rsidRPr="003B3A96">
        <w:rPr>
          <w:b/>
        </w:rPr>
        <w:t>P</w:t>
      </w:r>
      <w:r w:rsidR="003070BD" w:rsidRPr="003B3A96">
        <w:rPr>
          <w:b/>
        </w:rPr>
        <w:t xml:space="preserve">ertinencia de la tutoría artística </w:t>
      </w:r>
      <w:r w:rsidR="005A53A1" w:rsidRPr="003B3A96">
        <w:rPr>
          <w:b/>
        </w:rPr>
        <w:t>en función del perfil de egreso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4"/>
      </w:tblGrid>
      <w:tr w:rsidR="003070BD" w:rsidRPr="003B3A96" w14:paraId="3F825870" w14:textId="77777777" w:rsidTr="006F398F">
        <w:trPr>
          <w:jc w:val="center"/>
        </w:trPr>
        <w:tc>
          <w:tcPr>
            <w:tcW w:w="12996" w:type="dxa"/>
          </w:tcPr>
          <w:p w14:paraId="3CA41CAD" w14:textId="77777777" w:rsidR="003070BD" w:rsidRPr="003B3A96" w:rsidRDefault="00FE5278" w:rsidP="00991EFC">
            <w:pPr>
              <w:jc w:val="both"/>
            </w:pPr>
            <w:r w:rsidRPr="003B3A96">
              <w:t>La tutoría es p</w:t>
            </w:r>
            <w:r w:rsidR="008C0821" w:rsidRPr="003B3A96">
              <w:t>ertinente con los perfiles de e</w:t>
            </w:r>
            <w:r w:rsidRPr="003B3A96">
              <w:t>greso de las licenciaturas en Artes visuales, Diseño de la comunicación</w:t>
            </w:r>
            <w:r w:rsidR="008C0821" w:rsidRPr="003B3A96">
              <w:t xml:space="preserve"> visual</w:t>
            </w:r>
            <w:r w:rsidRPr="003B3A96">
              <w:t xml:space="preserve">, y Fotografía debido a </w:t>
            </w:r>
            <w:r w:rsidR="00F141B0" w:rsidRPr="003B3A96">
              <w:t xml:space="preserve">que </w:t>
            </w:r>
            <w:r w:rsidRPr="003B3A96">
              <w:t>los conocimientos, habilidades, actitudes y valores promovidos en dichas licenciaturas se enfocan en el desarrollo de competencias profesionales relacionadas con la práctica artística, su gestión y difusión.</w:t>
            </w:r>
            <w:r w:rsidR="00991EFC" w:rsidRPr="003B3A96">
              <w:t xml:space="preserve"> Mediante la atención personalizada en campos especializados, la tutoría contribuye al desarrollo de competencias para la a</w:t>
            </w:r>
            <w:r w:rsidR="00201CE7" w:rsidRPr="003B3A96">
              <w:t xml:space="preserve">plicación de saberes </w:t>
            </w:r>
            <w:r w:rsidR="00991EFC" w:rsidRPr="003B3A96">
              <w:t>teóricos, heurísticos y axiológicos en</w:t>
            </w:r>
            <w:r w:rsidR="00201CE7" w:rsidRPr="003B3A96">
              <w:t xml:space="preserve"> contextos y productos profesionales específicos</w:t>
            </w:r>
            <w:r w:rsidR="00991EFC" w:rsidRPr="003B3A96">
              <w:t xml:space="preserve"> que fortalezcan el perfil integral y disciplinario de los estudiantes.</w:t>
            </w:r>
          </w:p>
          <w:p w14:paraId="011FE434" w14:textId="12F42E62" w:rsidR="00E11061" w:rsidRPr="003B3A96" w:rsidRDefault="00E11061" w:rsidP="00991EFC">
            <w:pPr>
              <w:jc w:val="both"/>
            </w:pPr>
          </w:p>
        </w:tc>
      </w:tr>
    </w:tbl>
    <w:p w14:paraId="6071EB88" w14:textId="77777777" w:rsidR="00975740" w:rsidRDefault="00975740" w:rsidP="00064E06">
      <w:pPr>
        <w:jc w:val="both"/>
      </w:pPr>
    </w:p>
    <w:p w14:paraId="3C697413" w14:textId="7BDAD1B8" w:rsidR="003070BD" w:rsidRPr="003B3A96" w:rsidRDefault="00991EFC" w:rsidP="00064E06">
      <w:pPr>
        <w:jc w:val="both"/>
      </w:pPr>
      <w:r w:rsidRPr="003B3A96">
        <w:rPr>
          <w:b/>
        </w:rPr>
        <w:t>S</w:t>
      </w:r>
      <w:r w:rsidR="003070BD" w:rsidRPr="003B3A96">
        <w:rPr>
          <w:b/>
        </w:rPr>
        <w:t>aberes que el estudiante desarrolla al participar en actividades profesionalizantes de</w:t>
      </w:r>
      <w:r w:rsidR="003070BD" w:rsidRPr="003B3A96">
        <w:t xml:space="preserve"> </w:t>
      </w:r>
      <w:r w:rsidR="00064E06" w:rsidRPr="003B3A96">
        <w:rPr>
          <w:b/>
        </w:rPr>
        <w:t>CREACIÓN</w:t>
      </w:r>
      <w:r w:rsidR="003070BD" w:rsidRPr="003B3A96"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83"/>
        <w:gridCol w:w="6771"/>
      </w:tblGrid>
      <w:tr w:rsidR="003070BD" w:rsidRPr="003B3A96" w14:paraId="5D00F764" w14:textId="77777777" w:rsidTr="006F398F">
        <w:trPr>
          <w:jc w:val="center"/>
        </w:trPr>
        <w:tc>
          <w:tcPr>
            <w:tcW w:w="2972" w:type="dxa"/>
          </w:tcPr>
          <w:p w14:paraId="3496CD9A" w14:textId="77777777" w:rsidR="003070BD" w:rsidRPr="003B3A96" w:rsidRDefault="003070BD" w:rsidP="0018275F">
            <w:pPr>
              <w:rPr>
                <w:b/>
              </w:rPr>
            </w:pPr>
            <w:r w:rsidRPr="003B3A96">
              <w:rPr>
                <w:b/>
              </w:rPr>
              <w:t xml:space="preserve">Saberes Teóricos    </w:t>
            </w:r>
          </w:p>
        </w:tc>
        <w:tc>
          <w:tcPr>
            <w:tcW w:w="10024" w:type="dxa"/>
          </w:tcPr>
          <w:p w14:paraId="11AF0D98" w14:textId="63D95498" w:rsidR="0059687B" w:rsidRPr="003B3A96" w:rsidRDefault="00AD7A4D" w:rsidP="004471BD">
            <w:pPr>
              <w:pStyle w:val="Prrafodelista"/>
              <w:numPr>
                <w:ilvl w:val="0"/>
                <w:numId w:val="3"/>
              </w:numPr>
              <w:ind w:left="413" w:hanging="267"/>
            </w:pPr>
            <w:r w:rsidRPr="003B3A96">
              <w:t>Expresión ar</w:t>
            </w:r>
            <w:r w:rsidR="0018365B" w:rsidRPr="003B3A96">
              <w:t xml:space="preserve">tística y apreciación estética: </w:t>
            </w:r>
            <w:r w:rsidRPr="003B3A96">
              <w:t>Hacia una obra abierta.</w:t>
            </w:r>
          </w:p>
          <w:p w14:paraId="045BE582" w14:textId="2CEEE221" w:rsidR="003070BD" w:rsidRPr="003B3A96" w:rsidRDefault="004913DF" w:rsidP="004471BD">
            <w:pPr>
              <w:pStyle w:val="Prrafodelista"/>
              <w:numPr>
                <w:ilvl w:val="0"/>
                <w:numId w:val="3"/>
              </w:numPr>
              <w:ind w:left="413" w:hanging="267"/>
            </w:pPr>
            <w:r w:rsidRPr="003B3A96">
              <w:t>Originalidad y creatividad como ejes pragmáticos.</w:t>
            </w:r>
          </w:p>
          <w:p w14:paraId="0D1FF5A0" w14:textId="6365D258" w:rsidR="004913DF" w:rsidRPr="003B3A96" w:rsidRDefault="004913DF" w:rsidP="004471BD">
            <w:pPr>
              <w:pStyle w:val="Prrafodelista"/>
              <w:numPr>
                <w:ilvl w:val="0"/>
                <w:numId w:val="3"/>
              </w:numPr>
              <w:ind w:left="413" w:hanging="267"/>
            </w:pPr>
            <w:r w:rsidRPr="003B3A96">
              <w:t>Formas de la espontaneidad.</w:t>
            </w:r>
          </w:p>
          <w:p w14:paraId="3E22C586" w14:textId="77777777" w:rsidR="00C215D5" w:rsidRPr="003B3A96" w:rsidRDefault="00C215D5" w:rsidP="004471BD">
            <w:pPr>
              <w:pStyle w:val="Prrafodelista"/>
              <w:numPr>
                <w:ilvl w:val="0"/>
                <w:numId w:val="3"/>
              </w:numPr>
              <w:ind w:left="413" w:hanging="267"/>
            </w:pPr>
            <w:r w:rsidRPr="003B3A96">
              <w:t>La abducción y la creatividad.</w:t>
            </w:r>
          </w:p>
          <w:p w14:paraId="185A587A" w14:textId="54436950" w:rsidR="00F210B7" w:rsidRPr="003B3A96" w:rsidRDefault="00F210B7" w:rsidP="00F210B7">
            <w:pPr>
              <w:pStyle w:val="Prrafodelista"/>
              <w:ind w:left="413"/>
            </w:pPr>
          </w:p>
        </w:tc>
      </w:tr>
      <w:tr w:rsidR="003070BD" w:rsidRPr="003B3A96" w14:paraId="051C6852" w14:textId="77777777" w:rsidTr="006F398F">
        <w:trPr>
          <w:jc w:val="center"/>
        </w:trPr>
        <w:tc>
          <w:tcPr>
            <w:tcW w:w="2972" w:type="dxa"/>
          </w:tcPr>
          <w:p w14:paraId="091FA494" w14:textId="54806FE3" w:rsidR="003070BD" w:rsidRPr="003B3A96" w:rsidRDefault="003070BD" w:rsidP="0018275F">
            <w:pPr>
              <w:rPr>
                <w:b/>
              </w:rPr>
            </w:pPr>
            <w:r w:rsidRPr="003B3A96">
              <w:rPr>
                <w:b/>
              </w:rPr>
              <w:t>Saberes Heurísticos</w:t>
            </w:r>
          </w:p>
        </w:tc>
        <w:tc>
          <w:tcPr>
            <w:tcW w:w="10024" w:type="dxa"/>
          </w:tcPr>
          <w:p w14:paraId="69376713" w14:textId="11032300" w:rsidR="006F398F" w:rsidRPr="003B3A96" w:rsidRDefault="003E7323" w:rsidP="004471BD">
            <w:pPr>
              <w:pStyle w:val="Prrafodelista"/>
              <w:numPr>
                <w:ilvl w:val="0"/>
                <w:numId w:val="2"/>
              </w:numPr>
              <w:ind w:left="413" w:hanging="267"/>
            </w:pPr>
            <w:r w:rsidRPr="003B3A96">
              <w:t>Habilidad para la e</w:t>
            </w:r>
            <w:r w:rsidR="006F398F" w:rsidRPr="003B3A96">
              <w:t>lección de materiales, herramientas y procedimientos en apego a una temática.</w:t>
            </w:r>
          </w:p>
          <w:p w14:paraId="2A09AAB3" w14:textId="2732A2EB" w:rsidR="006F398F" w:rsidRPr="003B3A96" w:rsidRDefault="003E7323" w:rsidP="004471BD">
            <w:pPr>
              <w:pStyle w:val="Prrafodelista"/>
              <w:numPr>
                <w:ilvl w:val="0"/>
                <w:numId w:val="2"/>
              </w:numPr>
              <w:ind w:left="413" w:hanging="267"/>
            </w:pPr>
            <w:r w:rsidRPr="003B3A96">
              <w:t>Habilidad para el m</w:t>
            </w:r>
            <w:r w:rsidR="0039037C" w:rsidRPr="003B3A96">
              <w:t>anejo de materiales bi- tridimensionales.</w:t>
            </w:r>
            <w:r w:rsidR="006F398F" w:rsidRPr="003B3A96">
              <w:t xml:space="preserve"> </w:t>
            </w:r>
          </w:p>
          <w:p w14:paraId="6DF1C40A" w14:textId="7B9AB951" w:rsidR="006F398F" w:rsidRPr="003B3A96" w:rsidRDefault="003E7323" w:rsidP="004471BD">
            <w:pPr>
              <w:pStyle w:val="Prrafodelista"/>
              <w:numPr>
                <w:ilvl w:val="0"/>
                <w:numId w:val="2"/>
              </w:numPr>
              <w:ind w:left="413" w:hanging="267"/>
            </w:pPr>
            <w:r w:rsidRPr="003B3A96">
              <w:t>Capacidad para la r</w:t>
            </w:r>
            <w:r w:rsidR="006F398F" w:rsidRPr="003B3A96">
              <w:t>esolución de problemas de carácter técnico y procedimental.</w:t>
            </w:r>
          </w:p>
          <w:p w14:paraId="57007FAB" w14:textId="77777777" w:rsidR="0039037C" w:rsidRPr="003B3A96" w:rsidRDefault="003E7323" w:rsidP="004471BD">
            <w:pPr>
              <w:pStyle w:val="Prrafodelista"/>
              <w:numPr>
                <w:ilvl w:val="0"/>
                <w:numId w:val="2"/>
              </w:numPr>
              <w:ind w:left="413" w:hanging="267"/>
            </w:pPr>
            <w:r w:rsidRPr="003B3A96">
              <w:t>Habilidad para la g</w:t>
            </w:r>
            <w:r w:rsidR="0039037C" w:rsidRPr="003B3A96">
              <w:t>eneración de ideas divergentes.</w:t>
            </w:r>
          </w:p>
          <w:p w14:paraId="1DF96ECD" w14:textId="7AD73564" w:rsidR="00F210B7" w:rsidRPr="003B3A96" w:rsidRDefault="00F210B7" w:rsidP="00F210B7">
            <w:pPr>
              <w:pStyle w:val="Prrafodelista"/>
              <w:ind w:left="413"/>
            </w:pPr>
          </w:p>
        </w:tc>
      </w:tr>
      <w:tr w:rsidR="003070BD" w:rsidRPr="003B3A96" w14:paraId="53E09E95" w14:textId="77777777" w:rsidTr="006F398F">
        <w:trPr>
          <w:jc w:val="center"/>
        </w:trPr>
        <w:tc>
          <w:tcPr>
            <w:tcW w:w="2972" w:type="dxa"/>
          </w:tcPr>
          <w:p w14:paraId="2DDACDF5" w14:textId="4F1CE0BA" w:rsidR="003070BD" w:rsidRPr="003B3A96" w:rsidRDefault="003070BD" w:rsidP="0018275F">
            <w:pPr>
              <w:rPr>
                <w:b/>
              </w:rPr>
            </w:pPr>
            <w:r w:rsidRPr="003B3A96">
              <w:rPr>
                <w:b/>
              </w:rPr>
              <w:t>Saberes Axiológicos</w:t>
            </w:r>
          </w:p>
        </w:tc>
        <w:tc>
          <w:tcPr>
            <w:tcW w:w="10024" w:type="dxa"/>
          </w:tcPr>
          <w:p w14:paraId="1F11C5BD" w14:textId="21DFA115" w:rsidR="006A6677" w:rsidRPr="003B3A96" w:rsidRDefault="003E7323" w:rsidP="004471BD">
            <w:pPr>
              <w:pStyle w:val="Prrafodelista"/>
              <w:numPr>
                <w:ilvl w:val="0"/>
                <w:numId w:val="4"/>
              </w:numPr>
              <w:ind w:left="413" w:hanging="267"/>
            </w:pPr>
            <w:r w:rsidRPr="003B3A96">
              <w:t>Apertura a la b</w:t>
            </w:r>
            <w:r w:rsidR="006A6677" w:rsidRPr="003B3A96">
              <w:t>úsqueda de alternativas innovadoras.</w:t>
            </w:r>
          </w:p>
          <w:p w14:paraId="5C27BE44" w14:textId="1B33653E" w:rsidR="0059687B" w:rsidRPr="003B3A96" w:rsidRDefault="003E7323" w:rsidP="004471BD">
            <w:pPr>
              <w:pStyle w:val="Prrafodelista"/>
              <w:numPr>
                <w:ilvl w:val="0"/>
                <w:numId w:val="4"/>
              </w:numPr>
              <w:ind w:left="413" w:hanging="267"/>
            </w:pPr>
            <w:r w:rsidRPr="003B3A96">
              <w:t>Disposición para</w:t>
            </w:r>
            <w:r w:rsidR="006A6677" w:rsidRPr="003B3A96">
              <w:t xml:space="preserve"> </w:t>
            </w:r>
            <w:r w:rsidRPr="003B3A96">
              <w:t xml:space="preserve">subvertir conceptos previos y </w:t>
            </w:r>
            <w:r w:rsidR="006A6677" w:rsidRPr="003B3A96">
              <w:t>adapta</w:t>
            </w:r>
            <w:r w:rsidRPr="003B3A96">
              <w:t>rse</w:t>
            </w:r>
            <w:r w:rsidR="006A6677" w:rsidRPr="003B3A96">
              <w:t xml:space="preserve"> a situaciones nuevas</w:t>
            </w:r>
            <w:r w:rsidRPr="003B3A96">
              <w:t xml:space="preserve"> a partir de una actitud creativa y crítica</w:t>
            </w:r>
            <w:r w:rsidR="006A6677" w:rsidRPr="003B3A96">
              <w:t>.</w:t>
            </w:r>
          </w:p>
          <w:p w14:paraId="492EA2BB" w14:textId="77777777" w:rsidR="006425E1" w:rsidRPr="003B3A96" w:rsidRDefault="003E7323" w:rsidP="004471BD">
            <w:pPr>
              <w:pStyle w:val="Prrafodelista"/>
              <w:numPr>
                <w:ilvl w:val="0"/>
                <w:numId w:val="4"/>
              </w:numPr>
              <w:ind w:left="413" w:hanging="267"/>
            </w:pPr>
            <w:r w:rsidRPr="003B3A96">
              <w:t>Apertura al r</w:t>
            </w:r>
            <w:r w:rsidR="006425E1" w:rsidRPr="003B3A96">
              <w:t xml:space="preserve">econocimiento de ideas propias </w:t>
            </w:r>
            <w:r w:rsidRPr="003B3A96">
              <w:t xml:space="preserve">y ajenas con una </w:t>
            </w:r>
            <w:r w:rsidRPr="003B3A96">
              <w:lastRenderedPageBreak/>
              <w:t>actitud de responsabilidad social y académica</w:t>
            </w:r>
            <w:r w:rsidR="006425E1" w:rsidRPr="003B3A96">
              <w:t>.</w:t>
            </w:r>
          </w:p>
          <w:p w14:paraId="3E1C0460" w14:textId="1DBFC15C" w:rsidR="00F210B7" w:rsidRPr="003B3A96" w:rsidRDefault="00F210B7" w:rsidP="00F210B7">
            <w:pPr>
              <w:pStyle w:val="Prrafodelista"/>
              <w:ind w:left="413"/>
            </w:pPr>
          </w:p>
        </w:tc>
      </w:tr>
    </w:tbl>
    <w:p w14:paraId="7A1A5D15" w14:textId="77777777" w:rsidR="00975740" w:rsidRDefault="00975740" w:rsidP="003070BD">
      <w:pPr>
        <w:jc w:val="both"/>
      </w:pPr>
    </w:p>
    <w:p w14:paraId="22AD8ADF" w14:textId="374FA25B" w:rsidR="00B9199F" w:rsidRPr="003B3A96" w:rsidRDefault="00991EFC" w:rsidP="003070BD">
      <w:pPr>
        <w:jc w:val="both"/>
      </w:pPr>
      <w:r w:rsidRPr="003B3A96">
        <w:t>A</w:t>
      </w:r>
      <w:r w:rsidR="003070BD" w:rsidRPr="003B3A96">
        <w:t xml:space="preserve">ctividades profesionalizantes que serán válidas para </w:t>
      </w:r>
      <w:r w:rsidR="003070BD" w:rsidRPr="003B3A96">
        <w:rPr>
          <w:b/>
        </w:rPr>
        <w:t xml:space="preserve">Creación </w:t>
      </w:r>
      <w:r w:rsidR="003070BD" w:rsidRPr="003B3A96">
        <w:t>(Composición de obras para concursos y/o presentaciones: musicales, videodanza, exposiciones, instalaciones, coreografías, proyectos multidisciplinarios, montajes escén</w:t>
      </w:r>
      <w:r w:rsidRPr="003B3A96">
        <w:t>icos, performance, entre otras)</w:t>
      </w:r>
      <w:r w:rsidR="003070BD" w:rsidRPr="003B3A96">
        <w:t xml:space="preserve">.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28"/>
        <w:gridCol w:w="3044"/>
        <w:gridCol w:w="2882"/>
      </w:tblGrid>
      <w:tr w:rsidR="003070BD" w:rsidRPr="003B3A96" w14:paraId="4E368565" w14:textId="77777777" w:rsidTr="006F398F">
        <w:trPr>
          <w:jc w:val="center"/>
        </w:trPr>
        <w:tc>
          <w:tcPr>
            <w:tcW w:w="4332" w:type="dxa"/>
          </w:tcPr>
          <w:p w14:paraId="2050D62F" w14:textId="77777777" w:rsidR="003070BD" w:rsidRPr="003B3A96" w:rsidRDefault="003070BD" w:rsidP="005A53A1">
            <w:pPr>
              <w:jc w:val="center"/>
              <w:rPr>
                <w:b/>
              </w:rPr>
            </w:pPr>
            <w:r w:rsidRPr="003B3A96">
              <w:rPr>
                <w:b/>
              </w:rPr>
              <w:t>Tipo de actividad profesionalizante</w:t>
            </w:r>
          </w:p>
          <w:p w14:paraId="58357DAC" w14:textId="77777777" w:rsidR="003070BD" w:rsidRPr="003B3A96" w:rsidRDefault="003070BD" w:rsidP="005A53A1">
            <w:pPr>
              <w:jc w:val="center"/>
              <w:rPr>
                <w:b/>
              </w:rPr>
            </w:pPr>
          </w:p>
        </w:tc>
        <w:tc>
          <w:tcPr>
            <w:tcW w:w="4332" w:type="dxa"/>
          </w:tcPr>
          <w:p w14:paraId="17231CF5" w14:textId="77777777" w:rsidR="003070BD" w:rsidRPr="003B3A96" w:rsidRDefault="003070BD" w:rsidP="005A53A1">
            <w:pPr>
              <w:jc w:val="center"/>
              <w:rPr>
                <w:b/>
              </w:rPr>
            </w:pPr>
            <w:r w:rsidRPr="003B3A96">
              <w:rPr>
                <w:b/>
              </w:rPr>
              <w:t>Instituciones y sedes autoriza</w:t>
            </w:r>
            <w:r w:rsidR="005A53A1" w:rsidRPr="003B3A96">
              <w:rPr>
                <w:b/>
              </w:rPr>
              <w:t>das para realizar la actividad</w:t>
            </w:r>
          </w:p>
        </w:tc>
        <w:tc>
          <w:tcPr>
            <w:tcW w:w="4332" w:type="dxa"/>
          </w:tcPr>
          <w:p w14:paraId="391AA4F1" w14:textId="77777777" w:rsidR="003070BD" w:rsidRPr="003B3A96" w:rsidRDefault="003070BD" w:rsidP="005A53A1">
            <w:pPr>
              <w:jc w:val="center"/>
              <w:rPr>
                <w:b/>
              </w:rPr>
            </w:pPr>
            <w:r w:rsidRPr="003B3A96">
              <w:rPr>
                <w:b/>
              </w:rPr>
              <w:t>Evidencia de desempeño</w:t>
            </w:r>
          </w:p>
        </w:tc>
      </w:tr>
      <w:tr w:rsidR="003070BD" w:rsidRPr="003B3A96" w14:paraId="592E09D2" w14:textId="77777777" w:rsidTr="006F398F">
        <w:trPr>
          <w:jc w:val="center"/>
        </w:trPr>
        <w:tc>
          <w:tcPr>
            <w:tcW w:w="4332" w:type="dxa"/>
          </w:tcPr>
          <w:p w14:paraId="72732D3E" w14:textId="77777777" w:rsidR="003070BD" w:rsidRPr="003B3A96" w:rsidRDefault="00E26BC5" w:rsidP="0018275F">
            <w:r w:rsidRPr="003B3A96">
              <w:t>E</w:t>
            </w:r>
            <w:r w:rsidR="00BB1E7C" w:rsidRPr="003B3A96">
              <w:t>xposiciones</w:t>
            </w:r>
            <w:r w:rsidR="00B96FD7" w:rsidRPr="003B3A96">
              <w:t xml:space="preserve"> (producción de obra en los aspectos instrumentales y argumentativos)</w:t>
            </w:r>
          </w:p>
          <w:p w14:paraId="1CA85759" w14:textId="77777777" w:rsidR="00CD4EB6" w:rsidRPr="003B3A96" w:rsidRDefault="00CD4EB6" w:rsidP="0018275F"/>
        </w:tc>
        <w:tc>
          <w:tcPr>
            <w:tcW w:w="4332" w:type="dxa"/>
          </w:tcPr>
          <w:p w14:paraId="012BBB24" w14:textId="4D087173" w:rsidR="003070BD" w:rsidRPr="003B3A96" w:rsidRDefault="005D16CA" w:rsidP="0018275F">
            <w:r w:rsidRPr="003B3A96">
              <w:t xml:space="preserve">Talleres universitarios o independientes </w:t>
            </w:r>
            <w:r w:rsidR="00967939" w:rsidRPr="003B3A96">
              <w:t>que cuenten con reconocimiento institucional</w:t>
            </w:r>
            <w:r w:rsidR="00594B94" w:rsidRPr="003B3A96">
              <w:t xml:space="preserve"> e impacto social</w:t>
            </w:r>
            <w:r w:rsidR="00967939" w:rsidRPr="003B3A96">
              <w:t xml:space="preserve">. </w:t>
            </w:r>
            <w:r w:rsidR="00594B94" w:rsidRPr="003B3A96">
              <w:t>(Con apoyo del SIVU)</w:t>
            </w:r>
          </w:p>
        </w:tc>
        <w:tc>
          <w:tcPr>
            <w:tcW w:w="4332" w:type="dxa"/>
          </w:tcPr>
          <w:p w14:paraId="286AD4AF" w14:textId="7D5FA09A" w:rsidR="003070BD" w:rsidRPr="003B3A96" w:rsidRDefault="00415985" w:rsidP="008C221C">
            <w:r w:rsidRPr="003B3A96">
              <w:t xml:space="preserve">- </w:t>
            </w:r>
            <w:r w:rsidR="0018365B" w:rsidRPr="003B3A96">
              <w:t>Registro fotográfico que abarque la totalidad de la producción.</w:t>
            </w:r>
            <w:r w:rsidR="00594B94" w:rsidRPr="003B3A96">
              <w:t xml:space="preserve"> </w:t>
            </w:r>
          </w:p>
          <w:p w14:paraId="05B70456" w14:textId="58381E95" w:rsidR="00415985" w:rsidRPr="003B3A96" w:rsidRDefault="00415985" w:rsidP="0018275F">
            <w:r w:rsidRPr="003B3A96">
              <w:t>- Bitácora.</w:t>
            </w:r>
          </w:p>
        </w:tc>
      </w:tr>
      <w:tr w:rsidR="003070BD" w:rsidRPr="003B3A96" w14:paraId="0D3451B2" w14:textId="77777777" w:rsidTr="006F398F">
        <w:trPr>
          <w:jc w:val="center"/>
        </w:trPr>
        <w:tc>
          <w:tcPr>
            <w:tcW w:w="4332" w:type="dxa"/>
          </w:tcPr>
          <w:p w14:paraId="479B9A5C" w14:textId="77777777" w:rsidR="003070BD" w:rsidRPr="003B3A96" w:rsidRDefault="005D16CA" w:rsidP="0018275F">
            <w:r w:rsidRPr="003B3A96">
              <w:t>P</w:t>
            </w:r>
            <w:r w:rsidR="0004716A" w:rsidRPr="003B3A96">
              <w:t>reparación de obra para su presentación</w:t>
            </w:r>
            <w:r w:rsidRPr="003B3A96">
              <w:t xml:space="preserve"> en concursos </w:t>
            </w:r>
            <w:r w:rsidR="00B96FD7" w:rsidRPr="003B3A96">
              <w:t>(enmarcado, registro fotográfico, embalaje)</w:t>
            </w:r>
          </w:p>
          <w:p w14:paraId="563B9390" w14:textId="77777777" w:rsidR="00CD4EB6" w:rsidRPr="003B3A96" w:rsidRDefault="00CD4EB6" w:rsidP="0018275F"/>
        </w:tc>
        <w:tc>
          <w:tcPr>
            <w:tcW w:w="4332" w:type="dxa"/>
          </w:tcPr>
          <w:p w14:paraId="4698E6D6" w14:textId="16B3D875" w:rsidR="003070BD" w:rsidRPr="003B3A96" w:rsidRDefault="005D16CA" w:rsidP="00386028">
            <w:r w:rsidRPr="003B3A96">
              <w:t>Talleres universitarios o independientes</w:t>
            </w:r>
            <w:r w:rsidR="00DD714D" w:rsidRPr="003B3A96">
              <w:t xml:space="preserve"> que cuenten co</w:t>
            </w:r>
            <w:r w:rsidR="00386028" w:rsidRPr="003B3A96">
              <w:t>n reconocimiento institucional</w:t>
            </w:r>
            <w:r w:rsidR="00DD714D" w:rsidRPr="003B3A96">
              <w:t>.</w:t>
            </w:r>
          </w:p>
        </w:tc>
        <w:tc>
          <w:tcPr>
            <w:tcW w:w="4332" w:type="dxa"/>
          </w:tcPr>
          <w:p w14:paraId="72DC6C51" w14:textId="2E37FFA5" w:rsidR="0004282B" w:rsidRPr="003B3A96" w:rsidRDefault="00DD714D" w:rsidP="0018365B">
            <w:r w:rsidRPr="003B3A96">
              <w:t>Registro fotográfico que abarque la totalidad</w:t>
            </w:r>
            <w:r w:rsidR="0018365B" w:rsidRPr="003B3A96">
              <w:t xml:space="preserve"> de la producción.</w:t>
            </w:r>
          </w:p>
        </w:tc>
      </w:tr>
    </w:tbl>
    <w:p w14:paraId="2B2ECD4B" w14:textId="1BA7AB62" w:rsidR="003070BD" w:rsidRPr="003B3A96" w:rsidRDefault="003070BD" w:rsidP="003070BD"/>
    <w:p w14:paraId="3D866F7E" w14:textId="66732773" w:rsidR="003070BD" w:rsidRPr="003B3A96" w:rsidRDefault="00064E06" w:rsidP="003070BD">
      <w:pPr>
        <w:rPr>
          <w:b/>
        </w:rPr>
      </w:pPr>
      <w:r w:rsidRPr="003B3A96">
        <w:rPr>
          <w:b/>
        </w:rPr>
        <w:t>S</w:t>
      </w:r>
      <w:r w:rsidR="003070BD" w:rsidRPr="003B3A96">
        <w:rPr>
          <w:b/>
        </w:rPr>
        <w:t xml:space="preserve">aberes que el estudiante desarrolla al participar en actividades profesionalizantes de </w:t>
      </w:r>
      <w:r w:rsidRPr="003B3A96">
        <w:rPr>
          <w:b/>
        </w:rPr>
        <w:t>GESTIÓN</w:t>
      </w:r>
      <w:r w:rsidR="003070BD" w:rsidRPr="003B3A96">
        <w:rPr>
          <w:b/>
        </w:rPr>
        <w:t>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350"/>
        <w:gridCol w:w="6689"/>
      </w:tblGrid>
      <w:tr w:rsidR="00A85FC7" w:rsidRPr="003B3A96" w14:paraId="59D4F3D3" w14:textId="77777777" w:rsidTr="006F398F">
        <w:tc>
          <w:tcPr>
            <w:tcW w:w="2350" w:type="dxa"/>
          </w:tcPr>
          <w:p w14:paraId="697005EB" w14:textId="77777777" w:rsidR="00A85FC7" w:rsidRPr="003B3A96" w:rsidRDefault="00A85FC7" w:rsidP="00A85FC7">
            <w:pPr>
              <w:rPr>
                <w:b/>
              </w:rPr>
            </w:pPr>
            <w:r w:rsidRPr="003B3A96">
              <w:rPr>
                <w:b/>
              </w:rPr>
              <w:t xml:space="preserve">Saberes Teóricos    </w:t>
            </w:r>
          </w:p>
        </w:tc>
        <w:tc>
          <w:tcPr>
            <w:tcW w:w="6689" w:type="dxa"/>
          </w:tcPr>
          <w:p w14:paraId="5FA01777" w14:textId="53271A2B" w:rsidR="0018365B" w:rsidRPr="003B3A96" w:rsidRDefault="0018365B" w:rsidP="004471BD">
            <w:pPr>
              <w:pStyle w:val="Prrafodelista"/>
              <w:numPr>
                <w:ilvl w:val="0"/>
                <w:numId w:val="8"/>
              </w:numPr>
              <w:ind w:left="344" w:hanging="235"/>
            </w:pPr>
            <w:r w:rsidRPr="003B3A96">
              <w:t>Gestión y promoción cultural</w:t>
            </w:r>
            <w:r w:rsidR="005141D4" w:rsidRPr="003B3A96">
              <w:t>:</w:t>
            </w:r>
            <w:r w:rsidRPr="003B3A96">
              <w:t xml:space="preserve"> El marketing de las arte</w:t>
            </w:r>
            <w:r w:rsidR="00064E06" w:rsidRPr="003B3A96">
              <w:t>s</w:t>
            </w:r>
            <w:r w:rsidR="00594B94" w:rsidRPr="003B3A96">
              <w:t xml:space="preserve"> visuales</w:t>
            </w:r>
            <w:r w:rsidR="0031140E" w:rsidRPr="003B3A96">
              <w:t xml:space="preserve"> desde la t</w:t>
            </w:r>
            <w:r w:rsidR="005913F9" w:rsidRPr="003B3A96">
              <w:t>eoría de Bruno Frey con relación a la economía del arte</w:t>
            </w:r>
            <w:r w:rsidRPr="003B3A96">
              <w:t>.</w:t>
            </w:r>
            <w:r w:rsidR="00594B94" w:rsidRPr="003B3A96">
              <w:t xml:space="preserve"> </w:t>
            </w:r>
          </w:p>
          <w:p w14:paraId="59C450A7" w14:textId="1BAACBB1" w:rsidR="0018365B" w:rsidRPr="003B3A96" w:rsidRDefault="0018365B" w:rsidP="0031140E">
            <w:pPr>
              <w:pStyle w:val="Prrafodelista"/>
              <w:numPr>
                <w:ilvl w:val="0"/>
                <w:numId w:val="8"/>
              </w:numPr>
              <w:ind w:left="344" w:hanging="235"/>
            </w:pPr>
            <w:r w:rsidRPr="003B3A96">
              <w:t>Estrategias de promoción y posicionamiento de la obra de arte o productos utilitarios</w:t>
            </w:r>
            <w:r w:rsidR="008C4D61" w:rsidRPr="003B3A96">
              <w:t xml:space="preserve"> </w:t>
            </w:r>
            <w:r w:rsidR="0031140E" w:rsidRPr="003B3A96">
              <w:t>desde la t</w:t>
            </w:r>
            <w:r w:rsidR="008C4D61" w:rsidRPr="003B3A96">
              <w:t>eoría de Bruno Frey con relación a la economía del arte</w:t>
            </w:r>
            <w:r w:rsidRPr="003B3A96">
              <w:t>.</w:t>
            </w:r>
          </w:p>
          <w:p w14:paraId="377D988F" w14:textId="054BAE1A" w:rsidR="00AC26A2" w:rsidRPr="003B3A96" w:rsidRDefault="0018365B" w:rsidP="004471BD">
            <w:pPr>
              <w:pStyle w:val="Prrafodelista"/>
              <w:numPr>
                <w:ilvl w:val="0"/>
                <w:numId w:val="8"/>
              </w:numPr>
              <w:ind w:left="344" w:hanging="235"/>
            </w:pPr>
            <w:r w:rsidRPr="003B3A96">
              <w:t>La creación artística contemporánea</w:t>
            </w:r>
            <w:r w:rsidR="008C4D61" w:rsidRPr="003B3A96">
              <w:t xml:space="preserve"> </w:t>
            </w:r>
            <w:r w:rsidR="0031140E" w:rsidRPr="003B3A96">
              <w:t>desde la teoría institucional de George Dickie</w:t>
            </w:r>
            <w:r w:rsidRPr="003B3A96">
              <w:t>.</w:t>
            </w:r>
          </w:p>
          <w:p w14:paraId="099FFDB6" w14:textId="517DBBF2" w:rsidR="00CD4EB6" w:rsidRPr="003B3A96" w:rsidRDefault="00CD4EB6" w:rsidP="00CD4EB6">
            <w:pPr>
              <w:pStyle w:val="Prrafodelista"/>
              <w:ind w:left="344"/>
            </w:pPr>
          </w:p>
        </w:tc>
      </w:tr>
      <w:tr w:rsidR="00A85FC7" w:rsidRPr="003B3A96" w14:paraId="42347735" w14:textId="77777777" w:rsidTr="006F398F">
        <w:tc>
          <w:tcPr>
            <w:tcW w:w="2350" w:type="dxa"/>
          </w:tcPr>
          <w:p w14:paraId="599AD525" w14:textId="1BB1274B" w:rsidR="00A85FC7" w:rsidRPr="003B3A96" w:rsidRDefault="00A85FC7" w:rsidP="00A85FC7">
            <w:pPr>
              <w:rPr>
                <w:b/>
              </w:rPr>
            </w:pPr>
            <w:r w:rsidRPr="003B3A96">
              <w:rPr>
                <w:b/>
              </w:rPr>
              <w:t>Saberes Heurísticos</w:t>
            </w:r>
          </w:p>
        </w:tc>
        <w:tc>
          <w:tcPr>
            <w:tcW w:w="6689" w:type="dxa"/>
          </w:tcPr>
          <w:p w14:paraId="78E597C5" w14:textId="6754DCC1" w:rsidR="0018365B" w:rsidRPr="003B3A96" w:rsidRDefault="0018365B" w:rsidP="004471BD">
            <w:pPr>
              <w:pStyle w:val="Prrafodelista"/>
              <w:numPr>
                <w:ilvl w:val="0"/>
                <w:numId w:val="7"/>
              </w:numPr>
              <w:ind w:left="344" w:hanging="235"/>
            </w:pPr>
            <w:r w:rsidRPr="003B3A96">
              <w:t>Habilidad en la resolución de problemas de carácter</w:t>
            </w:r>
            <w:r w:rsidR="003F1005" w:rsidRPr="003B3A96">
              <w:t xml:space="preserve"> formal y técnico</w:t>
            </w:r>
            <w:r w:rsidR="005141D4" w:rsidRPr="003B3A96">
              <w:t xml:space="preserve"> </w:t>
            </w:r>
            <w:r w:rsidR="003F1005" w:rsidRPr="003B3A96">
              <w:t>(conceptualización, diseño y producción de la obra)</w:t>
            </w:r>
            <w:r w:rsidR="005141D4" w:rsidRPr="003B3A96">
              <w:t>.</w:t>
            </w:r>
          </w:p>
          <w:p w14:paraId="68527752" w14:textId="77777777" w:rsidR="0018365B" w:rsidRPr="003B3A96" w:rsidRDefault="0018365B" w:rsidP="004471BD">
            <w:pPr>
              <w:pStyle w:val="Prrafodelista"/>
              <w:numPr>
                <w:ilvl w:val="0"/>
                <w:numId w:val="7"/>
              </w:numPr>
              <w:ind w:left="344" w:hanging="235"/>
            </w:pPr>
            <w:r w:rsidRPr="003B3A96">
              <w:t>Habilidad para sistematizar el proceso para la gestión y la promoción artística.</w:t>
            </w:r>
          </w:p>
          <w:p w14:paraId="23EFD112" w14:textId="2A1513CB" w:rsidR="00CD4EB6" w:rsidRPr="003B3A96" w:rsidRDefault="00CD4EB6" w:rsidP="00CD4EB6">
            <w:pPr>
              <w:pStyle w:val="Prrafodelista"/>
              <w:ind w:left="344"/>
            </w:pPr>
          </w:p>
        </w:tc>
      </w:tr>
      <w:tr w:rsidR="00A85FC7" w:rsidRPr="003B3A96" w14:paraId="57554C9D" w14:textId="77777777" w:rsidTr="006F398F">
        <w:tc>
          <w:tcPr>
            <w:tcW w:w="2350" w:type="dxa"/>
          </w:tcPr>
          <w:p w14:paraId="71CDF3A8" w14:textId="77777777" w:rsidR="00A85FC7" w:rsidRPr="003B3A96" w:rsidRDefault="00A85FC7" w:rsidP="00A85FC7">
            <w:pPr>
              <w:rPr>
                <w:b/>
              </w:rPr>
            </w:pPr>
            <w:r w:rsidRPr="003B3A96">
              <w:rPr>
                <w:b/>
              </w:rPr>
              <w:t>Saberes Axiológicos</w:t>
            </w:r>
          </w:p>
        </w:tc>
        <w:tc>
          <w:tcPr>
            <w:tcW w:w="6689" w:type="dxa"/>
          </w:tcPr>
          <w:p w14:paraId="26D8C7BB" w14:textId="02B750AD" w:rsidR="0018365B" w:rsidRPr="003B3A96" w:rsidRDefault="0018365B" w:rsidP="004471BD">
            <w:pPr>
              <w:pStyle w:val="Prrafodelista"/>
              <w:numPr>
                <w:ilvl w:val="0"/>
                <w:numId w:val="5"/>
              </w:numPr>
              <w:ind w:left="344" w:hanging="235"/>
            </w:pPr>
            <w:r w:rsidRPr="003B3A96">
              <w:t>Apertura a alternativas innovadoras</w:t>
            </w:r>
            <w:r w:rsidR="005866F5" w:rsidRPr="003B3A96">
              <w:t xml:space="preserve"> del marketing de las artes</w:t>
            </w:r>
            <w:r w:rsidRPr="003B3A96">
              <w:t>.</w:t>
            </w:r>
          </w:p>
          <w:p w14:paraId="625A15A4" w14:textId="4CA17B5F" w:rsidR="0018365B" w:rsidRPr="003B3A96" w:rsidRDefault="0018365B" w:rsidP="004471BD">
            <w:pPr>
              <w:pStyle w:val="Prrafodelista"/>
              <w:numPr>
                <w:ilvl w:val="0"/>
                <w:numId w:val="5"/>
              </w:numPr>
              <w:ind w:left="344" w:hanging="235"/>
            </w:pPr>
            <w:r w:rsidRPr="003B3A96">
              <w:t>Disposición para su</w:t>
            </w:r>
            <w:r w:rsidR="000E7DF8" w:rsidRPr="003B3A96">
              <w:t>bvertir conceptos previos en la producción y promoción de la obra</w:t>
            </w:r>
            <w:r w:rsidRPr="003B3A96">
              <w:t>.</w:t>
            </w:r>
          </w:p>
          <w:p w14:paraId="3EB868AB" w14:textId="77777777" w:rsidR="00AC26A2" w:rsidRPr="003B3A96" w:rsidRDefault="0018365B" w:rsidP="004471BD">
            <w:pPr>
              <w:pStyle w:val="Prrafodelista"/>
              <w:numPr>
                <w:ilvl w:val="0"/>
                <w:numId w:val="5"/>
              </w:numPr>
              <w:ind w:left="344" w:hanging="235"/>
            </w:pPr>
            <w:r w:rsidRPr="003B3A96">
              <w:t>Apertura al reconocimiento de ideas propias y ajenas con una actitud de responsabilidad social y académica.</w:t>
            </w:r>
          </w:p>
          <w:p w14:paraId="05097835" w14:textId="34FD2067" w:rsidR="00CD4EB6" w:rsidRPr="003B3A96" w:rsidRDefault="00CD4EB6" w:rsidP="00CD4EB6">
            <w:pPr>
              <w:pStyle w:val="Prrafodelista"/>
              <w:ind w:left="344"/>
            </w:pPr>
          </w:p>
        </w:tc>
      </w:tr>
    </w:tbl>
    <w:p w14:paraId="6D316A2C" w14:textId="77777777" w:rsidR="004471BD" w:rsidRPr="003B3A96" w:rsidRDefault="004471BD" w:rsidP="00B93344">
      <w:pPr>
        <w:jc w:val="both"/>
      </w:pPr>
    </w:p>
    <w:p w14:paraId="1E6BFB85" w14:textId="4CA485D3" w:rsidR="003070BD" w:rsidRPr="003B3A96" w:rsidRDefault="003070BD" w:rsidP="00B93344">
      <w:pPr>
        <w:jc w:val="both"/>
      </w:pPr>
      <w:r w:rsidRPr="003B3A96">
        <w:t xml:space="preserve">Actividades profesionalizantes que serán válidas para </w:t>
      </w:r>
      <w:r w:rsidRPr="003B3A96">
        <w:rPr>
          <w:b/>
        </w:rPr>
        <w:t>Gestión</w:t>
      </w:r>
      <w:r w:rsidRPr="003B3A96">
        <w:t xml:space="preserve"> (Administración y promoción de productos artísticos: realizar portafolios, carpetas de trabajo, dossier, entre otros; museografía y </w:t>
      </w:r>
      <w:r w:rsidRPr="003B3A96">
        <w:lastRenderedPageBreak/>
        <w:t>curaduría; organización de eventos artístico-académicos; actividades de mercadotecnia cultural</w:t>
      </w:r>
      <w:r w:rsidR="00991EFC" w:rsidRPr="003B3A96">
        <w:t>, entre otras)</w:t>
      </w:r>
      <w:r w:rsidRPr="003B3A96">
        <w:t xml:space="preserve">. </w:t>
      </w:r>
    </w:p>
    <w:p w14:paraId="5E59D7EA" w14:textId="77777777" w:rsidR="00CD4EB6" w:rsidRPr="003B3A96" w:rsidRDefault="00CD4EB6" w:rsidP="00B93344">
      <w:pPr>
        <w:jc w:val="both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E26BC5" w:rsidRPr="003B3A96" w14:paraId="51C7E8F6" w14:textId="77777777" w:rsidTr="003747F7">
        <w:tc>
          <w:tcPr>
            <w:tcW w:w="2943" w:type="dxa"/>
          </w:tcPr>
          <w:p w14:paraId="2F9CEE51" w14:textId="77777777" w:rsidR="003070BD" w:rsidRPr="003B3A96" w:rsidRDefault="003070BD" w:rsidP="005A53A1">
            <w:pPr>
              <w:jc w:val="center"/>
              <w:rPr>
                <w:b/>
              </w:rPr>
            </w:pPr>
            <w:r w:rsidRPr="003B3A96">
              <w:rPr>
                <w:b/>
              </w:rPr>
              <w:t>Tipo de actividad profesionalizante</w:t>
            </w:r>
          </w:p>
          <w:p w14:paraId="326F5A77" w14:textId="77777777" w:rsidR="003070BD" w:rsidRPr="003B3A96" w:rsidRDefault="003070BD" w:rsidP="005A53A1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74EE542E" w14:textId="77777777" w:rsidR="003070BD" w:rsidRPr="003B3A96" w:rsidRDefault="003070BD" w:rsidP="005A53A1">
            <w:pPr>
              <w:jc w:val="center"/>
              <w:rPr>
                <w:b/>
              </w:rPr>
            </w:pPr>
            <w:r w:rsidRPr="003B3A96">
              <w:rPr>
                <w:b/>
              </w:rPr>
              <w:t>Instituciones y sedes autorizadas para realizar la actividad</w:t>
            </w:r>
          </w:p>
        </w:tc>
        <w:tc>
          <w:tcPr>
            <w:tcW w:w="2977" w:type="dxa"/>
          </w:tcPr>
          <w:p w14:paraId="76205774" w14:textId="77777777" w:rsidR="003070BD" w:rsidRPr="003B3A96" w:rsidRDefault="003070BD" w:rsidP="005A53A1">
            <w:pPr>
              <w:jc w:val="center"/>
              <w:rPr>
                <w:b/>
              </w:rPr>
            </w:pPr>
            <w:r w:rsidRPr="003B3A96">
              <w:rPr>
                <w:b/>
              </w:rPr>
              <w:t>Evidencia de desempeño</w:t>
            </w:r>
          </w:p>
        </w:tc>
      </w:tr>
      <w:tr w:rsidR="00E26BC5" w:rsidRPr="003B3A96" w14:paraId="71E4B412" w14:textId="77777777" w:rsidTr="003747F7">
        <w:tc>
          <w:tcPr>
            <w:tcW w:w="2943" w:type="dxa"/>
          </w:tcPr>
          <w:p w14:paraId="7D410DE4" w14:textId="7AE30211" w:rsidR="003070BD" w:rsidRPr="003B3A96" w:rsidRDefault="00A85FC7" w:rsidP="0018275F">
            <w:r w:rsidRPr="003B3A96">
              <w:t>Elaboración de portafolio</w:t>
            </w:r>
            <w:r w:rsidR="00DD6DE2" w:rsidRPr="003B3A96">
              <w:t>.</w:t>
            </w:r>
            <w:r w:rsidRPr="003B3A96">
              <w:t xml:space="preserve"> </w:t>
            </w:r>
          </w:p>
          <w:p w14:paraId="43BECC94" w14:textId="77777777" w:rsidR="00B96FD7" w:rsidRPr="003B3A96" w:rsidRDefault="00B96FD7" w:rsidP="0018275F">
            <w:r w:rsidRPr="003B3A96">
              <w:t>(imágenes y curriculum)</w:t>
            </w:r>
          </w:p>
        </w:tc>
        <w:tc>
          <w:tcPr>
            <w:tcW w:w="3119" w:type="dxa"/>
          </w:tcPr>
          <w:p w14:paraId="15724889" w14:textId="0E34839D" w:rsidR="003070BD" w:rsidRPr="003B3A96" w:rsidRDefault="00A85FC7" w:rsidP="0018275F">
            <w:r w:rsidRPr="003B3A96">
              <w:t>Galerías universitarias, gubernamentales, o independientes</w:t>
            </w:r>
            <w:r w:rsidR="006F398F" w:rsidRPr="003B3A96">
              <w:t xml:space="preserve"> </w:t>
            </w:r>
            <w:r w:rsidR="00F46EE9" w:rsidRPr="003B3A96">
              <w:t xml:space="preserve">de reconocido prestigio </w:t>
            </w:r>
            <w:r w:rsidR="006F398F" w:rsidRPr="003B3A96">
              <w:t>con reconoci</w:t>
            </w:r>
            <w:r w:rsidR="00F46EE9" w:rsidRPr="003B3A96">
              <w:t>miento</w:t>
            </w:r>
            <w:r w:rsidR="006F398F" w:rsidRPr="003B3A96">
              <w:t xml:space="preserve"> académico</w:t>
            </w:r>
            <w:r w:rsidR="003747F7" w:rsidRPr="003B3A96">
              <w:t>.</w:t>
            </w:r>
          </w:p>
          <w:p w14:paraId="09BB2136" w14:textId="57F65266" w:rsidR="003747F7" w:rsidRPr="003B3A96" w:rsidRDefault="003747F7" w:rsidP="0018275F"/>
        </w:tc>
        <w:tc>
          <w:tcPr>
            <w:tcW w:w="2977" w:type="dxa"/>
          </w:tcPr>
          <w:p w14:paraId="6AF5C71E" w14:textId="0CF1D9AE" w:rsidR="003070BD" w:rsidRPr="003B3A96" w:rsidRDefault="00A85FC7" w:rsidP="00AD3C1C">
            <w:r w:rsidRPr="003B3A96">
              <w:t>Portafolio, carpeta de trabajo, o dossier</w:t>
            </w:r>
            <w:r w:rsidR="00AD3C1C" w:rsidRPr="003B3A96">
              <w:t xml:space="preserve"> que incluya imágenes de obra, de entre 10 y 20 imá</w:t>
            </w:r>
            <w:r w:rsidR="00B73CA7" w:rsidRPr="003B3A96">
              <w:t>genes, en blanco y negro o color.</w:t>
            </w:r>
            <w:r w:rsidR="00AD3C1C" w:rsidRPr="003B3A96">
              <w:t xml:space="preserve"> </w:t>
            </w:r>
            <w:r w:rsidRPr="003B3A96">
              <w:t xml:space="preserve"> </w:t>
            </w:r>
          </w:p>
        </w:tc>
      </w:tr>
      <w:tr w:rsidR="00E26BC5" w:rsidRPr="003B3A96" w14:paraId="3E8C0767" w14:textId="77777777" w:rsidTr="003747F7">
        <w:tc>
          <w:tcPr>
            <w:tcW w:w="2943" w:type="dxa"/>
          </w:tcPr>
          <w:p w14:paraId="6DDCFF36" w14:textId="6ABA37A5" w:rsidR="003070BD" w:rsidRPr="003B3A96" w:rsidRDefault="00A85FC7" w:rsidP="0018275F">
            <w:r w:rsidRPr="003B3A96">
              <w:t>Museografía/curaduría</w:t>
            </w:r>
            <w:r w:rsidR="00DD6DE2" w:rsidRPr="003B3A96">
              <w:t>.</w:t>
            </w:r>
            <w:r w:rsidRPr="003B3A96">
              <w:t xml:space="preserve"> </w:t>
            </w:r>
          </w:p>
        </w:tc>
        <w:tc>
          <w:tcPr>
            <w:tcW w:w="3119" w:type="dxa"/>
          </w:tcPr>
          <w:p w14:paraId="5C5572C1" w14:textId="0EBB920A" w:rsidR="003070BD" w:rsidRPr="003B3A96" w:rsidRDefault="00A85FC7" w:rsidP="0018275F">
            <w:r w:rsidRPr="003B3A96">
              <w:t>Galerías universitarias, gubernamentales, o independientes</w:t>
            </w:r>
            <w:r w:rsidR="00F46EE9" w:rsidRPr="003B3A96">
              <w:t xml:space="preserve"> con reconocimiento</w:t>
            </w:r>
            <w:r w:rsidR="006F398F" w:rsidRPr="003B3A96">
              <w:t xml:space="preserve"> académico</w:t>
            </w:r>
            <w:r w:rsidR="003747F7" w:rsidRPr="003B3A96">
              <w:t>.</w:t>
            </w:r>
          </w:p>
          <w:p w14:paraId="5237B161" w14:textId="5A858F33" w:rsidR="003747F7" w:rsidRPr="003B3A96" w:rsidRDefault="003747F7" w:rsidP="0018275F"/>
        </w:tc>
        <w:tc>
          <w:tcPr>
            <w:tcW w:w="2977" w:type="dxa"/>
          </w:tcPr>
          <w:p w14:paraId="3D9CAC55" w14:textId="44B45251" w:rsidR="003070BD" w:rsidRPr="003B3A96" w:rsidRDefault="00A85FC7" w:rsidP="002902AF">
            <w:r w:rsidRPr="003B3A96">
              <w:t>Gui</w:t>
            </w:r>
            <w:r w:rsidR="00E26BC5" w:rsidRPr="003B3A96">
              <w:t>o</w:t>
            </w:r>
            <w:r w:rsidRPr="003B3A96">
              <w:t>n museográfico</w:t>
            </w:r>
            <w:r w:rsidR="002902AF" w:rsidRPr="003B3A96">
              <w:t xml:space="preserve"> que explicite los </w:t>
            </w:r>
            <w:r w:rsidR="00E26BC5" w:rsidRPr="003B3A96">
              <w:t>criterios curatoriales</w:t>
            </w:r>
            <w:r w:rsidR="00DD6DE2" w:rsidRPr="003B3A96">
              <w:t>.</w:t>
            </w:r>
            <w:r w:rsidR="00E26BC5" w:rsidRPr="003B3A96">
              <w:t xml:space="preserve"> </w:t>
            </w:r>
          </w:p>
        </w:tc>
      </w:tr>
      <w:tr w:rsidR="00E26BC5" w14:paraId="16589633" w14:textId="77777777" w:rsidTr="003747F7">
        <w:tc>
          <w:tcPr>
            <w:tcW w:w="2943" w:type="dxa"/>
          </w:tcPr>
          <w:p w14:paraId="1D04E20C" w14:textId="60DCE1FE" w:rsidR="00E26BC5" w:rsidRPr="003B3A96" w:rsidRDefault="00E26BC5" w:rsidP="00F66B23">
            <w:r w:rsidRPr="003B3A96">
              <w:t>Organización de e</w:t>
            </w:r>
            <w:r w:rsidR="00F66B23" w:rsidRPr="003B3A96">
              <w:t>ventos artísticos</w:t>
            </w:r>
            <w:r w:rsidR="00DD6DE2" w:rsidRPr="003B3A96">
              <w:t>.</w:t>
            </w:r>
          </w:p>
        </w:tc>
        <w:tc>
          <w:tcPr>
            <w:tcW w:w="3119" w:type="dxa"/>
          </w:tcPr>
          <w:p w14:paraId="55203ECA" w14:textId="4CDE4281" w:rsidR="00E26BC5" w:rsidRPr="003B3A96" w:rsidRDefault="00E26BC5" w:rsidP="0018275F">
            <w:r w:rsidRPr="003B3A96">
              <w:t xml:space="preserve">Foros y galerías universitarias, gubernamentales, </w:t>
            </w:r>
            <w:r w:rsidR="006F398F" w:rsidRPr="003B3A96">
              <w:t xml:space="preserve">privadas, </w:t>
            </w:r>
            <w:r w:rsidRPr="003B3A96">
              <w:t>o independientes</w:t>
            </w:r>
            <w:r w:rsidR="006F398F" w:rsidRPr="003B3A96">
              <w:t xml:space="preserve"> con reconocimiento académico</w:t>
            </w:r>
            <w:r w:rsidR="003747F7" w:rsidRPr="003B3A96">
              <w:t>.</w:t>
            </w:r>
          </w:p>
          <w:p w14:paraId="5F60A1DA" w14:textId="6974F1D3" w:rsidR="003747F7" w:rsidRPr="003B3A96" w:rsidRDefault="003747F7" w:rsidP="0018275F"/>
        </w:tc>
        <w:tc>
          <w:tcPr>
            <w:tcW w:w="2977" w:type="dxa"/>
          </w:tcPr>
          <w:p w14:paraId="192E0A94" w14:textId="54C6D3DA" w:rsidR="00E26BC5" w:rsidRDefault="00E26BC5" w:rsidP="0018275F">
            <w:r w:rsidRPr="003B3A96">
              <w:t>Invitación o programa de actividades</w:t>
            </w:r>
            <w:r w:rsidR="00DD6DE2" w:rsidRPr="003B3A96">
              <w:t>.</w:t>
            </w:r>
          </w:p>
        </w:tc>
      </w:tr>
    </w:tbl>
    <w:p w14:paraId="0CE31CBC" w14:textId="77777777" w:rsidR="003070BD" w:rsidRPr="003070BD" w:rsidRDefault="003070BD" w:rsidP="003070BD"/>
    <w:p w14:paraId="3B30F90A" w14:textId="77777777" w:rsidR="003070BD" w:rsidRPr="003070BD" w:rsidRDefault="003070BD" w:rsidP="003070BD"/>
    <w:sectPr w:rsidR="003070BD" w:rsidRPr="003070BD" w:rsidSect="005A53A1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2961A" w14:textId="77777777" w:rsidR="003E5FEF" w:rsidRDefault="003E5FEF" w:rsidP="005A53A1">
      <w:pPr>
        <w:spacing w:after="0" w:line="240" w:lineRule="auto"/>
      </w:pPr>
      <w:r>
        <w:separator/>
      </w:r>
    </w:p>
  </w:endnote>
  <w:endnote w:type="continuationSeparator" w:id="0">
    <w:p w14:paraId="5D1EF369" w14:textId="77777777" w:rsidR="003E5FEF" w:rsidRDefault="003E5FEF" w:rsidP="005A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6574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F0879D" w14:textId="77777777" w:rsidR="003E5FEF" w:rsidRDefault="003E5FEF" w:rsidP="005A53A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7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7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F79BD" w14:textId="77777777" w:rsidR="003E5FEF" w:rsidRDefault="003E5FE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870BD" w14:textId="77777777" w:rsidR="003E5FEF" w:rsidRDefault="003E5FEF" w:rsidP="005A53A1">
      <w:pPr>
        <w:spacing w:after="0" w:line="240" w:lineRule="auto"/>
      </w:pPr>
      <w:r>
        <w:separator/>
      </w:r>
    </w:p>
  </w:footnote>
  <w:footnote w:type="continuationSeparator" w:id="0">
    <w:p w14:paraId="57CDA05D" w14:textId="77777777" w:rsidR="003E5FEF" w:rsidRDefault="003E5FEF" w:rsidP="005A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128"/>
    <w:multiLevelType w:val="hybridMultilevel"/>
    <w:tmpl w:val="D0640F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25F"/>
    <w:multiLevelType w:val="hybridMultilevel"/>
    <w:tmpl w:val="9D4E3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66F2"/>
    <w:multiLevelType w:val="hybridMultilevel"/>
    <w:tmpl w:val="1E4473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38B4"/>
    <w:multiLevelType w:val="hybridMultilevel"/>
    <w:tmpl w:val="133EB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C1822"/>
    <w:multiLevelType w:val="hybridMultilevel"/>
    <w:tmpl w:val="F2288A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67D2"/>
    <w:multiLevelType w:val="hybridMultilevel"/>
    <w:tmpl w:val="D0640F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509B5"/>
    <w:multiLevelType w:val="hybridMultilevel"/>
    <w:tmpl w:val="2F867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C24F7"/>
    <w:multiLevelType w:val="hybridMultilevel"/>
    <w:tmpl w:val="B72E16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FE3"/>
    <w:multiLevelType w:val="hybridMultilevel"/>
    <w:tmpl w:val="7874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D"/>
    <w:rsid w:val="00012C56"/>
    <w:rsid w:val="000400F5"/>
    <w:rsid w:val="0004282B"/>
    <w:rsid w:val="0004716A"/>
    <w:rsid w:val="00050E94"/>
    <w:rsid w:val="00064E06"/>
    <w:rsid w:val="000E7DF8"/>
    <w:rsid w:val="0010208F"/>
    <w:rsid w:val="00136D49"/>
    <w:rsid w:val="0016578F"/>
    <w:rsid w:val="0018275F"/>
    <w:rsid w:val="0018365B"/>
    <w:rsid w:val="001866E6"/>
    <w:rsid w:val="00201CE7"/>
    <w:rsid w:val="00235D75"/>
    <w:rsid w:val="00286C79"/>
    <w:rsid w:val="002902AF"/>
    <w:rsid w:val="002E6286"/>
    <w:rsid w:val="003070BD"/>
    <w:rsid w:val="0031140E"/>
    <w:rsid w:val="00345EE7"/>
    <w:rsid w:val="003747F7"/>
    <w:rsid w:val="00386028"/>
    <w:rsid w:val="0039037C"/>
    <w:rsid w:val="003B3A96"/>
    <w:rsid w:val="003E5FEF"/>
    <w:rsid w:val="003E7323"/>
    <w:rsid w:val="003F1005"/>
    <w:rsid w:val="00415985"/>
    <w:rsid w:val="004471BD"/>
    <w:rsid w:val="00452C45"/>
    <w:rsid w:val="00456E6D"/>
    <w:rsid w:val="00471E1E"/>
    <w:rsid w:val="004913DF"/>
    <w:rsid w:val="00511971"/>
    <w:rsid w:val="00511E44"/>
    <w:rsid w:val="005141D4"/>
    <w:rsid w:val="005613D5"/>
    <w:rsid w:val="005866F5"/>
    <w:rsid w:val="005913F9"/>
    <w:rsid w:val="00593051"/>
    <w:rsid w:val="00594B94"/>
    <w:rsid w:val="0059687B"/>
    <w:rsid w:val="005A53A1"/>
    <w:rsid w:val="005D16CA"/>
    <w:rsid w:val="005E6175"/>
    <w:rsid w:val="006343F7"/>
    <w:rsid w:val="006425E1"/>
    <w:rsid w:val="00646819"/>
    <w:rsid w:val="0068101F"/>
    <w:rsid w:val="006A6677"/>
    <w:rsid w:val="006C71C9"/>
    <w:rsid w:val="006F398F"/>
    <w:rsid w:val="00733A44"/>
    <w:rsid w:val="00773934"/>
    <w:rsid w:val="00794810"/>
    <w:rsid w:val="007A01BD"/>
    <w:rsid w:val="007A4645"/>
    <w:rsid w:val="007B0A05"/>
    <w:rsid w:val="007D6C79"/>
    <w:rsid w:val="007E3E59"/>
    <w:rsid w:val="00881040"/>
    <w:rsid w:val="008B66D7"/>
    <w:rsid w:val="008C0821"/>
    <w:rsid w:val="008C221C"/>
    <w:rsid w:val="008C4D61"/>
    <w:rsid w:val="00904588"/>
    <w:rsid w:val="00905A2C"/>
    <w:rsid w:val="00967939"/>
    <w:rsid w:val="00975740"/>
    <w:rsid w:val="00991EFC"/>
    <w:rsid w:val="00A02233"/>
    <w:rsid w:val="00A85FC7"/>
    <w:rsid w:val="00A9283A"/>
    <w:rsid w:val="00A95ABF"/>
    <w:rsid w:val="00AC26A2"/>
    <w:rsid w:val="00AD3C1C"/>
    <w:rsid w:val="00AD625A"/>
    <w:rsid w:val="00AD7A4D"/>
    <w:rsid w:val="00AE253A"/>
    <w:rsid w:val="00B059BB"/>
    <w:rsid w:val="00B2644D"/>
    <w:rsid w:val="00B55C60"/>
    <w:rsid w:val="00B73CA7"/>
    <w:rsid w:val="00B9199F"/>
    <w:rsid w:val="00B93344"/>
    <w:rsid w:val="00B96FD7"/>
    <w:rsid w:val="00BB1E7C"/>
    <w:rsid w:val="00BB4644"/>
    <w:rsid w:val="00C215D5"/>
    <w:rsid w:val="00C812D7"/>
    <w:rsid w:val="00CB3E0C"/>
    <w:rsid w:val="00CC311C"/>
    <w:rsid w:val="00CD4EB6"/>
    <w:rsid w:val="00D742DE"/>
    <w:rsid w:val="00DD6DE2"/>
    <w:rsid w:val="00DD714D"/>
    <w:rsid w:val="00DF0568"/>
    <w:rsid w:val="00DF63F0"/>
    <w:rsid w:val="00E11061"/>
    <w:rsid w:val="00E26BC5"/>
    <w:rsid w:val="00E44A49"/>
    <w:rsid w:val="00E5479D"/>
    <w:rsid w:val="00EF3D0A"/>
    <w:rsid w:val="00F141B0"/>
    <w:rsid w:val="00F210B7"/>
    <w:rsid w:val="00F46EE9"/>
    <w:rsid w:val="00F66B23"/>
    <w:rsid w:val="00F727A4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E2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5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3A1"/>
  </w:style>
  <w:style w:type="paragraph" w:styleId="Piedepgina">
    <w:name w:val="footer"/>
    <w:basedOn w:val="Normal"/>
    <w:link w:val="PiedepginaCar"/>
    <w:uiPriority w:val="99"/>
    <w:unhideWhenUsed/>
    <w:rsid w:val="005A5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3A1"/>
  </w:style>
  <w:style w:type="character" w:styleId="Refdecomentario">
    <w:name w:val="annotation reference"/>
    <w:basedOn w:val="Fuentedeprrafopredeter"/>
    <w:uiPriority w:val="99"/>
    <w:semiHidden/>
    <w:unhideWhenUsed/>
    <w:rsid w:val="0088104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4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4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4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4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F398F"/>
    <w:pPr>
      <w:ind w:left="720"/>
      <w:contextualSpacing/>
    </w:pPr>
  </w:style>
  <w:style w:type="paragraph" w:styleId="Sinespaciado">
    <w:name w:val="No Spacing"/>
    <w:uiPriority w:val="1"/>
    <w:qFormat/>
    <w:rsid w:val="00AD62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7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5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3A1"/>
  </w:style>
  <w:style w:type="paragraph" w:styleId="Piedepgina">
    <w:name w:val="footer"/>
    <w:basedOn w:val="Normal"/>
    <w:link w:val="PiedepginaCar"/>
    <w:uiPriority w:val="99"/>
    <w:unhideWhenUsed/>
    <w:rsid w:val="005A53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3A1"/>
  </w:style>
  <w:style w:type="character" w:styleId="Refdecomentario">
    <w:name w:val="annotation reference"/>
    <w:basedOn w:val="Fuentedeprrafopredeter"/>
    <w:uiPriority w:val="99"/>
    <w:semiHidden/>
    <w:unhideWhenUsed/>
    <w:rsid w:val="0088104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4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4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4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40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F398F"/>
    <w:pPr>
      <w:ind w:left="720"/>
      <w:contextualSpacing/>
    </w:pPr>
  </w:style>
  <w:style w:type="paragraph" w:styleId="Sinespaciado">
    <w:name w:val="No Spacing"/>
    <w:uiPriority w:val="1"/>
    <w:qFormat/>
    <w:rsid w:val="00AD6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7BE9-6BB4-7849-8981-715231F4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782</Words>
  <Characters>4301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Domínguez</dc:creator>
  <cp:keywords/>
  <dc:description/>
  <cp:lastModifiedBy>Xavier Cózar Angulo</cp:lastModifiedBy>
  <cp:revision>4</cp:revision>
  <dcterms:created xsi:type="dcterms:W3CDTF">2017-04-26T19:39:00Z</dcterms:created>
  <dcterms:modified xsi:type="dcterms:W3CDTF">2017-08-28T17:37:00Z</dcterms:modified>
</cp:coreProperties>
</file>