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5" w:rsidRDefault="00270675" w:rsidP="00FD05B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52"/>
          <w:szCs w:val="52"/>
        </w:rPr>
      </w:pPr>
      <w:r w:rsidRPr="009D39D5">
        <w:rPr>
          <w:rFonts w:ascii="Arial" w:hAnsi="Arial" w:cs="Arial"/>
          <w:b/>
          <w:color w:val="7F7F7F"/>
          <w:sz w:val="52"/>
          <w:szCs w:val="52"/>
        </w:rPr>
        <w:t>UNIVERSIDAD VERACRUZANA</w: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C513D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noProof/>
          <w:color w:val="7F7F7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ESCUDO_UV_PANTALLA_RGB_" style="position:absolute;left:0;text-align:left;margin-left:70.8pt;margin-top:12.75pt;width:312.6pt;height:282.5pt;z-index:251657728;visibility:visible">
            <v:imagedata r:id="rId8" o:title="ESCUDO_UV_PANTALLA_RGB_" cropbottom="7228f" cropleft="5593f" cropright="5625f" chromakey="white"/>
          </v:shape>
        </w:pic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  <w:r w:rsidRPr="009D39D5">
        <w:rPr>
          <w:rFonts w:ascii="Arial" w:hAnsi="Arial" w:cs="Arial"/>
          <w:b/>
          <w:color w:val="7F7F7F"/>
          <w:sz w:val="40"/>
          <w:szCs w:val="40"/>
        </w:rPr>
        <w:t>LICENCIATURA</w:t>
      </w:r>
    </w:p>
    <w:p w:rsidR="00405629" w:rsidRPr="00405629" w:rsidRDefault="00A463A9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40"/>
          <w:szCs w:val="40"/>
        </w:rPr>
        <w:t>EN FÍSICA</w:t>
      </w:r>
    </w:p>
    <w:p w:rsidR="00270675" w:rsidRPr="00405629" w:rsidRDefault="00270675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32"/>
          <w:szCs w:val="32"/>
        </w:rPr>
        <w:t>Plan de Estudios 2010</w:t>
      </w:r>
    </w:p>
    <w:p w:rsidR="000122FB" w:rsidRPr="00CE4EBA" w:rsidRDefault="00131963" w:rsidP="00A47FEF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Laboratorio de Óptica</w:t>
      </w: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5F497A"/>
        <w:tblLayout w:type="fixed"/>
        <w:tblLook w:val="04A0"/>
      </w:tblPr>
      <w:tblGrid>
        <w:gridCol w:w="1482"/>
        <w:gridCol w:w="469"/>
        <w:gridCol w:w="1843"/>
        <w:gridCol w:w="567"/>
        <w:gridCol w:w="3053"/>
        <w:gridCol w:w="1483"/>
      </w:tblGrid>
      <w:tr w:rsidR="006A7AB5" w:rsidRPr="00CE4EBA" w:rsidTr="004E20AE">
        <w:tc>
          <w:tcPr>
            <w:tcW w:w="1482" w:type="dxa"/>
            <w:shd w:val="clear" w:color="auto" w:fill="5F497A"/>
          </w:tcPr>
          <w:p w:rsidR="006A7AB5" w:rsidRPr="00CE4EBA" w:rsidRDefault="006A7AB5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469" w:type="dxa"/>
            <w:shd w:val="clear" w:color="auto" w:fill="5F497A"/>
          </w:tcPr>
          <w:p w:rsidR="006A7AB5" w:rsidRPr="00CE4EBA" w:rsidRDefault="00131963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5F497A"/>
          </w:tcPr>
          <w:p w:rsidR="006A7AB5" w:rsidRPr="00CE4EBA" w:rsidRDefault="006A7AB5" w:rsidP="004E20AE">
            <w:pPr>
              <w:ind w:left="884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Horas</w:t>
            </w:r>
          </w:p>
        </w:tc>
        <w:tc>
          <w:tcPr>
            <w:tcW w:w="567" w:type="dxa"/>
            <w:shd w:val="clear" w:color="auto" w:fill="5F497A"/>
          </w:tcPr>
          <w:p w:rsidR="006A7AB5" w:rsidRPr="00CE4EBA" w:rsidRDefault="00131963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6</w:t>
            </w:r>
          </w:p>
        </w:tc>
        <w:tc>
          <w:tcPr>
            <w:tcW w:w="3053" w:type="dxa"/>
            <w:shd w:val="clear" w:color="auto" w:fill="5F497A"/>
          </w:tcPr>
          <w:p w:rsidR="006A7AB5" w:rsidRPr="00CE4EBA" w:rsidRDefault="006A7AB5" w:rsidP="004E20AE">
            <w:pPr>
              <w:ind w:left="1026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Pre-requisitos</w:t>
            </w:r>
          </w:p>
        </w:tc>
        <w:tc>
          <w:tcPr>
            <w:tcW w:w="1483" w:type="dxa"/>
            <w:shd w:val="clear" w:color="auto" w:fill="5F497A"/>
          </w:tcPr>
          <w:p w:rsidR="006A7AB5" w:rsidRPr="00CE4EBA" w:rsidRDefault="008B1491" w:rsidP="004E20AE">
            <w:pPr>
              <w:ind w:left="99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NO</w:t>
            </w:r>
          </w:p>
        </w:tc>
      </w:tr>
    </w:tbl>
    <w:p w:rsidR="006A7AB5" w:rsidRPr="00CE4EBA" w:rsidRDefault="006A7AB5" w:rsidP="00A47FEF">
      <w:pPr>
        <w:rPr>
          <w:rFonts w:ascii="Arial" w:eastAsia="Calibri" w:hAnsi="Arial"/>
          <w:b/>
        </w:rPr>
      </w:pPr>
    </w:p>
    <w:p w:rsidR="00C33F3D" w:rsidRPr="002F65BA" w:rsidRDefault="00A47FEF" w:rsidP="002F65BA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Justificación</w:t>
      </w:r>
    </w:p>
    <w:p w:rsidR="00131963" w:rsidRPr="00131963" w:rsidRDefault="00131963" w:rsidP="00131963">
      <w:pPr>
        <w:jc w:val="both"/>
        <w:rPr>
          <w:rFonts w:ascii="Arial" w:eastAsia="MS Mincho" w:hAnsi="Arial" w:cs="Arial"/>
          <w:kern w:val="3"/>
          <w:lang w:eastAsia="zh-CN"/>
        </w:rPr>
      </w:pPr>
      <w:r w:rsidRPr="00131963">
        <w:rPr>
          <w:rFonts w:ascii="Arial" w:eastAsia="MS Mincho" w:hAnsi="Arial" w:cs="Arial"/>
          <w:kern w:val="3"/>
          <w:lang w:eastAsia="zh-CN"/>
        </w:rPr>
        <w:t>Al  término del Laboratorio de Óptica, el estudiante ha puesto en práctica sus conocimientos de óptica, así como de electricidad y magnetismo.</w:t>
      </w:r>
    </w:p>
    <w:p w:rsidR="00C33F3D" w:rsidRDefault="00131963" w:rsidP="00131963">
      <w:pPr>
        <w:jc w:val="both"/>
        <w:rPr>
          <w:rFonts w:ascii="Arial" w:eastAsia="MS Mincho" w:hAnsi="Arial" w:cs="Arial"/>
          <w:kern w:val="3"/>
          <w:lang w:eastAsia="zh-CN"/>
        </w:rPr>
      </w:pPr>
      <w:r w:rsidRPr="00131963">
        <w:rPr>
          <w:rFonts w:ascii="Arial" w:eastAsia="MS Mincho" w:hAnsi="Arial" w:cs="Arial"/>
          <w:kern w:val="3"/>
          <w:lang w:eastAsia="zh-CN"/>
        </w:rPr>
        <w:t xml:space="preserve">Esto será fundamental en su formación y le darán bases sólidas para poder cursar las materias teóricas de Introducción a la  Electrodinámica y Electrodinámica, ambas parte </w:t>
      </w:r>
      <w:proofErr w:type="spellStart"/>
      <w:r w:rsidRPr="00131963">
        <w:rPr>
          <w:rFonts w:ascii="Arial" w:eastAsia="MS Mincho" w:hAnsi="Arial" w:cs="Arial"/>
          <w:kern w:val="3"/>
          <w:lang w:eastAsia="zh-CN"/>
        </w:rPr>
        <w:t>se</w:t>
      </w:r>
      <w:proofErr w:type="spellEnd"/>
      <w:r w:rsidRPr="00131963">
        <w:rPr>
          <w:rFonts w:ascii="Arial" w:eastAsia="MS Mincho" w:hAnsi="Arial" w:cs="Arial"/>
          <w:kern w:val="3"/>
          <w:lang w:eastAsia="zh-CN"/>
        </w:rPr>
        <w:t xml:space="preserve"> su formación terminal.</w:t>
      </w:r>
    </w:p>
    <w:p w:rsidR="00131963" w:rsidRPr="00CE4EBA" w:rsidRDefault="00131963" w:rsidP="00131963">
      <w:pPr>
        <w:jc w:val="both"/>
        <w:rPr>
          <w:rFonts w:ascii="Arial" w:eastAsia="Calibri" w:hAnsi="Arial" w:cs="Arial"/>
          <w:szCs w:val="11"/>
        </w:rPr>
      </w:pPr>
    </w:p>
    <w:p w:rsidR="00156C76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Metodología de Trabajo</w:t>
      </w:r>
    </w:p>
    <w:p w:rsidR="00A2794A" w:rsidRPr="00A2794A" w:rsidRDefault="00A2794A" w:rsidP="00A2794A">
      <w:pPr>
        <w:pStyle w:val="Encabezado"/>
        <w:numPr>
          <w:ilvl w:val="0"/>
          <w:numId w:val="17"/>
        </w:numPr>
        <w:rPr>
          <w:rFonts w:ascii="Arial" w:hAnsi="Arial" w:cs="Arial"/>
        </w:rPr>
      </w:pPr>
      <w:r w:rsidRPr="00A2794A">
        <w:rPr>
          <w:rFonts w:ascii="Arial" w:hAnsi="Arial" w:cs="Arial"/>
        </w:rPr>
        <w:t>Consulta de bibliografía sugerida.</w:t>
      </w:r>
    </w:p>
    <w:p w:rsidR="00A2794A" w:rsidRPr="00A2794A" w:rsidRDefault="00A2794A" w:rsidP="00A2794A">
      <w:pPr>
        <w:pStyle w:val="Encabezado"/>
        <w:numPr>
          <w:ilvl w:val="0"/>
          <w:numId w:val="17"/>
        </w:numPr>
        <w:rPr>
          <w:rFonts w:ascii="Arial" w:hAnsi="Arial" w:cs="Arial"/>
        </w:rPr>
      </w:pPr>
      <w:r w:rsidRPr="00A2794A">
        <w:rPr>
          <w:rFonts w:ascii="Arial" w:hAnsi="Arial" w:cs="Arial"/>
        </w:rPr>
        <w:t>Amplia participación del alumno en la elaboración, interpretación y solución de problemas.</w:t>
      </w:r>
    </w:p>
    <w:p w:rsidR="00A2794A" w:rsidRPr="00A2794A" w:rsidRDefault="00A2794A" w:rsidP="00A2794A">
      <w:pPr>
        <w:pStyle w:val="Encabezado"/>
        <w:numPr>
          <w:ilvl w:val="0"/>
          <w:numId w:val="17"/>
        </w:numPr>
        <w:rPr>
          <w:rFonts w:ascii="Arial" w:hAnsi="Arial" w:cs="Arial"/>
        </w:rPr>
      </w:pPr>
      <w:r w:rsidRPr="00A2794A">
        <w:rPr>
          <w:rFonts w:ascii="Arial" w:hAnsi="Arial" w:cs="Arial"/>
        </w:rPr>
        <w:t>Utilización de programas de cómputo</w:t>
      </w:r>
    </w:p>
    <w:p w:rsidR="00A2794A" w:rsidRPr="00A2794A" w:rsidRDefault="00131963" w:rsidP="00A2794A">
      <w:pPr>
        <w:pStyle w:val="Encabezado"/>
        <w:numPr>
          <w:ilvl w:val="0"/>
          <w:numId w:val="17"/>
        </w:numPr>
        <w:rPr>
          <w:rFonts w:ascii="Arial" w:eastAsia="Calibri" w:hAnsi="Arial"/>
          <w:b/>
        </w:rPr>
      </w:pPr>
      <w:r>
        <w:rPr>
          <w:rFonts w:ascii="Arial" w:hAnsi="Arial" w:cs="Arial"/>
        </w:rPr>
        <w:t>Exposición de trabajos por</w:t>
      </w:r>
      <w:r w:rsidR="00A2794A" w:rsidRPr="00A2794A">
        <w:rPr>
          <w:rFonts w:ascii="Arial" w:hAnsi="Arial" w:cs="Arial"/>
        </w:rPr>
        <w:t xml:space="preserve"> parte de los alumno</w:t>
      </w:r>
      <w:r w:rsidR="00A2794A">
        <w:rPr>
          <w:rFonts w:ascii="Arial" w:hAnsi="Arial" w:cs="Arial"/>
        </w:rPr>
        <w:t>s.</w:t>
      </w:r>
    </w:p>
    <w:p w:rsidR="00A2794A" w:rsidRPr="00CE6E7B" w:rsidRDefault="00A2794A" w:rsidP="00A2794A">
      <w:pPr>
        <w:pStyle w:val="Encabezado"/>
        <w:numPr>
          <w:ilvl w:val="0"/>
          <w:numId w:val="17"/>
        </w:numPr>
        <w:rPr>
          <w:rFonts w:ascii="Arial" w:hAnsi="Arial" w:cs="Arial"/>
        </w:rPr>
      </w:pPr>
      <w:r w:rsidRPr="00CE6E7B">
        <w:rPr>
          <w:rFonts w:ascii="Arial" w:hAnsi="Arial" w:cs="Arial"/>
        </w:rPr>
        <w:t>Exposición oral de parte del profesor.</w:t>
      </w:r>
    </w:p>
    <w:p w:rsidR="00A2794A" w:rsidRPr="00CE6E7B" w:rsidRDefault="00A2794A" w:rsidP="00A2794A">
      <w:pPr>
        <w:pStyle w:val="Encabezado"/>
        <w:numPr>
          <w:ilvl w:val="0"/>
          <w:numId w:val="17"/>
        </w:numPr>
        <w:rPr>
          <w:rFonts w:ascii="Arial" w:hAnsi="Arial" w:cs="Arial"/>
        </w:rPr>
      </w:pPr>
      <w:r w:rsidRPr="00CE6E7B">
        <w:rPr>
          <w:rFonts w:ascii="Arial" w:hAnsi="Arial" w:cs="Arial"/>
        </w:rPr>
        <w:t xml:space="preserve">Lecturas dirigidas. </w:t>
      </w:r>
    </w:p>
    <w:p w:rsidR="00A2794A" w:rsidRPr="00CE6E7B" w:rsidRDefault="00A2794A" w:rsidP="00A2794A">
      <w:pPr>
        <w:pStyle w:val="Encabezado"/>
        <w:numPr>
          <w:ilvl w:val="0"/>
          <w:numId w:val="17"/>
        </w:numPr>
        <w:rPr>
          <w:rFonts w:ascii="Arial" w:hAnsi="Arial" w:cs="Arial"/>
        </w:rPr>
      </w:pPr>
      <w:r w:rsidRPr="00CE6E7B">
        <w:rPr>
          <w:rFonts w:ascii="Arial" w:hAnsi="Arial" w:cs="Arial"/>
        </w:rPr>
        <w:t>Formación de equipos para el estudio y solución de problemas</w:t>
      </w:r>
    </w:p>
    <w:p w:rsidR="00A2794A" w:rsidRPr="00CE6E7B" w:rsidRDefault="00A2794A" w:rsidP="00A2794A">
      <w:pPr>
        <w:pStyle w:val="Encabezado"/>
        <w:numPr>
          <w:ilvl w:val="0"/>
          <w:numId w:val="17"/>
        </w:numPr>
        <w:rPr>
          <w:rFonts w:ascii="Arial" w:hAnsi="Arial" w:cs="Arial"/>
        </w:rPr>
      </w:pPr>
      <w:r w:rsidRPr="00CE6E7B">
        <w:rPr>
          <w:rFonts w:ascii="Arial" w:hAnsi="Arial" w:cs="Arial"/>
        </w:rPr>
        <w:t>Asignación de proyectos.</w:t>
      </w:r>
    </w:p>
    <w:p w:rsidR="00A47FEF" w:rsidRPr="00CE4EBA" w:rsidRDefault="00A47FEF" w:rsidP="00CE6E7B">
      <w:pPr>
        <w:pStyle w:val="Encabezado"/>
        <w:rPr>
          <w:rFonts w:ascii="Arial" w:eastAsia="Calibri" w:hAnsi="Arial"/>
          <w:b/>
        </w:rPr>
      </w:pPr>
    </w:p>
    <w:p w:rsidR="009B1417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Objetivo General</w:t>
      </w:r>
    </w:p>
    <w:p w:rsidR="00CE6E7B" w:rsidRDefault="003B3F28" w:rsidP="003B3F28">
      <w:pPr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Este Laboratorio es fundamental en la formación media de los estudiantes de la Licenciatura en Física.</w:t>
      </w:r>
      <w:r w:rsidR="002F65BA">
        <w:rPr>
          <w:rFonts w:ascii="Arial" w:hAnsi="Arial" w:cs="Arial"/>
          <w:bCs/>
        </w:rPr>
        <w:t xml:space="preserve"> </w:t>
      </w:r>
      <w:r w:rsidRPr="003B3F28">
        <w:rPr>
          <w:rFonts w:ascii="Arial" w:hAnsi="Arial" w:cs="Arial"/>
          <w:bCs/>
        </w:rPr>
        <w:t>Durante este curso el estudiante aplicará y pondrá en práctica  los conocimientos adquiridos de su curso de Óptica. Para esto el estudiante realizará un  conjunto de prácticas muy interesantes y didácticas en las cuales por ejemplo,  diseñar</w:t>
      </w:r>
      <w:r>
        <w:rPr>
          <w:rFonts w:ascii="Arial" w:hAnsi="Arial" w:cs="Arial"/>
          <w:bCs/>
        </w:rPr>
        <w:t xml:space="preserve">á </w:t>
      </w:r>
      <w:r w:rsidRPr="003B3F28">
        <w:rPr>
          <w:rFonts w:ascii="Arial" w:hAnsi="Arial" w:cs="Arial"/>
          <w:bCs/>
        </w:rPr>
        <w:t>un telescopio, un microscopio, caracterizará la frecuencia de un rayo de luz monocromática, medirá el índice de refracción de ciertos materiales, etc. El equipo para realizar las prácticas forma parte del mat</w:t>
      </w:r>
      <w:r w:rsidR="002F65BA">
        <w:rPr>
          <w:rFonts w:ascii="Arial" w:hAnsi="Arial" w:cs="Arial"/>
          <w:bCs/>
        </w:rPr>
        <w:t xml:space="preserve">erial de laboratorio de nuestra </w:t>
      </w:r>
      <w:r w:rsidRPr="003B3F28">
        <w:rPr>
          <w:rFonts w:ascii="Arial" w:hAnsi="Arial" w:cs="Arial"/>
          <w:bCs/>
        </w:rPr>
        <w:t>Facultad.</w:t>
      </w:r>
    </w:p>
    <w:p w:rsidR="003B3F28" w:rsidRPr="009B1417" w:rsidRDefault="003B3F28" w:rsidP="003B3F28">
      <w:pPr>
        <w:rPr>
          <w:rFonts w:ascii="Arial" w:eastAsia="Calibri" w:hAnsi="Arial" w:cs="Arial"/>
          <w:b/>
          <w:sz w:val="24"/>
          <w:szCs w:val="24"/>
        </w:rPr>
      </w:pPr>
    </w:p>
    <w:p w:rsidR="00E442DB" w:rsidRPr="00CE6E7B" w:rsidRDefault="00A47FEF" w:rsidP="00CE6E7B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Evaluación</w:t>
      </w:r>
    </w:p>
    <w:p w:rsidR="00E442DB" w:rsidRDefault="00E442DB" w:rsidP="00E442DB">
      <w:pPr>
        <w:pStyle w:val="Encabezado"/>
        <w:numPr>
          <w:ilvl w:val="0"/>
          <w:numId w:val="17"/>
        </w:numPr>
        <w:tabs>
          <w:tab w:val="center" w:pos="4252"/>
          <w:tab w:val="right" w:pos="8504"/>
        </w:tabs>
        <w:suppressAutoHyphens/>
        <w:rPr>
          <w:rFonts w:ascii="Arial" w:hAnsi="Arial" w:cs="Arial"/>
        </w:rPr>
      </w:pPr>
      <w:r w:rsidRPr="00E442DB">
        <w:rPr>
          <w:rFonts w:ascii="Arial" w:hAnsi="Arial" w:cs="Arial"/>
        </w:rPr>
        <w:t>En carácter ordinario:</w:t>
      </w:r>
    </w:p>
    <w:p w:rsidR="00CE6E7B" w:rsidRDefault="00CE6E7B" w:rsidP="001A43E3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Mínimo 80% de asistencia a sesiones</w:t>
      </w:r>
    </w:p>
    <w:p w:rsidR="001A43E3" w:rsidRDefault="001A43E3" w:rsidP="001A43E3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1A43E3">
        <w:rPr>
          <w:rFonts w:ascii="Arial" w:hAnsi="Arial" w:cs="Arial"/>
        </w:rPr>
        <w:t>Participación en clase</w:t>
      </w:r>
    </w:p>
    <w:p w:rsidR="003B3F28" w:rsidRDefault="003B3F28" w:rsidP="001A43E3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Realización de las prácticas por equipo</w:t>
      </w:r>
    </w:p>
    <w:p w:rsidR="003B3F28" w:rsidRPr="001A43E3" w:rsidRDefault="003B3F28" w:rsidP="001A43E3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Entrega de reportes de cada práctica</w:t>
      </w:r>
    </w:p>
    <w:p w:rsidR="003B3F28" w:rsidRPr="002F65BA" w:rsidRDefault="001A43E3" w:rsidP="002F65BA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1A43E3">
        <w:rPr>
          <w:rFonts w:ascii="Arial" w:hAnsi="Arial" w:cs="Arial"/>
        </w:rPr>
        <w:t>Tareas y trabajos</w:t>
      </w:r>
    </w:p>
    <w:p w:rsidR="0057377C" w:rsidRDefault="00E442DB" w:rsidP="005135FD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E442DB">
        <w:rPr>
          <w:rFonts w:ascii="Arial" w:hAnsi="Arial" w:cs="Arial"/>
        </w:rPr>
        <w:t xml:space="preserve">En carácter extraordinario: </w:t>
      </w:r>
    </w:p>
    <w:p w:rsidR="003B3F28" w:rsidRDefault="003B3F28" w:rsidP="003B3F28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 w:rsidRPr="003B3F28">
        <w:rPr>
          <w:rFonts w:ascii="Arial" w:hAnsi="Arial" w:cs="Arial"/>
        </w:rPr>
        <w:t>Debido a que el curso es un laboratorio, no hay extraordinario</w:t>
      </w:r>
    </w:p>
    <w:p w:rsidR="005135FD" w:rsidRPr="001822CB" w:rsidRDefault="005135FD" w:rsidP="001A43E3">
      <w:pPr>
        <w:pStyle w:val="Encabezado"/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/>
        <w:jc w:val="both"/>
        <w:rPr>
          <w:rFonts w:ascii="Arial" w:eastAsia="Calibri" w:hAnsi="Arial" w:cs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 w:cs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 xml:space="preserve">Contenido </w:t>
      </w:r>
      <w:r w:rsidR="006A7AB5" w:rsidRPr="00CE4EBA">
        <w:rPr>
          <w:rFonts w:ascii="Arial" w:eastAsia="Calibri" w:hAnsi="Arial"/>
          <w:b/>
          <w:sz w:val="24"/>
          <w:szCs w:val="24"/>
        </w:rPr>
        <w:t>T</w:t>
      </w:r>
      <w:r w:rsidRPr="00CE4EBA">
        <w:rPr>
          <w:rFonts w:ascii="Arial" w:eastAsia="Calibri" w:hAnsi="Arial" w:cs="Arial"/>
          <w:b/>
          <w:sz w:val="24"/>
          <w:szCs w:val="24"/>
        </w:rPr>
        <w:t>emático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1.- La ley de reflexión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Reflexión.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Reflexión en superficie plana.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 xml:space="preserve">2. La ley de </w:t>
      </w:r>
      <w:proofErr w:type="spellStart"/>
      <w:r w:rsidRPr="003B3F28">
        <w:rPr>
          <w:rFonts w:ascii="Arial" w:hAnsi="Arial" w:cs="Arial"/>
          <w:b/>
          <w:bCs/>
        </w:rPr>
        <w:t>Snell</w:t>
      </w:r>
      <w:proofErr w:type="spellEnd"/>
      <w:r w:rsidRPr="003B3F28">
        <w:rPr>
          <w:rFonts w:ascii="Arial" w:hAnsi="Arial" w:cs="Arial"/>
          <w:b/>
          <w:bCs/>
        </w:rPr>
        <w:t>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Refracción.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Refracción en interfaz plana.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3. Espejo cóncavo.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Óptica geométrica.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 xml:space="preserve">Subtema: Imágenes reales </w:t>
      </w:r>
      <w:proofErr w:type="spellStart"/>
      <w:r w:rsidRPr="003B3F28">
        <w:rPr>
          <w:rFonts w:ascii="Arial" w:hAnsi="Arial" w:cs="Arial"/>
          <w:bCs/>
        </w:rPr>
        <w:t>paraxitales</w:t>
      </w:r>
      <w:proofErr w:type="spellEnd"/>
      <w:r w:rsidRPr="003B3F28">
        <w:rPr>
          <w:rFonts w:ascii="Arial" w:hAnsi="Arial" w:cs="Arial"/>
          <w:bCs/>
        </w:rPr>
        <w:t>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lastRenderedPageBreak/>
        <w:t>4. Lente de focal positiva.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Óptica geométrica.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Imágenes paraxiales.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5. Lente de focal negativa.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Óptica geométrica.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Imágenes paraxiales.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6. Instrumentos ópticos.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Óptica geométrica.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Sistemas ópticos.</w:t>
      </w:r>
    </w:p>
    <w:p w:rsid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6.1. La lupa.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6.2. El telescopio.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6.3. El microscopio.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 xml:space="preserve">7. La ley de </w:t>
      </w:r>
      <w:proofErr w:type="spellStart"/>
      <w:r w:rsidRPr="003B3F28">
        <w:rPr>
          <w:rFonts w:ascii="Arial" w:hAnsi="Arial" w:cs="Arial"/>
          <w:b/>
          <w:bCs/>
        </w:rPr>
        <w:t>Malus</w:t>
      </w:r>
      <w:proofErr w:type="spellEnd"/>
      <w:r w:rsidRPr="003B3F28">
        <w:rPr>
          <w:rFonts w:ascii="Arial" w:hAnsi="Arial" w:cs="Arial"/>
          <w:b/>
          <w:bCs/>
        </w:rPr>
        <w:t>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Polarización de onda.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Polarización lineal.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 xml:space="preserve">8. El ángulo de </w:t>
      </w:r>
      <w:proofErr w:type="spellStart"/>
      <w:r w:rsidRPr="003B3F28">
        <w:rPr>
          <w:rFonts w:ascii="Arial" w:hAnsi="Arial" w:cs="Arial"/>
          <w:b/>
          <w:bCs/>
        </w:rPr>
        <w:t>Brewster</w:t>
      </w:r>
      <w:proofErr w:type="spellEnd"/>
      <w:r w:rsidRPr="003B3F28">
        <w:rPr>
          <w:rFonts w:ascii="Arial" w:hAnsi="Arial" w:cs="Arial"/>
          <w:b/>
          <w:bCs/>
        </w:rPr>
        <w:t>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Polarización de onda.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Efectos de polarización en interfaces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 xml:space="preserve">9. El interferómetro de </w:t>
      </w:r>
      <w:proofErr w:type="spellStart"/>
      <w:r w:rsidRPr="003B3F28">
        <w:rPr>
          <w:rFonts w:ascii="Arial" w:hAnsi="Arial" w:cs="Arial"/>
          <w:b/>
          <w:bCs/>
        </w:rPr>
        <w:t>Michelson</w:t>
      </w:r>
      <w:proofErr w:type="spellEnd"/>
      <w:r w:rsidRPr="003B3F28">
        <w:rPr>
          <w:rFonts w:ascii="Arial" w:hAnsi="Arial" w:cs="Arial"/>
          <w:b/>
          <w:bCs/>
        </w:rPr>
        <w:t>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Interferencia de dos ondas.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División de amplitud.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 xml:space="preserve">10. El Interferómetro de </w:t>
      </w:r>
      <w:proofErr w:type="spellStart"/>
      <w:r w:rsidRPr="003B3F28">
        <w:rPr>
          <w:rFonts w:ascii="Arial" w:hAnsi="Arial" w:cs="Arial"/>
          <w:b/>
          <w:bCs/>
        </w:rPr>
        <w:t>Fabry-Perot</w:t>
      </w:r>
      <w:proofErr w:type="spellEnd"/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proofErr w:type="gramStart"/>
      <w:r w:rsidRPr="003B3F28">
        <w:rPr>
          <w:rFonts w:ascii="Arial" w:hAnsi="Arial" w:cs="Arial"/>
          <w:bCs/>
        </w:rPr>
        <w:t>Tema :Interferencia</w:t>
      </w:r>
      <w:proofErr w:type="gramEnd"/>
      <w:r w:rsidRPr="003B3F28">
        <w:rPr>
          <w:rFonts w:ascii="Arial" w:hAnsi="Arial" w:cs="Arial"/>
          <w:bCs/>
        </w:rPr>
        <w:t xml:space="preserve"> múltiple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11. La difracción de rendija.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Difracción.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Difracción de campo lejano.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 xml:space="preserve">12. La difracción de </w:t>
      </w:r>
      <w:proofErr w:type="spellStart"/>
      <w:r w:rsidRPr="003B3F28">
        <w:rPr>
          <w:rFonts w:ascii="Arial" w:hAnsi="Arial" w:cs="Arial"/>
          <w:b/>
          <w:bCs/>
        </w:rPr>
        <w:t>Fraunhofer</w:t>
      </w:r>
      <w:proofErr w:type="spellEnd"/>
      <w:r w:rsidRPr="003B3F28">
        <w:rPr>
          <w:rFonts w:ascii="Arial" w:hAnsi="Arial" w:cs="Arial"/>
          <w:b/>
          <w:bCs/>
        </w:rPr>
        <w:t>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 xml:space="preserve"> Tema: Difracción.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 xml:space="preserve"> Subtema: Difracción de campo lejano.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 xml:space="preserve"> 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TEMAS ADICIONALES: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13. Retardadores de onda.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Polarización de onda.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Polarización elíptica.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 xml:space="preserve">14. Interferencia con luz </w:t>
      </w:r>
      <w:proofErr w:type="spellStart"/>
      <w:r w:rsidRPr="003B3F28">
        <w:rPr>
          <w:rFonts w:ascii="Arial" w:hAnsi="Arial" w:cs="Arial"/>
          <w:b/>
          <w:bCs/>
        </w:rPr>
        <w:t>policromática</w:t>
      </w:r>
      <w:proofErr w:type="spellEnd"/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Interferencia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Subtema: Coherencia parcial.</w:t>
      </w: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</w:p>
    <w:p w:rsidR="003B3F28" w:rsidRPr="003B3F28" w:rsidRDefault="003B3F28" w:rsidP="003B3F28">
      <w:pPr>
        <w:pStyle w:val="Encabezado"/>
        <w:rPr>
          <w:rFonts w:ascii="Arial" w:hAnsi="Arial" w:cs="Arial"/>
          <w:b/>
          <w:bCs/>
        </w:rPr>
      </w:pPr>
      <w:r w:rsidRPr="003B3F28">
        <w:rPr>
          <w:rFonts w:ascii="Arial" w:hAnsi="Arial" w:cs="Arial"/>
          <w:b/>
          <w:bCs/>
        </w:rPr>
        <w:t>15. Las fibras ópticas.</w:t>
      </w:r>
    </w:p>
    <w:p w:rsidR="003B3F28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>Tema: Fibras ópticas.</w:t>
      </w:r>
    </w:p>
    <w:p w:rsidR="001A43E3" w:rsidRPr="003B3F28" w:rsidRDefault="003B3F28" w:rsidP="003B3F28">
      <w:pPr>
        <w:pStyle w:val="Encabezado"/>
        <w:rPr>
          <w:rFonts w:ascii="Arial" w:hAnsi="Arial" w:cs="Arial"/>
          <w:bCs/>
        </w:rPr>
      </w:pPr>
      <w:r w:rsidRPr="003B3F28">
        <w:rPr>
          <w:rFonts w:ascii="Arial" w:hAnsi="Arial" w:cs="Arial"/>
          <w:bCs/>
        </w:rPr>
        <w:t xml:space="preserve">Subtema: Fibras multimodales  y </w:t>
      </w:r>
      <w:proofErr w:type="spellStart"/>
      <w:r w:rsidRPr="003B3F28">
        <w:rPr>
          <w:rFonts w:ascii="Arial" w:hAnsi="Arial" w:cs="Arial"/>
          <w:bCs/>
        </w:rPr>
        <w:t>monomodales</w:t>
      </w:r>
      <w:proofErr w:type="spellEnd"/>
      <w:r w:rsidRPr="003B3F28">
        <w:rPr>
          <w:rFonts w:ascii="Arial" w:hAnsi="Arial" w:cs="Arial"/>
          <w:bCs/>
        </w:rPr>
        <w:t>.</w:t>
      </w:r>
    </w:p>
    <w:p w:rsidR="001A43E3" w:rsidRPr="00341B28" w:rsidRDefault="001A43E3" w:rsidP="001A43E3">
      <w:pPr>
        <w:pStyle w:val="Encabezado"/>
        <w:rPr>
          <w:rFonts w:ascii="Arial" w:hAnsi="Arial" w:cs="Arial"/>
          <w:bCs/>
        </w:rPr>
      </w:pPr>
    </w:p>
    <w:p w:rsidR="00A47FEF" w:rsidRPr="002F65BA" w:rsidRDefault="00A47FEF" w:rsidP="00A47FEF">
      <w:pPr>
        <w:rPr>
          <w:rFonts w:ascii="Arial" w:eastAsia="Calibri" w:hAnsi="Arial"/>
          <w:b/>
          <w:sz w:val="24"/>
          <w:szCs w:val="24"/>
          <w:lang w:val="en-US"/>
        </w:rPr>
      </w:pPr>
      <w:proofErr w:type="spellStart"/>
      <w:r w:rsidRPr="002F65BA">
        <w:rPr>
          <w:rFonts w:ascii="Arial" w:eastAsia="Calibri" w:hAnsi="Arial"/>
          <w:b/>
          <w:sz w:val="24"/>
          <w:szCs w:val="24"/>
          <w:lang w:val="en-US"/>
        </w:rPr>
        <w:t>Bibliografía</w:t>
      </w:r>
      <w:proofErr w:type="spellEnd"/>
    </w:p>
    <w:p w:rsidR="00E41946" w:rsidRPr="002F65BA" w:rsidRDefault="00E41946" w:rsidP="00E41946">
      <w:pPr>
        <w:rPr>
          <w:rFonts w:cs="Arial"/>
          <w:b/>
          <w:sz w:val="18"/>
          <w:lang w:val="en-US"/>
        </w:rPr>
      </w:pPr>
    </w:p>
    <w:p w:rsidR="003B3F28" w:rsidRPr="003B3F28" w:rsidRDefault="003B3F28" w:rsidP="003B3F28">
      <w:pPr>
        <w:rPr>
          <w:rFonts w:ascii="Arial" w:hAnsi="Arial" w:cs="Arial"/>
          <w:lang w:val="en-US"/>
        </w:rPr>
      </w:pPr>
      <w:proofErr w:type="spellStart"/>
      <w:proofErr w:type="gramStart"/>
      <w:r w:rsidRPr="003B3F28">
        <w:rPr>
          <w:rFonts w:ascii="Arial" w:hAnsi="Arial" w:cs="Arial"/>
          <w:lang w:val="en-US"/>
        </w:rPr>
        <w:t>Óptica</w:t>
      </w:r>
      <w:proofErr w:type="spellEnd"/>
      <w:r w:rsidRPr="003B3F28">
        <w:rPr>
          <w:rFonts w:ascii="Arial" w:hAnsi="Arial" w:cs="Arial"/>
          <w:lang w:val="en-US"/>
        </w:rPr>
        <w:t>.</w:t>
      </w:r>
      <w:proofErr w:type="gramEnd"/>
      <w:r w:rsidRPr="003B3F28">
        <w:rPr>
          <w:rFonts w:ascii="Arial" w:hAnsi="Arial" w:cs="Arial"/>
          <w:lang w:val="en-US"/>
        </w:rPr>
        <w:t xml:space="preserve"> E. </w:t>
      </w:r>
      <w:proofErr w:type="spellStart"/>
      <w:r w:rsidRPr="003B3F28">
        <w:rPr>
          <w:rFonts w:ascii="Arial" w:hAnsi="Arial" w:cs="Arial"/>
          <w:lang w:val="en-US"/>
        </w:rPr>
        <w:t>Heacht</w:t>
      </w:r>
      <w:proofErr w:type="spellEnd"/>
      <w:r w:rsidRPr="003B3F28">
        <w:rPr>
          <w:rFonts w:ascii="Arial" w:hAnsi="Arial" w:cs="Arial"/>
          <w:lang w:val="en-US"/>
        </w:rPr>
        <w:t>. Ed. Addison-Wesley, 1987</w:t>
      </w:r>
    </w:p>
    <w:p w:rsidR="003B3F28" w:rsidRPr="003B3F28" w:rsidRDefault="003B3F28" w:rsidP="003B3F28">
      <w:pPr>
        <w:rPr>
          <w:rFonts w:ascii="Arial" w:hAnsi="Arial" w:cs="Arial"/>
          <w:lang w:val="en-US"/>
        </w:rPr>
      </w:pPr>
    </w:p>
    <w:p w:rsidR="003B3F28" w:rsidRPr="002F65BA" w:rsidRDefault="003B3F28" w:rsidP="003B3F28">
      <w:pPr>
        <w:rPr>
          <w:rFonts w:ascii="Arial" w:hAnsi="Arial" w:cs="Arial"/>
          <w:lang w:val="en-US"/>
        </w:rPr>
      </w:pPr>
      <w:r w:rsidRPr="003B3F28">
        <w:rPr>
          <w:rFonts w:ascii="Arial" w:hAnsi="Arial" w:cs="Arial"/>
        </w:rPr>
        <w:t xml:space="preserve">Física (parte II). D. </w:t>
      </w:r>
      <w:proofErr w:type="spellStart"/>
      <w:r w:rsidRPr="003B3F28">
        <w:rPr>
          <w:rFonts w:ascii="Arial" w:hAnsi="Arial" w:cs="Arial"/>
        </w:rPr>
        <w:t>Alliday</w:t>
      </w:r>
      <w:proofErr w:type="spellEnd"/>
      <w:r w:rsidRPr="003B3F28">
        <w:rPr>
          <w:rFonts w:ascii="Arial" w:hAnsi="Arial" w:cs="Arial"/>
        </w:rPr>
        <w:t xml:space="preserve"> y R. </w:t>
      </w:r>
      <w:proofErr w:type="spellStart"/>
      <w:r w:rsidRPr="003B3F28">
        <w:rPr>
          <w:rFonts w:ascii="Arial" w:hAnsi="Arial" w:cs="Arial"/>
        </w:rPr>
        <w:t>Resnick</w:t>
      </w:r>
      <w:proofErr w:type="spellEnd"/>
      <w:r w:rsidRPr="003B3F28">
        <w:rPr>
          <w:rFonts w:ascii="Arial" w:hAnsi="Arial" w:cs="Arial"/>
        </w:rPr>
        <w:t xml:space="preserve">, Ed. </w:t>
      </w:r>
      <w:r w:rsidRPr="002F65BA">
        <w:rPr>
          <w:rFonts w:ascii="Arial" w:hAnsi="Arial" w:cs="Arial"/>
          <w:lang w:val="en-US"/>
        </w:rPr>
        <w:t>CECSA, 1990</w:t>
      </w:r>
    </w:p>
    <w:p w:rsidR="002F65BA" w:rsidRDefault="002F65BA" w:rsidP="003B3F28">
      <w:pPr>
        <w:rPr>
          <w:rFonts w:ascii="Arial" w:hAnsi="Arial" w:cs="Arial"/>
          <w:lang w:val="en-US"/>
        </w:rPr>
      </w:pPr>
    </w:p>
    <w:p w:rsidR="00833F13" w:rsidRPr="003B3F28" w:rsidRDefault="003B3F28" w:rsidP="003B3F28">
      <w:pPr>
        <w:rPr>
          <w:lang w:val="en-US"/>
        </w:rPr>
      </w:pPr>
      <w:proofErr w:type="spellStart"/>
      <w:r w:rsidRPr="003B3F28">
        <w:rPr>
          <w:rFonts w:ascii="Arial" w:hAnsi="Arial" w:cs="Arial"/>
          <w:lang w:val="en-US"/>
        </w:rPr>
        <w:t>Física</w:t>
      </w:r>
      <w:proofErr w:type="spellEnd"/>
      <w:r w:rsidRPr="003B3F28">
        <w:rPr>
          <w:rFonts w:ascii="Arial" w:hAnsi="Arial" w:cs="Arial"/>
          <w:lang w:val="en-US"/>
        </w:rPr>
        <w:t xml:space="preserve"> </w:t>
      </w:r>
      <w:proofErr w:type="spellStart"/>
      <w:r w:rsidRPr="003B3F28">
        <w:rPr>
          <w:rFonts w:ascii="Arial" w:hAnsi="Arial" w:cs="Arial"/>
          <w:lang w:val="en-US"/>
        </w:rPr>
        <w:t>Universitaria</w:t>
      </w:r>
      <w:proofErr w:type="spellEnd"/>
      <w:r w:rsidRPr="003B3F28">
        <w:rPr>
          <w:rFonts w:ascii="Arial" w:hAnsi="Arial" w:cs="Arial"/>
          <w:lang w:val="en-US"/>
        </w:rPr>
        <w:t xml:space="preserve">. F.W. Sears, M.W. </w:t>
      </w:r>
      <w:proofErr w:type="spellStart"/>
      <w:r w:rsidRPr="003B3F28">
        <w:rPr>
          <w:rFonts w:ascii="Arial" w:hAnsi="Arial" w:cs="Arial"/>
          <w:lang w:val="en-US"/>
        </w:rPr>
        <w:t>Zemanski</w:t>
      </w:r>
      <w:proofErr w:type="spellEnd"/>
      <w:r w:rsidRPr="003B3F28">
        <w:rPr>
          <w:rFonts w:ascii="Arial" w:hAnsi="Arial" w:cs="Arial"/>
          <w:lang w:val="en-US"/>
        </w:rPr>
        <w:t xml:space="preserve"> and H.D. Yang, Ed. Addison- Wesley, 1986</w:t>
      </w:r>
    </w:p>
    <w:sectPr w:rsidR="00833F13" w:rsidRPr="003B3F28" w:rsidSect="00270675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C1" w:rsidRDefault="000D0FC1" w:rsidP="002034C9">
      <w:r>
        <w:separator/>
      </w:r>
    </w:p>
  </w:endnote>
  <w:endnote w:type="continuationSeparator" w:id="1">
    <w:p w:rsidR="000D0FC1" w:rsidRDefault="000D0FC1" w:rsidP="0020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C1" w:rsidRDefault="000D0FC1" w:rsidP="002034C9">
      <w:r>
        <w:separator/>
      </w:r>
    </w:p>
  </w:footnote>
  <w:footnote w:type="continuationSeparator" w:id="1">
    <w:p w:rsidR="000D0FC1" w:rsidRDefault="000D0FC1" w:rsidP="0020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Secretaría Académica</w:t>
    </w:r>
  </w:p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Ámbito de Acción: Curriculum, Asesoría y Planeación de Programas</w:t>
    </w:r>
  </w:p>
  <w:p w:rsidR="00A26A1A" w:rsidRPr="00A26A1A" w:rsidRDefault="00A26A1A" w:rsidP="00A26A1A">
    <w:pPr>
      <w:pStyle w:val="Encabezado"/>
      <w:jc w:val="right"/>
      <w:rPr>
        <w:rFonts w:ascii="Arial" w:hAnsi="Arial" w:cs="Arial"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Políticas Aplicadas: Ley Orgánica: Artículo 41 Fracciones IV, VII, VIII, XI y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0000001C"/>
    <w:multiLevelType w:val="multilevel"/>
    <w:tmpl w:val="0000001C"/>
    <w:name w:val="WWNum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4">
    <w:nsid w:val="00000026"/>
    <w:multiLevelType w:val="multilevel"/>
    <w:tmpl w:val="00000026"/>
    <w:name w:val="WWNum49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DA0741D"/>
    <w:multiLevelType w:val="hybridMultilevel"/>
    <w:tmpl w:val="A97CA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6331"/>
    <w:multiLevelType w:val="hybridMultilevel"/>
    <w:tmpl w:val="1C14A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85DE1"/>
    <w:multiLevelType w:val="hybridMultilevel"/>
    <w:tmpl w:val="95B0EE8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BC317F"/>
    <w:multiLevelType w:val="hybridMultilevel"/>
    <w:tmpl w:val="21E8027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F275AB"/>
    <w:multiLevelType w:val="hybridMultilevel"/>
    <w:tmpl w:val="F0744E06"/>
    <w:lvl w:ilvl="0" w:tplc="BC885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02BDA"/>
    <w:multiLevelType w:val="multilevel"/>
    <w:tmpl w:val="15B66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3D663520"/>
    <w:multiLevelType w:val="hybridMultilevel"/>
    <w:tmpl w:val="B1709EF8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0519E"/>
    <w:multiLevelType w:val="hybridMultilevel"/>
    <w:tmpl w:val="EEFAB0A4"/>
    <w:lvl w:ilvl="0" w:tplc="0CDEE51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color w:val="7F7F7F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FD90B9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1637AD5"/>
    <w:multiLevelType w:val="multilevel"/>
    <w:tmpl w:val="196A4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7C02019"/>
    <w:multiLevelType w:val="hybridMultilevel"/>
    <w:tmpl w:val="C48EFDFC"/>
    <w:lvl w:ilvl="0" w:tplc="1A66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135C8"/>
    <w:multiLevelType w:val="hybridMultilevel"/>
    <w:tmpl w:val="AA4CB514"/>
    <w:lvl w:ilvl="0" w:tplc="3C586BDA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AC2389"/>
    <w:multiLevelType w:val="multilevel"/>
    <w:tmpl w:val="E18A20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EE46F93"/>
    <w:multiLevelType w:val="hybridMultilevel"/>
    <w:tmpl w:val="DE62DC50"/>
    <w:lvl w:ilvl="0" w:tplc="9A22B59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D55B44"/>
    <w:multiLevelType w:val="multilevel"/>
    <w:tmpl w:val="2BC0D488"/>
    <w:lvl w:ilvl="0">
      <w:start w:val="3"/>
      <w:numFmt w:val="decimal"/>
      <w:lvlText w:val="%1"/>
      <w:legacy w:legacy="1" w:legacySpace="0" w:legacyIndent="0"/>
      <w:lvlJc w:val="left"/>
    </w:lvl>
    <w:lvl w:ilvl="1">
      <w:start w:val="4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>
    <w:nsid w:val="7FFC2FB3"/>
    <w:multiLevelType w:val="hybridMultilevel"/>
    <w:tmpl w:val="5BD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0"/>
  </w:num>
  <w:num w:numId="5">
    <w:abstractNumId w:val="18"/>
  </w:num>
  <w:num w:numId="6">
    <w:abstractNumId w:val="1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6"/>
  </w:num>
  <w:num w:numId="15">
    <w:abstractNumId w:val="14"/>
  </w:num>
  <w:num w:numId="16">
    <w:abstractNumId w:val="0"/>
  </w:num>
  <w:num w:numId="17">
    <w:abstractNumId w:val="1"/>
  </w:num>
  <w:num w:numId="18">
    <w:abstractNumId w:val="19"/>
  </w:num>
  <w:num w:numId="19">
    <w:abstractNumId w:val="13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66"/>
    <w:rsid w:val="000122FB"/>
    <w:rsid w:val="0002570F"/>
    <w:rsid w:val="00064A43"/>
    <w:rsid w:val="00084563"/>
    <w:rsid w:val="00093DF8"/>
    <w:rsid w:val="00096C69"/>
    <w:rsid w:val="000D0FC1"/>
    <w:rsid w:val="000E7D64"/>
    <w:rsid w:val="00102E4C"/>
    <w:rsid w:val="00123861"/>
    <w:rsid w:val="00131963"/>
    <w:rsid w:val="00156C76"/>
    <w:rsid w:val="001800B9"/>
    <w:rsid w:val="001822CB"/>
    <w:rsid w:val="001834D5"/>
    <w:rsid w:val="00195A33"/>
    <w:rsid w:val="001A43E3"/>
    <w:rsid w:val="001B6C38"/>
    <w:rsid w:val="00200E8F"/>
    <w:rsid w:val="002034C9"/>
    <w:rsid w:val="002613BA"/>
    <w:rsid w:val="00270675"/>
    <w:rsid w:val="00276FBF"/>
    <w:rsid w:val="002C0B70"/>
    <w:rsid w:val="002C513D"/>
    <w:rsid w:val="002F1D80"/>
    <w:rsid w:val="002F65BA"/>
    <w:rsid w:val="0033274A"/>
    <w:rsid w:val="00341B28"/>
    <w:rsid w:val="00346780"/>
    <w:rsid w:val="00356E61"/>
    <w:rsid w:val="00376331"/>
    <w:rsid w:val="003A2C10"/>
    <w:rsid w:val="003B3F28"/>
    <w:rsid w:val="003E516A"/>
    <w:rsid w:val="00405629"/>
    <w:rsid w:val="00435C47"/>
    <w:rsid w:val="00445B77"/>
    <w:rsid w:val="00480025"/>
    <w:rsid w:val="004E20AE"/>
    <w:rsid w:val="004F446B"/>
    <w:rsid w:val="00503610"/>
    <w:rsid w:val="005135FD"/>
    <w:rsid w:val="00521377"/>
    <w:rsid w:val="005279E6"/>
    <w:rsid w:val="00566C87"/>
    <w:rsid w:val="0057377C"/>
    <w:rsid w:val="0057579C"/>
    <w:rsid w:val="00580703"/>
    <w:rsid w:val="005F1E3A"/>
    <w:rsid w:val="00611115"/>
    <w:rsid w:val="00622334"/>
    <w:rsid w:val="006233D2"/>
    <w:rsid w:val="00664ED3"/>
    <w:rsid w:val="0067040B"/>
    <w:rsid w:val="0069336A"/>
    <w:rsid w:val="006A7AB5"/>
    <w:rsid w:val="006D16AF"/>
    <w:rsid w:val="00711320"/>
    <w:rsid w:val="0071142A"/>
    <w:rsid w:val="00721BF5"/>
    <w:rsid w:val="00744972"/>
    <w:rsid w:val="00750B6A"/>
    <w:rsid w:val="007A468A"/>
    <w:rsid w:val="007C6060"/>
    <w:rsid w:val="007F0EB2"/>
    <w:rsid w:val="00815024"/>
    <w:rsid w:val="00833F13"/>
    <w:rsid w:val="00857D06"/>
    <w:rsid w:val="00862B72"/>
    <w:rsid w:val="008B1491"/>
    <w:rsid w:val="008C316E"/>
    <w:rsid w:val="008D5DCD"/>
    <w:rsid w:val="008E63BE"/>
    <w:rsid w:val="00906D8B"/>
    <w:rsid w:val="00932E89"/>
    <w:rsid w:val="00936FEC"/>
    <w:rsid w:val="0094633D"/>
    <w:rsid w:val="009B1417"/>
    <w:rsid w:val="009D39D5"/>
    <w:rsid w:val="00A106E4"/>
    <w:rsid w:val="00A26A1A"/>
    <w:rsid w:val="00A2794A"/>
    <w:rsid w:val="00A42097"/>
    <w:rsid w:val="00A463A9"/>
    <w:rsid w:val="00A47FEF"/>
    <w:rsid w:val="00A82343"/>
    <w:rsid w:val="00A82565"/>
    <w:rsid w:val="00AB2FF1"/>
    <w:rsid w:val="00AD1CE1"/>
    <w:rsid w:val="00AD542F"/>
    <w:rsid w:val="00B12A52"/>
    <w:rsid w:val="00B140DF"/>
    <w:rsid w:val="00B300D9"/>
    <w:rsid w:val="00BF3F82"/>
    <w:rsid w:val="00C33F3D"/>
    <w:rsid w:val="00C367A3"/>
    <w:rsid w:val="00C42E7F"/>
    <w:rsid w:val="00C624A0"/>
    <w:rsid w:val="00C839D7"/>
    <w:rsid w:val="00CB499B"/>
    <w:rsid w:val="00CE4EBA"/>
    <w:rsid w:val="00CE6E7B"/>
    <w:rsid w:val="00D11602"/>
    <w:rsid w:val="00D95F0D"/>
    <w:rsid w:val="00D975A6"/>
    <w:rsid w:val="00DB0FC1"/>
    <w:rsid w:val="00DD2D6F"/>
    <w:rsid w:val="00DD66B9"/>
    <w:rsid w:val="00DE5A10"/>
    <w:rsid w:val="00E36AD1"/>
    <w:rsid w:val="00E41946"/>
    <w:rsid w:val="00E43912"/>
    <w:rsid w:val="00E442DB"/>
    <w:rsid w:val="00E51466"/>
    <w:rsid w:val="00E80C6B"/>
    <w:rsid w:val="00ED7FBD"/>
    <w:rsid w:val="00EE4C3B"/>
    <w:rsid w:val="00F2014B"/>
    <w:rsid w:val="00F647F2"/>
    <w:rsid w:val="00FD05B2"/>
    <w:rsid w:val="00FE0F01"/>
    <w:rsid w:val="00FE29BC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51466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D05B2"/>
    <w:pPr>
      <w:keepNext/>
      <w:jc w:val="both"/>
      <w:outlineLvl w:val="3"/>
    </w:pPr>
    <w:rPr>
      <w:rFonts w:ascii="Comic Sans MS" w:hAnsi="Comic Sans MS"/>
      <w:b/>
      <w:bCs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FD05B2"/>
    <w:pPr>
      <w:keepNext/>
      <w:outlineLvl w:val="4"/>
    </w:pPr>
    <w:rPr>
      <w:rFonts w:ascii="Comic Sans MS" w:hAnsi="Comic Sans MS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4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51466"/>
    <w:pPr>
      <w:jc w:val="center"/>
    </w:pPr>
    <w:rPr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5146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514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4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51466"/>
    <w:pPr>
      <w:spacing w:after="120"/>
      <w:ind w:firstLine="21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51466"/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51466"/>
    <w:pPr>
      <w:ind w:left="708"/>
    </w:pPr>
  </w:style>
  <w:style w:type="paragraph" w:customStyle="1" w:styleId="BodyText21">
    <w:name w:val="Body Text 21"/>
    <w:basedOn w:val="Normal"/>
    <w:rsid w:val="00E51466"/>
    <w:pPr>
      <w:widowControl w:val="0"/>
      <w:jc w:val="both"/>
    </w:pPr>
    <w:rPr>
      <w:rFonts w:ascii="Arial" w:hAnsi="Arial"/>
      <w:snapToGrid w:val="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3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4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4C9"/>
    <w:rPr>
      <w:rFonts w:ascii="Times New Roman" w:eastAsia="Times New Roman" w:hAnsi="Times New Roman"/>
      <w:lang w:val="es-ES" w:eastAsia="es-ES"/>
    </w:rPr>
  </w:style>
  <w:style w:type="paragraph" w:customStyle="1" w:styleId="Textoindependiente21">
    <w:name w:val="Texto independiente 21"/>
    <w:basedOn w:val="Normal"/>
    <w:rsid w:val="00A47FEF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rsid w:val="00A47FEF"/>
    <w:pPr>
      <w:suppressAutoHyphens/>
      <w:spacing w:after="120" w:line="276" w:lineRule="auto"/>
      <w:ind w:left="283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47FEF"/>
    <w:rPr>
      <w:rFonts w:eastAsia="DejaVu Sans" w:cs="font295"/>
      <w:kern w:val="1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01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FD05B2"/>
    <w:rPr>
      <w:rFonts w:ascii="Comic Sans MS" w:eastAsia="Times New Roman" w:hAnsi="Comic Sans MS"/>
      <w:b/>
      <w:bCs/>
      <w:sz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FD05B2"/>
    <w:rPr>
      <w:rFonts w:ascii="Comic Sans MS" w:eastAsia="Times New Roman" w:hAnsi="Comic Sans MS"/>
      <w:b/>
      <w:bCs/>
      <w:sz w:val="18"/>
      <w:lang w:eastAsia="es-ES"/>
    </w:rPr>
  </w:style>
  <w:style w:type="paragraph" w:styleId="Textoindependiente3">
    <w:name w:val="Body Text 3"/>
    <w:basedOn w:val="Normal"/>
    <w:link w:val="Textoindependiente3Car"/>
    <w:rsid w:val="00FD05B2"/>
    <w:pPr>
      <w:jc w:val="both"/>
    </w:pPr>
    <w:rPr>
      <w:rFonts w:ascii="Comic Sans MS" w:hAnsi="Comic Sans MS"/>
      <w:sz w:val="1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FD05B2"/>
    <w:rPr>
      <w:rFonts w:ascii="Comic Sans MS" w:eastAsia="Times New Roman" w:hAnsi="Comic Sans MS"/>
      <w:sz w:val="14"/>
      <w:lang w:eastAsia="es-ES"/>
    </w:rPr>
  </w:style>
  <w:style w:type="paragraph" w:styleId="Textosinformato">
    <w:name w:val="Plain Text"/>
    <w:basedOn w:val="Normal"/>
    <w:link w:val="TextosinformatoCar"/>
    <w:rsid w:val="0071142A"/>
    <w:pPr>
      <w:suppressAutoHyphens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1142A"/>
    <w:rPr>
      <w:rFonts w:ascii="Courier New" w:eastAsia="Times New Roman" w:hAnsi="Courier New" w:cs="Courier New"/>
      <w:kern w:val="3"/>
      <w:lang w:val="es-ES" w:eastAsia="zh-CN"/>
    </w:rPr>
  </w:style>
  <w:style w:type="character" w:customStyle="1" w:styleId="WW8Num19z0">
    <w:name w:val="WW8Num19z0"/>
    <w:rsid w:val="00573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A495-CCEF-495C-988E-6F156C99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cp:lastModifiedBy> </cp:lastModifiedBy>
  <cp:revision>2</cp:revision>
  <cp:lastPrinted>2011-04-01T14:54:00Z</cp:lastPrinted>
  <dcterms:created xsi:type="dcterms:W3CDTF">2011-06-22T22:26:00Z</dcterms:created>
  <dcterms:modified xsi:type="dcterms:W3CDTF">2011-06-22T22:26:00Z</dcterms:modified>
</cp:coreProperties>
</file>