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7D" w:rsidRDefault="00C13E7D">
      <w:pPr>
        <w:pStyle w:val="Standard"/>
        <w:tabs>
          <w:tab w:val="right" w:pos="9497"/>
        </w:tabs>
        <w:rPr>
          <w:rFonts w:ascii="Arial Narrow" w:eastAsia="Arial Narrow" w:hAnsi="Arial Narrow" w:cs="Arial Narrow"/>
          <w:b/>
          <w:sz w:val="22"/>
          <w:szCs w:val="22"/>
        </w:rPr>
      </w:pPr>
      <w:bookmarkStart w:id="0" w:name="_GoBack"/>
      <w:bookmarkEnd w:id="0"/>
    </w:p>
    <w:tbl>
      <w:tblPr>
        <w:tblW w:w="10037" w:type="dxa"/>
        <w:tblInd w:w="-113" w:type="dxa"/>
        <w:tblLayout w:type="fixed"/>
        <w:tblCellMar>
          <w:left w:w="10" w:type="dxa"/>
          <w:right w:w="10" w:type="dxa"/>
        </w:tblCellMar>
        <w:tblLook w:val="0000" w:firstRow="0" w:lastRow="0" w:firstColumn="0" w:lastColumn="0" w:noHBand="0" w:noVBand="0"/>
      </w:tblPr>
      <w:tblGrid>
        <w:gridCol w:w="4141"/>
        <w:gridCol w:w="5896"/>
      </w:tblGrid>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Cuerpo Académico / Individual</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Individual</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Nombre del Proyecto de Investigación / Vinculación / PLADEA-FEI / No registrado</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No registrado</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LGAC que alimenta</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C13E7D">
            <w:pPr>
              <w:pStyle w:val="Standard"/>
              <w:jc w:val="both"/>
              <w:rPr>
                <w:rFonts w:ascii="Arial" w:hAnsi="Arial"/>
                <w:color w:val="000000"/>
                <w:sz w:val="22"/>
                <w:szCs w:val="22"/>
              </w:rPr>
            </w:pP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Línea de Investigación</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C13E7D">
            <w:pPr>
              <w:pStyle w:val="Standard"/>
              <w:jc w:val="both"/>
              <w:rPr>
                <w:rFonts w:ascii="Arial" w:hAnsi="Arial"/>
                <w:color w:val="000000"/>
                <w:sz w:val="22"/>
                <w:szCs w:val="22"/>
              </w:rPr>
            </w:pP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Duración aproximada</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12 meses</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 xml:space="preserve">Modalidad de </w:t>
            </w:r>
            <w:r>
              <w:rPr>
                <w:rFonts w:ascii="Arial" w:eastAsia="Arial Narrow" w:hAnsi="Arial" w:cs="Arial Narrow"/>
                <w:sz w:val="22"/>
                <w:szCs w:val="22"/>
              </w:rPr>
              <w:t>Trabajo Recepcional</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Monografía</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Nombre del Trabajo Recepcional</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Estado del arte de la seguridad de WebAssembly</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Requisitos</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Seguridad</w:t>
            </w:r>
          </w:p>
          <w:p w:rsidR="00C13E7D" w:rsidRDefault="00B17241">
            <w:pPr>
              <w:pStyle w:val="Standard"/>
              <w:jc w:val="both"/>
              <w:rPr>
                <w:rFonts w:ascii="Arial" w:hAnsi="Arial"/>
                <w:color w:val="000000"/>
                <w:sz w:val="22"/>
                <w:szCs w:val="22"/>
              </w:rPr>
            </w:pPr>
            <w:r>
              <w:rPr>
                <w:rFonts w:ascii="Arial" w:hAnsi="Arial"/>
                <w:color w:val="000000"/>
                <w:sz w:val="22"/>
                <w:szCs w:val="22"/>
              </w:rPr>
              <w:t>Pruebas de penetración</w:t>
            </w:r>
          </w:p>
          <w:p w:rsidR="00C13E7D" w:rsidRDefault="00B17241">
            <w:pPr>
              <w:pStyle w:val="Standard"/>
              <w:jc w:val="both"/>
              <w:rPr>
                <w:rFonts w:ascii="Arial" w:hAnsi="Arial"/>
                <w:color w:val="000000"/>
                <w:sz w:val="22"/>
                <w:szCs w:val="22"/>
              </w:rPr>
            </w:pPr>
            <w:r>
              <w:rPr>
                <w:rFonts w:ascii="Arial" w:hAnsi="Arial"/>
                <w:color w:val="000000"/>
                <w:sz w:val="22"/>
                <w:szCs w:val="22"/>
              </w:rPr>
              <w:t>Desarrollo de sistemas web</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C13E7D" w:rsidRDefault="00B17241">
            <w:pPr>
              <w:pStyle w:val="Standard"/>
              <w:jc w:val="center"/>
              <w:rPr>
                <w:rFonts w:ascii="Arial" w:eastAsia="Arial Narrow" w:hAnsi="Arial" w:cs="Arial Narrow"/>
                <w:b/>
                <w:sz w:val="22"/>
                <w:szCs w:val="22"/>
              </w:rPr>
            </w:pPr>
            <w:r>
              <w:rPr>
                <w:rFonts w:ascii="Arial" w:eastAsia="Arial Narrow" w:hAnsi="Arial" w:cs="Arial Narrow"/>
                <w:b/>
                <w:sz w:val="22"/>
                <w:szCs w:val="22"/>
              </w:rPr>
              <w:t>Responsables del Trabajo Recepcional</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Director</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hAnsi="Arial"/>
                <w:color w:val="000000"/>
                <w:sz w:val="22"/>
                <w:szCs w:val="22"/>
              </w:rPr>
            </w:pPr>
            <w:r>
              <w:rPr>
                <w:rFonts w:ascii="Arial" w:hAnsi="Arial"/>
                <w:color w:val="000000"/>
                <w:sz w:val="22"/>
                <w:szCs w:val="22"/>
              </w:rPr>
              <w:t xml:space="preserve">Dr. Héctor Xavier </w:t>
            </w:r>
            <w:r>
              <w:rPr>
                <w:rFonts w:ascii="Arial" w:hAnsi="Arial"/>
                <w:color w:val="000000"/>
                <w:sz w:val="22"/>
                <w:szCs w:val="22"/>
              </w:rPr>
              <w:t>Limón Riaño</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Codirector</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jc w:val="both"/>
              <w:rPr>
                <w:rFonts w:ascii="Arial" w:hAnsi="Arial"/>
                <w:color w:val="000000"/>
                <w:sz w:val="22"/>
                <w:szCs w:val="22"/>
              </w:rPr>
            </w:pPr>
            <w:r>
              <w:rPr>
                <w:rFonts w:ascii="Arial" w:hAnsi="Arial"/>
                <w:color w:val="000000"/>
                <w:sz w:val="22"/>
                <w:szCs w:val="22"/>
              </w:rPr>
              <w:t>M.C.C. Juan Carlos Pérez Arriaga</w:t>
            </w:r>
          </w:p>
        </w:tc>
      </w:tr>
      <w:tr w:rsidR="00C13E7D">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sz w:val="22"/>
                <w:szCs w:val="22"/>
              </w:rPr>
            </w:pPr>
            <w:r>
              <w:rPr>
                <w:rFonts w:ascii="Arial" w:eastAsia="Arial Narrow" w:hAnsi="Arial" w:cs="Arial Narrow"/>
                <w:sz w:val="22"/>
                <w:szCs w:val="22"/>
              </w:rPr>
              <w:t>Alumnos participantes</w:t>
            </w:r>
          </w:p>
        </w:tc>
        <w:tc>
          <w:tcPr>
            <w:tcW w:w="58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Arial" w:eastAsia="Arial Narrow" w:hAnsi="Arial" w:cs="Arial Narrow"/>
                <w:color w:val="000000"/>
                <w:sz w:val="22"/>
                <w:szCs w:val="22"/>
              </w:rPr>
            </w:pPr>
            <w:r>
              <w:rPr>
                <w:rFonts w:ascii="Arial" w:eastAsia="Arial Narrow" w:hAnsi="Arial" w:cs="Arial Narrow"/>
                <w:color w:val="000000"/>
                <w:sz w:val="22"/>
                <w:szCs w:val="22"/>
              </w:rPr>
              <w:t>Uno</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C13E7D" w:rsidRDefault="00B17241">
            <w:pPr>
              <w:pStyle w:val="Standard"/>
              <w:jc w:val="center"/>
              <w:rPr>
                <w:rFonts w:ascii="Arial" w:eastAsia="Arial Narrow" w:hAnsi="Arial" w:cs="Arial Narrow"/>
                <w:b/>
                <w:sz w:val="22"/>
                <w:szCs w:val="22"/>
              </w:rPr>
            </w:pPr>
            <w:r>
              <w:rPr>
                <w:rFonts w:ascii="Arial" w:eastAsia="Arial Narrow" w:hAnsi="Arial" w:cs="Arial Narrow"/>
                <w:b/>
                <w:sz w:val="22"/>
                <w:szCs w:val="22"/>
              </w:rPr>
              <w:t>Descripción del Proyecto de Investigación</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pPr>
            <w:r>
              <w:rPr>
                <w:rFonts w:ascii="Roboto, Arial, sans-serif" w:hAnsi="Roboto, Arial, sans-serif"/>
                <w:color w:val="202124"/>
                <w:sz w:val="25"/>
                <w:szCs w:val="22"/>
              </w:rPr>
              <w:t xml:space="preserve">La seguridad en servicios de red es un tema de suma importancia cuyo impacto se ve reflejado en la reciente currícula de la </w:t>
            </w:r>
            <w:r>
              <w:rPr>
                <w:rFonts w:ascii="Roboto, Arial, sans-serif" w:hAnsi="Roboto, Arial, sans-serif"/>
                <w:color w:val="202124"/>
                <w:sz w:val="25"/>
                <w:szCs w:val="22"/>
              </w:rPr>
              <w:t>ACM sobre ciberseguridad, destacándose la necesidad de formar a los nuevos profesionistas de esta área, puesto cuya demanda se encuentra y encontrará en creciente aumento en los próximos años.</w:t>
            </w:r>
          </w:p>
          <w:p w:rsidR="00C13E7D" w:rsidRDefault="00C13E7D">
            <w:pPr>
              <w:pStyle w:val="Standard"/>
              <w:rPr>
                <w:rFonts w:ascii="Roboto, Arial, sans-serif" w:hAnsi="Roboto, Arial, sans-serif"/>
                <w:color w:val="202124"/>
                <w:sz w:val="25"/>
                <w:szCs w:val="22"/>
              </w:rPr>
            </w:pPr>
          </w:p>
          <w:p w:rsidR="00C13E7D" w:rsidRDefault="00B17241">
            <w:pPr>
              <w:pStyle w:val="Standard"/>
              <w:widowControl w:val="0"/>
              <w:spacing w:line="247" w:lineRule="auto"/>
            </w:pPr>
            <w:r>
              <w:rPr>
                <w:rFonts w:ascii="Roboto, Arial, sans-serif" w:hAnsi="Roboto, Arial, sans-serif"/>
                <w:color w:val="202124"/>
                <w:sz w:val="25"/>
                <w:szCs w:val="22"/>
              </w:rPr>
              <w:t>Desde un punto de vista académico, debe buscarse la investigac</w:t>
            </w:r>
            <w:r>
              <w:rPr>
                <w:rFonts w:ascii="Roboto, Arial, sans-serif" w:hAnsi="Roboto, Arial, sans-serif"/>
                <w:color w:val="202124"/>
                <w:sz w:val="25"/>
                <w:szCs w:val="22"/>
              </w:rPr>
              <w:t>ión y generación de conocimientos referentes a temas de impacto social actual como es el caso de ciberseguridad en todos los aspectos que conlleva, haciendo especial incapié en nuevos desarrollos y tendencias, para mantenerse al ritmo del avance de esta ár</w:t>
            </w:r>
            <w:r>
              <w:rPr>
                <w:rFonts w:ascii="Roboto, Arial, sans-serif" w:hAnsi="Roboto, Arial, sans-serif"/>
                <w:color w:val="202124"/>
                <w:sz w:val="25"/>
                <w:szCs w:val="22"/>
              </w:rPr>
              <w:t xml:space="preserve">ea en creciente y constante expansión.    </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C13E7D" w:rsidRDefault="00B17241">
            <w:pPr>
              <w:pStyle w:val="Standard"/>
              <w:jc w:val="center"/>
              <w:rPr>
                <w:rFonts w:ascii="Arial" w:eastAsia="Arial Narrow" w:hAnsi="Arial" w:cs="Arial Narrow"/>
                <w:b/>
                <w:sz w:val="22"/>
                <w:szCs w:val="22"/>
              </w:rPr>
            </w:pPr>
            <w:r>
              <w:rPr>
                <w:rFonts w:ascii="Arial" w:eastAsia="Arial Narrow" w:hAnsi="Arial" w:cs="Arial Narrow"/>
                <w:b/>
                <w:sz w:val="22"/>
                <w:szCs w:val="22"/>
              </w:rPr>
              <w:t>Descripción del Trabajo Recepcional</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pPr>
            <w:r>
              <w:rPr>
                <w:rFonts w:ascii="Roboto, Arial, sans-serif" w:hAnsi="Roboto, Arial, sans-serif"/>
                <w:color w:val="202124"/>
                <w:sz w:val="25"/>
                <w:szCs w:val="22"/>
              </w:rPr>
              <w:t xml:space="preserve">WebAssembly es una tecnología emergente que está siendo adoptada por los navegadores web más importantes de la actualidad. WebAssembly intenta mejorar el </w:t>
            </w:r>
            <w:r>
              <w:rPr>
                <w:rFonts w:ascii="Roboto, Arial, sans-serif" w:hAnsi="Roboto, Arial, sans-serif"/>
                <w:color w:val="202124"/>
                <w:sz w:val="25"/>
                <w:szCs w:val="22"/>
              </w:rPr>
              <w:t>rendimiento de código ejecutado del lado del cliente, al realizar un precompilado del mismo. WebAssembly utiliza el mismo sandbox de ejecución de JavaScript, por lo que cuenta con restricciones de seguridad similares. Dada la novedad de la tecnología, se c</w:t>
            </w:r>
            <w:r>
              <w:rPr>
                <w:rFonts w:ascii="Roboto, Arial, sans-serif" w:hAnsi="Roboto, Arial, sans-serif"/>
                <w:color w:val="202124"/>
                <w:sz w:val="25"/>
                <w:szCs w:val="22"/>
              </w:rPr>
              <w:t>ontinúan reforzando aspectos de seguridad, siendo que abre nuevos vectores de ataque a considerar en el futuro.</w:t>
            </w:r>
          </w:p>
          <w:p w:rsidR="00C13E7D" w:rsidRDefault="00C13E7D">
            <w:pPr>
              <w:pStyle w:val="Standard"/>
              <w:rPr>
                <w:rFonts w:ascii="Roboto, Arial, sans-serif" w:hAnsi="Roboto, Arial, sans-serif"/>
                <w:color w:val="202124"/>
                <w:sz w:val="25"/>
                <w:szCs w:val="22"/>
              </w:rPr>
            </w:pPr>
          </w:p>
          <w:p w:rsidR="00C13E7D" w:rsidRDefault="00B17241">
            <w:pPr>
              <w:pStyle w:val="Standard"/>
            </w:pPr>
            <w:r>
              <w:rPr>
                <w:rFonts w:ascii="Roboto, Arial, sans-serif" w:hAnsi="Roboto, Arial, sans-serif"/>
                <w:color w:val="202124"/>
                <w:sz w:val="25"/>
                <w:szCs w:val="25"/>
              </w:rPr>
              <w:t xml:space="preserve">En este trabajo de investigación se plantea realizar una revisión sistemática multivocal, donde se cubran los siguientes aspectos de seguridad </w:t>
            </w:r>
            <w:r>
              <w:rPr>
                <w:rFonts w:ascii="Roboto, Arial, sans-serif" w:hAnsi="Roboto, Arial, sans-serif"/>
                <w:color w:val="202124"/>
                <w:sz w:val="25"/>
                <w:szCs w:val="25"/>
              </w:rPr>
              <w:t>de WebAssembly:</w:t>
            </w:r>
          </w:p>
          <w:p w:rsidR="00C13E7D" w:rsidRDefault="00B17241">
            <w:pPr>
              <w:pStyle w:val="Standard"/>
              <w:numPr>
                <w:ilvl w:val="0"/>
                <w:numId w:val="1"/>
              </w:numPr>
              <w:rPr>
                <w:rFonts w:ascii="Roboto, Arial, sans-serif" w:hAnsi="Roboto, Arial, sans-serif"/>
                <w:color w:val="202124"/>
                <w:sz w:val="25"/>
                <w:szCs w:val="22"/>
              </w:rPr>
            </w:pPr>
            <w:r>
              <w:rPr>
                <w:rFonts w:ascii="Roboto, Arial, sans-serif" w:hAnsi="Roboto, Arial, sans-serif"/>
                <w:color w:val="202124"/>
                <w:sz w:val="25"/>
                <w:szCs w:val="22"/>
              </w:rPr>
              <w:t>Arquitectura de seguridad</w:t>
            </w:r>
          </w:p>
          <w:p w:rsidR="00C13E7D" w:rsidRDefault="00B17241">
            <w:pPr>
              <w:pStyle w:val="Standard"/>
              <w:numPr>
                <w:ilvl w:val="0"/>
                <w:numId w:val="1"/>
              </w:numPr>
              <w:rPr>
                <w:rFonts w:ascii="Roboto, Arial, sans-serif" w:hAnsi="Roboto, Arial, sans-serif"/>
                <w:color w:val="202124"/>
                <w:sz w:val="25"/>
                <w:szCs w:val="22"/>
              </w:rPr>
            </w:pPr>
            <w:r>
              <w:rPr>
                <w:rFonts w:ascii="Roboto, Arial, sans-serif" w:hAnsi="Roboto, Arial, sans-serif"/>
                <w:color w:val="202124"/>
                <w:sz w:val="25"/>
                <w:szCs w:val="22"/>
              </w:rPr>
              <w:t>Posibles vectores de entrega de ataques</w:t>
            </w:r>
          </w:p>
          <w:p w:rsidR="00C13E7D" w:rsidRDefault="00B17241">
            <w:pPr>
              <w:pStyle w:val="Standard"/>
              <w:numPr>
                <w:ilvl w:val="0"/>
                <w:numId w:val="1"/>
              </w:numPr>
              <w:rPr>
                <w:rFonts w:ascii="Roboto, Arial, sans-serif" w:hAnsi="Roboto, Arial, sans-serif"/>
                <w:color w:val="202124"/>
                <w:sz w:val="25"/>
                <w:szCs w:val="22"/>
              </w:rPr>
            </w:pPr>
            <w:r>
              <w:rPr>
                <w:rFonts w:ascii="Roboto, Arial, sans-serif" w:hAnsi="Roboto, Arial, sans-serif"/>
                <w:color w:val="202124"/>
                <w:sz w:val="25"/>
                <w:szCs w:val="22"/>
              </w:rPr>
              <w:t>Vulnerabilidades y explotaciones conocidas</w:t>
            </w:r>
          </w:p>
          <w:p w:rsidR="00C13E7D" w:rsidRDefault="00B17241">
            <w:pPr>
              <w:pStyle w:val="Standard"/>
              <w:numPr>
                <w:ilvl w:val="0"/>
                <w:numId w:val="1"/>
              </w:numPr>
            </w:pPr>
            <w:r>
              <w:rPr>
                <w:rFonts w:ascii="Roboto, Arial, sans-serif" w:hAnsi="Roboto, Arial, sans-serif"/>
                <w:color w:val="202124"/>
                <w:sz w:val="25"/>
                <w:szCs w:val="22"/>
              </w:rPr>
              <w:t>Prácticas de desarrollo orientadas a la seguridad</w:t>
            </w:r>
          </w:p>
          <w:p w:rsidR="00C13E7D" w:rsidRDefault="00B17241">
            <w:pPr>
              <w:pStyle w:val="Standard"/>
            </w:pPr>
            <w:r>
              <w:br/>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C13E7D" w:rsidRDefault="00B17241">
            <w:pPr>
              <w:pStyle w:val="Standard"/>
              <w:jc w:val="center"/>
              <w:rPr>
                <w:rFonts w:ascii="Arial" w:eastAsia="Arial Narrow" w:hAnsi="Arial" w:cs="Arial Narrow"/>
                <w:b/>
                <w:sz w:val="22"/>
                <w:szCs w:val="22"/>
              </w:rPr>
            </w:pPr>
            <w:r>
              <w:rPr>
                <w:rFonts w:ascii="Arial" w:eastAsia="Arial Narrow" w:hAnsi="Arial" w:cs="Arial Narrow"/>
                <w:b/>
                <w:sz w:val="22"/>
                <w:szCs w:val="22"/>
              </w:rPr>
              <w:t>Resultados esperados</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rPr>
                <w:rFonts w:ascii="Roboto, Arial, sans-serif" w:hAnsi="Roboto, Arial, sans-serif"/>
                <w:color w:val="202124"/>
                <w:sz w:val="25"/>
                <w:szCs w:val="25"/>
              </w:rPr>
            </w:pPr>
            <w:r>
              <w:rPr>
                <w:rFonts w:ascii="Roboto, Arial, sans-serif" w:hAnsi="Roboto, Arial, sans-serif"/>
                <w:color w:val="202124"/>
                <w:sz w:val="25"/>
                <w:szCs w:val="25"/>
              </w:rPr>
              <w:t xml:space="preserve">Trabajo escrito con investigación que de </w:t>
            </w:r>
            <w:r>
              <w:rPr>
                <w:rFonts w:ascii="Roboto, Arial, sans-serif" w:hAnsi="Roboto, Arial, sans-serif"/>
                <w:color w:val="202124"/>
                <w:sz w:val="25"/>
                <w:szCs w:val="25"/>
              </w:rPr>
              <w:t>fundamento a la revisión sistemática realizada</w:t>
            </w:r>
          </w:p>
          <w:p w:rsidR="00C13E7D" w:rsidRDefault="00B17241">
            <w:pPr>
              <w:pStyle w:val="Standard"/>
              <w:rPr>
                <w:rFonts w:ascii="Roboto, Arial, sans-serif" w:hAnsi="Roboto, Arial, sans-serif"/>
                <w:color w:val="202124"/>
                <w:sz w:val="25"/>
                <w:szCs w:val="25"/>
              </w:rPr>
            </w:pPr>
            <w:r>
              <w:rPr>
                <w:rFonts w:ascii="Roboto, Arial, sans-serif" w:hAnsi="Roboto, Arial, sans-serif"/>
                <w:color w:val="202124"/>
                <w:sz w:val="25"/>
                <w:szCs w:val="25"/>
              </w:rPr>
              <w:lastRenderedPageBreak/>
              <w:t>Artículo con hallazgos</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C13E7D" w:rsidRDefault="00B17241">
            <w:pPr>
              <w:pStyle w:val="Standard"/>
              <w:jc w:val="center"/>
              <w:rPr>
                <w:rFonts w:ascii="Arial" w:eastAsia="Arial Narrow" w:hAnsi="Arial" w:cs="Arial Narrow"/>
                <w:b/>
                <w:sz w:val="22"/>
                <w:szCs w:val="22"/>
              </w:rPr>
            </w:pPr>
            <w:r>
              <w:rPr>
                <w:rFonts w:ascii="Arial" w:eastAsia="Arial Narrow" w:hAnsi="Arial" w:cs="Arial Narrow"/>
                <w:b/>
                <w:sz w:val="22"/>
                <w:szCs w:val="22"/>
              </w:rPr>
              <w:lastRenderedPageBreak/>
              <w:t>Bibliografía recomendada</w:t>
            </w:r>
          </w:p>
        </w:tc>
      </w:tr>
      <w:tr w:rsidR="00C13E7D">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13E7D" w:rsidRDefault="00B17241">
            <w:pPr>
              <w:pStyle w:val="Standard"/>
            </w:pPr>
            <w:r>
              <w:rPr>
                <w:rFonts w:ascii="Arial, sans-serif" w:hAnsi="Arial, sans-serif"/>
                <w:color w:val="222222"/>
                <w:sz w:val="20"/>
                <w:szCs w:val="20"/>
              </w:rPr>
              <w:t xml:space="preserve">Disselkoen, C., Renner, J., Watt, C., Garfinkel, T., Levy, A., &amp; Stefan, D. (2019, June). Position Paper: Progressive Memory Safety for </w:t>
            </w:r>
            <w:r>
              <w:rPr>
                <w:rFonts w:ascii="Arial, sans-serif" w:hAnsi="Arial, sans-serif"/>
                <w:color w:val="222222"/>
                <w:sz w:val="20"/>
                <w:szCs w:val="20"/>
              </w:rPr>
              <w:t>WebAssembly. In </w:t>
            </w:r>
            <w:r>
              <w:rPr>
                <w:rFonts w:ascii="Arial, sans-serif" w:hAnsi="Arial, sans-serif"/>
                <w:i/>
                <w:color w:val="222222"/>
                <w:sz w:val="20"/>
                <w:szCs w:val="20"/>
              </w:rPr>
              <w:t>Proceedings of the 8th International Workshop on Hardware and Architectural Support for Security and Privacy</w:t>
            </w:r>
            <w:r>
              <w:rPr>
                <w:rFonts w:ascii="Arial, sans-serif" w:hAnsi="Arial, sans-serif"/>
                <w:color w:val="222222"/>
                <w:sz w:val="20"/>
                <w:szCs w:val="20"/>
              </w:rPr>
              <w:t> (p. 4). ACM.</w:t>
            </w:r>
          </w:p>
          <w:p w:rsidR="00C13E7D" w:rsidRDefault="00B17241">
            <w:pPr>
              <w:pStyle w:val="Standard"/>
              <w:rPr>
                <w:rFonts w:ascii="Arial, sans-serif" w:hAnsi="Arial, sans-serif"/>
                <w:color w:val="222222"/>
                <w:sz w:val="20"/>
                <w:szCs w:val="20"/>
              </w:rPr>
            </w:pPr>
            <w:r>
              <w:rPr>
                <w:rFonts w:ascii="Arial, sans-serif" w:hAnsi="Arial, sans-serif"/>
                <w:color w:val="222222"/>
                <w:sz w:val="20"/>
                <w:szCs w:val="20"/>
              </w:rPr>
              <w:t>Brian McFadden, Tyler Lukasiewicz, Jeff Dileo, Justin Engler (2018, August). Security Chasms of WASM. NCC Group.</w:t>
            </w:r>
          </w:p>
        </w:tc>
      </w:tr>
    </w:tbl>
    <w:p w:rsidR="00C13E7D" w:rsidRDefault="00B17241">
      <w:pPr>
        <w:pStyle w:val="Standard"/>
        <w:jc w:val="center"/>
      </w:pPr>
      <w:r>
        <w:rPr>
          <w:rFonts w:ascii="Arial Narrow" w:eastAsia="Arial Narrow" w:hAnsi="Arial Narrow" w:cs="Arial Narrow"/>
          <w:color w:val="000000"/>
          <w:sz w:val="20"/>
          <w:szCs w:val="20"/>
        </w:rPr>
        <w:t>Xala</w:t>
      </w:r>
      <w:r>
        <w:rPr>
          <w:rFonts w:ascii="Arial Narrow" w:eastAsia="Arial Narrow" w:hAnsi="Arial Narrow" w:cs="Arial Narrow"/>
          <w:color w:val="000000"/>
          <w:sz w:val="20"/>
          <w:szCs w:val="20"/>
        </w:rPr>
        <w:t>pa, Ver., a</w:t>
      </w:r>
      <w:r>
        <w:rPr>
          <w:rFonts w:ascii="Arial Narrow" w:eastAsia="Arial Narrow" w:hAnsi="Arial Narrow" w:cs="Arial Narrow"/>
          <w:color w:val="CCCCCC"/>
          <w:sz w:val="20"/>
          <w:szCs w:val="20"/>
        </w:rPr>
        <w:t xml:space="preserve"> fecha</w:t>
      </w:r>
    </w:p>
    <w:tbl>
      <w:tblPr>
        <w:tblW w:w="7880" w:type="dxa"/>
        <w:tblInd w:w="912" w:type="dxa"/>
        <w:tblLayout w:type="fixed"/>
        <w:tblCellMar>
          <w:left w:w="10" w:type="dxa"/>
          <w:right w:w="10" w:type="dxa"/>
        </w:tblCellMar>
        <w:tblLook w:val="0000" w:firstRow="0" w:lastRow="0" w:firstColumn="0" w:lastColumn="0" w:noHBand="0" w:noVBand="0"/>
      </w:tblPr>
      <w:tblGrid>
        <w:gridCol w:w="3802"/>
        <w:gridCol w:w="283"/>
        <w:gridCol w:w="3795"/>
      </w:tblGrid>
      <w:tr w:rsidR="00C13E7D">
        <w:tblPrEx>
          <w:tblCellMar>
            <w:top w:w="0" w:type="dxa"/>
            <w:bottom w:w="0" w:type="dxa"/>
          </w:tblCellMar>
        </w:tblPrEx>
        <w:tc>
          <w:tcPr>
            <w:tcW w:w="3802" w:type="dxa"/>
            <w:tcBorders>
              <w:bottom w:val="single" w:sz="4" w:space="0" w:color="000001"/>
            </w:tcBorders>
            <w:shd w:val="clear" w:color="auto" w:fill="auto"/>
            <w:tcMar>
              <w:top w:w="0" w:type="dxa"/>
              <w:left w:w="108" w:type="dxa"/>
              <w:bottom w:w="0" w:type="dxa"/>
              <w:right w:w="108" w:type="dxa"/>
            </w:tcMar>
          </w:tcPr>
          <w:p w:rsidR="00C13E7D" w:rsidRDefault="00C13E7D">
            <w:pPr>
              <w:pStyle w:val="Standard"/>
              <w:rPr>
                <w:rFonts w:ascii="Arial Narrow" w:eastAsia="Arial Narrow" w:hAnsi="Arial Narrow" w:cs="Arial Narrow"/>
                <w:sz w:val="20"/>
                <w:szCs w:val="20"/>
              </w:rPr>
            </w:pPr>
          </w:p>
        </w:tc>
        <w:tc>
          <w:tcPr>
            <w:tcW w:w="283" w:type="dxa"/>
            <w:tcBorders>
              <w:bottom w:val="single" w:sz="4" w:space="0" w:color="000001"/>
            </w:tcBorders>
            <w:shd w:val="clear" w:color="auto" w:fill="auto"/>
            <w:tcMar>
              <w:top w:w="0" w:type="dxa"/>
              <w:left w:w="108" w:type="dxa"/>
              <w:bottom w:w="0" w:type="dxa"/>
              <w:right w:w="108" w:type="dxa"/>
            </w:tcMar>
          </w:tcPr>
          <w:p w:rsidR="00C13E7D" w:rsidRDefault="00C13E7D">
            <w:pPr>
              <w:pStyle w:val="Standard"/>
              <w:rPr>
                <w:rFonts w:ascii="Arial Narrow" w:eastAsia="Arial Narrow" w:hAnsi="Arial Narrow" w:cs="Arial Narrow"/>
                <w:sz w:val="20"/>
                <w:szCs w:val="20"/>
              </w:rPr>
            </w:pPr>
          </w:p>
          <w:p w:rsidR="00C13E7D" w:rsidRDefault="00B17241">
            <w:pPr>
              <w:pStyle w:val="Standard"/>
              <w:jc w:val="center"/>
            </w:pPr>
            <w:r>
              <w:t xml:space="preserve">  </w:t>
            </w:r>
          </w:p>
        </w:tc>
        <w:tc>
          <w:tcPr>
            <w:tcW w:w="3795" w:type="dxa"/>
            <w:tcBorders>
              <w:bottom w:val="single" w:sz="4" w:space="0" w:color="000001"/>
            </w:tcBorders>
            <w:shd w:val="clear" w:color="auto" w:fill="auto"/>
            <w:tcMar>
              <w:top w:w="0" w:type="dxa"/>
              <w:left w:w="108" w:type="dxa"/>
              <w:bottom w:w="0" w:type="dxa"/>
              <w:right w:w="108" w:type="dxa"/>
            </w:tcMar>
          </w:tcPr>
          <w:p w:rsidR="00C13E7D" w:rsidRDefault="00C13E7D">
            <w:pPr>
              <w:pStyle w:val="Standard"/>
              <w:rPr>
                <w:rFonts w:ascii="Arial Narrow" w:eastAsia="Arial Narrow" w:hAnsi="Arial Narrow" w:cs="Arial Narrow"/>
                <w:sz w:val="20"/>
                <w:szCs w:val="20"/>
              </w:rPr>
            </w:pPr>
          </w:p>
        </w:tc>
      </w:tr>
      <w:tr w:rsidR="00C13E7D">
        <w:tblPrEx>
          <w:tblCellMar>
            <w:top w:w="0" w:type="dxa"/>
            <w:bottom w:w="0" w:type="dxa"/>
          </w:tblCellMar>
        </w:tblPrEx>
        <w:tc>
          <w:tcPr>
            <w:tcW w:w="3802" w:type="dxa"/>
            <w:tcBorders>
              <w:top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Nombre y firma del director del trabajo</w:t>
            </w:r>
          </w:p>
        </w:tc>
        <w:tc>
          <w:tcPr>
            <w:tcW w:w="283" w:type="dxa"/>
            <w:tcBorders>
              <w:top w:val="single" w:sz="4" w:space="0" w:color="000001"/>
            </w:tcBorders>
            <w:shd w:val="clear" w:color="auto" w:fill="auto"/>
            <w:tcMar>
              <w:top w:w="0" w:type="dxa"/>
              <w:left w:w="108" w:type="dxa"/>
              <w:bottom w:w="0" w:type="dxa"/>
              <w:right w:w="108" w:type="dxa"/>
            </w:tcMar>
          </w:tcPr>
          <w:p w:rsidR="00C13E7D" w:rsidRDefault="00C13E7D">
            <w:pPr>
              <w:pStyle w:val="Standard"/>
              <w:jc w:val="center"/>
              <w:rPr>
                <w:rFonts w:ascii="Arial Narrow" w:eastAsia="Arial Narrow" w:hAnsi="Arial Narrow" w:cs="Arial Narrow"/>
                <w:sz w:val="20"/>
                <w:szCs w:val="20"/>
              </w:rPr>
            </w:pPr>
          </w:p>
        </w:tc>
        <w:tc>
          <w:tcPr>
            <w:tcW w:w="3795" w:type="dxa"/>
            <w:tcBorders>
              <w:top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y firma del co-director del trabajo</w:t>
            </w:r>
          </w:p>
        </w:tc>
      </w:tr>
    </w:tbl>
    <w:p w:rsidR="00C13E7D" w:rsidRDefault="00C13E7D">
      <w:pPr>
        <w:pStyle w:val="Standard"/>
        <w:jc w:val="center"/>
        <w:rPr>
          <w:rFonts w:ascii="Arial Narrow" w:eastAsia="Arial Narrow" w:hAnsi="Arial Narrow" w:cs="Arial Narrow"/>
          <w:sz w:val="20"/>
          <w:szCs w:val="20"/>
        </w:rPr>
      </w:pPr>
    </w:p>
    <w:tbl>
      <w:tblPr>
        <w:tblW w:w="9470" w:type="dxa"/>
        <w:tblInd w:w="-108" w:type="dxa"/>
        <w:tblLayout w:type="fixed"/>
        <w:tblCellMar>
          <w:left w:w="10" w:type="dxa"/>
          <w:right w:w="10" w:type="dxa"/>
        </w:tblCellMar>
        <w:tblLook w:val="0000" w:firstRow="0" w:lastRow="0" w:firstColumn="0" w:lastColumn="0" w:noHBand="0" w:noVBand="0"/>
      </w:tblPr>
      <w:tblGrid>
        <w:gridCol w:w="4707"/>
        <w:gridCol w:w="394"/>
        <w:gridCol w:w="4369"/>
      </w:tblGrid>
      <w:tr w:rsidR="00C13E7D">
        <w:tblPrEx>
          <w:tblCellMar>
            <w:top w:w="0" w:type="dxa"/>
            <w:bottom w:w="0" w:type="dxa"/>
          </w:tblCellMar>
        </w:tblPrEx>
        <w:tc>
          <w:tcPr>
            <w:tcW w:w="4707" w:type="dxa"/>
            <w:tcBorders>
              <w:bottom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rsidR="00C13E7D" w:rsidRDefault="00C13E7D">
            <w:pPr>
              <w:pStyle w:val="Standard"/>
              <w:jc w:val="center"/>
            </w:pPr>
          </w:p>
          <w:p w:rsidR="00C13E7D" w:rsidRDefault="00C13E7D">
            <w:pPr>
              <w:pStyle w:val="Standard"/>
              <w:jc w:val="center"/>
            </w:pPr>
          </w:p>
        </w:tc>
        <w:tc>
          <w:tcPr>
            <w:tcW w:w="394" w:type="dxa"/>
            <w:shd w:val="clear" w:color="auto" w:fill="auto"/>
            <w:tcMar>
              <w:top w:w="0" w:type="dxa"/>
              <w:left w:w="108" w:type="dxa"/>
              <w:bottom w:w="0" w:type="dxa"/>
              <w:right w:w="108" w:type="dxa"/>
            </w:tcMar>
          </w:tcPr>
          <w:p w:rsidR="00C13E7D" w:rsidRDefault="00C13E7D">
            <w:pPr>
              <w:pStyle w:val="Standard"/>
              <w:rPr>
                <w:rFonts w:ascii="Arial Narrow" w:eastAsia="Arial Narrow" w:hAnsi="Arial Narrow" w:cs="Arial Narrow"/>
                <w:sz w:val="20"/>
                <w:szCs w:val="20"/>
              </w:rPr>
            </w:pPr>
          </w:p>
        </w:tc>
        <w:tc>
          <w:tcPr>
            <w:tcW w:w="4369" w:type="dxa"/>
            <w:tcBorders>
              <w:bottom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rsidR="00C13E7D" w:rsidRDefault="00C13E7D">
            <w:pPr>
              <w:pStyle w:val="Standard"/>
              <w:jc w:val="center"/>
            </w:pPr>
          </w:p>
        </w:tc>
      </w:tr>
      <w:tr w:rsidR="00C13E7D">
        <w:tblPrEx>
          <w:tblCellMar>
            <w:top w:w="0" w:type="dxa"/>
            <w:bottom w:w="0" w:type="dxa"/>
          </w:tblCellMar>
        </w:tblPrEx>
        <w:tc>
          <w:tcPr>
            <w:tcW w:w="4707" w:type="dxa"/>
            <w:tcBorders>
              <w:top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Nombre y firma del Responsable del CA si aplica, en otro caso nombre y firma del Director de la Facultad</w:t>
            </w:r>
          </w:p>
        </w:tc>
        <w:tc>
          <w:tcPr>
            <w:tcW w:w="394" w:type="dxa"/>
            <w:shd w:val="clear" w:color="auto" w:fill="auto"/>
            <w:tcMar>
              <w:top w:w="0" w:type="dxa"/>
              <w:left w:w="108" w:type="dxa"/>
              <w:bottom w:w="0" w:type="dxa"/>
              <w:right w:w="108" w:type="dxa"/>
            </w:tcMar>
          </w:tcPr>
          <w:p w:rsidR="00C13E7D" w:rsidRDefault="00C13E7D">
            <w:pPr>
              <w:pStyle w:val="Standard"/>
              <w:rPr>
                <w:rFonts w:ascii="Arial Narrow" w:eastAsia="Arial Narrow" w:hAnsi="Arial Narrow" w:cs="Arial Narrow"/>
                <w:sz w:val="20"/>
                <w:szCs w:val="20"/>
              </w:rPr>
            </w:pPr>
          </w:p>
        </w:tc>
        <w:tc>
          <w:tcPr>
            <w:tcW w:w="4369" w:type="dxa"/>
            <w:tcBorders>
              <w:top w:val="single" w:sz="4" w:space="0" w:color="000001"/>
            </w:tcBorders>
            <w:shd w:val="clear" w:color="auto" w:fill="auto"/>
            <w:tcMar>
              <w:top w:w="0" w:type="dxa"/>
              <w:left w:w="108" w:type="dxa"/>
              <w:bottom w:w="0" w:type="dxa"/>
              <w:right w:w="108" w:type="dxa"/>
            </w:tcMar>
          </w:tcPr>
          <w:p w:rsidR="00C13E7D" w:rsidRDefault="00B17241">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 xml:space="preserve">Nombre y </w:t>
            </w:r>
            <w:r>
              <w:rPr>
                <w:rFonts w:ascii="Arial Narrow" w:eastAsia="Arial Narrow" w:hAnsi="Arial Narrow" w:cs="Arial Narrow"/>
                <w:color w:val="CCCCCC"/>
                <w:sz w:val="20"/>
                <w:szCs w:val="20"/>
              </w:rPr>
              <w:t>firma del Coordinador de Academia Servicio Social y Practicas de Redes</w:t>
            </w:r>
          </w:p>
        </w:tc>
      </w:tr>
    </w:tbl>
    <w:p w:rsidR="00C13E7D" w:rsidRDefault="00C13E7D">
      <w:pPr>
        <w:pStyle w:val="Standard"/>
        <w:jc w:val="both"/>
      </w:pPr>
    </w:p>
    <w:sectPr w:rsidR="00C13E7D">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41" w:rsidRDefault="00B17241">
      <w:r>
        <w:separator/>
      </w:r>
    </w:p>
  </w:endnote>
  <w:endnote w:type="continuationSeparator" w:id="0">
    <w:p w:rsidR="00B17241" w:rsidRDefault="00B1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Arial, sans-serif">
    <w:altName w:val="Arial"/>
    <w:charset w:val="00"/>
    <w:family w:val="auto"/>
    <w:pitch w:val="default"/>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41" w:rsidRDefault="00B17241">
      <w:r>
        <w:rPr>
          <w:color w:val="000000"/>
        </w:rPr>
        <w:separator/>
      </w:r>
    </w:p>
  </w:footnote>
  <w:footnote w:type="continuationSeparator" w:id="0">
    <w:p w:rsidR="00B17241" w:rsidRDefault="00B1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D4" w:rsidRDefault="00B17241">
    <w:pPr>
      <w:pStyle w:val="Encabezado"/>
      <w:jc w:val="center"/>
    </w:pPr>
    <w:r>
      <w:rPr>
        <w:b/>
        <w:bCs/>
        <w:noProof/>
        <w:sz w:val="16"/>
        <w:szCs w:val="16"/>
      </w:rPr>
      <w:drawing>
        <wp:anchor distT="0" distB="0" distL="114300" distR="114300" simplePos="0" relativeHeight="251660288" behindDoc="0" locked="0" layoutInCell="1" allowOverlap="1">
          <wp:simplePos x="0" y="0"/>
          <wp:positionH relativeFrom="column">
            <wp:posOffset>102961</wp:posOffset>
          </wp:positionH>
          <wp:positionV relativeFrom="paragraph">
            <wp:posOffset>-13322</wp:posOffset>
          </wp:positionV>
          <wp:extent cx="498604" cy="453240"/>
          <wp:effectExtent l="0" t="0" r="0" b="396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8604" cy="453240"/>
                  </a:xfrm>
                  <a:prstGeom prst="rect">
                    <a:avLst/>
                  </a:prstGeom>
                  <a:noFill/>
                  <a:ln>
                    <a:noFill/>
                    <a:prstDash/>
                  </a:ln>
                </pic:spPr>
              </pic:pic>
            </a:graphicData>
          </a:graphic>
        </wp:anchor>
      </w:drawing>
    </w:r>
    <w:r>
      <w:rPr>
        <w:b/>
        <w:bCs/>
        <w:noProof/>
        <w:sz w:val="16"/>
        <w:szCs w:val="16"/>
      </w:rPr>
      <w:drawing>
        <wp:anchor distT="0" distB="0" distL="114300" distR="114300" simplePos="0" relativeHeight="251659264" behindDoc="0" locked="0" layoutInCell="1" allowOverlap="1">
          <wp:simplePos x="0" y="0"/>
          <wp:positionH relativeFrom="column">
            <wp:posOffset>5809676</wp:posOffset>
          </wp:positionH>
          <wp:positionV relativeFrom="paragraph">
            <wp:posOffset>14758</wp:posOffset>
          </wp:positionV>
          <wp:extent cx="393841" cy="380884"/>
          <wp:effectExtent l="0" t="0" r="6209" b="116"/>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3841" cy="380884"/>
                  </a:xfrm>
                  <a:prstGeom prst="rect">
                    <a:avLst/>
                  </a:prstGeom>
                  <a:noFill/>
                  <a:ln>
                    <a:noFill/>
                    <a:prstDash/>
                  </a:ln>
                </pic:spPr>
              </pic:pic>
            </a:graphicData>
          </a:graphic>
        </wp:anchor>
      </w:drawing>
    </w:r>
    <w:r>
      <w:rPr>
        <w:b/>
        <w:bCs/>
        <w:sz w:val="16"/>
        <w:szCs w:val="16"/>
      </w:rPr>
      <w:t>Universidad Veracruzana</w:t>
    </w:r>
  </w:p>
  <w:p w:rsidR="00B40AD4" w:rsidRDefault="00B17241">
    <w:pPr>
      <w:pStyle w:val="Encabezado"/>
      <w:jc w:val="center"/>
      <w:rPr>
        <w:b/>
        <w:bCs/>
        <w:sz w:val="16"/>
        <w:szCs w:val="16"/>
      </w:rPr>
    </w:pPr>
    <w:r>
      <w:rPr>
        <w:b/>
        <w:bCs/>
        <w:sz w:val="16"/>
        <w:szCs w:val="16"/>
      </w:rPr>
      <w:t>Facultad de Estadística e Informática</w:t>
    </w:r>
  </w:p>
  <w:p w:rsidR="00B40AD4" w:rsidRDefault="00B17241">
    <w:pPr>
      <w:pStyle w:val="Encabezado"/>
      <w:jc w:val="center"/>
      <w:rPr>
        <w:b/>
        <w:bCs/>
        <w:sz w:val="16"/>
        <w:szCs w:val="16"/>
      </w:rPr>
    </w:pPr>
    <w:r>
      <w:rPr>
        <w:b/>
        <w:bCs/>
        <w:sz w:val="16"/>
        <w:szCs w:val="16"/>
      </w:rPr>
      <w:t>Licenciatura en Redes y Servicios de Cómputo</w:t>
    </w:r>
  </w:p>
  <w:p w:rsidR="00B40AD4" w:rsidRDefault="00B17241">
    <w:pPr>
      <w:pStyle w:val="Encabezado"/>
      <w:jc w:val="center"/>
      <w:rPr>
        <w:b/>
        <w:bCs/>
        <w:sz w:val="16"/>
        <w:szCs w:val="16"/>
      </w:rPr>
    </w:pPr>
    <w:r>
      <w:rPr>
        <w:b/>
        <w:bCs/>
        <w:sz w:val="16"/>
        <w:szCs w:val="16"/>
      </w:rPr>
      <w:t>Anteproyecto para Experiencia Recepcional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C5108"/>
    <w:multiLevelType w:val="multilevel"/>
    <w:tmpl w:val="B704A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13E7D"/>
    <w:rsid w:val="00B17241"/>
    <w:rsid w:val="00C13E7D"/>
    <w:rsid w:val="00CB0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39CE8-4C55-4A1D-9DA1-770DA06A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3"/>
        <w:sz w:val="24"/>
        <w:szCs w:val="24"/>
        <w:lang w:val="es-MX"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680"/>
        <w:tab w:val="right" w:pos="9360"/>
      </w:tabs>
    </w:pPr>
    <w:rPr>
      <w:rFonts w:cs="Mangal"/>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HeaderChar">
    <w:name w:val="Header Char"/>
    <w:basedOn w:val="Fuentedeprrafopredete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Contreras Vega</dc:creator>
  <cp:lastModifiedBy>Perez Hernandez Angelica</cp:lastModifiedBy>
  <cp:revision>2</cp:revision>
  <dcterms:created xsi:type="dcterms:W3CDTF">2020-09-03T01:13:00Z</dcterms:created>
  <dcterms:modified xsi:type="dcterms:W3CDTF">2020-09-03T01:13:00Z</dcterms:modified>
</cp:coreProperties>
</file>