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0DA63B2" w14:textId="4FEC1818" w:rsidR="00F21C82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</w:t>
      </w:r>
      <w:r w:rsidR="00F21C82">
        <w:rPr>
          <w:b/>
          <w:sz w:val="32"/>
        </w:rPr>
        <w:t xml:space="preserve">1ª Revisión </w:t>
      </w:r>
      <w:r w:rsidR="00F21C82">
        <w:rPr>
          <w:b/>
          <w:sz w:val="32"/>
        </w:rPr>
        <w:t xml:space="preserve">Trabajos </w:t>
      </w:r>
      <w:proofErr w:type="spellStart"/>
      <w:r w:rsidR="00F21C82">
        <w:rPr>
          <w:b/>
          <w:sz w:val="32"/>
        </w:rPr>
        <w:t>Recepcionales</w:t>
      </w:r>
      <w:proofErr w:type="spellEnd"/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5083A0E4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le hicieron las observaciones pertinentes por parte del Jurado asignado para continuar con su elaboración.  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proofErr w:type="gramStart"/>
      <w:r w:rsidR="003D6ABE">
        <w:t>Director</w:t>
      </w:r>
      <w:proofErr w:type="gramEnd"/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28675D"/>
    <w:rsid w:val="002E5CC7"/>
    <w:rsid w:val="00341A63"/>
    <w:rsid w:val="003D6ABE"/>
    <w:rsid w:val="00762672"/>
    <w:rsid w:val="007A39A8"/>
    <w:rsid w:val="00B40BA0"/>
    <w:rsid w:val="00CF2176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3</cp:revision>
  <dcterms:created xsi:type="dcterms:W3CDTF">2023-04-17T19:52:00Z</dcterms:created>
  <dcterms:modified xsi:type="dcterms:W3CDTF">2023-04-17T19:53:00Z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