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33D92" w14:textId="4689A33C" w:rsidR="00165FD3" w:rsidRPr="0011175C" w:rsidRDefault="00165FD3" w:rsidP="00886FA9">
      <w:r w:rsidRPr="0011175C">
        <w:rPr>
          <w:noProof/>
          <w:lang w:eastAsia="es-MX"/>
        </w:rPr>
        <w:drawing>
          <wp:anchor distT="0" distB="0" distL="114300" distR="114300" simplePos="0" relativeHeight="251659264" behindDoc="1" locked="0" layoutInCell="0" allowOverlap="0" wp14:anchorId="3AD05152" wp14:editId="2948105C">
            <wp:simplePos x="0" y="0"/>
            <wp:positionH relativeFrom="page">
              <wp:posOffset>5512435</wp:posOffset>
            </wp:positionH>
            <wp:positionV relativeFrom="page">
              <wp:posOffset>312420</wp:posOffset>
            </wp:positionV>
            <wp:extent cx="1910291" cy="1656000"/>
            <wp:effectExtent l="0" t="0" r="0" b="1905"/>
            <wp:wrapNone/>
            <wp:docPr id="25" name="0 Imagen"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 Imagen"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1910291" cy="1656000"/>
                    </a:xfrm>
                    <a:prstGeom prst="rect">
                      <a:avLst/>
                    </a:prstGeom>
                  </pic:spPr>
                </pic:pic>
              </a:graphicData>
            </a:graphic>
            <wp14:sizeRelH relativeFrom="page">
              <wp14:pctWidth>0</wp14:pctWidth>
            </wp14:sizeRelH>
            <wp14:sizeRelV relativeFrom="page">
              <wp14:pctHeight>0</wp14:pctHeight>
            </wp14:sizeRelV>
          </wp:anchor>
        </w:drawing>
      </w:r>
      <w:r w:rsidR="000B3613" w:rsidRPr="0011175C">
        <w:t xml:space="preserve"> </w:t>
      </w:r>
    </w:p>
    <w:p w14:paraId="2DCDD4E5" w14:textId="77777777" w:rsidR="00165FD3" w:rsidRPr="0011175C" w:rsidRDefault="00165FD3" w:rsidP="00165FD3"/>
    <w:p w14:paraId="4C6D1A46" w14:textId="77777777" w:rsidR="00165FD3" w:rsidRPr="0011175C" w:rsidRDefault="00165FD3" w:rsidP="00165FD3"/>
    <w:p w14:paraId="1095DB68" w14:textId="163B6E9F" w:rsidR="00165FD3" w:rsidRPr="0011175C" w:rsidRDefault="006664F7" w:rsidP="00165FD3">
      <w:r w:rsidRPr="0011175C">
        <w:t xml:space="preserve"> </w:t>
      </w:r>
    </w:p>
    <w:p w14:paraId="6A1861AD" w14:textId="797B47E5" w:rsidR="00354B4E" w:rsidRPr="0011175C" w:rsidRDefault="00354B4E" w:rsidP="00354B4E">
      <w:pPr>
        <w:spacing w:after="0" w:line="360" w:lineRule="auto"/>
        <w:rPr>
          <w:rFonts w:ascii="Times New Roman" w:hAnsi="Times New Roman" w:cs="Times New Roman"/>
          <w:b/>
          <w:bCs/>
          <w:sz w:val="24"/>
          <w:szCs w:val="24"/>
        </w:rPr>
      </w:pPr>
      <w:r w:rsidRPr="0011175C">
        <w:rPr>
          <w:rFonts w:ascii="Times New Roman" w:hAnsi="Times New Roman" w:cs="Times New Roman"/>
          <w:b/>
          <w:bCs/>
          <w:sz w:val="24"/>
          <w:szCs w:val="24"/>
        </w:rPr>
        <w:t>Centro de Estudios de la Cultura y la Comunicación</w:t>
      </w:r>
    </w:p>
    <w:p w14:paraId="74422050" w14:textId="2B168C43" w:rsidR="00354B4E" w:rsidRPr="0011175C" w:rsidRDefault="00354B4E" w:rsidP="00354B4E">
      <w:pPr>
        <w:spacing w:after="0" w:line="360" w:lineRule="auto"/>
        <w:rPr>
          <w:rFonts w:ascii="Times New Roman" w:hAnsi="Times New Roman" w:cs="Times New Roman"/>
          <w:b/>
          <w:bCs/>
          <w:sz w:val="24"/>
          <w:szCs w:val="24"/>
        </w:rPr>
      </w:pPr>
      <w:r w:rsidRPr="0011175C">
        <w:rPr>
          <w:rFonts w:ascii="Times New Roman" w:hAnsi="Times New Roman" w:cs="Times New Roman"/>
          <w:b/>
          <w:bCs/>
          <w:sz w:val="24"/>
          <w:szCs w:val="24"/>
        </w:rPr>
        <w:t>Especial</w:t>
      </w:r>
      <w:r w:rsidR="00E60656" w:rsidRPr="0011175C">
        <w:rPr>
          <w:rFonts w:ascii="Times New Roman" w:hAnsi="Times New Roman" w:cs="Times New Roman"/>
          <w:b/>
          <w:bCs/>
          <w:sz w:val="24"/>
          <w:szCs w:val="24"/>
        </w:rPr>
        <w:t>ización en Promoción de la Lectu</w:t>
      </w:r>
      <w:r w:rsidRPr="0011175C">
        <w:rPr>
          <w:rFonts w:ascii="Times New Roman" w:hAnsi="Times New Roman" w:cs="Times New Roman"/>
          <w:b/>
          <w:bCs/>
          <w:sz w:val="24"/>
          <w:szCs w:val="24"/>
        </w:rPr>
        <w:t>ra</w:t>
      </w:r>
    </w:p>
    <w:p w14:paraId="27DE8909" w14:textId="77777777" w:rsidR="00354B4E" w:rsidRPr="0011175C" w:rsidRDefault="00354B4E" w:rsidP="00354B4E">
      <w:pPr>
        <w:spacing w:after="0" w:line="360" w:lineRule="auto"/>
        <w:rPr>
          <w:rFonts w:ascii="Times New Roman" w:hAnsi="Times New Roman" w:cs="Times New Roman"/>
          <w:b/>
          <w:bCs/>
          <w:sz w:val="24"/>
          <w:szCs w:val="24"/>
        </w:rPr>
      </w:pPr>
      <w:r w:rsidRPr="0011175C">
        <w:rPr>
          <w:rFonts w:ascii="Times New Roman" w:hAnsi="Times New Roman" w:cs="Times New Roman"/>
          <w:b/>
          <w:bCs/>
          <w:sz w:val="24"/>
          <w:szCs w:val="24"/>
        </w:rPr>
        <w:t>Sede Xalapa</w:t>
      </w:r>
    </w:p>
    <w:p w14:paraId="1F3BEE5F" w14:textId="4265D6DF" w:rsidR="00354B4E" w:rsidRPr="0011175C" w:rsidRDefault="002B5E7E" w:rsidP="00354B4E">
      <w:pPr>
        <w:spacing w:after="0" w:line="360" w:lineRule="auto"/>
        <w:rPr>
          <w:rFonts w:ascii="Times New Roman" w:hAnsi="Times New Roman" w:cs="Times New Roman"/>
          <w:b/>
          <w:bCs/>
          <w:szCs w:val="24"/>
        </w:rPr>
      </w:pPr>
      <w:r w:rsidRPr="0011175C">
        <w:rPr>
          <w:rFonts w:ascii="Times New Roman" w:hAnsi="Times New Roman" w:cs="Times New Roman"/>
          <w:b/>
          <w:bCs/>
          <w:szCs w:val="24"/>
        </w:rPr>
        <w:t xml:space="preserve"> </w:t>
      </w:r>
    </w:p>
    <w:p w14:paraId="1EEB6DF3" w14:textId="77777777" w:rsidR="00881771" w:rsidRPr="0011175C" w:rsidRDefault="00881771" w:rsidP="00354B4E">
      <w:pPr>
        <w:spacing w:after="0" w:line="360" w:lineRule="auto"/>
        <w:rPr>
          <w:rFonts w:ascii="Times New Roman" w:hAnsi="Times New Roman" w:cs="Times New Roman"/>
          <w:b/>
          <w:bCs/>
          <w:szCs w:val="24"/>
        </w:rPr>
      </w:pPr>
    </w:p>
    <w:p w14:paraId="6E8239C9" w14:textId="20A214C2" w:rsidR="00354B4E" w:rsidRPr="0011175C" w:rsidRDefault="00F80CBE" w:rsidP="00354B4E">
      <w:pPr>
        <w:spacing w:after="0" w:line="360" w:lineRule="auto"/>
        <w:rPr>
          <w:rFonts w:ascii="Times New Roman" w:hAnsi="Times New Roman" w:cs="Times New Roman"/>
          <w:b/>
          <w:bCs/>
          <w:sz w:val="24"/>
          <w:szCs w:val="24"/>
        </w:rPr>
      </w:pPr>
      <w:r w:rsidRPr="0011175C">
        <w:rPr>
          <w:rFonts w:ascii="Times New Roman" w:hAnsi="Times New Roman" w:cs="Times New Roman"/>
          <w:b/>
          <w:bCs/>
          <w:sz w:val="24"/>
          <w:szCs w:val="24"/>
        </w:rPr>
        <w:t xml:space="preserve">Trabajo recepcional: </w:t>
      </w:r>
    </w:p>
    <w:p w14:paraId="4D2F3D2A" w14:textId="6CE7702B" w:rsidR="00354B4E" w:rsidRPr="0011175C" w:rsidRDefault="004E046E" w:rsidP="00354B4E">
      <w:pPr>
        <w:spacing w:after="0" w:line="360" w:lineRule="auto"/>
        <w:rPr>
          <w:rFonts w:ascii="Times New Roman" w:hAnsi="Times New Roman" w:cs="Times New Roman"/>
          <w:b/>
          <w:bCs/>
          <w:i/>
          <w:iCs/>
          <w:sz w:val="24"/>
          <w:szCs w:val="24"/>
        </w:rPr>
      </w:pPr>
      <w:r w:rsidRPr="0011175C">
        <w:rPr>
          <w:rFonts w:ascii="Times New Roman" w:hAnsi="Times New Roman" w:cs="Times New Roman"/>
          <w:b/>
          <w:bCs/>
          <w:i/>
          <w:iCs/>
          <w:sz w:val="24"/>
          <w:szCs w:val="24"/>
        </w:rPr>
        <w:t xml:space="preserve">Voces de la literatura cuir: promoción de lectura </w:t>
      </w:r>
      <w:r w:rsidR="003E163A" w:rsidRPr="0011175C">
        <w:rPr>
          <w:rFonts w:ascii="Times New Roman" w:hAnsi="Times New Roman" w:cs="Times New Roman"/>
          <w:b/>
          <w:bCs/>
          <w:i/>
          <w:iCs/>
          <w:sz w:val="24"/>
          <w:szCs w:val="24"/>
        </w:rPr>
        <w:t xml:space="preserve">con enfoque </w:t>
      </w:r>
      <w:r w:rsidR="00F80CBE" w:rsidRPr="0011175C">
        <w:rPr>
          <w:rFonts w:ascii="Times New Roman" w:hAnsi="Times New Roman" w:cs="Times New Roman"/>
          <w:b/>
          <w:bCs/>
          <w:i/>
          <w:iCs/>
          <w:sz w:val="24"/>
          <w:szCs w:val="24"/>
        </w:rPr>
        <w:t>en disidencias</w:t>
      </w:r>
      <w:r w:rsidRPr="0011175C">
        <w:rPr>
          <w:rFonts w:ascii="Times New Roman" w:hAnsi="Times New Roman" w:cs="Times New Roman"/>
          <w:b/>
          <w:bCs/>
          <w:i/>
          <w:iCs/>
          <w:sz w:val="24"/>
          <w:szCs w:val="24"/>
        </w:rPr>
        <w:t xml:space="preserve"> sexuales y de género</w:t>
      </w:r>
    </w:p>
    <w:p w14:paraId="035038B1" w14:textId="77777777" w:rsidR="00881771" w:rsidRPr="0011175C" w:rsidRDefault="00881771" w:rsidP="00354B4E">
      <w:pPr>
        <w:spacing w:after="0" w:line="360" w:lineRule="auto"/>
        <w:rPr>
          <w:rFonts w:ascii="Times New Roman" w:hAnsi="Times New Roman" w:cs="Times New Roman"/>
          <w:b/>
          <w:bCs/>
          <w:szCs w:val="24"/>
        </w:rPr>
      </w:pPr>
    </w:p>
    <w:p w14:paraId="45BCC597" w14:textId="2CDD815C" w:rsidR="00354B4E" w:rsidRPr="0011175C" w:rsidRDefault="00354B4E" w:rsidP="00354B4E">
      <w:pPr>
        <w:spacing w:after="0" w:line="360" w:lineRule="auto"/>
        <w:rPr>
          <w:rFonts w:ascii="Times New Roman" w:hAnsi="Times New Roman" w:cs="Times New Roman"/>
          <w:b/>
          <w:bCs/>
          <w:sz w:val="24"/>
          <w:szCs w:val="24"/>
        </w:rPr>
      </w:pPr>
      <w:r w:rsidRPr="0011175C">
        <w:rPr>
          <w:rFonts w:ascii="Times New Roman" w:hAnsi="Times New Roman" w:cs="Times New Roman"/>
          <w:b/>
          <w:bCs/>
          <w:sz w:val="24"/>
          <w:szCs w:val="24"/>
        </w:rPr>
        <w:t>Presenta:</w:t>
      </w:r>
      <w:r w:rsidR="00867D8E" w:rsidRPr="0011175C">
        <w:rPr>
          <w:rFonts w:ascii="Times New Roman" w:hAnsi="Times New Roman" w:cs="Times New Roman"/>
          <w:b/>
          <w:bCs/>
          <w:sz w:val="24"/>
          <w:szCs w:val="24"/>
        </w:rPr>
        <w:t xml:space="preserve"> </w:t>
      </w:r>
    </w:p>
    <w:p w14:paraId="54EE1BEA" w14:textId="36472711" w:rsidR="00354B4E" w:rsidRPr="0011175C" w:rsidRDefault="004E046E" w:rsidP="004E046E">
      <w:pPr>
        <w:spacing w:after="0" w:line="360" w:lineRule="auto"/>
        <w:rPr>
          <w:rFonts w:ascii="Times New Roman" w:hAnsi="Times New Roman" w:cs="Times New Roman"/>
          <w:b/>
          <w:bCs/>
          <w:i/>
          <w:iCs/>
          <w:sz w:val="24"/>
          <w:szCs w:val="24"/>
        </w:rPr>
      </w:pPr>
      <w:r w:rsidRPr="0011175C">
        <w:rPr>
          <w:rFonts w:ascii="Times New Roman" w:hAnsi="Times New Roman" w:cs="Times New Roman"/>
          <w:b/>
          <w:bCs/>
          <w:i/>
          <w:iCs/>
          <w:sz w:val="24"/>
          <w:szCs w:val="24"/>
        </w:rPr>
        <w:t>Deiver Andrés Juez Correa</w:t>
      </w:r>
      <w:r w:rsidR="00EF54DB" w:rsidRPr="0011175C">
        <w:rPr>
          <w:rFonts w:ascii="Times New Roman" w:hAnsi="Times New Roman" w:cs="Times New Roman"/>
          <w:b/>
          <w:bCs/>
          <w:i/>
          <w:iCs/>
          <w:sz w:val="24"/>
          <w:szCs w:val="24"/>
        </w:rPr>
        <w:t xml:space="preserve"> </w:t>
      </w:r>
    </w:p>
    <w:p w14:paraId="3B8723F8" w14:textId="77777777" w:rsidR="00354B4E" w:rsidRPr="0011175C" w:rsidRDefault="00354B4E" w:rsidP="00354B4E">
      <w:pPr>
        <w:spacing w:after="0" w:line="360" w:lineRule="auto"/>
        <w:rPr>
          <w:rFonts w:ascii="Times New Roman" w:hAnsi="Times New Roman" w:cs="Times New Roman"/>
          <w:b/>
          <w:bCs/>
          <w:szCs w:val="24"/>
        </w:rPr>
      </w:pPr>
    </w:p>
    <w:p w14:paraId="4A7BB0F8" w14:textId="5BC7EF5B" w:rsidR="00354B4E" w:rsidRPr="0011175C" w:rsidRDefault="00354B4E" w:rsidP="00354B4E">
      <w:pPr>
        <w:spacing w:after="0" w:line="360" w:lineRule="auto"/>
        <w:rPr>
          <w:rFonts w:ascii="Times New Roman" w:hAnsi="Times New Roman" w:cs="Times New Roman"/>
          <w:b/>
          <w:bCs/>
          <w:sz w:val="24"/>
          <w:szCs w:val="24"/>
        </w:rPr>
      </w:pPr>
      <w:r w:rsidRPr="0011175C">
        <w:rPr>
          <w:rFonts w:ascii="Times New Roman" w:hAnsi="Times New Roman" w:cs="Times New Roman"/>
          <w:b/>
          <w:bCs/>
          <w:sz w:val="24"/>
          <w:szCs w:val="24"/>
        </w:rPr>
        <w:t xml:space="preserve">Con la </w:t>
      </w:r>
      <w:r w:rsidR="00F80CBE" w:rsidRPr="0011175C">
        <w:rPr>
          <w:rFonts w:ascii="Times New Roman" w:hAnsi="Times New Roman" w:cs="Times New Roman"/>
          <w:b/>
          <w:bCs/>
          <w:sz w:val="24"/>
          <w:szCs w:val="24"/>
        </w:rPr>
        <w:t>dirección</w:t>
      </w:r>
      <w:r w:rsidRPr="0011175C">
        <w:rPr>
          <w:rFonts w:ascii="Times New Roman" w:hAnsi="Times New Roman" w:cs="Times New Roman"/>
          <w:b/>
          <w:bCs/>
          <w:sz w:val="24"/>
          <w:szCs w:val="24"/>
        </w:rPr>
        <w:t xml:space="preserve"> de:</w:t>
      </w:r>
    </w:p>
    <w:p w14:paraId="02B8C212" w14:textId="118365C1" w:rsidR="00354B4E" w:rsidRPr="0011175C" w:rsidRDefault="007869C5" w:rsidP="00354B4E">
      <w:pPr>
        <w:spacing w:after="0" w:line="360" w:lineRule="auto"/>
        <w:rPr>
          <w:rFonts w:ascii="Times New Roman" w:hAnsi="Times New Roman" w:cs="Times New Roman"/>
          <w:b/>
          <w:bCs/>
          <w:i/>
          <w:iCs/>
          <w:sz w:val="24"/>
          <w:szCs w:val="24"/>
        </w:rPr>
      </w:pPr>
      <w:r w:rsidRPr="0011175C">
        <w:rPr>
          <w:rFonts w:ascii="Times New Roman" w:hAnsi="Times New Roman" w:cs="Times New Roman"/>
          <w:b/>
          <w:bCs/>
          <w:i/>
          <w:iCs/>
          <w:sz w:val="24"/>
          <w:szCs w:val="24"/>
        </w:rPr>
        <w:t>Dr</w:t>
      </w:r>
      <w:r w:rsidR="00F80CBE" w:rsidRPr="0011175C">
        <w:rPr>
          <w:rFonts w:ascii="Times New Roman" w:hAnsi="Times New Roman" w:cs="Times New Roman"/>
          <w:b/>
          <w:bCs/>
          <w:i/>
          <w:iCs/>
          <w:sz w:val="24"/>
          <w:szCs w:val="24"/>
        </w:rPr>
        <w:t xml:space="preserve">. Victor Saúl Villegas Martínez  </w:t>
      </w:r>
    </w:p>
    <w:p w14:paraId="05C71CBB" w14:textId="77777777" w:rsidR="00F80CBE" w:rsidRPr="0011175C" w:rsidRDefault="00F80CBE" w:rsidP="00354B4E">
      <w:pPr>
        <w:spacing w:after="0" w:line="360" w:lineRule="auto"/>
        <w:rPr>
          <w:rFonts w:ascii="Times New Roman" w:hAnsi="Times New Roman" w:cs="Times New Roman"/>
          <w:b/>
          <w:bCs/>
          <w:i/>
          <w:iCs/>
          <w:sz w:val="24"/>
          <w:szCs w:val="24"/>
        </w:rPr>
      </w:pPr>
    </w:p>
    <w:p w14:paraId="035E30C0" w14:textId="18ECC58E" w:rsidR="00354B4E" w:rsidRPr="0011175C" w:rsidRDefault="00881771" w:rsidP="00354B4E">
      <w:pPr>
        <w:spacing w:after="0" w:line="360" w:lineRule="auto"/>
        <w:rPr>
          <w:rFonts w:ascii="Times New Roman" w:hAnsi="Times New Roman" w:cs="Times New Roman"/>
          <w:b/>
          <w:bCs/>
          <w:szCs w:val="24"/>
        </w:rPr>
      </w:pPr>
      <w:r w:rsidRPr="0011175C">
        <w:rPr>
          <w:rFonts w:ascii="Gill Sans MT" w:hAnsi="Gill Sans MT"/>
          <w:noProof/>
          <w:sz w:val="18"/>
          <w:szCs w:val="18"/>
          <w:lang w:eastAsia="es-MX"/>
        </w:rPr>
        <w:drawing>
          <wp:anchor distT="0" distB="0" distL="114300" distR="114300" simplePos="0" relativeHeight="251660288" behindDoc="1" locked="0" layoutInCell="1" allowOverlap="1" wp14:anchorId="1681E5EA" wp14:editId="7ABB3FA6">
            <wp:simplePos x="0" y="0"/>
            <wp:positionH relativeFrom="column">
              <wp:posOffset>-51638</wp:posOffset>
            </wp:positionH>
            <wp:positionV relativeFrom="paragraph">
              <wp:posOffset>72390</wp:posOffset>
            </wp:positionV>
            <wp:extent cx="4029075" cy="3239770"/>
            <wp:effectExtent l="0" t="0" r="0" b="0"/>
            <wp:wrapNone/>
            <wp:docPr id="26" name="0 Imagen"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 Imagen" descr="Imagen que contiene Icono&#10;&#10;Descripción generada automáticamente"/>
                    <pic:cNvPicPr/>
                  </pic:nvPicPr>
                  <pic:blipFill rotWithShape="1">
                    <a:blip r:embed="rId9">
                      <a:extLst>
                        <a:ext uri="{28A0092B-C50C-407E-A947-70E740481C1C}">
                          <a14:useLocalDpi xmlns:a14="http://schemas.microsoft.com/office/drawing/2010/main" val="0"/>
                        </a:ext>
                      </a:extLst>
                    </a:blip>
                    <a:srcRect t="1405" b="920"/>
                    <a:stretch/>
                  </pic:blipFill>
                  <pic:spPr bwMode="auto">
                    <a:xfrm>
                      <a:off x="0" y="0"/>
                      <a:ext cx="4029075" cy="323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15F1B9" w14:textId="77777777" w:rsidR="00A3312F" w:rsidRPr="0011175C" w:rsidRDefault="00A3312F" w:rsidP="00354B4E">
      <w:pPr>
        <w:spacing w:after="0" w:line="360" w:lineRule="auto"/>
        <w:rPr>
          <w:rFonts w:ascii="Times New Roman" w:hAnsi="Times New Roman" w:cs="Times New Roman"/>
          <w:b/>
          <w:bCs/>
          <w:szCs w:val="24"/>
        </w:rPr>
      </w:pPr>
    </w:p>
    <w:p w14:paraId="4F80DCB4" w14:textId="098205EB" w:rsidR="00354B4E" w:rsidRPr="0011175C" w:rsidRDefault="00354B4E" w:rsidP="00354B4E">
      <w:pPr>
        <w:spacing w:after="0" w:line="360" w:lineRule="auto"/>
        <w:rPr>
          <w:rFonts w:ascii="Times New Roman" w:hAnsi="Times New Roman" w:cs="Times New Roman"/>
          <w:b/>
          <w:bCs/>
          <w:szCs w:val="24"/>
        </w:rPr>
      </w:pPr>
    </w:p>
    <w:p w14:paraId="5C29C73C" w14:textId="49CD31D9" w:rsidR="00354B4E" w:rsidRPr="0011175C" w:rsidRDefault="00354B4E" w:rsidP="00354B4E">
      <w:pPr>
        <w:spacing w:after="0" w:line="360" w:lineRule="auto"/>
        <w:rPr>
          <w:rFonts w:ascii="Times New Roman" w:hAnsi="Times New Roman" w:cs="Times New Roman"/>
          <w:b/>
          <w:bCs/>
          <w:szCs w:val="24"/>
        </w:rPr>
      </w:pPr>
    </w:p>
    <w:p w14:paraId="5FFE1EA2" w14:textId="32EA0DA9" w:rsidR="00354B4E" w:rsidRPr="0011175C" w:rsidRDefault="00354B4E" w:rsidP="00354B4E">
      <w:pPr>
        <w:spacing w:after="0" w:line="360" w:lineRule="auto"/>
        <w:rPr>
          <w:rFonts w:ascii="Times New Roman" w:hAnsi="Times New Roman" w:cs="Times New Roman"/>
          <w:b/>
          <w:bCs/>
          <w:szCs w:val="24"/>
        </w:rPr>
      </w:pPr>
    </w:p>
    <w:p w14:paraId="581AD9F2" w14:textId="07784D59" w:rsidR="00354B4E" w:rsidRPr="0011175C" w:rsidRDefault="00354B4E" w:rsidP="00354B4E">
      <w:pPr>
        <w:spacing w:after="0" w:line="360" w:lineRule="auto"/>
        <w:rPr>
          <w:rFonts w:ascii="Times New Roman" w:hAnsi="Times New Roman" w:cs="Times New Roman"/>
          <w:b/>
          <w:bCs/>
          <w:szCs w:val="24"/>
        </w:rPr>
      </w:pPr>
    </w:p>
    <w:p w14:paraId="2D3C055C" w14:textId="72A657F9" w:rsidR="008A6F1B" w:rsidRPr="0011175C" w:rsidRDefault="008A6F1B" w:rsidP="00354B4E">
      <w:pPr>
        <w:spacing w:after="0" w:line="360" w:lineRule="auto"/>
        <w:rPr>
          <w:rFonts w:ascii="Times New Roman" w:hAnsi="Times New Roman" w:cs="Times New Roman"/>
          <w:b/>
          <w:bCs/>
          <w:szCs w:val="24"/>
        </w:rPr>
      </w:pPr>
    </w:p>
    <w:p w14:paraId="7876E43E" w14:textId="77777777" w:rsidR="008A6F1B" w:rsidRPr="0011175C" w:rsidRDefault="008A6F1B" w:rsidP="00354B4E">
      <w:pPr>
        <w:spacing w:after="0" w:line="360" w:lineRule="auto"/>
        <w:rPr>
          <w:rFonts w:ascii="Times New Roman" w:hAnsi="Times New Roman" w:cs="Times New Roman"/>
          <w:b/>
          <w:bCs/>
          <w:szCs w:val="24"/>
        </w:rPr>
      </w:pPr>
    </w:p>
    <w:p w14:paraId="1D9FC15C" w14:textId="77777777" w:rsidR="00354B4E" w:rsidRPr="0011175C" w:rsidRDefault="00354B4E" w:rsidP="00354B4E">
      <w:pPr>
        <w:spacing w:after="0" w:line="360" w:lineRule="auto"/>
        <w:rPr>
          <w:rFonts w:ascii="Times New Roman" w:hAnsi="Times New Roman" w:cs="Times New Roman"/>
          <w:b/>
          <w:bCs/>
          <w:szCs w:val="24"/>
        </w:rPr>
      </w:pPr>
    </w:p>
    <w:p w14:paraId="7179C6F0" w14:textId="78C7FBA6" w:rsidR="00390C9E" w:rsidRPr="0011175C" w:rsidRDefault="00354B4E" w:rsidP="006806F7">
      <w:pPr>
        <w:spacing w:after="0"/>
        <w:jc w:val="right"/>
        <w:rPr>
          <w:rFonts w:ascii="Times New Roman" w:hAnsi="Times New Roman" w:cs="Times New Roman"/>
          <w:b/>
          <w:bCs/>
          <w:sz w:val="24"/>
          <w:szCs w:val="24"/>
        </w:rPr>
      </w:pPr>
      <w:r w:rsidRPr="0011175C">
        <w:rPr>
          <w:rFonts w:ascii="Times New Roman" w:hAnsi="Times New Roman" w:cs="Times New Roman"/>
          <w:b/>
          <w:bCs/>
          <w:sz w:val="24"/>
          <w:szCs w:val="24"/>
        </w:rPr>
        <w:t xml:space="preserve">Xalapa, Veracruz, </w:t>
      </w:r>
      <w:r w:rsidR="00FA3D3E" w:rsidRPr="0011175C">
        <w:rPr>
          <w:rFonts w:ascii="Times New Roman" w:hAnsi="Times New Roman" w:cs="Times New Roman"/>
          <w:b/>
          <w:bCs/>
          <w:sz w:val="24"/>
          <w:szCs w:val="24"/>
        </w:rPr>
        <w:t>Jul</w:t>
      </w:r>
      <w:r w:rsidR="00F80CBE" w:rsidRPr="0011175C">
        <w:rPr>
          <w:rFonts w:ascii="Times New Roman" w:hAnsi="Times New Roman" w:cs="Times New Roman"/>
          <w:b/>
          <w:bCs/>
          <w:sz w:val="24"/>
          <w:szCs w:val="24"/>
        </w:rPr>
        <w:t>io</w:t>
      </w:r>
      <w:r w:rsidRPr="0011175C">
        <w:rPr>
          <w:rFonts w:ascii="Times New Roman" w:hAnsi="Times New Roman" w:cs="Times New Roman"/>
          <w:b/>
          <w:bCs/>
          <w:sz w:val="24"/>
          <w:szCs w:val="24"/>
        </w:rPr>
        <w:t xml:space="preserve"> 202</w:t>
      </w:r>
      <w:r w:rsidR="0063779E" w:rsidRPr="0011175C">
        <w:rPr>
          <w:rFonts w:ascii="Times New Roman" w:hAnsi="Times New Roman" w:cs="Times New Roman"/>
          <w:b/>
          <w:bCs/>
          <w:sz w:val="24"/>
          <w:szCs w:val="24"/>
        </w:rPr>
        <w:t>5</w:t>
      </w:r>
      <w:r w:rsidRPr="0011175C">
        <w:rPr>
          <w:rFonts w:ascii="Times New Roman" w:hAnsi="Times New Roman" w:cs="Times New Roman"/>
          <w:b/>
          <w:bCs/>
          <w:sz w:val="24"/>
          <w:szCs w:val="24"/>
        </w:rPr>
        <w:t>.</w:t>
      </w:r>
    </w:p>
    <w:p w14:paraId="77604145" w14:textId="77777777" w:rsidR="00390C9E" w:rsidRPr="0011175C" w:rsidRDefault="00390C9E" w:rsidP="006806F7">
      <w:pPr>
        <w:spacing w:after="0"/>
        <w:jc w:val="right"/>
        <w:rPr>
          <w:rFonts w:ascii="Times New Roman" w:hAnsi="Times New Roman" w:cs="Times New Roman"/>
          <w:b/>
          <w:bCs/>
          <w:sz w:val="24"/>
          <w:szCs w:val="24"/>
        </w:rPr>
      </w:pPr>
    </w:p>
    <w:p w14:paraId="42B4DF5D" w14:textId="77777777" w:rsidR="00390C9E" w:rsidRPr="0011175C" w:rsidRDefault="00390C9E" w:rsidP="006806F7">
      <w:pPr>
        <w:spacing w:after="0"/>
        <w:jc w:val="right"/>
        <w:rPr>
          <w:rFonts w:ascii="Times New Roman" w:hAnsi="Times New Roman" w:cs="Times New Roman"/>
          <w:b/>
          <w:bCs/>
          <w:sz w:val="24"/>
          <w:szCs w:val="24"/>
        </w:rPr>
      </w:pPr>
    </w:p>
    <w:p w14:paraId="2FE9D0D2" w14:textId="77777777" w:rsidR="00390C9E" w:rsidRPr="0011175C" w:rsidRDefault="00390C9E" w:rsidP="006806F7">
      <w:pPr>
        <w:spacing w:after="0"/>
        <w:jc w:val="right"/>
        <w:rPr>
          <w:rFonts w:ascii="Times New Roman" w:hAnsi="Times New Roman" w:cs="Times New Roman"/>
          <w:b/>
          <w:bCs/>
          <w:sz w:val="24"/>
          <w:szCs w:val="24"/>
        </w:rPr>
      </w:pPr>
    </w:p>
    <w:p w14:paraId="37FCE08E" w14:textId="77777777" w:rsidR="00390C9E" w:rsidRPr="0011175C" w:rsidRDefault="00390C9E" w:rsidP="006806F7">
      <w:pPr>
        <w:spacing w:after="0"/>
        <w:jc w:val="right"/>
        <w:rPr>
          <w:rFonts w:ascii="Times New Roman" w:hAnsi="Times New Roman" w:cs="Times New Roman"/>
          <w:b/>
          <w:bCs/>
          <w:sz w:val="24"/>
          <w:szCs w:val="24"/>
        </w:rPr>
      </w:pPr>
    </w:p>
    <w:p w14:paraId="4E2CC614" w14:textId="77777777" w:rsidR="00390C9E" w:rsidRPr="0011175C" w:rsidRDefault="00390C9E" w:rsidP="00390C9E">
      <w:pPr>
        <w:spacing w:line="480" w:lineRule="auto"/>
        <w:ind w:firstLine="720"/>
        <w:rPr>
          <w:rFonts w:ascii="Times New Roman" w:hAnsi="Times New Roman" w:cs="Times New Roman"/>
          <w:sz w:val="24"/>
          <w:szCs w:val="24"/>
        </w:rPr>
      </w:pPr>
      <w:r w:rsidRPr="0011175C">
        <w:rPr>
          <w:rFonts w:ascii="Times New Roman" w:hAnsi="Times New Roman" w:cs="Times New Roman"/>
          <w:sz w:val="24"/>
          <w:szCs w:val="24"/>
        </w:rPr>
        <w:lastRenderedPageBreak/>
        <w:t>Este trabajo de la Especialización en Promoción de la Lectura (EPL) ha sido elaborado siguiendo un proceso de diseño y confección de acuerdo con el programa de estudios, teniendo en cada fase los avales de los órganos colegiados establecidos; por este medio se autoriza a ser defendido ante el sínodo que se ha designado:</w:t>
      </w:r>
    </w:p>
    <w:p w14:paraId="26B7D9FD" w14:textId="77777777" w:rsidR="00390C9E" w:rsidRPr="0011175C" w:rsidRDefault="00390C9E" w:rsidP="00390C9E">
      <w:pPr>
        <w:spacing w:after="0" w:line="480" w:lineRule="auto"/>
        <w:ind w:left="709" w:firstLine="11"/>
        <w:rPr>
          <w:rFonts w:ascii="Times New Roman" w:hAnsi="Times New Roman" w:cs="Times New Roman"/>
          <w:sz w:val="24"/>
          <w:szCs w:val="24"/>
        </w:rPr>
      </w:pPr>
    </w:p>
    <w:p w14:paraId="763287E3" w14:textId="7D4A02B8" w:rsidR="00390C9E" w:rsidRPr="0011175C" w:rsidRDefault="00E434EC" w:rsidP="00390C9E">
      <w:pPr>
        <w:spacing w:after="0" w:line="480" w:lineRule="auto"/>
        <w:ind w:left="709" w:firstLine="11"/>
        <w:rPr>
          <w:rFonts w:ascii="Times New Roman" w:hAnsi="Times New Roman" w:cs="Times New Roman"/>
          <w:sz w:val="24"/>
          <w:szCs w:val="24"/>
        </w:rPr>
      </w:pPr>
      <w:r w:rsidRPr="0011175C">
        <w:rPr>
          <w:rFonts w:ascii="Times New Roman" w:hAnsi="Times New Roman" w:cs="Times New Roman"/>
          <w:sz w:val="24"/>
          <w:szCs w:val="24"/>
        </w:rPr>
        <w:t xml:space="preserve">Tutor y director: </w:t>
      </w:r>
      <w:r w:rsidR="00390C9E" w:rsidRPr="0011175C">
        <w:rPr>
          <w:rFonts w:ascii="Times New Roman" w:hAnsi="Times New Roman" w:cs="Times New Roman"/>
          <w:bCs/>
          <w:iCs/>
          <w:sz w:val="24"/>
          <w:szCs w:val="24"/>
        </w:rPr>
        <w:t>Víctor Saúl Villegas Martínez</w:t>
      </w:r>
      <w:r w:rsidRPr="0011175C">
        <w:rPr>
          <w:rFonts w:ascii="Times New Roman" w:hAnsi="Times New Roman" w:cs="Times New Roman"/>
          <w:bCs/>
          <w:iCs/>
          <w:sz w:val="24"/>
          <w:szCs w:val="24"/>
        </w:rPr>
        <w:t xml:space="preserve">, académico de la Universidad Veracruzana. </w:t>
      </w:r>
      <w:r w:rsidRPr="0011175C">
        <w:rPr>
          <w:rFonts w:ascii="Times New Roman" w:hAnsi="Times New Roman" w:cs="Times New Roman"/>
          <w:sz w:val="24"/>
          <w:szCs w:val="24"/>
        </w:rPr>
        <w:t>Miembro del NAB de la EPL.</w:t>
      </w:r>
    </w:p>
    <w:p w14:paraId="0EEC6497" w14:textId="77777777" w:rsidR="00FA3D3E" w:rsidRPr="0011175C" w:rsidRDefault="00FA3D3E" w:rsidP="00FA3D3E">
      <w:pPr>
        <w:spacing w:after="0" w:line="480" w:lineRule="auto"/>
        <w:ind w:left="709" w:firstLine="11"/>
        <w:rPr>
          <w:rFonts w:ascii="Times New Roman" w:hAnsi="Times New Roman" w:cs="Times New Roman"/>
          <w:sz w:val="24"/>
          <w:szCs w:val="24"/>
        </w:rPr>
      </w:pPr>
      <w:r w:rsidRPr="0011175C">
        <w:rPr>
          <w:rFonts w:ascii="Times New Roman" w:hAnsi="Times New Roman" w:cs="Times New Roman"/>
          <w:sz w:val="24"/>
          <w:szCs w:val="24"/>
        </w:rPr>
        <w:t xml:space="preserve">Sinodal 1: Mtra. Marleys Meléndez Moré. Doctorado en Educación, Universidad de Guadalajara. </w:t>
      </w:r>
    </w:p>
    <w:p w14:paraId="1DDBB0F4" w14:textId="7FE5BAA9" w:rsidR="00FA3D3E" w:rsidRPr="0011175C" w:rsidRDefault="00FA3D3E" w:rsidP="0010117D">
      <w:pPr>
        <w:spacing w:after="0" w:line="480" w:lineRule="auto"/>
        <w:ind w:left="709" w:firstLine="11"/>
        <w:rPr>
          <w:rFonts w:ascii="Times New Roman" w:hAnsi="Times New Roman" w:cs="Times New Roman"/>
          <w:sz w:val="24"/>
          <w:szCs w:val="24"/>
        </w:rPr>
      </w:pPr>
      <w:r w:rsidRPr="0011175C">
        <w:rPr>
          <w:rFonts w:ascii="Times New Roman" w:hAnsi="Times New Roman" w:cs="Times New Roman"/>
          <w:sz w:val="24"/>
          <w:szCs w:val="24"/>
        </w:rPr>
        <w:t xml:space="preserve">Sinodal 2: </w:t>
      </w:r>
      <w:r w:rsidR="0010117D">
        <w:rPr>
          <w:rFonts w:ascii="Times New Roman" w:hAnsi="Times New Roman" w:cs="Times New Roman"/>
          <w:sz w:val="24"/>
          <w:szCs w:val="24"/>
        </w:rPr>
        <w:t>Dr. Raciel Damón Martínez</w:t>
      </w:r>
      <w:r w:rsidR="00EB20B5">
        <w:rPr>
          <w:rFonts w:ascii="Times New Roman" w:hAnsi="Times New Roman" w:cs="Times New Roman"/>
          <w:sz w:val="24"/>
          <w:szCs w:val="24"/>
        </w:rPr>
        <w:t xml:space="preserve"> </w:t>
      </w:r>
      <w:r w:rsidR="00EB20B5">
        <w:rPr>
          <w:rFonts w:ascii="Times New Roman" w:hAnsi="Times New Roman" w:cs="Times New Roman"/>
          <w:sz w:val="24"/>
          <w:szCs w:val="24"/>
        </w:rPr>
        <w:t>Gómez</w:t>
      </w:r>
      <w:r w:rsidR="0010117D">
        <w:rPr>
          <w:rFonts w:ascii="Times New Roman" w:hAnsi="Times New Roman" w:cs="Times New Roman"/>
          <w:sz w:val="24"/>
          <w:szCs w:val="24"/>
        </w:rPr>
        <w:t xml:space="preserve">, </w:t>
      </w:r>
      <w:r w:rsidR="0010117D" w:rsidRPr="0011175C">
        <w:rPr>
          <w:rFonts w:ascii="Times New Roman" w:hAnsi="Times New Roman" w:cs="Times New Roman"/>
          <w:bCs/>
          <w:iCs/>
          <w:sz w:val="24"/>
          <w:szCs w:val="24"/>
        </w:rPr>
        <w:t>académico</w:t>
      </w:r>
      <w:r w:rsidR="0010117D">
        <w:rPr>
          <w:rFonts w:ascii="Times New Roman" w:hAnsi="Times New Roman" w:cs="Times New Roman"/>
          <w:sz w:val="24"/>
          <w:szCs w:val="24"/>
        </w:rPr>
        <w:t xml:space="preserve"> </w:t>
      </w:r>
      <w:r w:rsidR="00DF60EB">
        <w:rPr>
          <w:rFonts w:ascii="Times New Roman" w:hAnsi="Times New Roman" w:cs="Times New Roman"/>
          <w:bCs/>
          <w:iCs/>
          <w:sz w:val="24"/>
          <w:szCs w:val="24"/>
        </w:rPr>
        <w:t xml:space="preserve">de la Universidad Veracruzana, </w:t>
      </w:r>
      <w:r w:rsidR="00DF60EB" w:rsidRPr="0011175C">
        <w:rPr>
          <w:rFonts w:ascii="Times New Roman" w:hAnsi="Times New Roman" w:cs="Times New Roman"/>
          <w:sz w:val="24"/>
          <w:szCs w:val="24"/>
        </w:rPr>
        <w:t>Miembro del NAB de la EPL.</w:t>
      </w:r>
    </w:p>
    <w:p w14:paraId="5F802245" w14:textId="77777777" w:rsidR="0010117D" w:rsidRDefault="00FA3D3E" w:rsidP="0010117D">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 xml:space="preserve">Sinodal 3: Epl </w:t>
      </w:r>
      <w:r w:rsidR="0010117D" w:rsidRPr="0010117D">
        <w:rPr>
          <w:rFonts w:ascii="Times New Roman" w:hAnsi="Times New Roman" w:cs="Times New Roman"/>
          <w:sz w:val="24"/>
          <w:szCs w:val="24"/>
        </w:rPr>
        <w:t>Alejandra Méndez Hernández Palacios</w:t>
      </w:r>
      <w:r w:rsidR="0010117D">
        <w:rPr>
          <w:rFonts w:ascii="Times New Roman" w:hAnsi="Times New Roman" w:cs="Times New Roman"/>
          <w:sz w:val="24"/>
          <w:szCs w:val="24"/>
        </w:rPr>
        <w:t xml:space="preserve">, </w:t>
      </w:r>
      <w:r w:rsidR="0010117D" w:rsidRPr="0010117D">
        <w:rPr>
          <w:rFonts w:ascii="Times New Roman" w:hAnsi="Times New Roman" w:cs="Times New Roman"/>
          <w:sz w:val="24"/>
          <w:szCs w:val="24"/>
        </w:rPr>
        <w:t xml:space="preserve">académico de la Universidad </w:t>
      </w:r>
      <w:r w:rsidR="0010117D">
        <w:rPr>
          <w:rFonts w:ascii="Times New Roman" w:hAnsi="Times New Roman" w:cs="Times New Roman"/>
          <w:sz w:val="24"/>
          <w:szCs w:val="24"/>
        </w:rPr>
        <w:t xml:space="preserve">   </w:t>
      </w:r>
    </w:p>
    <w:p w14:paraId="0E016351" w14:textId="51AF983E" w:rsidR="00390C9E" w:rsidRPr="0011175C" w:rsidRDefault="0010117D" w:rsidP="0010117D">
      <w:pPr>
        <w:spacing w:after="0" w:line="480" w:lineRule="auto"/>
        <w:ind w:firstLine="720"/>
      </w:pPr>
      <w:r w:rsidRPr="0010117D">
        <w:rPr>
          <w:rFonts w:ascii="Times New Roman" w:hAnsi="Times New Roman" w:cs="Times New Roman"/>
          <w:sz w:val="24"/>
          <w:szCs w:val="24"/>
        </w:rPr>
        <w:t>Veracruzana</w:t>
      </w:r>
    </w:p>
    <w:p w14:paraId="19A1CFB5" w14:textId="6FAA22A1" w:rsidR="00313726" w:rsidRPr="0011175C" w:rsidRDefault="00390C9E" w:rsidP="00313726">
      <w:pPr>
        <w:pStyle w:val="Ttulo1"/>
        <w:jc w:val="center"/>
        <w:rPr>
          <w:rFonts w:ascii="Times New Roman" w:eastAsia="Times New Roman" w:hAnsi="Times New Roman" w:cs="Times New Roman"/>
          <w:b/>
          <w:color w:val="auto"/>
          <w:sz w:val="24"/>
          <w:szCs w:val="24"/>
        </w:rPr>
      </w:pPr>
      <w:bookmarkStart w:id="0" w:name="_Toc419891355"/>
      <w:r w:rsidRPr="0011175C">
        <w:rPr>
          <w:color w:val="auto"/>
        </w:rPr>
        <w:br w:type="page"/>
      </w:r>
      <w:bookmarkStart w:id="1" w:name="_Toc93836343"/>
      <w:bookmarkStart w:id="2" w:name="_Toc202811155"/>
      <w:r w:rsidRPr="0011175C">
        <w:rPr>
          <w:rFonts w:ascii="Times New Roman" w:hAnsi="Times New Roman" w:cs="Times New Roman"/>
          <w:b/>
          <w:color w:val="auto"/>
          <w:sz w:val="24"/>
          <w:szCs w:val="24"/>
        </w:rPr>
        <w:lastRenderedPageBreak/>
        <w:t>Sobre el autor del documento recepcional</w:t>
      </w:r>
      <w:bookmarkEnd w:id="1"/>
      <w:bookmarkEnd w:id="2"/>
    </w:p>
    <w:p w14:paraId="606A2C1C" w14:textId="77777777" w:rsidR="00313726" w:rsidRPr="0011175C" w:rsidRDefault="00313726" w:rsidP="00313726">
      <w:pPr>
        <w:pStyle w:val="cvgsua"/>
        <w:spacing w:line="480" w:lineRule="auto"/>
      </w:pPr>
    </w:p>
    <w:p w14:paraId="20C41FB4" w14:textId="77777777" w:rsidR="00313726" w:rsidRPr="0011175C" w:rsidRDefault="00313726" w:rsidP="00313726">
      <w:pPr>
        <w:pStyle w:val="cvgsua"/>
        <w:spacing w:line="480" w:lineRule="auto"/>
      </w:pPr>
      <w:r w:rsidRPr="0011175C">
        <w:t xml:space="preserve">Originario de Cartagena de Indias, Colombia. </w:t>
      </w:r>
    </w:p>
    <w:p w14:paraId="1F0112DC" w14:textId="77777777" w:rsidR="00313726" w:rsidRPr="0011175C" w:rsidRDefault="00313726" w:rsidP="00313726">
      <w:pPr>
        <w:pStyle w:val="cvgsua"/>
        <w:spacing w:line="480" w:lineRule="auto"/>
        <w:rPr>
          <w:spacing w:val="7"/>
        </w:rPr>
      </w:pPr>
      <w:r w:rsidRPr="0011175C">
        <w:t>Profesional en Lingüística y Literatura de la Universidad de Cartagena. Diplomado en animación de lectura (Universidad de Cartagena) y formulación de proyectos culturales (Universidad EAN). Ganador del XI Concurso Nacional de Cuento RCN-MinEducación y del Concurso Nacional de Relata en la categoría de Crónica (</w:t>
      </w:r>
      <w:r w:rsidRPr="0011175C">
        <w:rPr>
          <w:rFonts w:eastAsiaTheme="majorEastAsia"/>
        </w:rPr>
        <w:t>RELATA -Ministerio de Cultura, Colombia).</w:t>
      </w:r>
      <w:r w:rsidRPr="0011175C">
        <w:t xml:space="preserve"> G</w:t>
      </w:r>
      <w:r w:rsidRPr="0011175C">
        <w:rPr>
          <w:rFonts w:eastAsiaTheme="majorEastAsia"/>
        </w:rPr>
        <w:t>anador de la Beca para Proyectos de Fortalecimiento de los Servicios y Programas de Bibliotecas Públicas y Biblio</w:t>
      </w:r>
      <w:r w:rsidRPr="0011175C">
        <w:t xml:space="preserve">tecas Rurales Itinerantes – BRI, </w:t>
      </w:r>
      <w:r w:rsidRPr="0011175C">
        <w:rPr>
          <w:rFonts w:eastAsiaTheme="majorEastAsia"/>
        </w:rPr>
        <w:t>Ministerio de Cultura.</w:t>
      </w:r>
      <w:r w:rsidRPr="0011175C">
        <w:rPr>
          <w:spacing w:val="7"/>
        </w:rPr>
        <w:t xml:space="preserve"> </w:t>
      </w:r>
      <w:r w:rsidRPr="0011175C">
        <w:t xml:space="preserve">Ganador de la Residencia Artística Colombia-México (FONCA), del portafolio de Estímulos del Ministerio de Cultura (2019). Becario de Elipsis, programa del British Council para jóvenes escritores y editores. Promotor de lectura y gestor cultural. Sus cuentos han sido publicados en antologías nacionales como </w:t>
      </w:r>
      <w:r w:rsidRPr="0011175C">
        <w:rPr>
          <w:i/>
        </w:rPr>
        <w:t>Colombia cuenta</w:t>
      </w:r>
      <w:r w:rsidRPr="0011175C">
        <w:t xml:space="preserve"> (2018), </w:t>
      </w:r>
      <w:r w:rsidRPr="0011175C">
        <w:rPr>
          <w:i/>
        </w:rPr>
        <w:t>Relata</w:t>
      </w:r>
      <w:r w:rsidRPr="0011175C">
        <w:t xml:space="preserve"> (2018, 2023) y </w:t>
      </w:r>
      <w:r w:rsidRPr="0011175C">
        <w:rPr>
          <w:i/>
          <w:iCs/>
        </w:rPr>
        <w:t>Abisinia Review</w:t>
      </w:r>
      <w:r w:rsidRPr="0011175C">
        <w:t xml:space="preserve"> (2024).   </w:t>
      </w:r>
    </w:p>
    <w:p w14:paraId="18D93C5E" w14:textId="77777777" w:rsidR="00390C9E" w:rsidRPr="0011175C" w:rsidRDefault="00390C9E" w:rsidP="00390C9E">
      <w:pPr>
        <w:spacing w:after="0" w:line="480" w:lineRule="auto"/>
        <w:ind w:firstLine="720"/>
        <w:rPr>
          <w:rFonts w:ascii="Times New Roman" w:hAnsi="Times New Roman" w:cs="Times New Roman"/>
          <w:sz w:val="24"/>
          <w:szCs w:val="24"/>
        </w:rPr>
      </w:pPr>
    </w:p>
    <w:p w14:paraId="60ED9CD1" w14:textId="77777777" w:rsidR="00390C9E" w:rsidRPr="0011175C" w:rsidRDefault="00390C9E" w:rsidP="00390C9E">
      <w:pPr>
        <w:spacing w:after="0" w:line="480" w:lineRule="auto"/>
        <w:rPr>
          <w:rFonts w:ascii="Times New Roman" w:hAnsi="Times New Roman" w:cs="Times New Roman"/>
          <w:sz w:val="24"/>
          <w:szCs w:val="24"/>
        </w:rPr>
      </w:pPr>
    </w:p>
    <w:p w14:paraId="16A5E062" w14:textId="77777777" w:rsidR="00390C9E" w:rsidRPr="0011175C" w:rsidRDefault="00390C9E" w:rsidP="00390C9E">
      <w:pPr>
        <w:spacing w:after="0"/>
        <w:rPr>
          <w:rFonts w:ascii="Times New Roman" w:eastAsiaTheme="majorEastAsia" w:hAnsi="Times New Roman" w:cs="Times New Roman"/>
          <w:b/>
          <w:sz w:val="24"/>
          <w:szCs w:val="24"/>
        </w:rPr>
      </w:pPr>
      <w:r w:rsidRPr="0011175C">
        <w:rPr>
          <w:rFonts w:ascii="Times New Roman" w:hAnsi="Times New Roman" w:cs="Times New Roman"/>
          <w:sz w:val="24"/>
          <w:szCs w:val="24"/>
        </w:rPr>
        <w:br w:type="page"/>
      </w:r>
    </w:p>
    <w:p w14:paraId="749DDD00" w14:textId="77777777" w:rsidR="00390C9E" w:rsidRPr="0011175C" w:rsidRDefault="00390C9E" w:rsidP="00390C9E">
      <w:pPr>
        <w:pStyle w:val="Ttulo1"/>
        <w:jc w:val="center"/>
        <w:rPr>
          <w:rFonts w:ascii="Times New Roman" w:hAnsi="Times New Roman" w:cs="Times New Roman"/>
          <w:b/>
          <w:color w:val="auto"/>
          <w:sz w:val="24"/>
          <w:szCs w:val="24"/>
        </w:rPr>
      </w:pPr>
      <w:bookmarkStart w:id="3" w:name="_Toc93836344"/>
      <w:bookmarkStart w:id="4" w:name="_Toc202811156"/>
      <w:r w:rsidRPr="0011175C">
        <w:rPr>
          <w:rFonts w:ascii="Times New Roman" w:hAnsi="Times New Roman" w:cs="Times New Roman"/>
          <w:b/>
          <w:color w:val="auto"/>
          <w:sz w:val="24"/>
          <w:szCs w:val="24"/>
        </w:rPr>
        <w:lastRenderedPageBreak/>
        <w:t>DEDICATORIA</w:t>
      </w:r>
      <w:bookmarkEnd w:id="0"/>
      <w:r w:rsidRPr="0011175C">
        <w:rPr>
          <w:rFonts w:ascii="Times New Roman" w:hAnsi="Times New Roman" w:cs="Times New Roman"/>
          <w:b/>
          <w:color w:val="auto"/>
          <w:sz w:val="24"/>
          <w:szCs w:val="24"/>
        </w:rPr>
        <w:t>S</w:t>
      </w:r>
      <w:bookmarkEnd w:id="3"/>
      <w:bookmarkEnd w:id="4"/>
    </w:p>
    <w:p w14:paraId="59CF99BF" w14:textId="77777777" w:rsidR="00390C9E" w:rsidRPr="0011175C" w:rsidRDefault="00390C9E" w:rsidP="00390C9E">
      <w:pPr>
        <w:spacing w:after="0" w:line="480" w:lineRule="auto"/>
        <w:ind w:firstLine="720"/>
        <w:rPr>
          <w:rFonts w:ascii="Times New Roman" w:hAnsi="Times New Roman" w:cs="Times New Roman"/>
          <w:sz w:val="24"/>
          <w:szCs w:val="24"/>
        </w:rPr>
      </w:pPr>
    </w:p>
    <w:p w14:paraId="642B08D5" w14:textId="605619B6" w:rsidR="00313726" w:rsidRPr="0011175C" w:rsidRDefault="00313726" w:rsidP="00390C9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 xml:space="preserve">A cada unx de lxs participantes del </w:t>
      </w:r>
      <w:r w:rsidR="00AD70FF" w:rsidRPr="0011175C">
        <w:rPr>
          <w:rFonts w:ascii="Times New Roman" w:hAnsi="Times New Roman" w:cs="Times New Roman"/>
          <w:sz w:val="24"/>
          <w:szCs w:val="24"/>
        </w:rPr>
        <w:t>círculo</w:t>
      </w:r>
      <w:r w:rsidRPr="0011175C">
        <w:rPr>
          <w:rFonts w:ascii="Times New Roman" w:hAnsi="Times New Roman" w:cs="Times New Roman"/>
          <w:sz w:val="24"/>
          <w:szCs w:val="24"/>
        </w:rPr>
        <w:t xml:space="preserve"> de lectura</w:t>
      </w:r>
      <w:r w:rsidR="00AD70FF" w:rsidRPr="0011175C">
        <w:rPr>
          <w:rFonts w:ascii="Times New Roman" w:hAnsi="Times New Roman" w:cs="Times New Roman"/>
          <w:sz w:val="24"/>
          <w:szCs w:val="24"/>
        </w:rPr>
        <w:t xml:space="preserve">. </w:t>
      </w:r>
    </w:p>
    <w:p w14:paraId="0F1D30CF" w14:textId="3DB65420" w:rsidR="00313726" w:rsidRPr="0011175C" w:rsidRDefault="00313726" w:rsidP="00390C9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 xml:space="preserve">A la comunidad </w:t>
      </w:r>
      <w:r w:rsidR="00C87D9A" w:rsidRPr="0011175C">
        <w:rPr>
          <w:rFonts w:ascii="Times New Roman" w:hAnsi="Times New Roman" w:cs="Times New Roman"/>
          <w:sz w:val="24"/>
          <w:szCs w:val="24"/>
          <w:shd w:val="clear" w:color="auto" w:fill="FFFFFF"/>
        </w:rPr>
        <w:t xml:space="preserve">LGBTIQ+ </w:t>
      </w:r>
      <w:r w:rsidRPr="0011175C">
        <w:rPr>
          <w:rFonts w:ascii="Times New Roman" w:hAnsi="Times New Roman" w:cs="Times New Roman"/>
          <w:sz w:val="24"/>
          <w:szCs w:val="24"/>
        </w:rPr>
        <w:t xml:space="preserve">de Xalapa, por ser hogar. </w:t>
      </w:r>
    </w:p>
    <w:p w14:paraId="0C4A1127" w14:textId="77777777" w:rsidR="00390C9E" w:rsidRPr="0011175C" w:rsidRDefault="00390C9E" w:rsidP="00390C9E">
      <w:pPr>
        <w:spacing w:after="0"/>
        <w:rPr>
          <w:rFonts w:eastAsia="Times New Roman" w:cs="Times New Roman"/>
          <w:szCs w:val="24"/>
        </w:rPr>
      </w:pPr>
      <w:r w:rsidRPr="0011175C">
        <w:rPr>
          <w:rFonts w:eastAsia="Times New Roman" w:cs="Times New Roman"/>
          <w:szCs w:val="24"/>
        </w:rPr>
        <w:br w:type="page"/>
      </w:r>
    </w:p>
    <w:p w14:paraId="1080B3B4" w14:textId="77777777" w:rsidR="00390C9E" w:rsidRPr="0011175C" w:rsidRDefault="00390C9E" w:rsidP="00390C9E">
      <w:pPr>
        <w:pStyle w:val="Ttulo1"/>
        <w:jc w:val="center"/>
        <w:rPr>
          <w:rFonts w:ascii="Times New Roman" w:hAnsi="Times New Roman" w:cs="Times New Roman"/>
          <w:b/>
          <w:color w:val="auto"/>
          <w:sz w:val="24"/>
          <w:szCs w:val="24"/>
        </w:rPr>
      </w:pPr>
      <w:bookmarkStart w:id="5" w:name="_Toc419891356"/>
      <w:bookmarkStart w:id="6" w:name="_Toc93836345"/>
      <w:bookmarkStart w:id="7" w:name="_Toc202811157"/>
      <w:r w:rsidRPr="0011175C">
        <w:rPr>
          <w:rFonts w:ascii="Times New Roman" w:hAnsi="Times New Roman" w:cs="Times New Roman"/>
          <w:b/>
          <w:color w:val="auto"/>
          <w:sz w:val="24"/>
          <w:szCs w:val="24"/>
        </w:rPr>
        <w:lastRenderedPageBreak/>
        <w:t>AGRADECIMIENTOS</w:t>
      </w:r>
      <w:bookmarkEnd w:id="5"/>
      <w:bookmarkEnd w:id="6"/>
      <w:bookmarkEnd w:id="7"/>
    </w:p>
    <w:p w14:paraId="2BCD41F5" w14:textId="77777777" w:rsidR="00AD70FF" w:rsidRPr="0011175C" w:rsidRDefault="00AD70FF" w:rsidP="00390C9E">
      <w:pPr>
        <w:spacing w:after="0" w:line="480" w:lineRule="auto"/>
        <w:ind w:firstLine="720"/>
        <w:rPr>
          <w:rFonts w:cs="Times New Roman"/>
          <w:szCs w:val="24"/>
        </w:rPr>
      </w:pPr>
    </w:p>
    <w:p w14:paraId="0FD5369E" w14:textId="77777777"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 xml:space="preserve">A mis papás, que me apoyaron desde el principio en este viaje de crecimiento personal, académico y profesional. </w:t>
      </w:r>
    </w:p>
    <w:p w14:paraId="019D0AF1" w14:textId="103FB161"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 xml:space="preserve">A Marleys Meléndez, quien me invitó por primera vez a Xalapa y me motivó a estudiar la Especialización en Promoción de la Lectura. Por la amistad a través de los años, por ayudarme y asesorarme en todo este proceso, por compartir conmigo sus conocimientos y por ser lectora de este trabajo. A ella mi profunda admiración. </w:t>
      </w:r>
    </w:p>
    <w:p w14:paraId="00B9743B" w14:textId="77777777"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 xml:space="preserve">A la profesora Alejandra Méndez, por todo el apoyo emocional, por las lecturas del curso y por su enorme sensibilidad. </w:t>
      </w:r>
    </w:p>
    <w:p w14:paraId="65ACA325" w14:textId="77777777"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 xml:space="preserve">A la profesora Alejandra Roa, también por el apoyo emocional. Su clase fue para mí un refugio. </w:t>
      </w:r>
    </w:p>
    <w:p w14:paraId="2AFBB21F" w14:textId="77777777"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 xml:space="preserve">Al profesor Víctor Saúl Villegas, quien aceptó asesorarme en este trabajo, aún sin conocerme previamente. A él gracias por su enorme disposición, por toda su ayuda, sus apreciaciones y por la confianza depositada. </w:t>
      </w:r>
    </w:p>
    <w:p w14:paraId="14ED1B2B" w14:textId="77777777"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Al profesor Raciel Martínez, por ser guía en este proceso vertiginoso y por las recomendaciones cinematográficas y literarias (</w:t>
      </w:r>
      <w:r w:rsidRPr="0011175C">
        <w:rPr>
          <w:rFonts w:ascii="Times New Roman" w:hAnsi="Times New Roman" w:cs="Times New Roman"/>
          <w:i/>
          <w:sz w:val="24"/>
          <w:szCs w:val="24"/>
        </w:rPr>
        <w:t>Bom-Crioulo</w:t>
      </w:r>
      <w:r w:rsidRPr="0011175C">
        <w:rPr>
          <w:rFonts w:ascii="Times New Roman" w:hAnsi="Times New Roman" w:cs="Times New Roman"/>
          <w:sz w:val="24"/>
          <w:szCs w:val="24"/>
        </w:rPr>
        <w:t xml:space="preserve"> y</w:t>
      </w:r>
      <w:r w:rsidRPr="0011175C">
        <w:rPr>
          <w:rFonts w:ascii="Times New Roman" w:hAnsi="Times New Roman" w:cs="Times New Roman"/>
          <w:i/>
          <w:sz w:val="24"/>
          <w:szCs w:val="24"/>
        </w:rPr>
        <w:t xml:space="preserve"> Diario del ladrón: </w:t>
      </w:r>
      <w:r w:rsidRPr="0011175C">
        <w:rPr>
          <w:rFonts w:ascii="Times New Roman" w:hAnsi="Times New Roman" w:cs="Times New Roman"/>
          <w:sz w:val="24"/>
          <w:szCs w:val="24"/>
        </w:rPr>
        <w:t>dos valiosos regalos que atesoro y que llevaré conmigo siempre).</w:t>
      </w:r>
      <w:r w:rsidRPr="0011175C">
        <w:t xml:space="preserve"> </w:t>
      </w:r>
      <w:r w:rsidRPr="0011175C">
        <w:rPr>
          <w:rFonts w:ascii="Times New Roman" w:hAnsi="Times New Roman" w:cs="Times New Roman"/>
          <w:sz w:val="24"/>
          <w:szCs w:val="24"/>
        </w:rPr>
        <w:t xml:space="preserve"> </w:t>
      </w:r>
    </w:p>
    <w:p w14:paraId="6737F42B" w14:textId="45E664D6"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 xml:space="preserve">A Abel Cervantes, de la Galería-Café CuboTres, por permitirnos hacer de este espacio nuestro lugar seguro de lectura, dialogo y encuentro. </w:t>
      </w:r>
    </w:p>
    <w:p w14:paraId="689F149F" w14:textId="77777777"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 xml:space="preserve">A todos los que asistieron al círculo de lectura y contribuyeron al desarrollo de este proyecto. </w:t>
      </w:r>
    </w:p>
    <w:p w14:paraId="39E71365" w14:textId="77777777"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A la Universidad Veracruzana y al Centro de Estudios de la Cultura y la Comunicación.</w:t>
      </w:r>
    </w:p>
    <w:p w14:paraId="70DFD84A" w14:textId="77777777"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 xml:space="preserve">A la </w:t>
      </w:r>
      <w:r w:rsidRPr="0011175C">
        <w:rPr>
          <w:rFonts w:ascii="Times New Roman" w:hAnsi="Times New Roman" w:cs="Times New Roman"/>
          <w:sz w:val="24"/>
          <w:szCs w:val="24"/>
          <w:shd w:val="clear" w:color="auto" w:fill="FFFFFF"/>
        </w:rPr>
        <w:t xml:space="preserve">Secretaría de Ciencia, Humanidades, Tecnología e Innovación (SECIHTI). </w:t>
      </w:r>
    </w:p>
    <w:p w14:paraId="56797D7A" w14:textId="07F723C5"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lastRenderedPageBreak/>
        <w:t xml:space="preserve"> Por último, agradezco especialmente a Silvya Hernández, queridísima amiga de la especialización, quien fue amable conmigo desde el principio y me ayudó incluso antes de llegar a Xalapa. Su amistad y su apoyo incondicional me sostuvieron siempre. Para ella no encuentro suficientes palabras. </w:t>
      </w:r>
    </w:p>
    <w:p w14:paraId="0DCF8F0F" w14:textId="77777777"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 xml:space="preserve">A Luis, por sus abrazos que reconfortan todo. </w:t>
      </w:r>
    </w:p>
    <w:p w14:paraId="6EAFEED7" w14:textId="77777777"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 xml:space="preserve">A Megumi, por su sentido del humor que ilumina los días más grises.  </w:t>
      </w:r>
    </w:p>
    <w:p w14:paraId="6E6A9761" w14:textId="77777777"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A Saúl,</w:t>
      </w:r>
    </w:p>
    <w:p w14:paraId="0A3E4606" w14:textId="77777777"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A Aarón,</w:t>
      </w:r>
    </w:p>
    <w:p w14:paraId="1211094F" w14:textId="77777777"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 xml:space="preserve">A Ara. </w:t>
      </w:r>
    </w:p>
    <w:p w14:paraId="329EC6DC" w14:textId="77777777" w:rsidR="00FA3D3E" w:rsidRPr="0011175C" w:rsidRDefault="00FA3D3E" w:rsidP="00FA3D3E">
      <w:pPr>
        <w:spacing w:after="0" w:line="480" w:lineRule="auto"/>
        <w:ind w:firstLine="720"/>
        <w:rPr>
          <w:rFonts w:ascii="Times New Roman" w:hAnsi="Times New Roman" w:cs="Times New Roman"/>
          <w:sz w:val="24"/>
          <w:szCs w:val="24"/>
        </w:rPr>
      </w:pPr>
      <w:r w:rsidRPr="0011175C">
        <w:rPr>
          <w:rFonts w:ascii="Times New Roman" w:hAnsi="Times New Roman" w:cs="Times New Roman"/>
          <w:sz w:val="24"/>
          <w:szCs w:val="24"/>
        </w:rPr>
        <w:t xml:space="preserve">Y en general a todos mis amigos y compañeros de la EPL, los Jiniquiles, por hacerme sentir querido y bienvenido. Gracias por todo el apoyo. </w:t>
      </w:r>
    </w:p>
    <w:p w14:paraId="3D612873" w14:textId="535990CE" w:rsidR="00054952" w:rsidRPr="0011175C" w:rsidRDefault="00354B4E" w:rsidP="00AD70FF">
      <w:pPr>
        <w:autoSpaceDE w:val="0"/>
        <w:autoSpaceDN w:val="0"/>
        <w:adjustRightInd w:val="0"/>
        <w:spacing w:after="0" w:line="240" w:lineRule="auto"/>
        <w:rPr>
          <w:rFonts w:ascii="Times New Roman" w:hAnsi="Times New Roman" w:cs="Times New Roman"/>
          <w:sz w:val="24"/>
          <w:szCs w:val="24"/>
        </w:rPr>
      </w:pPr>
      <w:r w:rsidRPr="0011175C">
        <w:rPr>
          <w:rFonts w:ascii="Times New Roman" w:hAnsi="Times New Roman" w:cs="Times New Roman"/>
          <w:sz w:val="24"/>
          <w:szCs w:val="24"/>
        </w:rPr>
        <w:br w:type="page"/>
      </w:r>
    </w:p>
    <w:sdt>
      <w:sdtPr>
        <w:rPr>
          <w:rFonts w:asciiTheme="minorHAnsi" w:eastAsiaTheme="minorHAnsi" w:hAnsiTheme="minorHAnsi" w:cstheme="minorBidi"/>
          <w:b/>
          <w:color w:val="auto"/>
          <w:kern w:val="2"/>
          <w:sz w:val="24"/>
          <w:szCs w:val="22"/>
          <w:lang w:val="es-ES" w:eastAsia="en-US"/>
          <w14:ligatures w14:val="standardContextual"/>
        </w:rPr>
        <w:id w:val="1106000900"/>
        <w:docPartObj>
          <w:docPartGallery w:val="Table of Contents"/>
          <w:docPartUnique/>
        </w:docPartObj>
      </w:sdtPr>
      <w:sdtEndPr>
        <w:rPr>
          <w:b w:val="0"/>
          <w:bCs/>
          <w:sz w:val="22"/>
        </w:rPr>
      </w:sdtEndPr>
      <w:sdtContent>
        <w:p w14:paraId="4F8CBE8A" w14:textId="675833A1" w:rsidR="00595411" w:rsidRPr="0011175C" w:rsidRDefault="00D07C50" w:rsidP="00D07C50">
          <w:pPr>
            <w:pStyle w:val="TtulodeTDC"/>
            <w:spacing w:before="0" w:line="240" w:lineRule="auto"/>
            <w:jc w:val="center"/>
            <w:rPr>
              <w:rFonts w:ascii="Times New Roman" w:hAnsi="Times New Roman" w:cs="Times New Roman"/>
              <w:b/>
              <w:color w:val="auto"/>
              <w:sz w:val="24"/>
              <w:szCs w:val="24"/>
              <w:lang w:val="es-ES"/>
            </w:rPr>
          </w:pPr>
          <w:r w:rsidRPr="0011175C">
            <w:rPr>
              <w:rFonts w:ascii="Times New Roman" w:hAnsi="Times New Roman" w:cs="Times New Roman"/>
              <w:b/>
              <w:color w:val="auto"/>
              <w:sz w:val="24"/>
              <w:szCs w:val="24"/>
              <w:lang w:val="es-ES"/>
            </w:rPr>
            <w:t>CONTENIDO</w:t>
          </w:r>
        </w:p>
        <w:p w14:paraId="78B9C58D" w14:textId="77777777" w:rsidR="00D07C50" w:rsidRPr="0011175C" w:rsidRDefault="00D07C50" w:rsidP="00D07C50">
          <w:pPr>
            <w:rPr>
              <w:lang w:val="es-ES" w:eastAsia="es-MX"/>
            </w:rPr>
          </w:pPr>
        </w:p>
        <w:p w14:paraId="0A8ACD1B" w14:textId="77777777" w:rsidR="00160F90" w:rsidRPr="0011175C" w:rsidRDefault="00595411">
          <w:pPr>
            <w:pStyle w:val="TDC1"/>
            <w:rPr>
              <w:rFonts w:asciiTheme="minorHAnsi" w:eastAsiaTheme="minorEastAsia" w:hAnsiTheme="minorHAnsi" w:cstheme="minorBidi"/>
              <w:b w:val="0"/>
              <w:bCs w:val="0"/>
              <w:kern w:val="0"/>
              <w:sz w:val="22"/>
              <w:szCs w:val="22"/>
              <w:lang w:val="es-CO"/>
              <w14:ligatures w14:val="none"/>
            </w:rPr>
          </w:pPr>
          <w:r w:rsidRPr="0011175C">
            <w:fldChar w:fldCharType="begin"/>
          </w:r>
          <w:r w:rsidRPr="0011175C">
            <w:instrText xml:space="preserve"> TOC \o "1-5" \p " " \h \z \u </w:instrText>
          </w:r>
          <w:r w:rsidRPr="0011175C">
            <w:fldChar w:fldCharType="separate"/>
          </w:r>
          <w:hyperlink w:anchor="_Toc202811155" w:history="1">
            <w:r w:rsidR="00160F90" w:rsidRPr="0011175C">
              <w:rPr>
                <w:rStyle w:val="Hipervnculo"/>
                <w:color w:val="auto"/>
              </w:rPr>
              <w:t>Sobre el autor del documento recepcional</w:t>
            </w:r>
            <w:r w:rsidR="00160F90" w:rsidRPr="0011175C">
              <w:rPr>
                <w:webHidden/>
              </w:rPr>
              <w:t xml:space="preserve"> </w:t>
            </w:r>
            <w:r w:rsidR="00160F90" w:rsidRPr="0011175C">
              <w:rPr>
                <w:webHidden/>
              </w:rPr>
              <w:fldChar w:fldCharType="begin"/>
            </w:r>
            <w:r w:rsidR="00160F90" w:rsidRPr="0011175C">
              <w:rPr>
                <w:webHidden/>
              </w:rPr>
              <w:instrText xml:space="preserve"> PAGEREF _Toc202811155 \h </w:instrText>
            </w:r>
            <w:r w:rsidR="00160F90" w:rsidRPr="0011175C">
              <w:rPr>
                <w:webHidden/>
              </w:rPr>
            </w:r>
            <w:r w:rsidR="00160F90" w:rsidRPr="0011175C">
              <w:rPr>
                <w:webHidden/>
              </w:rPr>
              <w:fldChar w:fldCharType="separate"/>
            </w:r>
            <w:r w:rsidR="00C428CC">
              <w:rPr>
                <w:webHidden/>
              </w:rPr>
              <w:t>iii</w:t>
            </w:r>
            <w:r w:rsidR="00160F90" w:rsidRPr="0011175C">
              <w:rPr>
                <w:webHidden/>
              </w:rPr>
              <w:fldChar w:fldCharType="end"/>
            </w:r>
          </w:hyperlink>
        </w:p>
        <w:p w14:paraId="09EB36B7" w14:textId="77777777" w:rsidR="00160F90" w:rsidRPr="0011175C" w:rsidRDefault="00263070">
          <w:pPr>
            <w:pStyle w:val="TDC1"/>
            <w:rPr>
              <w:rFonts w:asciiTheme="minorHAnsi" w:eastAsiaTheme="minorEastAsia" w:hAnsiTheme="minorHAnsi" w:cstheme="minorBidi"/>
              <w:b w:val="0"/>
              <w:bCs w:val="0"/>
              <w:kern w:val="0"/>
              <w:sz w:val="22"/>
              <w:szCs w:val="22"/>
              <w:lang w:val="es-CO"/>
              <w14:ligatures w14:val="none"/>
            </w:rPr>
          </w:pPr>
          <w:hyperlink w:anchor="_Toc202811156" w:history="1">
            <w:r w:rsidR="00160F90" w:rsidRPr="0011175C">
              <w:rPr>
                <w:rStyle w:val="Hipervnculo"/>
                <w:color w:val="auto"/>
              </w:rPr>
              <w:t>DEDICATORIAS</w:t>
            </w:r>
            <w:r w:rsidR="00160F90" w:rsidRPr="0011175C">
              <w:rPr>
                <w:webHidden/>
              </w:rPr>
              <w:t xml:space="preserve"> </w:t>
            </w:r>
            <w:r w:rsidR="00160F90" w:rsidRPr="0011175C">
              <w:rPr>
                <w:webHidden/>
              </w:rPr>
              <w:fldChar w:fldCharType="begin"/>
            </w:r>
            <w:r w:rsidR="00160F90" w:rsidRPr="0011175C">
              <w:rPr>
                <w:webHidden/>
              </w:rPr>
              <w:instrText xml:space="preserve"> PAGEREF _Toc202811156 \h </w:instrText>
            </w:r>
            <w:r w:rsidR="00160F90" w:rsidRPr="0011175C">
              <w:rPr>
                <w:webHidden/>
              </w:rPr>
            </w:r>
            <w:r w:rsidR="00160F90" w:rsidRPr="0011175C">
              <w:rPr>
                <w:webHidden/>
              </w:rPr>
              <w:fldChar w:fldCharType="separate"/>
            </w:r>
            <w:r w:rsidR="00C428CC">
              <w:rPr>
                <w:webHidden/>
              </w:rPr>
              <w:t>iv</w:t>
            </w:r>
            <w:r w:rsidR="00160F90" w:rsidRPr="0011175C">
              <w:rPr>
                <w:webHidden/>
              </w:rPr>
              <w:fldChar w:fldCharType="end"/>
            </w:r>
          </w:hyperlink>
        </w:p>
        <w:p w14:paraId="1F9EBCE9" w14:textId="77777777" w:rsidR="00160F90" w:rsidRPr="0011175C" w:rsidRDefault="00263070">
          <w:pPr>
            <w:pStyle w:val="TDC1"/>
            <w:rPr>
              <w:rFonts w:asciiTheme="minorHAnsi" w:eastAsiaTheme="minorEastAsia" w:hAnsiTheme="minorHAnsi" w:cstheme="minorBidi"/>
              <w:b w:val="0"/>
              <w:bCs w:val="0"/>
              <w:kern w:val="0"/>
              <w:sz w:val="22"/>
              <w:szCs w:val="22"/>
              <w:lang w:val="es-CO"/>
              <w14:ligatures w14:val="none"/>
            </w:rPr>
          </w:pPr>
          <w:hyperlink w:anchor="_Toc202811157" w:history="1">
            <w:r w:rsidR="00160F90" w:rsidRPr="0011175C">
              <w:rPr>
                <w:rStyle w:val="Hipervnculo"/>
                <w:color w:val="auto"/>
              </w:rPr>
              <w:t>AGRADECIMIENTOS</w:t>
            </w:r>
            <w:r w:rsidR="00160F90" w:rsidRPr="0011175C">
              <w:rPr>
                <w:webHidden/>
              </w:rPr>
              <w:t xml:space="preserve"> </w:t>
            </w:r>
            <w:r w:rsidR="00160F90" w:rsidRPr="0011175C">
              <w:rPr>
                <w:webHidden/>
              </w:rPr>
              <w:fldChar w:fldCharType="begin"/>
            </w:r>
            <w:r w:rsidR="00160F90" w:rsidRPr="0011175C">
              <w:rPr>
                <w:webHidden/>
              </w:rPr>
              <w:instrText xml:space="preserve"> PAGEREF _Toc202811157 \h </w:instrText>
            </w:r>
            <w:r w:rsidR="00160F90" w:rsidRPr="0011175C">
              <w:rPr>
                <w:webHidden/>
              </w:rPr>
            </w:r>
            <w:r w:rsidR="00160F90" w:rsidRPr="0011175C">
              <w:rPr>
                <w:webHidden/>
              </w:rPr>
              <w:fldChar w:fldCharType="separate"/>
            </w:r>
            <w:r w:rsidR="00C428CC">
              <w:rPr>
                <w:webHidden/>
              </w:rPr>
              <w:t>v</w:t>
            </w:r>
            <w:r w:rsidR="00160F90" w:rsidRPr="0011175C">
              <w:rPr>
                <w:webHidden/>
              </w:rPr>
              <w:fldChar w:fldCharType="end"/>
            </w:r>
          </w:hyperlink>
        </w:p>
        <w:p w14:paraId="27C1F37D" w14:textId="77777777" w:rsidR="00160F90" w:rsidRPr="0011175C" w:rsidRDefault="00263070">
          <w:pPr>
            <w:pStyle w:val="TDC1"/>
            <w:rPr>
              <w:rFonts w:asciiTheme="minorHAnsi" w:eastAsiaTheme="minorEastAsia" w:hAnsiTheme="minorHAnsi" w:cstheme="minorBidi"/>
              <w:b w:val="0"/>
              <w:bCs w:val="0"/>
              <w:kern w:val="0"/>
              <w:sz w:val="22"/>
              <w:szCs w:val="22"/>
              <w:lang w:val="es-CO"/>
              <w14:ligatures w14:val="none"/>
            </w:rPr>
          </w:pPr>
          <w:hyperlink w:anchor="_Toc202811158" w:history="1">
            <w:r w:rsidR="00160F90" w:rsidRPr="0011175C">
              <w:rPr>
                <w:rStyle w:val="Hipervnculo"/>
                <w:color w:val="auto"/>
              </w:rPr>
              <w:t>LISTA DE TABLAS Y FIGURAS</w:t>
            </w:r>
            <w:r w:rsidR="00160F90" w:rsidRPr="0011175C">
              <w:rPr>
                <w:webHidden/>
              </w:rPr>
              <w:t xml:space="preserve"> </w:t>
            </w:r>
            <w:r w:rsidR="00160F90" w:rsidRPr="0011175C">
              <w:rPr>
                <w:webHidden/>
              </w:rPr>
              <w:fldChar w:fldCharType="begin"/>
            </w:r>
            <w:r w:rsidR="00160F90" w:rsidRPr="0011175C">
              <w:rPr>
                <w:webHidden/>
              </w:rPr>
              <w:instrText xml:space="preserve"> PAGEREF _Toc202811158 \h </w:instrText>
            </w:r>
            <w:r w:rsidR="00160F90" w:rsidRPr="0011175C">
              <w:rPr>
                <w:webHidden/>
              </w:rPr>
            </w:r>
            <w:r w:rsidR="00160F90" w:rsidRPr="0011175C">
              <w:rPr>
                <w:webHidden/>
              </w:rPr>
              <w:fldChar w:fldCharType="separate"/>
            </w:r>
            <w:r w:rsidR="00C428CC">
              <w:rPr>
                <w:webHidden/>
              </w:rPr>
              <w:t>x</w:t>
            </w:r>
            <w:r w:rsidR="00160F90" w:rsidRPr="0011175C">
              <w:rPr>
                <w:webHidden/>
              </w:rPr>
              <w:fldChar w:fldCharType="end"/>
            </w:r>
          </w:hyperlink>
        </w:p>
        <w:p w14:paraId="56A6C8C4" w14:textId="77777777"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159" w:history="1">
            <w:r w:rsidR="00160F90" w:rsidRPr="0011175C">
              <w:rPr>
                <w:rStyle w:val="Hipervnculo"/>
                <w:color w:val="auto"/>
              </w:rPr>
              <w:t>Tablas</w:t>
            </w:r>
            <w:r w:rsidR="00160F90" w:rsidRPr="0011175C">
              <w:rPr>
                <w:webHidden/>
              </w:rPr>
              <w:t xml:space="preserve"> </w:t>
            </w:r>
            <w:r w:rsidR="00160F90" w:rsidRPr="0011175C">
              <w:rPr>
                <w:webHidden/>
              </w:rPr>
              <w:fldChar w:fldCharType="begin"/>
            </w:r>
            <w:r w:rsidR="00160F90" w:rsidRPr="0011175C">
              <w:rPr>
                <w:webHidden/>
              </w:rPr>
              <w:instrText xml:space="preserve"> PAGEREF _Toc202811159 \h </w:instrText>
            </w:r>
            <w:r w:rsidR="00160F90" w:rsidRPr="0011175C">
              <w:rPr>
                <w:webHidden/>
              </w:rPr>
            </w:r>
            <w:r w:rsidR="00160F90" w:rsidRPr="0011175C">
              <w:rPr>
                <w:webHidden/>
              </w:rPr>
              <w:fldChar w:fldCharType="separate"/>
            </w:r>
            <w:r w:rsidR="00C428CC">
              <w:rPr>
                <w:webHidden/>
              </w:rPr>
              <w:t>x</w:t>
            </w:r>
            <w:r w:rsidR="00160F90" w:rsidRPr="0011175C">
              <w:rPr>
                <w:webHidden/>
              </w:rPr>
              <w:fldChar w:fldCharType="end"/>
            </w:r>
          </w:hyperlink>
        </w:p>
        <w:p w14:paraId="23AF2F8E" w14:textId="77777777"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161" w:history="1">
            <w:r w:rsidR="00160F90" w:rsidRPr="0011175C">
              <w:rPr>
                <w:rStyle w:val="Hipervnculo"/>
                <w:color w:val="auto"/>
              </w:rPr>
              <w:t>Figuras</w:t>
            </w:r>
            <w:r w:rsidR="00160F90" w:rsidRPr="0011175C">
              <w:rPr>
                <w:webHidden/>
              </w:rPr>
              <w:t xml:space="preserve"> </w:t>
            </w:r>
            <w:r w:rsidR="00160F90" w:rsidRPr="0011175C">
              <w:rPr>
                <w:webHidden/>
              </w:rPr>
              <w:fldChar w:fldCharType="begin"/>
            </w:r>
            <w:r w:rsidR="00160F90" w:rsidRPr="0011175C">
              <w:rPr>
                <w:webHidden/>
              </w:rPr>
              <w:instrText xml:space="preserve"> PAGEREF _Toc202811161 \h </w:instrText>
            </w:r>
            <w:r w:rsidR="00160F90" w:rsidRPr="0011175C">
              <w:rPr>
                <w:webHidden/>
              </w:rPr>
            </w:r>
            <w:r w:rsidR="00160F90" w:rsidRPr="0011175C">
              <w:rPr>
                <w:webHidden/>
              </w:rPr>
              <w:fldChar w:fldCharType="separate"/>
            </w:r>
            <w:r w:rsidR="00C428CC">
              <w:rPr>
                <w:webHidden/>
              </w:rPr>
              <w:t>xi</w:t>
            </w:r>
            <w:r w:rsidR="00160F90" w:rsidRPr="0011175C">
              <w:rPr>
                <w:webHidden/>
              </w:rPr>
              <w:fldChar w:fldCharType="end"/>
            </w:r>
          </w:hyperlink>
        </w:p>
        <w:p w14:paraId="12C01422" w14:textId="77777777" w:rsidR="00160F90" w:rsidRPr="0011175C" w:rsidRDefault="00263070">
          <w:pPr>
            <w:pStyle w:val="TDC1"/>
            <w:rPr>
              <w:rFonts w:asciiTheme="minorHAnsi" w:eastAsiaTheme="minorEastAsia" w:hAnsiTheme="minorHAnsi" w:cstheme="minorBidi"/>
              <w:b w:val="0"/>
              <w:bCs w:val="0"/>
              <w:kern w:val="0"/>
              <w:sz w:val="22"/>
              <w:szCs w:val="22"/>
              <w:lang w:val="es-CO"/>
              <w14:ligatures w14:val="none"/>
            </w:rPr>
          </w:pPr>
          <w:hyperlink w:anchor="_Toc202811162" w:history="1">
            <w:r w:rsidR="00160F90" w:rsidRPr="0011175C">
              <w:rPr>
                <w:rStyle w:val="Hipervnculo"/>
                <w:color w:val="auto"/>
              </w:rPr>
              <w:t>INTRODUCCIÓN</w:t>
            </w:r>
            <w:r w:rsidR="00160F90" w:rsidRPr="0011175C">
              <w:rPr>
                <w:webHidden/>
              </w:rPr>
              <w:t xml:space="preserve"> </w:t>
            </w:r>
            <w:r w:rsidR="00160F90" w:rsidRPr="0011175C">
              <w:rPr>
                <w:webHidden/>
              </w:rPr>
              <w:fldChar w:fldCharType="begin"/>
            </w:r>
            <w:r w:rsidR="00160F90" w:rsidRPr="0011175C">
              <w:rPr>
                <w:webHidden/>
              </w:rPr>
              <w:instrText xml:space="preserve"> PAGEREF _Toc202811162 \h </w:instrText>
            </w:r>
            <w:r w:rsidR="00160F90" w:rsidRPr="0011175C">
              <w:rPr>
                <w:webHidden/>
              </w:rPr>
            </w:r>
            <w:r w:rsidR="00160F90" w:rsidRPr="0011175C">
              <w:rPr>
                <w:webHidden/>
              </w:rPr>
              <w:fldChar w:fldCharType="separate"/>
            </w:r>
            <w:r w:rsidR="00C428CC">
              <w:rPr>
                <w:webHidden/>
              </w:rPr>
              <w:t>13</w:t>
            </w:r>
            <w:r w:rsidR="00160F90" w:rsidRPr="0011175C">
              <w:rPr>
                <w:webHidden/>
              </w:rPr>
              <w:fldChar w:fldCharType="end"/>
            </w:r>
          </w:hyperlink>
        </w:p>
        <w:p w14:paraId="6DD12302" w14:textId="77777777" w:rsidR="00160F90" w:rsidRPr="0011175C" w:rsidRDefault="00263070">
          <w:pPr>
            <w:pStyle w:val="TDC1"/>
            <w:rPr>
              <w:rFonts w:asciiTheme="minorHAnsi" w:eastAsiaTheme="minorEastAsia" w:hAnsiTheme="minorHAnsi" w:cstheme="minorBidi"/>
              <w:b w:val="0"/>
              <w:bCs w:val="0"/>
              <w:kern w:val="0"/>
              <w:sz w:val="22"/>
              <w:szCs w:val="22"/>
              <w:lang w:val="es-CO"/>
              <w14:ligatures w14:val="none"/>
            </w:rPr>
          </w:pPr>
          <w:hyperlink w:anchor="_Toc202811163" w:history="1">
            <w:r w:rsidR="00160F90" w:rsidRPr="0011175C">
              <w:rPr>
                <w:rStyle w:val="Hipervnculo"/>
                <w:color w:val="auto"/>
              </w:rPr>
              <w:t>CAPÍTULO 1. MARCO REFERENCIAL</w:t>
            </w:r>
            <w:r w:rsidR="00160F90" w:rsidRPr="0011175C">
              <w:rPr>
                <w:webHidden/>
              </w:rPr>
              <w:t xml:space="preserve"> </w:t>
            </w:r>
            <w:r w:rsidR="00160F90" w:rsidRPr="0011175C">
              <w:rPr>
                <w:webHidden/>
              </w:rPr>
              <w:fldChar w:fldCharType="begin"/>
            </w:r>
            <w:r w:rsidR="00160F90" w:rsidRPr="0011175C">
              <w:rPr>
                <w:webHidden/>
              </w:rPr>
              <w:instrText xml:space="preserve"> PAGEREF _Toc202811163 \h </w:instrText>
            </w:r>
            <w:r w:rsidR="00160F90" w:rsidRPr="0011175C">
              <w:rPr>
                <w:webHidden/>
              </w:rPr>
            </w:r>
            <w:r w:rsidR="00160F90" w:rsidRPr="0011175C">
              <w:rPr>
                <w:webHidden/>
              </w:rPr>
              <w:fldChar w:fldCharType="separate"/>
            </w:r>
            <w:r w:rsidR="00C428CC">
              <w:rPr>
                <w:webHidden/>
              </w:rPr>
              <w:t>18</w:t>
            </w:r>
            <w:r w:rsidR="00160F90" w:rsidRPr="0011175C">
              <w:rPr>
                <w:webHidden/>
              </w:rPr>
              <w:fldChar w:fldCharType="end"/>
            </w:r>
          </w:hyperlink>
        </w:p>
        <w:p w14:paraId="0B38E895" w14:textId="3FE22AA1"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164" w:history="1">
            <w:r w:rsidR="00160F90" w:rsidRPr="0011175C">
              <w:rPr>
                <w:rStyle w:val="Hipervnculo"/>
                <w:color w:val="auto"/>
              </w:rPr>
              <w:t>1.1</w:t>
            </w:r>
            <w:r w:rsidR="00160F90" w:rsidRPr="0011175C">
              <w:rPr>
                <w:rFonts w:asciiTheme="minorHAnsi" w:eastAsiaTheme="minorEastAsia" w:hAnsiTheme="minorHAnsi" w:cstheme="minorBidi"/>
                <w:kern w:val="0"/>
                <w:sz w:val="22"/>
                <w:lang w:val="es-CO" w:eastAsia="es-CO"/>
                <w14:ligatures w14:val="none"/>
              </w:rPr>
              <w:t xml:space="preserve"> </w:t>
            </w:r>
            <w:r w:rsidR="00160F90" w:rsidRPr="0011175C">
              <w:rPr>
                <w:rStyle w:val="Hipervnculo"/>
                <w:color w:val="auto"/>
              </w:rPr>
              <w:t>Marco conceptual</w:t>
            </w:r>
            <w:r w:rsidR="00160F90" w:rsidRPr="0011175C">
              <w:rPr>
                <w:webHidden/>
              </w:rPr>
              <w:t xml:space="preserve"> </w:t>
            </w:r>
            <w:r w:rsidR="00160F90" w:rsidRPr="0011175C">
              <w:rPr>
                <w:webHidden/>
              </w:rPr>
              <w:fldChar w:fldCharType="begin"/>
            </w:r>
            <w:r w:rsidR="00160F90" w:rsidRPr="0011175C">
              <w:rPr>
                <w:webHidden/>
              </w:rPr>
              <w:instrText xml:space="preserve"> PAGEREF _Toc202811164 \h </w:instrText>
            </w:r>
            <w:r w:rsidR="00160F90" w:rsidRPr="0011175C">
              <w:rPr>
                <w:webHidden/>
              </w:rPr>
            </w:r>
            <w:r w:rsidR="00160F90" w:rsidRPr="0011175C">
              <w:rPr>
                <w:webHidden/>
              </w:rPr>
              <w:fldChar w:fldCharType="separate"/>
            </w:r>
            <w:r w:rsidR="00C428CC">
              <w:rPr>
                <w:webHidden/>
              </w:rPr>
              <w:t>18</w:t>
            </w:r>
            <w:r w:rsidR="00160F90" w:rsidRPr="0011175C">
              <w:rPr>
                <w:webHidden/>
              </w:rPr>
              <w:fldChar w:fldCharType="end"/>
            </w:r>
          </w:hyperlink>
        </w:p>
        <w:p w14:paraId="213F6257"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65" w:history="1">
            <w:r w:rsidR="00160F90" w:rsidRPr="0011175C">
              <w:rPr>
                <w:rStyle w:val="Hipervnculo"/>
                <w:color w:val="auto"/>
              </w:rPr>
              <w:t>1.1.1 Lectura</w:t>
            </w:r>
            <w:r w:rsidR="00160F90" w:rsidRPr="0011175C">
              <w:rPr>
                <w:webHidden/>
              </w:rPr>
              <w:t xml:space="preserve"> </w:t>
            </w:r>
            <w:r w:rsidR="00160F90" w:rsidRPr="0011175C">
              <w:rPr>
                <w:webHidden/>
              </w:rPr>
              <w:fldChar w:fldCharType="begin"/>
            </w:r>
            <w:r w:rsidR="00160F90" w:rsidRPr="0011175C">
              <w:rPr>
                <w:webHidden/>
              </w:rPr>
              <w:instrText xml:space="preserve"> PAGEREF _Toc202811165 \h </w:instrText>
            </w:r>
            <w:r w:rsidR="00160F90" w:rsidRPr="0011175C">
              <w:rPr>
                <w:webHidden/>
              </w:rPr>
            </w:r>
            <w:r w:rsidR="00160F90" w:rsidRPr="0011175C">
              <w:rPr>
                <w:webHidden/>
              </w:rPr>
              <w:fldChar w:fldCharType="separate"/>
            </w:r>
            <w:r w:rsidR="00C428CC">
              <w:rPr>
                <w:webHidden/>
              </w:rPr>
              <w:t>18</w:t>
            </w:r>
            <w:r w:rsidR="00160F90" w:rsidRPr="0011175C">
              <w:rPr>
                <w:webHidden/>
              </w:rPr>
              <w:fldChar w:fldCharType="end"/>
            </w:r>
          </w:hyperlink>
        </w:p>
        <w:p w14:paraId="17AC5EA7" w14:textId="77777777" w:rsidR="00160F90" w:rsidRPr="0011175C" w:rsidRDefault="00263070">
          <w:pPr>
            <w:pStyle w:val="TDC4"/>
            <w:rPr>
              <w:rFonts w:asciiTheme="minorHAnsi" w:eastAsiaTheme="minorEastAsia" w:hAnsiTheme="minorHAnsi" w:cstheme="minorBidi"/>
              <w:bCs w:val="0"/>
              <w:iCs w:val="0"/>
              <w:kern w:val="0"/>
              <w:sz w:val="22"/>
              <w:lang w:val="es-CO"/>
              <w14:ligatures w14:val="none"/>
            </w:rPr>
          </w:pPr>
          <w:hyperlink w:anchor="_Toc202811166" w:history="1">
            <w:r w:rsidR="00160F90" w:rsidRPr="0011175C">
              <w:rPr>
                <w:rStyle w:val="Hipervnculo"/>
                <w:b/>
                <w:color w:val="auto"/>
              </w:rPr>
              <w:t>1.1.1.1 La lectura como encuentro y construcción subjetiva.</w:t>
            </w:r>
            <w:r w:rsidR="00160F90" w:rsidRPr="0011175C">
              <w:rPr>
                <w:webHidden/>
              </w:rPr>
              <w:t xml:space="preserve"> </w:t>
            </w:r>
            <w:r w:rsidR="00160F90" w:rsidRPr="0011175C">
              <w:rPr>
                <w:webHidden/>
              </w:rPr>
              <w:fldChar w:fldCharType="begin"/>
            </w:r>
            <w:r w:rsidR="00160F90" w:rsidRPr="0011175C">
              <w:rPr>
                <w:webHidden/>
              </w:rPr>
              <w:instrText xml:space="preserve"> PAGEREF _Toc202811166 \h </w:instrText>
            </w:r>
            <w:r w:rsidR="00160F90" w:rsidRPr="0011175C">
              <w:rPr>
                <w:webHidden/>
              </w:rPr>
            </w:r>
            <w:r w:rsidR="00160F90" w:rsidRPr="0011175C">
              <w:rPr>
                <w:webHidden/>
              </w:rPr>
              <w:fldChar w:fldCharType="separate"/>
            </w:r>
            <w:r w:rsidR="00C428CC">
              <w:rPr>
                <w:webHidden/>
              </w:rPr>
              <w:t>19</w:t>
            </w:r>
            <w:r w:rsidR="00160F90" w:rsidRPr="0011175C">
              <w:rPr>
                <w:webHidden/>
              </w:rPr>
              <w:fldChar w:fldCharType="end"/>
            </w:r>
          </w:hyperlink>
        </w:p>
        <w:p w14:paraId="4AB7E53D" w14:textId="77777777" w:rsidR="00160F90" w:rsidRPr="0011175C" w:rsidRDefault="00263070">
          <w:pPr>
            <w:pStyle w:val="TDC4"/>
            <w:rPr>
              <w:rFonts w:asciiTheme="minorHAnsi" w:eastAsiaTheme="minorEastAsia" w:hAnsiTheme="minorHAnsi" w:cstheme="minorBidi"/>
              <w:bCs w:val="0"/>
              <w:iCs w:val="0"/>
              <w:kern w:val="0"/>
              <w:sz w:val="22"/>
              <w:lang w:val="es-CO"/>
              <w14:ligatures w14:val="none"/>
            </w:rPr>
          </w:pPr>
          <w:hyperlink w:anchor="_Toc202811167" w:history="1">
            <w:r w:rsidR="00160F90" w:rsidRPr="0011175C">
              <w:rPr>
                <w:rStyle w:val="Hipervnculo"/>
                <w:b/>
                <w:color w:val="auto"/>
              </w:rPr>
              <w:t>1.1.1.2 La lectura, aquello que forma, de-forma y transforma</w:t>
            </w:r>
            <w:r w:rsidR="00160F90" w:rsidRPr="0011175C">
              <w:rPr>
                <w:webHidden/>
              </w:rPr>
              <w:t xml:space="preserve"> </w:t>
            </w:r>
            <w:r w:rsidR="00160F90" w:rsidRPr="0011175C">
              <w:rPr>
                <w:webHidden/>
              </w:rPr>
              <w:fldChar w:fldCharType="begin"/>
            </w:r>
            <w:r w:rsidR="00160F90" w:rsidRPr="0011175C">
              <w:rPr>
                <w:webHidden/>
              </w:rPr>
              <w:instrText xml:space="preserve"> PAGEREF _Toc202811167 \h </w:instrText>
            </w:r>
            <w:r w:rsidR="00160F90" w:rsidRPr="0011175C">
              <w:rPr>
                <w:webHidden/>
              </w:rPr>
            </w:r>
            <w:r w:rsidR="00160F90" w:rsidRPr="0011175C">
              <w:rPr>
                <w:webHidden/>
              </w:rPr>
              <w:fldChar w:fldCharType="separate"/>
            </w:r>
            <w:r w:rsidR="00C428CC">
              <w:rPr>
                <w:webHidden/>
              </w:rPr>
              <w:t>21</w:t>
            </w:r>
            <w:r w:rsidR="00160F90" w:rsidRPr="0011175C">
              <w:rPr>
                <w:webHidden/>
              </w:rPr>
              <w:fldChar w:fldCharType="end"/>
            </w:r>
          </w:hyperlink>
        </w:p>
        <w:p w14:paraId="0BE23453"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68" w:history="1">
            <w:r w:rsidR="00160F90" w:rsidRPr="0011175C">
              <w:rPr>
                <w:rStyle w:val="Hipervnculo"/>
                <w:rFonts w:eastAsia="Times New Roman"/>
                <w:bCs/>
                <w:color w:val="auto"/>
                <w:lang w:eastAsia="es-CO"/>
              </w:rPr>
              <w:t xml:space="preserve">1.1.2 </w:t>
            </w:r>
            <w:r w:rsidR="00160F90" w:rsidRPr="0011175C">
              <w:rPr>
                <w:rStyle w:val="Hipervnculo"/>
                <w:color w:val="auto"/>
              </w:rPr>
              <w:t>Promoción de la lectura</w:t>
            </w:r>
            <w:r w:rsidR="00160F90" w:rsidRPr="0011175C">
              <w:rPr>
                <w:webHidden/>
              </w:rPr>
              <w:t xml:space="preserve"> </w:t>
            </w:r>
            <w:r w:rsidR="00160F90" w:rsidRPr="0011175C">
              <w:rPr>
                <w:webHidden/>
              </w:rPr>
              <w:fldChar w:fldCharType="begin"/>
            </w:r>
            <w:r w:rsidR="00160F90" w:rsidRPr="0011175C">
              <w:rPr>
                <w:webHidden/>
              </w:rPr>
              <w:instrText xml:space="preserve"> PAGEREF _Toc202811168 \h </w:instrText>
            </w:r>
            <w:r w:rsidR="00160F90" w:rsidRPr="0011175C">
              <w:rPr>
                <w:webHidden/>
              </w:rPr>
            </w:r>
            <w:r w:rsidR="00160F90" w:rsidRPr="0011175C">
              <w:rPr>
                <w:webHidden/>
              </w:rPr>
              <w:fldChar w:fldCharType="separate"/>
            </w:r>
            <w:r w:rsidR="00C428CC">
              <w:rPr>
                <w:webHidden/>
              </w:rPr>
              <w:t>23</w:t>
            </w:r>
            <w:r w:rsidR="00160F90" w:rsidRPr="0011175C">
              <w:rPr>
                <w:webHidden/>
              </w:rPr>
              <w:fldChar w:fldCharType="end"/>
            </w:r>
          </w:hyperlink>
        </w:p>
        <w:p w14:paraId="7FFDFB7C" w14:textId="77777777" w:rsidR="00160F90" w:rsidRPr="0011175C" w:rsidRDefault="00263070">
          <w:pPr>
            <w:pStyle w:val="TDC4"/>
            <w:rPr>
              <w:rFonts w:asciiTheme="minorHAnsi" w:eastAsiaTheme="minorEastAsia" w:hAnsiTheme="minorHAnsi" w:cstheme="minorBidi"/>
              <w:bCs w:val="0"/>
              <w:iCs w:val="0"/>
              <w:kern w:val="0"/>
              <w:sz w:val="22"/>
              <w:lang w:val="es-CO"/>
              <w14:ligatures w14:val="none"/>
            </w:rPr>
          </w:pPr>
          <w:hyperlink w:anchor="_Toc202811169" w:history="1">
            <w:r w:rsidR="00160F90" w:rsidRPr="0011175C">
              <w:rPr>
                <w:rStyle w:val="Hipervnculo"/>
                <w:b/>
                <w:color w:val="auto"/>
              </w:rPr>
              <w:t>1.1.2.1 Círculo de lectura.</w:t>
            </w:r>
            <w:r w:rsidR="00160F90" w:rsidRPr="0011175C">
              <w:rPr>
                <w:webHidden/>
              </w:rPr>
              <w:t xml:space="preserve"> </w:t>
            </w:r>
            <w:r w:rsidR="00160F90" w:rsidRPr="0011175C">
              <w:rPr>
                <w:webHidden/>
              </w:rPr>
              <w:fldChar w:fldCharType="begin"/>
            </w:r>
            <w:r w:rsidR="00160F90" w:rsidRPr="0011175C">
              <w:rPr>
                <w:webHidden/>
              </w:rPr>
              <w:instrText xml:space="preserve"> PAGEREF _Toc202811169 \h </w:instrText>
            </w:r>
            <w:r w:rsidR="00160F90" w:rsidRPr="0011175C">
              <w:rPr>
                <w:webHidden/>
              </w:rPr>
            </w:r>
            <w:r w:rsidR="00160F90" w:rsidRPr="0011175C">
              <w:rPr>
                <w:webHidden/>
              </w:rPr>
              <w:fldChar w:fldCharType="separate"/>
            </w:r>
            <w:r w:rsidR="00C428CC">
              <w:rPr>
                <w:webHidden/>
              </w:rPr>
              <w:t>24</w:t>
            </w:r>
            <w:r w:rsidR="00160F90" w:rsidRPr="0011175C">
              <w:rPr>
                <w:webHidden/>
              </w:rPr>
              <w:fldChar w:fldCharType="end"/>
            </w:r>
          </w:hyperlink>
        </w:p>
        <w:p w14:paraId="4DA5D21C"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70" w:history="1">
            <w:r w:rsidR="00160F90" w:rsidRPr="0011175C">
              <w:rPr>
                <w:rStyle w:val="Hipervnculo"/>
                <w:color w:val="auto"/>
              </w:rPr>
              <w:t xml:space="preserve">1.1.3 </w:t>
            </w:r>
            <w:r w:rsidR="00160F90" w:rsidRPr="0011175C">
              <w:rPr>
                <w:rStyle w:val="Hipervnculo"/>
                <w:rFonts w:eastAsia="Times New Roman"/>
                <w:color w:val="auto"/>
                <w:lang w:eastAsia="es-CO"/>
              </w:rPr>
              <w:t>Lector</w:t>
            </w:r>
            <w:r w:rsidR="00160F90" w:rsidRPr="0011175C">
              <w:rPr>
                <w:webHidden/>
              </w:rPr>
              <w:t xml:space="preserve"> </w:t>
            </w:r>
            <w:r w:rsidR="00160F90" w:rsidRPr="0011175C">
              <w:rPr>
                <w:webHidden/>
              </w:rPr>
              <w:fldChar w:fldCharType="begin"/>
            </w:r>
            <w:r w:rsidR="00160F90" w:rsidRPr="0011175C">
              <w:rPr>
                <w:webHidden/>
              </w:rPr>
              <w:instrText xml:space="preserve"> PAGEREF _Toc202811170 \h </w:instrText>
            </w:r>
            <w:r w:rsidR="00160F90" w:rsidRPr="0011175C">
              <w:rPr>
                <w:webHidden/>
              </w:rPr>
            </w:r>
            <w:r w:rsidR="00160F90" w:rsidRPr="0011175C">
              <w:rPr>
                <w:webHidden/>
              </w:rPr>
              <w:fldChar w:fldCharType="separate"/>
            </w:r>
            <w:r w:rsidR="00C428CC">
              <w:rPr>
                <w:webHidden/>
              </w:rPr>
              <w:t>25</w:t>
            </w:r>
            <w:r w:rsidR="00160F90" w:rsidRPr="0011175C">
              <w:rPr>
                <w:webHidden/>
              </w:rPr>
              <w:fldChar w:fldCharType="end"/>
            </w:r>
          </w:hyperlink>
        </w:p>
        <w:p w14:paraId="6D7A64FE" w14:textId="2ABB4418"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71" w:history="1">
            <w:r w:rsidR="00160F90" w:rsidRPr="0011175C">
              <w:rPr>
                <w:rStyle w:val="Hipervnculo"/>
                <w:color w:val="auto"/>
              </w:rPr>
              <w:t xml:space="preserve">1.1.4 </w:t>
            </w:r>
            <w:r w:rsidR="00160F90" w:rsidRPr="0011175C">
              <w:rPr>
                <w:rStyle w:val="Hipervnculo"/>
                <w:rFonts w:eastAsia="Times New Roman"/>
                <w:color w:val="auto"/>
                <w:lang w:eastAsia="es-CO"/>
              </w:rPr>
              <w:t>La escritura</w:t>
            </w:r>
            <w:r w:rsidR="00DA4519" w:rsidRPr="0011175C">
              <w:rPr>
                <w:rStyle w:val="Hipervnculo"/>
                <w:rFonts w:eastAsia="Times New Roman"/>
                <w:color w:val="auto"/>
                <w:lang w:eastAsia="es-CO"/>
              </w:rPr>
              <w:t>:</w:t>
            </w:r>
            <w:r w:rsidR="00160F90" w:rsidRPr="0011175C">
              <w:rPr>
                <w:webHidden/>
              </w:rPr>
              <w:t xml:space="preserve"> </w:t>
            </w:r>
            <w:r w:rsidR="00DA4519" w:rsidRPr="0011175C">
              <w:t>un acto político y de resistencia social</w:t>
            </w:r>
            <w:r w:rsidR="00DA4519" w:rsidRPr="0011175C">
              <w:rPr>
                <w:webHidden/>
              </w:rPr>
              <w:t xml:space="preserve"> </w:t>
            </w:r>
            <w:r w:rsidR="00160F90" w:rsidRPr="0011175C">
              <w:rPr>
                <w:webHidden/>
              </w:rPr>
              <w:fldChar w:fldCharType="begin"/>
            </w:r>
            <w:r w:rsidR="00160F90" w:rsidRPr="0011175C">
              <w:rPr>
                <w:webHidden/>
              </w:rPr>
              <w:instrText xml:space="preserve"> PAGEREF _Toc202811171 \h </w:instrText>
            </w:r>
            <w:r w:rsidR="00160F90" w:rsidRPr="0011175C">
              <w:rPr>
                <w:webHidden/>
              </w:rPr>
            </w:r>
            <w:r w:rsidR="00160F90" w:rsidRPr="0011175C">
              <w:rPr>
                <w:webHidden/>
              </w:rPr>
              <w:fldChar w:fldCharType="separate"/>
            </w:r>
            <w:r w:rsidR="00C428CC">
              <w:rPr>
                <w:webHidden/>
              </w:rPr>
              <w:t>26</w:t>
            </w:r>
            <w:r w:rsidR="00160F90" w:rsidRPr="0011175C">
              <w:rPr>
                <w:webHidden/>
              </w:rPr>
              <w:fldChar w:fldCharType="end"/>
            </w:r>
          </w:hyperlink>
        </w:p>
        <w:p w14:paraId="7EA2065C"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73" w:history="1">
            <w:r w:rsidR="00160F90" w:rsidRPr="0011175C">
              <w:rPr>
                <w:rStyle w:val="Hipervnculo"/>
                <w:color w:val="auto"/>
              </w:rPr>
              <w:t xml:space="preserve">1.1.5 </w:t>
            </w:r>
            <w:r w:rsidR="00160F90" w:rsidRPr="0011175C">
              <w:rPr>
                <w:rStyle w:val="Hipervnculo"/>
                <w:rFonts w:eastAsia="Times New Roman"/>
                <w:color w:val="auto"/>
                <w:lang w:eastAsia="es-CO"/>
              </w:rPr>
              <w:t>Literatura LGBTIQ+</w:t>
            </w:r>
            <w:r w:rsidR="00160F90" w:rsidRPr="0011175C">
              <w:rPr>
                <w:webHidden/>
              </w:rPr>
              <w:t xml:space="preserve"> </w:t>
            </w:r>
            <w:r w:rsidR="00160F90" w:rsidRPr="0011175C">
              <w:rPr>
                <w:webHidden/>
              </w:rPr>
              <w:fldChar w:fldCharType="begin"/>
            </w:r>
            <w:r w:rsidR="00160F90" w:rsidRPr="0011175C">
              <w:rPr>
                <w:webHidden/>
              </w:rPr>
              <w:instrText xml:space="preserve"> PAGEREF _Toc202811173 \h </w:instrText>
            </w:r>
            <w:r w:rsidR="00160F90" w:rsidRPr="0011175C">
              <w:rPr>
                <w:webHidden/>
              </w:rPr>
            </w:r>
            <w:r w:rsidR="00160F90" w:rsidRPr="0011175C">
              <w:rPr>
                <w:webHidden/>
              </w:rPr>
              <w:fldChar w:fldCharType="separate"/>
            </w:r>
            <w:r w:rsidR="00C428CC">
              <w:rPr>
                <w:webHidden/>
              </w:rPr>
              <w:t>28</w:t>
            </w:r>
            <w:r w:rsidR="00160F90" w:rsidRPr="0011175C">
              <w:rPr>
                <w:webHidden/>
              </w:rPr>
              <w:fldChar w:fldCharType="end"/>
            </w:r>
          </w:hyperlink>
        </w:p>
        <w:p w14:paraId="28DAEA37" w14:textId="2850B36E"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174" w:history="1">
            <w:r w:rsidR="00160F90" w:rsidRPr="0011175C">
              <w:rPr>
                <w:rStyle w:val="Hipervnculo"/>
                <w:color w:val="auto"/>
              </w:rPr>
              <w:t>1.2</w:t>
            </w:r>
            <w:r w:rsidR="00160F90" w:rsidRPr="0011175C">
              <w:rPr>
                <w:rFonts w:asciiTheme="minorHAnsi" w:eastAsiaTheme="minorEastAsia" w:hAnsiTheme="minorHAnsi" w:cstheme="minorBidi"/>
                <w:kern w:val="0"/>
                <w:sz w:val="22"/>
                <w:lang w:val="es-CO" w:eastAsia="es-CO"/>
                <w14:ligatures w14:val="none"/>
              </w:rPr>
              <w:t xml:space="preserve"> </w:t>
            </w:r>
            <w:r w:rsidR="00160F90" w:rsidRPr="0011175C">
              <w:rPr>
                <w:rStyle w:val="Hipervnculo"/>
                <w:color w:val="auto"/>
              </w:rPr>
              <w:t>Marco teórico</w:t>
            </w:r>
            <w:r w:rsidR="00160F90" w:rsidRPr="0011175C">
              <w:rPr>
                <w:webHidden/>
              </w:rPr>
              <w:t xml:space="preserve"> </w:t>
            </w:r>
            <w:r w:rsidR="00160F90" w:rsidRPr="0011175C">
              <w:rPr>
                <w:webHidden/>
              </w:rPr>
              <w:fldChar w:fldCharType="begin"/>
            </w:r>
            <w:r w:rsidR="00160F90" w:rsidRPr="0011175C">
              <w:rPr>
                <w:webHidden/>
              </w:rPr>
              <w:instrText xml:space="preserve"> PAGEREF _Toc202811174 \h </w:instrText>
            </w:r>
            <w:r w:rsidR="00160F90" w:rsidRPr="0011175C">
              <w:rPr>
                <w:webHidden/>
              </w:rPr>
            </w:r>
            <w:r w:rsidR="00160F90" w:rsidRPr="0011175C">
              <w:rPr>
                <w:webHidden/>
              </w:rPr>
              <w:fldChar w:fldCharType="separate"/>
            </w:r>
            <w:r w:rsidR="00C428CC">
              <w:rPr>
                <w:webHidden/>
              </w:rPr>
              <w:t>30</w:t>
            </w:r>
            <w:r w:rsidR="00160F90" w:rsidRPr="0011175C">
              <w:rPr>
                <w:webHidden/>
              </w:rPr>
              <w:fldChar w:fldCharType="end"/>
            </w:r>
          </w:hyperlink>
        </w:p>
        <w:p w14:paraId="7157FDF2"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75" w:history="1">
            <w:r w:rsidR="00160F90" w:rsidRPr="0011175C">
              <w:rPr>
                <w:rStyle w:val="Hipervnculo"/>
                <w:color w:val="auto"/>
              </w:rPr>
              <w:t>1.2.1 Nuevas Estudios de literacidad (NEL)</w:t>
            </w:r>
            <w:r w:rsidR="00160F90" w:rsidRPr="0011175C">
              <w:rPr>
                <w:webHidden/>
              </w:rPr>
              <w:t xml:space="preserve"> </w:t>
            </w:r>
            <w:r w:rsidR="00160F90" w:rsidRPr="0011175C">
              <w:rPr>
                <w:webHidden/>
              </w:rPr>
              <w:fldChar w:fldCharType="begin"/>
            </w:r>
            <w:r w:rsidR="00160F90" w:rsidRPr="0011175C">
              <w:rPr>
                <w:webHidden/>
              </w:rPr>
              <w:instrText xml:space="preserve"> PAGEREF _Toc202811175 \h </w:instrText>
            </w:r>
            <w:r w:rsidR="00160F90" w:rsidRPr="0011175C">
              <w:rPr>
                <w:webHidden/>
              </w:rPr>
            </w:r>
            <w:r w:rsidR="00160F90" w:rsidRPr="0011175C">
              <w:rPr>
                <w:webHidden/>
              </w:rPr>
              <w:fldChar w:fldCharType="separate"/>
            </w:r>
            <w:r w:rsidR="00C428CC">
              <w:rPr>
                <w:webHidden/>
              </w:rPr>
              <w:t>30</w:t>
            </w:r>
            <w:r w:rsidR="00160F90" w:rsidRPr="0011175C">
              <w:rPr>
                <w:webHidden/>
              </w:rPr>
              <w:fldChar w:fldCharType="end"/>
            </w:r>
          </w:hyperlink>
        </w:p>
        <w:p w14:paraId="57B60F12"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76" w:history="1">
            <w:r w:rsidR="00160F90" w:rsidRPr="0011175C">
              <w:rPr>
                <w:rStyle w:val="Hipervnculo"/>
                <w:color w:val="auto"/>
              </w:rPr>
              <w:t>1.2.2 La Literacidad como práctica social</w:t>
            </w:r>
            <w:r w:rsidR="00160F90" w:rsidRPr="0011175C">
              <w:rPr>
                <w:webHidden/>
              </w:rPr>
              <w:t xml:space="preserve"> </w:t>
            </w:r>
            <w:r w:rsidR="00160F90" w:rsidRPr="0011175C">
              <w:rPr>
                <w:webHidden/>
              </w:rPr>
              <w:fldChar w:fldCharType="begin"/>
            </w:r>
            <w:r w:rsidR="00160F90" w:rsidRPr="0011175C">
              <w:rPr>
                <w:webHidden/>
              </w:rPr>
              <w:instrText xml:space="preserve"> PAGEREF _Toc202811176 \h </w:instrText>
            </w:r>
            <w:r w:rsidR="00160F90" w:rsidRPr="0011175C">
              <w:rPr>
                <w:webHidden/>
              </w:rPr>
            </w:r>
            <w:r w:rsidR="00160F90" w:rsidRPr="0011175C">
              <w:rPr>
                <w:webHidden/>
              </w:rPr>
              <w:fldChar w:fldCharType="separate"/>
            </w:r>
            <w:r w:rsidR="00C428CC">
              <w:rPr>
                <w:webHidden/>
              </w:rPr>
              <w:t>33</w:t>
            </w:r>
            <w:r w:rsidR="00160F90" w:rsidRPr="0011175C">
              <w:rPr>
                <w:webHidden/>
              </w:rPr>
              <w:fldChar w:fldCharType="end"/>
            </w:r>
          </w:hyperlink>
        </w:p>
        <w:p w14:paraId="7E6CFD6D"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77" w:history="1">
            <w:r w:rsidR="00160F90" w:rsidRPr="0011175C">
              <w:rPr>
                <w:rStyle w:val="Hipervnculo"/>
                <w:color w:val="auto"/>
              </w:rPr>
              <w:t>1.2.3 La Literaciad decolonial</w:t>
            </w:r>
            <w:r w:rsidR="00160F90" w:rsidRPr="0011175C">
              <w:rPr>
                <w:webHidden/>
              </w:rPr>
              <w:t xml:space="preserve"> </w:t>
            </w:r>
            <w:r w:rsidR="00160F90" w:rsidRPr="0011175C">
              <w:rPr>
                <w:webHidden/>
              </w:rPr>
              <w:fldChar w:fldCharType="begin"/>
            </w:r>
            <w:r w:rsidR="00160F90" w:rsidRPr="0011175C">
              <w:rPr>
                <w:webHidden/>
              </w:rPr>
              <w:instrText xml:space="preserve"> PAGEREF _Toc202811177 \h </w:instrText>
            </w:r>
            <w:r w:rsidR="00160F90" w:rsidRPr="0011175C">
              <w:rPr>
                <w:webHidden/>
              </w:rPr>
            </w:r>
            <w:r w:rsidR="00160F90" w:rsidRPr="0011175C">
              <w:rPr>
                <w:webHidden/>
              </w:rPr>
              <w:fldChar w:fldCharType="separate"/>
            </w:r>
            <w:r w:rsidR="00C428CC">
              <w:rPr>
                <w:webHidden/>
              </w:rPr>
              <w:t>36</w:t>
            </w:r>
            <w:r w:rsidR="00160F90" w:rsidRPr="0011175C">
              <w:rPr>
                <w:webHidden/>
              </w:rPr>
              <w:fldChar w:fldCharType="end"/>
            </w:r>
          </w:hyperlink>
        </w:p>
        <w:p w14:paraId="36434146"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78" w:history="1">
            <w:r w:rsidR="00160F90" w:rsidRPr="0011175C">
              <w:rPr>
                <w:rStyle w:val="Hipervnculo"/>
                <w:color w:val="auto"/>
              </w:rPr>
              <w:t>1.2.4 Teoría queer/cuir</w:t>
            </w:r>
            <w:r w:rsidR="00160F90" w:rsidRPr="0011175C">
              <w:rPr>
                <w:webHidden/>
              </w:rPr>
              <w:t xml:space="preserve"> </w:t>
            </w:r>
            <w:r w:rsidR="00160F90" w:rsidRPr="0011175C">
              <w:rPr>
                <w:webHidden/>
              </w:rPr>
              <w:fldChar w:fldCharType="begin"/>
            </w:r>
            <w:r w:rsidR="00160F90" w:rsidRPr="0011175C">
              <w:rPr>
                <w:webHidden/>
              </w:rPr>
              <w:instrText xml:space="preserve"> PAGEREF _Toc202811178 \h </w:instrText>
            </w:r>
            <w:r w:rsidR="00160F90" w:rsidRPr="0011175C">
              <w:rPr>
                <w:webHidden/>
              </w:rPr>
            </w:r>
            <w:r w:rsidR="00160F90" w:rsidRPr="0011175C">
              <w:rPr>
                <w:webHidden/>
              </w:rPr>
              <w:fldChar w:fldCharType="separate"/>
            </w:r>
            <w:r w:rsidR="00C428CC">
              <w:rPr>
                <w:webHidden/>
              </w:rPr>
              <w:t>38</w:t>
            </w:r>
            <w:r w:rsidR="00160F90" w:rsidRPr="0011175C">
              <w:rPr>
                <w:webHidden/>
              </w:rPr>
              <w:fldChar w:fldCharType="end"/>
            </w:r>
          </w:hyperlink>
        </w:p>
        <w:p w14:paraId="4D2BEBE0" w14:textId="14CD3A7D"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179" w:history="1">
            <w:r w:rsidR="00160F90" w:rsidRPr="0011175C">
              <w:rPr>
                <w:rStyle w:val="Hipervnculo"/>
                <w:color w:val="auto"/>
              </w:rPr>
              <w:t>1.3</w:t>
            </w:r>
            <w:r w:rsidR="00160F90" w:rsidRPr="0011175C">
              <w:rPr>
                <w:rFonts w:asciiTheme="minorHAnsi" w:eastAsiaTheme="minorEastAsia" w:hAnsiTheme="minorHAnsi" w:cstheme="minorBidi"/>
                <w:kern w:val="0"/>
                <w:sz w:val="22"/>
                <w:lang w:val="es-CO" w:eastAsia="es-CO"/>
                <w14:ligatures w14:val="none"/>
              </w:rPr>
              <w:t xml:space="preserve"> </w:t>
            </w:r>
            <w:r w:rsidR="00160F90" w:rsidRPr="0011175C">
              <w:rPr>
                <w:rStyle w:val="Hipervnculo"/>
                <w:color w:val="auto"/>
              </w:rPr>
              <w:t>Revisión de casos similares</w:t>
            </w:r>
            <w:r w:rsidR="00160F90" w:rsidRPr="0011175C">
              <w:rPr>
                <w:webHidden/>
              </w:rPr>
              <w:t xml:space="preserve"> </w:t>
            </w:r>
            <w:r w:rsidR="00160F90" w:rsidRPr="0011175C">
              <w:rPr>
                <w:webHidden/>
              </w:rPr>
              <w:fldChar w:fldCharType="begin"/>
            </w:r>
            <w:r w:rsidR="00160F90" w:rsidRPr="0011175C">
              <w:rPr>
                <w:webHidden/>
              </w:rPr>
              <w:instrText xml:space="preserve"> PAGEREF _Toc202811179 \h </w:instrText>
            </w:r>
            <w:r w:rsidR="00160F90" w:rsidRPr="0011175C">
              <w:rPr>
                <w:webHidden/>
              </w:rPr>
            </w:r>
            <w:r w:rsidR="00160F90" w:rsidRPr="0011175C">
              <w:rPr>
                <w:webHidden/>
              </w:rPr>
              <w:fldChar w:fldCharType="separate"/>
            </w:r>
            <w:r w:rsidR="00C428CC">
              <w:rPr>
                <w:webHidden/>
              </w:rPr>
              <w:t>41</w:t>
            </w:r>
            <w:r w:rsidR="00160F90" w:rsidRPr="0011175C">
              <w:rPr>
                <w:webHidden/>
              </w:rPr>
              <w:fldChar w:fldCharType="end"/>
            </w:r>
          </w:hyperlink>
        </w:p>
        <w:p w14:paraId="2904DB39"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80" w:history="1">
            <w:r w:rsidR="00160F90" w:rsidRPr="0011175C">
              <w:rPr>
                <w:rStyle w:val="Hipervnculo"/>
                <w:color w:val="auto"/>
              </w:rPr>
              <w:t>1.3.1 Procesos académicos, congresos y proyectos de intervención en promoción de la lectura sexodisidente</w:t>
            </w:r>
            <w:r w:rsidR="00160F90" w:rsidRPr="0011175C">
              <w:rPr>
                <w:webHidden/>
              </w:rPr>
              <w:t xml:space="preserve"> </w:t>
            </w:r>
            <w:r w:rsidR="00160F90" w:rsidRPr="0011175C">
              <w:rPr>
                <w:webHidden/>
              </w:rPr>
              <w:fldChar w:fldCharType="begin"/>
            </w:r>
            <w:r w:rsidR="00160F90" w:rsidRPr="0011175C">
              <w:rPr>
                <w:webHidden/>
              </w:rPr>
              <w:instrText xml:space="preserve"> PAGEREF _Toc202811180 \h </w:instrText>
            </w:r>
            <w:r w:rsidR="00160F90" w:rsidRPr="0011175C">
              <w:rPr>
                <w:webHidden/>
              </w:rPr>
            </w:r>
            <w:r w:rsidR="00160F90" w:rsidRPr="0011175C">
              <w:rPr>
                <w:webHidden/>
              </w:rPr>
              <w:fldChar w:fldCharType="separate"/>
            </w:r>
            <w:r w:rsidR="00C428CC">
              <w:rPr>
                <w:webHidden/>
              </w:rPr>
              <w:t>41</w:t>
            </w:r>
            <w:r w:rsidR="00160F90" w:rsidRPr="0011175C">
              <w:rPr>
                <w:webHidden/>
              </w:rPr>
              <w:fldChar w:fldCharType="end"/>
            </w:r>
          </w:hyperlink>
        </w:p>
        <w:p w14:paraId="4E5AD23D"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82" w:history="1">
            <w:r w:rsidR="00160F90" w:rsidRPr="0011175C">
              <w:rPr>
                <w:rStyle w:val="Hipervnculo"/>
                <w:color w:val="auto"/>
              </w:rPr>
              <w:t>1.3.2 Proyectos de promoción de la literatura sexodisidente desarrollados a nivel institucional/gubernamental</w:t>
            </w:r>
            <w:r w:rsidR="00160F90" w:rsidRPr="0011175C">
              <w:rPr>
                <w:webHidden/>
              </w:rPr>
              <w:t xml:space="preserve"> </w:t>
            </w:r>
            <w:r w:rsidR="00160F90" w:rsidRPr="0011175C">
              <w:rPr>
                <w:webHidden/>
              </w:rPr>
              <w:fldChar w:fldCharType="begin"/>
            </w:r>
            <w:r w:rsidR="00160F90" w:rsidRPr="0011175C">
              <w:rPr>
                <w:webHidden/>
              </w:rPr>
              <w:instrText xml:space="preserve"> PAGEREF _Toc202811182 \h </w:instrText>
            </w:r>
            <w:r w:rsidR="00160F90" w:rsidRPr="0011175C">
              <w:rPr>
                <w:webHidden/>
              </w:rPr>
            </w:r>
            <w:r w:rsidR="00160F90" w:rsidRPr="0011175C">
              <w:rPr>
                <w:webHidden/>
              </w:rPr>
              <w:fldChar w:fldCharType="separate"/>
            </w:r>
            <w:r w:rsidR="00C428CC">
              <w:rPr>
                <w:webHidden/>
              </w:rPr>
              <w:t>44</w:t>
            </w:r>
            <w:r w:rsidR="00160F90" w:rsidRPr="0011175C">
              <w:rPr>
                <w:webHidden/>
              </w:rPr>
              <w:fldChar w:fldCharType="end"/>
            </w:r>
          </w:hyperlink>
        </w:p>
        <w:p w14:paraId="0D4044B5"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83" w:history="1">
            <w:r w:rsidR="00160F90" w:rsidRPr="0011175C">
              <w:rPr>
                <w:rStyle w:val="Hipervnculo"/>
                <w:color w:val="auto"/>
              </w:rPr>
              <w:t>1.3.3 Eventos y jornadas de promoción y visibilización de la literatura sexodisidente</w:t>
            </w:r>
            <w:r w:rsidR="00160F90" w:rsidRPr="0011175C">
              <w:rPr>
                <w:webHidden/>
              </w:rPr>
              <w:t xml:space="preserve"> </w:t>
            </w:r>
            <w:r w:rsidR="00160F90" w:rsidRPr="0011175C">
              <w:rPr>
                <w:webHidden/>
              </w:rPr>
              <w:fldChar w:fldCharType="begin"/>
            </w:r>
            <w:r w:rsidR="00160F90" w:rsidRPr="0011175C">
              <w:rPr>
                <w:webHidden/>
              </w:rPr>
              <w:instrText xml:space="preserve"> PAGEREF _Toc202811183 \h </w:instrText>
            </w:r>
            <w:r w:rsidR="00160F90" w:rsidRPr="0011175C">
              <w:rPr>
                <w:webHidden/>
              </w:rPr>
            </w:r>
            <w:r w:rsidR="00160F90" w:rsidRPr="0011175C">
              <w:rPr>
                <w:webHidden/>
              </w:rPr>
              <w:fldChar w:fldCharType="separate"/>
            </w:r>
            <w:r w:rsidR="00C428CC">
              <w:rPr>
                <w:webHidden/>
              </w:rPr>
              <w:t>47</w:t>
            </w:r>
            <w:r w:rsidR="00160F90" w:rsidRPr="0011175C">
              <w:rPr>
                <w:webHidden/>
              </w:rPr>
              <w:fldChar w:fldCharType="end"/>
            </w:r>
          </w:hyperlink>
        </w:p>
        <w:p w14:paraId="75987F5C" w14:textId="77777777" w:rsidR="00160F90" w:rsidRPr="0011175C" w:rsidRDefault="00263070">
          <w:pPr>
            <w:pStyle w:val="TDC1"/>
            <w:rPr>
              <w:rFonts w:asciiTheme="minorHAnsi" w:eastAsiaTheme="minorEastAsia" w:hAnsiTheme="minorHAnsi" w:cstheme="minorBidi"/>
              <w:b w:val="0"/>
              <w:bCs w:val="0"/>
              <w:kern w:val="0"/>
              <w:sz w:val="22"/>
              <w:szCs w:val="22"/>
              <w:lang w:val="es-CO"/>
              <w14:ligatures w14:val="none"/>
            </w:rPr>
          </w:pPr>
          <w:hyperlink w:anchor="_Toc202811184" w:history="1">
            <w:r w:rsidR="00160F90" w:rsidRPr="0011175C">
              <w:rPr>
                <w:rStyle w:val="Hipervnculo"/>
                <w:color w:val="auto"/>
              </w:rPr>
              <w:t>CAPÍTULO 2. PLANTEAMIENTO DEL PROYECTO</w:t>
            </w:r>
            <w:r w:rsidR="00160F90" w:rsidRPr="0011175C">
              <w:rPr>
                <w:webHidden/>
              </w:rPr>
              <w:t xml:space="preserve"> </w:t>
            </w:r>
            <w:r w:rsidR="00160F90" w:rsidRPr="0011175C">
              <w:rPr>
                <w:webHidden/>
              </w:rPr>
              <w:fldChar w:fldCharType="begin"/>
            </w:r>
            <w:r w:rsidR="00160F90" w:rsidRPr="0011175C">
              <w:rPr>
                <w:webHidden/>
              </w:rPr>
              <w:instrText xml:space="preserve"> PAGEREF _Toc202811184 \h </w:instrText>
            </w:r>
            <w:r w:rsidR="00160F90" w:rsidRPr="0011175C">
              <w:rPr>
                <w:webHidden/>
              </w:rPr>
            </w:r>
            <w:r w:rsidR="00160F90" w:rsidRPr="0011175C">
              <w:rPr>
                <w:webHidden/>
              </w:rPr>
              <w:fldChar w:fldCharType="separate"/>
            </w:r>
            <w:r w:rsidR="00C428CC">
              <w:rPr>
                <w:webHidden/>
              </w:rPr>
              <w:t>48</w:t>
            </w:r>
            <w:r w:rsidR="00160F90" w:rsidRPr="0011175C">
              <w:rPr>
                <w:webHidden/>
              </w:rPr>
              <w:fldChar w:fldCharType="end"/>
            </w:r>
          </w:hyperlink>
        </w:p>
        <w:p w14:paraId="765AE1AF" w14:textId="77777777"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185" w:history="1">
            <w:r w:rsidR="00160F90" w:rsidRPr="0011175C">
              <w:rPr>
                <w:rStyle w:val="Hipervnculo"/>
                <w:color w:val="auto"/>
              </w:rPr>
              <w:t>2.1 Contexto de la intervención</w:t>
            </w:r>
            <w:r w:rsidR="00160F90" w:rsidRPr="0011175C">
              <w:rPr>
                <w:webHidden/>
              </w:rPr>
              <w:t xml:space="preserve"> </w:t>
            </w:r>
            <w:r w:rsidR="00160F90" w:rsidRPr="0011175C">
              <w:rPr>
                <w:webHidden/>
              </w:rPr>
              <w:fldChar w:fldCharType="begin"/>
            </w:r>
            <w:r w:rsidR="00160F90" w:rsidRPr="0011175C">
              <w:rPr>
                <w:webHidden/>
              </w:rPr>
              <w:instrText xml:space="preserve"> PAGEREF _Toc202811185 \h </w:instrText>
            </w:r>
            <w:r w:rsidR="00160F90" w:rsidRPr="0011175C">
              <w:rPr>
                <w:webHidden/>
              </w:rPr>
            </w:r>
            <w:r w:rsidR="00160F90" w:rsidRPr="0011175C">
              <w:rPr>
                <w:webHidden/>
              </w:rPr>
              <w:fldChar w:fldCharType="separate"/>
            </w:r>
            <w:r w:rsidR="00C428CC">
              <w:rPr>
                <w:webHidden/>
              </w:rPr>
              <w:t>48</w:t>
            </w:r>
            <w:r w:rsidR="00160F90" w:rsidRPr="0011175C">
              <w:rPr>
                <w:webHidden/>
              </w:rPr>
              <w:fldChar w:fldCharType="end"/>
            </w:r>
          </w:hyperlink>
        </w:p>
        <w:p w14:paraId="1790DAC2"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86" w:history="1">
            <w:r w:rsidR="00160F90" w:rsidRPr="0011175C">
              <w:rPr>
                <w:rStyle w:val="Hipervnculo"/>
                <w:bCs/>
                <w:color w:val="auto"/>
              </w:rPr>
              <w:t>2.2.1 Problema general y específico</w:t>
            </w:r>
            <w:r w:rsidR="00160F90" w:rsidRPr="0011175C">
              <w:rPr>
                <w:webHidden/>
              </w:rPr>
              <w:t xml:space="preserve"> </w:t>
            </w:r>
            <w:r w:rsidR="00160F90" w:rsidRPr="0011175C">
              <w:rPr>
                <w:webHidden/>
              </w:rPr>
              <w:fldChar w:fldCharType="begin"/>
            </w:r>
            <w:r w:rsidR="00160F90" w:rsidRPr="0011175C">
              <w:rPr>
                <w:webHidden/>
              </w:rPr>
              <w:instrText xml:space="preserve"> PAGEREF _Toc202811186 \h </w:instrText>
            </w:r>
            <w:r w:rsidR="00160F90" w:rsidRPr="0011175C">
              <w:rPr>
                <w:webHidden/>
              </w:rPr>
            </w:r>
            <w:r w:rsidR="00160F90" w:rsidRPr="0011175C">
              <w:rPr>
                <w:webHidden/>
              </w:rPr>
              <w:fldChar w:fldCharType="separate"/>
            </w:r>
            <w:r w:rsidR="00C428CC">
              <w:rPr>
                <w:webHidden/>
              </w:rPr>
              <w:t>49</w:t>
            </w:r>
            <w:r w:rsidR="00160F90" w:rsidRPr="0011175C">
              <w:rPr>
                <w:webHidden/>
              </w:rPr>
              <w:fldChar w:fldCharType="end"/>
            </w:r>
          </w:hyperlink>
        </w:p>
        <w:p w14:paraId="2B24F269"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87" w:history="1">
            <w:r w:rsidR="00160F90" w:rsidRPr="0011175C">
              <w:rPr>
                <w:rStyle w:val="Hipervnculo"/>
                <w:bCs/>
                <w:color w:val="auto"/>
              </w:rPr>
              <w:t>2.2.2 Problema concreto de la intervención</w:t>
            </w:r>
            <w:r w:rsidR="00160F90" w:rsidRPr="0011175C">
              <w:rPr>
                <w:webHidden/>
              </w:rPr>
              <w:t xml:space="preserve"> </w:t>
            </w:r>
            <w:r w:rsidR="00160F90" w:rsidRPr="0011175C">
              <w:rPr>
                <w:webHidden/>
              </w:rPr>
              <w:fldChar w:fldCharType="begin"/>
            </w:r>
            <w:r w:rsidR="00160F90" w:rsidRPr="0011175C">
              <w:rPr>
                <w:webHidden/>
              </w:rPr>
              <w:instrText xml:space="preserve"> PAGEREF _Toc202811187 \h </w:instrText>
            </w:r>
            <w:r w:rsidR="00160F90" w:rsidRPr="0011175C">
              <w:rPr>
                <w:webHidden/>
              </w:rPr>
            </w:r>
            <w:r w:rsidR="00160F90" w:rsidRPr="0011175C">
              <w:rPr>
                <w:webHidden/>
              </w:rPr>
              <w:fldChar w:fldCharType="separate"/>
            </w:r>
            <w:r w:rsidR="00C428CC">
              <w:rPr>
                <w:webHidden/>
              </w:rPr>
              <w:t>52</w:t>
            </w:r>
            <w:r w:rsidR="00160F90" w:rsidRPr="0011175C">
              <w:rPr>
                <w:webHidden/>
              </w:rPr>
              <w:fldChar w:fldCharType="end"/>
            </w:r>
          </w:hyperlink>
        </w:p>
        <w:p w14:paraId="437466E2"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88" w:history="1">
            <w:r w:rsidR="00160F90" w:rsidRPr="0011175C">
              <w:rPr>
                <w:rStyle w:val="Hipervnculo"/>
                <w:color w:val="auto"/>
              </w:rPr>
              <w:t>2.2.3 Objetivo general</w:t>
            </w:r>
            <w:r w:rsidR="00160F90" w:rsidRPr="0011175C">
              <w:rPr>
                <w:webHidden/>
              </w:rPr>
              <w:t xml:space="preserve"> </w:t>
            </w:r>
            <w:r w:rsidR="00160F90" w:rsidRPr="0011175C">
              <w:rPr>
                <w:webHidden/>
              </w:rPr>
              <w:fldChar w:fldCharType="begin"/>
            </w:r>
            <w:r w:rsidR="00160F90" w:rsidRPr="0011175C">
              <w:rPr>
                <w:webHidden/>
              </w:rPr>
              <w:instrText xml:space="preserve"> PAGEREF _Toc202811188 \h </w:instrText>
            </w:r>
            <w:r w:rsidR="00160F90" w:rsidRPr="0011175C">
              <w:rPr>
                <w:webHidden/>
              </w:rPr>
            </w:r>
            <w:r w:rsidR="00160F90" w:rsidRPr="0011175C">
              <w:rPr>
                <w:webHidden/>
              </w:rPr>
              <w:fldChar w:fldCharType="separate"/>
            </w:r>
            <w:r w:rsidR="00C428CC">
              <w:rPr>
                <w:webHidden/>
              </w:rPr>
              <w:t>53</w:t>
            </w:r>
            <w:r w:rsidR="00160F90" w:rsidRPr="0011175C">
              <w:rPr>
                <w:webHidden/>
              </w:rPr>
              <w:fldChar w:fldCharType="end"/>
            </w:r>
          </w:hyperlink>
        </w:p>
        <w:p w14:paraId="639BC38B"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89" w:history="1">
            <w:r w:rsidR="00160F90" w:rsidRPr="0011175C">
              <w:rPr>
                <w:rStyle w:val="Hipervnculo"/>
                <w:bCs/>
                <w:color w:val="auto"/>
              </w:rPr>
              <w:t>2.2.4 Objetivos particulares</w:t>
            </w:r>
            <w:r w:rsidR="00160F90" w:rsidRPr="0011175C">
              <w:rPr>
                <w:webHidden/>
              </w:rPr>
              <w:t xml:space="preserve"> </w:t>
            </w:r>
            <w:r w:rsidR="00160F90" w:rsidRPr="0011175C">
              <w:rPr>
                <w:webHidden/>
              </w:rPr>
              <w:fldChar w:fldCharType="begin"/>
            </w:r>
            <w:r w:rsidR="00160F90" w:rsidRPr="0011175C">
              <w:rPr>
                <w:webHidden/>
              </w:rPr>
              <w:instrText xml:space="preserve"> PAGEREF _Toc202811189 \h </w:instrText>
            </w:r>
            <w:r w:rsidR="00160F90" w:rsidRPr="0011175C">
              <w:rPr>
                <w:webHidden/>
              </w:rPr>
            </w:r>
            <w:r w:rsidR="00160F90" w:rsidRPr="0011175C">
              <w:rPr>
                <w:webHidden/>
              </w:rPr>
              <w:fldChar w:fldCharType="separate"/>
            </w:r>
            <w:r w:rsidR="00C428CC">
              <w:rPr>
                <w:webHidden/>
              </w:rPr>
              <w:t>54</w:t>
            </w:r>
            <w:r w:rsidR="00160F90" w:rsidRPr="0011175C">
              <w:rPr>
                <w:webHidden/>
              </w:rPr>
              <w:fldChar w:fldCharType="end"/>
            </w:r>
          </w:hyperlink>
        </w:p>
        <w:p w14:paraId="69A9845C"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90" w:history="1">
            <w:r w:rsidR="00160F90" w:rsidRPr="0011175C">
              <w:rPr>
                <w:rStyle w:val="Hipervnculo"/>
                <w:color w:val="auto"/>
              </w:rPr>
              <w:t>2.2.5 Hipótesis de intervención</w:t>
            </w:r>
            <w:r w:rsidR="00160F90" w:rsidRPr="0011175C">
              <w:rPr>
                <w:webHidden/>
              </w:rPr>
              <w:t xml:space="preserve"> </w:t>
            </w:r>
            <w:r w:rsidR="00160F90" w:rsidRPr="0011175C">
              <w:rPr>
                <w:webHidden/>
              </w:rPr>
              <w:fldChar w:fldCharType="begin"/>
            </w:r>
            <w:r w:rsidR="00160F90" w:rsidRPr="0011175C">
              <w:rPr>
                <w:webHidden/>
              </w:rPr>
              <w:instrText xml:space="preserve"> PAGEREF _Toc202811190 \h </w:instrText>
            </w:r>
            <w:r w:rsidR="00160F90" w:rsidRPr="0011175C">
              <w:rPr>
                <w:webHidden/>
              </w:rPr>
            </w:r>
            <w:r w:rsidR="00160F90" w:rsidRPr="0011175C">
              <w:rPr>
                <w:webHidden/>
              </w:rPr>
              <w:fldChar w:fldCharType="separate"/>
            </w:r>
            <w:r w:rsidR="00C428CC">
              <w:rPr>
                <w:webHidden/>
              </w:rPr>
              <w:t>54</w:t>
            </w:r>
            <w:r w:rsidR="00160F90" w:rsidRPr="0011175C">
              <w:rPr>
                <w:webHidden/>
              </w:rPr>
              <w:fldChar w:fldCharType="end"/>
            </w:r>
          </w:hyperlink>
        </w:p>
        <w:p w14:paraId="2747A799" w14:textId="77777777"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191" w:history="1">
            <w:r w:rsidR="00160F90" w:rsidRPr="0011175C">
              <w:rPr>
                <w:rStyle w:val="Hipervnculo"/>
                <w:color w:val="auto"/>
              </w:rPr>
              <w:t>2.3 Justificación</w:t>
            </w:r>
            <w:r w:rsidR="00160F90" w:rsidRPr="0011175C">
              <w:rPr>
                <w:webHidden/>
              </w:rPr>
              <w:t xml:space="preserve"> </w:t>
            </w:r>
            <w:r w:rsidR="00160F90" w:rsidRPr="0011175C">
              <w:rPr>
                <w:webHidden/>
              </w:rPr>
              <w:fldChar w:fldCharType="begin"/>
            </w:r>
            <w:r w:rsidR="00160F90" w:rsidRPr="0011175C">
              <w:rPr>
                <w:webHidden/>
              </w:rPr>
              <w:instrText xml:space="preserve"> PAGEREF _Toc202811191 \h </w:instrText>
            </w:r>
            <w:r w:rsidR="00160F90" w:rsidRPr="0011175C">
              <w:rPr>
                <w:webHidden/>
              </w:rPr>
            </w:r>
            <w:r w:rsidR="00160F90" w:rsidRPr="0011175C">
              <w:rPr>
                <w:webHidden/>
              </w:rPr>
              <w:fldChar w:fldCharType="separate"/>
            </w:r>
            <w:r w:rsidR="00C428CC">
              <w:rPr>
                <w:webHidden/>
              </w:rPr>
              <w:t>55</w:t>
            </w:r>
            <w:r w:rsidR="00160F90" w:rsidRPr="0011175C">
              <w:rPr>
                <w:webHidden/>
              </w:rPr>
              <w:fldChar w:fldCharType="end"/>
            </w:r>
          </w:hyperlink>
        </w:p>
        <w:p w14:paraId="02F55AD3" w14:textId="77777777"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192" w:history="1">
            <w:r w:rsidR="00160F90" w:rsidRPr="0011175C">
              <w:rPr>
                <w:rStyle w:val="Hipervnculo"/>
                <w:color w:val="auto"/>
              </w:rPr>
              <w:t>2.4 Metodología de la intervención</w:t>
            </w:r>
            <w:r w:rsidR="00160F90" w:rsidRPr="0011175C">
              <w:rPr>
                <w:webHidden/>
              </w:rPr>
              <w:t xml:space="preserve"> </w:t>
            </w:r>
            <w:r w:rsidR="00160F90" w:rsidRPr="0011175C">
              <w:rPr>
                <w:webHidden/>
              </w:rPr>
              <w:fldChar w:fldCharType="begin"/>
            </w:r>
            <w:r w:rsidR="00160F90" w:rsidRPr="0011175C">
              <w:rPr>
                <w:webHidden/>
              </w:rPr>
              <w:instrText xml:space="preserve"> PAGEREF _Toc202811192 \h </w:instrText>
            </w:r>
            <w:r w:rsidR="00160F90" w:rsidRPr="0011175C">
              <w:rPr>
                <w:webHidden/>
              </w:rPr>
            </w:r>
            <w:r w:rsidR="00160F90" w:rsidRPr="0011175C">
              <w:rPr>
                <w:webHidden/>
              </w:rPr>
              <w:fldChar w:fldCharType="separate"/>
            </w:r>
            <w:r w:rsidR="00C428CC">
              <w:rPr>
                <w:webHidden/>
              </w:rPr>
              <w:t>56</w:t>
            </w:r>
            <w:r w:rsidR="00160F90" w:rsidRPr="0011175C">
              <w:rPr>
                <w:webHidden/>
              </w:rPr>
              <w:fldChar w:fldCharType="end"/>
            </w:r>
          </w:hyperlink>
        </w:p>
        <w:p w14:paraId="19A9F3A6" w14:textId="77777777"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193" w:history="1">
            <w:r w:rsidR="00160F90" w:rsidRPr="0011175C">
              <w:rPr>
                <w:rStyle w:val="Hipervnculo"/>
                <w:color w:val="auto"/>
              </w:rPr>
              <w:t>2.4.1 Estrategia de intervención</w:t>
            </w:r>
            <w:r w:rsidR="00160F90" w:rsidRPr="0011175C">
              <w:rPr>
                <w:webHidden/>
              </w:rPr>
              <w:t xml:space="preserve"> </w:t>
            </w:r>
            <w:r w:rsidR="00160F90" w:rsidRPr="0011175C">
              <w:rPr>
                <w:webHidden/>
              </w:rPr>
              <w:fldChar w:fldCharType="begin"/>
            </w:r>
            <w:r w:rsidR="00160F90" w:rsidRPr="0011175C">
              <w:rPr>
                <w:webHidden/>
              </w:rPr>
              <w:instrText xml:space="preserve"> PAGEREF _Toc202811193 \h </w:instrText>
            </w:r>
            <w:r w:rsidR="00160F90" w:rsidRPr="0011175C">
              <w:rPr>
                <w:webHidden/>
              </w:rPr>
            </w:r>
            <w:r w:rsidR="00160F90" w:rsidRPr="0011175C">
              <w:rPr>
                <w:webHidden/>
              </w:rPr>
              <w:fldChar w:fldCharType="separate"/>
            </w:r>
            <w:r w:rsidR="00C428CC">
              <w:rPr>
                <w:webHidden/>
              </w:rPr>
              <w:t>58</w:t>
            </w:r>
            <w:r w:rsidR="00160F90" w:rsidRPr="0011175C">
              <w:rPr>
                <w:webHidden/>
              </w:rPr>
              <w:fldChar w:fldCharType="end"/>
            </w:r>
          </w:hyperlink>
        </w:p>
        <w:p w14:paraId="27F4D41E" w14:textId="77777777"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194" w:history="1">
            <w:r w:rsidR="00160F90" w:rsidRPr="0011175C">
              <w:rPr>
                <w:rStyle w:val="Hipervnculo"/>
                <w:color w:val="auto"/>
              </w:rPr>
              <w:t>2.5 Procesamiento de evaluación</w:t>
            </w:r>
            <w:r w:rsidR="00160F90" w:rsidRPr="0011175C">
              <w:rPr>
                <w:webHidden/>
              </w:rPr>
              <w:t xml:space="preserve"> </w:t>
            </w:r>
            <w:r w:rsidR="00160F90" w:rsidRPr="0011175C">
              <w:rPr>
                <w:webHidden/>
              </w:rPr>
              <w:fldChar w:fldCharType="begin"/>
            </w:r>
            <w:r w:rsidR="00160F90" w:rsidRPr="0011175C">
              <w:rPr>
                <w:webHidden/>
              </w:rPr>
              <w:instrText xml:space="preserve"> PAGEREF _Toc202811194 \h </w:instrText>
            </w:r>
            <w:r w:rsidR="00160F90" w:rsidRPr="0011175C">
              <w:rPr>
                <w:webHidden/>
              </w:rPr>
            </w:r>
            <w:r w:rsidR="00160F90" w:rsidRPr="0011175C">
              <w:rPr>
                <w:webHidden/>
              </w:rPr>
              <w:fldChar w:fldCharType="separate"/>
            </w:r>
            <w:r w:rsidR="00C428CC">
              <w:rPr>
                <w:webHidden/>
              </w:rPr>
              <w:t>60</w:t>
            </w:r>
            <w:r w:rsidR="00160F90" w:rsidRPr="0011175C">
              <w:rPr>
                <w:webHidden/>
              </w:rPr>
              <w:fldChar w:fldCharType="end"/>
            </w:r>
          </w:hyperlink>
        </w:p>
        <w:p w14:paraId="767A3ED7" w14:textId="77777777"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195" w:history="1">
            <w:r w:rsidR="00160F90" w:rsidRPr="0011175C">
              <w:rPr>
                <w:rStyle w:val="Hipervnculo"/>
                <w:color w:val="auto"/>
              </w:rPr>
              <w:t>2.6 Procesamiento de evidencias</w:t>
            </w:r>
            <w:r w:rsidR="00160F90" w:rsidRPr="0011175C">
              <w:rPr>
                <w:webHidden/>
              </w:rPr>
              <w:t xml:space="preserve"> </w:t>
            </w:r>
            <w:r w:rsidR="00160F90" w:rsidRPr="0011175C">
              <w:rPr>
                <w:webHidden/>
              </w:rPr>
              <w:fldChar w:fldCharType="begin"/>
            </w:r>
            <w:r w:rsidR="00160F90" w:rsidRPr="0011175C">
              <w:rPr>
                <w:webHidden/>
              </w:rPr>
              <w:instrText xml:space="preserve"> PAGEREF _Toc202811195 \h </w:instrText>
            </w:r>
            <w:r w:rsidR="00160F90" w:rsidRPr="0011175C">
              <w:rPr>
                <w:webHidden/>
              </w:rPr>
            </w:r>
            <w:r w:rsidR="00160F90" w:rsidRPr="0011175C">
              <w:rPr>
                <w:webHidden/>
              </w:rPr>
              <w:fldChar w:fldCharType="separate"/>
            </w:r>
            <w:r w:rsidR="00C428CC">
              <w:rPr>
                <w:webHidden/>
              </w:rPr>
              <w:t>60</w:t>
            </w:r>
            <w:r w:rsidR="00160F90" w:rsidRPr="0011175C">
              <w:rPr>
                <w:webHidden/>
              </w:rPr>
              <w:fldChar w:fldCharType="end"/>
            </w:r>
          </w:hyperlink>
        </w:p>
        <w:p w14:paraId="4AC9A3EF" w14:textId="77777777"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196" w:history="1">
            <w:r w:rsidR="00160F90" w:rsidRPr="0011175C">
              <w:rPr>
                <w:rStyle w:val="Hipervnculo"/>
                <w:rFonts w:eastAsia="Times New Roman"/>
                <w:i/>
                <w:color w:val="auto"/>
              </w:rPr>
              <w:t>Instrumentos aplicados y evidencias del proceso de intervención</w:t>
            </w:r>
            <w:r w:rsidR="00160F90" w:rsidRPr="0011175C">
              <w:rPr>
                <w:webHidden/>
              </w:rPr>
              <w:t xml:space="preserve"> </w:t>
            </w:r>
            <w:r w:rsidR="00160F90" w:rsidRPr="0011175C">
              <w:rPr>
                <w:webHidden/>
              </w:rPr>
              <w:fldChar w:fldCharType="begin"/>
            </w:r>
            <w:r w:rsidR="00160F90" w:rsidRPr="0011175C">
              <w:rPr>
                <w:webHidden/>
              </w:rPr>
              <w:instrText xml:space="preserve"> PAGEREF _Toc202811196 \h </w:instrText>
            </w:r>
            <w:r w:rsidR="00160F90" w:rsidRPr="0011175C">
              <w:rPr>
                <w:webHidden/>
              </w:rPr>
            </w:r>
            <w:r w:rsidR="00160F90" w:rsidRPr="0011175C">
              <w:rPr>
                <w:webHidden/>
              </w:rPr>
              <w:fldChar w:fldCharType="separate"/>
            </w:r>
            <w:r w:rsidR="00C428CC">
              <w:rPr>
                <w:webHidden/>
              </w:rPr>
              <w:t>60</w:t>
            </w:r>
            <w:r w:rsidR="00160F90" w:rsidRPr="0011175C">
              <w:rPr>
                <w:webHidden/>
              </w:rPr>
              <w:fldChar w:fldCharType="end"/>
            </w:r>
          </w:hyperlink>
        </w:p>
        <w:p w14:paraId="34A2DBF8" w14:textId="77777777" w:rsidR="00160F90" w:rsidRPr="0011175C" w:rsidRDefault="00263070">
          <w:pPr>
            <w:pStyle w:val="TDC1"/>
            <w:rPr>
              <w:rFonts w:asciiTheme="minorHAnsi" w:eastAsiaTheme="minorEastAsia" w:hAnsiTheme="minorHAnsi" w:cstheme="minorBidi"/>
              <w:b w:val="0"/>
              <w:bCs w:val="0"/>
              <w:kern w:val="0"/>
              <w:sz w:val="22"/>
              <w:szCs w:val="22"/>
              <w:lang w:val="es-CO"/>
              <w14:ligatures w14:val="none"/>
            </w:rPr>
          </w:pPr>
          <w:hyperlink w:anchor="_Toc202811197" w:history="1">
            <w:r w:rsidR="00160F90" w:rsidRPr="0011175C">
              <w:rPr>
                <w:rStyle w:val="Hipervnculo"/>
                <w:color w:val="auto"/>
              </w:rPr>
              <w:t>CAPITULO 3. CÍRCULOS DE LECTURA CON ENFOQUE EN DISIDENCIAS SEXUALES Y DE GÉNERO: RESULTADOS Y DISCUSIÓN</w:t>
            </w:r>
            <w:r w:rsidR="00160F90" w:rsidRPr="0011175C">
              <w:rPr>
                <w:webHidden/>
              </w:rPr>
              <w:t xml:space="preserve"> </w:t>
            </w:r>
            <w:r w:rsidR="00160F90" w:rsidRPr="0011175C">
              <w:rPr>
                <w:webHidden/>
              </w:rPr>
              <w:fldChar w:fldCharType="begin"/>
            </w:r>
            <w:r w:rsidR="00160F90" w:rsidRPr="0011175C">
              <w:rPr>
                <w:webHidden/>
              </w:rPr>
              <w:instrText xml:space="preserve"> PAGEREF _Toc202811197 \h </w:instrText>
            </w:r>
            <w:r w:rsidR="00160F90" w:rsidRPr="0011175C">
              <w:rPr>
                <w:webHidden/>
              </w:rPr>
            </w:r>
            <w:r w:rsidR="00160F90" w:rsidRPr="0011175C">
              <w:rPr>
                <w:webHidden/>
              </w:rPr>
              <w:fldChar w:fldCharType="separate"/>
            </w:r>
            <w:r w:rsidR="00C428CC">
              <w:rPr>
                <w:webHidden/>
              </w:rPr>
              <w:t>62</w:t>
            </w:r>
            <w:r w:rsidR="00160F90" w:rsidRPr="0011175C">
              <w:rPr>
                <w:webHidden/>
              </w:rPr>
              <w:fldChar w:fldCharType="end"/>
            </w:r>
          </w:hyperlink>
        </w:p>
        <w:p w14:paraId="66DD9242" w14:textId="77777777"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198" w:history="1">
            <w:r w:rsidR="00160F90" w:rsidRPr="0011175C">
              <w:rPr>
                <w:rStyle w:val="Hipervnculo"/>
                <w:color w:val="auto"/>
              </w:rPr>
              <w:t>3.1 Desarrollo de la intervención</w:t>
            </w:r>
            <w:r w:rsidR="00160F90" w:rsidRPr="0011175C">
              <w:rPr>
                <w:webHidden/>
              </w:rPr>
              <w:t xml:space="preserve"> </w:t>
            </w:r>
            <w:r w:rsidR="00160F90" w:rsidRPr="0011175C">
              <w:rPr>
                <w:webHidden/>
              </w:rPr>
              <w:fldChar w:fldCharType="begin"/>
            </w:r>
            <w:r w:rsidR="00160F90" w:rsidRPr="0011175C">
              <w:rPr>
                <w:webHidden/>
              </w:rPr>
              <w:instrText xml:space="preserve"> PAGEREF _Toc202811198 \h </w:instrText>
            </w:r>
            <w:r w:rsidR="00160F90" w:rsidRPr="0011175C">
              <w:rPr>
                <w:webHidden/>
              </w:rPr>
            </w:r>
            <w:r w:rsidR="00160F90" w:rsidRPr="0011175C">
              <w:rPr>
                <w:webHidden/>
              </w:rPr>
              <w:fldChar w:fldCharType="separate"/>
            </w:r>
            <w:r w:rsidR="00C428CC">
              <w:rPr>
                <w:webHidden/>
              </w:rPr>
              <w:t>62</w:t>
            </w:r>
            <w:r w:rsidR="00160F90" w:rsidRPr="0011175C">
              <w:rPr>
                <w:webHidden/>
              </w:rPr>
              <w:fldChar w:fldCharType="end"/>
            </w:r>
          </w:hyperlink>
        </w:p>
        <w:p w14:paraId="5D40CDA9" w14:textId="77777777" w:rsidR="00160F90" w:rsidRPr="0011175C" w:rsidRDefault="00263070">
          <w:pPr>
            <w:pStyle w:val="TDC3"/>
            <w:rPr>
              <w:rFonts w:asciiTheme="minorHAnsi" w:eastAsiaTheme="minorEastAsia" w:hAnsiTheme="minorHAnsi" w:cstheme="minorBidi"/>
              <w:b w:val="0"/>
              <w:i w:val="0"/>
              <w:iCs w:val="0"/>
              <w:kern w:val="0"/>
              <w:sz w:val="22"/>
              <w:szCs w:val="22"/>
              <w:lang w:val="es-CO" w:eastAsia="es-CO"/>
              <w14:ligatures w14:val="none"/>
            </w:rPr>
          </w:pPr>
          <w:hyperlink w:anchor="_Toc202811199" w:history="1">
            <w:r w:rsidR="00160F90" w:rsidRPr="0011175C">
              <w:rPr>
                <w:rStyle w:val="Hipervnculo"/>
                <w:color w:val="auto"/>
              </w:rPr>
              <w:t>3.1.1 Diagnóstico inicial del grupo: trayectoria literaria de los participantes</w:t>
            </w:r>
            <w:r w:rsidR="00160F90" w:rsidRPr="0011175C">
              <w:rPr>
                <w:webHidden/>
              </w:rPr>
              <w:t xml:space="preserve"> </w:t>
            </w:r>
            <w:r w:rsidR="00160F90" w:rsidRPr="0011175C">
              <w:rPr>
                <w:webHidden/>
              </w:rPr>
              <w:fldChar w:fldCharType="begin"/>
            </w:r>
            <w:r w:rsidR="00160F90" w:rsidRPr="0011175C">
              <w:rPr>
                <w:webHidden/>
              </w:rPr>
              <w:instrText xml:space="preserve"> PAGEREF _Toc202811199 \h </w:instrText>
            </w:r>
            <w:r w:rsidR="00160F90" w:rsidRPr="0011175C">
              <w:rPr>
                <w:webHidden/>
              </w:rPr>
            </w:r>
            <w:r w:rsidR="00160F90" w:rsidRPr="0011175C">
              <w:rPr>
                <w:webHidden/>
              </w:rPr>
              <w:fldChar w:fldCharType="separate"/>
            </w:r>
            <w:r w:rsidR="00C428CC">
              <w:rPr>
                <w:webHidden/>
              </w:rPr>
              <w:t>65</w:t>
            </w:r>
            <w:r w:rsidR="00160F90" w:rsidRPr="0011175C">
              <w:rPr>
                <w:webHidden/>
              </w:rPr>
              <w:fldChar w:fldCharType="end"/>
            </w:r>
          </w:hyperlink>
        </w:p>
        <w:p w14:paraId="1A1EA483" w14:textId="77777777" w:rsidR="00160F90" w:rsidRPr="0011175C" w:rsidRDefault="00263070" w:rsidP="00160F90">
          <w:pPr>
            <w:pStyle w:val="TDC2"/>
            <w:rPr>
              <w:rFonts w:asciiTheme="minorHAnsi" w:eastAsiaTheme="minorEastAsia" w:hAnsiTheme="minorHAnsi" w:cstheme="minorBidi"/>
              <w:kern w:val="0"/>
              <w:sz w:val="22"/>
              <w:lang w:val="es-CO"/>
              <w14:ligatures w14:val="none"/>
            </w:rPr>
          </w:pPr>
          <w:hyperlink w:anchor="_Toc202811200" w:history="1">
            <w:r w:rsidR="00160F90" w:rsidRPr="0011175C">
              <w:rPr>
                <w:rStyle w:val="Hipervnculo"/>
                <w:rFonts w:eastAsia="Times New Roman"/>
                <w:color w:val="auto"/>
                <w:lang w:eastAsia="es-CO"/>
              </w:rPr>
              <w:t>3.2 Lecturas implementadas durante la intervención: promoción de lectura de autores LGBTIQ+</w:t>
            </w:r>
            <w:r w:rsidR="00160F90" w:rsidRPr="0011175C">
              <w:rPr>
                <w:webHidden/>
              </w:rPr>
              <w:t xml:space="preserve"> </w:t>
            </w:r>
            <w:r w:rsidR="00160F90" w:rsidRPr="0011175C">
              <w:rPr>
                <w:webHidden/>
              </w:rPr>
              <w:fldChar w:fldCharType="begin"/>
            </w:r>
            <w:r w:rsidR="00160F90" w:rsidRPr="0011175C">
              <w:rPr>
                <w:webHidden/>
              </w:rPr>
              <w:instrText xml:space="preserve"> PAGEREF _Toc202811200 \h </w:instrText>
            </w:r>
            <w:r w:rsidR="00160F90" w:rsidRPr="0011175C">
              <w:rPr>
                <w:webHidden/>
              </w:rPr>
            </w:r>
            <w:r w:rsidR="00160F90" w:rsidRPr="0011175C">
              <w:rPr>
                <w:webHidden/>
              </w:rPr>
              <w:fldChar w:fldCharType="separate"/>
            </w:r>
            <w:r w:rsidR="00C428CC">
              <w:rPr>
                <w:webHidden/>
              </w:rPr>
              <w:t>70</w:t>
            </w:r>
            <w:r w:rsidR="00160F90" w:rsidRPr="0011175C">
              <w:rPr>
                <w:webHidden/>
              </w:rPr>
              <w:fldChar w:fldCharType="end"/>
            </w:r>
          </w:hyperlink>
        </w:p>
        <w:p w14:paraId="249A0072" w14:textId="77777777"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201" w:history="1">
            <w:r w:rsidR="00160F90" w:rsidRPr="0011175C">
              <w:rPr>
                <w:rStyle w:val="Hipervnculo"/>
                <w:color w:val="auto"/>
              </w:rPr>
              <w:t>3.3 Promoción de lectura e identidad: la lectura como encuentro</w:t>
            </w:r>
            <w:r w:rsidR="00160F90" w:rsidRPr="0011175C">
              <w:rPr>
                <w:webHidden/>
              </w:rPr>
              <w:t xml:space="preserve"> </w:t>
            </w:r>
            <w:r w:rsidR="00160F90" w:rsidRPr="0011175C">
              <w:rPr>
                <w:webHidden/>
              </w:rPr>
              <w:fldChar w:fldCharType="begin"/>
            </w:r>
            <w:r w:rsidR="00160F90" w:rsidRPr="0011175C">
              <w:rPr>
                <w:webHidden/>
              </w:rPr>
              <w:instrText xml:space="preserve"> PAGEREF _Toc202811201 \h </w:instrText>
            </w:r>
            <w:r w:rsidR="00160F90" w:rsidRPr="0011175C">
              <w:rPr>
                <w:webHidden/>
              </w:rPr>
            </w:r>
            <w:r w:rsidR="00160F90" w:rsidRPr="0011175C">
              <w:rPr>
                <w:webHidden/>
              </w:rPr>
              <w:fldChar w:fldCharType="separate"/>
            </w:r>
            <w:r w:rsidR="00C428CC">
              <w:rPr>
                <w:webHidden/>
              </w:rPr>
              <w:t>77</w:t>
            </w:r>
            <w:r w:rsidR="00160F90" w:rsidRPr="0011175C">
              <w:rPr>
                <w:webHidden/>
              </w:rPr>
              <w:fldChar w:fldCharType="end"/>
            </w:r>
          </w:hyperlink>
        </w:p>
        <w:p w14:paraId="430FDA80" w14:textId="77777777" w:rsidR="00160F90" w:rsidRPr="0011175C" w:rsidRDefault="00263070" w:rsidP="00160F90">
          <w:pPr>
            <w:pStyle w:val="TDC2"/>
            <w:rPr>
              <w:rFonts w:asciiTheme="minorHAnsi" w:eastAsiaTheme="minorEastAsia" w:hAnsiTheme="minorHAnsi" w:cstheme="minorBidi"/>
              <w:kern w:val="0"/>
              <w:sz w:val="22"/>
              <w:lang w:val="es-CO"/>
              <w14:ligatures w14:val="none"/>
            </w:rPr>
          </w:pPr>
          <w:hyperlink w:anchor="_Toc202811202" w:history="1">
            <w:r w:rsidR="00160F90" w:rsidRPr="0011175C">
              <w:rPr>
                <w:rStyle w:val="Hipervnculo"/>
                <w:rFonts w:eastAsia="Times New Roman"/>
                <w:color w:val="auto"/>
                <w:lang w:eastAsia="es-CO"/>
              </w:rPr>
              <w:t>3.4 La lectura y escritura sexodisidente: ejercicios de escritura creativa desarrollados durante el proyecto de intervención</w:t>
            </w:r>
            <w:r w:rsidR="00160F90" w:rsidRPr="0011175C">
              <w:rPr>
                <w:webHidden/>
              </w:rPr>
              <w:t xml:space="preserve"> </w:t>
            </w:r>
            <w:r w:rsidR="00160F90" w:rsidRPr="0011175C">
              <w:rPr>
                <w:webHidden/>
              </w:rPr>
              <w:fldChar w:fldCharType="begin"/>
            </w:r>
            <w:r w:rsidR="00160F90" w:rsidRPr="0011175C">
              <w:rPr>
                <w:webHidden/>
              </w:rPr>
              <w:instrText xml:space="preserve"> PAGEREF _Toc202811202 \h </w:instrText>
            </w:r>
            <w:r w:rsidR="00160F90" w:rsidRPr="0011175C">
              <w:rPr>
                <w:webHidden/>
              </w:rPr>
            </w:r>
            <w:r w:rsidR="00160F90" w:rsidRPr="0011175C">
              <w:rPr>
                <w:webHidden/>
              </w:rPr>
              <w:fldChar w:fldCharType="separate"/>
            </w:r>
            <w:r w:rsidR="00C428CC">
              <w:rPr>
                <w:webHidden/>
              </w:rPr>
              <w:t>83</w:t>
            </w:r>
            <w:r w:rsidR="00160F90" w:rsidRPr="0011175C">
              <w:rPr>
                <w:webHidden/>
              </w:rPr>
              <w:fldChar w:fldCharType="end"/>
            </w:r>
          </w:hyperlink>
        </w:p>
        <w:p w14:paraId="523E261C" w14:textId="77777777" w:rsidR="00160F90" w:rsidRPr="0011175C" w:rsidRDefault="00263070" w:rsidP="00160F90">
          <w:pPr>
            <w:pStyle w:val="TDC2"/>
            <w:rPr>
              <w:rFonts w:asciiTheme="minorHAnsi" w:eastAsiaTheme="minorEastAsia" w:hAnsiTheme="minorHAnsi" w:cstheme="minorBidi"/>
              <w:kern w:val="0"/>
              <w:sz w:val="22"/>
              <w:lang w:val="es-CO"/>
              <w14:ligatures w14:val="none"/>
            </w:rPr>
          </w:pPr>
          <w:hyperlink w:anchor="_Toc202811203" w:history="1">
            <w:r w:rsidR="00160F90" w:rsidRPr="0011175C">
              <w:rPr>
                <w:rStyle w:val="Hipervnculo"/>
                <w:rFonts w:eastAsia="Times New Roman"/>
                <w:color w:val="auto"/>
                <w:lang w:eastAsia="es-CO"/>
              </w:rPr>
              <w:t>3.5 Círculos de lectura con enfoque en disidencias sexuales y de género</w:t>
            </w:r>
            <w:r w:rsidR="00160F90" w:rsidRPr="0011175C">
              <w:rPr>
                <w:webHidden/>
              </w:rPr>
              <w:t xml:space="preserve"> </w:t>
            </w:r>
            <w:r w:rsidR="00160F90" w:rsidRPr="0011175C">
              <w:rPr>
                <w:webHidden/>
              </w:rPr>
              <w:fldChar w:fldCharType="begin"/>
            </w:r>
            <w:r w:rsidR="00160F90" w:rsidRPr="0011175C">
              <w:rPr>
                <w:webHidden/>
              </w:rPr>
              <w:instrText xml:space="preserve"> PAGEREF _Toc202811203 \h </w:instrText>
            </w:r>
            <w:r w:rsidR="00160F90" w:rsidRPr="0011175C">
              <w:rPr>
                <w:webHidden/>
              </w:rPr>
            </w:r>
            <w:r w:rsidR="00160F90" w:rsidRPr="0011175C">
              <w:rPr>
                <w:webHidden/>
              </w:rPr>
              <w:fldChar w:fldCharType="separate"/>
            </w:r>
            <w:r w:rsidR="00C428CC">
              <w:rPr>
                <w:webHidden/>
              </w:rPr>
              <w:t>98</w:t>
            </w:r>
            <w:r w:rsidR="00160F90" w:rsidRPr="0011175C">
              <w:rPr>
                <w:webHidden/>
              </w:rPr>
              <w:fldChar w:fldCharType="end"/>
            </w:r>
          </w:hyperlink>
        </w:p>
        <w:p w14:paraId="3548D032" w14:textId="77777777" w:rsidR="00160F90" w:rsidRPr="0011175C" w:rsidRDefault="00263070">
          <w:pPr>
            <w:pStyle w:val="TDC1"/>
            <w:rPr>
              <w:rFonts w:asciiTheme="minorHAnsi" w:eastAsiaTheme="minorEastAsia" w:hAnsiTheme="minorHAnsi" w:cstheme="minorBidi"/>
              <w:b w:val="0"/>
              <w:bCs w:val="0"/>
              <w:kern w:val="0"/>
              <w:sz w:val="22"/>
              <w:szCs w:val="22"/>
              <w:lang w:val="es-CO"/>
              <w14:ligatures w14:val="none"/>
            </w:rPr>
          </w:pPr>
          <w:hyperlink w:anchor="_Toc202811204" w:history="1">
            <w:r w:rsidR="00160F90" w:rsidRPr="0011175C">
              <w:rPr>
                <w:rStyle w:val="Hipervnculo"/>
                <w:color w:val="auto"/>
              </w:rPr>
              <w:t>CAPÍTULO 4. CONCLUSIONES Y RECOMEDACIONES</w:t>
            </w:r>
            <w:r w:rsidR="00160F90" w:rsidRPr="0011175C">
              <w:rPr>
                <w:webHidden/>
              </w:rPr>
              <w:t xml:space="preserve"> </w:t>
            </w:r>
            <w:r w:rsidR="00160F90" w:rsidRPr="0011175C">
              <w:rPr>
                <w:webHidden/>
              </w:rPr>
              <w:fldChar w:fldCharType="begin"/>
            </w:r>
            <w:r w:rsidR="00160F90" w:rsidRPr="0011175C">
              <w:rPr>
                <w:webHidden/>
              </w:rPr>
              <w:instrText xml:space="preserve"> PAGEREF _Toc202811204 \h </w:instrText>
            </w:r>
            <w:r w:rsidR="00160F90" w:rsidRPr="0011175C">
              <w:rPr>
                <w:webHidden/>
              </w:rPr>
            </w:r>
            <w:r w:rsidR="00160F90" w:rsidRPr="0011175C">
              <w:rPr>
                <w:webHidden/>
              </w:rPr>
              <w:fldChar w:fldCharType="separate"/>
            </w:r>
            <w:r w:rsidR="00C428CC">
              <w:rPr>
                <w:webHidden/>
              </w:rPr>
              <w:t>101</w:t>
            </w:r>
            <w:r w:rsidR="00160F90" w:rsidRPr="0011175C">
              <w:rPr>
                <w:webHidden/>
              </w:rPr>
              <w:fldChar w:fldCharType="end"/>
            </w:r>
          </w:hyperlink>
        </w:p>
        <w:p w14:paraId="4567E7B4" w14:textId="77777777"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205" w:history="1">
            <w:r w:rsidR="00160F90" w:rsidRPr="0011175C">
              <w:rPr>
                <w:rStyle w:val="Hipervnculo"/>
                <w:rFonts w:eastAsia="Times New Roman"/>
                <w:color w:val="auto"/>
                <w:lang w:eastAsia="es-CO"/>
              </w:rPr>
              <w:t>4.1 Conclusiones</w:t>
            </w:r>
            <w:r w:rsidR="00160F90" w:rsidRPr="0011175C">
              <w:rPr>
                <w:webHidden/>
              </w:rPr>
              <w:t xml:space="preserve"> </w:t>
            </w:r>
            <w:r w:rsidR="00160F90" w:rsidRPr="0011175C">
              <w:rPr>
                <w:webHidden/>
              </w:rPr>
              <w:fldChar w:fldCharType="begin"/>
            </w:r>
            <w:r w:rsidR="00160F90" w:rsidRPr="0011175C">
              <w:rPr>
                <w:webHidden/>
              </w:rPr>
              <w:instrText xml:space="preserve"> PAGEREF _Toc202811205 \h </w:instrText>
            </w:r>
            <w:r w:rsidR="00160F90" w:rsidRPr="0011175C">
              <w:rPr>
                <w:webHidden/>
              </w:rPr>
            </w:r>
            <w:r w:rsidR="00160F90" w:rsidRPr="0011175C">
              <w:rPr>
                <w:webHidden/>
              </w:rPr>
              <w:fldChar w:fldCharType="separate"/>
            </w:r>
            <w:r w:rsidR="00C428CC">
              <w:rPr>
                <w:webHidden/>
              </w:rPr>
              <w:t>101</w:t>
            </w:r>
            <w:r w:rsidR="00160F90" w:rsidRPr="0011175C">
              <w:rPr>
                <w:webHidden/>
              </w:rPr>
              <w:fldChar w:fldCharType="end"/>
            </w:r>
          </w:hyperlink>
        </w:p>
        <w:p w14:paraId="3E30C08E" w14:textId="77777777"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206" w:history="1">
            <w:r w:rsidR="00160F90" w:rsidRPr="0011175C">
              <w:rPr>
                <w:rStyle w:val="Hipervnculo"/>
                <w:color w:val="auto"/>
              </w:rPr>
              <w:t>4.2 Limitaciones</w:t>
            </w:r>
            <w:r w:rsidR="00160F90" w:rsidRPr="0011175C">
              <w:rPr>
                <w:webHidden/>
              </w:rPr>
              <w:t xml:space="preserve"> </w:t>
            </w:r>
            <w:r w:rsidR="00160F90" w:rsidRPr="0011175C">
              <w:rPr>
                <w:webHidden/>
              </w:rPr>
              <w:fldChar w:fldCharType="begin"/>
            </w:r>
            <w:r w:rsidR="00160F90" w:rsidRPr="0011175C">
              <w:rPr>
                <w:webHidden/>
              </w:rPr>
              <w:instrText xml:space="preserve"> PAGEREF _Toc202811206 \h </w:instrText>
            </w:r>
            <w:r w:rsidR="00160F90" w:rsidRPr="0011175C">
              <w:rPr>
                <w:webHidden/>
              </w:rPr>
            </w:r>
            <w:r w:rsidR="00160F90" w:rsidRPr="0011175C">
              <w:rPr>
                <w:webHidden/>
              </w:rPr>
              <w:fldChar w:fldCharType="separate"/>
            </w:r>
            <w:r w:rsidR="00C428CC">
              <w:rPr>
                <w:webHidden/>
              </w:rPr>
              <w:t>104</w:t>
            </w:r>
            <w:r w:rsidR="00160F90" w:rsidRPr="0011175C">
              <w:rPr>
                <w:webHidden/>
              </w:rPr>
              <w:fldChar w:fldCharType="end"/>
            </w:r>
          </w:hyperlink>
        </w:p>
        <w:p w14:paraId="6F57CB18" w14:textId="77777777" w:rsidR="00160F90" w:rsidRPr="0011175C" w:rsidRDefault="00263070" w:rsidP="00160F90">
          <w:pPr>
            <w:pStyle w:val="TDC2"/>
            <w:rPr>
              <w:rFonts w:asciiTheme="minorHAnsi" w:eastAsiaTheme="minorEastAsia" w:hAnsiTheme="minorHAnsi" w:cstheme="minorBidi"/>
              <w:kern w:val="0"/>
              <w:sz w:val="22"/>
              <w:lang w:val="es-CO" w:eastAsia="es-CO"/>
              <w14:ligatures w14:val="none"/>
            </w:rPr>
          </w:pPr>
          <w:hyperlink w:anchor="_Toc202811207" w:history="1">
            <w:r w:rsidR="00160F90" w:rsidRPr="0011175C">
              <w:rPr>
                <w:rStyle w:val="Hipervnculo"/>
                <w:rFonts w:eastAsia="Times New Roman"/>
                <w:color w:val="auto"/>
                <w:lang w:eastAsia="es-CO"/>
              </w:rPr>
              <w:t>4.3 Recomendaciones</w:t>
            </w:r>
            <w:r w:rsidR="00160F90" w:rsidRPr="0011175C">
              <w:rPr>
                <w:webHidden/>
              </w:rPr>
              <w:t xml:space="preserve"> </w:t>
            </w:r>
            <w:r w:rsidR="00160F90" w:rsidRPr="0011175C">
              <w:rPr>
                <w:webHidden/>
              </w:rPr>
              <w:fldChar w:fldCharType="begin"/>
            </w:r>
            <w:r w:rsidR="00160F90" w:rsidRPr="0011175C">
              <w:rPr>
                <w:webHidden/>
              </w:rPr>
              <w:instrText xml:space="preserve"> PAGEREF _Toc202811207 \h </w:instrText>
            </w:r>
            <w:r w:rsidR="00160F90" w:rsidRPr="0011175C">
              <w:rPr>
                <w:webHidden/>
              </w:rPr>
            </w:r>
            <w:r w:rsidR="00160F90" w:rsidRPr="0011175C">
              <w:rPr>
                <w:webHidden/>
              </w:rPr>
              <w:fldChar w:fldCharType="separate"/>
            </w:r>
            <w:r w:rsidR="00C428CC">
              <w:rPr>
                <w:webHidden/>
              </w:rPr>
              <w:t>108</w:t>
            </w:r>
            <w:r w:rsidR="00160F90" w:rsidRPr="0011175C">
              <w:rPr>
                <w:webHidden/>
              </w:rPr>
              <w:fldChar w:fldCharType="end"/>
            </w:r>
          </w:hyperlink>
        </w:p>
        <w:p w14:paraId="16174AD0" w14:textId="77777777" w:rsidR="00160F90" w:rsidRPr="0011175C" w:rsidRDefault="00263070">
          <w:pPr>
            <w:pStyle w:val="TDC1"/>
            <w:rPr>
              <w:rFonts w:asciiTheme="minorHAnsi" w:eastAsiaTheme="minorEastAsia" w:hAnsiTheme="minorHAnsi" w:cstheme="minorBidi"/>
              <w:b w:val="0"/>
              <w:bCs w:val="0"/>
              <w:kern w:val="0"/>
              <w:sz w:val="22"/>
              <w:szCs w:val="22"/>
              <w:lang w:val="es-CO"/>
              <w14:ligatures w14:val="none"/>
            </w:rPr>
          </w:pPr>
          <w:hyperlink w:anchor="_Toc202811208" w:history="1">
            <w:r w:rsidR="00160F90" w:rsidRPr="0011175C">
              <w:rPr>
                <w:rStyle w:val="Hipervnculo"/>
                <w:color w:val="auto"/>
              </w:rPr>
              <w:t>REFERENCIAS</w:t>
            </w:r>
            <w:r w:rsidR="00160F90" w:rsidRPr="0011175C">
              <w:rPr>
                <w:webHidden/>
              </w:rPr>
              <w:t xml:space="preserve"> </w:t>
            </w:r>
            <w:r w:rsidR="00160F90" w:rsidRPr="0011175C">
              <w:rPr>
                <w:webHidden/>
              </w:rPr>
              <w:fldChar w:fldCharType="begin"/>
            </w:r>
            <w:r w:rsidR="00160F90" w:rsidRPr="0011175C">
              <w:rPr>
                <w:webHidden/>
              </w:rPr>
              <w:instrText xml:space="preserve"> PAGEREF _Toc202811208 \h </w:instrText>
            </w:r>
            <w:r w:rsidR="00160F90" w:rsidRPr="0011175C">
              <w:rPr>
                <w:webHidden/>
              </w:rPr>
            </w:r>
            <w:r w:rsidR="00160F90" w:rsidRPr="0011175C">
              <w:rPr>
                <w:webHidden/>
              </w:rPr>
              <w:fldChar w:fldCharType="separate"/>
            </w:r>
            <w:r w:rsidR="00C428CC">
              <w:rPr>
                <w:webHidden/>
              </w:rPr>
              <w:t>110</w:t>
            </w:r>
            <w:r w:rsidR="00160F90" w:rsidRPr="0011175C">
              <w:rPr>
                <w:webHidden/>
              </w:rPr>
              <w:fldChar w:fldCharType="end"/>
            </w:r>
          </w:hyperlink>
        </w:p>
        <w:p w14:paraId="3D036E4E" w14:textId="77777777" w:rsidR="00160F90" w:rsidRPr="0011175C" w:rsidRDefault="00263070">
          <w:pPr>
            <w:pStyle w:val="TDC1"/>
            <w:rPr>
              <w:rFonts w:asciiTheme="minorHAnsi" w:eastAsiaTheme="minorEastAsia" w:hAnsiTheme="minorHAnsi" w:cstheme="minorBidi"/>
              <w:b w:val="0"/>
              <w:bCs w:val="0"/>
              <w:kern w:val="0"/>
              <w:sz w:val="22"/>
              <w:szCs w:val="22"/>
              <w:lang w:val="es-CO"/>
              <w14:ligatures w14:val="none"/>
            </w:rPr>
          </w:pPr>
          <w:hyperlink w:anchor="_Toc202811210" w:history="1">
            <w:r w:rsidR="00160F90" w:rsidRPr="0011175C">
              <w:rPr>
                <w:rStyle w:val="Hipervnculo"/>
                <w:color w:val="auto"/>
              </w:rPr>
              <w:t>BIBLIOGRAFÍA</w:t>
            </w:r>
            <w:r w:rsidR="00160F90" w:rsidRPr="0011175C">
              <w:rPr>
                <w:webHidden/>
              </w:rPr>
              <w:t xml:space="preserve"> </w:t>
            </w:r>
            <w:r w:rsidR="00160F90" w:rsidRPr="0011175C">
              <w:rPr>
                <w:webHidden/>
              </w:rPr>
              <w:fldChar w:fldCharType="begin"/>
            </w:r>
            <w:r w:rsidR="00160F90" w:rsidRPr="0011175C">
              <w:rPr>
                <w:webHidden/>
              </w:rPr>
              <w:instrText xml:space="preserve"> PAGEREF _Toc202811210 \h </w:instrText>
            </w:r>
            <w:r w:rsidR="00160F90" w:rsidRPr="0011175C">
              <w:rPr>
                <w:webHidden/>
              </w:rPr>
            </w:r>
            <w:r w:rsidR="00160F90" w:rsidRPr="0011175C">
              <w:rPr>
                <w:webHidden/>
              </w:rPr>
              <w:fldChar w:fldCharType="separate"/>
            </w:r>
            <w:r w:rsidR="00C428CC">
              <w:rPr>
                <w:webHidden/>
              </w:rPr>
              <w:t>114</w:t>
            </w:r>
            <w:r w:rsidR="00160F90" w:rsidRPr="0011175C">
              <w:rPr>
                <w:webHidden/>
              </w:rPr>
              <w:fldChar w:fldCharType="end"/>
            </w:r>
          </w:hyperlink>
        </w:p>
        <w:p w14:paraId="47AB7FBA" w14:textId="77777777" w:rsidR="00160F90" w:rsidRPr="0011175C" w:rsidRDefault="00263070">
          <w:pPr>
            <w:pStyle w:val="TDC1"/>
            <w:rPr>
              <w:rFonts w:asciiTheme="minorHAnsi" w:eastAsiaTheme="minorEastAsia" w:hAnsiTheme="minorHAnsi" w:cstheme="minorBidi"/>
              <w:b w:val="0"/>
              <w:bCs w:val="0"/>
              <w:kern w:val="0"/>
              <w:sz w:val="22"/>
              <w:szCs w:val="22"/>
              <w:lang w:val="es-CO"/>
              <w14:ligatures w14:val="none"/>
            </w:rPr>
          </w:pPr>
          <w:hyperlink w:anchor="_Toc202811211" w:history="1">
            <w:r w:rsidR="00160F90" w:rsidRPr="0011175C">
              <w:rPr>
                <w:rStyle w:val="Hipervnculo"/>
                <w:color w:val="auto"/>
              </w:rPr>
              <w:t>APÉNDICES</w:t>
            </w:r>
            <w:r w:rsidR="00160F90" w:rsidRPr="0011175C">
              <w:rPr>
                <w:webHidden/>
              </w:rPr>
              <w:t xml:space="preserve"> </w:t>
            </w:r>
            <w:r w:rsidR="00160F90" w:rsidRPr="0011175C">
              <w:rPr>
                <w:webHidden/>
              </w:rPr>
              <w:fldChar w:fldCharType="begin"/>
            </w:r>
            <w:r w:rsidR="00160F90" w:rsidRPr="0011175C">
              <w:rPr>
                <w:webHidden/>
              </w:rPr>
              <w:instrText xml:space="preserve"> PAGEREF _Toc202811211 \h </w:instrText>
            </w:r>
            <w:r w:rsidR="00160F90" w:rsidRPr="0011175C">
              <w:rPr>
                <w:webHidden/>
              </w:rPr>
            </w:r>
            <w:r w:rsidR="00160F90" w:rsidRPr="0011175C">
              <w:rPr>
                <w:webHidden/>
              </w:rPr>
              <w:fldChar w:fldCharType="separate"/>
            </w:r>
            <w:r w:rsidR="00C428CC">
              <w:rPr>
                <w:webHidden/>
              </w:rPr>
              <w:t>118</w:t>
            </w:r>
            <w:r w:rsidR="00160F90" w:rsidRPr="0011175C">
              <w:rPr>
                <w:webHidden/>
              </w:rPr>
              <w:fldChar w:fldCharType="end"/>
            </w:r>
          </w:hyperlink>
        </w:p>
        <w:p w14:paraId="194FD0CC" w14:textId="77777777" w:rsidR="00160F90" w:rsidRPr="0011175C" w:rsidRDefault="00263070">
          <w:pPr>
            <w:pStyle w:val="TDC5"/>
            <w:rPr>
              <w:rFonts w:asciiTheme="minorHAnsi" w:eastAsiaTheme="minorEastAsia" w:hAnsiTheme="minorHAnsi"/>
              <w:noProof/>
              <w:kern w:val="0"/>
              <w:sz w:val="22"/>
              <w:lang w:val="es-CO" w:eastAsia="es-CO"/>
              <w14:ligatures w14:val="none"/>
            </w:rPr>
          </w:pPr>
          <w:hyperlink w:anchor="_Toc202811212" w:history="1">
            <w:r w:rsidR="00160F90" w:rsidRPr="0011175C">
              <w:rPr>
                <w:rStyle w:val="Hipervnculo"/>
                <w:rFonts w:cs="Times New Roman"/>
                <w:b/>
                <w:noProof/>
                <w:color w:val="auto"/>
              </w:rPr>
              <w:t>Apéndice A.</w:t>
            </w:r>
            <w:r w:rsidR="00160F90" w:rsidRPr="0011175C">
              <w:rPr>
                <w:rStyle w:val="Hipervnculo"/>
                <w:rFonts w:cs="Times New Roman"/>
                <w:noProof/>
                <w:color w:val="auto"/>
              </w:rPr>
              <w:t xml:space="preserve"> </w:t>
            </w:r>
            <w:r w:rsidR="00160F90" w:rsidRPr="0011175C">
              <w:rPr>
                <w:rStyle w:val="Hipervnculo"/>
                <w:rFonts w:cs="Times New Roman"/>
                <w:b/>
                <w:noProof/>
                <w:color w:val="auto"/>
              </w:rPr>
              <w:t>Primer afiche de convocatoria del proyecto de intervención</w:t>
            </w:r>
            <w:r w:rsidR="00160F90" w:rsidRPr="0011175C">
              <w:rPr>
                <w:noProof/>
                <w:webHidden/>
              </w:rPr>
              <w:t xml:space="preserve"> </w:t>
            </w:r>
            <w:r w:rsidR="00160F90" w:rsidRPr="0011175C">
              <w:rPr>
                <w:noProof/>
                <w:webHidden/>
              </w:rPr>
              <w:fldChar w:fldCharType="begin"/>
            </w:r>
            <w:r w:rsidR="00160F90" w:rsidRPr="0011175C">
              <w:rPr>
                <w:noProof/>
                <w:webHidden/>
              </w:rPr>
              <w:instrText xml:space="preserve"> PAGEREF _Toc202811212 \h </w:instrText>
            </w:r>
            <w:r w:rsidR="00160F90" w:rsidRPr="0011175C">
              <w:rPr>
                <w:noProof/>
                <w:webHidden/>
              </w:rPr>
            </w:r>
            <w:r w:rsidR="00160F90" w:rsidRPr="0011175C">
              <w:rPr>
                <w:noProof/>
                <w:webHidden/>
              </w:rPr>
              <w:fldChar w:fldCharType="separate"/>
            </w:r>
            <w:r w:rsidR="00C428CC">
              <w:rPr>
                <w:noProof/>
                <w:webHidden/>
              </w:rPr>
              <w:t>118</w:t>
            </w:r>
            <w:r w:rsidR="00160F90" w:rsidRPr="0011175C">
              <w:rPr>
                <w:noProof/>
                <w:webHidden/>
              </w:rPr>
              <w:fldChar w:fldCharType="end"/>
            </w:r>
          </w:hyperlink>
        </w:p>
        <w:p w14:paraId="2609EDDD" w14:textId="77777777" w:rsidR="00160F90" w:rsidRPr="0011175C" w:rsidRDefault="00263070">
          <w:pPr>
            <w:pStyle w:val="TDC5"/>
            <w:rPr>
              <w:rFonts w:asciiTheme="minorHAnsi" w:eastAsiaTheme="minorEastAsia" w:hAnsiTheme="minorHAnsi"/>
              <w:noProof/>
              <w:kern w:val="0"/>
              <w:sz w:val="22"/>
              <w:lang w:val="es-CO" w:eastAsia="es-CO"/>
              <w14:ligatures w14:val="none"/>
            </w:rPr>
          </w:pPr>
          <w:hyperlink w:anchor="_Toc202811213" w:history="1">
            <w:r w:rsidR="00160F90" w:rsidRPr="0011175C">
              <w:rPr>
                <w:rStyle w:val="Hipervnculo"/>
                <w:rFonts w:cs="Times New Roman"/>
                <w:b/>
                <w:noProof/>
                <w:color w:val="auto"/>
              </w:rPr>
              <w:t>Apéndice B.</w:t>
            </w:r>
            <w:r w:rsidR="00160F90" w:rsidRPr="0011175C">
              <w:rPr>
                <w:rStyle w:val="Hipervnculo"/>
                <w:rFonts w:cs="Times New Roman"/>
                <w:noProof/>
                <w:color w:val="auto"/>
              </w:rPr>
              <w:t xml:space="preserve"> </w:t>
            </w:r>
            <w:r w:rsidR="00160F90" w:rsidRPr="0011175C">
              <w:rPr>
                <w:rStyle w:val="Hipervnculo"/>
                <w:rFonts w:cs="Times New Roman"/>
                <w:b/>
                <w:noProof/>
                <w:color w:val="auto"/>
              </w:rPr>
              <w:t>Segundo afiche de convocatoria del proyecto de intervención</w:t>
            </w:r>
            <w:r w:rsidR="00160F90" w:rsidRPr="0011175C">
              <w:rPr>
                <w:noProof/>
                <w:webHidden/>
              </w:rPr>
              <w:t xml:space="preserve"> </w:t>
            </w:r>
            <w:r w:rsidR="00160F90" w:rsidRPr="0011175C">
              <w:rPr>
                <w:noProof/>
                <w:webHidden/>
              </w:rPr>
              <w:fldChar w:fldCharType="begin"/>
            </w:r>
            <w:r w:rsidR="00160F90" w:rsidRPr="0011175C">
              <w:rPr>
                <w:noProof/>
                <w:webHidden/>
              </w:rPr>
              <w:instrText xml:space="preserve"> PAGEREF _Toc202811213 \h </w:instrText>
            </w:r>
            <w:r w:rsidR="00160F90" w:rsidRPr="0011175C">
              <w:rPr>
                <w:noProof/>
                <w:webHidden/>
              </w:rPr>
            </w:r>
            <w:r w:rsidR="00160F90" w:rsidRPr="0011175C">
              <w:rPr>
                <w:noProof/>
                <w:webHidden/>
              </w:rPr>
              <w:fldChar w:fldCharType="separate"/>
            </w:r>
            <w:r w:rsidR="00C428CC">
              <w:rPr>
                <w:noProof/>
                <w:webHidden/>
              </w:rPr>
              <w:t>119</w:t>
            </w:r>
            <w:r w:rsidR="00160F90" w:rsidRPr="0011175C">
              <w:rPr>
                <w:noProof/>
                <w:webHidden/>
              </w:rPr>
              <w:fldChar w:fldCharType="end"/>
            </w:r>
          </w:hyperlink>
        </w:p>
        <w:p w14:paraId="50450239" w14:textId="77777777" w:rsidR="00160F90" w:rsidRPr="0011175C" w:rsidRDefault="00263070">
          <w:pPr>
            <w:pStyle w:val="TDC5"/>
            <w:rPr>
              <w:rFonts w:asciiTheme="minorHAnsi" w:eastAsiaTheme="minorEastAsia" w:hAnsiTheme="minorHAnsi"/>
              <w:noProof/>
              <w:kern w:val="0"/>
              <w:sz w:val="22"/>
              <w:lang w:val="es-CO" w:eastAsia="es-CO"/>
              <w14:ligatures w14:val="none"/>
            </w:rPr>
          </w:pPr>
          <w:hyperlink w:anchor="_Toc202811215" w:history="1">
            <w:r w:rsidR="00160F90" w:rsidRPr="0011175C">
              <w:rPr>
                <w:rStyle w:val="Hipervnculo"/>
                <w:rFonts w:cs="Times New Roman"/>
                <w:b/>
                <w:noProof/>
                <w:color w:val="auto"/>
              </w:rPr>
              <w:t>Apéndice C. Cartografía lectora inicial</w:t>
            </w:r>
            <w:r w:rsidR="00160F90" w:rsidRPr="0011175C">
              <w:rPr>
                <w:noProof/>
                <w:webHidden/>
              </w:rPr>
              <w:t xml:space="preserve"> </w:t>
            </w:r>
            <w:r w:rsidR="00160F90" w:rsidRPr="0011175C">
              <w:rPr>
                <w:noProof/>
                <w:webHidden/>
              </w:rPr>
              <w:fldChar w:fldCharType="begin"/>
            </w:r>
            <w:r w:rsidR="00160F90" w:rsidRPr="0011175C">
              <w:rPr>
                <w:noProof/>
                <w:webHidden/>
              </w:rPr>
              <w:instrText xml:space="preserve"> PAGEREF _Toc202811215 \h </w:instrText>
            </w:r>
            <w:r w:rsidR="00160F90" w:rsidRPr="0011175C">
              <w:rPr>
                <w:noProof/>
                <w:webHidden/>
              </w:rPr>
            </w:r>
            <w:r w:rsidR="00160F90" w:rsidRPr="0011175C">
              <w:rPr>
                <w:noProof/>
                <w:webHidden/>
              </w:rPr>
              <w:fldChar w:fldCharType="separate"/>
            </w:r>
            <w:r w:rsidR="00C428CC">
              <w:rPr>
                <w:noProof/>
                <w:webHidden/>
              </w:rPr>
              <w:t>120</w:t>
            </w:r>
            <w:r w:rsidR="00160F90" w:rsidRPr="0011175C">
              <w:rPr>
                <w:noProof/>
                <w:webHidden/>
              </w:rPr>
              <w:fldChar w:fldCharType="end"/>
            </w:r>
          </w:hyperlink>
        </w:p>
        <w:p w14:paraId="0273193B" w14:textId="77777777" w:rsidR="00160F90" w:rsidRPr="0011175C" w:rsidRDefault="00263070">
          <w:pPr>
            <w:pStyle w:val="TDC5"/>
            <w:rPr>
              <w:rFonts w:asciiTheme="minorHAnsi" w:eastAsiaTheme="minorEastAsia" w:hAnsiTheme="minorHAnsi"/>
              <w:noProof/>
              <w:kern w:val="0"/>
              <w:sz w:val="22"/>
              <w:lang w:val="es-CO" w:eastAsia="es-CO"/>
              <w14:ligatures w14:val="none"/>
            </w:rPr>
          </w:pPr>
          <w:hyperlink w:anchor="_Toc202811216" w:history="1">
            <w:r w:rsidR="00160F90" w:rsidRPr="0011175C">
              <w:rPr>
                <w:rStyle w:val="Hipervnculo"/>
                <w:rFonts w:cs="Times New Roman"/>
                <w:b/>
                <w:noProof/>
                <w:color w:val="auto"/>
              </w:rPr>
              <w:t>Apéndice D.</w:t>
            </w:r>
            <w:r w:rsidR="00160F90" w:rsidRPr="0011175C">
              <w:rPr>
                <w:rStyle w:val="Hipervnculo"/>
                <w:rFonts w:cs="Times New Roman"/>
                <w:noProof/>
                <w:color w:val="auto"/>
              </w:rPr>
              <w:t xml:space="preserve"> </w:t>
            </w:r>
            <w:r w:rsidR="00160F90" w:rsidRPr="0011175C">
              <w:rPr>
                <w:rStyle w:val="Hipervnculo"/>
                <w:rFonts w:cs="Times New Roman"/>
                <w:b/>
                <w:noProof/>
                <w:color w:val="auto"/>
              </w:rPr>
              <w:t>Actividades en las sesiones</w:t>
            </w:r>
            <w:r w:rsidR="00160F90" w:rsidRPr="0011175C">
              <w:rPr>
                <w:noProof/>
                <w:webHidden/>
              </w:rPr>
              <w:t xml:space="preserve"> </w:t>
            </w:r>
            <w:r w:rsidR="00160F90" w:rsidRPr="0011175C">
              <w:rPr>
                <w:noProof/>
                <w:webHidden/>
              </w:rPr>
              <w:fldChar w:fldCharType="begin"/>
            </w:r>
            <w:r w:rsidR="00160F90" w:rsidRPr="0011175C">
              <w:rPr>
                <w:noProof/>
                <w:webHidden/>
              </w:rPr>
              <w:instrText xml:space="preserve"> PAGEREF _Toc202811216 \h </w:instrText>
            </w:r>
            <w:r w:rsidR="00160F90" w:rsidRPr="0011175C">
              <w:rPr>
                <w:noProof/>
                <w:webHidden/>
              </w:rPr>
            </w:r>
            <w:r w:rsidR="00160F90" w:rsidRPr="0011175C">
              <w:rPr>
                <w:noProof/>
                <w:webHidden/>
              </w:rPr>
              <w:fldChar w:fldCharType="separate"/>
            </w:r>
            <w:r w:rsidR="00C428CC">
              <w:rPr>
                <w:noProof/>
                <w:webHidden/>
              </w:rPr>
              <w:t>124</w:t>
            </w:r>
            <w:r w:rsidR="00160F90" w:rsidRPr="0011175C">
              <w:rPr>
                <w:noProof/>
                <w:webHidden/>
              </w:rPr>
              <w:fldChar w:fldCharType="end"/>
            </w:r>
          </w:hyperlink>
        </w:p>
        <w:p w14:paraId="149B9BB7" w14:textId="77777777" w:rsidR="00160F90" w:rsidRPr="0011175C" w:rsidRDefault="00263070">
          <w:pPr>
            <w:pStyle w:val="TDC5"/>
            <w:rPr>
              <w:rFonts w:asciiTheme="minorHAnsi" w:eastAsiaTheme="minorEastAsia" w:hAnsiTheme="minorHAnsi"/>
              <w:noProof/>
              <w:kern w:val="0"/>
              <w:sz w:val="22"/>
              <w:lang w:val="es-CO" w:eastAsia="es-CO"/>
              <w14:ligatures w14:val="none"/>
            </w:rPr>
          </w:pPr>
          <w:hyperlink w:anchor="_Toc202811217" w:history="1">
            <w:r w:rsidR="00160F90" w:rsidRPr="0011175C">
              <w:rPr>
                <w:rStyle w:val="Hipervnculo"/>
                <w:rFonts w:cs="Times New Roman"/>
                <w:b/>
                <w:noProof/>
                <w:color w:val="auto"/>
              </w:rPr>
              <w:t>Apéndice E.</w:t>
            </w:r>
            <w:r w:rsidR="00160F90" w:rsidRPr="0011175C">
              <w:rPr>
                <w:rStyle w:val="Hipervnculo"/>
                <w:rFonts w:cs="Times New Roman"/>
                <w:noProof/>
                <w:color w:val="auto"/>
              </w:rPr>
              <w:t xml:space="preserve"> </w:t>
            </w:r>
            <w:r w:rsidR="00160F90" w:rsidRPr="0011175C">
              <w:rPr>
                <w:rStyle w:val="Hipervnculo"/>
                <w:rFonts w:cs="Times New Roman"/>
                <w:b/>
                <w:noProof/>
                <w:color w:val="auto"/>
              </w:rPr>
              <w:t>Sesiones realizadas con reporte de cambios implementados</w:t>
            </w:r>
            <w:r w:rsidR="00160F90" w:rsidRPr="0011175C">
              <w:rPr>
                <w:noProof/>
                <w:webHidden/>
              </w:rPr>
              <w:t xml:space="preserve"> </w:t>
            </w:r>
            <w:r w:rsidR="00160F90" w:rsidRPr="0011175C">
              <w:rPr>
                <w:noProof/>
                <w:webHidden/>
              </w:rPr>
              <w:fldChar w:fldCharType="begin"/>
            </w:r>
            <w:r w:rsidR="00160F90" w:rsidRPr="0011175C">
              <w:rPr>
                <w:noProof/>
                <w:webHidden/>
              </w:rPr>
              <w:instrText xml:space="preserve"> PAGEREF _Toc202811217 \h </w:instrText>
            </w:r>
            <w:r w:rsidR="00160F90" w:rsidRPr="0011175C">
              <w:rPr>
                <w:noProof/>
                <w:webHidden/>
              </w:rPr>
            </w:r>
            <w:r w:rsidR="00160F90" w:rsidRPr="0011175C">
              <w:rPr>
                <w:noProof/>
                <w:webHidden/>
              </w:rPr>
              <w:fldChar w:fldCharType="separate"/>
            </w:r>
            <w:r w:rsidR="00C428CC">
              <w:rPr>
                <w:noProof/>
                <w:webHidden/>
              </w:rPr>
              <w:t>128</w:t>
            </w:r>
            <w:r w:rsidR="00160F90" w:rsidRPr="0011175C">
              <w:rPr>
                <w:noProof/>
                <w:webHidden/>
              </w:rPr>
              <w:fldChar w:fldCharType="end"/>
            </w:r>
          </w:hyperlink>
        </w:p>
        <w:p w14:paraId="30B18690" w14:textId="77777777" w:rsidR="00160F90" w:rsidRPr="0011175C" w:rsidRDefault="00263070">
          <w:pPr>
            <w:pStyle w:val="TDC5"/>
            <w:rPr>
              <w:rFonts w:asciiTheme="minorHAnsi" w:eastAsiaTheme="minorEastAsia" w:hAnsiTheme="minorHAnsi"/>
              <w:noProof/>
              <w:kern w:val="0"/>
              <w:sz w:val="22"/>
              <w:lang w:val="es-CO" w:eastAsia="es-CO"/>
              <w14:ligatures w14:val="none"/>
            </w:rPr>
          </w:pPr>
          <w:hyperlink w:anchor="_Toc202811218" w:history="1">
            <w:r w:rsidR="00160F90" w:rsidRPr="0011175C">
              <w:rPr>
                <w:rStyle w:val="Hipervnculo"/>
                <w:rFonts w:cs="Times New Roman"/>
                <w:b/>
                <w:noProof/>
                <w:color w:val="auto"/>
              </w:rPr>
              <w:t>Apéndice F.</w:t>
            </w:r>
            <w:r w:rsidR="00160F90" w:rsidRPr="0011175C">
              <w:rPr>
                <w:rStyle w:val="Hipervnculo"/>
                <w:rFonts w:cs="Times New Roman"/>
                <w:noProof/>
                <w:color w:val="auto"/>
              </w:rPr>
              <w:t xml:space="preserve"> </w:t>
            </w:r>
            <w:r w:rsidR="00160F90" w:rsidRPr="0011175C">
              <w:rPr>
                <w:rStyle w:val="Hipervnculo"/>
                <w:rFonts w:cs="Times New Roman"/>
                <w:b/>
                <w:noProof/>
                <w:color w:val="auto"/>
              </w:rPr>
              <w:t>Encuesta inicial</w:t>
            </w:r>
            <w:r w:rsidR="00160F90" w:rsidRPr="0011175C">
              <w:rPr>
                <w:noProof/>
                <w:webHidden/>
              </w:rPr>
              <w:t xml:space="preserve"> </w:t>
            </w:r>
            <w:r w:rsidR="00160F90" w:rsidRPr="0011175C">
              <w:rPr>
                <w:noProof/>
                <w:webHidden/>
              </w:rPr>
              <w:fldChar w:fldCharType="begin"/>
            </w:r>
            <w:r w:rsidR="00160F90" w:rsidRPr="0011175C">
              <w:rPr>
                <w:noProof/>
                <w:webHidden/>
              </w:rPr>
              <w:instrText xml:space="preserve"> PAGEREF _Toc202811218 \h </w:instrText>
            </w:r>
            <w:r w:rsidR="00160F90" w:rsidRPr="0011175C">
              <w:rPr>
                <w:noProof/>
                <w:webHidden/>
              </w:rPr>
            </w:r>
            <w:r w:rsidR="00160F90" w:rsidRPr="0011175C">
              <w:rPr>
                <w:noProof/>
                <w:webHidden/>
              </w:rPr>
              <w:fldChar w:fldCharType="separate"/>
            </w:r>
            <w:r w:rsidR="00C428CC">
              <w:rPr>
                <w:noProof/>
                <w:webHidden/>
              </w:rPr>
              <w:t>135</w:t>
            </w:r>
            <w:r w:rsidR="00160F90" w:rsidRPr="0011175C">
              <w:rPr>
                <w:noProof/>
                <w:webHidden/>
              </w:rPr>
              <w:fldChar w:fldCharType="end"/>
            </w:r>
          </w:hyperlink>
        </w:p>
        <w:p w14:paraId="25840CF1" w14:textId="77777777" w:rsidR="00160F90" w:rsidRPr="0011175C" w:rsidRDefault="00263070">
          <w:pPr>
            <w:pStyle w:val="TDC5"/>
            <w:rPr>
              <w:rFonts w:asciiTheme="minorHAnsi" w:eastAsiaTheme="minorEastAsia" w:hAnsiTheme="minorHAnsi"/>
              <w:noProof/>
              <w:kern w:val="0"/>
              <w:sz w:val="22"/>
              <w:lang w:val="es-CO" w:eastAsia="es-CO"/>
              <w14:ligatures w14:val="none"/>
            </w:rPr>
          </w:pPr>
          <w:hyperlink w:anchor="_Toc202811219" w:history="1">
            <w:r w:rsidR="00160F90" w:rsidRPr="0011175C">
              <w:rPr>
                <w:rStyle w:val="Hipervnculo"/>
                <w:rFonts w:cs="Times New Roman"/>
                <w:b/>
                <w:noProof/>
                <w:color w:val="auto"/>
              </w:rPr>
              <w:t>Apéndice G.</w:t>
            </w:r>
            <w:r w:rsidR="00160F90" w:rsidRPr="0011175C">
              <w:rPr>
                <w:rStyle w:val="Hipervnculo"/>
                <w:rFonts w:cs="Times New Roman"/>
                <w:noProof/>
                <w:color w:val="auto"/>
              </w:rPr>
              <w:t xml:space="preserve"> </w:t>
            </w:r>
            <w:r w:rsidR="00160F90" w:rsidRPr="0011175C">
              <w:rPr>
                <w:rStyle w:val="Hipervnculo"/>
                <w:rFonts w:cs="Times New Roman"/>
                <w:b/>
                <w:noProof/>
                <w:color w:val="auto"/>
              </w:rPr>
              <w:t>Encuesta final</w:t>
            </w:r>
            <w:r w:rsidR="00160F90" w:rsidRPr="0011175C">
              <w:rPr>
                <w:noProof/>
                <w:webHidden/>
              </w:rPr>
              <w:t xml:space="preserve"> </w:t>
            </w:r>
            <w:r w:rsidR="00160F90" w:rsidRPr="0011175C">
              <w:rPr>
                <w:noProof/>
                <w:webHidden/>
              </w:rPr>
              <w:fldChar w:fldCharType="begin"/>
            </w:r>
            <w:r w:rsidR="00160F90" w:rsidRPr="0011175C">
              <w:rPr>
                <w:noProof/>
                <w:webHidden/>
              </w:rPr>
              <w:instrText xml:space="preserve"> PAGEREF _Toc202811219 \h </w:instrText>
            </w:r>
            <w:r w:rsidR="00160F90" w:rsidRPr="0011175C">
              <w:rPr>
                <w:noProof/>
                <w:webHidden/>
              </w:rPr>
            </w:r>
            <w:r w:rsidR="00160F90" w:rsidRPr="0011175C">
              <w:rPr>
                <w:noProof/>
                <w:webHidden/>
              </w:rPr>
              <w:fldChar w:fldCharType="separate"/>
            </w:r>
            <w:r w:rsidR="00C428CC">
              <w:rPr>
                <w:noProof/>
                <w:webHidden/>
              </w:rPr>
              <w:t>137</w:t>
            </w:r>
            <w:r w:rsidR="00160F90" w:rsidRPr="0011175C">
              <w:rPr>
                <w:noProof/>
                <w:webHidden/>
              </w:rPr>
              <w:fldChar w:fldCharType="end"/>
            </w:r>
          </w:hyperlink>
        </w:p>
        <w:p w14:paraId="55F15018" w14:textId="77777777" w:rsidR="00160F90" w:rsidRPr="0011175C" w:rsidRDefault="00263070">
          <w:pPr>
            <w:pStyle w:val="TDC5"/>
            <w:rPr>
              <w:rFonts w:asciiTheme="minorHAnsi" w:eastAsiaTheme="minorEastAsia" w:hAnsiTheme="minorHAnsi"/>
              <w:noProof/>
              <w:kern w:val="0"/>
              <w:sz w:val="22"/>
              <w:lang w:val="es-CO" w:eastAsia="es-CO"/>
              <w14:ligatures w14:val="none"/>
            </w:rPr>
          </w:pPr>
          <w:hyperlink w:anchor="_Toc202811220" w:history="1">
            <w:r w:rsidR="00160F90" w:rsidRPr="0011175C">
              <w:rPr>
                <w:rStyle w:val="Hipervnculo"/>
                <w:rFonts w:cs="Times New Roman"/>
                <w:b/>
                <w:noProof/>
                <w:color w:val="auto"/>
              </w:rPr>
              <w:t>Apéndice H.</w:t>
            </w:r>
            <w:r w:rsidR="00160F90" w:rsidRPr="0011175C">
              <w:rPr>
                <w:rStyle w:val="Hipervnculo"/>
                <w:rFonts w:cs="Times New Roman"/>
                <w:noProof/>
                <w:color w:val="auto"/>
              </w:rPr>
              <w:t xml:space="preserve"> </w:t>
            </w:r>
            <w:r w:rsidR="00160F90" w:rsidRPr="0011175C">
              <w:rPr>
                <w:rStyle w:val="Hipervnculo"/>
                <w:rFonts w:cs="Times New Roman"/>
                <w:b/>
                <w:noProof/>
                <w:color w:val="auto"/>
              </w:rPr>
              <w:t>Preguntas entrevista semiestructurada</w:t>
            </w:r>
            <w:r w:rsidR="00160F90" w:rsidRPr="0011175C">
              <w:rPr>
                <w:noProof/>
                <w:webHidden/>
              </w:rPr>
              <w:t xml:space="preserve"> </w:t>
            </w:r>
            <w:r w:rsidR="00160F90" w:rsidRPr="0011175C">
              <w:rPr>
                <w:noProof/>
                <w:webHidden/>
              </w:rPr>
              <w:fldChar w:fldCharType="begin"/>
            </w:r>
            <w:r w:rsidR="00160F90" w:rsidRPr="0011175C">
              <w:rPr>
                <w:noProof/>
                <w:webHidden/>
              </w:rPr>
              <w:instrText xml:space="preserve"> PAGEREF _Toc202811220 \h </w:instrText>
            </w:r>
            <w:r w:rsidR="00160F90" w:rsidRPr="0011175C">
              <w:rPr>
                <w:noProof/>
                <w:webHidden/>
              </w:rPr>
            </w:r>
            <w:r w:rsidR="00160F90" w:rsidRPr="0011175C">
              <w:rPr>
                <w:noProof/>
                <w:webHidden/>
              </w:rPr>
              <w:fldChar w:fldCharType="separate"/>
            </w:r>
            <w:r w:rsidR="00C428CC">
              <w:rPr>
                <w:noProof/>
                <w:webHidden/>
              </w:rPr>
              <w:t>139</w:t>
            </w:r>
            <w:r w:rsidR="00160F90" w:rsidRPr="0011175C">
              <w:rPr>
                <w:noProof/>
                <w:webHidden/>
              </w:rPr>
              <w:fldChar w:fldCharType="end"/>
            </w:r>
          </w:hyperlink>
        </w:p>
        <w:p w14:paraId="259A7AB1" w14:textId="77777777" w:rsidR="00160F90" w:rsidRPr="0011175C" w:rsidRDefault="00263070">
          <w:pPr>
            <w:pStyle w:val="TDC1"/>
            <w:rPr>
              <w:rFonts w:asciiTheme="minorHAnsi" w:eastAsiaTheme="minorEastAsia" w:hAnsiTheme="minorHAnsi" w:cstheme="minorBidi"/>
              <w:b w:val="0"/>
              <w:bCs w:val="0"/>
              <w:kern w:val="0"/>
              <w:sz w:val="22"/>
              <w:szCs w:val="22"/>
              <w:lang w:val="es-CO"/>
              <w14:ligatures w14:val="none"/>
            </w:rPr>
          </w:pPr>
          <w:hyperlink w:anchor="_Toc202811221" w:history="1">
            <w:r w:rsidR="00160F90" w:rsidRPr="0011175C">
              <w:rPr>
                <w:rStyle w:val="Hipervnculo"/>
                <w:color w:val="auto"/>
              </w:rPr>
              <w:t>GLOSARIO</w:t>
            </w:r>
            <w:r w:rsidR="00160F90" w:rsidRPr="0011175C">
              <w:rPr>
                <w:webHidden/>
              </w:rPr>
              <w:t xml:space="preserve"> </w:t>
            </w:r>
            <w:r w:rsidR="00160F90" w:rsidRPr="0011175C">
              <w:rPr>
                <w:webHidden/>
              </w:rPr>
              <w:fldChar w:fldCharType="begin"/>
            </w:r>
            <w:r w:rsidR="00160F90" w:rsidRPr="0011175C">
              <w:rPr>
                <w:webHidden/>
              </w:rPr>
              <w:instrText xml:space="preserve"> PAGEREF _Toc202811221 \h </w:instrText>
            </w:r>
            <w:r w:rsidR="00160F90" w:rsidRPr="0011175C">
              <w:rPr>
                <w:webHidden/>
              </w:rPr>
            </w:r>
            <w:r w:rsidR="00160F90" w:rsidRPr="0011175C">
              <w:rPr>
                <w:webHidden/>
              </w:rPr>
              <w:fldChar w:fldCharType="separate"/>
            </w:r>
            <w:r w:rsidR="00C428CC">
              <w:rPr>
                <w:webHidden/>
              </w:rPr>
              <w:t>141</w:t>
            </w:r>
            <w:r w:rsidR="00160F90" w:rsidRPr="0011175C">
              <w:rPr>
                <w:webHidden/>
              </w:rPr>
              <w:fldChar w:fldCharType="end"/>
            </w:r>
          </w:hyperlink>
        </w:p>
        <w:p w14:paraId="7A86CC13" w14:textId="77777777" w:rsidR="00595411" w:rsidRPr="0011175C" w:rsidRDefault="00595411" w:rsidP="00D07C50">
          <w:pPr>
            <w:spacing w:after="0" w:line="240" w:lineRule="auto"/>
            <w:rPr>
              <w:bCs/>
              <w:lang w:val="es-ES"/>
            </w:rPr>
          </w:pPr>
          <w:r w:rsidRPr="0011175C">
            <w:fldChar w:fldCharType="end"/>
          </w:r>
        </w:p>
      </w:sdtContent>
    </w:sdt>
    <w:p w14:paraId="3347A37D" w14:textId="696A4CE3" w:rsidR="00595411" w:rsidRPr="0011175C" w:rsidRDefault="00595411" w:rsidP="00595411">
      <w:pPr>
        <w:rPr>
          <w:bCs/>
          <w:lang w:val="es-ES"/>
        </w:rPr>
      </w:pPr>
      <w:r w:rsidRPr="0011175C">
        <w:rPr>
          <w:bCs/>
          <w:lang w:val="es-ES"/>
        </w:rPr>
        <w:br w:type="page"/>
      </w:r>
    </w:p>
    <w:p w14:paraId="5E57CAF9" w14:textId="77777777" w:rsidR="00595411" w:rsidRPr="0011175C" w:rsidRDefault="00595411" w:rsidP="00595411">
      <w:pPr>
        <w:pStyle w:val="Ttulo1"/>
        <w:spacing w:before="0"/>
        <w:rPr>
          <w:rFonts w:ascii="Times New Roman" w:hAnsi="Times New Roman" w:cs="Times New Roman"/>
          <w:b/>
          <w:bCs/>
          <w:color w:val="auto"/>
          <w:sz w:val="24"/>
          <w:szCs w:val="24"/>
        </w:rPr>
      </w:pPr>
      <w:bookmarkStart w:id="8" w:name="_Toc202811158"/>
      <w:r w:rsidRPr="0011175C">
        <w:rPr>
          <w:rFonts w:ascii="Times New Roman" w:hAnsi="Times New Roman" w:cs="Times New Roman"/>
          <w:b/>
          <w:bCs/>
          <w:color w:val="auto"/>
          <w:sz w:val="24"/>
          <w:szCs w:val="24"/>
        </w:rPr>
        <w:lastRenderedPageBreak/>
        <w:t>LISTA DE TABLAS Y FIGURAS</w:t>
      </w:r>
      <w:bookmarkEnd w:id="8"/>
    </w:p>
    <w:p w14:paraId="316EB73B" w14:textId="77777777" w:rsidR="005457D1" w:rsidRPr="0011175C" w:rsidRDefault="005457D1" w:rsidP="00283FD1">
      <w:pPr>
        <w:pStyle w:val="Ttulo2"/>
        <w:spacing w:before="0" w:after="0"/>
        <w:rPr>
          <w:rFonts w:ascii="Times New Roman" w:hAnsi="Times New Roman" w:cs="Times New Roman"/>
          <w:b/>
          <w:bCs/>
          <w:color w:val="auto"/>
          <w:sz w:val="24"/>
          <w:szCs w:val="24"/>
        </w:rPr>
      </w:pPr>
    </w:p>
    <w:p w14:paraId="6912A71E" w14:textId="77777777" w:rsidR="00595411" w:rsidRPr="0011175C" w:rsidRDefault="00595411" w:rsidP="00283FD1">
      <w:pPr>
        <w:pStyle w:val="Ttulo2"/>
        <w:spacing w:before="0" w:after="0" w:line="480" w:lineRule="auto"/>
        <w:rPr>
          <w:rFonts w:ascii="Times New Roman" w:hAnsi="Times New Roman" w:cs="Times New Roman"/>
          <w:b/>
          <w:bCs/>
          <w:color w:val="auto"/>
          <w:sz w:val="24"/>
          <w:szCs w:val="24"/>
        </w:rPr>
      </w:pPr>
      <w:bookmarkStart w:id="9" w:name="_Toc202811159"/>
      <w:r w:rsidRPr="0011175C">
        <w:rPr>
          <w:rFonts w:ascii="Times New Roman" w:hAnsi="Times New Roman" w:cs="Times New Roman"/>
          <w:b/>
          <w:bCs/>
          <w:color w:val="auto"/>
          <w:sz w:val="24"/>
          <w:szCs w:val="24"/>
        </w:rPr>
        <w:t>Tablas</w:t>
      </w:r>
      <w:bookmarkEnd w:id="9"/>
    </w:p>
    <w:p w14:paraId="5B6E329C" w14:textId="0218414A" w:rsidR="00283FD1" w:rsidRPr="0011175C" w:rsidRDefault="00283FD1" w:rsidP="00283FD1">
      <w:pPr>
        <w:pStyle w:val="Ttulo2"/>
        <w:spacing w:after="0" w:line="480" w:lineRule="auto"/>
        <w:rPr>
          <w:rFonts w:ascii="Times New Roman" w:eastAsia="Times New Roman" w:hAnsi="Times New Roman" w:cs="Times New Roman"/>
          <w:i/>
          <w:color w:val="auto"/>
          <w:sz w:val="24"/>
          <w:szCs w:val="24"/>
        </w:rPr>
      </w:pPr>
      <w:r w:rsidRPr="0011175C">
        <w:rPr>
          <w:color w:val="auto"/>
        </w:rPr>
        <w:fldChar w:fldCharType="begin"/>
      </w:r>
      <w:r w:rsidRPr="0011175C">
        <w:rPr>
          <w:color w:val="auto"/>
        </w:rPr>
        <w:instrText xml:space="preserve"> TOC \p " " \h \z \c "Tabla" </w:instrText>
      </w:r>
      <w:r w:rsidRPr="0011175C">
        <w:rPr>
          <w:color w:val="auto"/>
        </w:rPr>
        <w:fldChar w:fldCharType="separate"/>
      </w:r>
      <w:hyperlink w:anchor="_Toc201869950" w:history="1">
        <w:bookmarkStart w:id="10" w:name="_Toc201877671"/>
        <w:bookmarkStart w:id="11" w:name="_Toc201878590"/>
        <w:bookmarkStart w:id="12" w:name="_Toc202811160"/>
        <w:r w:rsidRPr="0011175C">
          <w:rPr>
            <w:rStyle w:val="Hipervnculo"/>
            <w:rFonts w:ascii="Times New Roman" w:hAnsi="Times New Roman" w:cs="Times New Roman"/>
            <w:b/>
            <w:noProof/>
            <w:color w:val="auto"/>
            <w:sz w:val="24"/>
            <w:szCs w:val="24"/>
          </w:rPr>
          <w:t>Tabla 1.</w:t>
        </w:r>
        <w:r w:rsidRPr="0011175C">
          <w:rPr>
            <w:rFonts w:ascii="Times New Roman" w:hAnsi="Times New Roman" w:cs="Times New Roman"/>
            <w:noProof/>
            <w:webHidden/>
            <w:color w:val="auto"/>
            <w:sz w:val="24"/>
            <w:szCs w:val="24"/>
          </w:rPr>
          <w:t xml:space="preserve"> </w:t>
        </w:r>
        <w:r w:rsidRPr="0011175C">
          <w:rPr>
            <w:rFonts w:ascii="Times New Roman" w:eastAsia="Times New Roman" w:hAnsi="Times New Roman" w:cs="Times New Roman"/>
            <w:i/>
            <w:color w:val="auto"/>
            <w:sz w:val="24"/>
            <w:szCs w:val="24"/>
          </w:rPr>
          <w:t xml:space="preserve">Instrumentos aplicados y evidencias del proceso de intervención </w:t>
        </w:r>
        <w:r w:rsidRPr="0011175C">
          <w:rPr>
            <w:rFonts w:ascii="Times New Roman" w:hAnsi="Times New Roman" w:cs="Times New Roman"/>
            <w:noProof/>
            <w:webHidden/>
            <w:color w:val="auto"/>
            <w:sz w:val="24"/>
            <w:szCs w:val="24"/>
          </w:rPr>
          <w:fldChar w:fldCharType="begin"/>
        </w:r>
        <w:r w:rsidRPr="0011175C">
          <w:rPr>
            <w:rFonts w:ascii="Times New Roman" w:hAnsi="Times New Roman" w:cs="Times New Roman"/>
            <w:noProof/>
            <w:webHidden/>
            <w:color w:val="auto"/>
            <w:sz w:val="24"/>
            <w:szCs w:val="24"/>
          </w:rPr>
          <w:instrText xml:space="preserve"> PAGEREF _Toc201869950 \h </w:instrText>
        </w:r>
        <w:r w:rsidRPr="0011175C">
          <w:rPr>
            <w:rFonts w:ascii="Times New Roman" w:hAnsi="Times New Roman" w:cs="Times New Roman"/>
            <w:noProof/>
            <w:webHidden/>
            <w:color w:val="auto"/>
            <w:sz w:val="24"/>
            <w:szCs w:val="24"/>
          </w:rPr>
        </w:r>
        <w:r w:rsidRPr="0011175C">
          <w:rPr>
            <w:rFonts w:ascii="Times New Roman" w:hAnsi="Times New Roman" w:cs="Times New Roman"/>
            <w:noProof/>
            <w:webHidden/>
            <w:color w:val="auto"/>
            <w:sz w:val="24"/>
            <w:szCs w:val="24"/>
          </w:rPr>
          <w:fldChar w:fldCharType="separate"/>
        </w:r>
        <w:r w:rsidR="00C428CC">
          <w:rPr>
            <w:rFonts w:ascii="Times New Roman" w:hAnsi="Times New Roman" w:cs="Times New Roman"/>
            <w:noProof/>
            <w:webHidden/>
            <w:color w:val="auto"/>
            <w:sz w:val="24"/>
            <w:szCs w:val="24"/>
          </w:rPr>
          <w:t>60</w:t>
        </w:r>
        <w:bookmarkEnd w:id="10"/>
        <w:bookmarkEnd w:id="11"/>
        <w:bookmarkEnd w:id="12"/>
        <w:r w:rsidRPr="0011175C">
          <w:rPr>
            <w:rFonts w:ascii="Times New Roman" w:hAnsi="Times New Roman" w:cs="Times New Roman"/>
            <w:noProof/>
            <w:webHidden/>
            <w:color w:val="auto"/>
            <w:sz w:val="24"/>
            <w:szCs w:val="24"/>
          </w:rPr>
          <w:fldChar w:fldCharType="end"/>
        </w:r>
      </w:hyperlink>
    </w:p>
    <w:p w14:paraId="2D9872D3" w14:textId="26700115" w:rsidR="00283FD1" w:rsidRPr="0011175C" w:rsidRDefault="00263070" w:rsidP="00283FD1">
      <w:pPr>
        <w:pStyle w:val="Descripcin"/>
        <w:spacing w:after="0" w:line="480" w:lineRule="auto"/>
        <w:rPr>
          <w:rFonts w:cs="Times New Roman"/>
          <w:color w:val="auto"/>
          <w:sz w:val="24"/>
          <w:szCs w:val="24"/>
        </w:rPr>
      </w:pPr>
      <w:hyperlink w:anchor="_Toc201869951" w:history="1">
        <w:r w:rsidR="00283FD1" w:rsidRPr="0011175C">
          <w:rPr>
            <w:rStyle w:val="Hipervnculo"/>
            <w:rFonts w:cs="Times New Roman"/>
            <w:b/>
            <w:i w:val="0"/>
            <w:noProof/>
            <w:color w:val="auto"/>
            <w:sz w:val="24"/>
            <w:szCs w:val="24"/>
          </w:rPr>
          <w:t>Tabla 2.</w:t>
        </w:r>
        <w:r w:rsidR="00283FD1" w:rsidRPr="0011175C">
          <w:rPr>
            <w:rFonts w:cs="Times New Roman"/>
            <w:i w:val="0"/>
            <w:noProof/>
            <w:webHidden/>
            <w:color w:val="auto"/>
            <w:sz w:val="24"/>
            <w:szCs w:val="24"/>
          </w:rPr>
          <w:t xml:space="preserve"> </w:t>
        </w:r>
        <w:r w:rsidR="00283FD1" w:rsidRPr="0011175C">
          <w:rPr>
            <w:rFonts w:cs="Times New Roman"/>
            <w:color w:val="auto"/>
            <w:sz w:val="24"/>
            <w:szCs w:val="24"/>
          </w:rPr>
          <w:t xml:space="preserve">Trayectoria literaria de los participantes </w:t>
        </w:r>
        <w:r w:rsidR="00283FD1" w:rsidRPr="0011175C">
          <w:rPr>
            <w:rFonts w:cs="Times New Roman"/>
            <w:i w:val="0"/>
            <w:noProof/>
            <w:webHidden/>
            <w:color w:val="auto"/>
            <w:sz w:val="24"/>
            <w:szCs w:val="24"/>
          </w:rPr>
          <w:fldChar w:fldCharType="begin"/>
        </w:r>
        <w:r w:rsidR="00283FD1" w:rsidRPr="0011175C">
          <w:rPr>
            <w:rFonts w:cs="Times New Roman"/>
            <w:i w:val="0"/>
            <w:noProof/>
            <w:webHidden/>
            <w:color w:val="auto"/>
            <w:sz w:val="24"/>
            <w:szCs w:val="24"/>
          </w:rPr>
          <w:instrText xml:space="preserve"> PAGEREF _Toc201869951 \h </w:instrText>
        </w:r>
        <w:r w:rsidR="00283FD1" w:rsidRPr="0011175C">
          <w:rPr>
            <w:rFonts w:cs="Times New Roman"/>
            <w:i w:val="0"/>
            <w:noProof/>
            <w:webHidden/>
            <w:color w:val="auto"/>
            <w:sz w:val="24"/>
            <w:szCs w:val="24"/>
          </w:rPr>
        </w:r>
        <w:r w:rsidR="00283FD1" w:rsidRPr="0011175C">
          <w:rPr>
            <w:rFonts w:cs="Times New Roman"/>
            <w:i w:val="0"/>
            <w:noProof/>
            <w:webHidden/>
            <w:color w:val="auto"/>
            <w:sz w:val="24"/>
            <w:szCs w:val="24"/>
          </w:rPr>
          <w:fldChar w:fldCharType="separate"/>
        </w:r>
        <w:r w:rsidR="00C428CC">
          <w:rPr>
            <w:rFonts w:cs="Times New Roman"/>
            <w:i w:val="0"/>
            <w:noProof/>
            <w:webHidden/>
            <w:color w:val="auto"/>
            <w:sz w:val="24"/>
            <w:szCs w:val="24"/>
          </w:rPr>
          <w:t>65</w:t>
        </w:r>
        <w:r w:rsidR="00283FD1" w:rsidRPr="0011175C">
          <w:rPr>
            <w:rFonts w:cs="Times New Roman"/>
            <w:i w:val="0"/>
            <w:noProof/>
            <w:webHidden/>
            <w:color w:val="auto"/>
            <w:sz w:val="24"/>
            <w:szCs w:val="24"/>
          </w:rPr>
          <w:fldChar w:fldCharType="end"/>
        </w:r>
      </w:hyperlink>
    </w:p>
    <w:p w14:paraId="4C79CE8F" w14:textId="423E2551" w:rsidR="00283FD1" w:rsidRPr="0011175C" w:rsidRDefault="00263070" w:rsidP="00283FD1">
      <w:pPr>
        <w:pStyle w:val="Descripcin"/>
        <w:spacing w:after="0" w:line="480" w:lineRule="auto"/>
        <w:rPr>
          <w:rFonts w:cs="Times New Roman"/>
          <w:noProof/>
          <w:color w:val="auto"/>
          <w:sz w:val="24"/>
          <w:szCs w:val="24"/>
        </w:rPr>
      </w:pPr>
      <w:hyperlink w:anchor="_Toc201869952" w:history="1">
        <w:r w:rsidR="00283FD1" w:rsidRPr="0011175C">
          <w:rPr>
            <w:rStyle w:val="Hipervnculo"/>
            <w:rFonts w:cs="Times New Roman"/>
            <w:b/>
            <w:i w:val="0"/>
            <w:noProof/>
            <w:color w:val="auto"/>
            <w:sz w:val="24"/>
            <w:szCs w:val="24"/>
          </w:rPr>
          <w:t>Tabla 3.</w:t>
        </w:r>
        <w:r w:rsidR="00283FD1" w:rsidRPr="0011175C">
          <w:rPr>
            <w:rFonts w:cs="Times New Roman"/>
            <w:i w:val="0"/>
            <w:noProof/>
            <w:webHidden/>
            <w:color w:val="auto"/>
            <w:sz w:val="24"/>
            <w:szCs w:val="24"/>
          </w:rPr>
          <w:t xml:space="preserve"> </w:t>
        </w:r>
        <w:r w:rsidR="00283FD1" w:rsidRPr="0011175C">
          <w:rPr>
            <w:rFonts w:cs="Times New Roman"/>
            <w:color w:val="auto"/>
            <w:sz w:val="24"/>
            <w:szCs w:val="24"/>
          </w:rPr>
          <w:t xml:space="preserve">Diagnóstico del grupo sobre referentes </w:t>
        </w:r>
        <w:r w:rsidR="00C87D9A" w:rsidRPr="0011175C">
          <w:rPr>
            <w:rFonts w:cs="Times New Roman"/>
            <w:color w:val="auto"/>
            <w:sz w:val="24"/>
            <w:szCs w:val="24"/>
          </w:rPr>
          <w:t xml:space="preserve">LGBTIQ+ </w:t>
        </w:r>
        <w:r w:rsidR="00283FD1" w:rsidRPr="0011175C">
          <w:rPr>
            <w:rFonts w:cs="Times New Roman"/>
            <w:color w:val="auto"/>
            <w:sz w:val="24"/>
            <w:szCs w:val="24"/>
          </w:rPr>
          <w:t xml:space="preserve"> </w:t>
        </w:r>
        <w:r w:rsidR="00283FD1" w:rsidRPr="0011175C">
          <w:rPr>
            <w:rFonts w:cs="Times New Roman"/>
            <w:i w:val="0"/>
            <w:noProof/>
            <w:webHidden/>
            <w:color w:val="auto"/>
            <w:sz w:val="24"/>
            <w:szCs w:val="24"/>
          </w:rPr>
          <w:fldChar w:fldCharType="begin"/>
        </w:r>
        <w:r w:rsidR="00283FD1" w:rsidRPr="0011175C">
          <w:rPr>
            <w:rFonts w:cs="Times New Roman"/>
            <w:i w:val="0"/>
            <w:noProof/>
            <w:webHidden/>
            <w:color w:val="auto"/>
            <w:sz w:val="24"/>
            <w:szCs w:val="24"/>
          </w:rPr>
          <w:instrText xml:space="preserve"> PAGEREF _Toc201869952 \h </w:instrText>
        </w:r>
        <w:r w:rsidR="00283FD1" w:rsidRPr="0011175C">
          <w:rPr>
            <w:rFonts w:cs="Times New Roman"/>
            <w:i w:val="0"/>
            <w:noProof/>
            <w:webHidden/>
            <w:color w:val="auto"/>
            <w:sz w:val="24"/>
            <w:szCs w:val="24"/>
          </w:rPr>
        </w:r>
        <w:r w:rsidR="00283FD1" w:rsidRPr="0011175C">
          <w:rPr>
            <w:rFonts w:cs="Times New Roman"/>
            <w:i w:val="0"/>
            <w:noProof/>
            <w:webHidden/>
            <w:color w:val="auto"/>
            <w:sz w:val="24"/>
            <w:szCs w:val="24"/>
          </w:rPr>
          <w:fldChar w:fldCharType="separate"/>
        </w:r>
        <w:r w:rsidR="00C428CC">
          <w:rPr>
            <w:rFonts w:cs="Times New Roman"/>
            <w:i w:val="0"/>
            <w:noProof/>
            <w:webHidden/>
            <w:color w:val="auto"/>
            <w:sz w:val="24"/>
            <w:szCs w:val="24"/>
          </w:rPr>
          <w:t>67</w:t>
        </w:r>
        <w:r w:rsidR="00283FD1" w:rsidRPr="0011175C">
          <w:rPr>
            <w:rFonts w:cs="Times New Roman"/>
            <w:i w:val="0"/>
            <w:noProof/>
            <w:webHidden/>
            <w:color w:val="auto"/>
            <w:sz w:val="24"/>
            <w:szCs w:val="24"/>
          </w:rPr>
          <w:fldChar w:fldCharType="end"/>
        </w:r>
      </w:hyperlink>
    </w:p>
    <w:p w14:paraId="77F62FD8" w14:textId="5F6778B1" w:rsidR="00283FD1" w:rsidRPr="0011175C" w:rsidRDefault="00263070" w:rsidP="00283FD1">
      <w:pPr>
        <w:pStyle w:val="Descripcin"/>
        <w:spacing w:after="0" w:line="480" w:lineRule="auto"/>
        <w:rPr>
          <w:rFonts w:cs="Times New Roman"/>
          <w:noProof/>
          <w:color w:val="auto"/>
          <w:sz w:val="24"/>
          <w:szCs w:val="24"/>
        </w:rPr>
      </w:pPr>
      <w:hyperlink w:anchor="_Toc201869953" w:history="1">
        <w:r w:rsidR="00283FD1" w:rsidRPr="0011175C">
          <w:rPr>
            <w:rStyle w:val="Hipervnculo"/>
            <w:rFonts w:cs="Times New Roman"/>
            <w:b/>
            <w:i w:val="0"/>
            <w:noProof/>
            <w:color w:val="auto"/>
            <w:sz w:val="24"/>
            <w:szCs w:val="24"/>
          </w:rPr>
          <w:t>Tabla 4.</w:t>
        </w:r>
        <w:r w:rsidR="00283FD1" w:rsidRPr="0011175C">
          <w:rPr>
            <w:rFonts w:cs="Times New Roman"/>
            <w:i w:val="0"/>
            <w:noProof/>
            <w:webHidden/>
            <w:color w:val="auto"/>
            <w:sz w:val="24"/>
            <w:szCs w:val="24"/>
          </w:rPr>
          <w:t xml:space="preserve"> </w:t>
        </w:r>
        <w:r w:rsidR="00283FD1" w:rsidRPr="0011175C">
          <w:rPr>
            <w:rFonts w:cs="Times New Roman"/>
            <w:color w:val="auto"/>
            <w:sz w:val="24"/>
            <w:szCs w:val="24"/>
          </w:rPr>
          <w:t xml:space="preserve">Perfil de los participantes </w:t>
        </w:r>
        <w:r w:rsidR="00283FD1" w:rsidRPr="0011175C">
          <w:rPr>
            <w:rFonts w:cs="Times New Roman"/>
            <w:i w:val="0"/>
            <w:noProof/>
            <w:webHidden/>
            <w:color w:val="auto"/>
            <w:sz w:val="24"/>
            <w:szCs w:val="24"/>
          </w:rPr>
          <w:fldChar w:fldCharType="begin"/>
        </w:r>
        <w:r w:rsidR="00283FD1" w:rsidRPr="0011175C">
          <w:rPr>
            <w:rFonts w:cs="Times New Roman"/>
            <w:i w:val="0"/>
            <w:noProof/>
            <w:webHidden/>
            <w:color w:val="auto"/>
            <w:sz w:val="24"/>
            <w:szCs w:val="24"/>
          </w:rPr>
          <w:instrText xml:space="preserve"> PAGEREF _Toc201869953 \h </w:instrText>
        </w:r>
        <w:r w:rsidR="00283FD1" w:rsidRPr="0011175C">
          <w:rPr>
            <w:rFonts w:cs="Times New Roman"/>
            <w:i w:val="0"/>
            <w:noProof/>
            <w:webHidden/>
            <w:color w:val="auto"/>
            <w:sz w:val="24"/>
            <w:szCs w:val="24"/>
          </w:rPr>
        </w:r>
        <w:r w:rsidR="00283FD1" w:rsidRPr="0011175C">
          <w:rPr>
            <w:rFonts w:cs="Times New Roman"/>
            <w:i w:val="0"/>
            <w:noProof/>
            <w:webHidden/>
            <w:color w:val="auto"/>
            <w:sz w:val="24"/>
            <w:szCs w:val="24"/>
          </w:rPr>
          <w:fldChar w:fldCharType="separate"/>
        </w:r>
        <w:r w:rsidR="00C428CC">
          <w:rPr>
            <w:rFonts w:cs="Times New Roman"/>
            <w:i w:val="0"/>
            <w:noProof/>
            <w:webHidden/>
            <w:color w:val="auto"/>
            <w:sz w:val="24"/>
            <w:szCs w:val="24"/>
          </w:rPr>
          <w:t>69</w:t>
        </w:r>
        <w:r w:rsidR="00283FD1" w:rsidRPr="0011175C">
          <w:rPr>
            <w:rFonts w:cs="Times New Roman"/>
            <w:i w:val="0"/>
            <w:noProof/>
            <w:webHidden/>
            <w:color w:val="auto"/>
            <w:sz w:val="24"/>
            <w:szCs w:val="24"/>
          </w:rPr>
          <w:fldChar w:fldCharType="end"/>
        </w:r>
      </w:hyperlink>
    </w:p>
    <w:p w14:paraId="3A9660E3" w14:textId="010E9AAF" w:rsidR="00283FD1" w:rsidRPr="0011175C" w:rsidRDefault="00263070" w:rsidP="00283FD1">
      <w:pPr>
        <w:pStyle w:val="Descripcin"/>
        <w:spacing w:after="0" w:line="480" w:lineRule="auto"/>
        <w:rPr>
          <w:rFonts w:cs="Times New Roman"/>
          <w:color w:val="auto"/>
          <w:sz w:val="24"/>
          <w:szCs w:val="24"/>
        </w:rPr>
      </w:pPr>
      <w:hyperlink w:anchor="_Toc201869954" w:history="1">
        <w:r w:rsidR="00283FD1" w:rsidRPr="0011175C">
          <w:rPr>
            <w:rStyle w:val="Hipervnculo"/>
            <w:rFonts w:cs="Times New Roman"/>
            <w:b/>
            <w:i w:val="0"/>
            <w:noProof/>
            <w:color w:val="auto"/>
            <w:sz w:val="24"/>
            <w:szCs w:val="24"/>
          </w:rPr>
          <w:t>Tabla 5</w:t>
        </w:r>
        <w:r w:rsidR="00283FD1" w:rsidRPr="0011175C">
          <w:rPr>
            <w:rFonts w:cs="Times New Roman"/>
            <w:b/>
            <w:i w:val="0"/>
            <w:noProof/>
            <w:webHidden/>
            <w:color w:val="auto"/>
            <w:sz w:val="24"/>
            <w:szCs w:val="24"/>
          </w:rPr>
          <w:t>.</w:t>
        </w:r>
        <w:r w:rsidR="00283FD1" w:rsidRPr="0011175C">
          <w:rPr>
            <w:rFonts w:cs="Times New Roman"/>
            <w:noProof/>
            <w:webHidden/>
            <w:color w:val="auto"/>
            <w:sz w:val="24"/>
            <w:szCs w:val="24"/>
          </w:rPr>
          <w:t xml:space="preserve"> </w:t>
        </w:r>
        <w:r w:rsidR="00283FD1" w:rsidRPr="0011175C">
          <w:rPr>
            <w:rFonts w:cs="Times New Roman"/>
            <w:color w:val="auto"/>
            <w:sz w:val="24"/>
            <w:szCs w:val="24"/>
          </w:rPr>
          <w:t xml:space="preserve">Relación de autores trabajados durante el círculo de lectura </w:t>
        </w:r>
        <w:r w:rsidR="00283FD1" w:rsidRPr="0011175C">
          <w:rPr>
            <w:rFonts w:cs="Times New Roman"/>
            <w:i w:val="0"/>
            <w:noProof/>
            <w:webHidden/>
            <w:color w:val="auto"/>
            <w:sz w:val="24"/>
            <w:szCs w:val="24"/>
          </w:rPr>
          <w:fldChar w:fldCharType="begin"/>
        </w:r>
        <w:r w:rsidR="00283FD1" w:rsidRPr="0011175C">
          <w:rPr>
            <w:rFonts w:cs="Times New Roman"/>
            <w:i w:val="0"/>
            <w:noProof/>
            <w:webHidden/>
            <w:color w:val="auto"/>
            <w:sz w:val="24"/>
            <w:szCs w:val="24"/>
          </w:rPr>
          <w:instrText xml:space="preserve"> PAGEREF _Toc201869954 \h </w:instrText>
        </w:r>
        <w:r w:rsidR="00283FD1" w:rsidRPr="0011175C">
          <w:rPr>
            <w:rFonts w:cs="Times New Roman"/>
            <w:i w:val="0"/>
            <w:noProof/>
            <w:webHidden/>
            <w:color w:val="auto"/>
            <w:sz w:val="24"/>
            <w:szCs w:val="24"/>
          </w:rPr>
        </w:r>
        <w:r w:rsidR="00283FD1" w:rsidRPr="0011175C">
          <w:rPr>
            <w:rFonts w:cs="Times New Roman"/>
            <w:i w:val="0"/>
            <w:noProof/>
            <w:webHidden/>
            <w:color w:val="auto"/>
            <w:sz w:val="24"/>
            <w:szCs w:val="24"/>
          </w:rPr>
          <w:fldChar w:fldCharType="separate"/>
        </w:r>
        <w:r w:rsidR="00C428CC">
          <w:rPr>
            <w:rFonts w:cs="Times New Roman"/>
            <w:i w:val="0"/>
            <w:noProof/>
            <w:webHidden/>
            <w:color w:val="auto"/>
            <w:sz w:val="24"/>
            <w:szCs w:val="24"/>
          </w:rPr>
          <w:t>71</w:t>
        </w:r>
        <w:r w:rsidR="00283FD1" w:rsidRPr="0011175C">
          <w:rPr>
            <w:rFonts w:cs="Times New Roman"/>
            <w:i w:val="0"/>
            <w:noProof/>
            <w:webHidden/>
            <w:color w:val="auto"/>
            <w:sz w:val="24"/>
            <w:szCs w:val="24"/>
          </w:rPr>
          <w:fldChar w:fldCharType="end"/>
        </w:r>
      </w:hyperlink>
    </w:p>
    <w:p w14:paraId="360FC233" w14:textId="232497AE" w:rsidR="00283FD1" w:rsidRPr="0011175C" w:rsidRDefault="00263070" w:rsidP="00283FD1">
      <w:pPr>
        <w:pStyle w:val="Descripcin"/>
        <w:spacing w:after="0" w:line="480" w:lineRule="auto"/>
        <w:rPr>
          <w:rStyle w:val="Hipervnculo"/>
          <w:rFonts w:cs="Times New Roman"/>
          <w:i w:val="0"/>
          <w:color w:val="auto"/>
          <w:sz w:val="24"/>
          <w:szCs w:val="24"/>
          <w:u w:val="none"/>
        </w:rPr>
      </w:pPr>
      <w:hyperlink w:anchor="_Toc201869955" w:history="1">
        <w:r w:rsidR="00283FD1" w:rsidRPr="0011175C">
          <w:rPr>
            <w:rStyle w:val="Hipervnculo"/>
            <w:rFonts w:cs="Times New Roman"/>
            <w:b/>
            <w:i w:val="0"/>
            <w:noProof/>
            <w:color w:val="auto"/>
            <w:sz w:val="24"/>
            <w:szCs w:val="24"/>
          </w:rPr>
          <w:t>Tabla 6</w:t>
        </w:r>
        <w:r w:rsidR="00283FD1" w:rsidRPr="0011175C">
          <w:rPr>
            <w:rFonts w:cs="Times New Roman"/>
            <w:b/>
            <w:i w:val="0"/>
            <w:noProof/>
            <w:webHidden/>
            <w:color w:val="auto"/>
            <w:sz w:val="24"/>
            <w:szCs w:val="24"/>
          </w:rPr>
          <w:t>.</w:t>
        </w:r>
        <w:r w:rsidR="00283FD1" w:rsidRPr="0011175C">
          <w:rPr>
            <w:rFonts w:cs="Times New Roman"/>
            <w:noProof/>
            <w:webHidden/>
            <w:color w:val="auto"/>
            <w:sz w:val="24"/>
            <w:szCs w:val="24"/>
          </w:rPr>
          <w:t xml:space="preserve"> </w:t>
        </w:r>
        <w:r w:rsidR="00283FD1" w:rsidRPr="0011175C">
          <w:rPr>
            <w:rFonts w:cs="Times New Roman"/>
            <w:color w:val="auto"/>
            <w:sz w:val="24"/>
            <w:szCs w:val="24"/>
          </w:rPr>
          <w:t xml:space="preserve">Relación de ejercicios planteados durante la intervención </w:t>
        </w:r>
        <w:r w:rsidR="00283FD1" w:rsidRPr="0011175C">
          <w:rPr>
            <w:rFonts w:cs="Times New Roman"/>
            <w:i w:val="0"/>
            <w:noProof/>
            <w:webHidden/>
            <w:color w:val="auto"/>
            <w:sz w:val="24"/>
            <w:szCs w:val="24"/>
          </w:rPr>
          <w:fldChar w:fldCharType="begin"/>
        </w:r>
        <w:r w:rsidR="00283FD1" w:rsidRPr="0011175C">
          <w:rPr>
            <w:rFonts w:cs="Times New Roman"/>
            <w:i w:val="0"/>
            <w:noProof/>
            <w:webHidden/>
            <w:color w:val="auto"/>
            <w:sz w:val="24"/>
            <w:szCs w:val="24"/>
          </w:rPr>
          <w:instrText xml:space="preserve"> PAGEREF _Toc201869955 \h </w:instrText>
        </w:r>
        <w:r w:rsidR="00283FD1" w:rsidRPr="0011175C">
          <w:rPr>
            <w:rFonts w:cs="Times New Roman"/>
            <w:i w:val="0"/>
            <w:noProof/>
            <w:webHidden/>
            <w:color w:val="auto"/>
            <w:sz w:val="24"/>
            <w:szCs w:val="24"/>
          </w:rPr>
        </w:r>
        <w:r w:rsidR="00283FD1" w:rsidRPr="0011175C">
          <w:rPr>
            <w:rFonts w:cs="Times New Roman"/>
            <w:i w:val="0"/>
            <w:noProof/>
            <w:webHidden/>
            <w:color w:val="auto"/>
            <w:sz w:val="24"/>
            <w:szCs w:val="24"/>
          </w:rPr>
          <w:fldChar w:fldCharType="separate"/>
        </w:r>
        <w:r w:rsidR="00C428CC">
          <w:rPr>
            <w:rFonts w:cs="Times New Roman"/>
            <w:i w:val="0"/>
            <w:noProof/>
            <w:webHidden/>
            <w:color w:val="auto"/>
            <w:sz w:val="24"/>
            <w:szCs w:val="24"/>
          </w:rPr>
          <w:t>84</w:t>
        </w:r>
        <w:r w:rsidR="00283FD1" w:rsidRPr="0011175C">
          <w:rPr>
            <w:rFonts w:cs="Times New Roman"/>
            <w:i w:val="0"/>
            <w:noProof/>
            <w:webHidden/>
            <w:color w:val="auto"/>
            <w:sz w:val="24"/>
            <w:szCs w:val="24"/>
          </w:rPr>
          <w:fldChar w:fldCharType="end"/>
        </w:r>
      </w:hyperlink>
    </w:p>
    <w:p w14:paraId="557A0259" w14:textId="77777777" w:rsidR="00283FD1" w:rsidRPr="0011175C" w:rsidRDefault="00283FD1" w:rsidP="00283FD1"/>
    <w:p w14:paraId="44B905E5" w14:textId="77777777" w:rsidR="00283FD1" w:rsidRPr="0011175C" w:rsidRDefault="00283FD1" w:rsidP="00283FD1"/>
    <w:p w14:paraId="0923FBCF" w14:textId="5D8B2E81" w:rsidR="00283FD1" w:rsidRPr="0011175C" w:rsidRDefault="00283FD1" w:rsidP="00283FD1"/>
    <w:p w14:paraId="53A198A4" w14:textId="77777777" w:rsidR="00481812" w:rsidRPr="0011175C" w:rsidRDefault="00283FD1" w:rsidP="00481812">
      <w:r w:rsidRPr="0011175C">
        <w:fldChar w:fldCharType="end"/>
      </w:r>
    </w:p>
    <w:p w14:paraId="3237C3CC" w14:textId="77777777" w:rsidR="006806F7" w:rsidRPr="0011175C" w:rsidRDefault="006806F7" w:rsidP="005457D1">
      <w:pPr>
        <w:spacing w:after="0" w:line="480" w:lineRule="auto"/>
        <w:rPr>
          <w:rFonts w:ascii="Times New Roman" w:hAnsi="Times New Roman" w:cs="Times New Roman"/>
          <w:i/>
          <w:iCs/>
          <w:sz w:val="24"/>
          <w:szCs w:val="24"/>
          <w:lang w:eastAsia="de-DE"/>
        </w:rPr>
      </w:pPr>
    </w:p>
    <w:p w14:paraId="7E735A28" w14:textId="77777777" w:rsidR="006806F7" w:rsidRPr="0011175C" w:rsidRDefault="006806F7" w:rsidP="005457D1">
      <w:pPr>
        <w:spacing w:after="0" w:line="480" w:lineRule="auto"/>
        <w:rPr>
          <w:rFonts w:ascii="Times New Roman" w:hAnsi="Times New Roman" w:cs="Times New Roman"/>
          <w:i/>
          <w:iCs/>
          <w:sz w:val="24"/>
          <w:szCs w:val="24"/>
          <w:lang w:eastAsia="de-DE"/>
        </w:rPr>
      </w:pPr>
    </w:p>
    <w:p w14:paraId="5B28A9A5" w14:textId="77777777" w:rsidR="006806F7" w:rsidRPr="0011175C" w:rsidRDefault="006806F7" w:rsidP="005457D1">
      <w:pPr>
        <w:spacing w:after="0" w:line="480" w:lineRule="auto"/>
        <w:rPr>
          <w:rFonts w:ascii="Times New Roman" w:hAnsi="Times New Roman" w:cs="Times New Roman"/>
          <w:i/>
          <w:iCs/>
          <w:sz w:val="24"/>
          <w:szCs w:val="24"/>
          <w:lang w:eastAsia="de-DE"/>
        </w:rPr>
      </w:pPr>
    </w:p>
    <w:p w14:paraId="3D4EA00F" w14:textId="77777777" w:rsidR="006806F7" w:rsidRPr="0011175C" w:rsidRDefault="006806F7" w:rsidP="005457D1">
      <w:pPr>
        <w:spacing w:after="0" w:line="480" w:lineRule="auto"/>
        <w:rPr>
          <w:rFonts w:ascii="Times New Roman" w:hAnsi="Times New Roman" w:cs="Times New Roman"/>
          <w:i/>
          <w:iCs/>
          <w:sz w:val="24"/>
          <w:szCs w:val="24"/>
          <w:lang w:eastAsia="de-DE"/>
        </w:rPr>
      </w:pPr>
    </w:p>
    <w:p w14:paraId="39655D3D" w14:textId="77777777" w:rsidR="006806F7" w:rsidRPr="0011175C" w:rsidRDefault="006806F7" w:rsidP="005457D1">
      <w:pPr>
        <w:spacing w:after="0" w:line="480" w:lineRule="auto"/>
        <w:rPr>
          <w:rFonts w:ascii="Times New Roman" w:hAnsi="Times New Roman" w:cs="Times New Roman"/>
          <w:i/>
          <w:iCs/>
          <w:sz w:val="24"/>
          <w:szCs w:val="24"/>
          <w:lang w:eastAsia="de-DE"/>
        </w:rPr>
      </w:pPr>
    </w:p>
    <w:p w14:paraId="00C0685F" w14:textId="77777777" w:rsidR="006806F7" w:rsidRPr="0011175C" w:rsidRDefault="006806F7" w:rsidP="005457D1">
      <w:pPr>
        <w:spacing w:after="0" w:line="480" w:lineRule="auto"/>
        <w:rPr>
          <w:rFonts w:ascii="Times New Roman" w:hAnsi="Times New Roman" w:cs="Times New Roman"/>
          <w:i/>
          <w:iCs/>
          <w:sz w:val="24"/>
          <w:szCs w:val="24"/>
          <w:lang w:eastAsia="de-DE"/>
        </w:rPr>
      </w:pPr>
    </w:p>
    <w:p w14:paraId="300459EF" w14:textId="7325B1CE" w:rsidR="006806F7" w:rsidRPr="0011175C" w:rsidRDefault="00667B74" w:rsidP="005457D1">
      <w:pPr>
        <w:spacing w:after="0" w:line="480" w:lineRule="auto"/>
        <w:rPr>
          <w:rFonts w:ascii="Times New Roman" w:hAnsi="Times New Roman" w:cs="Times New Roman"/>
          <w:i/>
          <w:iCs/>
          <w:sz w:val="24"/>
          <w:szCs w:val="24"/>
          <w:lang w:eastAsia="de-DE"/>
        </w:rPr>
      </w:pPr>
      <w:r w:rsidRPr="0011175C">
        <w:rPr>
          <w:rFonts w:ascii="Times New Roman" w:hAnsi="Times New Roman" w:cs="Times New Roman"/>
          <w:i/>
          <w:iCs/>
          <w:sz w:val="24"/>
          <w:szCs w:val="24"/>
          <w:lang w:eastAsia="de-DE"/>
        </w:rPr>
        <w:t xml:space="preserve"> </w:t>
      </w:r>
    </w:p>
    <w:p w14:paraId="0534AE2D" w14:textId="77777777" w:rsidR="006806F7" w:rsidRPr="0011175C" w:rsidRDefault="006806F7" w:rsidP="005457D1">
      <w:pPr>
        <w:spacing w:after="0" w:line="480" w:lineRule="auto"/>
        <w:rPr>
          <w:rFonts w:ascii="Times New Roman" w:hAnsi="Times New Roman" w:cs="Times New Roman"/>
          <w:i/>
          <w:iCs/>
          <w:sz w:val="24"/>
          <w:szCs w:val="24"/>
          <w:lang w:eastAsia="de-DE"/>
        </w:rPr>
      </w:pPr>
    </w:p>
    <w:p w14:paraId="1F87AA54" w14:textId="77777777" w:rsidR="006806F7" w:rsidRPr="0011175C" w:rsidRDefault="006806F7" w:rsidP="005457D1">
      <w:pPr>
        <w:spacing w:after="0" w:line="480" w:lineRule="auto"/>
        <w:rPr>
          <w:rFonts w:ascii="Times New Roman" w:hAnsi="Times New Roman" w:cs="Times New Roman"/>
          <w:i/>
          <w:iCs/>
          <w:sz w:val="24"/>
          <w:szCs w:val="24"/>
          <w:lang w:eastAsia="de-DE"/>
        </w:rPr>
      </w:pPr>
    </w:p>
    <w:p w14:paraId="76D40333" w14:textId="77777777" w:rsidR="006806F7" w:rsidRPr="0011175C" w:rsidRDefault="006806F7" w:rsidP="005457D1">
      <w:pPr>
        <w:spacing w:after="0" w:line="480" w:lineRule="auto"/>
        <w:rPr>
          <w:rFonts w:ascii="Times New Roman" w:hAnsi="Times New Roman" w:cs="Times New Roman"/>
          <w:i/>
          <w:iCs/>
          <w:sz w:val="24"/>
          <w:szCs w:val="24"/>
          <w:lang w:eastAsia="de-DE"/>
        </w:rPr>
      </w:pPr>
    </w:p>
    <w:p w14:paraId="0D8BF647" w14:textId="77777777" w:rsidR="006806F7" w:rsidRPr="0011175C" w:rsidRDefault="006806F7" w:rsidP="005457D1">
      <w:pPr>
        <w:spacing w:after="0" w:line="480" w:lineRule="auto"/>
        <w:rPr>
          <w:rFonts w:ascii="Times New Roman" w:hAnsi="Times New Roman" w:cs="Times New Roman"/>
          <w:i/>
          <w:iCs/>
          <w:sz w:val="24"/>
          <w:szCs w:val="24"/>
          <w:lang w:eastAsia="de-DE"/>
        </w:rPr>
      </w:pPr>
    </w:p>
    <w:p w14:paraId="69461D86" w14:textId="77777777" w:rsidR="006806F7" w:rsidRPr="0011175C" w:rsidRDefault="006806F7" w:rsidP="005457D1">
      <w:pPr>
        <w:spacing w:after="0" w:line="480" w:lineRule="auto"/>
        <w:rPr>
          <w:rFonts w:ascii="Times New Roman" w:hAnsi="Times New Roman" w:cs="Times New Roman"/>
          <w:i/>
          <w:iCs/>
          <w:sz w:val="24"/>
          <w:szCs w:val="24"/>
          <w:lang w:eastAsia="de-DE"/>
        </w:rPr>
      </w:pPr>
    </w:p>
    <w:p w14:paraId="73589AD8" w14:textId="79FFC10E" w:rsidR="00595411" w:rsidRPr="0011175C" w:rsidRDefault="00595411" w:rsidP="005A519A">
      <w:pPr>
        <w:pStyle w:val="Ttulo2"/>
        <w:rPr>
          <w:rFonts w:ascii="Times New Roman" w:hAnsi="Times New Roman" w:cs="Times New Roman"/>
          <w:b/>
          <w:color w:val="auto"/>
          <w:sz w:val="24"/>
          <w:szCs w:val="24"/>
        </w:rPr>
      </w:pPr>
      <w:bookmarkStart w:id="13" w:name="_Toc202811161"/>
      <w:r w:rsidRPr="0011175C">
        <w:rPr>
          <w:rFonts w:ascii="Times New Roman" w:hAnsi="Times New Roman" w:cs="Times New Roman"/>
          <w:b/>
          <w:color w:val="auto"/>
          <w:sz w:val="24"/>
          <w:szCs w:val="24"/>
        </w:rPr>
        <w:lastRenderedPageBreak/>
        <w:t>Figuras</w:t>
      </w:r>
      <w:bookmarkEnd w:id="13"/>
    </w:p>
    <w:p w14:paraId="5F6198EC" w14:textId="77777777" w:rsidR="006A4E2F" w:rsidRPr="0011175C" w:rsidRDefault="006A4E2F" w:rsidP="005457D1">
      <w:pPr>
        <w:spacing w:after="0" w:line="480" w:lineRule="auto"/>
        <w:rPr>
          <w:rFonts w:ascii="Times New Roman" w:hAnsi="Times New Roman" w:cs="Times New Roman"/>
          <w:sz w:val="24"/>
          <w:szCs w:val="24"/>
          <w:lang w:eastAsia="de-DE"/>
        </w:rPr>
      </w:pPr>
    </w:p>
    <w:p w14:paraId="17F46C9E" w14:textId="298B830E" w:rsidR="006A4E2F" w:rsidRPr="0011175C" w:rsidRDefault="006A4E2F" w:rsidP="006A4E2F">
      <w:pPr>
        <w:spacing w:after="0" w:line="480" w:lineRule="auto"/>
        <w:rPr>
          <w:rFonts w:ascii="Times New Roman" w:hAnsi="Times New Roman" w:cs="Times New Roman"/>
          <w:i/>
          <w:sz w:val="24"/>
          <w:szCs w:val="24"/>
        </w:rPr>
      </w:pPr>
      <w:r w:rsidRPr="0011175C">
        <w:rPr>
          <w:rFonts w:ascii="Times New Roman" w:hAnsi="Times New Roman" w:cs="Times New Roman"/>
          <w:iCs/>
          <w:kern w:val="0"/>
          <w:sz w:val="24"/>
          <w:szCs w:val="24"/>
          <w:lang w:eastAsia="de-DE"/>
          <w14:ligatures w14:val="none"/>
        </w:rPr>
        <w:fldChar w:fldCharType="begin"/>
      </w:r>
      <w:r w:rsidRPr="0011175C">
        <w:rPr>
          <w:rFonts w:ascii="Times New Roman" w:hAnsi="Times New Roman" w:cs="Times New Roman"/>
          <w:iCs/>
          <w:kern w:val="0"/>
          <w:sz w:val="24"/>
          <w:szCs w:val="24"/>
          <w:lang w:eastAsia="de-DE"/>
          <w14:ligatures w14:val="none"/>
        </w:rPr>
        <w:instrText xml:space="preserve"> TOC \p " " \h \z \c "Figura" </w:instrText>
      </w:r>
      <w:r w:rsidRPr="0011175C">
        <w:rPr>
          <w:rFonts w:ascii="Times New Roman" w:hAnsi="Times New Roman" w:cs="Times New Roman"/>
          <w:iCs/>
          <w:kern w:val="0"/>
          <w:sz w:val="24"/>
          <w:szCs w:val="24"/>
          <w:lang w:eastAsia="de-DE"/>
          <w14:ligatures w14:val="none"/>
        </w:rPr>
        <w:fldChar w:fldCharType="separate"/>
      </w:r>
      <w:hyperlink w:anchor="_Toc201871306" w:history="1">
        <w:r w:rsidRPr="0011175C">
          <w:rPr>
            <w:rStyle w:val="Hipervnculo"/>
            <w:rFonts w:ascii="Times New Roman" w:hAnsi="Times New Roman" w:cs="Times New Roman"/>
            <w:b/>
            <w:noProof/>
            <w:color w:val="auto"/>
            <w:sz w:val="24"/>
            <w:szCs w:val="24"/>
          </w:rPr>
          <w:t>Figur</w:t>
        </w:r>
        <w:r w:rsidR="00195DDD" w:rsidRPr="0011175C">
          <w:rPr>
            <w:rStyle w:val="Hipervnculo"/>
            <w:rFonts w:ascii="Times New Roman" w:hAnsi="Times New Roman" w:cs="Times New Roman"/>
            <w:b/>
            <w:noProof/>
            <w:color w:val="auto"/>
            <w:sz w:val="24"/>
            <w:szCs w:val="24"/>
          </w:rPr>
          <w:t xml:space="preserve"> </w:t>
        </w:r>
        <w:r w:rsidRPr="0011175C">
          <w:rPr>
            <w:rStyle w:val="Hipervnculo"/>
            <w:rFonts w:ascii="Times New Roman" w:hAnsi="Times New Roman" w:cs="Times New Roman"/>
            <w:b/>
            <w:noProof/>
            <w:color w:val="auto"/>
            <w:sz w:val="24"/>
            <w:szCs w:val="24"/>
          </w:rPr>
          <w:t>a 1.</w:t>
        </w:r>
        <w:r w:rsidRPr="0011175C">
          <w:rPr>
            <w:rFonts w:ascii="Times New Roman" w:hAnsi="Times New Roman" w:cs="Times New Roman"/>
            <w:noProof/>
            <w:webHidden/>
            <w:sz w:val="24"/>
            <w:szCs w:val="24"/>
          </w:rPr>
          <w:t xml:space="preserve"> </w:t>
        </w:r>
        <w:r w:rsidRPr="0011175C">
          <w:rPr>
            <w:rFonts w:ascii="Times New Roman" w:hAnsi="Times New Roman" w:cs="Times New Roman"/>
            <w:i/>
            <w:sz w:val="24"/>
            <w:szCs w:val="24"/>
          </w:rPr>
          <w:t xml:space="preserve">Gráfica de barras: análisis de lectura de libros con temática </w:t>
        </w:r>
        <w:r w:rsidR="00C87D9A" w:rsidRPr="0011175C">
          <w:rPr>
            <w:rFonts w:ascii="Times New Roman" w:hAnsi="Times New Roman" w:cs="Times New Roman"/>
            <w:i/>
            <w:sz w:val="24"/>
            <w:szCs w:val="24"/>
          </w:rPr>
          <w:t>LGBTIQ</w:t>
        </w:r>
        <w:r w:rsidRPr="0011175C">
          <w:rPr>
            <w:rFonts w:ascii="Times New Roman" w:hAnsi="Times New Roman" w:cs="Times New Roman"/>
            <w:i/>
            <w:sz w:val="24"/>
            <w:szCs w:val="24"/>
          </w:rPr>
          <w:t xml:space="preserve">+ </w:t>
        </w:r>
        <w:r w:rsidRPr="0011175C">
          <w:rPr>
            <w:rFonts w:ascii="Times New Roman" w:hAnsi="Times New Roman" w:cs="Times New Roman"/>
            <w:noProof/>
            <w:webHidden/>
            <w:sz w:val="24"/>
            <w:szCs w:val="24"/>
          </w:rPr>
          <w:fldChar w:fldCharType="begin"/>
        </w:r>
        <w:r w:rsidRPr="0011175C">
          <w:rPr>
            <w:rFonts w:ascii="Times New Roman" w:hAnsi="Times New Roman" w:cs="Times New Roman"/>
            <w:noProof/>
            <w:webHidden/>
            <w:sz w:val="24"/>
            <w:szCs w:val="24"/>
          </w:rPr>
          <w:instrText xml:space="preserve"> PAGEREF _Toc201871306 \h </w:instrText>
        </w:r>
        <w:r w:rsidRPr="0011175C">
          <w:rPr>
            <w:rFonts w:ascii="Times New Roman" w:hAnsi="Times New Roman" w:cs="Times New Roman"/>
            <w:noProof/>
            <w:webHidden/>
            <w:sz w:val="24"/>
            <w:szCs w:val="24"/>
          </w:rPr>
        </w:r>
        <w:r w:rsidRPr="0011175C">
          <w:rPr>
            <w:rFonts w:ascii="Times New Roman" w:hAnsi="Times New Roman" w:cs="Times New Roman"/>
            <w:noProof/>
            <w:webHidden/>
            <w:sz w:val="24"/>
            <w:szCs w:val="24"/>
          </w:rPr>
          <w:fldChar w:fldCharType="separate"/>
        </w:r>
        <w:r w:rsidR="00C428CC">
          <w:rPr>
            <w:rFonts w:ascii="Times New Roman" w:hAnsi="Times New Roman" w:cs="Times New Roman"/>
            <w:noProof/>
            <w:webHidden/>
            <w:sz w:val="24"/>
            <w:szCs w:val="24"/>
          </w:rPr>
          <w:t>74</w:t>
        </w:r>
        <w:r w:rsidRPr="0011175C">
          <w:rPr>
            <w:rFonts w:ascii="Times New Roman" w:hAnsi="Times New Roman" w:cs="Times New Roman"/>
            <w:noProof/>
            <w:webHidden/>
            <w:sz w:val="24"/>
            <w:szCs w:val="24"/>
          </w:rPr>
          <w:fldChar w:fldCharType="end"/>
        </w:r>
      </w:hyperlink>
    </w:p>
    <w:p w14:paraId="16F7B60E" w14:textId="616DAB99" w:rsidR="006A4E2F" w:rsidRPr="0011175C" w:rsidRDefault="00263070" w:rsidP="006A4E2F">
      <w:pPr>
        <w:tabs>
          <w:tab w:val="left" w:pos="8296"/>
        </w:tabs>
        <w:spacing w:after="0" w:line="480" w:lineRule="auto"/>
        <w:rPr>
          <w:rFonts w:ascii="Times New Roman" w:hAnsi="Times New Roman" w:cs="Times New Roman"/>
          <w:noProof/>
          <w:sz w:val="24"/>
          <w:szCs w:val="24"/>
        </w:rPr>
      </w:pPr>
      <w:hyperlink w:anchor="_Toc201871307" w:history="1">
        <w:r w:rsidR="006A4E2F" w:rsidRPr="0011175C">
          <w:rPr>
            <w:rStyle w:val="Hipervnculo"/>
            <w:rFonts w:ascii="Times New Roman" w:hAnsi="Times New Roman" w:cs="Times New Roman"/>
            <w:b/>
            <w:noProof/>
            <w:color w:val="auto"/>
            <w:sz w:val="24"/>
            <w:szCs w:val="24"/>
          </w:rPr>
          <w:t>Figura 2.</w:t>
        </w:r>
        <w:r w:rsidR="006A4E2F" w:rsidRPr="0011175C">
          <w:rPr>
            <w:rFonts w:ascii="Times New Roman" w:hAnsi="Times New Roman" w:cs="Times New Roman"/>
            <w:noProof/>
            <w:webHidden/>
            <w:sz w:val="24"/>
            <w:szCs w:val="24"/>
          </w:rPr>
          <w:t xml:space="preserve"> </w:t>
        </w:r>
        <w:r w:rsidR="006A4E2F" w:rsidRPr="0011175C">
          <w:rPr>
            <w:rFonts w:ascii="Times New Roman" w:hAnsi="Times New Roman" w:cs="Times New Roman"/>
            <w:i/>
            <w:iCs/>
            <w:kern w:val="24"/>
            <w:sz w:val="24"/>
            <w:szCs w:val="24"/>
          </w:rPr>
          <w:t xml:space="preserve">Gráfica de barras horizontal: autores más significativos para los participantes del círculo de lectura </w:t>
        </w:r>
        <w:r w:rsidR="006A4E2F" w:rsidRPr="0011175C">
          <w:rPr>
            <w:rFonts w:ascii="Times New Roman" w:hAnsi="Times New Roman" w:cs="Times New Roman"/>
            <w:noProof/>
            <w:webHidden/>
            <w:sz w:val="24"/>
            <w:szCs w:val="24"/>
          </w:rPr>
          <w:fldChar w:fldCharType="begin"/>
        </w:r>
        <w:r w:rsidR="006A4E2F" w:rsidRPr="0011175C">
          <w:rPr>
            <w:rFonts w:ascii="Times New Roman" w:hAnsi="Times New Roman" w:cs="Times New Roman"/>
            <w:noProof/>
            <w:webHidden/>
            <w:sz w:val="24"/>
            <w:szCs w:val="24"/>
          </w:rPr>
          <w:instrText xml:space="preserve"> PAGEREF _Toc201871307 \h </w:instrText>
        </w:r>
        <w:r w:rsidR="006A4E2F" w:rsidRPr="0011175C">
          <w:rPr>
            <w:rFonts w:ascii="Times New Roman" w:hAnsi="Times New Roman" w:cs="Times New Roman"/>
            <w:noProof/>
            <w:webHidden/>
            <w:sz w:val="24"/>
            <w:szCs w:val="24"/>
          </w:rPr>
        </w:r>
        <w:r w:rsidR="006A4E2F" w:rsidRPr="0011175C">
          <w:rPr>
            <w:rFonts w:ascii="Times New Roman" w:hAnsi="Times New Roman" w:cs="Times New Roman"/>
            <w:noProof/>
            <w:webHidden/>
            <w:sz w:val="24"/>
            <w:szCs w:val="24"/>
          </w:rPr>
          <w:fldChar w:fldCharType="separate"/>
        </w:r>
        <w:r w:rsidR="00C428CC">
          <w:rPr>
            <w:rFonts w:ascii="Times New Roman" w:hAnsi="Times New Roman" w:cs="Times New Roman"/>
            <w:noProof/>
            <w:webHidden/>
            <w:sz w:val="24"/>
            <w:szCs w:val="24"/>
          </w:rPr>
          <w:t>75</w:t>
        </w:r>
        <w:r w:rsidR="006A4E2F" w:rsidRPr="0011175C">
          <w:rPr>
            <w:rFonts w:ascii="Times New Roman" w:hAnsi="Times New Roman" w:cs="Times New Roman"/>
            <w:noProof/>
            <w:webHidden/>
            <w:sz w:val="24"/>
            <w:szCs w:val="24"/>
          </w:rPr>
          <w:fldChar w:fldCharType="end"/>
        </w:r>
      </w:hyperlink>
    </w:p>
    <w:p w14:paraId="380FE398" w14:textId="475D03B8" w:rsidR="006A4E2F" w:rsidRPr="0011175C" w:rsidRDefault="00263070" w:rsidP="006A4E2F">
      <w:pPr>
        <w:spacing w:after="0" w:line="480" w:lineRule="auto"/>
        <w:rPr>
          <w:rFonts w:ascii="Times New Roman" w:eastAsia="Times New Roman" w:hAnsi="Times New Roman" w:cs="Times New Roman"/>
          <w:i/>
          <w:sz w:val="24"/>
          <w:szCs w:val="24"/>
          <w:lang w:eastAsia="es-CO"/>
        </w:rPr>
      </w:pPr>
      <w:hyperlink w:anchor="_Toc201871308" w:history="1">
        <w:r w:rsidR="006A4E2F" w:rsidRPr="0011175C">
          <w:rPr>
            <w:rStyle w:val="Hipervnculo"/>
            <w:rFonts w:ascii="Times New Roman" w:hAnsi="Times New Roman" w:cs="Times New Roman"/>
            <w:b/>
            <w:noProof/>
            <w:color w:val="auto"/>
            <w:sz w:val="24"/>
            <w:szCs w:val="24"/>
          </w:rPr>
          <w:t>Figura 3.</w:t>
        </w:r>
        <w:r w:rsidR="006A4E2F" w:rsidRPr="0011175C">
          <w:rPr>
            <w:rFonts w:ascii="Times New Roman" w:hAnsi="Times New Roman" w:cs="Times New Roman"/>
            <w:noProof/>
            <w:webHidden/>
            <w:sz w:val="24"/>
            <w:szCs w:val="24"/>
          </w:rPr>
          <w:t xml:space="preserve"> </w:t>
        </w:r>
        <w:r w:rsidR="006A4E2F" w:rsidRPr="0011175C">
          <w:rPr>
            <w:rFonts w:ascii="Times New Roman" w:eastAsia="Times New Roman" w:hAnsi="Times New Roman" w:cs="Times New Roman"/>
            <w:i/>
            <w:sz w:val="24"/>
            <w:szCs w:val="24"/>
            <w:lang w:eastAsia="es-CO"/>
          </w:rPr>
          <w:t xml:space="preserve">Nube de palabras de los ejercicios creativos desarrollados por los participantes </w:t>
        </w:r>
        <w:r w:rsidR="006A4E2F" w:rsidRPr="0011175C">
          <w:rPr>
            <w:rFonts w:ascii="Times New Roman" w:hAnsi="Times New Roman" w:cs="Times New Roman"/>
            <w:noProof/>
            <w:webHidden/>
            <w:sz w:val="24"/>
            <w:szCs w:val="24"/>
          </w:rPr>
          <w:fldChar w:fldCharType="begin"/>
        </w:r>
        <w:r w:rsidR="006A4E2F" w:rsidRPr="0011175C">
          <w:rPr>
            <w:rFonts w:ascii="Times New Roman" w:hAnsi="Times New Roman" w:cs="Times New Roman"/>
            <w:noProof/>
            <w:webHidden/>
            <w:sz w:val="24"/>
            <w:szCs w:val="24"/>
          </w:rPr>
          <w:instrText xml:space="preserve"> PAGEREF _Toc201871308 \h </w:instrText>
        </w:r>
        <w:r w:rsidR="006A4E2F" w:rsidRPr="0011175C">
          <w:rPr>
            <w:rFonts w:ascii="Times New Roman" w:hAnsi="Times New Roman" w:cs="Times New Roman"/>
            <w:noProof/>
            <w:webHidden/>
            <w:sz w:val="24"/>
            <w:szCs w:val="24"/>
          </w:rPr>
        </w:r>
        <w:r w:rsidR="006A4E2F" w:rsidRPr="0011175C">
          <w:rPr>
            <w:rFonts w:ascii="Times New Roman" w:hAnsi="Times New Roman" w:cs="Times New Roman"/>
            <w:noProof/>
            <w:webHidden/>
            <w:sz w:val="24"/>
            <w:szCs w:val="24"/>
          </w:rPr>
          <w:fldChar w:fldCharType="separate"/>
        </w:r>
        <w:r w:rsidR="00C428CC">
          <w:rPr>
            <w:rFonts w:ascii="Times New Roman" w:hAnsi="Times New Roman" w:cs="Times New Roman"/>
            <w:noProof/>
            <w:webHidden/>
            <w:sz w:val="24"/>
            <w:szCs w:val="24"/>
          </w:rPr>
          <w:t>85</w:t>
        </w:r>
        <w:r w:rsidR="006A4E2F" w:rsidRPr="0011175C">
          <w:rPr>
            <w:rFonts w:ascii="Times New Roman" w:hAnsi="Times New Roman" w:cs="Times New Roman"/>
            <w:noProof/>
            <w:webHidden/>
            <w:sz w:val="24"/>
            <w:szCs w:val="24"/>
          </w:rPr>
          <w:fldChar w:fldCharType="end"/>
        </w:r>
      </w:hyperlink>
    </w:p>
    <w:p w14:paraId="549B1403" w14:textId="56647C57" w:rsidR="006A4E2F" w:rsidRPr="0011175C" w:rsidRDefault="00263070" w:rsidP="006A4E2F">
      <w:pPr>
        <w:spacing w:after="0" w:line="480" w:lineRule="auto"/>
        <w:rPr>
          <w:rFonts w:ascii="Times New Roman" w:eastAsia="Times New Roman" w:hAnsi="Times New Roman" w:cs="Times New Roman"/>
          <w:sz w:val="24"/>
          <w:szCs w:val="24"/>
          <w:lang w:eastAsia="es-CO"/>
        </w:rPr>
      </w:pPr>
      <w:hyperlink w:anchor="_Toc201871309" w:history="1">
        <w:r w:rsidR="006A4E2F" w:rsidRPr="0011175C">
          <w:rPr>
            <w:rStyle w:val="Hipervnculo"/>
            <w:rFonts w:ascii="Times New Roman" w:hAnsi="Times New Roman" w:cs="Times New Roman"/>
            <w:b/>
            <w:noProof/>
            <w:color w:val="auto"/>
            <w:sz w:val="24"/>
            <w:szCs w:val="24"/>
          </w:rPr>
          <w:t>Figura 4.</w:t>
        </w:r>
        <w:r w:rsidR="006A4E2F" w:rsidRPr="0011175C">
          <w:rPr>
            <w:rFonts w:ascii="Times New Roman" w:hAnsi="Times New Roman" w:cs="Times New Roman"/>
            <w:noProof/>
            <w:webHidden/>
            <w:sz w:val="24"/>
            <w:szCs w:val="24"/>
          </w:rPr>
          <w:t xml:space="preserve"> </w:t>
        </w:r>
        <w:r w:rsidR="006A4E2F" w:rsidRPr="0011175C">
          <w:rPr>
            <w:rFonts w:ascii="Times New Roman" w:hAnsi="Times New Roman" w:cs="Times New Roman"/>
            <w:i/>
            <w:iCs/>
            <w:kern w:val="24"/>
            <w:sz w:val="24"/>
            <w:szCs w:val="24"/>
          </w:rPr>
          <w:t xml:space="preserve">Gráfica de barras horizontal: temas abordados en los textos creativos </w:t>
        </w:r>
        <w:r w:rsidR="006A4E2F" w:rsidRPr="0011175C">
          <w:rPr>
            <w:rFonts w:ascii="Times New Roman" w:hAnsi="Times New Roman" w:cs="Times New Roman"/>
            <w:noProof/>
            <w:webHidden/>
            <w:sz w:val="24"/>
            <w:szCs w:val="24"/>
          </w:rPr>
          <w:fldChar w:fldCharType="begin"/>
        </w:r>
        <w:r w:rsidR="006A4E2F" w:rsidRPr="0011175C">
          <w:rPr>
            <w:rFonts w:ascii="Times New Roman" w:hAnsi="Times New Roman" w:cs="Times New Roman"/>
            <w:noProof/>
            <w:webHidden/>
            <w:sz w:val="24"/>
            <w:szCs w:val="24"/>
          </w:rPr>
          <w:instrText xml:space="preserve"> PAGEREF _Toc201871309 \h </w:instrText>
        </w:r>
        <w:r w:rsidR="006A4E2F" w:rsidRPr="0011175C">
          <w:rPr>
            <w:rFonts w:ascii="Times New Roman" w:hAnsi="Times New Roman" w:cs="Times New Roman"/>
            <w:noProof/>
            <w:webHidden/>
            <w:sz w:val="24"/>
            <w:szCs w:val="24"/>
          </w:rPr>
        </w:r>
        <w:r w:rsidR="006A4E2F" w:rsidRPr="0011175C">
          <w:rPr>
            <w:rFonts w:ascii="Times New Roman" w:hAnsi="Times New Roman" w:cs="Times New Roman"/>
            <w:noProof/>
            <w:webHidden/>
            <w:sz w:val="24"/>
            <w:szCs w:val="24"/>
          </w:rPr>
          <w:fldChar w:fldCharType="separate"/>
        </w:r>
        <w:r w:rsidR="00C428CC">
          <w:rPr>
            <w:rFonts w:ascii="Times New Roman" w:hAnsi="Times New Roman" w:cs="Times New Roman"/>
            <w:noProof/>
            <w:webHidden/>
            <w:sz w:val="24"/>
            <w:szCs w:val="24"/>
          </w:rPr>
          <w:t>97</w:t>
        </w:r>
        <w:r w:rsidR="006A4E2F" w:rsidRPr="0011175C">
          <w:rPr>
            <w:rFonts w:ascii="Times New Roman" w:hAnsi="Times New Roman" w:cs="Times New Roman"/>
            <w:noProof/>
            <w:webHidden/>
            <w:sz w:val="24"/>
            <w:szCs w:val="24"/>
          </w:rPr>
          <w:fldChar w:fldCharType="end"/>
        </w:r>
      </w:hyperlink>
    </w:p>
    <w:p w14:paraId="5C5B901A" w14:textId="6802EEEB" w:rsidR="006A4E2F" w:rsidRPr="0011175C" w:rsidRDefault="00263070" w:rsidP="006A4E2F">
      <w:pPr>
        <w:tabs>
          <w:tab w:val="left" w:pos="8296"/>
        </w:tabs>
        <w:spacing w:line="360" w:lineRule="auto"/>
        <w:rPr>
          <w:rFonts w:ascii="Times New Roman" w:hAnsi="Times New Roman" w:cs="Times New Roman"/>
          <w:i/>
          <w:iCs/>
          <w:kern w:val="24"/>
          <w:sz w:val="24"/>
          <w:szCs w:val="24"/>
        </w:rPr>
      </w:pPr>
      <w:hyperlink w:anchor="_Toc201871310" w:history="1">
        <w:r w:rsidR="006A4E2F" w:rsidRPr="0011175C">
          <w:rPr>
            <w:rStyle w:val="Hipervnculo"/>
            <w:rFonts w:ascii="Times New Roman" w:hAnsi="Times New Roman" w:cs="Times New Roman"/>
            <w:b/>
            <w:noProof/>
            <w:color w:val="auto"/>
            <w:sz w:val="24"/>
            <w:szCs w:val="24"/>
          </w:rPr>
          <w:t>Figura 5.</w:t>
        </w:r>
        <w:r w:rsidR="006A4E2F" w:rsidRPr="0011175C">
          <w:rPr>
            <w:rFonts w:ascii="Times New Roman" w:hAnsi="Times New Roman" w:cs="Times New Roman"/>
            <w:noProof/>
            <w:webHidden/>
            <w:sz w:val="24"/>
            <w:szCs w:val="24"/>
          </w:rPr>
          <w:t xml:space="preserve"> </w:t>
        </w:r>
        <w:r w:rsidR="006A4E2F" w:rsidRPr="0011175C">
          <w:rPr>
            <w:rFonts w:ascii="Times New Roman" w:hAnsi="Times New Roman" w:cs="Times New Roman"/>
            <w:i/>
            <w:iCs/>
            <w:kern w:val="24"/>
            <w:sz w:val="24"/>
            <w:szCs w:val="24"/>
          </w:rPr>
          <w:t xml:space="preserve">Gráfica de barras: consolidación del círculo de lectura como un espacio seguro </w:t>
        </w:r>
        <w:r w:rsidR="006A4E2F" w:rsidRPr="0011175C">
          <w:rPr>
            <w:rFonts w:ascii="Times New Roman" w:hAnsi="Times New Roman" w:cs="Times New Roman"/>
            <w:noProof/>
            <w:webHidden/>
            <w:sz w:val="24"/>
            <w:szCs w:val="24"/>
          </w:rPr>
          <w:fldChar w:fldCharType="begin"/>
        </w:r>
        <w:r w:rsidR="006A4E2F" w:rsidRPr="0011175C">
          <w:rPr>
            <w:rFonts w:ascii="Times New Roman" w:hAnsi="Times New Roman" w:cs="Times New Roman"/>
            <w:noProof/>
            <w:webHidden/>
            <w:sz w:val="24"/>
            <w:szCs w:val="24"/>
          </w:rPr>
          <w:instrText xml:space="preserve"> PAGEREF _Toc201871310 \h </w:instrText>
        </w:r>
        <w:r w:rsidR="006A4E2F" w:rsidRPr="0011175C">
          <w:rPr>
            <w:rFonts w:ascii="Times New Roman" w:hAnsi="Times New Roman" w:cs="Times New Roman"/>
            <w:noProof/>
            <w:webHidden/>
            <w:sz w:val="24"/>
            <w:szCs w:val="24"/>
          </w:rPr>
        </w:r>
        <w:r w:rsidR="006A4E2F" w:rsidRPr="0011175C">
          <w:rPr>
            <w:rFonts w:ascii="Times New Roman" w:hAnsi="Times New Roman" w:cs="Times New Roman"/>
            <w:noProof/>
            <w:webHidden/>
            <w:sz w:val="24"/>
            <w:szCs w:val="24"/>
          </w:rPr>
          <w:fldChar w:fldCharType="separate"/>
        </w:r>
        <w:r w:rsidR="00C428CC">
          <w:rPr>
            <w:rFonts w:ascii="Times New Roman" w:hAnsi="Times New Roman" w:cs="Times New Roman"/>
            <w:noProof/>
            <w:webHidden/>
            <w:sz w:val="24"/>
            <w:szCs w:val="24"/>
          </w:rPr>
          <w:t>100</w:t>
        </w:r>
        <w:r w:rsidR="006A4E2F" w:rsidRPr="0011175C">
          <w:rPr>
            <w:rFonts w:ascii="Times New Roman" w:hAnsi="Times New Roman" w:cs="Times New Roman"/>
            <w:noProof/>
            <w:webHidden/>
            <w:sz w:val="24"/>
            <w:szCs w:val="24"/>
          </w:rPr>
          <w:fldChar w:fldCharType="end"/>
        </w:r>
      </w:hyperlink>
    </w:p>
    <w:p w14:paraId="7BACF61C" w14:textId="48A39FAC" w:rsidR="00595411" w:rsidRPr="0011175C" w:rsidRDefault="006A4E2F" w:rsidP="00595411">
      <w:pPr>
        <w:rPr>
          <w:rFonts w:ascii="Times New Roman" w:hAnsi="Times New Roman" w:cs="Times New Roman"/>
          <w:i/>
          <w:iCs/>
          <w:lang w:eastAsia="de-DE"/>
        </w:rPr>
      </w:pPr>
      <w:r w:rsidRPr="0011175C">
        <w:rPr>
          <w:rFonts w:ascii="Times New Roman" w:hAnsi="Times New Roman" w:cs="Times New Roman"/>
          <w:iCs/>
          <w:kern w:val="0"/>
          <w:sz w:val="24"/>
          <w:szCs w:val="24"/>
          <w:lang w:eastAsia="de-DE"/>
          <w14:ligatures w14:val="none"/>
        </w:rPr>
        <w:fldChar w:fldCharType="end"/>
      </w:r>
    </w:p>
    <w:p w14:paraId="356A7BD8" w14:textId="77777777" w:rsidR="00595411" w:rsidRPr="0011175C" w:rsidRDefault="00595411" w:rsidP="00595411">
      <w:pPr>
        <w:rPr>
          <w:rFonts w:ascii="Times New Roman" w:hAnsi="Times New Roman" w:cs="Times New Roman"/>
          <w:i/>
          <w:iCs/>
          <w:lang w:eastAsia="de-DE"/>
        </w:rPr>
        <w:sectPr w:rsidR="00595411" w:rsidRPr="0011175C" w:rsidSect="004E046E">
          <w:headerReference w:type="even" r:id="rId10"/>
          <w:headerReference w:type="default" r:id="rId11"/>
          <w:pgSz w:w="12240" w:h="15840"/>
          <w:pgMar w:top="1440" w:right="1440" w:bottom="1440" w:left="1440" w:header="720" w:footer="720" w:gutter="0"/>
          <w:pgNumType w:fmt="lowerRoman" w:chapStyle="1"/>
          <w:cols w:space="720"/>
          <w:titlePg/>
          <w:docGrid w:linePitch="360"/>
        </w:sectPr>
      </w:pPr>
    </w:p>
    <w:p w14:paraId="7408D0E8" w14:textId="159BCFFA" w:rsidR="003807AA" w:rsidRPr="0011175C" w:rsidRDefault="006C6445" w:rsidP="00887D86">
      <w:pPr>
        <w:jc w:val="center"/>
        <w:rPr>
          <w:rFonts w:ascii="Times New Roman" w:hAnsi="Times New Roman" w:cs="Times New Roman"/>
          <w:b/>
          <w:sz w:val="24"/>
          <w:szCs w:val="24"/>
        </w:rPr>
      </w:pPr>
      <w:r w:rsidRPr="0011175C">
        <w:rPr>
          <w:rFonts w:ascii="Times New Roman" w:hAnsi="Times New Roman" w:cs="Times New Roman"/>
          <w:b/>
          <w:sz w:val="24"/>
          <w:szCs w:val="24"/>
        </w:rPr>
        <w:lastRenderedPageBreak/>
        <w:t>RESUMEN</w:t>
      </w:r>
    </w:p>
    <w:p w14:paraId="15865AAD" w14:textId="77777777" w:rsidR="00887D86" w:rsidRPr="0011175C" w:rsidRDefault="00887D86" w:rsidP="00887D86">
      <w:pPr>
        <w:jc w:val="center"/>
        <w:rPr>
          <w:rFonts w:ascii="Times New Roman" w:hAnsi="Times New Roman" w:cs="Times New Roman"/>
          <w:b/>
          <w:sz w:val="24"/>
          <w:szCs w:val="24"/>
        </w:rPr>
      </w:pPr>
    </w:p>
    <w:p w14:paraId="641AD275" w14:textId="58978982" w:rsidR="003807AA" w:rsidRPr="0011175C" w:rsidRDefault="003807AA" w:rsidP="00874CF9">
      <w:pPr>
        <w:spacing w:line="480" w:lineRule="auto"/>
        <w:ind w:firstLine="709"/>
        <w:rPr>
          <w:rStyle w:val="oypena"/>
          <w:rFonts w:ascii="Times New Roman" w:hAnsi="Times New Roman" w:cs="Times New Roman"/>
          <w:sz w:val="24"/>
          <w:szCs w:val="24"/>
        </w:rPr>
      </w:pPr>
      <w:r w:rsidRPr="0011175C">
        <w:rPr>
          <w:rStyle w:val="oypena"/>
          <w:rFonts w:ascii="Times New Roman" w:hAnsi="Times New Roman" w:cs="Times New Roman"/>
          <w:sz w:val="24"/>
          <w:szCs w:val="24"/>
        </w:rPr>
        <w:t>Desarrollado bajo una metodología de investigación acción, se realizó</w:t>
      </w:r>
      <w:r w:rsidR="00887D86" w:rsidRPr="0011175C">
        <w:rPr>
          <w:rStyle w:val="oypena"/>
          <w:rFonts w:ascii="Times New Roman" w:hAnsi="Times New Roman" w:cs="Times New Roman"/>
          <w:sz w:val="24"/>
          <w:szCs w:val="24"/>
        </w:rPr>
        <w:t xml:space="preserve"> un círculo de lectura de diez</w:t>
      </w:r>
      <w:r w:rsidRPr="0011175C">
        <w:rPr>
          <w:rStyle w:val="oypena"/>
          <w:rFonts w:ascii="Times New Roman" w:hAnsi="Times New Roman" w:cs="Times New Roman"/>
          <w:sz w:val="24"/>
          <w:szCs w:val="24"/>
        </w:rPr>
        <w:t xml:space="preserve"> sesiones en el que participaron jóvenes LGBT</w:t>
      </w:r>
      <w:r w:rsidR="00887D86" w:rsidRPr="0011175C">
        <w:rPr>
          <w:rStyle w:val="oypena"/>
          <w:rFonts w:ascii="Times New Roman" w:hAnsi="Times New Roman" w:cs="Times New Roman"/>
          <w:sz w:val="24"/>
          <w:szCs w:val="24"/>
        </w:rPr>
        <w:t>I</w:t>
      </w:r>
      <w:r w:rsidRPr="0011175C">
        <w:rPr>
          <w:rStyle w:val="oypena"/>
          <w:rFonts w:ascii="Times New Roman" w:hAnsi="Times New Roman" w:cs="Times New Roman"/>
          <w:sz w:val="24"/>
          <w:szCs w:val="24"/>
        </w:rPr>
        <w:t>Q+ entre 23 y 33 años. Con el objetivo de promover la lectura en este grupo, se propuso leer, socializar y discutir autores que se reconocen políticamente como miembros de la población LGBT</w:t>
      </w:r>
      <w:r w:rsidR="00887D86" w:rsidRPr="0011175C">
        <w:rPr>
          <w:rStyle w:val="oypena"/>
          <w:rFonts w:ascii="Times New Roman" w:hAnsi="Times New Roman" w:cs="Times New Roman"/>
          <w:sz w:val="24"/>
          <w:szCs w:val="24"/>
        </w:rPr>
        <w:t>I</w:t>
      </w:r>
      <w:r w:rsidRPr="0011175C">
        <w:rPr>
          <w:rStyle w:val="oypena"/>
          <w:rFonts w:ascii="Times New Roman" w:hAnsi="Times New Roman" w:cs="Times New Roman"/>
          <w:sz w:val="24"/>
          <w:szCs w:val="24"/>
        </w:rPr>
        <w:t xml:space="preserve">Q+ y cuyos personajes son presentados explícitamente en sus obras como sujetos con orientaciones sexuales, identidades y expresiones de género disidentes. Por consiguiente, a través de esta intervención, </w:t>
      </w:r>
      <w:r w:rsidRPr="0011175C">
        <w:rPr>
          <w:rFonts w:ascii="Times New Roman" w:hAnsi="Times New Roman" w:cs="Times New Roman"/>
          <w:sz w:val="24"/>
          <w:szCs w:val="24"/>
        </w:rPr>
        <w:t xml:space="preserve">se exploraron las experiencias y reflexiones de los participantes en torno a la representación de las </w:t>
      </w:r>
      <w:r w:rsidR="00887D86" w:rsidRPr="0011175C">
        <w:rPr>
          <w:rFonts w:ascii="Times New Roman" w:hAnsi="Times New Roman" w:cs="Times New Roman"/>
          <w:sz w:val="24"/>
          <w:szCs w:val="24"/>
        </w:rPr>
        <w:t xml:space="preserve">disidencias </w:t>
      </w:r>
      <w:r w:rsidRPr="0011175C">
        <w:rPr>
          <w:rFonts w:ascii="Times New Roman" w:hAnsi="Times New Roman" w:cs="Times New Roman"/>
          <w:sz w:val="24"/>
          <w:szCs w:val="24"/>
        </w:rPr>
        <w:t xml:space="preserve">sexuales y de género en la literatura. La metodología de evaluación incluye el análisis de los textos creativos desarrollos en las sesiones, entrevistas y encuestas. </w:t>
      </w:r>
      <w:r w:rsidRPr="0011175C">
        <w:rPr>
          <w:rStyle w:val="oypena"/>
          <w:rFonts w:ascii="Times New Roman" w:hAnsi="Times New Roman" w:cs="Times New Roman"/>
          <w:sz w:val="24"/>
          <w:szCs w:val="24"/>
        </w:rPr>
        <w:t xml:space="preserve">Los resultados evidencian el </w:t>
      </w:r>
      <w:r w:rsidRPr="0011175C">
        <w:rPr>
          <w:rFonts w:ascii="Times New Roman" w:hAnsi="Times New Roman" w:cs="Times New Roman"/>
          <w:sz w:val="24"/>
          <w:szCs w:val="24"/>
        </w:rPr>
        <w:t xml:space="preserve">impacto de </w:t>
      </w:r>
      <w:r w:rsidR="00887D86" w:rsidRPr="0011175C">
        <w:rPr>
          <w:rFonts w:ascii="Times New Roman" w:hAnsi="Times New Roman" w:cs="Times New Roman"/>
          <w:sz w:val="24"/>
          <w:szCs w:val="24"/>
        </w:rPr>
        <w:t>este círculo de lectura como espacio que posibilita</w:t>
      </w:r>
      <w:r w:rsidRPr="0011175C">
        <w:rPr>
          <w:rFonts w:ascii="Times New Roman" w:hAnsi="Times New Roman" w:cs="Times New Roman"/>
          <w:sz w:val="24"/>
          <w:szCs w:val="24"/>
        </w:rPr>
        <w:t xml:space="preserve"> un encuentro dialógico entre la lectura, así como la influencia de la literatura cuir en los procesos de reconocimiento político. </w:t>
      </w:r>
      <w:r w:rsidRPr="0011175C">
        <w:rPr>
          <w:rStyle w:val="oypena"/>
          <w:rFonts w:ascii="Times New Roman" w:hAnsi="Times New Roman" w:cs="Times New Roman"/>
          <w:sz w:val="24"/>
          <w:szCs w:val="24"/>
        </w:rPr>
        <w:t xml:space="preserve">De esta manera, a partir del desarrollo de estos espacios, se contribuye al fomento de la lectura en un grupo específico, al tiempo que </w:t>
      </w:r>
      <w:r w:rsidR="00887D86" w:rsidRPr="0011175C">
        <w:rPr>
          <w:rStyle w:val="oypena"/>
          <w:rFonts w:ascii="Times New Roman" w:hAnsi="Times New Roman" w:cs="Times New Roman"/>
          <w:sz w:val="24"/>
          <w:szCs w:val="24"/>
        </w:rPr>
        <w:t xml:space="preserve">se promueve una convivencia más justa y libre de discriminación por motivos de orientación sexual e identidad de género. </w:t>
      </w:r>
    </w:p>
    <w:p w14:paraId="4A6D1EF0" w14:textId="77777777" w:rsidR="00521DDF" w:rsidRPr="0011175C" w:rsidRDefault="00521DDF" w:rsidP="00521DDF"/>
    <w:p w14:paraId="5748AE7C" w14:textId="77777777" w:rsidR="00521DDF" w:rsidRPr="0011175C" w:rsidRDefault="00521DDF" w:rsidP="00521DDF"/>
    <w:p w14:paraId="1A5AA7F6" w14:textId="77777777" w:rsidR="00521DDF" w:rsidRPr="0011175C" w:rsidRDefault="00521DDF" w:rsidP="00521DDF"/>
    <w:p w14:paraId="5E5162CE" w14:textId="77777777" w:rsidR="00887D86" w:rsidRPr="0011175C" w:rsidRDefault="00887D86" w:rsidP="00521DDF"/>
    <w:p w14:paraId="73486F5F" w14:textId="77777777" w:rsidR="00887D86" w:rsidRPr="0011175C" w:rsidRDefault="00887D86" w:rsidP="00521DDF"/>
    <w:p w14:paraId="3CE576FD" w14:textId="77777777" w:rsidR="00887D86" w:rsidRPr="0011175C" w:rsidRDefault="00887D86" w:rsidP="00521DDF"/>
    <w:p w14:paraId="120231E4" w14:textId="77777777" w:rsidR="00147314" w:rsidRPr="0011175C" w:rsidRDefault="00147314" w:rsidP="00521DDF"/>
    <w:p w14:paraId="4E13F66C" w14:textId="23215A96" w:rsidR="000B228E" w:rsidRPr="0011175C" w:rsidRDefault="00595411" w:rsidP="004743D8">
      <w:pPr>
        <w:pStyle w:val="Ttulo1"/>
        <w:spacing w:before="0" w:after="0" w:line="480" w:lineRule="auto"/>
        <w:contextualSpacing/>
        <w:jc w:val="center"/>
        <w:rPr>
          <w:color w:val="auto"/>
        </w:rPr>
      </w:pPr>
      <w:bookmarkStart w:id="14" w:name="_Toc202811162"/>
      <w:r w:rsidRPr="0011175C">
        <w:rPr>
          <w:rFonts w:ascii="Times New Roman" w:hAnsi="Times New Roman" w:cs="Times New Roman"/>
          <w:b/>
          <w:bCs/>
          <w:color w:val="auto"/>
          <w:sz w:val="28"/>
          <w:szCs w:val="28"/>
        </w:rPr>
        <w:lastRenderedPageBreak/>
        <w:t>INTRODUCCIÓN</w:t>
      </w:r>
      <w:bookmarkEnd w:id="14"/>
    </w:p>
    <w:p w14:paraId="07F36AE3" w14:textId="4DCF52E7" w:rsidR="004A01C0" w:rsidRPr="0011175C" w:rsidRDefault="004A01C0" w:rsidP="004A01C0">
      <w:pPr>
        <w:pStyle w:val="NormalWeb"/>
        <w:spacing w:before="0" w:beforeAutospacing="0" w:after="0" w:afterAutospacing="0" w:line="480" w:lineRule="auto"/>
        <w:ind w:firstLine="709"/>
        <w:contextualSpacing/>
      </w:pPr>
      <w:r w:rsidRPr="0011175C">
        <w:t>L</w:t>
      </w:r>
      <w:r w:rsidR="008A5440" w:rsidRPr="0011175C">
        <w:t xml:space="preserve">a promoción de la lectura </w:t>
      </w:r>
      <w:r w:rsidRPr="0011175C">
        <w:t xml:space="preserve">en México </w:t>
      </w:r>
      <w:r w:rsidR="0051557E" w:rsidRPr="0011175C">
        <w:t xml:space="preserve">se ha </w:t>
      </w:r>
      <w:r w:rsidRPr="0011175C">
        <w:t xml:space="preserve">efectuado a través de distintos proyectos y </w:t>
      </w:r>
      <w:r w:rsidR="0051557E" w:rsidRPr="0011175C">
        <w:t>programas desarrollados por instituciones educativas</w:t>
      </w:r>
      <w:r w:rsidRPr="0011175C">
        <w:t xml:space="preserve">, culturales y gubernamentales. </w:t>
      </w:r>
      <w:r w:rsidR="0051557E" w:rsidRPr="0011175C">
        <w:t>Un ejemplo de esto</w:t>
      </w:r>
      <w:r w:rsidRPr="0011175C">
        <w:t>, a nivel educativo y gubernamental,</w:t>
      </w:r>
      <w:r w:rsidR="0051557E" w:rsidRPr="0011175C">
        <w:t xml:space="preserve"> es el Programa Nacional de Lectura (PNL) y la Estrategia Nacional de Lectura (ENL), creada en 2019 bajo la consigna “leer transforma”. </w:t>
      </w:r>
    </w:p>
    <w:p w14:paraId="6F8128A7" w14:textId="1D4636B2" w:rsidR="0051557E" w:rsidRPr="0011175C" w:rsidRDefault="0051557E" w:rsidP="004743D8">
      <w:pPr>
        <w:pStyle w:val="NormalWeb"/>
        <w:spacing w:before="0" w:beforeAutospacing="0" w:after="0" w:afterAutospacing="0" w:line="480" w:lineRule="auto"/>
        <w:ind w:firstLine="709"/>
        <w:contextualSpacing/>
      </w:pPr>
      <w:r w:rsidRPr="0011175C">
        <w:t>El desarrollo de estos programas es crucial</w:t>
      </w:r>
      <w:r w:rsidR="008A5440" w:rsidRPr="0011175C">
        <w:t xml:space="preserve"> en el contexto mexicano </w:t>
      </w:r>
      <w:r w:rsidRPr="0011175C">
        <w:t xml:space="preserve">teniendo en cuenta los bajos índices de lectura. Según informes del Módulo Sobre Lectura (MOLEC) del año 2024, se redujo en un 14.6 % el índice de lectores respecto al año 2015. </w:t>
      </w:r>
      <w:r w:rsidR="004A01C0" w:rsidRPr="0011175C">
        <w:t xml:space="preserve">Por ello, </w:t>
      </w:r>
      <w:r w:rsidRPr="0011175C">
        <w:t xml:space="preserve">resulta </w:t>
      </w:r>
      <w:r w:rsidR="004A01C0" w:rsidRPr="0011175C">
        <w:t>de gran importancia</w:t>
      </w:r>
      <w:r w:rsidRPr="0011175C">
        <w:t xml:space="preserve"> </w:t>
      </w:r>
      <w:r w:rsidR="004A01C0" w:rsidRPr="0011175C">
        <w:t xml:space="preserve">desarrollar </w:t>
      </w:r>
      <w:r w:rsidRPr="0011175C">
        <w:t xml:space="preserve">programas </w:t>
      </w:r>
      <w:r w:rsidR="004A01C0" w:rsidRPr="0011175C">
        <w:t xml:space="preserve">y proyectos </w:t>
      </w:r>
      <w:r w:rsidRPr="0011175C">
        <w:t xml:space="preserve">que </w:t>
      </w:r>
      <w:r w:rsidR="004A01C0" w:rsidRPr="0011175C">
        <w:t>promuevan</w:t>
      </w:r>
      <w:r w:rsidRPr="0011175C">
        <w:t xml:space="preserve"> </w:t>
      </w:r>
      <w:r w:rsidR="004A01C0" w:rsidRPr="0011175C">
        <w:t xml:space="preserve">la lectura. </w:t>
      </w:r>
      <w:r w:rsidRPr="0011175C">
        <w:t>Así, mediante la Estrategia Nacional de Lectura (ENL), la Secretaria de Educación Pública (SEP) del gobierno mexicano se propone fomentar la lectura como una manera de promover valores y principios básicos de formación académica y ciudadana, tales como la transformación social, la cultura de paz, el respeto hacia la dignidad humana, cuidado del medio ambiente, etc. (SEP,  2024).</w:t>
      </w:r>
    </w:p>
    <w:p w14:paraId="490178FE" w14:textId="77777777" w:rsidR="0051557E" w:rsidRPr="0011175C" w:rsidRDefault="0051557E" w:rsidP="009A4D17">
      <w:pPr>
        <w:pStyle w:val="NormalWeb"/>
        <w:spacing w:before="0" w:beforeAutospacing="0" w:after="0" w:afterAutospacing="0" w:line="480" w:lineRule="auto"/>
        <w:ind w:firstLine="709"/>
      </w:pPr>
      <w:r w:rsidRPr="0011175C">
        <w:t>Al respecto, la Estrategia Nacional de Lectura (ENL) se fundamenta bajo la premisa de que quien lee se transforma, en tanto que la lectura tiene la capacidad de potenciar el conocimiento, así como de fortalecer la construcción identitaria, la imaginación, la creatividad y la memoria (SEP,  2024). Del mismo modo, en el informe final de esta estrategia nacional (2019-2024) se reconoce que aquellos que practican el hábito de la lectura pueden fortalecer habilidades como el pensamiento crítico, además de ampliar el espectro de percepciones del mundo que permiten entender la diversidad, así como las incontables y variadas culturas que existen en México y el mundo (SEP,  2024).</w:t>
      </w:r>
    </w:p>
    <w:p w14:paraId="588B7885" w14:textId="39102568" w:rsidR="0051557E" w:rsidRPr="0011175C" w:rsidRDefault="0051557E" w:rsidP="009A4D17">
      <w:pPr>
        <w:pStyle w:val="NormalWeb"/>
        <w:spacing w:before="0" w:beforeAutospacing="0" w:after="0" w:afterAutospacing="0" w:line="480" w:lineRule="auto"/>
        <w:ind w:firstLine="709"/>
      </w:pPr>
      <w:r w:rsidRPr="0011175C">
        <w:t xml:space="preserve">Teniendo en cuenta el poder transformador de la lectura en el que se fundamentan programas de promoción de lectura como la ENL, es posible entonces </w:t>
      </w:r>
      <w:r w:rsidR="00715255" w:rsidRPr="0011175C">
        <w:t xml:space="preserve">imaginar </w:t>
      </w:r>
      <w:r w:rsidRPr="0011175C">
        <w:t>proyectos que</w:t>
      </w:r>
      <w:r w:rsidR="00715255" w:rsidRPr="0011175C">
        <w:t xml:space="preserve">, </w:t>
      </w:r>
      <w:r w:rsidR="00715255" w:rsidRPr="0011175C">
        <w:lastRenderedPageBreak/>
        <w:t>además</w:t>
      </w:r>
      <w:r w:rsidRPr="0011175C">
        <w:t xml:space="preserve"> </w:t>
      </w:r>
      <w:r w:rsidR="00715255" w:rsidRPr="0011175C">
        <w:t>de fomentar la lectura, incentiven</w:t>
      </w:r>
      <w:r w:rsidRPr="0011175C">
        <w:t xml:space="preserve"> el pensamiento crítico</w:t>
      </w:r>
      <w:r w:rsidR="00715255" w:rsidRPr="0011175C">
        <w:t xml:space="preserve">, </w:t>
      </w:r>
      <w:r w:rsidR="005F488E" w:rsidRPr="0011175C">
        <w:t xml:space="preserve">la inclusión, la aceptación </w:t>
      </w:r>
      <w:r w:rsidRPr="0011175C">
        <w:t>de las div</w:t>
      </w:r>
      <w:r w:rsidR="004A01C0" w:rsidRPr="0011175C">
        <w:t xml:space="preserve">ersidades </w:t>
      </w:r>
      <w:r w:rsidR="005F488E" w:rsidRPr="0011175C">
        <w:t xml:space="preserve">y </w:t>
      </w:r>
      <w:r w:rsidRPr="0011175C">
        <w:t xml:space="preserve">el respeto a las diferencias. </w:t>
      </w:r>
    </w:p>
    <w:p w14:paraId="7C7F6E9D" w14:textId="7B9E96E0" w:rsidR="002E2690" w:rsidRPr="0011175C" w:rsidRDefault="00715255" w:rsidP="002E2690">
      <w:pPr>
        <w:spacing w:after="0" w:line="480" w:lineRule="auto"/>
        <w:ind w:firstLine="709"/>
        <w:contextualSpacing/>
        <w:rPr>
          <w:rFonts w:ascii="Times New Roman" w:hAnsi="Times New Roman" w:cs="Times New Roman"/>
          <w:sz w:val="24"/>
          <w:szCs w:val="24"/>
        </w:rPr>
      </w:pPr>
      <w:r w:rsidRPr="0011175C">
        <w:rPr>
          <w:rFonts w:ascii="Times New Roman" w:hAnsi="Times New Roman" w:cs="Times New Roman"/>
          <w:sz w:val="24"/>
          <w:szCs w:val="24"/>
        </w:rPr>
        <w:t xml:space="preserve">Aunque durante años </w:t>
      </w:r>
      <w:r w:rsidR="00844125" w:rsidRPr="0011175C">
        <w:rPr>
          <w:rFonts w:ascii="Times New Roman" w:hAnsi="Times New Roman" w:cs="Times New Roman"/>
          <w:sz w:val="24"/>
          <w:szCs w:val="24"/>
        </w:rPr>
        <w:t xml:space="preserve">no se </w:t>
      </w:r>
      <w:r w:rsidR="0051557E" w:rsidRPr="0011175C">
        <w:rPr>
          <w:rFonts w:ascii="Times New Roman" w:hAnsi="Times New Roman" w:cs="Times New Roman"/>
          <w:sz w:val="24"/>
          <w:szCs w:val="24"/>
        </w:rPr>
        <w:t xml:space="preserve">promovió una narrativa incluyente en la que se vieran positivamente representados los integrantes de la comunidad </w:t>
      </w:r>
      <w:r w:rsidR="00C87D9A" w:rsidRPr="0011175C">
        <w:rPr>
          <w:rFonts w:ascii="Times New Roman" w:hAnsi="Times New Roman" w:cs="Times New Roman"/>
          <w:sz w:val="24"/>
          <w:szCs w:val="24"/>
        </w:rPr>
        <w:t>LGBTIQ+</w:t>
      </w:r>
      <w:r w:rsidR="0051557E" w:rsidRPr="0011175C">
        <w:rPr>
          <w:rFonts w:ascii="Times New Roman" w:hAnsi="Times New Roman" w:cs="Times New Roman"/>
          <w:sz w:val="24"/>
          <w:szCs w:val="24"/>
        </w:rPr>
        <w:t xml:space="preserve"> en la cultura popular, la situación ha cambiado paulatinamente debido a los avances sociales en materias de derechos y el reconocimiento positivo de </w:t>
      </w:r>
      <w:r w:rsidR="004A01C0" w:rsidRPr="0011175C">
        <w:rPr>
          <w:rFonts w:ascii="Times New Roman" w:hAnsi="Times New Roman" w:cs="Times New Roman"/>
          <w:sz w:val="24"/>
          <w:szCs w:val="24"/>
        </w:rPr>
        <w:t>esta población</w:t>
      </w:r>
      <w:r w:rsidR="0051557E" w:rsidRPr="0011175C">
        <w:rPr>
          <w:rFonts w:ascii="Times New Roman" w:hAnsi="Times New Roman" w:cs="Times New Roman"/>
          <w:sz w:val="24"/>
          <w:szCs w:val="24"/>
        </w:rPr>
        <w:t xml:space="preserve"> en diversos escenarios. </w:t>
      </w:r>
      <w:r w:rsidR="00844125" w:rsidRPr="0011175C">
        <w:rPr>
          <w:rFonts w:ascii="Times New Roman" w:hAnsi="Times New Roman" w:cs="Times New Roman"/>
          <w:sz w:val="24"/>
          <w:szCs w:val="24"/>
        </w:rPr>
        <w:t>E</w:t>
      </w:r>
      <w:r w:rsidR="0051557E" w:rsidRPr="0011175C">
        <w:rPr>
          <w:rFonts w:ascii="Times New Roman" w:hAnsi="Times New Roman" w:cs="Times New Roman"/>
          <w:sz w:val="24"/>
          <w:szCs w:val="24"/>
        </w:rPr>
        <w:t xml:space="preserve">l caso de la literatura es muy particular. </w:t>
      </w:r>
      <w:r w:rsidR="00286512" w:rsidRPr="0011175C">
        <w:rPr>
          <w:rFonts w:ascii="Times New Roman" w:hAnsi="Times New Roman" w:cs="Times New Roman"/>
          <w:sz w:val="24"/>
          <w:szCs w:val="24"/>
        </w:rPr>
        <w:t>Aunque actualmente</w:t>
      </w:r>
      <w:r w:rsidR="0051557E" w:rsidRPr="0011175C">
        <w:rPr>
          <w:rFonts w:ascii="Times New Roman" w:hAnsi="Times New Roman" w:cs="Times New Roman"/>
          <w:sz w:val="24"/>
          <w:szCs w:val="24"/>
        </w:rPr>
        <w:t xml:space="preserve"> </w:t>
      </w:r>
      <w:r w:rsidR="00286512" w:rsidRPr="0011175C">
        <w:rPr>
          <w:rFonts w:ascii="Times New Roman" w:hAnsi="Times New Roman" w:cs="Times New Roman"/>
          <w:sz w:val="24"/>
          <w:szCs w:val="24"/>
        </w:rPr>
        <w:t xml:space="preserve">se escriban y  publiquen libros </w:t>
      </w:r>
      <w:r w:rsidR="00147314" w:rsidRPr="0011175C">
        <w:rPr>
          <w:rFonts w:ascii="Times New Roman" w:hAnsi="Times New Roman" w:cs="Times New Roman"/>
          <w:sz w:val="24"/>
          <w:szCs w:val="24"/>
        </w:rPr>
        <w:t>LGBTIQ+</w:t>
      </w:r>
      <w:r w:rsidR="0051557E" w:rsidRPr="0011175C">
        <w:rPr>
          <w:rFonts w:ascii="Times New Roman" w:hAnsi="Times New Roman" w:cs="Times New Roman"/>
          <w:sz w:val="24"/>
          <w:szCs w:val="24"/>
        </w:rPr>
        <w:t>, mucha</w:t>
      </w:r>
      <w:r w:rsidR="00286512" w:rsidRPr="0011175C">
        <w:rPr>
          <w:rFonts w:ascii="Times New Roman" w:hAnsi="Times New Roman" w:cs="Times New Roman"/>
          <w:sz w:val="24"/>
          <w:szCs w:val="24"/>
        </w:rPr>
        <w:t>s</w:t>
      </w:r>
      <w:r w:rsidR="0051557E" w:rsidRPr="0011175C">
        <w:rPr>
          <w:rFonts w:ascii="Times New Roman" w:hAnsi="Times New Roman" w:cs="Times New Roman"/>
          <w:sz w:val="24"/>
          <w:szCs w:val="24"/>
        </w:rPr>
        <w:t xml:space="preserve"> de esta</w:t>
      </w:r>
      <w:r w:rsidR="00286512" w:rsidRPr="0011175C">
        <w:rPr>
          <w:rFonts w:ascii="Times New Roman" w:hAnsi="Times New Roman" w:cs="Times New Roman"/>
          <w:sz w:val="24"/>
          <w:szCs w:val="24"/>
        </w:rPr>
        <w:t>s</w:t>
      </w:r>
      <w:r w:rsidR="0051557E" w:rsidRPr="0011175C">
        <w:rPr>
          <w:rFonts w:ascii="Times New Roman" w:hAnsi="Times New Roman" w:cs="Times New Roman"/>
          <w:sz w:val="24"/>
          <w:szCs w:val="24"/>
        </w:rPr>
        <w:t xml:space="preserve"> </w:t>
      </w:r>
      <w:r w:rsidR="00286512" w:rsidRPr="0011175C">
        <w:rPr>
          <w:rFonts w:ascii="Times New Roman" w:hAnsi="Times New Roman" w:cs="Times New Roman"/>
          <w:sz w:val="24"/>
          <w:szCs w:val="24"/>
        </w:rPr>
        <w:t>propuestas</w:t>
      </w:r>
      <w:r w:rsidR="0051557E" w:rsidRPr="0011175C">
        <w:rPr>
          <w:rFonts w:ascii="Times New Roman" w:hAnsi="Times New Roman" w:cs="Times New Roman"/>
          <w:sz w:val="24"/>
          <w:szCs w:val="24"/>
        </w:rPr>
        <w:t xml:space="preserve"> no suelen ser </w:t>
      </w:r>
      <w:r w:rsidR="00286512" w:rsidRPr="0011175C">
        <w:rPr>
          <w:rFonts w:ascii="Times New Roman" w:hAnsi="Times New Roman" w:cs="Times New Roman"/>
          <w:sz w:val="24"/>
          <w:szCs w:val="24"/>
        </w:rPr>
        <w:t>lo suficientemente leída</w:t>
      </w:r>
      <w:r w:rsidR="0051557E" w:rsidRPr="0011175C">
        <w:rPr>
          <w:rFonts w:ascii="Times New Roman" w:hAnsi="Times New Roman" w:cs="Times New Roman"/>
          <w:sz w:val="24"/>
          <w:szCs w:val="24"/>
        </w:rPr>
        <w:t xml:space="preserve">s y </w:t>
      </w:r>
      <w:r w:rsidR="00286512" w:rsidRPr="0011175C">
        <w:rPr>
          <w:rFonts w:ascii="Times New Roman" w:hAnsi="Times New Roman" w:cs="Times New Roman"/>
          <w:sz w:val="24"/>
          <w:szCs w:val="24"/>
        </w:rPr>
        <w:t xml:space="preserve">divulgadas. </w:t>
      </w:r>
      <w:r w:rsidR="00844125" w:rsidRPr="0011175C">
        <w:rPr>
          <w:rFonts w:ascii="Times New Roman" w:hAnsi="Times New Roman" w:cs="Times New Roman"/>
          <w:sz w:val="24"/>
          <w:szCs w:val="24"/>
        </w:rPr>
        <w:t xml:space="preserve"> </w:t>
      </w:r>
    </w:p>
    <w:p w14:paraId="42586CAF" w14:textId="7AED960D" w:rsidR="00844125" w:rsidRPr="0011175C" w:rsidRDefault="00844125" w:rsidP="002E2690">
      <w:pPr>
        <w:spacing w:after="0" w:line="480" w:lineRule="auto"/>
        <w:ind w:firstLine="709"/>
        <w:contextualSpacing/>
        <w:rPr>
          <w:rFonts w:ascii="Times New Roman" w:hAnsi="Times New Roman" w:cs="Times New Roman"/>
          <w:sz w:val="24"/>
          <w:szCs w:val="24"/>
        </w:rPr>
      </w:pPr>
      <w:r w:rsidRPr="0011175C">
        <w:rPr>
          <w:rFonts w:ascii="Times New Roman" w:hAnsi="Times New Roman" w:cs="Times New Roman"/>
          <w:sz w:val="24"/>
          <w:szCs w:val="24"/>
        </w:rPr>
        <w:t xml:space="preserve">Hay que tener en cuenta que, durante años, fue difícil acceder a la lectura de textos literarios LGBTIQ+, pues muchos de estos autores fueron censurados o invisibilizados. En Latinoamérica, autores como Pedro Lemebel se encontraban en medio de un contexto </w:t>
      </w:r>
      <w:r w:rsidR="00352D73" w:rsidRPr="0011175C">
        <w:rPr>
          <w:rFonts w:ascii="Times New Roman" w:hAnsi="Times New Roman" w:cs="Times New Roman"/>
          <w:sz w:val="24"/>
          <w:szCs w:val="24"/>
        </w:rPr>
        <w:t>políticos convulsos</w:t>
      </w:r>
      <w:r w:rsidRPr="0011175C">
        <w:rPr>
          <w:rFonts w:ascii="Times New Roman" w:hAnsi="Times New Roman" w:cs="Times New Roman"/>
          <w:sz w:val="24"/>
          <w:szCs w:val="24"/>
        </w:rPr>
        <w:t xml:space="preserve"> –la dictadura chilena</w:t>
      </w:r>
      <w:r w:rsidR="00352D73" w:rsidRPr="0011175C">
        <w:rPr>
          <w:rFonts w:ascii="Times New Roman" w:hAnsi="Times New Roman" w:cs="Times New Roman"/>
          <w:sz w:val="24"/>
          <w:szCs w:val="24"/>
        </w:rPr>
        <w:t>, en este caso</w:t>
      </w:r>
      <w:r w:rsidR="005D0ADF" w:rsidRPr="0011175C">
        <w:rPr>
          <w:rFonts w:ascii="Times New Roman" w:hAnsi="Times New Roman" w:cs="Times New Roman"/>
          <w:sz w:val="24"/>
          <w:szCs w:val="24"/>
        </w:rPr>
        <w:t>–</w:t>
      </w:r>
      <w:r w:rsidRPr="0011175C">
        <w:rPr>
          <w:rFonts w:ascii="Times New Roman" w:hAnsi="Times New Roman" w:cs="Times New Roman"/>
          <w:sz w:val="24"/>
          <w:szCs w:val="24"/>
        </w:rPr>
        <w:t>, por lo que ser un escritor abiertamente disidente y publicar libros con este tipo de representaciones suponía un reto enorme. Hoy en día, el acceso a la lectura de sus libros, y de otros autores, es más fácil</w:t>
      </w:r>
      <w:r w:rsidR="002E2690" w:rsidRPr="0011175C">
        <w:rPr>
          <w:rFonts w:ascii="Times New Roman" w:hAnsi="Times New Roman" w:cs="Times New Roman"/>
          <w:sz w:val="24"/>
          <w:szCs w:val="24"/>
        </w:rPr>
        <w:t>; sin embargo, no todos lograron esa misma visibilidad y siguen siendo poco conocidos o leídos. Aún en la actualidad, aunque suelen publicarse de manera abierta más autores de la población LGBTIQ+ en comparación al siglo pasado, la realidad es que son pocos los autores que logran ser leídos y promovidos. Esto nos muestra que sigue habiendo un vacío importante que proyectos como este círculo de lectura intentan atender.</w:t>
      </w:r>
    </w:p>
    <w:p w14:paraId="665F19CA" w14:textId="5ED11BA5" w:rsidR="00844125" w:rsidRPr="0011175C" w:rsidRDefault="0051557E" w:rsidP="002E2690">
      <w:pPr>
        <w:spacing w:after="0" w:line="480" w:lineRule="auto"/>
        <w:ind w:firstLine="709"/>
        <w:contextualSpacing/>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 xml:space="preserve">Leer, </w:t>
      </w:r>
      <w:r w:rsidR="00286512" w:rsidRPr="0011175C">
        <w:rPr>
          <w:rFonts w:ascii="Times New Roman" w:hAnsi="Times New Roman" w:cs="Times New Roman"/>
          <w:sz w:val="24"/>
          <w:szCs w:val="24"/>
          <w:shd w:val="clear" w:color="auto" w:fill="FFFFFF"/>
        </w:rPr>
        <w:t>estudiar</w:t>
      </w:r>
      <w:r w:rsidRPr="0011175C">
        <w:rPr>
          <w:rFonts w:ascii="Times New Roman" w:hAnsi="Times New Roman" w:cs="Times New Roman"/>
          <w:sz w:val="24"/>
          <w:szCs w:val="24"/>
          <w:shd w:val="clear" w:color="auto" w:fill="FFFFFF"/>
        </w:rPr>
        <w:t xml:space="preserve"> y </w:t>
      </w:r>
      <w:r w:rsidR="00286512" w:rsidRPr="0011175C">
        <w:rPr>
          <w:rFonts w:ascii="Times New Roman" w:hAnsi="Times New Roman" w:cs="Times New Roman"/>
          <w:sz w:val="24"/>
          <w:szCs w:val="24"/>
          <w:shd w:val="clear" w:color="auto" w:fill="FFFFFF"/>
        </w:rPr>
        <w:t>reflexionar en torno a estas propuestas</w:t>
      </w:r>
      <w:r w:rsidRPr="0011175C">
        <w:rPr>
          <w:rFonts w:ascii="Times New Roman" w:hAnsi="Times New Roman" w:cs="Times New Roman"/>
          <w:sz w:val="24"/>
          <w:szCs w:val="24"/>
          <w:shd w:val="clear" w:color="auto" w:fill="FFFFFF"/>
        </w:rPr>
        <w:t xml:space="preserve"> literarias resulta de gran importancia, puesto que la literatura </w:t>
      </w:r>
      <w:r w:rsidR="00C87D9A" w:rsidRPr="0011175C">
        <w:rPr>
          <w:rFonts w:ascii="Times New Roman" w:hAnsi="Times New Roman" w:cs="Times New Roman"/>
          <w:sz w:val="24"/>
          <w:szCs w:val="24"/>
          <w:shd w:val="clear" w:color="auto" w:fill="FFFFFF"/>
        </w:rPr>
        <w:t xml:space="preserve">LGBTIQ+ </w:t>
      </w:r>
      <w:r w:rsidRPr="0011175C">
        <w:rPr>
          <w:rFonts w:ascii="Times New Roman" w:hAnsi="Times New Roman" w:cs="Times New Roman"/>
          <w:sz w:val="24"/>
          <w:szCs w:val="24"/>
          <w:shd w:val="clear" w:color="auto" w:fill="FFFFFF"/>
        </w:rPr>
        <w:t xml:space="preserve">es un registro imprescindible para </w:t>
      </w:r>
      <w:r w:rsidR="00286512" w:rsidRPr="0011175C">
        <w:rPr>
          <w:rFonts w:ascii="Times New Roman" w:hAnsi="Times New Roman" w:cs="Times New Roman"/>
          <w:sz w:val="24"/>
          <w:szCs w:val="24"/>
          <w:shd w:val="clear" w:color="auto" w:fill="FFFFFF"/>
        </w:rPr>
        <w:t>acercarce</w:t>
      </w:r>
      <w:r w:rsidRPr="0011175C">
        <w:rPr>
          <w:rFonts w:ascii="Times New Roman" w:hAnsi="Times New Roman" w:cs="Times New Roman"/>
          <w:sz w:val="24"/>
          <w:szCs w:val="24"/>
          <w:shd w:val="clear" w:color="auto" w:fill="FFFFFF"/>
        </w:rPr>
        <w:t xml:space="preserve"> las vicisitudes de la sexualidad en la sociedad mexicana (Muñoz, 2011, s/p). </w:t>
      </w:r>
    </w:p>
    <w:p w14:paraId="024C544B" w14:textId="2F2C669A" w:rsidR="0051557E" w:rsidRPr="0011175C" w:rsidRDefault="0051557E" w:rsidP="00874CF9">
      <w:pPr>
        <w:tabs>
          <w:tab w:val="left" w:pos="1276"/>
        </w:tabs>
        <w:spacing w:after="0" w:line="480" w:lineRule="auto"/>
        <w:ind w:firstLine="709"/>
        <w:contextualSpacing/>
        <w:rPr>
          <w:rFonts w:ascii="Times New Roman" w:hAnsi="Times New Roman" w:cs="Times New Roman"/>
          <w:sz w:val="24"/>
          <w:szCs w:val="24"/>
        </w:rPr>
      </w:pPr>
      <w:r w:rsidRPr="0011175C">
        <w:rPr>
          <w:rFonts w:ascii="Times New Roman" w:hAnsi="Times New Roman" w:cs="Times New Roman"/>
          <w:sz w:val="24"/>
          <w:szCs w:val="24"/>
        </w:rPr>
        <w:lastRenderedPageBreak/>
        <w:t xml:space="preserve">De esta manera, la promoción a la lectura puede contribuir a generar cambios cualitativos y significativos en los individuos, en sus contextos e interacciones (Álvarez Zapata </w:t>
      </w:r>
      <w:r w:rsidR="004743D8" w:rsidRPr="0011175C">
        <w:rPr>
          <w:rFonts w:ascii="Times New Roman" w:hAnsi="Times New Roman" w:cs="Times New Roman"/>
          <w:sz w:val="24"/>
          <w:szCs w:val="24"/>
        </w:rPr>
        <w:t xml:space="preserve">y </w:t>
      </w:r>
      <w:r w:rsidRPr="0011175C">
        <w:rPr>
          <w:rFonts w:ascii="Times New Roman" w:hAnsi="Times New Roman" w:cs="Times New Roman"/>
          <w:sz w:val="24"/>
          <w:szCs w:val="24"/>
        </w:rPr>
        <w:t xml:space="preserve">Naranjo Vélez, 2003, p. 49). Del mismo modo, es preciso señalar que a través de la lectura es posible transformar visiones de mundo y formas de pensamiento, pues es una actividad que tiene que ver con la subjetividad de </w:t>
      </w:r>
      <w:r w:rsidR="003B3F68" w:rsidRPr="0011175C">
        <w:rPr>
          <w:rFonts w:ascii="Times New Roman" w:hAnsi="Times New Roman" w:cs="Times New Roman"/>
          <w:sz w:val="24"/>
          <w:szCs w:val="24"/>
        </w:rPr>
        <w:t>las personas</w:t>
      </w:r>
      <w:r w:rsidRPr="0011175C">
        <w:rPr>
          <w:rFonts w:ascii="Times New Roman" w:hAnsi="Times New Roman" w:cs="Times New Roman"/>
          <w:sz w:val="24"/>
          <w:szCs w:val="24"/>
        </w:rPr>
        <w:t>. En este sentido, la lectura puede formar ciudadanos críticos, al tiempo que puede de-formar y transformar formas de pensamiento, aquello que constituye a los lectores o los pone en cuestión con aquello que son (Larrosa, 2003, p. 31)</w:t>
      </w:r>
      <w:r w:rsidR="003B3F68" w:rsidRPr="0011175C">
        <w:rPr>
          <w:rFonts w:ascii="Times New Roman" w:hAnsi="Times New Roman" w:cs="Times New Roman"/>
          <w:sz w:val="24"/>
          <w:szCs w:val="24"/>
        </w:rPr>
        <w:t>.</w:t>
      </w:r>
    </w:p>
    <w:p w14:paraId="454A6403" w14:textId="2B8BE218" w:rsidR="0051557E" w:rsidRPr="0011175C" w:rsidRDefault="0051557E" w:rsidP="00C87D9A">
      <w:pPr>
        <w:spacing w:after="0" w:line="480" w:lineRule="auto"/>
        <w:ind w:firstLine="709"/>
        <w:contextualSpacing/>
        <w:jc w:val="both"/>
        <w:rPr>
          <w:rFonts w:ascii="Times New Roman" w:hAnsi="Times New Roman" w:cs="Times New Roman"/>
          <w:sz w:val="24"/>
          <w:szCs w:val="24"/>
        </w:rPr>
      </w:pPr>
      <w:r w:rsidRPr="0011175C">
        <w:rPr>
          <w:rFonts w:ascii="Times New Roman" w:hAnsi="Times New Roman" w:cs="Times New Roman"/>
          <w:sz w:val="24"/>
          <w:szCs w:val="24"/>
        </w:rPr>
        <w:t>En este punto, es preciso preguntarse cómo la promoción de la lectura puede contribuir a generar espacios de reflexión, diálogo y empatía</w:t>
      </w:r>
      <w:r w:rsidR="004A01C0" w:rsidRPr="0011175C">
        <w:rPr>
          <w:rFonts w:ascii="Times New Roman" w:hAnsi="Times New Roman" w:cs="Times New Roman"/>
          <w:sz w:val="24"/>
          <w:szCs w:val="24"/>
        </w:rPr>
        <w:t xml:space="preserve"> en los que, además de fomentar la lectura de textos literarios, se promueva también </w:t>
      </w:r>
      <w:r w:rsidRPr="0011175C">
        <w:rPr>
          <w:rFonts w:ascii="Times New Roman" w:hAnsi="Times New Roman" w:cs="Times New Roman"/>
          <w:sz w:val="24"/>
          <w:szCs w:val="24"/>
        </w:rPr>
        <w:t xml:space="preserve">una convivencia más justa, respetuosa y libre de discriminación por motivos de orientación sexual o identidad de género. </w:t>
      </w:r>
    </w:p>
    <w:p w14:paraId="42FDE28F" w14:textId="4A266B81" w:rsidR="00AE1CBB" w:rsidRPr="0011175C" w:rsidRDefault="0051557E" w:rsidP="00543211">
      <w:pPr>
        <w:spacing w:after="0" w:line="480" w:lineRule="auto"/>
        <w:ind w:firstLine="709"/>
        <w:contextualSpacing/>
        <w:rPr>
          <w:rStyle w:val="oypena"/>
          <w:rFonts w:ascii="Times New Roman" w:hAnsi="Times New Roman" w:cs="Times New Roman"/>
          <w:sz w:val="24"/>
          <w:szCs w:val="24"/>
        </w:rPr>
      </w:pPr>
      <w:r w:rsidRPr="0011175C">
        <w:rPr>
          <w:rFonts w:ascii="Times New Roman" w:hAnsi="Times New Roman" w:cs="Times New Roman"/>
          <w:sz w:val="24"/>
          <w:szCs w:val="24"/>
        </w:rPr>
        <w:t>En línea con lo an</w:t>
      </w:r>
      <w:r w:rsidR="009E1F32" w:rsidRPr="0011175C">
        <w:rPr>
          <w:rFonts w:ascii="Times New Roman" w:hAnsi="Times New Roman" w:cs="Times New Roman"/>
          <w:sz w:val="24"/>
          <w:szCs w:val="24"/>
        </w:rPr>
        <w:t xml:space="preserve">terior, se propone un proyecto </w:t>
      </w:r>
      <w:r w:rsidRPr="0011175C">
        <w:rPr>
          <w:rFonts w:ascii="Times New Roman" w:hAnsi="Times New Roman" w:cs="Times New Roman"/>
          <w:sz w:val="24"/>
          <w:szCs w:val="24"/>
        </w:rPr>
        <w:t xml:space="preserve">de intervención en promoción de lectura enmarcado en la línea de generación y aplicación del conocimiento (LGAC) "desarrollo de la competencia lectora en grupos específicos". En este caso, el proyecto se enfoca en la </w:t>
      </w:r>
      <w:r w:rsidR="004A01C0" w:rsidRPr="0011175C">
        <w:rPr>
          <w:rFonts w:ascii="Times New Roman" w:hAnsi="Times New Roman" w:cs="Times New Roman"/>
          <w:sz w:val="24"/>
          <w:szCs w:val="24"/>
        </w:rPr>
        <w:t>población</w:t>
      </w:r>
      <w:r w:rsidRPr="0011175C">
        <w:rPr>
          <w:rFonts w:ascii="Times New Roman" w:hAnsi="Times New Roman" w:cs="Times New Roman"/>
          <w:sz w:val="24"/>
          <w:szCs w:val="24"/>
        </w:rPr>
        <w:t xml:space="preserve">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de Xalapa. Por tanto, a través de esta intervención se espera </w:t>
      </w:r>
      <w:r w:rsidRPr="0011175C">
        <w:rPr>
          <w:rStyle w:val="oypena"/>
          <w:rFonts w:ascii="Times New Roman" w:hAnsi="Times New Roman" w:cs="Times New Roman"/>
          <w:sz w:val="24"/>
          <w:szCs w:val="24"/>
        </w:rPr>
        <w:t>promover la lectura de textos literarios con un enfoque en d</w:t>
      </w:r>
      <w:r w:rsidR="004A01C0" w:rsidRPr="0011175C">
        <w:rPr>
          <w:rStyle w:val="oypena"/>
          <w:rFonts w:ascii="Times New Roman" w:hAnsi="Times New Roman" w:cs="Times New Roman"/>
          <w:sz w:val="24"/>
          <w:szCs w:val="24"/>
        </w:rPr>
        <w:t>isidencias</w:t>
      </w:r>
      <w:r w:rsidRPr="0011175C">
        <w:rPr>
          <w:rStyle w:val="oypena"/>
          <w:rFonts w:ascii="Times New Roman" w:hAnsi="Times New Roman" w:cs="Times New Roman"/>
          <w:sz w:val="24"/>
          <w:szCs w:val="24"/>
        </w:rPr>
        <w:t xml:space="preserve"> sexuales y de género mediante el desarrollo</w:t>
      </w:r>
      <w:r w:rsidR="005F488E" w:rsidRPr="0011175C">
        <w:rPr>
          <w:rStyle w:val="oypena"/>
          <w:rFonts w:ascii="Times New Roman" w:hAnsi="Times New Roman" w:cs="Times New Roman"/>
          <w:sz w:val="24"/>
          <w:szCs w:val="24"/>
        </w:rPr>
        <w:t xml:space="preserve"> de un círculo de lectura cuir que busca </w:t>
      </w:r>
      <w:r w:rsidRPr="0011175C">
        <w:rPr>
          <w:rFonts w:ascii="Times New Roman" w:hAnsi="Times New Roman" w:cs="Times New Roman"/>
          <w:sz w:val="24"/>
          <w:szCs w:val="24"/>
        </w:rPr>
        <w:t xml:space="preserve">no solo </w:t>
      </w:r>
      <w:r w:rsidR="006644ED" w:rsidRPr="0011175C">
        <w:rPr>
          <w:rFonts w:ascii="Times New Roman" w:hAnsi="Times New Roman" w:cs="Times New Roman"/>
          <w:sz w:val="24"/>
          <w:szCs w:val="24"/>
        </w:rPr>
        <w:t xml:space="preserve">fortalecer </w:t>
      </w:r>
      <w:r w:rsidRPr="0011175C">
        <w:rPr>
          <w:rFonts w:ascii="Times New Roman" w:hAnsi="Times New Roman" w:cs="Times New Roman"/>
          <w:sz w:val="24"/>
          <w:szCs w:val="24"/>
        </w:rPr>
        <w:t xml:space="preserve">la competencia lectora de los participantes, sino también contribuir al empoderamiento y visibilidad de la comunidad </w:t>
      </w:r>
      <w:r w:rsidR="00C87D9A" w:rsidRPr="0011175C">
        <w:rPr>
          <w:rFonts w:ascii="Times New Roman" w:hAnsi="Times New Roman" w:cs="Times New Roman"/>
          <w:sz w:val="24"/>
          <w:szCs w:val="24"/>
        </w:rPr>
        <w:t>LGBTIQ+</w:t>
      </w:r>
      <w:r w:rsidRPr="0011175C">
        <w:rPr>
          <w:rFonts w:ascii="Times New Roman" w:hAnsi="Times New Roman" w:cs="Times New Roman"/>
          <w:sz w:val="24"/>
          <w:szCs w:val="24"/>
        </w:rPr>
        <w:t xml:space="preserve"> mediante la lectura de textos que reflej</w:t>
      </w:r>
      <w:r w:rsidR="00AE1CBB" w:rsidRPr="0011175C">
        <w:rPr>
          <w:rFonts w:ascii="Times New Roman" w:hAnsi="Times New Roman" w:cs="Times New Roman"/>
          <w:sz w:val="24"/>
          <w:szCs w:val="24"/>
        </w:rPr>
        <w:t>en sus identidades y vivencias.</w:t>
      </w:r>
    </w:p>
    <w:p w14:paraId="415E7935" w14:textId="68799068" w:rsidR="00AE1CBB" w:rsidRPr="0011175C" w:rsidRDefault="00AE1CBB" w:rsidP="00AE1CBB">
      <w:pPr>
        <w:spacing w:after="0" w:line="480" w:lineRule="auto"/>
        <w:ind w:firstLine="709"/>
        <w:rPr>
          <w:rFonts w:ascii="Times New Roman" w:hAnsi="Times New Roman" w:cs="Times New Roman"/>
          <w:sz w:val="24"/>
          <w:szCs w:val="24"/>
        </w:rPr>
      </w:pPr>
      <w:r w:rsidRPr="0011175C">
        <w:rPr>
          <w:rStyle w:val="oypena"/>
          <w:rFonts w:ascii="Times New Roman" w:hAnsi="Times New Roman" w:cs="Times New Roman"/>
          <w:sz w:val="24"/>
          <w:szCs w:val="24"/>
        </w:rPr>
        <w:t>Para lograr lo anterior</w:t>
      </w:r>
      <w:r w:rsidR="0051557E" w:rsidRPr="0011175C">
        <w:rPr>
          <w:rStyle w:val="oypena"/>
          <w:rFonts w:ascii="Times New Roman" w:hAnsi="Times New Roman" w:cs="Times New Roman"/>
          <w:sz w:val="24"/>
          <w:szCs w:val="24"/>
        </w:rPr>
        <w:t xml:space="preserve">, en primer lugar, se propone </w:t>
      </w:r>
      <w:r w:rsidRPr="0011175C">
        <w:rPr>
          <w:rStyle w:val="oypena"/>
          <w:rFonts w:ascii="Times New Roman" w:hAnsi="Times New Roman" w:cs="Times New Roman"/>
          <w:sz w:val="24"/>
          <w:szCs w:val="24"/>
        </w:rPr>
        <w:t xml:space="preserve">fomentar la lectura de textos literarios mediante la lectura de autores LGBTIQ+. En segundo lugar, es espera </w:t>
      </w:r>
      <w:r w:rsidR="0051557E" w:rsidRPr="0011175C">
        <w:rPr>
          <w:rStyle w:val="oypena"/>
          <w:rFonts w:ascii="Times New Roman" w:hAnsi="Times New Roman" w:cs="Times New Roman"/>
          <w:sz w:val="24"/>
          <w:szCs w:val="24"/>
        </w:rPr>
        <w:t>promoverá la reflexión en torno a las representaciones, estereotipos</w:t>
      </w:r>
      <w:r w:rsidRPr="0011175C">
        <w:rPr>
          <w:rStyle w:val="oypena"/>
          <w:rFonts w:ascii="Times New Roman" w:hAnsi="Times New Roman" w:cs="Times New Roman"/>
          <w:sz w:val="24"/>
          <w:szCs w:val="24"/>
        </w:rPr>
        <w:t xml:space="preserve"> y prejuicios de los participantes a partir de las lecturas seleccionadas que conforman la cartografía lectora del proyecto de intervención.</w:t>
      </w:r>
      <w:r w:rsidR="0051557E" w:rsidRPr="0011175C">
        <w:rPr>
          <w:rStyle w:val="oypena"/>
          <w:rFonts w:ascii="Times New Roman" w:hAnsi="Times New Roman" w:cs="Times New Roman"/>
          <w:sz w:val="24"/>
          <w:szCs w:val="24"/>
        </w:rPr>
        <w:t xml:space="preserve"> </w:t>
      </w:r>
      <w:r w:rsidRPr="0011175C">
        <w:rPr>
          <w:rStyle w:val="oypena"/>
          <w:rFonts w:ascii="Times New Roman" w:hAnsi="Times New Roman" w:cs="Times New Roman"/>
          <w:sz w:val="24"/>
          <w:szCs w:val="24"/>
        </w:rPr>
        <w:t xml:space="preserve">En tercer lugar, </w:t>
      </w:r>
      <w:r w:rsidRPr="0011175C">
        <w:rPr>
          <w:rStyle w:val="oypena"/>
          <w:rFonts w:ascii="Times New Roman" w:hAnsi="Times New Roman" w:cs="Times New Roman"/>
          <w:sz w:val="24"/>
          <w:szCs w:val="24"/>
        </w:rPr>
        <w:lastRenderedPageBreak/>
        <w:t>posibilitar un acercamiento hacia autores canónicos y contemporáneos que se reconozcan como sujetos políticos LGBTIQ+ y que exploren en sus obras temas de diversidades sexuales y de género. En cuarto l</w:t>
      </w:r>
      <w:r w:rsidR="0051557E" w:rsidRPr="0011175C">
        <w:rPr>
          <w:rStyle w:val="oypena"/>
          <w:rFonts w:ascii="Times New Roman" w:hAnsi="Times New Roman" w:cs="Times New Roman"/>
          <w:sz w:val="24"/>
          <w:szCs w:val="24"/>
        </w:rPr>
        <w:t xml:space="preserve">ugar, se estimulará la </w:t>
      </w:r>
      <w:r w:rsidR="00887D86" w:rsidRPr="0011175C">
        <w:rPr>
          <w:rStyle w:val="oypena"/>
          <w:rFonts w:ascii="Times New Roman" w:hAnsi="Times New Roman" w:cs="Times New Roman"/>
          <w:sz w:val="24"/>
          <w:szCs w:val="24"/>
        </w:rPr>
        <w:t>producción textual creativa con enfoque en disidencias a partir de las lecturas abordadas.</w:t>
      </w:r>
      <w:r w:rsidR="0051557E" w:rsidRPr="0011175C">
        <w:rPr>
          <w:rStyle w:val="oypena"/>
          <w:rFonts w:ascii="Times New Roman" w:hAnsi="Times New Roman" w:cs="Times New Roman"/>
          <w:sz w:val="24"/>
          <w:szCs w:val="24"/>
        </w:rPr>
        <w:t xml:space="preserve"> Por último, se espera propiciar un espacio seguro en el que se discutan y socialicen libros con representaciones explicitas de diversidades sexuales y de género.</w:t>
      </w:r>
      <w:r w:rsidRPr="0011175C">
        <w:rPr>
          <w:rStyle w:val="oypena"/>
          <w:rFonts w:ascii="Times New Roman" w:hAnsi="Times New Roman" w:cs="Times New Roman"/>
          <w:sz w:val="24"/>
          <w:szCs w:val="24"/>
        </w:rPr>
        <w:t xml:space="preserve"> </w:t>
      </w:r>
    </w:p>
    <w:p w14:paraId="6045A64B" w14:textId="6F4C77F6" w:rsidR="0051557E" w:rsidRPr="0011175C" w:rsidRDefault="0051557E" w:rsidP="009A4D17">
      <w:pPr>
        <w:pStyle w:val="NormalWeb"/>
        <w:spacing w:before="0" w:beforeAutospacing="0" w:after="0" w:afterAutospacing="0" w:line="480" w:lineRule="auto"/>
        <w:ind w:firstLine="709"/>
      </w:pPr>
      <w:r w:rsidRPr="0011175C">
        <w:t>En consecuencia con los objetivos planteados, este trabajo dará cuenta de la base conceptual, teórica y metodológica necesaria para desarrollar el proyecto de intervención propuesto. Así, en el primer ca</w:t>
      </w:r>
      <w:r w:rsidR="00914962" w:rsidRPr="0011175C">
        <w:t>pítulo se presentan</w:t>
      </w:r>
      <w:r w:rsidRPr="0011175C">
        <w:t xml:space="preserve"> los conceptos necesarios para abordar este trabajo: lectura,</w:t>
      </w:r>
      <w:r w:rsidR="00CB224B" w:rsidRPr="0011175C">
        <w:t xml:space="preserve"> lector, promoción de lectura, escritura y literatura LGBTIQ+.</w:t>
      </w:r>
      <w:r w:rsidR="00914962" w:rsidRPr="0011175C">
        <w:t xml:space="preserve"> Del mismo modo, se presentan</w:t>
      </w:r>
      <w:r w:rsidRPr="0011175C">
        <w:t xml:space="preserve"> las teorías que fundamentaran el proyecto: nuevos est</w:t>
      </w:r>
      <w:r w:rsidR="00ED6229" w:rsidRPr="0011175C">
        <w:t>udios de literacidad (NEL), literacidad crítica y</w:t>
      </w:r>
      <w:r w:rsidR="00914962" w:rsidRPr="0011175C">
        <w:t xml:space="preserve"> decolonia</w:t>
      </w:r>
      <w:r w:rsidR="00CB224B" w:rsidRPr="0011175C">
        <w:t>l</w:t>
      </w:r>
      <w:r w:rsidR="00914962" w:rsidRPr="0011175C">
        <w:t>,</w:t>
      </w:r>
      <w:r w:rsidR="00ED6229" w:rsidRPr="0011175C">
        <w:t xml:space="preserve"> estudios queer/cuir. </w:t>
      </w:r>
      <w:r w:rsidR="00914962" w:rsidRPr="0011175C">
        <w:t>Por último, se presenta</w:t>
      </w:r>
      <w:r w:rsidR="00CB224B" w:rsidRPr="0011175C">
        <w:t>n</w:t>
      </w:r>
      <w:r w:rsidR="00914962" w:rsidRPr="0011175C">
        <w:t xml:space="preserve"> los casos similares de acuerdo a tres constantes:</w:t>
      </w:r>
      <w:r w:rsidR="00914962" w:rsidRPr="0011175C">
        <w:rPr>
          <w:b/>
          <w:i/>
        </w:rPr>
        <w:t xml:space="preserve"> </w:t>
      </w:r>
      <w:r w:rsidR="00914962" w:rsidRPr="0011175C">
        <w:t>procesos académicos de intervención en promoción de la lectura sexodisidente, proyectos de promoción de lectura desarrollados a nivel institucional/gubernamental y jornadas de promoción y visibilización de la literatura sexodisidente,</w:t>
      </w:r>
    </w:p>
    <w:p w14:paraId="32BDCFB7" w14:textId="3029634C" w:rsidR="00147314" w:rsidRPr="0011175C" w:rsidRDefault="00CB224B" w:rsidP="00A4106B">
      <w:pPr>
        <w:spacing w:after="0" w:line="480" w:lineRule="auto"/>
        <w:ind w:firstLine="709"/>
        <w:contextualSpacing/>
        <w:rPr>
          <w:rFonts w:ascii="Times New Roman" w:hAnsi="Times New Roman" w:cs="Times New Roman"/>
          <w:bCs/>
          <w:sz w:val="24"/>
          <w:szCs w:val="24"/>
        </w:rPr>
      </w:pPr>
      <w:r w:rsidRPr="0011175C">
        <w:rPr>
          <w:rFonts w:ascii="Times New Roman" w:hAnsi="Times New Roman" w:cs="Times New Roman"/>
          <w:sz w:val="24"/>
          <w:szCs w:val="24"/>
        </w:rPr>
        <w:t>En e</w:t>
      </w:r>
      <w:r w:rsidR="0051557E" w:rsidRPr="0011175C">
        <w:rPr>
          <w:rFonts w:ascii="Times New Roman" w:hAnsi="Times New Roman" w:cs="Times New Roman"/>
          <w:sz w:val="24"/>
          <w:szCs w:val="24"/>
        </w:rPr>
        <w:t xml:space="preserve">l segundo capítulo se </w:t>
      </w:r>
      <w:r w:rsidR="00914962" w:rsidRPr="0011175C">
        <w:rPr>
          <w:rFonts w:ascii="Times New Roman" w:hAnsi="Times New Roman" w:cs="Times New Roman"/>
          <w:sz w:val="24"/>
          <w:szCs w:val="24"/>
        </w:rPr>
        <w:t xml:space="preserve">presenta </w:t>
      </w:r>
      <w:r w:rsidRPr="0011175C">
        <w:rPr>
          <w:rFonts w:ascii="Times New Roman" w:hAnsi="Times New Roman" w:cs="Times New Roman"/>
          <w:sz w:val="24"/>
          <w:szCs w:val="24"/>
        </w:rPr>
        <w:t xml:space="preserve">todo el aparato metodológico del proyecto: </w:t>
      </w:r>
      <w:r w:rsidR="0051557E" w:rsidRPr="0011175C">
        <w:rPr>
          <w:rFonts w:ascii="Times New Roman" w:hAnsi="Times New Roman" w:cs="Times New Roman"/>
          <w:sz w:val="24"/>
          <w:szCs w:val="24"/>
        </w:rPr>
        <w:t>problemas pri</w:t>
      </w:r>
      <w:r w:rsidRPr="0011175C">
        <w:rPr>
          <w:rFonts w:ascii="Times New Roman" w:hAnsi="Times New Roman" w:cs="Times New Roman"/>
          <w:sz w:val="24"/>
          <w:szCs w:val="24"/>
        </w:rPr>
        <w:t xml:space="preserve">ncipales, justificación, hipótesis, enfoque del trabajo </w:t>
      </w:r>
      <w:r w:rsidR="0013454F" w:rsidRPr="0011175C">
        <w:rPr>
          <w:rFonts w:ascii="Times New Roman" w:hAnsi="Times New Roman" w:cs="Times New Roman"/>
          <w:sz w:val="24"/>
          <w:szCs w:val="24"/>
        </w:rPr>
        <w:t>–</w:t>
      </w:r>
      <w:r w:rsidR="0051557E" w:rsidRPr="0011175C">
        <w:rPr>
          <w:rFonts w:ascii="Times New Roman" w:hAnsi="Times New Roman" w:cs="Times New Roman"/>
          <w:sz w:val="24"/>
          <w:szCs w:val="24"/>
        </w:rPr>
        <w:t>modelo de investigación acción (Latorre, 2005)</w:t>
      </w:r>
      <w:r w:rsidR="0013454F" w:rsidRPr="0011175C">
        <w:rPr>
          <w:rFonts w:ascii="Times New Roman" w:hAnsi="Times New Roman" w:cs="Times New Roman"/>
          <w:sz w:val="24"/>
          <w:szCs w:val="24"/>
        </w:rPr>
        <w:t>–</w:t>
      </w:r>
      <w:r w:rsidR="0051557E" w:rsidRPr="0011175C">
        <w:rPr>
          <w:rFonts w:ascii="Times New Roman" w:hAnsi="Times New Roman" w:cs="Times New Roman"/>
          <w:sz w:val="24"/>
          <w:szCs w:val="24"/>
        </w:rPr>
        <w:t xml:space="preserve">, </w:t>
      </w:r>
      <w:r w:rsidRPr="0011175C">
        <w:rPr>
          <w:rFonts w:ascii="Times New Roman" w:hAnsi="Times New Roman" w:cs="Times New Roman"/>
          <w:sz w:val="24"/>
          <w:szCs w:val="24"/>
        </w:rPr>
        <w:t>y</w:t>
      </w:r>
      <w:r w:rsidR="0051557E" w:rsidRPr="0011175C">
        <w:rPr>
          <w:rFonts w:ascii="Times New Roman" w:hAnsi="Times New Roman" w:cs="Times New Roman"/>
          <w:sz w:val="24"/>
          <w:szCs w:val="24"/>
        </w:rPr>
        <w:t xml:space="preserve"> </w:t>
      </w:r>
      <w:r w:rsidRPr="0011175C">
        <w:rPr>
          <w:rFonts w:ascii="Times New Roman" w:hAnsi="Times New Roman" w:cs="Times New Roman"/>
          <w:sz w:val="24"/>
          <w:szCs w:val="24"/>
        </w:rPr>
        <w:t xml:space="preserve">algunos </w:t>
      </w:r>
      <w:r w:rsidR="0051557E" w:rsidRPr="0011175C">
        <w:rPr>
          <w:rFonts w:ascii="Times New Roman" w:hAnsi="Times New Roman" w:cs="Times New Roman"/>
          <w:sz w:val="24"/>
          <w:szCs w:val="24"/>
        </w:rPr>
        <w:t xml:space="preserve">los </w:t>
      </w:r>
      <w:r w:rsidR="00ED6229" w:rsidRPr="0011175C">
        <w:rPr>
          <w:rFonts w:ascii="Times New Roman" w:hAnsi="Times New Roman" w:cs="Times New Roman"/>
          <w:bCs/>
          <w:sz w:val="24"/>
          <w:szCs w:val="24"/>
        </w:rPr>
        <w:t>aspectos generales</w:t>
      </w:r>
      <w:r w:rsidRPr="0011175C">
        <w:rPr>
          <w:rFonts w:ascii="Times New Roman" w:hAnsi="Times New Roman" w:cs="Times New Roman"/>
          <w:sz w:val="24"/>
          <w:szCs w:val="24"/>
        </w:rPr>
        <w:t>: contexto de la intervención</w:t>
      </w:r>
      <w:r w:rsidR="0051557E" w:rsidRPr="0011175C">
        <w:rPr>
          <w:rFonts w:ascii="Times New Roman" w:hAnsi="Times New Roman" w:cs="Times New Roman"/>
          <w:bCs/>
          <w:sz w:val="24"/>
          <w:szCs w:val="24"/>
        </w:rPr>
        <w:t xml:space="preserve">, </w:t>
      </w:r>
      <w:r w:rsidRPr="0011175C">
        <w:rPr>
          <w:rFonts w:ascii="Times New Roman" w:hAnsi="Times New Roman" w:cs="Times New Roman"/>
          <w:bCs/>
          <w:sz w:val="24"/>
          <w:szCs w:val="24"/>
        </w:rPr>
        <w:t>espacio de ejecución del circulo de lectura. El capítulo cierra presentando</w:t>
      </w:r>
      <w:r w:rsidR="00ED6229" w:rsidRPr="0011175C">
        <w:rPr>
          <w:rFonts w:ascii="Times New Roman" w:hAnsi="Times New Roman" w:cs="Times New Roman"/>
          <w:bCs/>
          <w:sz w:val="24"/>
          <w:szCs w:val="24"/>
        </w:rPr>
        <w:t xml:space="preserve"> </w:t>
      </w:r>
      <w:r w:rsidR="0051557E" w:rsidRPr="0011175C">
        <w:rPr>
          <w:rFonts w:ascii="Times New Roman" w:hAnsi="Times New Roman" w:cs="Times New Roman"/>
          <w:bCs/>
          <w:sz w:val="24"/>
          <w:szCs w:val="24"/>
        </w:rPr>
        <w:t>la</w:t>
      </w:r>
      <w:r w:rsidRPr="0011175C">
        <w:rPr>
          <w:rFonts w:ascii="Times New Roman" w:hAnsi="Times New Roman" w:cs="Times New Roman"/>
          <w:bCs/>
          <w:sz w:val="24"/>
          <w:szCs w:val="24"/>
        </w:rPr>
        <w:t>s estrategias de intervención, el procesamiento</w:t>
      </w:r>
      <w:r w:rsidR="0051557E" w:rsidRPr="0011175C">
        <w:rPr>
          <w:rFonts w:ascii="Times New Roman" w:hAnsi="Times New Roman" w:cs="Times New Roman"/>
          <w:bCs/>
          <w:sz w:val="24"/>
          <w:szCs w:val="24"/>
        </w:rPr>
        <w:t xml:space="preserve"> de </w:t>
      </w:r>
      <w:r w:rsidRPr="0011175C">
        <w:rPr>
          <w:rFonts w:ascii="Times New Roman" w:hAnsi="Times New Roman" w:cs="Times New Roman"/>
          <w:bCs/>
          <w:sz w:val="24"/>
          <w:szCs w:val="24"/>
        </w:rPr>
        <w:t xml:space="preserve">la evaluación y de las evidencias, así como los instrumentos aplicados en la recolección de los datos. </w:t>
      </w:r>
      <w:r w:rsidR="0051557E" w:rsidRPr="0011175C">
        <w:rPr>
          <w:rFonts w:ascii="Times New Roman" w:hAnsi="Times New Roman" w:cs="Times New Roman"/>
          <w:bCs/>
          <w:sz w:val="24"/>
          <w:szCs w:val="24"/>
        </w:rPr>
        <w:t xml:space="preserve"> </w:t>
      </w:r>
    </w:p>
    <w:p w14:paraId="7F38EDCB" w14:textId="1DDCA8E1" w:rsidR="00AD323E" w:rsidRPr="0011175C" w:rsidRDefault="00AD323E" w:rsidP="00AD323E">
      <w:pPr>
        <w:spacing w:after="0" w:line="480" w:lineRule="auto"/>
        <w:ind w:firstLine="709"/>
        <w:contextualSpacing/>
        <w:rPr>
          <w:rFonts w:ascii="Times New Roman" w:hAnsi="Times New Roman" w:cs="Times New Roman"/>
          <w:sz w:val="24"/>
          <w:szCs w:val="24"/>
        </w:rPr>
      </w:pPr>
      <w:r w:rsidRPr="0011175C">
        <w:rPr>
          <w:rFonts w:ascii="Times New Roman" w:hAnsi="Times New Roman" w:cs="Times New Roman"/>
          <w:sz w:val="24"/>
          <w:szCs w:val="24"/>
        </w:rPr>
        <w:t>E</w:t>
      </w:r>
      <w:r w:rsidR="00ED6229" w:rsidRPr="0011175C">
        <w:rPr>
          <w:rFonts w:ascii="Times New Roman" w:hAnsi="Times New Roman" w:cs="Times New Roman"/>
          <w:sz w:val="24"/>
          <w:szCs w:val="24"/>
        </w:rPr>
        <w:t xml:space="preserve">n el tercer capítulo se desarrolla </w:t>
      </w:r>
      <w:r w:rsidRPr="0011175C">
        <w:rPr>
          <w:rFonts w:ascii="Times New Roman" w:hAnsi="Times New Roman" w:cs="Times New Roman"/>
          <w:sz w:val="24"/>
          <w:szCs w:val="24"/>
        </w:rPr>
        <w:t xml:space="preserve">el análisis de las evidencias y el desarrollo de la intervención, en el que se explica cómo se llevó a cabo la ejecución del proyecto. En gran parte </w:t>
      </w:r>
      <w:r w:rsidRPr="0011175C">
        <w:rPr>
          <w:rFonts w:ascii="Times New Roman" w:hAnsi="Times New Roman" w:cs="Times New Roman"/>
          <w:sz w:val="24"/>
          <w:szCs w:val="24"/>
        </w:rPr>
        <w:lastRenderedPageBreak/>
        <w:t xml:space="preserve">de este capítulo se presentan los hallazgos y las reflexiones e interpretaciones generadas a partir de las lecturas y los ejercicios creativos planteados durante las sesiones. Ello a través de varios ejes divididos a lo largo del capítulo: diagnóstico inicial del grupo, lecturas implementadas durante la intervención, promoción de lectura e identidad, lectura y escritura sexodisidente y círculos de lectura con enfoque en disidencias sexuales y de género. </w:t>
      </w:r>
    </w:p>
    <w:p w14:paraId="66D7BFCB" w14:textId="30F3A6E1" w:rsidR="0051557E" w:rsidRPr="0011175C" w:rsidRDefault="00AD323E" w:rsidP="00A4106B">
      <w:pPr>
        <w:spacing w:after="0" w:line="480" w:lineRule="auto"/>
        <w:ind w:firstLine="709"/>
        <w:contextualSpacing/>
        <w:rPr>
          <w:rFonts w:ascii="Times New Roman" w:hAnsi="Times New Roman" w:cs="Times New Roman"/>
          <w:sz w:val="24"/>
          <w:szCs w:val="24"/>
        </w:rPr>
      </w:pPr>
      <w:r w:rsidRPr="0011175C">
        <w:rPr>
          <w:rFonts w:ascii="Times New Roman" w:hAnsi="Times New Roman" w:cs="Times New Roman"/>
          <w:sz w:val="24"/>
          <w:szCs w:val="24"/>
        </w:rPr>
        <w:t xml:space="preserve">Por último, </w:t>
      </w:r>
      <w:r w:rsidR="00ED6229" w:rsidRPr="0011175C">
        <w:rPr>
          <w:rFonts w:ascii="Times New Roman" w:hAnsi="Times New Roman" w:cs="Times New Roman"/>
          <w:sz w:val="24"/>
          <w:szCs w:val="24"/>
        </w:rPr>
        <w:t>en el cuarto</w:t>
      </w:r>
      <w:r w:rsidRPr="0011175C">
        <w:rPr>
          <w:rFonts w:ascii="Times New Roman" w:hAnsi="Times New Roman" w:cs="Times New Roman"/>
          <w:sz w:val="24"/>
          <w:szCs w:val="24"/>
        </w:rPr>
        <w:t xml:space="preserve"> capítulo</w:t>
      </w:r>
      <w:r w:rsidR="00ED6229" w:rsidRPr="0011175C">
        <w:rPr>
          <w:rFonts w:ascii="Times New Roman" w:hAnsi="Times New Roman" w:cs="Times New Roman"/>
          <w:sz w:val="24"/>
          <w:szCs w:val="24"/>
        </w:rPr>
        <w:t>,</w:t>
      </w:r>
      <w:r w:rsidR="0051557E" w:rsidRPr="0011175C">
        <w:rPr>
          <w:rFonts w:ascii="Times New Roman" w:hAnsi="Times New Roman" w:cs="Times New Roman"/>
          <w:sz w:val="24"/>
          <w:szCs w:val="24"/>
        </w:rPr>
        <w:t xml:space="preserve"> </w:t>
      </w:r>
      <w:r w:rsidR="00ED6229" w:rsidRPr="0011175C">
        <w:rPr>
          <w:rFonts w:ascii="Times New Roman" w:hAnsi="Times New Roman" w:cs="Times New Roman"/>
          <w:sz w:val="24"/>
          <w:szCs w:val="24"/>
        </w:rPr>
        <w:t>se presentan las conclusiones</w:t>
      </w:r>
      <w:r w:rsidRPr="0011175C">
        <w:rPr>
          <w:rFonts w:ascii="Times New Roman" w:hAnsi="Times New Roman" w:cs="Times New Roman"/>
          <w:sz w:val="24"/>
          <w:szCs w:val="24"/>
        </w:rPr>
        <w:t xml:space="preserve"> generales del proyecto, </w:t>
      </w:r>
      <w:r w:rsidR="00914962" w:rsidRPr="0011175C">
        <w:rPr>
          <w:rFonts w:ascii="Times New Roman" w:hAnsi="Times New Roman" w:cs="Times New Roman"/>
          <w:sz w:val="24"/>
          <w:szCs w:val="24"/>
        </w:rPr>
        <w:t xml:space="preserve">así como </w:t>
      </w:r>
      <w:r w:rsidRPr="0011175C">
        <w:rPr>
          <w:rFonts w:ascii="Times New Roman" w:hAnsi="Times New Roman" w:cs="Times New Roman"/>
          <w:sz w:val="24"/>
          <w:szCs w:val="24"/>
        </w:rPr>
        <w:t xml:space="preserve">las limitaciones y </w:t>
      </w:r>
      <w:r w:rsidR="00914962" w:rsidRPr="0011175C">
        <w:rPr>
          <w:rFonts w:ascii="Times New Roman" w:hAnsi="Times New Roman" w:cs="Times New Roman"/>
          <w:sz w:val="24"/>
          <w:szCs w:val="24"/>
        </w:rPr>
        <w:t xml:space="preserve">dificultades que se sortearon desde la primera hasta la última fase de ejecución. El capítulo cierra con una serie de recomendaciones a tener en cuenta para el desarrollo de proyectos de intervención de promoción de la lectura con enfoque en disidencias sexuales y de género. </w:t>
      </w:r>
    </w:p>
    <w:p w14:paraId="43909A2C" w14:textId="77777777" w:rsidR="00595411" w:rsidRPr="0011175C" w:rsidRDefault="00595411" w:rsidP="009A4D17">
      <w:pPr>
        <w:tabs>
          <w:tab w:val="left" w:pos="5685"/>
        </w:tabs>
        <w:spacing w:after="0"/>
        <w:rPr>
          <w:rFonts w:ascii="Times New Roman" w:hAnsi="Times New Roman" w:cs="Times New Roman"/>
        </w:rPr>
      </w:pPr>
      <w:r w:rsidRPr="0011175C">
        <w:rPr>
          <w:rFonts w:ascii="Times New Roman" w:hAnsi="Times New Roman" w:cs="Times New Roman"/>
        </w:rPr>
        <w:tab/>
      </w:r>
    </w:p>
    <w:p w14:paraId="1D7758E3" w14:textId="7A4D01FE" w:rsidR="00595411" w:rsidRPr="0011175C" w:rsidRDefault="00595411" w:rsidP="009A4D17">
      <w:pPr>
        <w:tabs>
          <w:tab w:val="left" w:pos="5685"/>
        </w:tabs>
        <w:spacing w:after="0"/>
        <w:rPr>
          <w:rFonts w:ascii="Times New Roman" w:hAnsi="Times New Roman" w:cs="Times New Roman"/>
        </w:rPr>
      </w:pPr>
      <w:r w:rsidRPr="0011175C">
        <w:rPr>
          <w:rFonts w:ascii="Times New Roman" w:hAnsi="Times New Roman" w:cs="Times New Roman"/>
        </w:rPr>
        <w:br w:type="page"/>
      </w:r>
    </w:p>
    <w:p w14:paraId="0699BA36" w14:textId="512EFC5A" w:rsidR="00595411" w:rsidRPr="0011175C" w:rsidRDefault="00595411" w:rsidP="00D6453C">
      <w:pPr>
        <w:pStyle w:val="Ttulo1"/>
        <w:spacing w:before="0" w:after="0"/>
        <w:ind w:firstLine="1418"/>
        <w:rPr>
          <w:rFonts w:ascii="Times New Roman" w:hAnsi="Times New Roman" w:cs="Times New Roman"/>
          <w:b/>
          <w:bCs/>
          <w:color w:val="auto"/>
          <w:sz w:val="24"/>
          <w:szCs w:val="24"/>
        </w:rPr>
      </w:pPr>
      <w:bookmarkStart w:id="15" w:name="_Toc419891361"/>
      <w:bookmarkStart w:id="16" w:name="_Toc202811163"/>
      <w:r w:rsidRPr="0011175C">
        <w:rPr>
          <w:rFonts w:ascii="Times New Roman" w:hAnsi="Times New Roman" w:cs="Times New Roman"/>
          <w:b/>
          <w:bCs/>
          <w:color w:val="auto"/>
          <w:sz w:val="24"/>
          <w:szCs w:val="24"/>
        </w:rPr>
        <w:lastRenderedPageBreak/>
        <w:t xml:space="preserve">CAPÍTULO 1. </w:t>
      </w:r>
      <w:bookmarkEnd w:id="15"/>
      <w:r w:rsidRPr="0011175C">
        <w:rPr>
          <w:rFonts w:ascii="Times New Roman" w:hAnsi="Times New Roman" w:cs="Times New Roman"/>
          <w:b/>
          <w:bCs/>
          <w:color w:val="auto"/>
          <w:sz w:val="24"/>
          <w:szCs w:val="24"/>
        </w:rPr>
        <w:t>MARCO REFERENCIAL</w:t>
      </w:r>
      <w:bookmarkEnd w:id="16"/>
    </w:p>
    <w:p w14:paraId="20F97A1B" w14:textId="77777777" w:rsidR="004E046E" w:rsidRPr="0011175C" w:rsidRDefault="004E046E" w:rsidP="009A4D17">
      <w:pPr>
        <w:spacing w:after="0"/>
      </w:pPr>
    </w:p>
    <w:p w14:paraId="7AD0D9FC" w14:textId="45AE0637" w:rsidR="001E04F9" w:rsidRPr="0011175C" w:rsidRDefault="00595411" w:rsidP="001E04F9">
      <w:pPr>
        <w:pStyle w:val="Ttulo2"/>
        <w:numPr>
          <w:ilvl w:val="1"/>
          <w:numId w:val="30"/>
        </w:numPr>
        <w:tabs>
          <w:tab w:val="num" w:pos="360"/>
        </w:tabs>
        <w:spacing w:before="0" w:after="0"/>
        <w:ind w:left="0" w:firstLine="709"/>
        <w:rPr>
          <w:rFonts w:ascii="Times New Roman" w:hAnsi="Times New Roman" w:cs="Times New Roman"/>
          <w:b/>
          <w:bCs/>
          <w:color w:val="auto"/>
          <w:sz w:val="24"/>
          <w:szCs w:val="24"/>
        </w:rPr>
      </w:pPr>
      <w:bookmarkStart w:id="17" w:name="_Toc202811164"/>
      <w:r w:rsidRPr="0011175C">
        <w:rPr>
          <w:rFonts w:ascii="Times New Roman" w:hAnsi="Times New Roman" w:cs="Times New Roman"/>
          <w:b/>
          <w:bCs/>
          <w:color w:val="auto"/>
          <w:sz w:val="24"/>
          <w:szCs w:val="24"/>
        </w:rPr>
        <w:t>Marco conceptual</w:t>
      </w:r>
      <w:bookmarkEnd w:id="17"/>
      <w:r w:rsidRPr="0011175C">
        <w:rPr>
          <w:rFonts w:ascii="Times New Roman" w:hAnsi="Times New Roman" w:cs="Times New Roman"/>
          <w:b/>
          <w:bCs/>
          <w:color w:val="auto"/>
          <w:sz w:val="24"/>
          <w:szCs w:val="24"/>
        </w:rPr>
        <w:t xml:space="preserve"> </w:t>
      </w:r>
      <w:r w:rsidRPr="0011175C">
        <w:rPr>
          <w:rFonts w:ascii="Times New Roman" w:hAnsi="Times New Roman" w:cs="Times New Roman"/>
          <w:b/>
          <w:bCs/>
          <w:color w:val="auto"/>
          <w:sz w:val="24"/>
          <w:szCs w:val="24"/>
        </w:rPr>
        <w:tab/>
      </w:r>
    </w:p>
    <w:p w14:paraId="40313C74" w14:textId="77777777" w:rsidR="001E04F9" w:rsidRPr="0011175C" w:rsidRDefault="001E04F9" w:rsidP="001E04F9"/>
    <w:p w14:paraId="3E09D768" w14:textId="56B5426E" w:rsidR="00247B73" w:rsidRPr="0011175C" w:rsidRDefault="001E04F9" w:rsidP="001E04F9">
      <w:pPr>
        <w:spacing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A continuación se presentan una serie de categorías que servirán como punto de referencia para contextualizar conceptualmente la discusión en torno a la promoción de lectura. Algunos de estos conceptos son </w:t>
      </w:r>
      <w:r w:rsidR="006F33B3" w:rsidRPr="0011175C">
        <w:rPr>
          <w:rFonts w:ascii="Times New Roman" w:hAnsi="Times New Roman" w:cs="Times New Roman"/>
          <w:sz w:val="24"/>
          <w:szCs w:val="24"/>
        </w:rPr>
        <w:t xml:space="preserve">lectura, lector, escritura, escritura creativa, promoción de lectura, </w:t>
      </w:r>
      <w:r w:rsidR="006F33B3" w:rsidRPr="0011175C">
        <w:rPr>
          <w:rFonts w:ascii="Times New Roman" w:eastAsia="Times New Roman" w:hAnsi="Times New Roman" w:cs="Times New Roman"/>
          <w:bCs/>
          <w:sz w:val="24"/>
          <w:szCs w:val="24"/>
          <w:lang w:eastAsia="es-CO"/>
        </w:rPr>
        <w:t>círculos de lectura</w:t>
      </w:r>
      <w:r w:rsidR="006F33B3" w:rsidRPr="0011175C">
        <w:rPr>
          <w:rFonts w:ascii="Times New Roman" w:eastAsia="Times New Roman" w:hAnsi="Times New Roman" w:cs="Times New Roman"/>
          <w:sz w:val="24"/>
          <w:szCs w:val="24"/>
          <w:lang w:eastAsia="es-CO"/>
        </w:rPr>
        <w:t>,</w:t>
      </w:r>
      <w:r w:rsidRPr="0011175C">
        <w:rPr>
          <w:rFonts w:ascii="Times New Roman" w:eastAsia="Times New Roman" w:hAnsi="Times New Roman" w:cs="Times New Roman"/>
          <w:sz w:val="24"/>
          <w:szCs w:val="24"/>
          <w:lang w:eastAsia="es-CO"/>
        </w:rPr>
        <w:t xml:space="preserve"> literatura</w:t>
      </w:r>
      <w:r w:rsidR="006F33B3" w:rsidRPr="0011175C">
        <w:rPr>
          <w:rFonts w:ascii="Times New Roman" w:eastAsia="Times New Roman" w:hAnsi="Times New Roman" w:cs="Times New Roman"/>
          <w:sz w:val="24"/>
          <w:szCs w:val="24"/>
          <w:lang w:eastAsia="es-CO"/>
        </w:rPr>
        <w:t xml:space="preserve"> </w:t>
      </w:r>
      <w:r w:rsidR="00102DDE" w:rsidRPr="0011175C">
        <w:rPr>
          <w:rFonts w:ascii="Times New Roman" w:eastAsia="Times New Roman" w:hAnsi="Times New Roman" w:cs="Times New Roman"/>
          <w:bCs/>
          <w:sz w:val="24"/>
          <w:szCs w:val="24"/>
          <w:lang w:eastAsia="es-CO"/>
        </w:rPr>
        <w:t>LGBTIQ+</w:t>
      </w:r>
      <w:r w:rsidR="006F33B3" w:rsidRPr="0011175C">
        <w:rPr>
          <w:rFonts w:ascii="Times New Roman" w:eastAsia="Times New Roman" w:hAnsi="Times New Roman" w:cs="Times New Roman"/>
          <w:bCs/>
          <w:sz w:val="24"/>
          <w:szCs w:val="24"/>
          <w:lang w:eastAsia="es-CO"/>
        </w:rPr>
        <w:t xml:space="preserve">. </w:t>
      </w:r>
      <w:r w:rsidRPr="0011175C">
        <w:rPr>
          <w:rFonts w:ascii="Times New Roman" w:hAnsi="Times New Roman" w:cs="Times New Roman"/>
          <w:sz w:val="24"/>
          <w:szCs w:val="24"/>
        </w:rPr>
        <w:t xml:space="preserve">Mediante este marco conceptual, se espera, por consiguiente, </w:t>
      </w:r>
      <w:r w:rsidR="006F33B3" w:rsidRPr="0011175C">
        <w:rPr>
          <w:rFonts w:ascii="Times New Roman" w:hAnsi="Times New Roman" w:cs="Times New Roman"/>
          <w:sz w:val="24"/>
          <w:szCs w:val="24"/>
        </w:rPr>
        <w:t xml:space="preserve">que estos conceptos </w:t>
      </w:r>
      <w:r w:rsidRPr="0011175C">
        <w:rPr>
          <w:rFonts w:ascii="Times New Roman" w:hAnsi="Times New Roman" w:cs="Times New Roman"/>
          <w:sz w:val="24"/>
          <w:szCs w:val="24"/>
        </w:rPr>
        <w:t>ayuden a entender los</w:t>
      </w:r>
      <w:r w:rsidR="006F33B3" w:rsidRPr="0011175C">
        <w:rPr>
          <w:rFonts w:ascii="Times New Roman" w:hAnsi="Times New Roman" w:cs="Times New Roman"/>
          <w:sz w:val="24"/>
          <w:szCs w:val="24"/>
        </w:rPr>
        <w:t xml:space="preserve"> principales debates en torno a la lectura y sus derivados, así como </w:t>
      </w:r>
      <w:r w:rsidRPr="0011175C">
        <w:rPr>
          <w:rFonts w:ascii="Times New Roman" w:hAnsi="Times New Roman" w:cs="Times New Roman"/>
          <w:sz w:val="24"/>
          <w:szCs w:val="24"/>
        </w:rPr>
        <w:t>para dar</w:t>
      </w:r>
      <w:r w:rsidR="006F33B3" w:rsidRPr="0011175C">
        <w:rPr>
          <w:rFonts w:ascii="Times New Roman" w:hAnsi="Times New Roman" w:cs="Times New Roman"/>
          <w:sz w:val="24"/>
          <w:szCs w:val="24"/>
        </w:rPr>
        <w:t xml:space="preserve"> </w:t>
      </w:r>
      <w:r w:rsidRPr="0011175C">
        <w:rPr>
          <w:rFonts w:ascii="Times New Roman" w:hAnsi="Times New Roman" w:cs="Times New Roman"/>
          <w:sz w:val="24"/>
          <w:szCs w:val="24"/>
        </w:rPr>
        <w:t>sustento conceptual</w:t>
      </w:r>
      <w:r w:rsidR="006F33B3" w:rsidRPr="0011175C">
        <w:rPr>
          <w:rFonts w:ascii="Times New Roman" w:hAnsi="Times New Roman" w:cs="Times New Roman"/>
          <w:sz w:val="24"/>
          <w:szCs w:val="24"/>
        </w:rPr>
        <w:t xml:space="preserve"> </w:t>
      </w:r>
      <w:r w:rsidRPr="0011175C">
        <w:rPr>
          <w:rFonts w:ascii="Times New Roman" w:hAnsi="Times New Roman" w:cs="Times New Roman"/>
          <w:sz w:val="24"/>
          <w:szCs w:val="24"/>
        </w:rPr>
        <w:t xml:space="preserve">a este </w:t>
      </w:r>
      <w:r w:rsidR="006F33B3" w:rsidRPr="0011175C">
        <w:rPr>
          <w:rFonts w:ascii="Times New Roman" w:hAnsi="Times New Roman" w:cs="Times New Roman"/>
          <w:sz w:val="24"/>
          <w:szCs w:val="24"/>
        </w:rPr>
        <w:t>trabajo como antesala para el planteamiento del marco teórico.</w:t>
      </w:r>
    </w:p>
    <w:p w14:paraId="0255B091" w14:textId="7358C9DA" w:rsidR="006664F7" w:rsidRPr="0011175C" w:rsidRDefault="00595411" w:rsidP="00D6453C">
      <w:pPr>
        <w:pStyle w:val="Ttulo3"/>
        <w:spacing w:after="0"/>
        <w:ind w:firstLine="1418"/>
        <w:rPr>
          <w:rStyle w:val="oypena"/>
          <w:rFonts w:ascii="Times New Roman" w:hAnsi="Times New Roman" w:cs="Times New Roman"/>
          <w:b/>
          <w:i/>
          <w:color w:val="auto"/>
          <w:sz w:val="24"/>
          <w:szCs w:val="24"/>
        </w:rPr>
      </w:pPr>
      <w:bookmarkStart w:id="18" w:name="_Toc65491648"/>
      <w:bookmarkStart w:id="19" w:name="_Toc202811165"/>
      <w:r w:rsidRPr="0011175C">
        <w:rPr>
          <w:rStyle w:val="Ttulo2Car"/>
          <w:rFonts w:ascii="Times New Roman" w:hAnsi="Times New Roman" w:cs="Times New Roman"/>
          <w:b/>
          <w:i/>
          <w:color w:val="auto"/>
          <w:sz w:val="24"/>
          <w:szCs w:val="24"/>
        </w:rPr>
        <w:t>1.1.1 Lectura</w:t>
      </w:r>
      <w:bookmarkEnd w:id="18"/>
      <w:bookmarkEnd w:id="19"/>
      <w:r w:rsidR="00117EE8" w:rsidRPr="0011175C">
        <w:rPr>
          <w:rFonts w:ascii="Times New Roman" w:hAnsi="Times New Roman" w:cs="Times New Roman"/>
          <w:b/>
          <w:bCs/>
          <w:i/>
          <w:color w:val="auto"/>
          <w:sz w:val="24"/>
          <w:szCs w:val="24"/>
        </w:rPr>
        <w:t xml:space="preserve"> </w:t>
      </w:r>
    </w:p>
    <w:p w14:paraId="304499EC" w14:textId="77777777" w:rsidR="000E7275" w:rsidRPr="0011175C" w:rsidRDefault="000E7275" w:rsidP="009A4D17">
      <w:pPr>
        <w:spacing w:after="0"/>
      </w:pPr>
    </w:p>
    <w:p w14:paraId="44E6D688" w14:textId="71D96E46" w:rsidR="00492174" w:rsidRPr="0011175C" w:rsidRDefault="00492174" w:rsidP="00492174">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Intentar definir el concepto de lectura, al menos de manera categórica y totalizante, es una tarea quizá imposible. Mucho se ha dicho y debatido sobre este concepto. Diversos autores, desde sus propios contextos y lugares de enunciación han reflexionado en torno a este concepto y contribuido a este debate </w:t>
      </w:r>
      <w:r w:rsidRPr="0011175C">
        <w:rPr>
          <w:rFonts w:ascii="Times New Roman" w:eastAsia="Times New Roman" w:hAnsi="Times New Roman" w:cs="Times New Roman"/>
          <w:bCs/>
          <w:sz w:val="24"/>
          <w:szCs w:val="24"/>
          <w:lang w:eastAsia="es-CO"/>
        </w:rPr>
        <w:t>(</w:t>
      </w:r>
      <w:r w:rsidRPr="0011175C">
        <w:rPr>
          <w:rFonts w:ascii="Times New Roman" w:eastAsia="Times New Roman" w:hAnsi="Times New Roman" w:cs="Times New Roman"/>
          <w:sz w:val="24"/>
          <w:szCs w:val="24"/>
          <w:lang w:eastAsia="es-CO"/>
        </w:rPr>
        <w:t xml:space="preserve">Cassany, 2006; Chapela, 2011; Domingo </w:t>
      </w:r>
      <w:r w:rsidRPr="0011175C">
        <w:rPr>
          <w:rFonts w:ascii="Times New Roman" w:hAnsi="Times New Roman" w:cs="Times New Roman"/>
          <w:sz w:val="24"/>
          <w:szCs w:val="24"/>
          <w:shd w:val="clear" w:color="auto" w:fill="FFFFFF"/>
        </w:rPr>
        <w:t>Argüelles</w:t>
      </w:r>
      <w:r w:rsidRPr="0011175C">
        <w:rPr>
          <w:rFonts w:ascii="Times New Roman" w:eastAsia="Times New Roman" w:hAnsi="Times New Roman" w:cs="Times New Roman"/>
          <w:sz w:val="24"/>
          <w:szCs w:val="24"/>
          <w:lang w:eastAsia="es-CO"/>
        </w:rPr>
        <w:t>, 2018</w:t>
      </w:r>
      <w:r w:rsidRPr="0011175C">
        <w:rPr>
          <w:rFonts w:ascii="Times New Roman" w:eastAsia="Times New Roman" w:hAnsi="Times New Roman" w:cs="Times New Roman"/>
          <w:bCs/>
          <w:sz w:val="24"/>
          <w:szCs w:val="24"/>
          <w:lang w:eastAsia="es-CO"/>
        </w:rPr>
        <w:t>), ofreciendo distintas perspectivas que enriquecen su comprensión como categoría conceptual.</w:t>
      </w:r>
    </w:p>
    <w:p w14:paraId="39F1497A" w14:textId="012DE5B4" w:rsidR="000E7275" w:rsidRPr="0011175C" w:rsidRDefault="00277A35" w:rsidP="009A4D17">
      <w:pPr>
        <w:autoSpaceDE w:val="0"/>
        <w:autoSpaceDN w:val="0"/>
        <w:adjustRightInd w:val="0"/>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La lectura</w:t>
      </w:r>
      <w:r w:rsidR="000E7275" w:rsidRPr="0011175C">
        <w:rPr>
          <w:rFonts w:ascii="Times New Roman" w:eastAsia="Times New Roman" w:hAnsi="Times New Roman" w:cs="Times New Roman"/>
          <w:sz w:val="24"/>
          <w:szCs w:val="24"/>
          <w:lang w:eastAsia="es-CO"/>
        </w:rPr>
        <w:t xml:space="preserve"> </w:t>
      </w:r>
      <w:r w:rsidR="000E7275" w:rsidRPr="0011175C">
        <w:rPr>
          <w:rFonts w:ascii="Times New Roman" w:hAnsi="Times New Roman" w:cs="Times New Roman"/>
          <w:sz w:val="24"/>
          <w:szCs w:val="24"/>
        </w:rPr>
        <w:t xml:space="preserve">ha acompañado </w:t>
      </w:r>
      <w:r w:rsidRPr="0011175C">
        <w:rPr>
          <w:rFonts w:ascii="Times New Roman" w:hAnsi="Times New Roman" w:cs="Times New Roman"/>
          <w:sz w:val="24"/>
          <w:szCs w:val="24"/>
        </w:rPr>
        <w:t>al ser humano desde que fue capaz</w:t>
      </w:r>
      <w:r w:rsidR="000E7275" w:rsidRPr="0011175C">
        <w:rPr>
          <w:rFonts w:ascii="Times New Roman" w:hAnsi="Times New Roman" w:cs="Times New Roman"/>
          <w:sz w:val="24"/>
          <w:szCs w:val="24"/>
        </w:rPr>
        <w:t xml:space="preserve"> de elaborar imágenes. En un sentido muy amplio, la lectura ha estado presente en la vida de los seres humanos desde que  empezaron a sentir el impulso, quizá todavía incomprensible, de contar sus vivencias y experiencias propias y las de otros; es decir, desde que empezaron a reflexionar sobre ellos mismos y entrelazaron sus memorias con las de su contexto inmediato como una forma de mirar el pasado, preservar recuerdos del presente y construir imágenes del futuro </w:t>
      </w:r>
      <w:r w:rsidR="000E7275" w:rsidRPr="0011175C">
        <w:rPr>
          <w:rFonts w:ascii="Times New Roman" w:eastAsia="Times New Roman" w:hAnsi="Times New Roman" w:cs="Times New Roman"/>
          <w:sz w:val="24"/>
          <w:szCs w:val="24"/>
          <w:lang w:eastAsia="es-CO"/>
        </w:rPr>
        <w:t xml:space="preserve">(Chapela, 2011, p. 12). </w:t>
      </w:r>
    </w:p>
    <w:p w14:paraId="6523648E" w14:textId="77777777" w:rsidR="00102DDE" w:rsidRPr="0011175C" w:rsidRDefault="000E7275" w:rsidP="00102DDE">
      <w:pPr>
        <w:autoSpaceDE w:val="0"/>
        <w:autoSpaceDN w:val="0"/>
        <w:adjustRightInd w:val="0"/>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lastRenderedPageBreak/>
        <w:t xml:space="preserve">De manera general, el ser humano encontró en la literatura y el arte una posibilidad de preservar y trasmitir sus representaciones del mundo. Cada una de estas representaciones, por supuesto, es diferente de acuerdo a la época y el contexto social. Así, cada libro alberga todo un acervo cultural e histórico que da cuenta de la memoria de una sociedad. Leer lo que fue escrito en un momento especifico implica entonces ingresar a un registro único de lo que una sociedad considera importante y, por tanto, perdurable. Es, en definitiva, entrar a un diálogo tejido a lo largo de los devenires históricos, es, luego pues, una lectura del mundo (Andruetto, </w:t>
      </w:r>
      <w:r w:rsidR="002811EE" w:rsidRPr="0011175C">
        <w:rPr>
          <w:rFonts w:ascii="Times New Roman" w:eastAsia="Times New Roman" w:hAnsi="Times New Roman" w:cs="Times New Roman"/>
          <w:sz w:val="24"/>
          <w:szCs w:val="24"/>
          <w:lang w:eastAsia="es-CO"/>
        </w:rPr>
        <w:t xml:space="preserve">2014, </w:t>
      </w:r>
      <w:r w:rsidRPr="0011175C">
        <w:rPr>
          <w:rFonts w:ascii="Times New Roman" w:eastAsia="Times New Roman" w:hAnsi="Times New Roman" w:cs="Times New Roman"/>
          <w:sz w:val="24"/>
          <w:szCs w:val="24"/>
          <w:lang w:eastAsia="es-CO"/>
        </w:rPr>
        <w:t xml:space="preserve">p. 88). </w:t>
      </w:r>
    </w:p>
    <w:p w14:paraId="789C9ADE" w14:textId="19D585B0" w:rsidR="000E7275" w:rsidRPr="0011175C" w:rsidRDefault="000E7275" w:rsidP="00102DDE">
      <w:pPr>
        <w:autoSpaceDE w:val="0"/>
        <w:autoSpaceDN w:val="0"/>
        <w:adjustRightInd w:val="0"/>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De esta manera, se podría deducir entonces que al acercarnos a la historia de la literatura, del arte y de la lectura, nos adentramos también en la historia de la subjetividad humana. Así, la lectura y el arte dan cuenta de quienes somos y  nos propone una de las inmersiones más profundas en nosotros mismos y en la sociedad de la que formamos parte (Andruetto, </w:t>
      </w:r>
      <w:r w:rsidR="002811EE" w:rsidRPr="0011175C">
        <w:rPr>
          <w:rFonts w:ascii="Times New Roman" w:eastAsia="Times New Roman" w:hAnsi="Times New Roman" w:cs="Times New Roman"/>
          <w:sz w:val="24"/>
          <w:szCs w:val="24"/>
          <w:lang w:eastAsia="es-CO"/>
        </w:rPr>
        <w:t xml:space="preserve">2014, </w:t>
      </w:r>
      <w:r w:rsidRPr="0011175C">
        <w:rPr>
          <w:rFonts w:ascii="Times New Roman" w:eastAsia="Times New Roman" w:hAnsi="Times New Roman" w:cs="Times New Roman"/>
          <w:sz w:val="24"/>
          <w:szCs w:val="24"/>
          <w:lang w:eastAsia="es-CO"/>
        </w:rPr>
        <w:t>p. 88).</w:t>
      </w:r>
    </w:p>
    <w:p w14:paraId="7CEC1E4A" w14:textId="157435DA" w:rsidR="000E7275" w:rsidRPr="0011175C" w:rsidRDefault="000E7275" w:rsidP="009A4D17">
      <w:pPr>
        <w:autoSpaceDE w:val="0"/>
        <w:autoSpaceDN w:val="0"/>
        <w:adjustRightInd w:val="0"/>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A partir de lo anterior, teniendo en cuenta las subjetividades humanas que atraviesan la noción de lectura, y ante la imposibilidad de definirlo de manera única y universal, conviene mencionar algunas apreciaciones en torno a este concepto. </w:t>
      </w:r>
    </w:p>
    <w:p w14:paraId="4D254765" w14:textId="6BE1F0C5" w:rsidR="000E7275" w:rsidRPr="0011175C" w:rsidRDefault="00D6453C" w:rsidP="00D6453C">
      <w:pPr>
        <w:pStyle w:val="Ttulo4"/>
        <w:ind w:firstLine="1985"/>
        <w:rPr>
          <w:rFonts w:ascii="Times New Roman" w:eastAsia="Times New Roman" w:hAnsi="Times New Roman" w:cs="Times New Roman"/>
          <w:b/>
          <w:i w:val="0"/>
          <w:color w:val="auto"/>
          <w:sz w:val="24"/>
          <w:szCs w:val="24"/>
          <w:lang w:eastAsia="es-CO"/>
        </w:rPr>
      </w:pPr>
      <w:bookmarkStart w:id="20" w:name="_Toc202811166"/>
      <w:r w:rsidRPr="0011175C">
        <w:rPr>
          <w:rStyle w:val="Ttulo2Car"/>
          <w:rFonts w:ascii="Times New Roman" w:hAnsi="Times New Roman" w:cs="Times New Roman"/>
          <w:b/>
          <w:i w:val="0"/>
          <w:color w:val="auto"/>
          <w:sz w:val="24"/>
          <w:szCs w:val="24"/>
        </w:rPr>
        <w:t>1.1.1.1</w:t>
      </w:r>
      <w:r w:rsidR="000E7275" w:rsidRPr="0011175C">
        <w:rPr>
          <w:rStyle w:val="Ttulo2Car"/>
          <w:rFonts w:ascii="Times New Roman" w:hAnsi="Times New Roman" w:cs="Times New Roman"/>
          <w:b/>
          <w:i w:val="0"/>
          <w:color w:val="auto"/>
          <w:sz w:val="24"/>
          <w:szCs w:val="24"/>
        </w:rPr>
        <w:t xml:space="preserve"> </w:t>
      </w:r>
      <w:r w:rsidR="000E7275" w:rsidRPr="0011175C">
        <w:rPr>
          <w:rFonts w:ascii="Times New Roman" w:eastAsia="Times New Roman" w:hAnsi="Times New Roman" w:cs="Times New Roman"/>
          <w:b/>
          <w:i w:val="0"/>
          <w:color w:val="auto"/>
          <w:sz w:val="24"/>
          <w:szCs w:val="24"/>
          <w:lang w:eastAsia="es-CO"/>
        </w:rPr>
        <w:t>La lectura como encuentro y construcción subjetiva</w:t>
      </w:r>
      <w:bookmarkEnd w:id="20"/>
    </w:p>
    <w:p w14:paraId="66AF1E3E" w14:textId="77777777" w:rsidR="000E7275" w:rsidRPr="0011175C" w:rsidRDefault="000E7275" w:rsidP="009A4D17">
      <w:pPr>
        <w:spacing w:after="0"/>
        <w:rPr>
          <w:lang w:eastAsia="es-CO"/>
        </w:rPr>
      </w:pPr>
    </w:p>
    <w:p w14:paraId="29C1E5E4" w14:textId="4491972C" w:rsidR="000E7275" w:rsidRPr="0011175C" w:rsidRDefault="000E7275" w:rsidP="009A4D17">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En el momento en el que acontece la lectura, el lector se encuentra con un texto que fue escrito por alguien más, en este caso, con la figura de un autor (quien dicho sea de paso, podría estar vivo o muerto).  En este encuentro, quien lee descubre una serie de ideas, emociones, valores, contextos, opiniones, saberes, herencias, explicaciones, descripciones, recuentos del pasado y, también, imágenes de futuros: temidos, inciertos, odiosos o anhelables. Cuando </w:t>
      </w:r>
      <w:r w:rsidR="00B1154C" w:rsidRPr="0011175C">
        <w:rPr>
          <w:rFonts w:ascii="Times New Roman" w:eastAsia="Times New Roman" w:hAnsi="Times New Roman" w:cs="Times New Roman"/>
          <w:sz w:val="24"/>
          <w:szCs w:val="24"/>
          <w:lang w:eastAsia="es-CO"/>
        </w:rPr>
        <w:t>un escritor por fin publica un texto</w:t>
      </w:r>
      <w:r w:rsidRPr="0011175C">
        <w:rPr>
          <w:rFonts w:ascii="Times New Roman" w:eastAsia="Times New Roman" w:hAnsi="Times New Roman" w:cs="Times New Roman"/>
          <w:sz w:val="24"/>
          <w:szCs w:val="24"/>
          <w:lang w:eastAsia="es-CO"/>
        </w:rPr>
        <w:t xml:space="preserve">, todo queda </w:t>
      </w:r>
      <w:r w:rsidR="00B1154C" w:rsidRPr="0011175C">
        <w:rPr>
          <w:rFonts w:ascii="Times New Roman" w:eastAsia="Times New Roman" w:hAnsi="Times New Roman" w:cs="Times New Roman"/>
          <w:sz w:val="24"/>
          <w:szCs w:val="24"/>
          <w:lang w:eastAsia="es-CO"/>
        </w:rPr>
        <w:t>disponible</w:t>
      </w:r>
      <w:r w:rsidRPr="0011175C">
        <w:rPr>
          <w:rFonts w:ascii="Times New Roman" w:eastAsia="Times New Roman" w:hAnsi="Times New Roman" w:cs="Times New Roman"/>
          <w:sz w:val="24"/>
          <w:szCs w:val="24"/>
          <w:lang w:eastAsia="es-CO"/>
        </w:rPr>
        <w:t xml:space="preserve"> al escrutinio de los lectores. Por </w:t>
      </w:r>
      <w:r w:rsidR="00B1154C" w:rsidRPr="0011175C">
        <w:rPr>
          <w:rFonts w:ascii="Times New Roman" w:eastAsia="Times New Roman" w:hAnsi="Times New Roman" w:cs="Times New Roman"/>
          <w:sz w:val="24"/>
          <w:szCs w:val="24"/>
          <w:lang w:eastAsia="es-CO"/>
        </w:rPr>
        <w:t xml:space="preserve">esta </w:t>
      </w:r>
      <w:r w:rsidR="00B1154C" w:rsidRPr="0011175C">
        <w:rPr>
          <w:rFonts w:ascii="Times New Roman" w:eastAsia="Times New Roman" w:hAnsi="Times New Roman" w:cs="Times New Roman"/>
          <w:sz w:val="24"/>
          <w:szCs w:val="24"/>
          <w:lang w:eastAsia="es-CO"/>
        </w:rPr>
        <w:lastRenderedPageBreak/>
        <w:t>razón se puede afirmar</w:t>
      </w:r>
      <w:r w:rsidRPr="0011175C">
        <w:rPr>
          <w:rFonts w:ascii="Times New Roman" w:eastAsia="Times New Roman" w:hAnsi="Times New Roman" w:cs="Times New Roman"/>
          <w:sz w:val="24"/>
          <w:szCs w:val="24"/>
          <w:lang w:eastAsia="es-CO"/>
        </w:rPr>
        <w:t xml:space="preserve"> que </w:t>
      </w:r>
      <w:r w:rsidR="00B1154C" w:rsidRPr="0011175C">
        <w:rPr>
          <w:rFonts w:ascii="Times New Roman" w:eastAsia="Times New Roman" w:hAnsi="Times New Roman" w:cs="Times New Roman"/>
          <w:sz w:val="24"/>
          <w:szCs w:val="24"/>
          <w:lang w:eastAsia="es-CO"/>
        </w:rPr>
        <w:t>los escritores</w:t>
      </w:r>
      <w:r w:rsidRPr="0011175C">
        <w:rPr>
          <w:rFonts w:ascii="Times New Roman" w:eastAsia="Times New Roman" w:hAnsi="Times New Roman" w:cs="Times New Roman"/>
          <w:sz w:val="24"/>
          <w:szCs w:val="24"/>
          <w:lang w:eastAsia="es-CO"/>
        </w:rPr>
        <w:t xml:space="preserve"> arriesga</w:t>
      </w:r>
      <w:r w:rsidR="00B1154C" w:rsidRPr="0011175C">
        <w:rPr>
          <w:rFonts w:ascii="Times New Roman" w:eastAsia="Times New Roman" w:hAnsi="Times New Roman" w:cs="Times New Roman"/>
          <w:sz w:val="24"/>
          <w:szCs w:val="24"/>
          <w:lang w:eastAsia="es-CO"/>
        </w:rPr>
        <w:t>n lo propio una y otra vez</w:t>
      </w:r>
      <w:r w:rsidRPr="0011175C">
        <w:rPr>
          <w:rFonts w:ascii="Times New Roman" w:eastAsia="Times New Roman" w:hAnsi="Times New Roman" w:cs="Times New Roman"/>
          <w:sz w:val="24"/>
          <w:szCs w:val="24"/>
          <w:lang w:eastAsia="es-CO"/>
        </w:rPr>
        <w:t xml:space="preserve"> (Chapela, 2011, p. 22). </w:t>
      </w:r>
    </w:p>
    <w:p w14:paraId="6F822319" w14:textId="4CDE44DC" w:rsidR="00AD16FE" w:rsidRPr="0011175C" w:rsidRDefault="000E7275" w:rsidP="009A4D17">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En definitiva, </w:t>
      </w:r>
      <w:r w:rsidRPr="0011175C">
        <w:rPr>
          <w:rFonts w:ascii="Times New Roman" w:eastAsia="Times New Roman" w:hAnsi="Times New Roman" w:cs="Times New Roman"/>
          <w:bCs/>
          <w:sz w:val="24"/>
          <w:szCs w:val="24"/>
          <w:lang w:eastAsia="es-CO"/>
        </w:rPr>
        <w:t xml:space="preserve">la lectura es, ante todo, un dialogo, </w:t>
      </w:r>
      <w:r w:rsidRPr="0011175C">
        <w:rPr>
          <w:rFonts w:ascii="Times New Roman" w:eastAsia="Times New Roman" w:hAnsi="Times New Roman" w:cs="Times New Roman"/>
          <w:sz w:val="24"/>
          <w:szCs w:val="24"/>
          <w:lang w:eastAsia="es-CO"/>
        </w:rPr>
        <w:t>un encuentro,  una puesta en común, un debate (Chapela, 2011, p. 22).</w:t>
      </w:r>
      <w:r w:rsidRPr="0011175C">
        <w:rPr>
          <w:rFonts w:ascii="Times New Roman" w:eastAsia="Times New Roman" w:hAnsi="Times New Roman" w:cs="Times New Roman"/>
          <w:b/>
          <w:sz w:val="24"/>
          <w:szCs w:val="24"/>
          <w:lang w:eastAsia="es-CO"/>
        </w:rPr>
        <w:t xml:space="preserve"> </w:t>
      </w:r>
      <w:r w:rsidR="00B1154C" w:rsidRPr="0011175C">
        <w:rPr>
          <w:rFonts w:ascii="Times New Roman" w:eastAsia="Times New Roman" w:hAnsi="Times New Roman" w:cs="Times New Roman"/>
          <w:sz w:val="24"/>
          <w:szCs w:val="24"/>
          <w:lang w:eastAsia="es-CO"/>
        </w:rPr>
        <w:t>La lectura puede cuestionar y desafiar</w:t>
      </w:r>
      <w:r w:rsidR="00B1154C" w:rsidRPr="0011175C">
        <w:rPr>
          <w:rFonts w:ascii="Times New Roman" w:eastAsia="Times New Roman" w:hAnsi="Times New Roman" w:cs="Times New Roman"/>
          <w:b/>
          <w:sz w:val="24"/>
          <w:szCs w:val="24"/>
          <w:lang w:eastAsia="es-CO"/>
        </w:rPr>
        <w:t xml:space="preserve"> </w:t>
      </w:r>
      <w:r w:rsidR="00B1154C" w:rsidRPr="0011175C">
        <w:rPr>
          <w:rFonts w:ascii="Times New Roman" w:eastAsia="Times New Roman" w:hAnsi="Times New Roman" w:cs="Times New Roman"/>
          <w:sz w:val="24"/>
          <w:szCs w:val="24"/>
          <w:lang w:eastAsia="es-CO"/>
        </w:rPr>
        <w:t>creencias e ideologías</w:t>
      </w:r>
      <w:r w:rsidRPr="0011175C">
        <w:rPr>
          <w:rFonts w:ascii="Times New Roman" w:eastAsia="Times New Roman" w:hAnsi="Times New Roman" w:cs="Times New Roman"/>
          <w:sz w:val="24"/>
          <w:szCs w:val="24"/>
          <w:lang w:eastAsia="es-CO"/>
        </w:rPr>
        <w:t xml:space="preserve"> </w:t>
      </w:r>
      <w:r w:rsidR="00B1154C" w:rsidRPr="0011175C">
        <w:rPr>
          <w:rFonts w:ascii="Times New Roman" w:eastAsia="Times New Roman" w:hAnsi="Times New Roman" w:cs="Times New Roman"/>
          <w:sz w:val="24"/>
          <w:szCs w:val="24"/>
          <w:lang w:eastAsia="es-CO"/>
        </w:rPr>
        <w:t>muy arraigadas</w:t>
      </w:r>
      <w:r w:rsidRPr="0011175C">
        <w:rPr>
          <w:rFonts w:ascii="Times New Roman" w:eastAsia="Times New Roman" w:hAnsi="Times New Roman" w:cs="Times New Roman"/>
          <w:sz w:val="24"/>
          <w:szCs w:val="24"/>
          <w:lang w:eastAsia="es-CO"/>
        </w:rPr>
        <w:t xml:space="preserve">, </w:t>
      </w:r>
      <w:r w:rsidR="00B1154C" w:rsidRPr="0011175C">
        <w:rPr>
          <w:rFonts w:ascii="Times New Roman" w:eastAsia="Times New Roman" w:hAnsi="Times New Roman" w:cs="Times New Roman"/>
          <w:sz w:val="24"/>
          <w:szCs w:val="24"/>
          <w:lang w:eastAsia="es-CO"/>
        </w:rPr>
        <w:t xml:space="preserve">incluso puede contribuir a reconfigurar representaciones </w:t>
      </w:r>
      <w:r w:rsidRPr="0011175C">
        <w:rPr>
          <w:rFonts w:ascii="Times New Roman" w:eastAsia="Times New Roman" w:hAnsi="Times New Roman" w:cs="Times New Roman"/>
          <w:sz w:val="24"/>
          <w:szCs w:val="24"/>
          <w:lang w:eastAsia="es-CO"/>
        </w:rPr>
        <w:t xml:space="preserve">del mundo </w:t>
      </w:r>
      <w:r w:rsidR="00B1154C" w:rsidRPr="0011175C">
        <w:rPr>
          <w:rFonts w:ascii="Times New Roman" w:eastAsia="Times New Roman" w:hAnsi="Times New Roman" w:cs="Times New Roman"/>
          <w:sz w:val="24"/>
          <w:szCs w:val="24"/>
          <w:lang w:eastAsia="es-CO"/>
        </w:rPr>
        <w:t xml:space="preserve">que dividen y segregan a la población a través de la </w:t>
      </w:r>
      <w:r w:rsidR="00AD16FE" w:rsidRPr="0011175C">
        <w:rPr>
          <w:rFonts w:ascii="Times New Roman" w:eastAsia="Times New Roman" w:hAnsi="Times New Roman" w:cs="Times New Roman"/>
          <w:sz w:val="24"/>
          <w:szCs w:val="24"/>
          <w:lang w:eastAsia="es-CO"/>
        </w:rPr>
        <w:t>dicotomía “ellos” y “nosotros”. La lectura, en este sentido, refuerza</w:t>
      </w:r>
      <w:r w:rsidRPr="0011175C">
        <w:rPr>
          <w:rFonts w:ascii="Times New Roman" w:eastAsia="Times New Roman" w:hAnsi="Times New Roman" w:cs="Times New Roman"/>
          <w:sz w:val="24"/>
          <w:szCs w:val="24"/>
          <w:lang w:eastAsia="es-CO"/>
        </w:rPr>
        <w:t xml:space="preserve"> </w:t>
      </w:r>
      <w:r w:rsidR="00AD16FE" w:rsidRPr="0011175C">
        <w:rPr>
          <w:rFonts w:ascii="Times New Roman" w:eastAsia="Times New Roman" w:hAnsi="Times New Roman" w:cs="Times New Roman"/>
          <w:sz w:val="24"/>
          <w:szCs w:val="24"/>
          <w:lang w:eastAsia="es-CO"/>
        </w:rPr>
        <w:t>lazos colectivos y comunitarios</w:t>
      </w:r>
      <w:r w:rsidRPr="0011175C">
        <w:rPr>
          <w:rFonts w:ascii="Times New Roman" w:eastAsia="Times New Roman" w:hAnsi="Times New Roman" w:cs="Times New Roman"/>
          <w:sz w:val="24"/>
          <w:szCs w:val="24"/>
          <w:lang w:eastAsia="es-CO"/>
        </w:rPr>
        <w:t xml:space="preserve">, </w:t>
      </w:r>
      <w:r w:rsidR="00AD16FE" w:rsidRPr="0011175C">
        <w:rPr>
          <w:rFonts w:ascii="Times New Roman" w:eastAsia="Times New Roman" w:hAnsi="Times New Roman" w:cs="Times New Roman"/>
          <w:sz w:val="24"/>
          <w:szCs w:val="24"/>
          <w:lang w:eastAsia="es-CO"/>
        </w:rPr>
        <w:t xml:space="preserve">propononiendo otras formas de vínculo social y </w:t>
      </w:r>
      <w:r w:rsidRPr="0011175C">
        <w:rPr>
          <w:rFonts w:ascii="Times New Roman" w:eastAsia="Times New Roman" w:hAnsi="Times New Roman" w:cs="Times New Roman"/>
          <w:sz w:val="24"/>
          <w:szCs w:val="24"/>
          <w:lang w:eastAsia="es-CO"/>
        </w:rPr>
        <w:t xml:space="preserve">pertenencia </w:t>
      </w:r>
      <w:r w:rsidR="00AD16FE" w:rsidRPr="0011175C">
        <w:rPr>
          <w:rFonts w:ascii="Times New Roman" w:eastAsia="Times New Roman" w:hAnsi="Times New Roman" w:cs="Times New Roman"/>
          <w:sz w:val="24"/>
          <w:szCs w:val="24"/>
          <w:lang w:eastAsia="es-CO"/>
        </w:rPr>
        <w:t>en la</w:t>
      </w:r>
      <w:r w:rsidRPr="0011175C">
        <w:rPr>
          <w:rFonts w:ascii="Times New Roman" w:eastAsia="Times New Roman" w:hAnsi="Times New Roman" w:cs="Times New Roman"/>
          <w:sz w:val="24"/>
          <w:szCs w:val="24"/>
          <w:lang w:eastAsia="es-CO"/>
        </w:rPr>
        <w:t xml:space="preserve"> sociedad (Petit, </w:t>
      </w:r>
      <w:r w:rsidR="002811EE" w:rsidRPr="0011175C">
        <w:rPr>
          <w:rFonts w:ascii="Times New Roman" w:eastAsia="Times New Roman" w:hAnsi="Times New Roman" w:cs="Times New Roman"/>
          <w:sz w:val="24"/>
          <w:szCs w:val="24"/>
          <w:lang w:eastAsia="es-CO"/>
        </w:rPr>
        <w:t xml:space="preserve">2001, </w:t>
      </w:r>
      <w:r w:rsidRPr="0011175C">
        <w:rPr>
          <w:rFonts w:ascii="Times New Roman" w:eastAsia="Times New Roman" w:hAnsi="Times New Roman" w:cs="Times New Roman"/>
          <w:sz w:val="24"/>
          <w:szCs w:val="24"/>
          <w:lang w:eastAsia="es-CO"/>
        </w:rPr>
        <w:t xml:space="preserve">p.115). </w:t>
      </w:r>
    </w:p>
    <w:p w14:paraId="0E9D2171" w14:textId="1B8545C0" w:rsidR="000E7275" w:rsidRPr="0011175C" w:rsidRDefault="000E7275" w:rsidP="009A4D17">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La lectura</w:t>
      </w:r>
      <w:r w:rsidR="00AD16FE" w:rsidRPr="0011175C">
        <w:rPr>
          <w:rFonts w:ascii="Times New Roman" w:eastAsia="Times New Roman" w:hAnsi="Times New Roman" w:cs="Times New Roman"/>
          <w:sz w:val="24"/>
          <w:szCs w:val="24"/>
          <w:lang w:eastAsia="es-CO"/>
        </w:rPr>
        <w:t>,</w:t>
      </w:r>
      <w:r w:rsidRPr="0011175C">
        <w:rPr>
          <w:rFonts w:ascii="Times New Roman" w:eastAsia="Times New Roman" w:hAnsi="Times New Roman" w:cs="Times New Roman"/>
          <w:sz w:val="24"/>
          <w:szCs w:val="24"/>
          <w:lang w:eastAsia="es-CO"/>
        </w:rPr>
        <w:t xml:space="preserve"> </w:t>
      </w:r>
      <w:r w:rsidR="00AD16FE" w:rsidRPr="0011175C">
        <w:rPr>
          <w:rFonts w:ascii="Times New Roman" w:eastAsia="Times New Roman" w:hAnsi="Times New Roman" w:cs="Times New Roman"/>
          <w:sz w:val="24"/>
          <w:szCs w:val="24"/>
          <w:lang w:eastAsia="es-CO"/>
        </w:rPr>
        <w:t xml:space="preserve">en línea con las reflexiones de Petit </w:t>
      </w:r>
      <w:r w:rsidRPr="0011175C">
        <w:rPr>
          <w:rFonts w:ascii="Times New Roman" w:eastAsia="Times New Roman" w:hAnsi="Times New Roman" w:cs="Times New Roman"/>
          <w:sz w:val="24"/>
          <w:szCs w:val="24"/>
          <w:lang w:eastAsia="es-CO"/>
        </w:rPr>
        <w:t>es, luego entonces, un camino desconocido mediante el cual los lectores se adentran en nuevo</w:t>
      </w:r>
      <w:r w:rsidR="006644ED" w:rsidRPr="0011175C">
        <w:rPr>
          <w:rFonts w:ascii="Times New Roman" w:eastAsia="Times New Roman" w:hAnsi="Times New Roman" w:cs="Times New Roman"/>
          <w:sz w:val="24"/>
          <w:szCs w:val="24"/>
          <w:lang w:eastAsia="es-CO"/>
        </w:rPr>
        <w:t>s</w:t>
      </w:r>
      <w:r w:rsidRPr="0011175C">
        <w:rPr>
          <w:rFonts w:ascii="Times New Roman" w:eastAsia="Times New Roman" w:hAnsi="Times New Roman" w:cs="Times New Roman"/>
          <w:sz w:val="24"/>
          <w:szCs w:val="24"/>
          <w:lang w:eastAsia="es-CO"/>
        </w:rPr>
        <w:t xml:space="preserve"> territorios, hasta entonces desconocidos, y que prometen una recompensa, una experiencia reparadora: algo así como un volver a casa, a nosotros mismos (Andruetto, </w:t>
      </w:r>
      <w:r w:rsidR="002811EE" w:rsidRPr="0011175C">
        <w:rPr>
          <w:rFonts w:ascii="Times New Roman" w:eastAsia="Times New Roman" w:hAnsi="Times New Roman" w:cs="Times New Roman"/>
          <w:sz w:val="24"/>
          <w:szCs w:val="24"/>
          <w:lang w:eastAsia="es-CO"/>
        </w:rPr>
        <w:t xml:space="preserve">2014, </w:t>
      </w:r>
      <w:r w:rsidRPr="0011175C">
        <w:rPr>
          <w:rFonts w:ascii="Times New Roman" w:eastAsia="Times New Roman" w:hAnsi="Times New Roman" w:cs="Times New Roman"/>
          <w:sz w:val="24"/>
          <w:szCs w:val="24"/>
          <w:lang w:eastAsia="es-CO"/>
        </w:rPr>
        <w:t xml:space="preserve">p. 71). Del mismo modo, la lectura </w:t>
      </w:r>
      <w:r w:rsidR="006644ED" w:rsidRPr="0011175C">
        <w:rPr>
          <w:rFonts w:ascii="Times New Roman" w:eastAsia="Times New Roman" w:hAnsi="Times New Roman" w:cs="Times New Roman"/>
          <w:sz w:val="24"/>
          <w:szCs w:val="24"/>
          <w:lang w:eastAsia="es-CO"/>
        </w:rPr>
        <w:t>posibilita</w:t>
      </w:r>
      <w:r w:rsidRPr="0011175C">
        <w:rPr>
          <w:rFonts w:ascii="Times New Roman" w:eastAsia="Times New Roman" w:hAnsi="Times New Roman" w:cs="Times New Roman"/>
          <w:sz w:val="24"/>
          <w:szCs w:val="24"/>
          <w:lang w:eastAsia="es-CO"/>
        </w:rPr>
        <w:t xml:space="preserve"> un encuentro </w:t>
      </w:r>
      <w:r w:rsidR="006644ED" w:rsidRPr="0011175C">
        <w:rPr>
          <w:rFonts w:ascii="Times New Roman" w:eastAsia="Times New Roman" w:hAnsi="Times New Roman" w:cs="Times New Roman"/>
          <w:sz w:val="24"/>
          <w:szCs w:val="24"/>
          <w:lang w:eastAsia="es-CO"/>
        </w:rPr>
        <w:t>singular que les</w:t>
      </w:r>
      <w:r w:rsidRPr="0011175C">
        <w:rPr>
          <w:rFonts w:ascii="Times New Roman" w:eastAsia="Times New Roman" w:hAnsi="Times New Roman" w:cs="Times New Roman"/>
          <w:sz w:val="24"/>
          <w:szCs w:val="24"/>
          <w:lang w:eastAsia="es-CO"/>
        </w:rPr>
        <w:t xml:space="preserve"> permite </w:t>
      </w:r>
      <w:r w:rsidR="006644ED" w:rsidRPr="0011175C">
        <w:rPr>
          <w:rFonts w:ascii="Times New Roman" w:eastAsia="Times New Roman" w:hAnsi="Times New Roman" w:cs="Times New Roman"/>
          <w:sz w:val="24"/>
          <w:szCs w:val="24"/>
          <w:lang w:eastAsia="es-CO"/>
        </w:rPr>
        <w:t xml:space="preserve">a los lectores </w:t>
      </w:r>
      <w:r w:rsidRPr="0011175C">
        <w:rPr>
          <w:rFonts w:ascii="Times New Roman" w:eastAsia="Times New Roman" w:hAnsi="Times New Roman" w:cs="Times New Roman"/>
          <w:sz w:val="24"/>
          <w:szCs w:val="24"/>
          <w:lang w:eastAsia="es-CO"/>
        </w:rPr>
        <w:t xml:space="preserve">salir de un pequeño y limitado círculo para adentrarse en el descubrimiento de nuevos mundos (de sí mismos) y de los otros (Petit, </w:t>
      </w:r>
      <w:r w:rsidR="002811EE" w:rsidRPr="0011175C">
        <w:rPr>
          <w:rFonts w:ascii="Times New Roman" w:eastAsia="Times New Roman" w:hAnsi="Times New Roman" w:cs="Times New Roman"/>
          <w:sz w:val="24"/>
          <w:szCs w:val="24"/>
          <w:lang w:eastAsia="es-CO"/>
        </w:rPr>
        <w:t xml:space="preserve">2001, </w:t>
      </w:r>
      <w:r w:rsidRPr="0011175C">
        <w:rPr>
          <w:rFonts w:ascii="Times New Roman" w:eastAsia="Times New Roman" w:hAnsi="Times New Roman" w:cs="Times New Roman"/>
          <w:sz w:val="24"/>
          <w:szCs w:val="24"/>
          <w:lang w:eastAsia="es-CO"/>
        </w:rPr>
        <w:t xml:space="preserve">p.115). </w:t>
      </w:r>
    </w:p>
    <w:p w14:paraId="68E1FC8A" w14:textId="1EFD3870" w:rsidR="00025A91" w:rsidRPr="0011175C" w:rsidRDefault="000E7275" w:rsidP="00CB224B">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Los libros, luego pues, siguiendo la</w:t>
      </w:r>
      <w:r w:rsidR="002811EE" w:rsidRPr="0011175C">
        <w:rPr>
          <w:rFonts w:ascii="Times New Roman" w:eastAsia="Times New Roman" w:hAnsi="Times New Roman" w:cs="Times New Roman"/>
          <w:sz w:val="24"/>
          <w:szCs w:val="24"/>
          <w:lang w:eastAsia="es-CO"/>
        </w:rPr>
        <w:t>s reflexiones de Andruetto (2014</w:t>
      </w:r>
      <w:r w:rsidRPr="0011175C">
        <w:rPr>
          <w:rFonts w:ascii="Times New Roman" w:eastAsia="Times New Roman" w:hAnsi="Times New Roman" w:cs="Times New Roman"/>
          <w:sz w:val="24"/>
          <w:szCs w:val="24"/>
          <w:lang w:eastAsia="es-CO"/>
        </w:rPr>
        <w:t>) son como un puente. De cada uno de los lados de este puente hay personas que se encuentran. Justamente ese punto de encuentro que posibilita la lectura, esa curiosidad por transitar otros caminos, es también un deseo manifiesto de acceder a otras experiencias que no se podrían transitar de otra manera. Así, la lectura es también  un encuentro entre subjetividades e imaginarios que pueden ser de distintas épocas, sociedades, culturas y e idiomas (Andruetto,</w:t>
      </w:r>
      <w:r w:rsidR="002811EE" w:rsidRPr="0011175C">
        <w:rPr>
          <w:rFonts w:ascii="Times New Roman" w:eastAsia="Times New Roman" w:hAnsi="Times New Roman" w:cs="Times New Roman"/>
          <w:sz w:val="24"/>
          <w:szCs w:val="24"/>
          <w:lang w:eastAsia="es-CO"/>
        </w:rPr>
        <w:t xml:space="preserve"> 2014, </w:t>
      </w:r>
      <w:r w:rsidRPr="0011175C">
        <w:rPr>
          <w:rFonts w:ascii="Times New Roman" w:eastAsia="Times New Roman" w:hAnsi="Times New Roman" w:cs="Times New Roman"/>
          <w:sz w:val="24"/>
          <w:szCs w:val="24"/>
          <w:lang w:eastAsia="es-CO"/>
        </w:rPr>
        <w:t xml:space="preserve"> p. 23). No obstante, los libros además de ser un punto de encuentro entre personas, son un puente entre “las </w:t>
      </w:r>
      <w:r w:rsidRPr="0011175C">
        <w:rPr>
          <w:rFonts w:ascii="Times New Roman" w:eastAsia="Times New Roman" w:hAnsi="Times New Roman" w:cs="Times New Roman"/>
          <w:sz w:val="24"/>
          <w:szCs w:val="24"/>
          <w:lang w:eastAsia="es-CO"/>
        </w:rPr>
        <w:lastRenderedPageBreak/>
        <w:t xml:space="preserve">condiciones de humanidad de una cultura” y las formas estéticas, artísticas, creativas e ideológicas que surgen a partir de ellas (Andruetto, </w:t>
      </w:r>
      <w:r w:rsidR="002811EE" w:rsidRPr="0011175C">
        <w:rPr>
          <w:rFonts w:ascii="Times New Roman" w:eastAsia="Times New Roman" w:hAnsi="Times New Roman" w:cs="Times New Roman"/>
          <w:sz w:val="24"/>
          <w:szCs w:val="24"/>
          <w:lang w:eastAsia="es-CO"/>
        </w:rPr>
        <w:t xml:space="preserve">2014, </w:t>
      </w:r>
      <w:r w:rsidRPr="0011175C">
        <w:rPr>
          <w:rFonts w:ascii="Times New Roman" w:eastAsia="Times New Roman" w:hAnsi="Times New Roman" w:cs="Times New Roman"/>
          <w:sz w:val="24"/>
          <w:szCs w:val="24"/>
          <w:lang w:eastAsia="es-CO"/>
        </w:rPr>
        <w:t>p. 23).</w:t>
      </w:r>
    </w:p>
    <w:p w14:paraId="733440A7" w14:textId="5C428DBD" w:rsidR="000E7275" w:rsidRPr="0011175C" w:rsidRDefault="00D6453C" w:rsidP="00D6453C">
      <w:pPr>
        <w:pStyle w:val="Ttulo4"/>
        <w:ind w:firstLine="1985"/>
        <w:rPr>
          <w:rFonts w:eastAsiaTheme="minorHAnsi" w:cstheme="minorBidi"/>
          <w:i w:val="0"/>
          <w:iCs w:val="0"/>
          <w:color w:val="auto"/>
        </w:rPr>
      </w:pPr>
      <w:bookmarkStart w:id="21" w:name="_Toc202811167"/>
      <w:r w:rsidRPr="0011175C">
        <w:rPr>
          <w:rStyle w:val="Ttulo2Car"/>
          <w:rFonts w:ascii="Times New Roman" w:hAnsi="Times New Roman" w:cs="Times New Roman"/>
          <w:b/>
          <w:i w:val="0"/>
          <w:color w:val="auto"/>
          <w:sz w:val="24"/>
          <w:szCs w:val="24"/>
        </w:rPr>
        <w:t>1.1.1.2</w:t>
      </w:r>
      <w:r w:rsidR="000E7275" w:rsidRPr="0011175C">
        <w:rPr>
          <w:rStyle w:val="Ttulo2Car"/>
          <w:rFonts w:ascii="Times New Roman" w:hAnsi="Times New Roman" w:cs="Times New Roman"/>
          <w:b/>
          <w:i w:val="0"/>
          <w:color w:val="auto"/>
          <w:sz w:val="24"/>
          <w:szCs w:val="24"/>
        </w:rPr>
        <w:t xml:space="preserve"> </w:t>
      </w:r>
      <w:r w:rsidR="000E7275" w:rsidRPr="0011175C">
        <w:rPr>
          <w:rFonts w:ascii="Times New Roman" w:hAnsi="Times New Roman" w:cs="Times New Roman"/>
          <w:b/>
          <w:i w:val="0"/>
          <w:color w:val="auto"/>
          <w:sz w:val="24"/>
          <w:szCs w:val="24"/>
        </w:rPr>
        <w:t>La lectura, aquello que forma, de-forma y transforma</w:t>
      </w:r>
      <w:bookmarkEnd w:id="21"/>
    </w:p>
    <w:p w14:paraId="55CBF752" w14:textId="77777777" w:rsidR="000E7275" w:rsidRPr="0011175C" w:rsidRDefault="000E7275" w:rsidP="009A4D17">
      <w:pPr>
        <w:spacing w:after="0"/>
      </w:pPr>
    </w:p>
    <w:p w14:paraId="36A14932" w14:textId="7D93B2EA" w:rsidR="000E7275" w:rsidRPr="0011175C" w:rsidRDefault="000E7275" w:rsidP="009A4D17">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A partir de las reflexiones aquí planteadas en torno a la lectura, se puede considerar entonces que esta  podría modificar el pensamiento de las personas. En efecto, así lo ha hecho constantemente a lo</w:t>
      </w:r>
      <w:r w:rsidR="004743D8" w:rsidRPr="0011175C">
        <w:rPr>
          <w:rFonts w:ascii="Times New Roman" w:eastAsia="Times New Roman" w:hAnsi="Times New Roman" w:cs="Times New Roman"/>
          <w:sz w:val="24"/>
          <w:szCs w:val="24"/>
          <w:lang w:eastAsia="es-CO"/>
        </w:rPr>
        <w:t xml:space="preserve"> largo de la historia (</w:t>
      </w:r>
      <w:r w:rsidR="0063779E" w:rsidRPr="0011175C">
        <w:rPr>
          <w:rFonts w:ascii="Times New Roman" w:eastAsia="Times New Roman" w:hAnsi="Times New Roman" w:cs="Times New Roman"/>
          <w:sz w:val="24"/>
          <w:szCs w:val="24"/>
          <w:lang w:eastAsia="es-CO"/>
        </w:rPr>
        <w:t xml:space="preserve">Domingo </w:t>
      </w:r>
      <w:r w:rsidR="004743D8" w:rsidRPr="0011175C">
        <w:rPr>
          <w:rFonts w:ascii="Times New Roman" w:hAnsi="Times New Roman" w:cs="Times New Roman"/>
          <w:sz w:val="24"/>
          <w:szCs w:val="24"/>
          <w:shd w:val="clear" w:color="auto" w:fill="FFFFFF"/>
        </w:rPr>
        <w:t>Argüelles</w:t>
      </w:r>
      <w:r w:rsidRPr="0011175C">
        <w:rPr>
          <w:rFonts w:ascii="Times New Roman" w:eastAsia="Times New Roman" w:hAnsi="Times New Roman" w:cs="Times New Roman"/>
          <w:sz w:val="24"/>
          <w:szCs w:val="24"/>
          <w:lang w:eastAsia="es-CO"/>
        </w:rPr>
        <w:t>, 2018, p. 83). Así, pues, teniendo en cuenta que a través de la lectura se puede acceder a numerosas visiones de mundo, a otros tiempos y espacios, a condiciones sociales, históricas y culturales diversas, a las ideologías y posicionamientos políticos que atraviesan a los libros y a los autores, es al menos considerable imaginar que los lectores modifiquen sus propios prejuicios y construyan nuevas opiniones, imaginarios y subjetividades.</w:t>
      </w:r>
    </w:p>
    <w:p w14:paraId="6481C6D3" w14:textId="7A14D024" w:rsidR="000E7275" w:rsidRPr="0011175C" w:rsidRDefault="000E7275" w:rsidP="009A4D17">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La lectura, en este sentido, brinda a los lectores la posibilidad de verse interpelados y representados, es decir, de comprender que cuando se habla del mundo, se está hablando en realidad de ellos mismos. Por ende, los libros refieren situaciones que no son ajenas a los lectores, sino que los interpelan directamente (Chapela, 2011, p. 42). </w:t>
      </w:r>
      <w:r w:rsidRPr="0011175C">
        <w:rPr>
          <w:rFonts w:ascii="Times New Roman" w:hAnsi="Times New Roman" w:cs="Times New Roman"/>
          <w:sz w:val="24"/>
          <w:szCs w:val="24"/>
        </w:rPr>
        <w:t>A través de la lectura se puede, por tanto, conocer otras formas de vida e imaginar diversas realidades. Es una forma, también, de en</w:t>
      </w:r>
      <w:r w:rsidRPr="0011175C">
        <w:rPr>
          <w:rFonts w:ascii="Times New Roman" w:eastAsia="Times New Roman" w:hAnsi="Times New Roman" w:cs="Times New Roman"/>
          <w:sz w:val="24"/>
          <w:szCs w:val="24"/>
          <w:lang w:eastAsia="es-CO"/>
        </w:rPr>
        <w:t>tender a los demás y de conocerse a sí mismo. Visto de este modo, la lectura es un camino para llegar al conocimiento, una forma de concebir el mundo desde otros ojos y de adentrarse en distintas condiciones de vida para aprender un poco más sobre aquello que nos hace humanos (Andrueto,</w:t>
      </w:r>
      <w:r w:rsidR="002811EE" w:rsidRPr="0011175C">
        <w:rPr>
          <w:rFonts w:ascii="Times New Roman" w:eastAsia="Times New Roman" w:hAnsi="Times New Roman" w:cs="Times New Roman"/>
          <w:sz w:val="24"/>
          <w:szCs w:val="24"/>
          <w:lang w:eastAsia="es-CO"/>
        </w:rPr>
        <w:t xml:space="preserve">  2014,</w:t>
      </w:r>
      <w:r w:rsidRPr="0011175C">
        <w:rPr>
          <w:rFonts w:ascii="Times New Roman" w:eastAsia="Times New Roman" w:hAnsi="Times New Roman" w:cs="Times New Roman"/>
          <w:sz w:val="24"/>
          <w:szCs w:val="24"/>
          <w:lang w:eastAsia="es-CO"/>
        </w:rPr>
        <w:t xml:space="preserve"> p. 78). </w:t>
      </w:r>
    </w:p>
    <w:p w14:paraId="06047714" w14:textId="2BCC06FC" w:rsidR="00AD16FE" w:rsidRPr="0011175C" w:rsidRDefault="000E7275" w:rsidP="009A4D17">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En este orden de idas, siguiendo a Andruetto, la lectura puede evidenciar el pensamiento cerrado y limitado de las personas respectos a diversos temas e ideologías, así como puede también contribuir a ampliar horizontes y visiones más abiertas (</w:t>
      </w:r>
      <w:r w:rsidR="002811EE" w:rsidRPr="0011175C">
        <w:rPr>
          <w:rFonts w:ascii="Times New Roman" w:eastAsia="Times New Roman" w:hAnsi="Times New Roman" w:cs="Times New Roman"/>
          <w:sz w:val="24"/>
          <w:szCs w:val="24"/>
          <w:lang w:eastAsia="es-CO"/>
        </w:rPr>
        <w:t xml:space="preserve">2014, </w:t>
      </w:r>
      <w:r w:rsidRPr="0011175C">
        <w:rPr>
          <w:rFonts w:ascii="Times New Roman" w:eastAsia="Times New Roman" w:hAnsi="Times New Roman" w:cs="Times New Roman"/>
          <w:sz w:val="24"/>
          <w:szCs w:val="24"/>
          <w:lang w:eastAsia="es-CO"/>
        </w:rPr>
        <w:t xml:space="preserve">p. 78). Al respecto, en </w:t>
      </w:r>
      <w:r w:rsidRPr="0011175C">
        <w:rPr>
          <w:rFonts w:ascii="Times New Roman" w:eastAsia="Times New Roman" w:hAnsi="Times New Roman" w:cs="Times New Roman"/>
          <w:sz w:val="24"/>
          <w:szCs w:val="24"/>
          <w:lang w:eastAsia="es-CO"/>
        </w:rPr>
        <w:lastRenderedPageBreak/>
        <w:t>consonancia con las ref</w:t>
      </w:r>
      <w:r w:rsidR="004743D8" w:rsidRPr="0011175C">
        <w:rPr>
          <w:rFonts w:ascii="Times New Roman" w:eastAsia="Times New Roman" w:hAnsi="Times New Roman" w:cs="Times New Roman"/>
          <w:sz w:val="24"/>
          <w:szCs w:val="24"/>
          <w:lang w:eastAsia="es-CO"/>
        </w:rPr>
        <w:t xml:space="preserve">lexiones de Andruetto, </w:t>
      </w:r>
      <w:r w:rsidR="0063779E" w:rsidRPr="0011175C">
        <w:rPr>
          <w:rFonts w:ascii="Times New Roman" w:eastAsia="Times New Roman" w:hAnsi="Times New Roman" w:cs="Times New Roman"/>
          <w:sz w:val="24"/>
          <w:szCs w:val="24"/>
          <w:lang w:eastAsia="es-CO"/>
        </w:rPr>
        <w:t xml:space="preserve">Domingo </w:t>
      </w:r>
      <w:r w:rsidR="004743D8" w:rsidRPr="0011175C">
        <w:rPr>
          <w:rFonts w:ascii="Times New Roman" w:hAnsi="Times New Roman" w:cs="Times New Roman"/>
          <w:sz w:val="24"/>
          <w:szCs w:val="24"/>
          <w:shd w:val="clear" w:color="auto" w:fill="FFFFFF"/>
        </w:rPr>
        <w:t>Argüelles</w:t>
      </w:r>
      <w:r w:rsidRPr="0011175C">
        <w:rPr>
          <w:rFonts w:ascii="Times New Roman" w:eastAsia="Times New Roman" w:hAnsi="Times New Roman" w:cs="Times New Roman"/>
          <w:sz w:val="24"/>
          <w:szCs w:val="24"/>
          <w:lang w:eastAsia="es-CO"/>
        </w:rPr>
        <w:t xml:space="preserve"> agrega que </w:t>
      </w:r>
      <w:r w:rsidR="00AD16FE" w:rsidRPr="0011175C">
        <w:rPr>
          <w:rFonts w:ascii="Times New Roman" w:eastAsia="Times New Roman" w:hAnsi="Times New Roman" w:cs="Times New Roman"/>
          <w:sz w:val="24"/>
          <w:szCs w:val="24"/>
          <w:lang w:eastAsia="es-CO"/>
        </w:rPr>
        <w:t>si a través de los libros las personas no aprenden a ser más tolerantes y solidarias con sus semejantes (independientemente de si son o no lectores), entonces es legítimo pensar que leer a diario, así sean los libros más importantes de la literatura, es solamente una pérdida de tiempo (2014, p. 25).</w:t>
      </w:r>
    </w:p>
    <w:p w14:paraId="07496007" w14:textId="0044838D" w:rsidR="000E7275" w:rsidRPr="0011175C" w:rsidRDefault="000E7275" w:rsidP="004743D8">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Si bien la lectura no puede garantizar por sí misma que quienes lean se conviertan en mejores personas, al menos si puede ubicar a los lectores en otros lugares de enunciación y generar sentimientos de empatía y tolerancia respecto a las realidades y vivencias de los demás. De este modo, a través de la lectura se pueden generar vínculos interpersonales, construir conocimientos colectivos y preservar saberes comunitarios, fortalecer el tejido social y propiciar un dialogo entr</w:t>
      </w:r>
      <w:r w:rsidR="0094790D" w:rsidRPr="0011175C">
        <w:rPr>
          <w:rFonts w:ascii="Times New Roman" w:eastAsia="Times New Roman" w:hAnsi="Times New Roman" w:cs="Times New Roman"/>
          <w:sz w:val="24"/>
          <w:szCs w:val="24"/>
          <w:lang w:eastAsia="es-CO"/>
        </w:rPr>
        <w:t>e los ciudadanos. Por otra lado</w:t>
      </w:r>
      <w:r w:rsidRPr="0011175C">
        <w:rPr>
          <w:rFonts w:ascii="Times New Roman" w:eastAsia="Times New Roman" w:hAnsi="Times New Roman" w:cs="Times New Roman"/>
          <w:sz w:val="24"/>
          <w:szCs w:val="24"/>
          <w:lang w:eastAsia="es-CO"/>
        </w:rPr>
        <w:t xml:space="preserve">, </w:t>
      </w:r>
      <w:r w:rsidR="0094790D" w:rsidRPr="0011175C">
        <w:rPr>
          <w:rFonts w:ascii="Times New Roman" w:eastAsia="Times New Roman" w:hAnsi="Times New Roman" w:cs="Times New Roman"/>
          <w:sz w:val="24"/>
          <w:szCs w:val="24"/>
          <w:lang w:eastAsia="es-CO"/>
        </w:rPr>
        <w:t xml:space="preserve">la lectura </w:t>
      </w:r>
      <w:r w:rsidRPr="0011175C">
        <w:rPr>
          <w:rFonts w:ascii="Times New Roman" w:eastAsia="Times New Roman" w:hAnsi="Times New Roman" w:cs="Times New Roman"/>
          <w:sz w:val="24"/>
          <w:szCs w:val="24"/>
          <w:lang w:eastAsia="es-CO"/>
        </w:rPr>
        <w:t xml:space="preserve">estimula </w:t>
      </w:r>
      <w:r w:rsidR="0094790D" w:rsidRPr="0011175C">
        <w:rPr>
          <w:rFonts w:ascii="Times New Roman" w:eastAsia="Times New Roman" w:hAnsi="Times New Roman" w:cs="Times New Roman"/>
          <w:sz w:val="24"/>
          <w:szCs w:val="24"/>
          <w:lang w:eastAsia="es-CO"/>
        </w:rPr>
        <w:t>conversaciones y reflexiones genuinas</w:t>
      </w:r>
      <w:r w:rsidRPr="0011175C">
        <w:rPr>
          <w:rFonts w:ascii="Times New Roman" w:eastAsia="Times New Roman" w:hAnsi="Times New Roman" w:cs="Times New Roman"/>
          <w:sz w:val="24"/>
          <w:szCs w:val="24"/>
          <w:lang w:eastAsia="es-CO"/>
        </w:rPr>
        <w:t xml:space="preserve">, </w:t>
      </w:r>
      <w:r w:rsidR="0094790D" w:rsidRPr="0011175C">
        <w:rPr>
          <w:rFonts w:ascii="Times New Roman" w:eastAsia="Times New Roman" w:hAnsi="Times New Roman" w:cs="Times New Roman"/>
          <w:sz w:val="24"/>
          <w:szCs w:val="24"/>
          <w:lang w:eastAsia="es-CO"/>
        </w:rPr>
        <w:t>sacando</w:t>
      </w:r>
      <w:r w:rsidRPr="0011175C">
        <w:rPr>
          <w:rFonts w:ascii="Times New Roman" w:eastAsia="Times New Roman" w:hAnsi="Times New Roman" w:cs="Times New Roman"/>
          <w:sz w:val="24"/>
          <w:szCs w:val="24"/>
          <w:lang w:eastAsia="es-CO"/>
        </w:rPr>
        <w:t xml:space="preserve"> a las personas de sus zonas de confort y </w:t>
      </w:r>
      <w:r w:rsidR="0094790D" w:rsidRPr="0011175C">
        <w:rPr>
          <w:rFonts w:ascii="Times New Roman" w:eastAsia="Times New Roman" w:hAnsi="Times New Roman" w:cs="Times New Roman"/>
          <w:sz w:val="24"/>
          <w:szCs w:val="24"/>
          <w:lang w:eastAsia="es-CO"/>
        </w:rPr>
        <w:t xml:space="preserve">haciéndolas trascender límites y ampliar sus perspectivas </w:t>
      </w:r>
      <w:r w:rsidRPr="0011175C">
        <w:rPr>
          <w:rFonts w:ascii="Times New Roman" w:eastAsia="Times New Roman" w:hAnsi="Times New Roman" w:cs="Times New Roman"/>
          <w:sz w:val="24"/>
          <w:szCs w:val="24"/>
          <w:lang w:eastAsia="es-CO"/>
        </w:rPr>
        <w:t>con valentía y confianza (Chapela, 2011, p. 43).</w:t>
      </w:r>
    </w:p>
    <w:p w14:paraId="5FFD33A1" w14:textId="5F7768C6" w:rsidR="005457D1" w:rsidRPr="0011175C" w:rsidRDefault="000E7275" w:rsidP="004D23E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Estas reflexiones se condensan en la idea de la lectura como formación y de-formación propuesta por el filósofo y pedagogo Jorge Larrosa, para quien la lectura se vislumbra como un proceso que apela directamente la subjetividad de los lectores, no solo con sus conocimientos previos, sino también con todo aquello que los constituye: ideas, prejuicios, opiniones, ideologías, imaginarios y visiones de mundo. En este sentido, la lectura contribuye al proceso de formación y aprendizaje de los lectores, pero al mismo tiempo, y de manera simultánea, lo de-forma o transforma, es decir, los pone en cuestión con aquello que realmen</w:t>
      </w:r>
      <w:r w:rsidR="005457D1" w:rsidRPr="0011175C">
        <w:rPr>
          <w:rFonts w:ascii="Times New Roman" w:eastAsia="Times New Roman" w:hAnsi="Times New Roman" w:cs="Times New Roman"/>
          <w:sz w:val="24"/>
          <w:szCs w:val="24"/>
          <w:lang w:eastAsia="es-CO"/>
        </w:rPr>
        <w:t xml:space="preserve">te son (Larrosa, 2003, p. 31). </w:t>
      </w:r>
    </w:p>
    <w:p w14:paraId="6718BA0E" w14:textId="57B712AF" w:rsidR="00D16455" w:rsidRPr="0011175C" w:rsidRDefault="006A64B9" w:rsidP="00FE039D">
      <w:pPr>
        <w:pStyle w:val="Ttulo3"/>
        <w:spacing w:line="480" w:lineRule="auto"/>
        <w:ind w:firstLine="1418"/>
        <w:rPr>
          <w:rFonts w:ascii="Times New Roman" w:hAnsi="Times New Roman" w:cs="Times New Roman"/>
          <w:b/>
          <w:i/>
          <w:color w:val="auto"/>
          <w:sz w:val="24"/>
          <w:szCs w:val="24"/>
        </w:rPr>
      </w:pPr>
      <w:bookmarkStart w:id="22" w:name="_Toc202811168"/>
      <w:r w:rsidRPr="0011175C">
        <w:rPr>
          <w:rFonts w:ascii="Times New Roman" w:eastAsia="Times New Roman" w:hAnsi="Times New Roman" w:cs="Times New Roman"/>
          <w:b/>
          <w:bCs/>
          <w:i/>
          <w:color w:val="auto"/>
          <w:sz w:val="24"/>
          <w:szCs w:val="24"/>
          <w:lang w:eastAsia="es-CO"/>
        </w:rPr>
        <w:lastRenderedPageBreak/>
        <w:t>1.1.2</w:t>
      </w:r>
      <w:r w:rsidR="00D16455" w:rsidRPr="0011175C">
        <w:rPr>
          <w:rFonts w:ascii="Times New Roman" w:eastAsia="Times New Roman" w:hAnsi="Times New Roman" w:cs="Times New Roman"/>
          <w:b/>
          <w:bCs/>
          <w:i/>
          <w:color w:val="auto"/>
          <w:sz w:val="24"/>
          <w:szCs w:val="24"/>
          <w:lang w:eastAsia="es-CO"/>
        </w:rPr>
        <w:t xml:space="preserve"> </w:t>
      </w:r>
      <w:r w:rsidR="00D16455" w:rsidRPr="0011175C">
        <w:rPr>
          <w:rFonts w:ascii="Times New Roman" w:hAnsi="Times New Roman" w:cs="Times New Roman"/>
          <w:b/>
          <w:i/>
          <w:color w:val="auto"/>
          <w:sz w:val="24"/>
          <w:szCs w:val="24"/>
        </w:rPr>
        <w:t>Promoción de la lectura</w:t>
      </w:r>
      <w:bookmarkEnd w:id="22"/>
    </w:p>
    <w:p w14:paraId="34AF22F4" w14:textId="62921669" w:rsidR="00D16455" w:rsidRPr="0011175C" w:rsidRDefault="00D16455" w:rsidP="00FE039D">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En el marco de este trabajo, se entenderá por promoción lectora a todas aquellas acciones encaminadas a a</w:t>
      </w:r>
      <w:r w:rsidR="004D23E3" w:rsidRPr="0011175C">
        <w:rPr>
          <w:rFonts w:ascii="Times New Roman" w:hAnsi="Times New Roman" w:cs="Times New Roman"/>
          <w:sz w:val="24"/>
          <w:szCs w:val="24"/>
        </w:rPr>
        <w:t>cercar la lectura a una persona</w:t>
      </w:r>
      <w:r w:rsidRPr="0011175C">
        <w:rPr>
          <w:rFonts w:ascii="Times New Roman" w:hAnsi="Times New Roman" w:cs="Times New Roman"/>
          <w:sz w:val="24"/>
          <w:szCs w:val="24"/>
        </w:rPr>
        <w:t xml:space="preserve"> o a una comunidad. Ello con el fin de que los individuos se la apropien como una herramienta esencial en su vida cotidiana (Yepes Osorio, 2005, p. 32). Por tanto, el objetivo de la promoción lectora, siguiendo a Yepes Osorio, es que la lectura sea valorada por los individuos como un medio invaluable “en el ejercicio pleno de la condición vital y civil” (2005, p. 32); es decir, que puede contribuir enormemente al desarrollo integral, personal, emocional y, en general, al bienestar de los sujetos en la sociedad.</w:t>
      </w:r>
      <w:r w:rsidRPr="0011175C">
        <w:t xml:space="preserve"> </w:t>
      </w:r>
    </w:p>
    <w:p w14:paraId="3DDCB56B" w14:textId="77777777" w:rsidR="00D16455" w:rsidRPr="0011175C" w:rsidRDefault="00D16455" w:rsidP="00A4106B">
      <w:pPr>
        <w:spacing w:after="0" w:line="480" w:lineRule="auto"/>
        <w:ind w:firstLine="709"/>
      </w:pPr>
      <w:r w:rsidRPr="0011175C">
        <w:rPr>
          <w:rFonts w:ascii="Times New Roman" w:hAnsi="Times New Roman" w:cs="Times New Roman"/>
          <w:sz w:val="24"/>
          <w:szCs w:val="24"/>
        </w:rPr>
        <w:t>Este concepto se considera de carácter genérico y amplio en la medida que cobija todas aquellas estrategias encaminadas a crear lazos duraderos, productivos y cotidianos entre la lectura, los sujetos y las comunidades (Yepes Osorio, 2005, p. 32). Por ello, se considera que estas acciones pueden ser desarrolladas a nivel macro (por el gobierno de un país o sus instituciones, empresas, fundaciones, etc) y de manera micro, por individuos, comunidades, colectivos, etc. (Yepes Osorio, 2005, p. 32). Para llevar a cabo estas acciones se requieren de materiales de lectura, por ejemplo, libros, que pueden estar en cualquier soporte o formato (digital, impreso), así como herramientas propias de cada cultura que enriquezcan las experiencias personales y colectivas, al tiempo que contribuyan a la creación de vínculos con la lectura (Yepes Osorio, 2005, p. 32).</w:t>
      </w:r>
      <w:r w:rsidRPr="0011175C">
        <w:t xml:space="preserve"> </w:t>
      </w:r>
    </w:p>
    <w:p w14:paraId="67C5E4A3" w14:textId="3245598C" w:rsidR="00A4106B" w:rsidRPr="0011175C" w:rsidRDefault="00D16455" w:rsidP="00DC4D71">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En síntesis, la promoción de lectura involucra, entonces, cualquiera acción o estrategia cuyo objetivo central sea el de generar vínculos entre la lectura y un individuo/colectivo. Ello se puede hacer a través de estrategias como la lectura silenciosa o en voz alta y a través de estrategias complementarias como, por ejemplo, los círculos de lectura (Yepes Osorio, 2005, p. 32).</w:t>
      </w:r>
      <w:r w:rsidR="00A4106B" w:rsidRPr="0011175C">
        <w:rPr>
          <w:rFonts w:ascii="Times New Roman" w:hAnsi="Times New Roman" w:cs="Times New Roman"/>
          <w:sz w:val="24"/>
          <w:szCs w:val="24"/>
        </w:rPr>
        <w:t xml:space="preserve"> Estas acciones y estrategias implican también, inevitablemente, un dialogo. Este dialogo </w:t>
      </w:r>
      <w:r w:rsidR="00A4106B" w:rsidRPr="0011175C">
        <w:rPr>
          <w:rFonts w:ascii="Times New Roman" w:hAnsi="Times New Roman" w:cs="Times New Roman"/>
          <w:sz w:val="24"/>
          <w:szCs w:val="24"/>
        </w:rPr>
        <w:lastRenderedPageBreak/>
        <w:t xml:space="preserve">puede ser entre el mediador, promotor o lector, entre el texto y el lector, entre diversos lectores de una misma comunidad, etc. De esta manera, a través del dialogo, los sujetos pueden intercambiar </w:t>
      </w:r>
      <w:r w:rsidR="00FD34A9" w:rsidRPr="0011175C">
        <w:rPr>
          <w:rFonts w:ascii="Times New Roman" w:hAnsi="Times New Roman" w:cs="Times New Roman"/>
          <w:sz w:val="24"/>
          <w:szCs w:val="24"/>
        </w:rPr>
        <w:t xml:space="preserve">opiniones, aprender de manera conjunta y producir conocimiento, al tiempo que crean nuevos significados que transforman sus propias lenguajes y sus experiencias de vida (Valls et al., 2008, p. 73). </w:t>
      </w:r>
    </w:p>
    <w:p w14:paraId="6656BB7E" w14:textId="3D6A5B42" w:rsidR="002715FB" w:rsidRPr="0011175C" w:rsidRDefault="00DC4D71" w:rsidP="00733C58">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Más</w:t>
      </w:r>
      <w:r w:rsidR="00FD34A9" w:rsidRPr="0011175C">
        <w:rPr>
          <w:rFonts w:ascii="Times New Roman" w:hAnsi="Times New Roman" w:cs="Times New Roman"/>
          <w:sz w:val="24"/>
          <w:szCs w:val="24"/>
        </w:rPr>
        <w:t xml:space="preserve"> específicamente en el ámbito de la lectura, la perspectiva </w:t>
      </w:r>
      <w:r w:rsidRPr="0011175C">
        <w:rPr>
          <w:rFonts w:ascii="Times New Roman" w:hAnsi="Times New Roman" w:cs="Times New Roman"/>
          <w:sz w:val="24"/>
          <w:szCs w:val="24"/>
        </w:rPr>
        <w:t>dialógica</w:t>
      </w:r>
      <w:r w:rsidR="00FD34A9" w:rsidRPr="0011175C">
        <w:rPr>
          <w:rFonts w:ascii="Times New Roman" w:hAnsi="Times New Roman" w:cs="Times New Roman"/>
          <w:sz w:val="24"/>
          <w:szCs w:val="24"/>
        </w:rPr>
        <w:t xml:space="preserve"> implica un proceso intersubjetivo en el que los indiv</w:t>
      </w:r>
      <w:r w:rsidRPr="0011175C">
        <w:rPr>
          <w:rFonts w:ascii="Times New Roman" w:hAnsi="Times New Roman" w:cs="Times New Roman"/>
          <w:sz w:val="24"/>
          <w:szCs w:val="24"/>
        </w:rPr>
        <w:t>id</w:t>
      </w:r>
      <w:r w:rsidR="00FD34A9" w:rsidRPr="0011175C">
        <w:rPr>
          <w:rFonts w:ascii="Times New Roman" w:hAnsi="Times New Roman" w:cs="Times New Roman"/>
          <w:sz w:val="24"/>
          <w:szCs w:val="24"/>
        </w:rPr>
        <w:t xml:space="preserve">uos leen, interpretan y reflexionan de manera </w:t>
      </w:r>
      <w:r w:rsidRPr="0011175C">
        <w:rPr>
          <w:rFonts w:ascii="Times New Roman" w:hAnsi="Times New Roman" w:cs="Times New Roman"/>
          <w:sz w:val="24"/>
          <w:szCs w:val="24"/>
        </w:rPr>
        <w:t>crítica</w:t>
      </w:r>
      <w:r w:rsidR="00FD34A9" w:rsidRPr="0011175C">
        <w:rPr>
          <w:rFonts w:ascii="Times New Roman" w:hAnsi="Times New Roman" w:cs="Times New Roman"/>
          <w:sz w:val="24"/>
          <w:szCs w:val="24"/>
        </w:rPr>
        <w:t xml:space="preserve"> sobre un texto a través de la interacción con otros sujetos (Valls et al., 2008, p. 73). De esta manera, los </w:t>
      </w:r>
      <w:r w:rsidRPr="0011175C">
        <w:rPr>
          <w:rFonts w:ascii="Times New Roman" w:hAnsi="Times New Roman" w:cs="Times New Roman"/>
          <w:sz w:val="24"/>
          <w:szCs w:val="24"/>
        </w:rPr>
        <w:t>individuos</w:t>
      </w:r>
      <w:r w:rsidR="00FD34A9" w:rsidRPr="0011175C">
        <w:rPr>
          <w:rFonts w:ascii="Times New Roman" w:hAnsi="Times New Roman" w:cs="Times New Roman"/>
          <w:sz w:val="24"/>
          <w:szCs w:val="24"/>
        </w:rPr>
        <w:t xml:space="preserve"> pueden enriquecer sus </w:t>
      </w:r>
      <w:r w:rsidRPr="0011175C">
        <w:rPr>
          <w:rFonts w:ascii="Times New Roman" w:hAnsi="Times New Roman" w:cs="Times New Roman"/>
          <w:sz w:val="24"/>
          <w:szCs w:val="24"/>
        </w:rPr>
        <w:t>aprendizajes</w:t>
      </w:r>
      <w:r w:rsidR="00FD34A9" w:rsidRPr="0011175C">
        <w:rPr>
          <w:rFonts w:ascii="Times New Roman" w:hAnsi="Times New Roman" w:cs="Times New Roman"/>
          <w:sz w:val="24"/>
          <w:szCs w:val="24"/>
        </w:rPr>
        <w:t xml:space="preserve"> y profundizar en la comprensión de los textos</w:t>
      </w:r>
      <w:r w:rsidR="002715FB" w:rsidRPr="0011175C">
        <w:rPr>
          <w:rFonts w:ascii="Times New Roman" w:hAnsi="Times New Roman" w:cs="Times New Roman"/>
          <w:sz w:val="24"/>
          <w:szCs w:val="24"/>
        </w:rPr>
        <w:t xml:space="preserve"> a partir de la reflexión colectiva y el intercambio de opiniones y experiencias. Ello transforma ampliamente a los lectores en el ámbito individual, personal y social (Valls et al., 2008, p. 73).</w:t>
      </w:r>
    </w:p>
    <w:p w14:paraId="2F624F3C" w14:textId="35EE0165" w:rsidR="00D16455" w:rsidRPr="0011175C" w:rsidRDefault="006A64B9" w:rsidP="00D6453C">
      <w:pPr>
        <w:pStyle w:val="Ttulo4"/>
        <w:ind w:firstLine="1985"/>
        <w:rPr>
          <w:rFonts w:ascii="Times New Roman" w:hAnsi="Times New Roman" w:cs="Times New Roman"/>
          <w:b/>
          <w:i w:val="0"/>
          <w:color w:val="auto"/>
          <w:sz w:val="24"/>
          <w:szCs w:val="24"/>
        </w:rPr>
      </w:pPr>
      <w:bookmarkStart w:id="23" w:name="_Toc202811169"/>
      <w:r w:rsidRPr="0011175C">
        <w:rPr>
          <w:rFonts w:ascii="Times New Roman" w:eastAsia="Times New Roman" w:hAnsi="Times New Roman" w:cs="Times New Roman"/>
          <w:b/>
          <w:bCs/>
          <w:i w:val="0"/>
          <w:color w:val="auto"/>
          <w:sz w:val="24"/>
          <w:szCs w:val="24"/>
          <w:lang w:eastAsia="es-CO"/>
        </w:rPr>
        <w:t>1.1.2.1</w:t>
      </w:r>
      <w:r w:rsidR="00D16455" w:rsidRPr="0011175C">
        <w:rPr>
          <w:rFonts w:ascii="Times New Roman" w:eastAsia="Times New Roman" w:hAnsi="Times New Roman" w:cs="Times New Roman"/>
          <w:b/>
          <w:bCs/>
          <w:color w:val="auto"/>
          <w:sz w:val="24"/>
          <w:szCs w:val="24"/>
          <w:lang w:eastAsia="es-CO"/>
        </w:rPr>
        <w:t xml:space="preserve"> </w:t>
      </w:r>
      <w:r w:rsidR="00D16455" w:rsidRPr="0011175C">
        <w:rPr>
          <w:rFonts w:ascii="Times New Roman" w:hAnsi="Times New Roman" w:cs="Times New Roman"/>
          <w:b/>
          <w:i w:val="0"/>
          <w:color w:val="auto"/>
          <w:sz w:val="24"/>
          <w:szCs w:val="24"/>
        </w:rPr>
        <w:t>Círculo de lectura</w:t>
      </w:r>
      <w:bookmarkEnd w:id="23"/>
    </w:p>
    <w:p w14:paraId="6986883C" w14:textId="77777777" w:rsidR="00D16455" w:rsidRPr="0011175C" w:rsidRDefault="00D16455" w:rsidP="00D16455">
      <w:pPr>
        <w:spacing w:after="0"/>
        <w:ind w:firstLine="708"/>
        <w:rPr>
          <w:rFonts w:ascii="Times New Roman" w:hAnsi="Times New Roman" w:cs="Times New Roman"/>
          <w:sz w:val="24"/>
          <w:szCs w:val="24"/>
        </w:rPr>
      </w:pPr>
    </w:p>
    <w:p w14:paraId="69256506" w14:textId="69DE4896" w:rsidR="00D16455" w:rsidRPr="0011175C" w:rsidRDefault="00D16455" w:rsidP="00D16455">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Los círculos de lectura son espacios en los que se reúnen grupos de personas con el fin de compartir experiencias, impresiones y discutir literatura, a partir de las historias </w:t>
      </w:r>
      <w:r w:rsidR="00513DAA" w:rsidRPr="0011175C">
        <w:rPr>
          <w:rFonts w:ascii="Times New Roman" w:hAnsi="Times New Roman" w:cs="Times New Roman"/>
          <w:sz w:val="24"/>
          <w:szCs w:val="24"/>
        </w:rPr>
        <w:t>leídas  (Obregón Rodríguez, 2007</w:t>
      </w:r>
      <w:r w:rsidRPr="0011175C">
        <w:rPr>
          <w:rFonts w:ascii="Times New Roman" w:hAnsi="Times New Roman" w:cs="Times New Roman"/>
          <w:sz w:val="24"/>
          <w:szCs w:val="24"/>
        </w:rPr>
        <w:t>, p. 50). Estos espacios propician la creación de vínculos entre la lectura y las experiencias personales, logrando generar lazos pr</w:t>
      </w:r>
      <w:r w:rsidR="00513DAA" w:rsidRPr="0011175C">
        <w:rPr>
          <w:rFonts w:ascii="Times New Roman" w:hAnsi="Times New Roman" w:cs="Times New Roman"/>
          <w:sz w:val="24"/>
          <w:szCs w:val="24"/>
        </w:rPr>
        <w:t>ofundos (Obregón Rodríguez, 2007</w:t>
      </w:r>
      <w:r w:rsidRPr="0011175C">
        <w:rPr>
          <w:rFonts w:ascii="Times New Roman" w:hAnsi="Times New Roman" w:cs="Times New Roman"/>
          <w:sz w:val="24"/>
          <w:szCs w:val="24"/>
        </w:rPr>
        <w:t>, p. 50).</w:t>
      </w:r>
    </w:p>
    <w:p w14:paraId="5AA1815A" w14:textId="49EC27C7" w:rsidR="00D16455" w:rsidRPr="0011175C" w:rsidRDefault="00D16455" w:rsidP="00D16455">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Los círculos de lectura pueden ser espacios presenciales o virtuales. Los libros se pueden leer de manera completa o en partes, de manera que dependiendo de la estrategia del (los) mediadores, se puede leer por capítulos a medida q</w:t>
      </w:r>
      <w:r w:rsidR="008E490B" w:rsidRPr="0011175C">
        <w:rPr>
          <w:rFonts w:ascii="Times New Roman" w:hAnsi="Times New Roman" w:cs="Times New Roman"/>
          <w:sz w:val="24"/>
          <w:szCs w:val="24"/>
        </w:rPr>
        <w:t>ue avancen las sesiones (Gamboa</w:t>
      </w:r>
      <w:r w:rsidRPr="0011175C">
        <w:rPr>
          <w:rFonts w:ascii="Times New Roman" w:hAnsi="Times New Roman" w:cs="Times New Roman"/>
          <w:sz w:val="24"/>
          <w:szCs w:val="24"/>
        </w:rPr>
        <w:t xml:space="preserve"> Venegas, 2015). </w:t>
      </w:r>
    </w:p>
    <w:p w14:paraId="02B826F8" w14:textId="553C7254" w:rsidR="00D16455" w:rsidRPr="0011175C" w:rsidRDefault="00D16455" w:rsidP="00A0303A">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La característica dialógica y conversacional de estos espacios permite que los participantes logren una comprensión amplia de los </w:t>
      </w:r>
      <w:r w:rsidR="00513DAA" w:rsidRPr="0011175C">
        <w:rPr>
          <w:rFonts w:ascii="Times New Roman" w:hAnsi="Times New Roman" w:cs="Times New Roman"/>
          <w:sz w:val="24"/>
          <w:szCs w:val="24"/>
        </w:rPr>
        <w:t>textos  (Obregón Rodríguez, 2007</w:t>
      </w:r>
      <w:r w:rsidRPr="0011175C">
        <w:rPr>
          <w:rFonts w:ascii="Times New Roman" w:hAnsi="Times New Roman" w:cs="Times New Roman"/>
          <w:sz w:val="24"/>
          <w:szCs w:val="24"/>
        </w:rPr>
        <w:t xml:space="preserve">, p. 50), </w:t>
      </w:r>
      <w:r w:rsidRPr="0011175C">
        <w:rPr>
          <w:rFonts w:ascii="Times New Roman" w:hAnsi="Times New Roman" w:cs="Times New Roman"/>
          <w:sz w:val="24"/>
          <w:szCs w:val="24"/>
        </w:rPr>
        <w:lastRenderedPageBreak/>
        <w:t>puesto que cada sujeto emite sus propias reflexiones y opiniones en torno a lectura, por lo que es posible apreci</w:t>
      </w:r>
      <w:r w:rsidR="00A0303A" w:rsidRPr="0011175C">
        <w:rPr>
          <w:rFonts w:ascii="Times New Roman" w:hAnsi="Times New Roman" w:cs="Times New Roman"/>
          <w:sz w:val="24"/>
          <w:szCs w:val="24"/>
        </w:rPr>
        <w:t xml:space="preserve">ar diferentes puntos de vista. </w:t>
      </w:r>
    </w:p>
    <w:p w14:paraId="50773943" w14:textId="253A2B13" w:rsidR="00D16455" w:rsidRPr="0011175C" w:rsidRDefault="00D16455" w:rsidP="00A4106B">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Otra de las principales características de los círculos de lectura, y también la razón por la que reciben este nombre, es que el espacio en el que se desarrolla se dispone en forma de circulo o círculos concéntricos, de manera que los asistentes tengan la  posibilidad de verse directamente los unos a los otros y, de esta manera, propiciar un dialogo igualitario. En este sentido, en los círculos de lectura promueven interacciones horizontales. Todos los asistentes tienen el mismo valor y derechos. Por lo que no se establecen relaciones jerárquicas ni de autoridad por parte de sujetos que  promuevan estos espacios (SEP, 2011, como se citó en Vázquez Reyes, 2016).</w:t>
      </w:r>
    </w:p>
    <w:p w14:paraId="2B4694D0" w14:textId="651739EA" w:rsidR="00595411" w:rsidRPr="0011175C" w:rsidRDefault="00595411" w:rsidP="00D6453C">
      <w:pPr>
        <w:pStyle w:val="Ttulo3"/>
        <w:spacing w:after="0"/>
        <w:ind w:firstLine="1418"/>
        <w:rPr>
          <w:rFonts w:ascii="Times New Roman" w:eastAsia="Times New Roman" w:hAnsi="Times New Roman" w:cs="Times New Roman"/>
          <w:b/>
          <w:i/>
          <w:color w:val="auto"/>
          <w:sz w:val="24"/>
          <w:szCs w:val="24"/>
          <w:lang w:eastAsia="es-CO"/>
        </w:rPr>
      </w:pPr>
      <w:bookmarkStart w:id="24" w:name="_Toc65491650"/>
      <w:bookmarkStart w:id="25" w:name="_Toc202811170"/>
      <w:r w:rsidRPr="0011175C">
        <w:rPr>
          <w:rFonts w:ascii="Times New Roman" w:hAnsi="Times New Roman" w:cs="Times New Roman"/>
          <w:b/>
          <w:i/>
          <w:color w:val="auto"/>
          <w:sz w:val="24"/>
          <w:szCs w:val="24"/>
        </w:rPr>
        <w:t xml:space="preserve">1.1.3 </w:t>
      </w:r>
      <w:bookmarkEnd w:id="24"/>
      <w:r w:rsidR="000408F8" w:rsidRPr="0011175C">
        <w:rPr>
          <w:rFonts w:ascii="Times New Roman" w:eastAsia="Times New Roman" w:hAnsi="Times New Roman" w:cs="Times New Roman"/>
          <w:b/>
          <w:i/>
          <w:color w:val="auto"/>
          <w:sz w:val="24"/>
          <w:szCs w:val="24"/>
          <w:lang w:eastAsia="es-CO"/>
        </w:rPr>
        <w:t>Lector</w:t>
      </w:r>
      <w:bookmarkEnd w:id="25"/>
      <w:r w:rsidR="00117EE8" w:rsidRPr="0011175C">
        <w:rPr>
          <w:rFonts w:ascii="Times New Roman" w:eastAsia="Times New Roman" w:hAnsi="Times New Roman" w:cs="Times New Roman"/>
          <w:b/>
          <w:i/>
          <w:color w:val="auto"/>
          <w:sz w:val="24"/>
          <w:szCs w:val="24"/>
          <w:lang w:eastAsia="es-CO"/>
        </w:rPr>
        <w:t xml:space="preserve"> </w:t>
      </w:r>
    </w:p>
    <w:p w14:paraId="66870C8B" w14:textId="77777777" w:rsidR="000E7275" w:rsidRPr="0011175C" w:rsidRDefault="000E7275" w:rsidP="009A4D17">
      <w:pPr>
        <w:spacing w:after="0"/>
        <w:rPr>
          <w:lang w:eastAsia="es-CO"/>
        </w:rPr>
      </w:pPr>
    </w:p>
    <w:p w14:paraId="22BA211E" w14:textId="02FB68C0" w:rsidR="000E7275" w:rsidRPr="0011175C" w:rsidRDefault="000E7275" w:rsidP="009A4D17">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Teniendo en cuenta las reflexiones planteadas en torno al concepto de lectura, surge entonces la duda en torno a la figura del lector ¿qué es un lector? ¿A quién podemos llamar lector? ¿Es alguien que simplemente decodifica un texto?  Para Michelle Petit (2001) un lector es alguien que más allá de acceder a un texto de manera pasiva, se apropia de él, lo interpreta, comprende, cuestiona, modifica sus sentidos y genera un dialogo con el autor entrelazando sus deseos, fantasías y preocupaciones. Allí, justamente, en este punto de encuentro, en este dialogo, se desarrolla toda una actividad psíquica donde el lector se construye como sujeto (p. 28). </w:t>
      </w:r>
    </w:p>
    <w:p w14:paraId="59953AE9" w14:textId="47C68D66" w:rsidR="000E7275" w:rsidRPr="0011175C" w:rsidRDefault="000E7275" w:rsidP="009A4D17">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En su libro </w:t>
      </w:r>
      <w:r w:rsidRPr="0011175C">
        <w:rPr>
          <w:rFonts w:ascii="Times New Roman" w:hAnsi="Times New Roman" w:cs="Times New Roman"/>
          <w:i/>
          <w:sz w:val="24"/>
          <w:szCs w:val="24"/>
        </w:rPr>
        <w:t>Lecturas: del espacio íntimo al espacio público</w:t>
      </w:r>
      <w:r w:rsidRPr="0011175C">
        <w:rPr>
          <w:rFonts w:ascii="Times New Roman" w:hAnsi="Times New Roman" w:cs="Times New Roman"/>
          <w:sz w:val="24"/>
          <w:szCs w:val="24"/>
        </w:rPr>
        <w:t xml:space="preserve"> (2001) Petit insiste en que esta construcción subjetiva de los lectores se elabora a partir de fragmentos de muchas lecturas: imágenes, escenas y fragmentos de textos escritos por otros. Esto quiere decir que las lecturas contribuyen también a construir una imagen de los lectores, pero, sobre todo, una postura, una posición política e ideológica desde la que se conocen y re-conocen como sujetos. Así, si un libro o una frase tuvo un impacto particular en la vida de alguien, si le permitió verse a un espejo, </w:t>
      </w:r>
      <w:r w:rsidRPr="0011175C">
        <w:rPr>
          <w:rFonts w:ascii="Times New Roman" w:hAnsi="Times New Roman" w:cs="Times New Roman"/>
          <w:sz w:val="24"/>
          <w:szCs w:val="24"/>
        </w:rPr>
        <w:lastRenderedPageBreak/>
        <w:t xml:space="preserve">reconocerse o sentir que tienen la posibilidad de pertenecer a un lugar, de ser quienes realmente son, o, </w:t>
      </w:r>
      <w:r w:rsidR="0094790D" w:rsidRPr="0011175C">
        <w:rPr>
          <w:rFonts w:ascii="Times New Roman" w:hAnsi="Times New Roman" w:cs="Times New Roman"/>
          <w:sz w:val="24"/>
          <w:szCs w:val="24"/>
        </w:rPr>
        <w:t>incluso, de</w:t>
      </w:r>
      <w:r w:rsidRPr="0011175C">
        <w:rPr>
          <w:rFonts w:ascii="Times New Roman" w:hAnsi="Times New Roman" w:cs="Times New Roman"/>
          <w:sz w:val="24"/>
          <w:szCs w:val="24"/>
        </w:rPr>
        <w:t xml:space="preserve"> convertirse en lo que </w:t>
      </w:r>
      <w:r w:rsidR="0094790D" w:rsidRPr="0011175C">
        <w:rPr>
          <w:rFonts w:ascii="Times New Roman" w:hAnsi="Times New Roman" w:cs="Times New Roman"/>
          <w:sz w:val="24"/>
          <w:szCs w:val="24"/>
        </w:rPr>
        <w:t xml:space="preserve">todavía no sabían </w:t>
      </w:r>
      <w:r w:rsidRPr="0011175C">
        <w:rPr>
          <w:rFonts w:ascii="Times New Roman" w:hAnsi="Times New Roman" w:cs="Times New Roman"/>
          <w:sz w:val="24"/>
          <w:szCs w:val="24"/>
        </w:rPr>
        <w:t>que eran (Petit, 2001, p. 48).</w:t>
      </w:r>
    </w:p>
    <w:p w14:paraId="1FDAB436" w14:textId="57682E9A" w:rsidR="000E7275" w:rsidRPr="0011175C" w:rsidRDefault="0094790D" w:rsidP="00FE039D">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M</w:t>
      </w:r>
      <w:r w:rsidR="000E7275" w:rsidRPr="0011175C">
        <w:rPr>
          <w:rFonts w:ascii="Times New Roman" w:hAnsi="Times New Roman" w:cs="Times New Roman"/>
          <w:sz w:val="24"/>
          <w:szCs w:val="24"/>
        </w:rPr>
        <w:t xml:space="preserve">ediante la lectura, el lector se transforma: observa, examina, cuestiona, analiza, reflexiona, aprende e inicia acciones nuevas. Así, el lector aporta nuevos significados a los textos, dotándolos de sentido: estos adquieren nuevos matices, interpretaciones y perspectivas. </w:t>
      </w:r>
      <w:r w:rsidRPr="0011175C">
        <w:rPr>
          <w:rFonts w:ascii="Times New Roman" w:hAnsi="Times New Roman" w:cs="Times New Roman"/>
          <w:sz w:val="24"/>
          <w:szCs w:val="24"/>
        </w:rPr>
        <w:t>Cada persona asigna significados a los textos desde quienes realmente son:</w:t>
      </w:r>
      <w:r w:rsidR="000E7275" w:rsidRPr="0011175C">
        <w:rPr>
          <w:rFonts w:ascii="Times New Roman" w:hAnsi="Times New Roman" w:cs="Times New Roman"/>
          <w:sz w:val="24"/>
          <w:szCs w:val="24"/>
        </w:rPr>
        <w:t xml:space="preserve"> seres históricos </w:t>
      </w:r>
      <w:r w:rsidRPr="0011175C">
        <w:rPr>
          <w:rFonts w:ascii="Times New Roman" w:hAnsi="Times New Roman" w:cs="Times New Roman"/>
          <w:sz w:val="24"/>
          <w:szCs w:val="24"/>
        </w:rPr>
        <w:t>que hablan una l</w:t>
      </w:r>
      <w:r w:rsidR="000E7275" w:rsidRPr="0011175C">
        <w:rPr>
          <w:rFonts w:ascii="Times New Roman" w:hAnsi="Times New Roman" w:cs="Times New Roman"/>
          <w:sz w:val="24"/>
          <w:szCs w:val="24"/>
        </w:rPr>
        <w:t>eng</w:t>
      </w:r>
      <w:r w:rsidRPr="0011175C">
        <w:rPr>
          <w:rFonts w:ascii="Times New Roman" w:hAnsi="Times New Roman" w:cs="Times New Roman"/>
          <w:sz w:val="24"/>
          <w:szCs w:val="24"/>
        </w:rPr>
        <w:t xml:space="preserve">ua y </w:t>
      </w:r>
      <w:r w:rsidR="0045662A" w:rsidRPr="0011175C">
        <w:rPr>
          <w:rFonts w:ascii="Times New Roman" w:hAnsi="Times New Roman" w:cs="Times New Roman"/>
          <w:sz w:val="24"/>
          <w:szCs w:val="24"/>
        </w:rPr>
        <w:t>viven</w:t>
      </w:r>
      <w:r w:rsidRPr="0011175C">
        <w:rPr>
          <w:rFonts w:ascii="Times New Roman" w:hAnsi="Times New Roman" w:cs="Times New Roman"/>
          <w:sz w:val="24"/>
          <w:szCs w:val="24"/>
        </w:rPr>
        <w:t xml:space="preserve"> en un </w:t>
      </w:r>
      <w:r w:rsidR="0045662A" w:rsidRPr="0011175C">
        <w:rPr>
          <w:rFonts w:ascii="Times New Roman" w:hAnsi="Times New Roman" w:cs="Times New Roman"/>
          <w:sz w:val="24"/>
          <w:szCs w:val="24"/>
        </w:rPr>
        <w:t>circunstancias específicas</w:t>
      </w:r>
      <w:r w:rsidRPr="0011175C">
        <w:rPr>
          <w:rFonts w:ascii="Times New Roman" w:hAnsi="Times New Roman" w:cs="Times New Roman"/>
          <w:sz w:val="24"/>
          <w:szCs w:val="24"/>
        </w:rPr>
        <w:t xml:space="preserve">, pues los humanos </w:t>
      </w:r>
      <w:r w:rsidR="0045662A" w:rsidRPr="0011175C">
        <w:rPr>
          <w:rFonts w:ascii="Times New Roman" w:hAnsi="Times New Roman" w:cs="Times New Roman"/>
          <w:sz w:val="24"/>
          <w:szCs w:val="24"/>
        </w:rPr>
        <w:t>crecemos en</w:t>
      </w:r>
      <w:r w:rsidR="000E7275" w:rsidRPr="0011175C">
        <w:rPr>
          <w:rFonts w:ascii="Times New Roman" w:hAnsi="Times New Roman" w:cs="Times New Roman"/>
          <w:sz w:val="24"/>
          <w:szCs w:val="24"/>
        </w:rPr>
        <w:t xml:space="preserve"> cultura</w:t>
      </w:r>
      <w:r w:rsidR="0045662A" w:rsidRPr="0011175C">
        <w:rPr>
          <w:rFonts w:ascii="Times New Roman" w:hAnsi="Times New Roman" w:cs="Times New Roman"/>
          <w:sz w:val="24"/>
          <w:szCs w:val="24"/>
        </w:rPr>
        <w:t>s y contextos distintas, por ende,</w:t>
      </w:r>
      <w:r w:rsidR="000E7275" w:rsidRPr="0011175C">
        <w:rPr>
          <w:rFonts w:ascii="Times New Roman" w:hAnsi="Times New Roman" w:cs="Times New Roman"/>
          <w:sz w:val="24"/>
          <w:szCs w:val="24"/>
        </w:rPr>
        <w:t xml:space="preserve"> </w:t>
      </w:r>
      <w:r w:rsidR="0045662A" w:rsidRPr="0011175C">
        <w:rPr>
          <w:rFonts w:ascii="Times New Roman" w:hAnsi="Times New Roman" w:cs="Times New Roman"/>
          <w:sz w:val="24"/>
          <w:szCs w:val="24"/>
        </w:rPr>
        <w:t xml:space="preserve">los saberes, valores, herencias y costumbres lo son </w:t>
      </w:r>
      <w:r w:rsidR="00A0303A" w:rsidRPr="0011175C">
        <w:rPr>
          <w:rFonts w:ascii="Times New Roman" w:hAnsi="Times New Roman" w:cs="Times New Roman"/>
          <w:sz w:val="24"/>
          <w:szCs w:val="24"/>
        </w:rPr>
        <w:t xml:space="preserve">(Chapela, 2011, p. 22). </w:t>
      </w:r>
    </w:p>
    <w:p w14:paraId="1DDCAD2C" w14:textId="68539F24" w:rsidR="0011221A" w:rsidRPr="0011175C" w:rsidRDefault="000408F8" w:rsidP="00DA4519">
      <w:pPr>
        <w:pStyle w:val="Ttulo3"/>
        <w:spacing w:after="0" w:line="480" w:lineRule="auto"/>
        <w:ind w:firstLine="1418"/>
        <w:rPr>
          <w:rFonts w:ascii="Times New Roman" w:eastAsia="Times New Roman" w:hAnsi="Times New Roman" w:cs="Times New Roman"/>
          <w:b/>
          <w:i/>
          <w:color w:val="auto"/>
          <w:sz w:val="24"/>
          <w:szCs w:val="24"/>
          <w:lang w:eastAsia="es-CO"/>
        </w:rPr>
      </w:pPr>
      <w:bookmarkStart w:id="26" w:name="_Toc202811171"/>
      <w:r w:rsidRPr="0011175C">
        <w:rPr>
          <w:rFonts w:ascii="Times New Roman" w:hAnsi="Times New Roman" w:cs="Times New Roman"/>
          <w:b/>
          <w:i/>
          <w:color w:val="auto"/>
          <w:sz w:val="24"/>
          <w:szCs w:val="24"/>
        </w:rPr>
        <w:t xml:space="preserve">1.1.4 </w:t>
      </w:r>
      <w:bookmarkEnd w:id="26"/>
      <w:r w:rsidR="00DA4519" w:rsidRPr="0011175C">
        <w:rPr>
          <w:rFonts w:ascii="Times New Roman" w:hAnsi="Times New Roman" w:cs="Times New Roman"/>
          <w:b/>
          <w:i/>
          <w:color w:val="auto"/>
          <w:sz w:val="24"/>
          <w:szCs w:val="24"/>
        </w:rPr>
        <w:t>La escritura: un acto político y de resistencia social</w:t>
      </w:r>
    </w:p>
    <w:p w14:paraId="162D5AA9" w14:textId="7CAE05CE" w:rsidR="0011221A" w:rsidRPr="0011175C" w:rsidRDefault="002E2690" w:rsidP="0011221A">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shd w:val="clear" w:color="auto" w:fill="FFFFFF"/>
        </w:rPr>
        <w:t xml:space="preserve">Nos interesa en este trabajo reconocer la escritura como una práctica que, como la lectura, no es universal ni está aislada de unas condiciones sociales específicas, sino que por el contrario “es una práctica  situada social, material, ideológica e históricamente en un contexto específico” (Zavala, 2011, p. 56).  </w:t>
      </w:r>
      <w:r w:rsidR="0011221A" w:rsidRPr="0011175C">
        <w:rPr>
          <w:rFonts w:ascii="Times New Roman" w:hAnsi="Times New Roman" w:cs="Times New Roman"/>
          <w:sz w:val="24"/>
          <w:szCs w:val="24"/>
        </w:rPr>
        <w:t>E</w:t>
      </w:r>
      <w:r w:rsidR="00DA4519" w:rsidRPr="0011175C">
        <w:rPr>
          <w:rFonts w:ascii="Times New Roman" w:hAnsi="Times New Roman" w:cs="Times New Roman"/>
          <w:sz w:val="24"/>
          <w:szCs w:val="24"/>
        </w:rPr>
        <w:t xml:space="preserve">n consonancia con esta definición, </w:t>
      </w:r>
      <w:r w:rsidR="006C6445" w:rsidRPr="0011175C">
        <w:rPr>
          <w:rFonts w:ascii="Times New Roman" w:hAnsi="Times New Roman" w:cs="Times New Roman"/>
          <w:sz w:val="24"/>
          <w:szCs w:val="24"/>
        </w:rPr>
        <w:t>para efectos de este trabajo</w:t>
      </w:r>
      <w:r w:rsidR="0011221A" w:rsidRPr="0011175C">
        <w:rPr>
          <w:rFonts w:ascii="Times New Roman" w:hAnsi="Times New Roman" w:cs="Times New Roman"/>
          <w:sz w:val="24"/>
          <w:szCs w:val="24"/>
        </w:rPr>
        <w:t xml:space="preserve"> se propone entender la escritura como lo hiciera la escritora francesa Annie Ernaux (Lillebonne, 1940): “la escritura es política y el acto político más importante que puedo hacer es escribir” (2019, s/p). Como Ernaux, son muchos los escritores, académicos e intelectuales que defienden la idea de la escritura como acto político. </w:t>
      </w:r>
    </w:p>
    <w:p w14:paraId="64FBCC5A" w14:textId="77777777" w:rsidR="0011221A" w:rsidRPr="0011175C" w:rsidRDefault="0011221A" w:rsidP="0011221A">
      <w:pPr>
        <w:spacing w:after="0" w:line="480" w:lineRule="auto"/>
        <w:ind w:firstLine="709"/>
        <w:rPr>
          <w:rFonts w:ascii="Times New Roman" w:hAnsi="Times New Roman" w:cs="Times New Roman"/>
          <w:sz w:val="24"/>
          <w:szCs w:val="24"/>
          <w:shd w:val="clear" w:color="auto" w:fill="FFFFFF"/>
        </w:rPr>
      </w:pPr>
      <w:r w:rsidRPr="0011175C">
        <w:rPr>
          <w:rFonts w:ascii="Times New Roman" w:hAnsi="Times New Roman" w:cs="Times New Roman"/>
          <w:sz w:val="24"/>
          <w:szCs w:val="24"/>
        </w:rPr>
        <w:t>Teniendo en cuenta que durante siglos mucha gente no pudo acceder a procesos de alfabetización, resulta profundamente político saber escribir, aunque sea en el sentido más simple del concepto, como acto político de resistencia. Aún en la actualidad, los índices de personas que no saben escribir en México siguen siendo considerablemente altos teniendo en cuenta la densidad poblacional de este país. Durante los últimos cincuenta años el panorama</w:t>
      </w:r>
      <w:r w:rsidRPr="0011175C">
        <w:rPr>
          <w:rFonts w:ascii="Times New Roman" w:hAnsi="Times New Roman" w:cs="Times New Roman"/>
          <w:sz w:val="24"/>
          <w:szCs w:val="24"/>
          <w:shd w:val="clear" w:color="auto" w:fill="FFFFFF"/>
        </w:rPr>
        <w:t xml:space="preserve"> parece </w:t>
      </w:r>
      <w:r w:rsidRPr="0011175C">
        <w:rPr>
          <w:rFonts w:ascii="Times New Roman" w:hAnsi="Times New Roman" w:cs="Times New Roman"/>
          <w:sz w:val="24"/>
          <w:szCs w:val="24"/>
          <w:shd w:val="clear" w:color="auto" w:fill="FFFFFF"/>
        </w:rPr>
        <w:lastRenderedPageBreak/>
        <w:t xml:space="preserve">alentador teniendo en cuenta que el porcentaje de personas analfabetas mayores de quince años bajó de 25.8 % en 1970 a 4.7 % en 2020. Sin embargo, este 4.7 %, aunque parezca una cifra ínfima, representa a 4,456,431 de personas que no saben leer ni escribir en México (INEGI, 2020). </w:t>
      </w:r>
    </w:p>
    <w:p w14:paraId="2ADB730F" w14:textId="1FC1C4A3" w:rsidR="0011221A" w:rsidRPr="0011175C" w:rsidRDefault="0011221A" w:rsidP="0011221A">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Teniendo en cuenta lo anterior, el simple de acto de escribir, aunque fuera de manera mecánica, representa un acto político y simbólico para quienes no pudieron hacerlo durante años por razones diversas, de acceso a la educación, a procesos de alfabetización o por situaciones de empobrecimiento histórico y precarización social, etc. Yendo más allá de la acepción mecánica del concepto, la escritura, al igual que la lectura y en consonancia con las reflexiones de Larrosa (2003), es según el escritor mexicano Juan Pablo Villalobos un acto político que puede hacer </w:t>
      </w:r>
      <w:r w:rsidRPr="0011175C">
        <w:rPr>
          <w:rFonts w:ascii="Times New Roman" w:eastAsia="Times New Roman" w:hAnsi="Times New Roman" w:cs="Times New Roman"/>
          <w:sz w:val="24"/>
          <w:szCs w:val="24"/>
          <w:lang w:eastAsia="es-CO"/>
        </w:rPr>
        <w:t>ver la realidad desde otras perspectivas y lugares de enunciación. En este sentido, Villalobos insiste en que la escritura puede trascender los temas que se aborden, ya sea feminismo, exclusión, solidaridad, etc, y convertirse en un acto político en la medida en que puede transformar a los lectores en su manera de ver y comprender el mundo (2021, s/p)</w:t>
      </w:r>
      <w:r w:rsidR="00F1257B" w:rsidRPr="0011175C">
        <w:rPr>
          <w:rFonts w:ascii="Times New Roman" w:eastAsia="Times New Roman" w:hAnsi="Times New Roman" w:cs="Times New Roman"/>
          <w:sz w:val="24"/>
          <w:szCs w:val="24"/>
          <w:lang w:eastAsia="es-CO"/>
        </w:rPr>
        <w:t>.</w:t>
      </w:r>
      <w:r w:rsidRPr="0011175C">
        <w:rPr>
          <w:rFonts w:ascii="Times New Roman" w:eastAsia="Times New Roman" w:hAnsi="Times New Roman" w:cs="Times New Roman"/>
          <w:sz w:val="24"/>
          <w:szCs w:val="24"/>
          <w:lang w:eastAsia="es-CO"/>
        </w:rPr>
        <w:t xml:space="preserve"> </w:t>
      </w:r>
    </w:p>
    <w:p w14:paraId="24D484AD" w14:textId="77777777" w:rsidR="0011221A" w:rsidRPr="0011175C" w:rsidRDefault="0011221A" w:rsidP="0011221A">
      <w:pPr>
        <w:tabs>
          <w:tab w:val="left" w:pos="6000"/>
        </w:tabs>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Ya desde los años cincuenta Roland Barthes definía la escritura como un acto de solidaridad histórica (Barthes, 1953. p. 12). Muy en consonancia con la definición de lectura como acto ideológico, lo propuesto por Barthes quiere decir que la escritura no es solamente un acto desvinculado de su contexto especifico, sino que da cuenta de las condiciones sociales, políticas e históricas. Lo que en términos del crítico literario Marc Angenot quiere decir que todo lo se escribe o se dice en un momento dado, se ve atravesado inevitablemente por las ideológicas y discursos que circulan socialmente en un contexto histórico especifico (Angenot, 2010). Al respecto, Barthes agrega que la escritura es una función, es decir, “la relación entre la creación y </w:t>
      </w:r>
      <w:r w:rsidRPr="0011175C">
        <w:rPr>
          <w:rFonts w:ascii="Times New Roman" w:hAnsi="Times New Roman" w:cs="Times New Roman"/>
          <w:sz w:val="24"/>
          <w:szCs w:val="24"/>
        </w:rPr>
        <w:lastRenderedPageBreak/>
        <w:t xml:space="preserve">la sociedad, el lenguaje literario transformado por su destino social, la forma captada en su intención humana y unida así a las grandes crisis de la Historia” (Barthes, 1953. p. 12). </w:t>
      </w:r>
    </w:p>
    <w:p w14:paraId="5B331B20" w14:textId="1D9DA589" w:rsidR="00816520" w:rsidRPr="0011175C" w:rsidRDefault="0011221A" w:rsidP="00816520">
      <w:pPr>
        <w:tabs>
          <w:tab w:val="left" w:pos="6000"/>
        </w:tabs>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A partir de todo lo anterior, este trabajo se enmarca en esta perspectiva que entiende la escritura como un proceso político y de resistencia social, teniendo en cuenta que durante siglos les fue negada a los integrantes de la comunidad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la posibilidad de escritura y publicación de libros, así como la posibilidad de acceder a este tipo de lectura y de reflexionar en torno a sus identidades y orientaciones sexuales. </w:t>
      </w:r>
    </w:p>
    <w:p w14:paraId="263DF99D" w14:textId="2387FE4D" w:rsidR="00025A91" w:rsidRPr="0011175C" w:rsidRDefault="005177E3" w:rsidP="00025A91">
      <w:pPr>
        <w:pStyle w:val="Ttulo3"/>
        <w:ind w:firstLine="1418"/>
        <w:rPr>
          <w:rFonts w:ascii="Times New Roman" w:eastAsia="Times New Roman" w:hAnsi="Times New Roman" w:cs="Times New Roman"/>
          <w:b/>
          <w:i/>
          <w:color w:val="auto"/>
          <w:sz w:val="24"/>
          <w:szCs w:val="24"/>
          <w:lang w:eastAsia="es-CO"/>
        </w:rPr>
      </w:pPr>
      <w:bookmarkStart w:id="27" w:name="_Toc202811173"/>
      <w:r w:rsidRPr="0011175C">
        <w:rPr>
          <w:rFonts w:ascii="Times New Roman" w:hAnsi="Times New Roman" w:cs="Times New Roman"/>
          <w:b/>
          <w:i/>
          <w:color w:val="auto"/>
          <w:sz w:val="24"/>
          <w:szCs w:val="24"/>
        </w:rPr>
        <w:t>1.1.5</w:t>
      </w:r>
      <w:r w:rsidR="000408F8" w:rsidRPr="0011175C">
        <w:rPr>
          <w:rFonts w:ascii="Times New Roman" w:hAnsi="Times New Roman" w:cs="Times New Roman"/>
          <w:b/>
          <w:i/>
          <w:color w:val="auto"/>
          <w:sz w:val="24"/>
          <w:szCs w:val="24"/>
        </w:rPr>
        <w:t xml:space="preserve"> </w:t>
      </w:r>
      <w:r w:rsidR="000408F8" w:rsidRPr="0011175C">
        <w:rPr>
          <w:rFonts w:ascii="Times New Roman" w:eastAsia="Times New Roman" w:hAnsi="Times New Roman" w:cs="Times New Roman"/>
          <w:b/>
          <w:i/>
          <w:color w:val="auto"/>
          <w:sz w:val="24"/>
          <w:szCs w:val="24"/>
          <w:lang w:eastAsia="es-CO"/>
        </w:rPr>
        <w:t xml:space="preserve">Literatura </w:t>
      </w:r>
      <w:r w:rsidR="00C87D9A" w:rsidRPr="0011175C">
        <w:rPr>
          <w:rFonts w:ascii="Times New Roman" w:eastAsia="Times New Roman" w:hAnsi="Times New Roman" w:cs="Times New Roman"/>
          <w:b/>
          <w:i/>
          <w:color w:val="auto"/>
          <w:sz w:val="24"/>
          <w:szCs w:val="24"/>
          <w:lang w:eastAsia="es-CO"/>
        </w:rPr>
        <w:t>LGBTIQ+</w:t>
      </w:r>
      <w:bookmarkEnd w:id="27"/>
      <w:r w:rsidR="00C87D9A" w:rsidRPr="0011175C">
        <w:rPr>
          <w:rFonts w:ascii="Times New Roman" w:eastAsia="Times New Roman" w:hAnsi="Times New Roman" w:cs="Times New Roman"/>
          <w:b/>
          <w:i/>
          <w:color w:val="auto"/>
          <w:sz w:val="24"/>
          <w:szCs w:val="24"/>
          <w:lang w:eastAsia="es-CO"/>
        </w:rPr>
        <w:t xml:space="preserve"> </w:t>
      </w:r>
    </w:p>
    <w:p w14:paraId="02FF3B83" w14:textId="0A5B0B92" w:rsidR="00816520" w:rsidRPr="0011175C" w:rsidRDefault="00816520" w:rsidP="00874CF9">
      <w:pPr>
        <w:spacing w:before="240" w:after="0" w:line="480" w:lineRule="auto"/>
        <w:ind w:firstLine="709"/>
        <w:contextualSpacing/>
        <w:rPr>
          <w:rFonts w:ascii="Times New Roman" w:hAnsi="Times New Roman" w:cs="Times New Roman"/>
          <w:sz w:val="24"/>
          <w:szCs w:val="24"/>
        </w:rPr>
      </w:pPr>
      <w:r w:rsidRPr="0011175C">
        <w:rPr>
          <w:rFonts w:ascii="Times New Roman" w:hAnsi="Times New Roman" w:cs="Times New Roman"/>
          <w:sz w:val="24"/>
          <w:szCs w:val="24"/>
          <w:shd w:val="clear" w:color="auto" w:fill="FFFFFF"/>
        </w:rPr>
        <w:t xml:space="preserve">Leer, analizar y discutir este tipo de producciones literarias resulta de gran importancia, puesto que mediante la literatura </w:t>
      </w:r>
      <w:r w:rsidR="00C87D9A" w:rsidRPr="0011175C">
        <w:rPr>
          <w:rFonts w:ascii="Times New Roman" w:hAnsi="Times New Roman" w:cs="Times New Roman"/>
          <w:sz w:val="24"/>
          <w:szCs w:val="24"/>
          <w:shd w:val="clear" w:color="auto" w:fill="FFFFFF"/>
        </w:rPr>
        <w:t xml:space="preserve">LGBTIQ+ </w:t>
      </w:r>
      <w:r w:rsidRPr="0011175C">
        <w:rPr>
          <w:rFonts w:ascii="Times New Roman" w:hAnsi="Times New Roman" w:cs="Times New Roman"/>
          <w:sz w:val="24"/>
          <w:szCs w:val="24"/>
          <w:shd w:val="clear" w:color="auto" w:fill="FFFFFF"/>
        </w:rPr>
        <w:t xml:space="preserve">es posible acceder a un registro invaluable que le permitirá a la sociedad en general conocer de primera mano las vivencias y vicisitudes de los sujetos con orientación sexual y de género diversa (Muñoz, 2011). </w:t>
      </w:r>
      <w:r w:rsidRPr="0011175C">
        <w:rPr>
          <w:rFonts w:ascii="Times New Roman" w:hAnsi="Times New Roman" w:cs="Times New Roman"/>
          <w:sz w:val="24"/>
          <w:szCs w:val="24"/>
        </w:rPr>
        <w:t xml:space="preserve">Ahora bien, hablar de una “literatura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plantea una serie de conflictos y debates: ¿a qué nos referimos exactamente con esta etiqueta? Muchas de estas obras eran consideradas simplemente literatura. ¿Qué implica entonces agregarle este adjetivo? ¿Por qué no se habla de una “literatura heterosexual”? Lo más fácil sería decir que al hablar de literatura “gay” o lésbica o “trans”, nos referimos a los escritores que escriben acerca de estas experiencias, como es el caso de Luis Zapata, cuya obra está orientada a mostrar la formación del universo gay mexicano</w:t>
      </w:r>
      <w:r w:rsidRPr="0011175C">
        <w:rPr>
          <w:rStyle w:val="Refdenotaalpie"/>
          <w:rFonts w:ascii="Times New Roman" w:hAnsi="Times New Roman" w:cs="Times New Roman"/>
          <w:sz w:val="24"/>
          <w:szCs w:val="24"/>
        </w:rPr>
        <w:footnoteReference w:id="1"/>
      </w:r>
      <w:r w:rsidRPr="0011175C">
        <w:rPr>
          <w:rFonts w:ascii="Times New Roman" w:hAnsi="Times New Roman" w:cs="Times New Roman"/>
          <w:sz w:val="24"/>
          <w:szCs w:val="24"/>
        </w:rPr>
        <w:t xml:space="preserve"> (Villegas Martínez, 2018, p. 11). </w:t>
      </w:r>
    </w:p>
    <w:p w14:paraId="149AD108" w14:textId="2400821A" w:rsidR="00816520" w:rsidRPr="0011175C" w:rsidRDefault="00816520" w:rsidP="00874CF9">
      <w:pPr>
        <w:spacing w:after="0" w:line="480" w:lineRule="auto"/>
        <w:ind w:firstLine="720"/>
        <w:contextualSpacing/>
        <w:rPr>
          <w:rFonts w:ascii="Times New Roman" w:hAnsi="Times New Roman" w:cs="Times New Roman"/>
          <w:bCs/>
          <w:sz w:val="24"/>
          <w:szCs w:val="24"/>
          <w:shd w:val="clear" w:color="auto" w:fill="FFFFFF"/>
        </w:rPr>
      </w:pPr>
      <w:r w:rsidRPr="0011175C">
        <w:rPr>
          <w:rFonts w:ascii="Times New Roman" w:hAnsi="Times New Roman" w:cs="Times New Roman"/>
          <w:sz w:val="24"/>
          <w:szCs w:val="24"/>
        </w:rPr>
        <w:t xml:space="preserve">Al menos en la literatura mexicana, es hasta la década de los sesenta cuando comienzan a aparecer propuestas literarias que abordan de manera explícita y directa representaciones de diversidad sexual y de género (Ulloa, 2007). De esta manera, para hablar de literatura </w:t>
      </w:r>
      <w:r w:rsidR="00D84239"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lastRenderedPageBreak/>
        <w:t>no podemos obviar que la publicación de este tipo de obras se da a la par de toda una revolución social y política, en la que “</w:t>
      </w:r>
      <w:r w:rsidRPr="0011175C">
        <w:rPr>
          <w:rFonts w:ascii="Times New Roman" w:hAnsi="Times New Roman" w:cs="Times New Roman"/>
          <w:sz w:val="24"/>
          <w:szCs w:val="24"/>
          <w:shd w:val="clear" w:color="auto" w:fill="FFFFFF"/>
        </w:rPr>
        <w:t xml:space="preserve">los libros fueron una caja de resonancia de algunas de las discusiones del movimiento y un espejo privilegiado para reflejarse, reconocerse y construir una identidad propia con una cultura desafiante” </w:t>
      </w:r>
      <w:r w:rsidRPr="0011175C">
        <w:rPr>
          <w:rFonts w:ascii="Times New Roman" w:hAnsi="Times New Roman" w:cs="Times New Roman"/>
          <w:b/>
          <w:sz w:val="24"/>
          <w:szCs w:val="24"/>
          <w:shd w:val="clear" w:color="auto" w:fill="FFFFFF"/>
        </w:rPr>
        <w:t>(</w:t>
      </w:r>
      <w:r w:rsidRPr="0011175C">
        <w:rPr>
          <w:rStyle w:val="Textoennegrita"/>
          <w:rFonts w:ascii="Times New Roman" w:hAnsi="Times New Roman" w:cs="Times New Roman"/>
          <w:b w:val="0"/>
          <w:sz w:val="24"/>
          <w:szCs w:val="24"/>
          <w:shd w:val="clear" w:color="auto" w:fill="FFFFFF"/>
        </w:rPr>
        <w:t>Reséndiz Oikión, 2020, s/p</w:t>
      </w:r>
      <w:r w:rsidRPr="0011175C">
        <w:rPr>
          <w:rStyle w:val="Textoennegrita"/>
          <w:rFonts w:cs="Times New Roman"/>
          <w:b w:val="0"/>
          <w:sz w:val="24"/>
          <w:szCs w:val="24"/>
          <w:shd w:val="clear" w:color="auto" w:fill="FFFFFF"/>
        </w:rPr>
        <w:t>).</w:t>
      </w:r>
      <w:r w:rsidRPr="0011175C">
        <w:rPr>
          <w:rStyle w:val="Textoennegrita"/>
          <w:rFonts w:cs="Times New Roman"/>
          <w:sz w:val="24"/>
          <w:szCs w:val="24"/>
          <w:shd w:val="clear" w:color="auto" w:fill="FFFFFF"/>
        </w:rPr>
        <w:t xml:space="preserve"> </w:t>
      </w:r>
      <w:r w:rsidRPr="0011175C">
        <w:rPr>
          <w:rFonts w:ascii="Times New Roman" w:hAnsi="Times New Roman" w:cs="Times New Roman"/>
          <w:sz w:val="24"/>
          <w:szCs w:val="24"/>
          <w:shd w:val="clear" w:color="auto" w:fill="FFFFFF"/>
        </w:rPr>
        <w:t xml:space="preserve">En este sentido, Muñoz insiste en la importancia de las nomenclaturas, mencionando que estas pierden importancia cada vez que los seres humanos de cualquier orientación sexual o identidad de género no tengan el derecho de ejercer su libertad amorosa (2011). </w:t>
      </w:r>
      <w:r w:rsidRPr="0011175C">
        <w:rPr>
          <w:rFonts w:ascii="Times New Roman" w:hAnsi="Times New Roman" w:cs="Times New Roman"/>
          <w:sz w:val="24"/>
          <w:szCs w:val="24"/>
        </w:rPr>
        <w:t>Sin embargo, como menciona Villegas Martínez:</w:t>
      </w:r>
    </w:p>
    <w:p w14:paraId="1251DB7B" w14:textId="06B8D1FF" w:rsidR="00816520" w:rsidRPr="0011175C" w:rsidRDefault="00816520" w:rsidP="00874CF9">
      <w:pPr>
        <w:spacing w:after="0" w:line="480" w:lineRule="auto"/>
        <w:ind w:left="708"/>
        <w:contextualSpacing/>
        <w:rPr>
          <w:rFonts w:ascii="Times New Roman" w:hAnsi="Times New Roman" w:cs="Times New Roman"/>
          <w:sz w:val="24"/>
          <w:szCs w:val="24"/>
        </w:rPr>
      </w:pPr>
      <w:r w:rsidRPr="0011175C">
        <w:rPr>
          <w:rFonts w:ascii="Times New Roman" w:hAnsi="Times New Roman" w:cs="Times New Roman"/>
          <w:sz w:val="24"/>
          <w:szCs w:val="24"/>
        </w:rPr>
        <w:t>La literatura gay extiende sus límites más allá de este concepto, por lo que se puede agregar también la literatura escrita por gays que no hable acerca de esta situación y la desarrollada por escritores que no presentan esta sexualidad, aunque escriben acerca del tema para mostrarlo, elogiarlo o, en su defecto, denigrarlo</w:t>
      </w:r>
      <w:r w:rsidR="00273BE9" w:rsidRPr="0011175C">
        <w:rPr>
          <w:rFonts w:ascii="Times New Roman" w:hAnsi="Times New Roman" w:cs="Times New Roman"/>
          <w:sz w:val="24"/>
          <w:szCs w:val="24"/>
        </w:rPr>
        <w:t>.</w:t>
      </w:r>
      <w:r w:rsidRPr="0011175C">
        <w:rPr>
          <w:rFonts w:ascii="Times New Roman" w:hAnsi="Times New Roman" w:cs="Times New Roman"/>
          <w:sz w:val="24"/>
          <w:szCs w:val="24"/>
        </w:rPr>
        <w:t xml:space="preserve"> (2018, p. 11) </w:t>
      </w:r>
    </w:p>
    <w:p w14:paraId="695DB14F" w14:textId="291A3FE8" w:rsidR="00816520" w:rsidRPr="0011175C" w:rsidRDefault="00816520" w:rsidP="00874CF9">
      <w:pPr>
        <w:spacing w:after="0" w:line="480" w:lineRule="auto"/>
        <w:contextualSpacing/>
        <w:rPr>
          <w:rFonts w:ascii="Times New Roman" w:hAnsi="Times New Roman" w:cs="Times New Roman"/>
          <w:sz w:val="24"/>
          <w:szCs w:val="24"/>
        </w:rPr>
      </w:pPr>
      <w:r w:rsidRPr="0011175C">
        <w:rPr>
          <w:rFonts w:ascii="Times New Roman" w:hAnsi="Times New Roman" w:cs="Times New Roman"/>
          <w:sz w:val="24"/>
          <w:szCs w:val="24"/>
        </w:rPr>
        <w:t xml:space="preserve">Así, la categoría “literatura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xml:space="preserve">, no se limita solamente obras escritas por hombres homosexuales sobre temáticas homosexuales, o mujeres lesbianas que escriben sobre temáticas lésbicas, sino que amplía sus fronteras cobijando otras experiencias. Así, es posible encontrar también bajo este paraguas textos de autores gay que no aborden explícitamente su experiencia como sujeto homosexual. Del mismo modo, y aunque parezca paradójico, se incluyen en esta categoría obras literarias sobre temáticas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escrita por autores que no se reconocen como parte de la población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xml:space="preserve">. Así, este concepto cobija también miradas externas sobre las identidades y vivencias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xml:space="preserve">, independientemente de si la intención del autor es visibilizar, elogiar o incluso denigrar a la población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xml:space="preserve">, como menciona Villegas Martínez. </w:t>
      </w:r>
    </w:p>
    <w:p w14:paraId="628DD8B5" w14:textId="523B0DDC" w:rsidR="000E7275" w:rsidRPr="0011175C" w:rsidRDefault="00816520" w:rsidP="00874CF9">
      <w:pPr>
        <w:spacing w:after="0" w:line="480" w:lineRule="auto"/>
        <w:ind w:firstLine="720"/>
        <w:contextualSpacing/>
        <w:rPr>
          <w:rFonts w:ascii="Times New Roman" w:hAnsi="Times New Roman" w:cs="Times New Roman"/>
          <w:sz w:val="24"/>
          <w:szCs w:val="24"/>
        </w:rPr>
      </w:pPr>
      <w:r w:rsidRPr="0011175C">
        <w:rPr>
          <w:rFonts w:ascii="Times New Roman" w:hAnsi="Times New Roman" w:cs="Times New Roman"/>
          <w:sz w:val="24"/>
          <w:szCs w:val="24"/>
        </w:rPr>
        <w:t xml:space="preserve">Teniendo en cuenta que este no es un concepto cerrado, sino que se va actualizando de acuerdo a nuevas lecturas y debates, conviene mencionar que por literatura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nos </w:t>
      </w:r>
      <w:r w:rsidRPr="0011175C">
        <w:rPr>
          <w:rFonts w:ascii="Times New Roman" w:hAnsi="Times New Roman" w:cs="Times New Roman"/>
          <w:sz w:val="24"/>
          <w:szCs w:val="24"/>
        </w:rPr>
        <w:lastRenderedPageBreak/>
        <w:t xml:space="preserve">referimos aquí a una manera de “categorizar todas aquellas obras que tratan el plano sentimental y erótico de gays, lesbianas, bisexuales y personas transgenero” (Cotilla, 2016, p. 37). En este trabajo, por tanto, se utiliza una noción muy operativa y funcional de este concepto, es decir, se considerarán como parte de esta categoría todas aquellas obras que aborden explícitamente temáticas y experiencias de las disidencias sexuales y de género, escritas por autores que se autoidentifican como parte de la población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w:t>
      </w:r>
      <w:r w:rsidR="008F5E48" w:rsidRPr="0011175C">
        <w:rPr>
          <w:rStyle w:val="Refdecomentario"/>
          <w:kern w:val="0"/>
          <w14:ligatures w14:val="none"/>
        </w:rPr>
        <w:t xml:space="preserve"> </w:t>
      </w:r>
      <w:r w:rsidRPr="0011175C">
        <w:rPr>
          <w:rFonts w:ascii="Times New Roman" w:hAnsi="Times New Roman" w:cs="Times New Roman"/>
          <w:sz w:val="24"/>
          <w:szCs w:val="24"/>
        </w:rPr>
        <w:t>Se opta por esta delimitación, puesto que este concepto se ha ido nutriendo demasiado con los años, todo el tiempo se está redefiniendo y muchos autores debaten constantemente sus límites. De esta manera, una definición funcional y operativa también nos permite delimitar el corpus literario que será abordado durante las sesiones de este círculo de lectura.</w:t>
      </w:r>
    </w:p>
    <w:p w14:paraId="758E6B29" w14:textId="7C202394" w:rsidR="00A9497D" w:rsidRPr="0011175C" w:rsidRDefault="00595411" w:rsidP="00FE039D">
      <w:pPr>
        <w:pStyle w:val="Ttulo2"/>
        <w:numPr>
          <w:ilvl w:val="1"/>
          <w:numId w:val="30"/>
        </w:numPr>
        <w:tabs>
          <w:tab w:val="num" w:pos="360"/>
        </w:tabs>
        <w:spacing w:before="0" w:after="0" w:line="480" w:lineRule="auto"/>
        <w:ind w:left="0" w:firstLine="709"/>
        <w:rPr>
          <w:rFonts w:ascii="Times New Roman" w:hAnsi="Times New Roman" w:cs="Times New Roman"/>
          <w:b/>
          <w:bCs/>
          <w:color w:val="auto"/>
          <w:sz w:val="24"/>
          <w:szCs w:val="24"/>
        </w:rPr>
      </w:pPr>
      <w:bookmarkStart w:id="28" w:name="_Toc202811174"/>
      <w:r w:rsidRPr="0011175C">
        <w:rPr>
          <w:rFonts w:ascii="Times New Roman" w:hAnsi="Times New Roman" w:cs="Times New Roman"/>
          <w:b/>
          <w:bCs/>
          <w:color w:val="auto"/>
          <w:sz w:val="24"/>
          <w:szCs w:val="24"/>
        </w:rPr>
        <w:t>Marco teórico</w:t>
      </w:r>
      <w:bookmarkEnd w:id="28"/>
    </w:p>
    <w:p w14:paraId="34D02448" w14:textId="3F813087" w:rsidR="00EB5114" w:rsidRPr="0011175C" w:rsidRDefault="00595411" w:rsidP="0045662A">
      <w:pPr>
        <w:pStyle w:val="Ttulo3"/>
        <w:spacing w:before="0" w:after="0" w:line="480" w:lineRule="auto"/>
        <w:ind w:firstLine="1418"/>
        <w:rPr>
          <w:rFonts w:ascii="Times New Roman" w:hAnsi="Times New Roman" w:cs="Times New Roman"/>
          <w:b/>
          <w:i/>
          <w:color w:val="auto"/>
          <w:sz w:val="24"/>
          <w:szCs w:val="24"/>
        </w:rPr>
      </w:pPr>
      <w:bookmarkStart w:id="29" w:name="_Toc65491652"/>
      <w:bookmarkStart w:id="30" w:name="_Toc202811175"/>
      <w:r w:rsidRPr="0011175C">
        <w:rPr>
          <w:rFonts w:ascii="Times New Roman" w:hAnsi="Times New Roman" w:cs="Times New Roman"/>
          <w:b/>
          <w:i/>
          <w:color w:val="auto"/>
          <w:sz w:val="24"/>
          <w:szCs w:val="24"/>
        </w:rPr>
        <w:t xml:space="preserve">1.2.1 </w:t>
      </w:r>
      <w:bookmarkEnd w:id="29"/>
      <w:r w:rsidR="000408F8" w:rsidRPr="0011175C">
        <w:rPr>
          <w:rFonts w:ascii="Times New Roman" w:hAnsi="Times New Roman" w:cs="Times New Roman"/>
          <w:b/>
          <w:i/>
          <w:color w:val="auto"/>
          <w:sz w:val="24"/>
          <w:szCs w:val="24"/>
        </w:rPr>
        <w:t xml:space="preserve">Nuevas </w:t>
      </w:r>
      <w:r w:rsidR="00247B73" w:rsidRPr="0011175C">
        <w:rPr>
          <w:rFonts w:ascii="Times New Roman" w:hAnsi="Times New Roman" w:cs="Times New Roman"/>
          <w:b/>
          <w:i/>
          <w:color w:val="auto"/>
          <w:sz w:val="24"/>
          <w:szCs w:val="24"/>
        </w:rPr>
        <w:t xml:space="preserve">Estudios de </w:t>
      </w:r>
      <w:r w:rsidR="000408F8" w:rsidRPr="0011175C">
        <w:rPr>
          <w:rFonts w:ascii="Times New Roman" w:hAnsi="Times New Roman" w:cs="Times New Roman"/>
          <w:b/>
          <w:i/>
          <w:color w:val="auto"/>
          <w:sz w:val="24"/>
          <w:szCs w:val="24"/>
        </w:rPr>
        <w:t>literacidad</w:t>
      </w:r>
      <w:r w:rsidR="00247B73" w:rsidRPr="0011175C">
        <w:rPr>
          <w:rFonts w:ascii="Times New Roman" w:hAnsi="Times New Roman" w:cs="Times New Roman"/>
          <w:b/>
          <w:i/>
          <w:color w:val="auto"/>
          <w:sz w:val="24"/>
          <w:szCs w:val="24"/>
        </w:rPr>
        <w:t xml:space="preserve"> (NEL)</w:t>
      </w:r>
      <w:bookmarkEnd w:id="30"/>
      <w:r w:rsidR="00247B73" w:rsidRPr="0011175C">
        <w:rPr>
          <w:rFonts w:ascii="Times New Roman" w:hAnsi="Times New Roman" w:cs="Times New Roman"/>
          <w:b/>
          <w:i/>
          <w:color w:val="auto"/>
          <w:sz w:val="24"/>
          <w:szCs w:val="24"/>
        </w:rPr>
        <w:t xml:space="preserve"> </w:t>
      </w:r>
    </w:p>
    <w:p w14:paraId="5802AC20" w14:textId="159B1735" w:rsidR="00EB5114" w:rsidRPr="0011175C" w:rsidRDefault="00EB5114" w:rsidP="001E04F9">
      <w:pPr>
        <w:autoSpaceDE w:val="0"/>
        <w:autoSpaceDN w:val="0"/>
        <w:adjustRightInd w:val="0"/>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El término de literacidad es de uso relativamente reciente y, por decir de más, complejo y dinámico. Ha sido definido y entendido de múltiples formas, por diversos autores e instituciones. Generalmente, la noción de  literacidad ha estado influenciada por la academia, las agendas institucionales y los valores culturales, por lo que este concepto suele estar relacionado con el significado d</w:t>
      </w:r>
      <w:r w:rsidR="00A14A30" w:rsidRPr="0011175C">
        <w:rPr>
          <w:rFonts w:ascii="Times New Roman" w:hAnsi="Times New Roman" w:cs="Times New Roman"/>
          <w:sz w:val="24"/>
          <w:szCs w:val="24"/>
        </w:rPr>
        <w:t xml:space="preserve">e alfabetización (UNESCO, 2006, </w:t>
      </w:r>
      <w:r w:rsidRPr="0011175C">
        <w:rPr>
          <w:rFonts w:ascii="Times New Roman" w:hAnsi="Times New Roman" w:cs="Times New Roman"/>
          <w:sz w:val="24"/>
          <w:szCs w:val="24"/>
        </w:rPr>
        <w:t>p.</w:t>
      </w:r>
      <w:r w:rsidR="00A14A30" w:rsidRPr="0011175C">
        <w:rPr>
          <w:rFonts w:ascii="Times New Roman" w:hAnsi="Times New Roman" w:cs="Times New Roman"/>
          <w:sz w:val="24"/>
          <w:szCs w:val="24"/>
        </w:rPr>
        <w:t xml:space="preserve"> </w:t>
      </w:r>
      <w:r w:rsidRPr="0011175C">
        <w:rPr>
          <w:rFonts w:ascii="Times New Roman" w:hAnsi="Times New Roman" w:cs="Times New Roman"/>
          <w:sz w:val="24"/>
          <w:szCs w:val="24"/>
        </w:rPr>
        <w:t xml:space="preserve">147). </w:t>
      </w:r>
    </w:p>
    <w:p w14:paraId="7579AB24" w14:textId="7D0DD9BD" w:rsidR="00EB5114" w:rsidRPr="0011175C" w:rsidRDefault="00EB5114" w:rsidP="009A4D17">
      <w:pPr>
        <w:autoSpaceDE w:val="0"/>
        <w:autoSpaceDN w:val="0"/>
        <w:adjustRightInd w:val="0"/>
        <w:spacing w:after="0" w:line="480" w:lineRule="auto"/>
        <w:ind w:firstLine="709"/>
        <w:rPr>
          <w:rFonts w:ascii="Times New Roman" w:hAnsi="Times New Roman" w:cs="Times New Roman"/>
          <w:i/>
          <w:iCs/>
          <w:sz w:val="24"/>
          <w:szCs w:val="24"/>
        </w:rPr>
      </w:pPr>
      <w:r w:rsidRPr="0011175C">
        <w:rPr>
          <w:rFonts w:ascii="Times New Roman" w:hAnsi="Times New Roman" w:cs="Times New Roman"/>
          <w:sz w:val="24"/>
          <w:szCs w:val="24"/>
        </w:rPr>
        <w:t xml:space="preserve">El concepto de literacidad viene de la traducción literal del término anglosajón </w:t>
      </w:r>
      <w:r w:rsidRPr="0011175C">
        <w:rPr>
          <w:rFonts w:ascii="Times New Roman" w:hAnsi="Times New Roman" w:cs="Times New Roman"/>
          <w:i/>
          <w:iCs/>
          <w:sz w:val="24"/>
          <w:szCs w:val="24"/>
        </w:rPr>
        <w:t xml:space="preserve">literacy. </w:t>
      </w:r>
      <w:r w:rsidRPr="0011175C">
        <w:rPr>
          <w:rFonts w:ascii="Times New Roman" w:hAnsi="Times New Roman" w:cs="Times New Roman"/>
          <w:iCs/>
          <w:sz w:val="24"/>
          <w:szCs w:val="24"/>
        </w:rPr>
        <w:t xml:space="preserve">Aunque esta no es la traducción más exacta, </w:t>
      </w:r>
      <w:r w:rsidRPr="0011175C">
        <w:rPr>
          <w:rFonts w:ascii="Times New Roman" w:hAnsi="Times New Roman" w:cs="Times New Roman"/>
          <w:sz w:val="24"/>
          <w:szCs w:val="24"/>
        </w:rPr>
        <w:t xml:space="preserve">se tradujo de esta manera, en vez de alfabetización, puesto que en la lengua española este concepto suele abarcar nociones muy elementales de lectura y escritura (Riquelme y Quintero Corzo, 2017, p. 94), mientras que la noción de literacidad </w:t>
      </w:r>
      <w:r w:rsidRPr="0011175C">
        <w:rPr>
          <w:rFonts w:ascii="Times New Roman" w:hAnsi="Times New Roman" w:cs="Times New Roman"/>
          <w:iCs/>
          <w:sz w:val="24"/>
          <w:szCs w:val="24"/>
        </w:rPr>
        <w:t xml:space="preserve">es mucho más amplia y tiene otras implicaciones sociales y políticas. Así, teniendo en cuenta que estamos ante un término profundamente polisémico, no resulta extraño que </w:t>
      </w:r>
      <w:r w:rsidRPr="0011175C">
        <w:rPr>
          <w:rFonts w:ascii="Times New Roman" w:hAnsi="Times New Roman" w:cs="Times New Roman"/>
          <w:sz w:val="24"/>
          <w:szCs w:val="24"/>
        </w:rPr>
        <w:t xml:space="preserve">la </w:t>
      </w:r>
      <w:r w:rsidRPr="0011175C">
        <w:rPr>
          <w:rFonts w:ascii="Times New Roman" w:hAnsi="Times New Roman" w:cs="Times New Roman"/>
          <w:sz w:val="24"/>
          <w:szCs w:val="24"/>
        </w:rPr>
        <w:lastRenderedPageBreak/>
        <w:t xml:space="preserve">conceptualización sobre qué es la literacidad genere una serie de complejidades en su tratamiento y que, además, suscite grandes debates y reflexiones (Riquelme y Quintero Corzo, 2017, p. 94). </w:t>
      </w:r>
    </w:p>
    <w:p w14:paraId="57A78494" w14:textId="77777777" w:rsidR="00EB5114" w:rsidRPr="0011175C" w:rsidRDefault="00EB5114" w:rsidP="009A4D17">
      <w:pPr>
        <w:autoSpaceDE w:val="0"/>
        <w:autoSpaceDN w:val="0"/>
        <w:adjustRightInd w:val="0"/>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En este marco, es preciso mencionar que para los propósitos de este trabajo, se entenderá por literacidad no solo a la habilidad de lectura y escritura, sino también a la capacidad que tienen los sujetos de vincular la información que codifican, interpretan y procesan (símbolos, códigos, imágenes) con las prácticas cotidianas de cada una de las esferas sociales en las que están inmersos (Fregoso y Ferreyra, 2022, p. 9). En este sentido, se entiende a la literacidad como una disciplina que se encarga del estudio de los procesos sociales mediante los cuales los sujetos entienden y encauzan sus acciones dentro del contexto social al que pertenecen a partir del lenguaje (Fregoso y Ferreyra, 2022, p. 9). </w:t>
      </w:r>
    </w:p>
    <w:p w14:paraId="50960F63" w14:textId="77777777" w:rsidR="00EB5114" w:rsidRPr="0011175C" w:rsidRDefault="00EB5114" w:rsidP="009A4D17">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Esta perspectiva, que posteriormente se conoce como 'Los Nuevos Estudios de Literacidad', mediante sus siglas NEL del inglés “New Literacy Studies”, se viene desarrollando desde la década de los ochenta sobre todo en países como Estados Unidos e Inglaterra, con autores como Gee (2004), Street (1984), Barton  y Hamilton (1998). En Latinoamérica, durante los últimos años,  también se ha venido desarrollando este tipo de estudios de la mano de autores como Kalman (2003), Zavala (2002), Niño-Murcia y Ames (2004). En el caso de España, autores como Daniel Cassany (2006) han introducido esta corriente como una perspectiva sociocultural de la lectura y la escritura (Zavala, 2008). </w:t>
      </w:r>
    </w:p>
    <w:p w14:paraId="27D918D7" w14:textId="45664462" w:rsidR="00EB5114" w:rsidRPr="0011175C" w:rsidRDefault="00EB5114" w:rsidP="009A4D17">
      <w:pPr>
        <w:autoSpaceDE w:val="0"/>
        <w:autoSpaceDN w:val="0"/>
        <w:adjustRightInd w:val="0"/>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Los nuevos estudios de literacidad emergen como un campo de investigación que amplía lo que tradicionalmente se ha entendido por alfabetización, más allá de  la mera capacidad de lectura y escritura. Desde esta perspectiva, luego pues, se cuestiona el modelo autónomo (</w:t>
      </w:r>
      <w:hyperlink r:id="rId12" w:anchor="redalyc_521670731035_ref46" w:history="1">
        <w:r w:rsidRPr="0011175C">
          <w:rPr>
            <w:rStyle w:val="Hipervnculo"/>
            <w:rFonts w:ascii="Times New Roman" w:hAnsi="Times New Roman" w:cs="Times New Roman"/>
            <w:color w:val="auto"/>
            <w:sz w:val="24"/>
            <w:szCs w:val="24"/>
            <w:u w:val="none"/>
            <w:shd w:val="clear" w:color="auto" w:fill="FFFFFF"/>
          </w:rPr>
          <w:t>Street, 1984)</w:t>
        </w:r>
      </w:hyperlink>
      <w:r w:rsidRPr="0011175C">
        <w:rPr>
          <w:rFonts w:ascii="Times New Roman" w:hAnsi="Times New Roman" w:cs="Times New Roman"/>
          <w:sz w:val="24"/>
          <w:szCs w:val="24"/>
        </w:rPr>
        <w:t xml:space="preserve"> que concibe a la literacidad como una habilidad técnica, neutral y universal. Bajo este modelo se entiende, por tanto, que los sujetos pueden aprender a leer y escribir de la misma </w:t>
      </w:r>
      <w:r w:rsidRPr="0011175C">
        <w:rPr>
          <w:rFonts w:ascii="Times New Roman" w:hAnsi="Times New Roman" w:cs="Times New Roman"/>
          <w:sz w:val="24"/>
          <w:szCs w:val="24"/>
        </w:rPr>
        <w:lastRenderedPageBreak/>
        <w:t xml:space="preserve">manera, sin importar su cultura, idioma o contexto social; es decir, no se considera que las prácticas de literacidad de los sujetos se vean directamente influenciadas o condicionadas por los valores, creencias e ideologías del contexto en el que están inmersos. No obstante, este nuevo enfoque se alinea bajo el modelo ideológico, </w:t>
      </w:r>
      <w:r w:rsidR="0020592C" w:rsidRPr="0011175C">
        <w:rPr>
          <w:rFonts w:ascii="Times New Roman" w:hAnsi="Times New Roman" w:cs="Times New Roman"/>
          <w:sz w:val="24"/>
          <w:szCs w:val="24"/>
        </w:rPr>
        <w:t>también</w:t>
      </w:r>
      <w:r w:rsidRPr="0011175C">
        <w:rPr>
          <w:rFonts w:ascii="Times New Roman" w:hAnsi="Times New Roman" w:cs="Times New Roman"/>
          <w:sz w:val="24"/>
          <w:szCs w:val="24"/>
        </w:rPr>
        <w:t xml:space="preserve"> mencionado por Street (1984) como uno de los tipos existentes de literacidad, que entiende que las prácticas de literacidad se ven fuertemente influenciadas por las</w:t>
      </w:r>
      <w:r w:rsidR="003D6A28" w:rsidRPr="0011175C">
        <w:rPr>
          <w:rFonts w:ascii="Times New Roman" w:hAnsi="Times New Roman" w:cs="Times New Roman"/>
          <w:sz w:val="24"/>
          <w:szCs w:val="24"/>
        </w:rPr>
        <w:t xml:space="preserve"> cultural, las</w:t>
      </w:r>
      <w:r w:rsidRPr="0011175C">
        <w:rPr>
          <w:rFonts w:ascii="Times New Roman" w:hAnsi="Times New Roman" w:cs="Times New Roman"/>
          <w:sz w:val="24"/>
          <w:szCs w:val="24"/>
        </w:rPr>
        <w:t xml:space="preserve"> relaciones </w:t>
      </w:r>
      <w:r w:rsidR="003D6A28" w:rsidRPr="0011175C">
        <w:rPr>
          <w:rFonts w:ascii="Times New Roman" w:hAnsi="Times New Roman" w:cs="Times New Roman"/>
          <w:sz w:val="24"/>
          <w:szCs w:val="24"/>
        </w:rPr>
        <w:t xml:space="preserve">sociales y de poder,  y, </w:t>
      </w:r>
      <w:r w:rsidRPr="0011175C">
        <w:rPr>
          <w:rFonts w:ascii="Times New Roman" w:hAnsi="Times New Roman" w:cs="Times New Roman"/>
          <w:sz w:val="24"/>
          <w:szCs w:val="24"/>
        </w:rPr>
        <w:t xml:space="preserve">sobre todo, el contexto. </w:t>
      </w:r>
    </w:p>
    <w:p w14:paraId="4E9ABBB5" w14:textId="7A9ABB44" w:rsidR="00EB5114" w:rsidRPr="0011175C" w:rsidRDefault="00EB5114" w:rsidP="009A4D17">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En este orden de ideas, los NEL establecen relaciones inter y transdisciplinarias a través de diversos campos de estudio que entienden a la literacidad como un compendio de conocimientos, habilidades, actitudes y conductas que están interconectadas de maneras complejas y que son esenciales para desenvolverse en distintos escenarios de la vida: políticos, sociales y culturales (Orozco </w:t>
      </w:r>
      <w:r w:rsidR="0020592C" w:rsidRPr="0011175C">
        <w:rPr>
          <w:rFonts w:ascii="Times New Roman" w:hAnsi="Times New Roman" w:cs="Times New Roman"/>
          <w:sz w:val="24"/>
          <w:szCs w:val="24"/>
        </w:rPr>
        <w:t>López</w:t>
      </w:r>
      <w:r w:rsidRPr="0011175C">
        <w:rPr>
          <w:rFonts w:ascii="Times New Roman" w:hAnsi="Times New Roman" w:cs="Times New Roman"/>
          <w:sz w:val="24"/>
          <w:szCs w:val="24"/>
        </w:rPr>
        <w:t xml:space="preserve"> y </w:t>
      </w:r>
      <w:r w:rsidR="0020592C" w:rsidRPr="0011175C">
        <w:rPr>
          <w:rFonts w:ascii="Times New Roman" w:hAnsi="Times New Roman" w:cs="Times New Roman"/>
          <w:sz w:val="24"/>
          <w:szCs w:val="24"/>
        </w:rPr>
        <w:t>Pérez</w:t>
      </w:r>
      <w:r w:rsidRPr="0011175C">
        <w:rPr>
          <w:rFonts w:ascii="Times New Roman" w:hAnsi="Times New Roman" w:cs="Times New Roman"/>
          <w:sz w:val="24"/>
          <w:szCs w:val="24"/>
        </w:rPr>
        <w:t xml:space="preserve"> Amezcua, 2020, p. 7). Ante todo, la literacidad es una actividad que se ubica en un espacio entre el pensamiento y el texto: es todo aquello que la gente hace y que no necesariamente reside en la mente como un cumulo de habilidades y herramientas disponibles para ser aprehendidas, ni yace únicamente sobre el papel capturada en forma de textos para ser analizada (Barton y Hamilton, 1998). </w:t>
      </w:r>
    </w:p>
    <w:p w14:paraId="749F4503" w14:textId="4ECCD5D7" w:rsidR="001F1B3A" w:rsidRPr="0011175C" w:rsidRDefault="00EB5114" w:rsidP="00975CA8">
      <w:pPr>
        <w:spacing w:after="0" w:line="480" w:lineRule="auto"/>
        <w:ind w:firstLine="709"/>
        <w:rPr>
          <w:rFonts w:ascii="Cambria" w:hAnsi="Cambria" w:cs="Cambria"/>
          <w:sz w:val="24"/>
          <w:szCs w:val="24"/>
        </w:rPr>
      </w:pPr>
      <w:r w:rsidRPr="0011175C">
        <w:rPr>
          <w:rFonts w:ascii="Times New Roman" w:hAnsi="Times New Roman" w:cs="Times New Roman"/>
          <w:sz w:val="24"/>
          <w:szCs w:val="24"/>
        </w:rPr>
        <w:t xml:space="preserve">Visto de esta manera,  las literacidades son prácticas esencialmente sociales. No se encuentran solamente en la mente de los sujetos o en los textos, sino en las interacciones interpersonales y, sobre todo, en lo que la gente hace con los textos, es decir, con todos los conocimientos y habilidades a los que tienen acceso. Así, desde este punto de vista, la literacidad se entiende a partir de un marco en el que la lectura y la escritura son concebidas como actividades situadas en contextos sociales específicos (Zavala, 2008). Por lo tanto, en escenarios de interaccion, la literacidad como practica social es mucho más que una competencia, puesto </w:t>
      </w:r>
      <w:r w:rsidRPr="0011175C">
        <w:rPr>
          <w:rFonts w:ascii="Times New Roman" w:hAnsi="Times New Roman" w:cs="Times New Roman"/>
          <w:sz w:val="24"/>
          <w:szCs w:val="24"/>
        </w:rPr>
        <w:lastRenderedPageBreak/>
        <w:t xml:space="preserve">que implica aspectos de entendimiento de significados culturales y que se insertan en la vida y para la vida (Orozco </w:t>
      </w:r>
      <w:r w:rsidR="001F1B3A" w:rsidRPr="0011175C">
        <w:rPr>
          <w:rFonts w:ascii="Times New Roman" w:hAnsi="Times New Roman" w:cs="Times New Roman"/>
          <w:sz w:val="24"/>
          <w:szCs w:val="24"/>
        </w:rPr>
        <w:t>López</w:t>
      </w:r>
      <w:r w:rsidRPr="0011175C">
        <w:rPr>
          <w:rFonts w:ascii="Times New Roman" w:hAnsi="Times New Roman" w:cs="Times New Roman"/>
          <w:sz w:val="24"/>
          <w:szCs w:val="24"/>
        </w:rPr>
        <w:t xml:space="preserve"> y </w:t>
      </w:r>
      <w:r w:rsidR="001F1B3A" w:rsidRPr="0011175C">
        <w:rPr>
          <w:rFonts w:ascii="Times New Roman" w:hAnsi="Times New Roman" w:cs="Times New Roman"/>
          <w:sz w:val="24"/>
          <w:szCs w:val="24"/>
        </w:rPr>
        <w:t>Pérez</w:t>
      </w:r>
      <w:r w:rsidRPr="0011175C">
        <w:rPr>
          <w:rFonts w:ascii="Times New Roman" w:hAnsi="Times New Roman" w:cs="Times New Roman"/>
          <w:sz w:val="24"/>
          <w:szCs w:val="24"/>
        </w:rPr>
        <w:t xml:space="preserve"> Amezcua, 2020, p. 7).</w:t>
      </w:r>
      <w:r w:rsidRPr="0011175C">
        <w:rPr>
          <w:rFonts w:ascii="Cambria" w:hAnsi="Cambria" w:cs="Cambria"/>
          <w:sz w:val="24"/>
          <w:szCs w:val="24"/>
        </w:rPr>
        <w:t xml:space="preserve"> </w:t>
      </w:r>
    </w:p>
    <w:p w14:paraId="27CFF8FB" w14:textId="4E26B378" w:rsidR="00D51B9D" w:rsidRPr="0011175C" w:rsidRDefault="00D51B9D" w:rsidP="00D51B9D">
      <w:pPr>
        <w:autoSpaceDE w:val="0"/>
        <w:autoSpaceDN w:val="0"/>
        <w:adjustRightInd w:val="0"/>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Para comprender quizá de manera más amplia la noción de literacidad, y de acuerdo también a las categorías a intervenir en este trabajo, conviene tener presente la noción de representación del sociólogo y teorico cultural Stuart Hall, quien propone que la cultura no es algo estático, sino que se manifiesta en la manera en que las personas y los grupos sociales le dan sentido al mundo a través del lenguaje y otros sistemas simbólicos. Visto de esta forma, la representación no debe entenderse como una copia o un reflejo de la realidad, sino más bien como un proceso a través del cual se le asignan significados a las cosas, a los eventos y a nuestras propias experiencias. Lo relevante</w:t>
      </w:r>
      <w:r w:rsidR="005A78F9" w:rsidRPr="0011175C">
        <w:rPr>
          <w:rFonts w:ascii="Times New Roman" w:hAnsi="Times New Roman" w:cs="Times New Roman"/>
          <w:sz w:val="24"/>
          <w:szCs w:val="24"/>
        </w:rPr>
        <w:t xml:space="preserve"> </w:t>
      </w:r>
      <w:r w:rsidRPr="0011175C">
        <w:rPr>
          <w:rFonts w:ascii="Times New Roman" w:hAnsi="Times New Roman" w:cs="Times New Roman"/>
          <w:sz w:val="24"/>
          <w:szCs w:val="24"/>
        </w:rPr>
        <w:t>es que estos significados, en consonancia con la definición de literacidad explicada aquí, no son universales ni fijos, sino que se construyen soci</w:t>
      </w:r>
      <w:r w:rsidR="006A6A5B" w:rsidRPr="0011175C">
        <w:rPr>
          <w:rFonts w:ascii="Times New Roman" w:hAnsi="Times New Roman" w:cs="Times New Roman"/>
          <w:sz w:val="24"/>
          <w:szCs w:val="24"/>
        </w:rPr>
        <w:t>almente y se ven inevitablemente</w:t>
      </w:r>
      <w:r w:rsidRPr="0011175C">
        <w:rPr>
          <w:rFonts w:ascii="Times New Roman" w:hAnsi="Times New Roman" w:cs="Times New Roman"/>
          <w:sz w:val="24"/>
          <w:szCs w:val="24"/>
        </w:rPr>
        <w:t xml:space="preserve"> influenciados por las ideologías que circulan y los contextos culturales en los que vivimos.   </w:t>
      </w:r>
    </w:p>
    <w:p w14:paraId="51343985" w14:textId="712B6DC6" w:rsidR="00BC48AC" w:rsidRPr="0011175C" w:rsidRDefault="00EB5114" w:rsidP="00D6453C">
      <w:pPr>
        <w:pStyle w:val="Ttulo3"/>
        <w:spacing w:after="0"/>
        <w:ind w:firstLine="1418"/>
        <w:rPr>
          <w:rFonts w:ascii="Times New Roman" w:hAnsi="Times New Roman" w:cs="Times New Roman"/>
          <w:b/>
          <w:i/>
          <w:color w:val="auto"/>
          <w:sz w:val="24"/>
          <w:szCs w:val="24"/>
        </w:rPr>
      </w:pPr>
      <w:bookmarkStart w:id="31" w:name="_Toc202811176"/>
      <w:r w:rsidRPr="0011175C">
        <w:rPr>
          <w:rFonts w:ascii="Times New Roman" w:hAnsi="Times New Roman" w:cs="Times New Roman"/>
          <w:b/>
          <w:i/>
          <w:color w:val="auto"/>
          <w:sz w:val="24"/>
          <w:szCs w:val="24"/>
        </w:rPr>
        <w:t>1.2.2</w:t>
      </w:r>
      <w:r w:rsidR="000408F8" w:rsidRPr="0011175C">
        <w:rPr>
          <w:rFonts w:ascii="Times New Roman" w:hAnsi="Times New Roman" w:cs="Times New Roman"/>
          <w:b/>
          <w:i/>
          <w:color w:val="auto"/>
          <w:sz w:val="24"/>
          <w:szCs w:val="24"/>
        </w:rPr>
        <w:t xml:space="preserve"> </w:t>
      </w:r>
      <w:r w:rsidR="000027AE" w:rsidRPr="0011175C">
        <w:rPr>
          <w:rFonts w:ascii="Times New Roman" w:hAnsi="Times New Roman" w:cs="Times New Roman"/>
          <w:b/>
          <w:i/>
          <w:color w:val="auto"/>
          <w:sz w:val="24"/>
          <w:szCs w:val="24"/>
        </w:rPr>
        <w:t>La Literacidad</w:t>
      </w:r>
      <w:r w:rsidRPr="0011175C">
        <w:rPr>
          <w:rFonts w:ascii="Times New Roman" w:hAnsi="Times New Roman" w:cs="Times New Roman"/>
          <w:b/>
          <w:i/>
          <w:color w:val="auto"/>
          <w:sz w:val="24"/>
          <w:szCs w:val="24"/>
        </w:rPr>
        <w:t xml:space="preserve"> como práctica social</w:t>
      </w:r>
      <w:bookmarkEnd w:id="31"/>
      <w:r w:rsidRPr="0011175C">
        <w:rPr>
          <w:rFonts w:ascii="Times New Roman" w:hAnsi="Times New Roman" w:cs="Times New Roman"/>
          <w:b/>
          <w:i/>
          <w:color w:val="auto"/>
          <w:sz w:val="24"/>
          <w:szCs w:val="24"/>
        </w:rPr>
        <w:t xml:space="preserve"> </w:t>
      </w:r>
      <w:r w:rsidR="00BC48AC" w:rsidRPr="0011175C">
        <w:rPr>
          <w:rFonts w:ascii="Times New Roman" w:hAnsi="Times New Roman" w:cs="Times New Roman"/>
          <w:b/>
          <w:i/>
          <w:color w:val="auto"/>
          <w:sz w:val="24"/>
          <w:szCs w:val="24"/>
        </w:rPr>
        <w:t xml:space="preserve"> </w:t>
      </w:r>
    </w:p>
    <w:p w14:paraId="62D3DCC0" w14:textId="77777777" w:rsidR="00EB5114" w:rsidRPr="0011175C" w:rsidRDefault="00EB5114" w:rsidP="009A4D17">
      <w:pPr>
        <w:spacing w:after="0"/>
      </w:pPr>
    </w:p>
    <w:p w14:paraId="4D550961" w14:textId="77777777" w:rsidR="00EB5114" w:rsidRPr="0011175C" w:rsidRDefault="00EB5114" w:rsidP="009A4D17">
      <w:pPr>
        <w:autoSpaceDE w:val="0"/>
        <w:autoSpaceDN w:val="0"/>
        <w:adjustRightInd w:val="0"/>
        <w:spacing w:after="0" w:line="480" w:lineRule="auto"/>
        <w:ind w:firstLine="709"/>
        <w:rPr>
          <w:rFonts w:ascii="Times New Roman" w:eastAsia="Times New Roman" w:hAnsi="Times New Roman" w:cs="Times New Roman"/>
          <w:sz w:val="24"/>
          <w:szCs w:val="24"/>
          <w:lang w:eastAsia="es-CO"/>
        </w:rPr>
      </w:pPr>
      <w:r w:rsidRPr="0011175C">
        <w:rPr>
          <w:rFonts w:ascii="Times New Roman" w:hAnsi="Times New Roman" w:cs="Times New Roman"/>
          <w:sz w:val="24"/>
          <w:szCs w:val="24"/>
        </w:rPr>
        <w:t xml:space="preserve">El punto de partida de este trabajo, teniendo en cuenta los propósitos y el enfoque planteado, es afirmar que la literacidad es una práctica social (Barton y Hamilton, 1998). En efecto, una de las características más importantes de la literacidad es que </w:t>
      </w:r>
      <w:r w:rsidRPr="0011175C">
        <w:rPr>
          <w:rFonts w:ascii="Times New Roman" w:eastAsia="Times New Roman" w:hAnsi="Times New Roman" w:cs="Times New Roman"/>
          <w:sz w:val="24"/>
          <w:szCs w:val="24"/>
          <w:lang w:eastAsia="es-CO"/>
        </w:rPr>
        <w:t xml:space="preserve">se entiende como un conjunto de prácticas sociales que se pueden inferir a partir de eventos mediados por textos escritos. </w:t>
      </w:r>
      <w:r w:rsidRPr="0011175C">
        <w:rPr>
          <w:rFonts w:ascii="Times New Roman" w:hAnsi="Times New Roman" w:cs="Times New Roman"/>
          <w:sz w:val="24"/>
          <w:szCs w:val="24"/>
        </w:rPr>
        <w:t xml:space="preserve">Del mismo modo, estas literacidades suelen estar situadas históricamente y se asocian con distintos ámbitos de la vida (Barton y Hamilton, 1998). Esto quiere decir que las literacidades no son procesos estáticos e inmóviles, si no que van evolucionando con el paso del tiempo y responden, por consiguiente, a las necesidades y convenciones sociales de cada época. </w:t>
      </w:r>
    </w:p>
    <w:p w14:paraId="5255B09E" w14:textId="28061F28" w:rsidR="00EB5114" w:rsidRPr="0011175C" w:rsidRDefault="00EB5114" w:rsidP="009A4D17">
      <w:pPr>
        <w:autoSpaceDE w:val="0"/>
        <w:autoSpaceDN w:val="0"/>
        <w:adjustRightInd w:val="0"/>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lastRenderedPageBreak/>
        <w:t xml:space="preserve">Así, teniendo en cuenta el carácter evolutivo de las literacidades de acuerdo a su situación histórica, las prácticas letradas, como denomina Street (1984) a las formas y usos particulares de la lectura y la escritura, se transforman y las nuevas son adquiridas por los sujetos a través de procesos informales de aprendizaje o de construcción de sentido </w:t>
      </w:r>
      <w:r w:rsidRPr="0011175C">
        <w:rPr>
          <w:rFonts w:ascii="Times New Roman" w:hAnsi="Times New Roman" w:cs="Times New Roman"/>
          <w:sz w:val="24"/>
          <w:szCs w:val="24"/>
        </w:rPr>
        <w:t>(Barton y Hamilton, 1998)</w:t>
      </w:r>
      <w:r w:rsidRPr="0011175C">
        <w:rPr>
          <w:rFonts w:ascii="Times New Roman" w:eastAsia="Times New Roman" w:hAnsi="Times New Roman" w:cs="Times New Roman"/>
          <w:sz w:val="24"/>
          <w:szCs w:val="24"/>
          <w:lang w:eastAsia="es-CO"/>
        </w:rPr>
        <w:t>.</w:t>
      </w:r>
      <w:r w:rsidRPr="0011175C">
        <w:t xml:space="preserve"> </w:t>
      </w:r>
      <w:r w:rsidRPr="0011175C">
        <w:rPr>
          <w:rFonts w:ascii="Times New Roman" w:eastAsia="Times New Roman" w:hAnsi="Times New Roman" w:cs="Times New Roman"/>
          <w:sz w:val="24"/>
          <w:szCs w:val="24"/>
          <w:lang w:eastAsia="es-CO"/>
        </w:rPr>
        <w:t xml:space="preserve">De esta manera, las prácticas letradas tienen un propósito y están insertas en objetivos sociales y prácticas culturales más amplias </w:t>
      </w:r>
      <w:r w:rsidRPr="0011175C">
        <w:rPr>
          <w:rFonts w:ascii="Times New Roman" w:hAnsi="Times New Roman" w:cs="Times New Roman"/>
          <w:sz w:val="24"/>
          <w:szCs w:val="24"/>
        </w:rPr>
        <w:t>(Barton y Hamilton, 1998)</w:t>
      </w:r>
      <w:r w:rsidRPr="0011175C">
        <w:rPr>
          <w:rFonts w:ascii="Times New Roman" w:eastAsia="Times New Roman" w:hAnsi="Times New Roman" w:cs="Times New Roman"/>
          <w:sz w:val="24"/>
          <w:szCs w:val="24"/>
          <w:lang w:eastAsia="es-CO"/>
        </w:rPr>
        <w:t>.</w:t>
      </w:r>
      <w:r w:rsidR="008F12C4" w:rsidRPr="0011175C">
        <w:rPr>
          <w:rFonts w:ascii="Times New Roman" w:eastAsia="Times New Roman" w:hAnsi="Times New Roman" w:cs="Times New Roman"/>
          <w:sz w:val="24"/>
          <w:szCs w:val="24"/>
          <w:lang w:eastAsia="es-CO"/>
        </w:rPr>
        <w:t xml:space="preserve">  </w:t>
      </w:r>
    </w:p>
    <w:p w14:paraId="3C658A32" w14:textId="4EBCBAA4" w:rsidR="00EB5114" w:rsidRPr="0011175C" w:rsidRDefault="00EB5114" w:rsidP="009A4D17">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Al respecto, Virginia Zavala asevera que las literacidades no pueden ser reducidas solamente a habilidades cognitivas que se aprenden de manera mecánica, puesto que las literacidades se ponen en marcha a partir de un objetivo muy particular y en contextos específicos. Así, Zavala refiere que no es posible asumir las literacidades desde un enfoque  reduccionista de decodificación de signos. Po</w:t>
      </w:r>
      <w:r w:rsidR="00024152" w:rsidRPr="0011175C">
        <w:rPr>
          <w:rFonts w:ascii="Times New Roman" w:hAnsi="Times New Roman" w:cs="Times New Roman"/>
          <w:sz w:val="24"/>
          <w:szCs w:val="24"/>
        </w:rPr>
        <w:t>r</w:t>
      </w:r>
      <w:r w:rsidRPr="0011175C">
        <w:rPr>
          <w:rFonts w:ascii="Times New Roman" w:hAnsi="Times New Roman" w:cs="Times New Roman"/>
          <w:sz w:val="24"/>
          <w:szCs w:val="24"/>
        </w:rPr>
        <w:t xml:space="preserve"> tal razón, en este amplio debate sobre las consideraciones teóricas del concepto de literacidad, Zavala propone no entender su estudio solamente desde una perspectiva cognitiva y lingüística, puesto que la lectura y la escritura no solo yacen sobre el papel, en el sentido de que son capturadas en forma de textos para ser analizadas (Zavala, 2008). </w:t>
      </w:r>
    </w:p>
    <w:p w14:paraId="1E73701D" w14:textId="23348681" w:rsidR="00EB5114" w:rsidRPr="0011175C" w:rsidRDefault="00EB5114" w:rsidP="009A4D17">
      <w:pPr>
        <w:spacing w:after="0" w:line="480" w:lineRule="auto"/>
        <w:ind w:firstLine="709"/>
        <w:rPr>
          <w:rFonts w:ascii="Times New Roman" w:hAnsi="Times New Roman" w:cs="Times New Roman"/>
          <w:sz w:val="24"/>
          <w:szCs w:val="24"/>
        </w:rPr>
      </w:pPr>
      <w:r w:rsidRPr="0011175C">
        <w:rPr>
          <w:rFonts w:ascii="Times New Roman" w:eastAsia="Times New Roman" w:hAnsi="Times New Roman" w:cs="Times New Roman"/>
          <w:sz w:val="24"/>
          <w:szCs w:val="24"/>
          <w:lang w:eastAsia="es-CO"/>
        </w:rPr>
        <w:t xml:space="preserve">Este vínculo inseparable entre la lectura y la escritura con las estructuras sociales, es posible entenderlo a partir de la noción de práctica letrada que ya </w:t>
      </w:r>
      <w:r w:rsidR="008F12C4" w:rsidRPr="0011175C">
        <w:rPr>
          <w:rFonts w:ascii="Times New Roman" w:eastAsia="Times New Roman" w:hAnsi="Times New Roman" w:cs="Times New Roman"/>
          <w:sz w:val="24"/>
          <w:szCs w:val="24"/>
          <w:lang w:eastAsia="es-CO"/>
        </w:rPr>
        <w:t xml:space="preserve">ha </w:t>
      </w:r>
      <w:r w:rsidRPr="0011175C">
        <w:rPr>
          <w:rFonts w:ascii="Times New Roman" w:eastAsia="Times New Roman" w:hAnsi="Times New Roman" w:cs="Times New Roman"/>
          <w:sz w:val="24"/>
          <w:szCs w:val="24"/>
          <w:lang w:eastAsia="es-CO"/>
        </w:rPr>
        <w:t xml:space="preserve">sido referida desde la década de los ochenta por autores como </w:t>
      </w:r>
      <w:r w:rsidRPr="0011175C">
        <w:rPr>
          <w:rFonts w:ascii="Times New Roman" w:hAnsi="Times New Roman" w:cs="Times New Roman"/>
          <w:sz w:val="24"/>
          <w:szCs w:val="24"/>
        </w:rPr>
        <w:t xml:space="preserve">Street (1984) y Gee (2004). </w:t>
      </w:r>
      <w:r w:rsidRPr="0011175C">
        <w:rPr>
          <w:rFonts w:ascii="Times New Roman" w:eastAsia="Times New Roman" w:hAnsi="Times New Roman" w:cs="Times New Roman"/>
          <w:sz w:val="24"/>
          <w:szCs w:val="24"/>
          <w:lang w:eastAsia="es-CO"/>
        </w:rPr>
        <w:t xml:space="preserve">Esta perspectiva amplía las posibilidades para comprender teóricamente la noción de literacidad </w:t>
      </w:r>
      <w:r w:rsidRPr="0011175C">
        <w:rPr>
          <w:rFonts w:ascii="Times New Roman" w:hAnsi="Times New Roman" w:cs="Times New Roman"/>
          <w:sz w:val="24"/>
          <w:szCs w:val="24"/>
        </w:rPr>
        <w:t xml:space="preserve">(Barton y Hamilton, 1998). Así, para Barton y Hamilton, la  unidad básica que permitirá entender una teoría social de la literacidad está constituida principalmente por las prácticas letradas (1998). </w:t>
      </w:r>
      <w:r w:rsidRPr="0011175C">
        <w:rPr>
          <w:rFonts w:ascii="Times New Roman" w:eastAsia="Times New Roman" w:hAnsi="Times New Roman" w:cs="Times New Roman"/>
          <w:sz w:val="24"/>
          <w:szCs w:val="24"/>
          <w:lang w:eastAsia="es-CO"/>
        </w:rPr>
        <w:t xml:space="preserve">Dichas prácticas se entienden entonces como todas aquellas formas en las que la gente hace uso de la lengua, tanto </w:t>
      </w:r>
      <w:r w:rsidRPr="0011175C">
        <w:rPr>
          <w:rFonts w:ascii="Times New Roman" w:eastAsia="Times New Roman" w:hAnsi="Times New Roman" w:cs="Times New Roman"/>
          <w:sz w:val="24"/>
          <w:szCs w:val="24"/>
          <w:lang w:eastAsia="es-CO"/>
        </w:rPr>
        <w:lastRenderedPageBreak/>
        <w:t xml:space="preserve">de manera oral como escrita, en las cuales los sujetos encuentran inspiración para su vida </w:t>
      </w:r>
      <w:r w:rsidRPr="0011175C">
        <w:rPr>
          <w:rFonts w:ascii="Times New Roman" w:hAnsi="Times New Roman" w:cs="Times New Roman"/>
          <w:sz w:val="24"/>
          <w:szCs w:val="24"/>
        </w:rPr>
        <w:t xml:space="preserve">(Barton y Hamilton, 1998). </w:t>
      </w:r>
    </w:p>
    <w:p w14:paraId="4DA0DB1B" w14:textId="77777777" w:rsidR="00EB5114" w:rsidRPr="0011175C" w:rsidRDefault="00EB5114" w:rsidP="009A4D17">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De manera más simple, las prácticas letradas son todo aquello que la gente hace con la literacidad. Estas prácticas pueden ser, por ejemplo, comportamientos observables o, también, actitudes, sentimientos, valores y relaciones sociales (Barton y Hamilton, 1998). De esta manera, actividades como cocinar, realizar trámites administrativos, hacer amigos, ejercer derechos ciudadanos, jugar, participar de la democracia, informarse, etc, son prácticas sociales. Como tales, estás practicas se ven influenciadas por todo un sistema de creencias y valores que construyen la realidad de diversas formas. Así, si se asocia la lectura y la escritura con objetivos claros y en contextos específicos, se puede afirmar que los textos (los que los sujetos leen y escriben) se insertan en las prácticas de nuestra vida y no al revés (Zavala, 2008).</w:t>
      </w:r>
    </w:p>
    <w:p w14:paraId="2F027B18" w14:textId="4FF93333" w:rsidR="00EB5114" w:rsidRPr="0011175C" w:rsidRDefault="00EB5114" w:rsidP="009A4D17">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La literacidad, insiste Zavala, es una forma de alcanzar objetivos y prácticas culturales mucho más amplias. La lectura y escritura, más allá del contexto escolar, no son fines en sí mismos. En este marco, se usan teniendo presente un propósito social muy específico. (Zavala, 2008).La gente no lee o escribe persé, hay un trasfondo, un objetivo mayor: una receta </w:t>
      </w:r>
      <w:r w:rsidR="00FF313F" w:rsidRPr="0011175C">
        <w:rPr>
          <w:rFonts w:ascii="Times New Roman" w:hAnsi="Times New Roman" w:cs="Times New Roman"/>
          <w:sz w:val="24"/>
          <w:szCs w:val="24"/>
        </w:rPr>
        <w:t>se lee</w:t>
      </w:r>
      <w:r w:rsidRPr="0011175C">
        <w:rPr>
          <w:rFonts w:ascii="Times New Roman" w:hAnsi="Times New Roman" w:cs="Times New Roman"/>
          <w:sz w:val="24"/>
          <w:szCs w:val="24"/>
        </w:rPr>
        <w:t xml:space="preserve"> para cocinar, </w:t>
      </w:r>
      <w:r w:rsidR="00FF313F" w:rsidRPr="0011175C">
        <w:rPr>
          <w:rFonts w:ascii="Times New Roman" w:hAnsi="Times New Roman" w:cs="Times New Roman"/>
          <w:sz w:val="24"/>
          <w:szCs w:val="24"/>
        </w:rPr>
        <w:t>entrega una solicitud para ejercer un derecho ciudadano, las cartas se escriben para mantener una amistad</w:t>
      </w:r>
      <w:r w:rsidRPr="0011175C">
        <w:rPr>
          <w:rFonts w:ascii="Times New Roman" w:hAnsi="Times New Roman" w:cs="Times New Roman"/>
          <w:sz w:val="24"/>
          <w:szCs w:val="24"/>
        </w:rPr>
        <w:t xml:space="preserve">, </w:t>
      </w:r>
      <w:r w:rsidR="00264D99" w:rsidRPr="0011175C">
        <w:rPr>
          <w:rFonts w:ascii="Times New Roman" w:hAnsi="Times New Roman" w:cs="Times New Roman"/>
          <w:sz w:val="24"/>
          <w:szCs w:val="24"/>
        </w:rPr>
        <w:t xml:space="preserve">se </w:t>
      </w:r>
      <w:r w:rsidRPr="0011175C">
        <w:rPr>
          <w:rFonts w:ascii="Times New Roman" w:hAnsi="Times New Roman" w:cs="Times New Roman"/>
          <w:sz w:val="24"/>
          <w:szCs w:val="24"/>
        </w:rPr>
        <w:t xml:space="preserve">lee el periódico para informarse, </w:t>
      </w:r>
      <w:r w:rsidR="00264D99" w:rsidRPr="0011175C">
        <w:rPr>
          <w:rFonts w:ascii="Times New Roman" w:hAnsi="Times New Roman" w:cs="Times New Roman"/>
          <w:sz w:val="24"/>
          <w:szCs w:val="24"/>
        </w:rPr>
        <w:t xml:space="preserve">se </w:t>
      </w:r>
      <w:r w:rsidRPr="0011175C">
        <w:rPr>
          <w:rFonts w:ascii="Times New Roman" w:hAnsi="Times New Roman" w:cs="Times New Roman"/>
          <w:sz w:val="24"/>
          <w:szCs w:val="24"/>
        </w:rPr>
        <w:t>escribe una lista para organizar su vida, etc</w:t>
      </w:r>
      <w:r w:rsidR="0004762D" w:rsidRPr="0011175C">
        <w:rPr>
          <w:rFonts w:ascii="Times New Roman" w:hAnsi="Times New Roman" w:cs="Times New Roman"/>
          <w:sz w:val="24"/>
          <w:szCs w:val="24"/>
        </w:rPr>
        <w:t>.</w:t>
      </w:r>
      <w:r w:rsidRPr="0011175C">
        <w:rPr>
          <w:rFonts w:ascii="Times New Roman" w:hAnsi="Times New Roman" w:cs="Times New Roman"/>
          <w:sz w:val="24"/>
          <w:szCs w:val="24"/>
        </w:rPr>
        <w:t xml:space="preserve"> (Zavala, 2008).</w:t>
      </w:r>
    </w:p>
    <w:p w14:paraId="0D390ADC" w14:textId="77777777" w:rsidR="00EB5114" w:rsidRPr="0011175C" w:rsidRDefault="00EB5114" w:rsidP="009A4D17">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Estas prácticas sociales contribuyen a que los sujetos se construyan como ciudadanos y adquieran un sentido de pertenencia, participación política y compromiso con las dinámicas de su contexto (Hernández, 2019). En la medida en que los individuos estén más informados sobre lo que sucede a su alrededor y en el mundo, podrán acceder a nuevos discursos  y, de esta manera, tendrán también la posibilidad de ingresar a un mundo letrado. Para ellos, es preciso que </w:t>
      </w:r>
      <w:r w:rsidRPr="0011175C">
        <w:rPr>
          <w:rFonts w:ascii="Times New Roman" w:hAnsi="Times New Roman" w:cs="Times New Roman"/>
          <w:sz w:val="24"/>
          <w:szCs w:val="24"/>
        </w:rPr>
        <w:lastRenderedPageBreak/>
        <w:t xml:space="preserve">los sujetos participen en colectivos, asociaciones civiles, iniciativas y acciones sociales vinculadas al ejercicio de la ciudadanía, puesto que la participación social requiere voz, y esta se desarrolla justamente participando en diálogos y encuentros sociales (Hernández, 2019). </w:t>
      </w:r>
    </w:p>
    <w:p w14:paraId="7A464D88" w14:textId="0CD68032" w:rsidR="00EB5114" w:rsidRPr="0011175C" w:rsidRDefault="00EB5114" w:rsidP="0020592C">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Lo anterior, implica que las personas sean conscientes de lo que significa la literacidad, los discursos sociales y la forma en que se construyen, así como la manera en que se habla de ella y se le otorga significado. Aunque estos son procesos internos de cada persona, estas prácticas son al mismo tiempo procesos sociales que unen a las personas como colectividad, compartiendo conocimientos y experiencias que se expresan a través delas  ideologías, las costumbres, las creencias, los valores e identidades sociales (Barton y Hamilton, 1998).</w:t>
      </w:r>
    </w:p>
    <w:p w14:paraId="69C907B2" w14:textId="60392F3F" w:rsidR="0020592C" w:rsidRPr="0011175C" w:rsidRDefault="00EB5114" w:rsidP="00D6453C">
      <w:pPr>
        <w:pStyle w:val="Ttulo3"/>
        <w:spacing w:after="0"/>
        <w:ind w:firstLine="1418"/>
        <w:rPr>
          <w:rFonts w:ascii="Times New Roman" w:hAnsi="Times New Roman" w:cs="Times New Roman"/>
          <w:b/>
          <w:i/>
          <w:color w:val="auto"/>
          <w:sz w:val="24"/>
          <w:szCs w:val="24"/>
        </w:rPr>
      </w:pPr>
      <w:bookmarkStart w:id="32" w:name="_Toc202811177"/>
      <w:bookmarkStart w:id="33" w:name="_Toc65491654"/>
      <w:r w:rsidRPr="0011175C">
        <w:rPr>
          <w:rFonts w:ascii="Times New Roman" w:hAnsi="Times New Roman" w:cs="Times New Roman"/>
          <w:b/>
          <w:i/>
          <w:color w:val="auto"/>
          <w:sz w:val="24"/>
          <w:szCs w:val="24"/>
        </w:rPr>
        <w:t>1.2.3 La Literaciad decolonial</w:t>
      </w:r>
      <w:bookmarkEnd w:id="32"/>
      <w:r w:rsidRPr="0011175C">
        <w:rPr>
          <w:rFonts w:ascii="Times New Roman" w:hAnsi="Times New Roman" w:cs="Times New Roman"/>
          <w:b/>
          <w:i/>
          <w:color w:val="auto"/>
          <w:sz w:val="24"/>
          <w:szCs w:val="24"/>
        </w:rPr>
        <w:t xml:space="preserve"> </w:t>
      </w:r>
    </w:p>
    <w:p w14:paraId="3A7AD1E4" w14:textId="77777777" w:rsidR="00EB5114" w:rsidRPr="0011175C" w:rsidRDefault="00EB5114" w:rsidP="009A4D17">
      <w:pPr>
        <w:spacing w:after="0"/>
      </w:pPr>
    </w:p>
    <w:p w14:paraId="470ED4E6" w14:textId="77777777" w:rsidR="00EB5114" w:rsidRPr="0011175C" w:rsidRDefault="00EB5114" w:rsidP="009A4D17">
      <w:pPr>
        <w:autoSpaceDE w:val="0"/>
        <w:autoSpaceDN w:val="0"/>
        <w:adjustRightInd w:val="0"/>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Como se ha venido explicando a lo largo de este trabajo, la lectura y la escritura no son solamente procesos técnicos, neutros y universales sino que, en tanto prácticas sociales, contribuyen a los procesos de construcción subjetiva de los sujetos. En otras palabras, lo anterior quiere decir que las literacidades están profundamente conectadas con la identidad de los individuos, con quienes son, cómo se ven, la manera en que actúan e interactúan con otros y el lugar que ocupan dentro de los contextos sociales, culturales e históricos a los que pertenecen. Desde este punto de vista, se entiende la literacidad como una herramienta que contribuye a los procesos de </w:t>
      </w:r>
      <w:r w:rsidRPr="0011175C">
        <w:rPr>
          <w:rFonts w:ascii="Times New Roman" w:hAnsi="Times New Roman" w:cs="Times New Roman"/>
          <w:iCs/>
          <w:sz w:val="24"/>
          <w:szCs w:val="24"/>
        </w:rPr>
        <w:t>autoconstrucción del lugar que cada individuo ocupa en el</w:t>
      </w:r>
      <w:r w:rsidRPr="0011175C">
        <w:rPr>
          <w:rFonts w:ascii="Times New Roman" w:hAnsi="Times New Roman" w:cs="Times New Roman"/>
          <w:sz w:val="24"/>
          <w:szCs w:val="24"/>
        </w:rPr>
        <w:t xml:space="preserve"> </w:t>
      </w:r>
      <w:r w:rsidRPr="0011175C">
        <w:rPr>
          <w:rFonts w:ascii="Times New Roman" w:hAnsi="Times New Roman" w:cs="Times New Roman"/>
          <w:iCs/>
          <w:sz w:val="24"/>
          <w:szCs w:val="24"/>
        </w:rPr>
        <w:t>mundo</w:t>
      </w:r>
      <w:r w:rsidRPr="0011175C">
        <w:rPr>
          <w:rFonts w:ascii="Times New Roman" w:hAnsi="Times New Roman" w:cs="Times New Roman"/>
          <w:sz w:val="24"/>
          <w:szCs w:val="24"/>
        </w:rPr>
        <w:t xml:space="preserve"> (Hernández, 2019).</w:t>
      </w:r>
    </w:p>
    <w:p w14:paraId="3E8F8D89" w14:textId="77777777" w:rsidR="00230716" w:rsidRPr="0011175C" w:rsidRDefault="00EB5114" w:rsidP="009A4D17">
      <w:pPr>
        <w:autoSpaceDE w:val="0"/>
        <w:autoSpaceDN w:val="0"/>
        <w:adjustRightInd w:val="0"/>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Desde una perspectiva crítica, estos individuos, a quienes Freire (1968) denomina sujetos letrados, no son, por tanto, quienes solamente decodifican textos, sino </w:t>
      </w:r>
      <w:r w:rsidRPr="0011175C">
        <w:rPr>
          <w:rFonts w:ascii="Times New Roman" w:hAnsi="Times New Roman" w:cs="Times New Roman"/>
          <w:iCs/>
          <w:sz w:val="24"/>
          <w:szCs w:val="24"/>
        </w:rPr>
        <w:t xml:space="preserve">aquellos que conscientemente se apropian del lenguaje de otros para, de esta manera, expresar sus propias intenciones y convertirse en autores y actores de su propio lugar en el mundo </w:t>
      </w:r>
      <w:r w:rsidRPr="0011175C">
        <w:rPr>
          <w:rFonts w:ascii="Times New Roman" w:hAnsi="Times New Roman" w:cs="Times New Roman"/>
          <w:sz w:val="24"/>
          <w:szCs w:val="24"/>
        </w:rPr>
        <w:t xml:space="preserve">(Hernández, 2005, </w:t>
      </w:r>
      <w:r w:rsidRPr="0011175C">
        <w:rPr>
          <w:rFonts w:ascii="Times New Roman" w:hAnsi="Times New Roman" w:cs="Times New Roman"/>
          <w:sz w:val="24"/>
          <w:szCs w:val="24"/>
        </w:rPr>
        <w:lastRenderedPageBreak/>
        <w:t>p.</w:t>
      </w:r>
      <w:r w:rsidRPr="0011175C">
        <w:rPr>
          <w:rFonts w:ascii="Times New Roman" w:hAnsi="Times New Roman" w:cs="Times New Roman"/>
          <w:iCs/>
          <w:sz w:val="24"/>
          <w:szCs w:val="24"/>
        </w:rPr>
        <w:t xml:space="preserve"> </w:t>
      </w:r>
      <w:r w:rsidRPr="0011175C">
        <w:rPr>
          <w:rFonts w:ascii="Times New Roman" w:hAnsi="Times New Roman" w:cs="Times New Roman"/>
          <w:sz w:val="24"/>
          <w:szCs w:val="24"/>
        </w:rPr>
        <w:t xml:space="preserve">40). En este sentido, la literacidad privilegia un proyecto de </w:t>
      </w:r>
      <w:r w:rsidRPr="0011175C">
        <w:rPr>
          <w:rFonts w:ascii="Times New Roman" w:hAnsi="Times New Roman" w:cs="Times New Roman"/>
          <w:iCs/>
          <w:sz w:val="24"/>
          <w:szCs w:val="24"/>
        </w:rPr>
        <w:t>formación de sujetos</w:t>
      </w:r>
      <w:r w:rsidRPr="0011175C">
        <w:rPr>
          <w:rFonts w:ascii="Times New Roman" w:hAnsi="Times New Roman" w:cs="Times New Roman"/>
          <w:sz w:val="24"/>
          <w:szCs w:val="24"/>
        </w:rPr>
        <w:t xml:space="preserve"> que, conscientes de su lugar de enunciación, sean capaces de hablar y pensar por sí mismos de manera pública, esto es, en espacios y circunstancias donde el  poder tiende a censurar e incluso reprimir las voces de los grupos e individuos que han sido históricamente silenciados (Hernández, 2019).</w:t>
      </w:r>
    </w:p>
    <w:p w14:paraId="6C18C2BD" w14:textId="3A06D257" w:rsidR="00EB5114" w:rsidRPr="0011175C" w:rsidRDefault="00AD576E" w:rsidP="009A4D17">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Como indica H</w:t>
      </w:r>
      <w:r w:rsidR="00EB5114" w:rsidRPr="0011175C">
        <w:rPr>
          <w:rFonts w:ascii="Times New Roman" w:hAnsi="Times New Roman" w:cs="Times New Roman"/>
          <w:sz w:val="24"/>
          <w:szCs w:val="24"/>
        </w:rPr>
        <w:t xml:space="preserve">ernández, (2019), desde su origen los Nuevos Estudios de Literacidad (NEL) surgen como a una crítica política cercana al enfoque decolonial. En este marco, los sujetos se empoderan apropiándose de discursos y cuestionando estructuras sociales </w:t>
      </w:r>
      <w:r w:rsidR="00270CAC" w:rsidRPr="0011175C">
        <w:rPr>
          <w:rFonts w:ascii="Times New Roman" w:hAnsi="Times New Roman" w:cs="Times New Roman"/>
          <w:sz w:val="24"/>
          <w:szCs w:val="24"/>
        </w:rPr>
        <w:t>para reclamar</w:t>
      </w:r>
      <w:r w:rsidR="00EB5114" w:rsidRPr="0011175C">
        <w:rPr>
          <w:rFonts w:ascii="Times New Roman" w:hAnsi="Times New Roman" w:cs="Times New Roman"/>
          <w:sz w:val="24"/>
          <w:szCs w:val="24"/>
        </w:rPr>
        <w:t xml:space="preserve"> su lugar en el mundo. De esta manera, los NEL proponen reivindicar las voces, identidades, conocimientos y prácticas culturales de los grupos minoritarios</w:t>
      </w:r>
      <w:r w:rsidR="00733C58" w:rsidRPr="0011175C">
        <w:rPr>
          <w:rFonts w:ascii="Times New Roman" w:hAnsi="Times New Roman" w:cs="Times New Roman"/>
          <w:sz w:val="24"/>
          <w:szCs w:val="24"/>
        </w:rPr>
        <w:t>.</w:t>
      </w:r>
      <w:r w:rsidR="00EB5114" w:rsidRPr="0011175C">
        <w:rPr>
          <w:rFonts w:ascii="Times New Roman" w:hAnsi="Times New Roman" w:cs="Times New Roman"/>
          <w:sz w:val="24"/>
          <w:szCs w:val="24"/>
        </w:rPr>
        <w:t xml:space="preserve"> Así, desde este enfoque decolonial se cuestionan y critican los discursos políticos</w:t>
      </w:r>
      <w:r w:rsidR="00733C58" w:rsidRPr="0011175C">
        <w:rPr>
          <w:rFonts w:ascii="Times New Roman" w:hAnsi="Times New Roman" w:cs="Times New Roman"/>
          <w:sz w:val="24"/>
          <w:szCs w:val="24"/>
        </w:rPr>
        <w:t xml:space="preserve"> que inf</w:t>
      </w:r>
      <w:r w:rsidR="00EB5114" w:rsidRPr="0011175C">
        <w:rPr>
          <w:rFonts w:ascii="Times New Roman" w:hAnsi="Times New Roman" w:cs="Times New Roman"/>
          <w:sz w:val="24"/>
          <w:szCs w:val="24"/>
        </w:rPr>
        <w:t xml:space="preserve">eriorizan la cultura de grupos no dominantes en la estructura social, tales como indígenas, clases trabajadoras, mujeres, migrantes y minorías étnicas (Hernández, 2019).  </w:t>
      </w:r>
    </w:p>
    <w:p w14:paraId="2509A7E8" w14:textId="7C5E36BC" w:rsidR="00D16455" w:rsidRPr="0011175C" w:rsidRDefault="00EB5114" w:rsidP="00C75410">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Este pensamiento, por consiguiente, se opone directamente a los discursos colonizadores que inferiorizan a los sujetos, presentándolos como sujetos subyugados, incapaces de pensar, actuar y hablar por sí mismos. Esta mirada colonizante no solo ha justificado la discriminación y exclusión durante años, sino que a partir de ella también se convierte a los sujetos en individuos que necesitan ser educados, alfabetizados y civilizados. De ahí que a partir de este enfoque se diseñen programas de fomento a la lectura, de educación básica, políticas de desarrollo, etc, para un “otro” que es construido como incapaz valerse por </w:t>
      </w:r>
      <w:r w:rsidR="00733C58" w:rsidRPr="0011175C">
        <w:rPr>
          <w:rFonts w:ascii="Times New Roman" w:hAnsi="Times New Roman" w:cs="Times New Roman"/>
          <w:sz w:val="24"/>
          <w:szCs w:val="24"/>
        </w:rPr>
        <w:t>sí</w:t>
      </w:r>
      <w:r w:rsidRPr="0011175C">
        <w:rPr>
          <w:rFonts w:ascii="Times New Roman" w:hAnsi="Times New Roman" w:cs="Times New Roman"/>
          <w:sz w:val="24"/>
          <w:szCs w:val="24"/>
        </w:rPr>
        <w:t xml:space="preserve"> mismo y su propia inteligencia (Hernández, 2019). En síntesis, el pensamiento decolonial propone ver el mundo desde la perspectiva de quienes históricamente fueron colonizados, inferiorizados, invisibilizados, silenciados, marginados, aquellos cuya visión de mundo no aparece en los libros más importantes de la literatura, de la historia, el arte, etc</w:t>
      </w:r>
      <w:r w:rsidR="00C75410" w:rsidRPr="0011175C">
        <w:rPr>
          <w:rFonts w:ascii="Times New Roman" w:hAnsi="Times New Roman" w:cs="Times New Roman"/>
          <w:sz w:val="24"/>
          <w:szCs w:val="24"/>
        </w:rPr>
        <w:t>.</w:t>
      </w:r>
      <w:r w:rsidRPr="0011175C">
        <w:rPr>
          <w:rFonts w:ascii="Times New Roman" w:hAnsi="Times New Roman" w:cs="Times New Roman"/>
          <w:sz w:val="24"/>
          <w:szCs w:val="24"/>
        </w:rPr>
        <w:t xml:space="preserve"> (Hernández, 2019).</w:t>
      </w:r>
    </w:p>
    <w:p w14:paraId="66DD9A80" w14:textId="7A23AF1E" w:rsidR="00595411" w:rsidRPr="0011175C" w:rsidRDefault="00EB5114" w:rsidP="00D6453C">
      <w:pPr>
        <w:pStyle w:val="Ttulo3"/>
        <w:spacing w:after="0"/>
        <w:ind w:firstLine="1418"/>
        <w:rPr>
          <w:rFonts w:ascii="Times New Roman" w:hAnsi="Times New Roman" w:cs="Times New Roman"/>
          <w:b/>
          <w:i/>
          <w:color w:val="auto"/>
          <w:sz w:val="24"/>
          <w:szCs w:val="24"/>
        </w:rPr>
      </w:pPr>
      <w:bookmarkStart w:id="34" w:name="_Toc202811178"/>
      <w:r w:rsidRPr="0011175C">
        <w:rPr>
          <w:rFonts w:ascii="Times New Roman" w:hAnsi="Times New Roman" w:cs="Times New Roman"/>
          <w:b/>
          <w:i/>
          <w:color w:val="auto"/>
          <w:sz w:val="24"/>
          <w:szCs w:val="24"/>
        </w:rPr>
        <w:lastRenderedPageBreak/>
        <w:t>1.2.4</w:t>
      </w:r>
      <w:r w:rsidR="00595411" w:rsidRPr="0011175C">
        <w:rPr>
          <w:rFonts w:ascii="Times New Roman" w:hAnsi="Times New Roman" w:cs="Times New Roman"/>
          <w:b/>
          <w:i/>
          <w:color w:val="auto"/>
          <w:sz w:val="24"/>
          <w:szCs w:val="24"/>
        </w:rPr>
        <w:t xml:space="preserve"> </w:t>
      </w:r>
      <w:bookmarkEnd w:id="33"/>
      <w:r w:rsidR="000408F8" w:rsidRPr="0011175C">
        <w:rPr>
          <w:rFonts w:ascii="Times New Roman" w:hAnsi="Times New Roman" w:cs="Times New Roman"/>
          <w:b/>
          <w:i/>
          <w:color w:val="auto"/>
          <w:sz w:val="24"/>
          <w:szCs w:val="24"/>
        </w:rPr>
        <w:t>Teoría queer/cuir</w:t>
      </w:r>
      <w:bookmarkEnd w:id="34"/>
      <w:r w:rsidR="000408F8" w:rsidRPr="0011175C">
        <w:rPr>
          <w:rFonts w:ascii="Times New Roman" w:hAnsi="Times New Roman" w:cs="Times New Roman"/>
          <w:b/>
          <w:i/>
          <w:color w:val="auto"/>
          <w:sz w:val="24"/>
          <w:szCs w:val="24"/>
        </w:rPr>
        <w:t xml:space="preserve"> </w:t>
      </w:r>
    </w:p>
    <w:p w14:paraId="000653B2" w14:textId="77777777" w:rsidR="0064267B" w:rsidRPr="0011175C" w:rsidRDefault="0064267B" w:rsidP="009A4D17">
      <w:pPr>
        <w:spacing w:after="0"/>
      </w:pPr>
    </w:p>
    <w:p w14:paraId="03015B4E" w14:textId="5921DC9F" w:rsidR="00BC48AC" w:rsidRPr="0011175C" w:rsidRDefault="00BC48AC" w:rsidP="00874CF9">
      <w:pPr>
        <w:spacing w:after="0" w:line="480" w:lineRule="auto"/>
        <w:ind w:firstLine="709"/>
        <w:contextualSpacing/>
        <w:rPr>
          <w:rFonts w:ascii="Times New Roman" w:hAnsi="Times New Roman" w:cs="Times New Roman"/>
          <w:sz w:val="24"/>
          <w:szCs w:val="24"/>
        </w:rPr>
      </w:pPr>
      <w:r w:rsidRPr="0011175C">
        <w:rPr>
          <w:rFonts w:ascii="Times New Roman" w:hAnsi="Times New Roman" w:cs="Times New Roman"/>
          <w:sz w:val="24"/>
          <w:szCs w:val="24"/>
        </w:rPr>
        <w:t xml:space="preserve">Teniendo en cuenta que el debate en torno a los temas de género y diversidades es muy posterior al momento en que empiezan a publicarse obras literarias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en México, resulta imprescindible traer a colación las consideraciones teóricas en torno a este concepto. Así, para sustentar teóricamente este proyecto tomaremos como referente la noción de “Cuir”, que ha sido ampliamente debatida en los estudios de género y que surge como respuesta latinoamericana al concepto anglosajón de “queer”. Por ello, resulta imprescindible presentar los orígenes e implicaciones de la acepción norteamericana del término para dar cuenta, posteriormente, de su derivado latinoamericano. </w:t>
      </w:r>
    </w:p>
    <w:p w14:paraId="66187A4D" w14:textId="715ADF80" w:rsidR="00BC48AC" w:rsidRPr="0011175C" w:rsidRDefault="00BC48AC" w:rsidP="00874CF9">
      <w:pPr>
        <w:spacing w:after="0" w:line="480" w:lineRule="auto"/>
        <w:ind w:firstLine="709"/>
        <w:contextualSpacing/>
        <w:rPr>
          <w:rFonts w:ascii="Times New Roman" w:hAnsi="Times New Roman" w:cs="Times New Roman"/>
          <w:sz w:val="24"/>
          <w:szCs w:val="24"/>
        </w:rPr>
      </w:pPr>
      <w:r w:rsidRPr="0011175C">
        <w:rPr>
          <w:rFonts w:ascii="Times New Roman" w:hAnsi="Times New Roman" w:cs="Times New Roman"/>
          <w:sz w:val="24"/>
          <w:szCs w:val="24"/>
        </w:rPr>
        <w:t xml:space="preserve">En primer lugar, es importante abordar este término a partir de dos de sus acepciones más debatidas, por un lado, lo queer como movimiento social y, por otro, lo queer como propuesta teórica: el término queer, designa teorías interpretativas de la sexualidad diversa y sus prácticas, una crítica de la cultura y sus manifestaciones, pero, también, el término sirve para designar un tipo de movimiento social, igualmente, diverso de carácter reivindicatorio, que tiene su arranque en la década de los </w:t>
      </w:r>
      <w:r w:rsidR="005C6540" w:rsidRPr="0011175C">
        <w:rPr>
          <w:rFonts w:ascii="Times New Roman" w:hAnsi="Times New Roman" w:cs="Times New Roman"/>
          <w:sz w:val="24"/>
          <w:szCs w:val="24"/>
        </w:rPr>
        <w:t xml:space="preserve">ochenta </w:t>
      </w:r>
      <w:r w:rsidRPr="0011175C">
        <w:rPr>
          <w:rFonts w:ascii="Times New Roman" w:hAnsi="Times New Roman" w:cs="Times New Roman"/>
          <w:sz w:val="24"/>
          <w:szCs w:val="24"/>
        </w:rPr>
        <w:t>(Sierra, 2008. p. 31.)</w:t>
      </w:r>
      <w:r w:rsidR="00826B65" w:rsidRPr="0011175C">
        <w:rPr>
          <w:rFonts w:ascii="Times New Roman" w:hAnsi="Times New Roman" w:cs="Times New Roman"/>
          <w:sz w:val="24"/>
          <w:szCs w:val="24"/>
        </w:rPr>
        <w:t>.</w:t>
      </w:r>
    </w:p>
    <w:p w14:paraId="5418DA4E" w14:textId="7FF93CF5" w:rsidR="00BC48AC" w:rsidRPr="0011175C" w:rsidRDefault="00BC48AC" w:rsidP="00874CF9">
      <w:pPr>
        <w:spacing w:after="0" w:line="480" w:lineRule="auto"/>
        <w:ind w:firstLine="709"/>
        <w:contextualSpacing/>
        <w:rPr>
          <w:rFonts w:ascii="Times New Roman" w:hAnsi="Times New Roman" w:cs="Times New Roman"/>
          <w:sz w:val="24"/>
          <w:szCs w:val="24"/>
        </w:rPr>
      </w:pPr>
      <w:r w:rsidRPr="0011175C">
        <w:rPr>
          <w:rFonts w:ascii="Times New Roman" w:hAnsi="Times New Roman" w:cs="Times New Roman"/>
          <w:sz w:val="24"/>
          <w:szCs w:val="24"/>
        </w:rPr>
        <w:t xml:space="preserve">Al respecto, es preciso mencionar que este concepto, que viene del inglés y en español significa “raro” o “extraño”, era usado como insulto hacia las personas </w:t>
      </w:r>
      <w:r w:rsidR="00C87D9A" w:rsidRPr="0011175C">
        <w:rPr>
          <w:rFonts w:ascii="Times New Roman" w:hAnsi="Times New Roman" w:cs="Times New Roman"/>
          <w:sz w:val="24"/>
          <w:szCs w:val="24"/>
        </w:rPr>
        <w:t>LGBTIQ+</w:t>
      </w:r>
      <w:r w:rsidRPr="0011175C">
        <w:rPr>
          <w:rFonts w:ascii="Times New Roman" w:hAnsi="Times New Roman" w:cs="Times New Roman"/>
          <w:sz w:val="24"/>
          <w:szCs w:val="24"/>
        </w:rPr>
        <w:t xml:space="preserve"> y, posteriormente, se convirtió en un término de autoafirmación dentro de la comunidad, quienes subvirtieron su significado y lo apropiaron como símbolo de resistencia: “era un término de estigmatización. Y se usaba para referirse a “anormales”, pero, también, se aplicaba –y aplica– a transexuales, travestid@s o bisexuales, e incluso a heterosexuales con “conductas extrañas” fuera de la sexualidad normativa” (Sierra, 2008, p. 31)</w:t>
      </w:r>
    </w:p>
    <w:p w14:paraId="3ECD8A5A" w14:textId="74EE3366" w:rsidR="0045662A" w:rsidRPr="0011175C" w:rsidRDefault="007940D3" w:rsidP="00874CF9">
      <w:pPr>
        <w:spacing w:after="0" w:line="480" w:lineRule="auto"/>
        <w:ind w:firstLine="709"/>
        <w:contextualSpacing/>
        <w:rPr>
          <w:rFonts w:ascii="Times New Roman" w:hAnsi="Times New Roman" w:cs="Times New Roman"/>
          <w:sz w:val="24"/>
          <w:szCs w:val="24"/>
        </w:rPr>
      </w:pPr>
      <w:r w:rsidRPr="0011175C">
        <w:rPr>
          <w:rFonts w:ascii="Times New Roman" w:hAnsi="Times New Roman" w:cs="Times New Roman"/>
          <w:sz w:val="24"/>
          <w:szCs w:val="24"/>
        </w:rPr>
        <w:lastRenderedPageBreak/>
        <w:t>Siguiendo a Sierra (2008), e</w:t>
      </w:r>
      <w:r w:rsidR="00BC48AC" w:rsidRPr="0011175C">
        <w:rPr>
          <w:rFonts w:ascii="Times New Roman" w:hAnsi="Times New Roman" w:cs="Times New Roman"/>
          <w:sz w:val="24"/>
          <w:szCs w:val="24"/>
        </w:rPr>
        <w:t xml:space="preserve">l termino queer implica asumir, como individuos, una postura política y crítica frente a </w:t>
      </w:r>
      <w:r w:rsidR="006F4830" w:rsidRPr="0011175C">
        <w:rPr>
          <w:rFonts w:ascii="Times New Roman" w:hAnsi="Times New Roman" w:cs="Times New Roman"/>
          <w:sz w:val="24"/>
          <w:szCs w:val="24"/>
        </w:rPr>
        <w:t xml:space="preserve"> </w:t>
      </w:r>
      <w:r w:rsidR="00BC48AC" w:rsidRPr="0011175C">
        <w:rPr>
          <w:rFonts w:ascii="Times New Roman" w:hAnsi="Times New Roman" w:cs="Times New Roman"/>
          <w:sz w:val="24"/>
          <w:szCs w:val="24"/>
        </w:rPr>
        <w:t>las estructuras hegemónicas. En este sentido, adoptar una identidad queer puede ser una manera de desafiar y oponerse a las normas heteronormativas y cisnormativas que le dicen a las personas cómo</w:t>
      </w:r>
      <w:r w:rsidRPr="0011175C">
        <w:rPr>
          <w:rFonts w:ascii="Times New Roman" w:hAnsi="Times New Roman" w:cs="Times New Roman"/>
          <w:sz w:val="24"/>
          <w:szCs w:val="24"/>
        </w:rPr>
        <w:t xml:space="preserve"> deben ser y actuar. Por tanto, </w:t>
      </w:r>
      <w:r w:rsidR="00BC48AC" w:rsidRPr="0011175C">
        <w:rPr>
          <w:rFonts w:ascii="Times New Roman" w:hAnsi="Times New Roman" w:cs="Times New Roman"/>
          <w:sz w:val="24"/>
          <w:szCs w:val="24"/>
        </w:rPr>
        <w:t>lo queer, más allá de ser solo una categoría de reconocimiento identitario, es también una prácti</w:t>
      </w:r>
      <w:r w:rsidR="0045662A" w:rsidRPr="0011175C">
        <w:rPr>
          <w:rFonts w:ascii="Times New Roman" w:hAnsi="Times New Roman" w:cs="Times New Roman"/>
          <w:sz w:val="24"/>
          <w:szCs w:val="24"/>
        </w:rPr>
        <w:t>ca de resistencia y subversión:</w:t>
      </w:r>
    </w:p>
    <w:p w14:paraId="587BB641" w14:textId="047690DE" w:rsidR="00BC48AC" w:rsidRPr="0011175C" w:rsidRDefault="00BC48AC" w:rsidP="00874CF9">
      <w:pPr>
        <w:spacing w:after="0" w:line="480" w:lineRule="auto"/>
        <w:ind w:left="708"/>
        <w:contextualSpacing/>
        <w:rPr>
          <w:rFonts w:ascii="Times New Roman" w:hAnsi="Times New Roman" w:cs="Times New Roman"/>
          <w:sz w:val="24"/>
          <w:szCs w:val="24"/>
        </w:rPr>
      </w:pPr>
      <w:r w:rsidRPr="0011175C">
        <w:rPr>
          <w:rFonts w:ascii="Times New Roman" w:hAnsi="Times New Roman" w:cs="Times New Roman"/>
          <w:sz w:val="24"/>
          <w:szCs w:val="24"/>
        </w:rPr>
        <w:t>La característica fundamental del movimiento queer, como movimiento social consiste en que, sin renunciar a los problemas de expresión de identidad, incluye la lucha por el reconocimiento de la alteridad, por la recuperación de otras identidades negadas y expulsadas hacia la exterioridad simbólica pero también económica y social, dando respuesta a la dificultad que tienen los sujetos frágiles o débiles de dotarse de instrumentos simbólicos y organizativos para generar una identidad activa</w:t>
      </w:r>
      <w:r w:rsidR="005C6540" w:rsidRPr="0011175C">
        <w:rPr>
          <w:rFonts w:ascii="Times New Roman" w:hAnsi="Times New Roman" w:cs="Times New Roman"/>
          <w:sz w:val="24"/>
          <w:szCs w:val="24"/>
        </w:rPr>
        <w:t>.</w:t>
      </w:r>
      <w:r w:rsidRPr="0011175C">
        <w:rPr>
          <w:rFonts w:ascii="Times New Roman" w:hAnsi="Times New Roman" w:cs="Times New Roman"/>
          <w:sz w:val="24"/>
          <w:szCs w:val="24"/>
        </w:rPr>
        <w:t xml:space="preserve"> (Sierra, 2008, p. 38)</w:t>
      </w:r>
    </w:p>
    <w:p w14:paraId="18F5E967" w14:textId="47E5FF53" w:rsidR="00B22CB2" w:rsidRPr="0011175C" w:rsidRDefault="00B22CB2" w:rsidP="00874CF9">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En toda esta discusión conviene tener presentes las consideraciones teóricas de la filósofa estadounidense Judith Butler en su reconocido libro </w:t>
      </w:r>
      <w:r w:rsidRPr="0011175C">
        <w:rPr>
          <w:rFonts w:ascii="Times New Roman" w:hAnsi="Times New Roman" w:cs="Times New Roman"/>
          <w:i/>
          <w:sz w:val="24"/>
          <w:szCs w:val="24"/>
        </w:rPr>
        <w:t>El género en disputa</w:t>
      </w:r>
      <w:r w:rsidRPr="0011175C">
        <w:rPr>
          <w:rFonts w:ascii="Times New Roman" w:hAnsi="Times New Roman" w:cs="Times New Roman"/>
          <w:sz w:val="24"/>
          <w:szCs w:val="24"/>
        </w:rPr>
        <w:t xml:space="preserve"> (1990), considerado uno de los textos pioneros de la teoría queer. Si bien, no acudiremos directamente a los postulados de Butler para el sustento teórico de este trabajo, al menos es preciso tomarla como punto de partida teniendo en cuenta sus aportes en torno a los estudios de género y su influencia en los debates latinoamericanos contemporáneos sobre lo cuir y las disidencias sexuales. En este sentido, quienes se ident</w:t>
      </w:r>
      <w:r w:rsidR="00567E1D" w:rsidRPr="0011175C">
        <w:rPr>
          <w:rFonts w:ascii="Times New Roman" w:hAnsi="Times New Roman" w:cs="Times New Roman"/>
          <w:sz w:val="24"/>
          <w:szCs w:val="24"/>
        </w:rPr>
        <w:t xml:space="preserve">ifican como queer, siguiendo a </w:t>
      </w:r>
      <w:r w:rsidRPr="0011175C">
        <w:rPr>
          <w:rFonts w:ascii="Times New Roman" w:hAnsi="Times New Roman" w:cs="Times New Roman"/>
          <w:sz w:val="24"/>
          <w:szCs w:val="24"/>
        </w:rPr>
        <w:t xml:space="preserve">Butler, asumen una postura crítica de resistencia frente a las estructuras hegemónicas de las sociedades contemporáneas. Además de lo queer como categoría de reconocimiento identitario, es preciso destacar su dimensión como movimiento social, dando lugar a la lucha por el reconocimiento de la alteridad, por la </w:t>
      </w:r>
      <w:r w:rsidRPr="0011175C">
        <w:rPr>
          <w:rFonts w:ascii="Times New Roman" w:hAnsi="Times New Roman" w:cs="Times New Roman"/>
          <w:sz w:val="24"/>
          <w:szCs w:val="24"/>
        </w:rPr>
        <w:lastRenderedPageBreak/>
        <w:t>recuperación de otras identidades negadas y expulsadas hacia la exterioridad simbólica pero también económica y social (Sierra, 2008, p. 38).</w:t>
      </w:r>
    </w:p>
    <w:p w14:paraId="684C31C6" w14:textId="1002CA5E" w:rsidR="00567E1D" w:rsidRPr="0011175C" w:rsidRDefault="00B22CB2" w:rsidP="00874CF9">
      <w:pPr>
        <w:tabs>
          <w:tab w:val="left" w:pos="1276"/>
        </w:tabs>
        <w:spacing w:after="0" w:line="480" w:lineRule="auto"/>
        <w:ind w:firstLine="709"/>
        <w:contextualSpacing/>
        <w:rPr>
          <w:rFonts w:ascii="Times New Roman" w:hAnsi="Times New Roman" w:cs="Times New Roman"/>
          <w:sz w:val="24"/>
          <w:szCs w:val="24"/>
        </w:rPr>
      </w:pPr>
      <w:r w:rsidRPr="0011175C">
        <w:rPr>
          <w:rFonts w:ascii="Times New Roman" w:hAnsi="Times New Roman" w:cs="Times New Roman"/>
          <w:sz w:val="24"/>
          <w:szCs w:val="24"/>
        </w:rPr>
        <w:t>Como ya se mencionó, si bien resulta imprescindible acudir a las discusiones sobre lo queer en autores estadounidenses como Judith Butler, propongo ubicar este debate epistemológicamente en el contexto latinoamericano, teniendo en cuenta las realidades sociales, políticas e históricas</w:t>
      </w:r>
      <w:r w:rsidR="000120D8" w:rsidRPr="0011175C">
        <w:rPr>
          <w:rFonts w:ascii="Times New Roman" w:hAnsi="Times New Roman" w:cs="Times New Roman"/>
          <w:sz w:val="24"/>
          <w:szCs w:val="24"/>
        </w:rPr>
        <w:t xml:space="preserve"> de los países del sur global. </w:t>
      </w:r>
      <w:r w:rsidR="00567E1D" w:rsidRPr="0011175C">
        <w:rPr>
          <w:rFonts w:ascii="Times New Roman" w:hAnsi="Times New Roman" w:cs="Times New Roman"/>
          <w:sz w:val="24"/>
          <w:szCs w:val="24"/>
        </w:rPr>
        <w:t xml:space="preserve">Hablar de una versión castellanizada del concepto </w:t>
      </w:r>
      <w:r w:rsidR="00567E1D" w:rsidRPr="0011175C">
        <w:rPr>
          <w:rFonts w:ascii="Times New Roman" w:hAnsi="Times New Roman" w:cs="Times New Roman"/>
          <w:iCs/>
          <w:sz w:val="24"/>
          <w:szCs w:val="24"/>
        </w:rPr>
        <w:t>queer</w:t>
      </w:r>
      <w:r w:rsidR="000120D8" w:rsidRPr="0011175C">
        <w:rPr>
          <w:rFonts w:ascii="Times New Roman" w:hAnsi="Times New Roman" w:cs="Times New Roman"/>
          <w:iCs/>
          <w:sz w:val="24"/>
          <w:szCs w:val="24"/>
        </w:rPr>
        <w:t>, ahora “cuir”,</w:t>
      </w:r>
      <w:r w:rsidR="00567E1D" w:rsidRPr="0011175C">
        <w:rPr>
          <w:rFonts w:ascii="Times New Roman" w:hAnsi="Times New Roman" w:cs="Times New Roman"/>
          <w:sz w:val="24"/>
          <w:szCs w:val="24"/>
        </w:rPr>
        <w:t xml:space="preserve"> va mucho más allá de una simple traducción, pues da cuenta de una lucha política en la que sea posible reconocer las identidades disidentes. El objetivo aquí no es solo desestabilizar las normas, los binarismos o visibilizar identidades, sino también conectar esa lucha con los derechos más fundamentales. Como manifiesta Villegas</w:t>
      </w:r>
      <w:r w:rsidR="005C6540" w:rsidRPr="0011175C">
        <w:rPr>
          <w:rFonts w:ascii="Times New Roman" w:hAnsi="Times New Roman" w:cs="Times New Roman"/>
          <w:sz w:val="24"/>
          <w:szCs w:val="24"/>
        </w:rPr>
        <w:t xml:space="preserve"> Martínez</w:t>
      </w:r>
      <w:r w:rsidR="00567E1D" w:rsidRPr="0011175C">
        <w:rPr>
          <w:rFonts w:ascii="Times New Roman" w:hAnsi="Times New Roman" w:cs="Times New Roman"/>
          <w:sz w:val="24"/>
          <w:szCs w:val="24"/>
        </w:rPr>
        <w:t xml:space="preserve"> al respecto de la acción de “encuirar”: </w:t>
      </w:r>
    </w:p>
    <w:p w14:paraId="4E1E7935" w14:textId="23901085" w:rsidR="00567E1D" w:rsidRPr="0011175C" w:rsidRDefault="00567E1D" w:rsidP="000120D8">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 xml:space="preserve">El “encuiramento” procura una desestabilización del binomio masculino/femenino,  una desarticulación del poder e impregna a la sociedad de una visibilidad absoluta de las identidades “disidentes”. Para lograr el “encuiramiento”, es necesario evidenciar cada una de aquellas identidades marginales (2018, p. 49). </w:t>
      </w:r>
    </w:p>
    <w:p w14:paraId="082533EF" w14:textId="77777777" w:rsidR="000120D8" w:rsidRPr="0011175C" w:rsidRDefault="00567E1D" w:rsidP="000120D8">
      <w:pPr>
        <w:spacing w:after="0" w:line="480" w:lineRule="auto"/>
        <w:ind w:firstLine="709"/>
        <w:rPr>
          <w:rFonts w:ascii="Times New Roman" w:hAnsi="Times New Roman" w:cs="Times New Roman"/>
          <w:sz w:val="24"/>
          <w:szCs w:val="24"/>
          <w:shd w:val="clear" w:color="auto" w:fill="242526"/>
        </w:rPr>
      </w:pPr>
      <w:r w:rsidRPr="0011175C">
        <w:rPr>
          <w:rFonts w:ascii="Times New Roman" w:hAnsi="Times New Roman" w:cs="Times New Roman"/>
          <w:sz w:val="24"/>
          <w:szCs w:val="24"/>
        </w:rPr>
        <w:t>Lo que esta idea pone sobre la mesa es que el verdadero peso del "encuiramiento" reside en su capacidad para exigir una vida digna y plena. Ya no se trata solo de una batalla cultural o de un asunto de identidad personal, sino de una lucha política para que los afectos, las corporalidades y el deseo no sean un motivo para perder derechos o ser borrados del espacio público. Así, el "encuiramiento" se revela no como un simple acto de nombrar, sino como una práctica constante para reclamar un mundo donde la identidad no tenga como castigo la precariedad o la invisibilidad.</w:t>
      </w:r>
    </w:p>
    <w:p w14:paraId="7408BA0B" w14:textId="537E5781" w:rsidR="00B22CB2" w:rsidRPr="0011175C" w:rsidRDefault="000120D8" w:rsidP="000120D8">
      <w:pPr>
        <w:spacing w:after="0" w:line="480" w:lineRule="auto"/>
        <w:ind w:firstLine="709"/>
        <w:rPr>
          <w:rFonts w:ascii="Times New Roman" w:hAnsi="Times New Roman" w:cs="Times New Roman"/>
          <w:sz w:val="24"/>
          <w:szCs w:val="24"/>
          <w:shd w:val="clear" w:color="auto" w:fill="242526"/>
        </w:rPr>
      </w:pPr>
      <w:r w:rsidRPr="0011175C">
        <w:rPr>
          <w:rFonts w:ascii="Times New Roman" w:hAnsi="Times New Roman" w:cs="Times New Roman"/>
          <w:sz w:val="24"/>
          <w:szCs w:val="24"/>
        </w:rPr>
        <w:lastRenderedPageBreak/>
        <w:t xml:space="preserve">En síntesis, se reconoce aquí el uso de la acepción “cuir” </w:t>
      </w:r>
      <w:r w:rsidR="00567E1D" w:rsidRPr="0011175C">
        <w:rPr>
          <w:rFonts w:ascii="Times New Roman" w:hAnsi="Times New Roman" w:cs="Times New Roman"/>
          <w:sz w:val="24"/>
          <w:szCs w:val="24"/>
        </w:rPr>
        <w:t>teniendo en cuenta que</w:t>
      </w:r>
      <w:r w:rsidR="00B22CB2" w:rsidRPr="0011175C">
        <w:rPr>
          <w:rFonts w:ascii="Times New Roman" w:hAnsi="Times New Roman" w:cs="Times New Roman"/>
          <w:sz w:val="24"/>
          <w:szCs w:val="24"/>
        </w:rPr>
        <w:t xml:space="preserve"> </w:t>
      </w:r>
      <w:r w:rsidR="00567E1D" w:rsidRPr="0011175C">
        <w:rPr>
          <w:rFonts w:ascii="Times New Roman" w:hAnsi="Times New Roman" w:cs="Times New Roman"/>
          <w:sz w:val="24"/>
          <w:szCs w:val="24"/>
        </w:rPr>
        <w:t xml:space="preserve">en </w:t>
      </w:r>
      <w:r w:rsidR="00B22CB2" w:rsidRPr="0011175C">
        <w:rPr>
          <w:rFonts w:ascii="Times New Roman" w:hAnsi="Times New Roman" w:cs="Times New Roman"/>
          <w:sz w:val="24"/>
          <w:szCs w:val="24"/>
        </w:rPr>
        <w:t>el contexto sociopolítico latinoamericano entran juego otras variables</w:t>
      </w:r>
      <w:r w:rsidRPr="0011175C">
        <w:rPr>
          <w:rFonts w:ascii="Times New Roman" w:hAnsi="Times New Roman" w:cs="Times New Roman"/>
          <w:sz w:val="24"/>
          <w:szCs w:val="24"/>
        </w:rPr>
        <w:t>, a diferencia de países del norte global,</w:t>
      </w:r>
      <w:r w:rsidR="00B22CB2" w:rsidRPr="0011175C">
        <w:rPr>
          <w:rFonts w:ascii="Times New Roman" w:hAnsi="Times New Roman" w:cs="Times New Roman"/>
          <w:sz w:val="24"/>
          <w:szCs w:val="24"/>
        </w:rPr>
        <w:t xml:space="preserve"> que atraviesan los cuerpos y las identidades no normativas, tales como la edad, la etnia, la procedencia social y económica, las situaciones migratorias etc. Entender estas realidades aterrizadas al contexto latinoamericano resulta imprescindible en el marco de un proyecto de promoción de la literatura LGBT</w:t>
      </w:r>
      <w:r w:rsidR="005C6540" w:rsidRPr="0011175C">
        <w:rPr>
          <w:rFonts w:ascii="Times New Roman" w:hAnsi="Times New Roman" w:cs="Times New Roman"/>
          <w:sz w:val="24"/>
          <w:szCs w:val="24"/>
        </w:rPr>
        <w:t>I</w:t>
      </w:r>
      <w:r w:rsidR="00B22CB2" w:rsidRPr="0011175C">
        <w:rPr>
          <w:rFonts w:ascii="Times New Roman" w:hAnsi="Times New Roman" w:cs="Times New Roman"/>
          <w:sz w:val="24"/>
          <w:szCs w:val="24"/>
        </w:rPr>
        <w:t xml:space="preserve">Q+ en Xalapa, Veracruz. </w:t>
      </w:r>
    </w:p>
    <w:p w14:paraId="655D231E" w14:textId="035A9B96" w:rsidR="00013D66" w:rsidRPr="0011175C" w:rsidRDefault="00595411" w:rsidP="00013D66">
      <w:pPr>
        <w:pStyle w:val="Ttulo2"/>
        <w:numPr>
          <w:ilvl w:val="1"/>
          <w:numId w:val="30"/>
        </w:numPr>
        <w:tabs>
          <w:tab w:val="num" w:pos="360"/>
        </w:tabs>
        <w:spacing w:before="0"/>
        <w:ind w:left="0" w:firstLine="709"/>
        <w:rPr>
          <w:rFonts w:ascii="Times New Roman" w:hAnsi="Times New Roman" w:cs="Times New Roman"/>
          <w:b/>
          <w:bCs/>
          <w:color w:val="auto"/>
          <w:sz w:val="24"/>
          <w:szCs w:val="24"/>
        </w:rPr>
      </w:pPr>
      <w:bookmarkStart w:id="35" w:name="_Toc202811179"/>
      <w:r w:rsidRPr="0011175C">
        <w:rPr>
          <w:rFonts w:ascii="Times New Roman" w:hAnsi="Times New Roman" w:cs="Times New Roman"/>
          <w:b/>
          <w:bCs/>
          <w:color w:val="auto"/>
          <w:sz w:val="24"/>
          <w:szCs w:val="24"/>
        </w:rPr>
        <w:t>Revisión de casos similares</w:t>
      </w:r>
      <w:bookmarkEnd w:id="35"/>
    </w:p>
    <w:p w14:paraId="0B7E8F3A" w14:textId="7E65C484" w:rsidR="008A62D3" w:rsidRPr="0011175C" w:rsidRDefault="008A62D3" w:rsidP="00013D66">
      <w:pPr>
        <w:spacing w:before="240"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Son pocos los proyectos de promoción de lectura con enfoque en disidencias sexuales que se encontraron en el rastreo de los casos similares. Si bien se han desarrollado diversos procesos de intervención bajo metodologías de investigación acción y con enfoque en disidencias sexuales y de </w:t>
      </w:r>
      <w:r w:rsidR="00013D66" w:rsidRPr="0011175C">
        <w:rPr>
          <w:rFonts w:ascii="Times New Roman" w:hAnsi="Times New Roman" w:cs="Times New Roman"/>
          <w:sz w:val="24"/>
          <w:szCs w:val="24"/>
        </w:rPr>
        <w:t>género</w:t>
      </w:r>
      <w:r w:rsidRPr="0011175C">
        <w:rPr>
          <w:rFonts w:ascii="Times New Roman" w:hAnsi="Times New Roman" w:cs="Times New Roman"/>
          <w:sz w:val="24"/>
          <w:szCs w:val="24"/>
        </w:rPr>
        <w:t>, se han e</w:t>
      </w:r>
      <w:r w:rsidR="00013D66" w:rsidRPr="0011175C">
        <w:rPr>
          <w:rFonts w:ascii="Times New Roman" w:hAnsi="Times New Roman" w:cs="Times New Roman"/>
          <w:sz w:val="24"/>
          <w:szCs w:val="24"/>
        </w:rPr>
        <w:t xml:space="preserve">ncontrado pocos casos similares </w:t>
      </w:r>
      <w:r w:rsidRPr="0011175C">
        <w:rPr>
          <w:rFonts w:ascii="Times New Roman" w:hAnsi="Times New Roman" w:cs="Times New Roman"/>
          <w:sz w:val="24"/>
          <w:szCs w:val="24"/>
        </w:rPr>
        <w:t xml:space="preserve">desde el trabajo de la </w:t>
      </w:r>
      <w:r w:rsidR="00013D66" w:rsidRPr="0011175C">
        <w:rPr>
          <w:rFonts w:ascii="Times New Roman" w:hAnsi="Times New Roman" w:cs="Times New Roman"/>
          <w:sz w:val="24"/>
          <w:szCs w:val="24"/>
        </w:rPr>
        <w:t xml:space="preserve">promoción </w:t>
      </w:r>
      <w:r w:rsidRPr="0011175C">
        <w:rPr>
          <w:rFonts w:ascii="Times New Roman" w:hAnsi="Times New Roman" w:cs="Times New Roman"/>
          <w:sz w:val="24"/>
          <w:szCs w:val="24"/>
        </w:rPr>
        <w:t>l</w:t>
      </w:r>
      <w:r w:rsidR="00013D66" w:rsidRPr="0011175C">
        <w:rPr>
          <w:rFonts w:ascii="Times New Roman" w:hAnsi="Times New Roman" w:cs="Times New Roman"/>
          <w:sz w:val="24"/>
          <w:szCs w:val="24"/>
        </w:rPr>
        <w:t>ectora</w:t>
      </w:r>
      <w:r w:rsidRPr="0011175C">
        <w:rPr>
          <w:rFonts w:ascii="Times New Roman" w:hAnsi="Times New Roman" w:cs="Times New Roman"/>
          <w:sz w:val="24"/>
          <w:szCs w:val="24"/>
        </w:rPr>
        <w:t>. Lo anterior no significa, es preciso aclarar, que no existan o no se hayan desarrollado este tipo de trabajos, sino que ha habido problemas para identificar y rastrear este tipo de procesos. Se presume que no ha habido un proceso de sistematización, resguardo y divulgación de muchas de estas iniciativas</w:t>
      </w:r>
      <w:r w:rsidR="00013D66" w:rsidRPr="0011175C">
        <w:rPr>
          <w:rFonts w:ascii="Times New Roman" w:hAnsi="Times New Roman" w:cs="Times New Roman"/>
          <w:sz w:val="24"/>
          <w:szCs w:val="24"/>
        </w:rPr>
        <w:t xml:space="preserve">, lo que dificulta el acceso y rastreo de este tipo de información. Teniendo en cuenta lo anterior, se mencionan en este apartado no solamente proyectos de intervención en promoción de lectura sexodisidente, sino también congresos, iniciativas culturales, gubernamentales, jornadas de literatura </w:t>
      </w:r>
      <w:r w:rsidR="00D84239" w:rsidRPr="0011175C">
        <w:rPr>
          <w:rFonts w:ascii="Times New Roman" w:hAnsi="Times New Roman" w:cs="Times New Roman"/>
          <w:sz w:val="24"/>
          <w:szCs w:val="24"/>
        </w:rPr>
        <w:t>LGBTIQ+</w:t>
      </w:r>
      <w:r w:rsidR="00013D66" w:rsidRPr="0011175C">
        <w:rPr>
          <w:rFonts w:ascii="Times New Roman" w:hAnsi="Times New Roman" w:cs="Times New Roman"/>
          <w:sz w:val="24"/>
          <w:szCs w:val="24"/>
        </w:rPr>
        <w:t>, etc.</w:t>
      </w:r>
    </w:p>
    <w:p w14:paraId="0EA517CC" w14:textId="160F138A" w:rsidR="008A62D3" w:rsidRPr="0011175C" w:rsidRDefault="00A0303A" w:rsidP="00FE039D">
      <w:pPr>
        <w:pStyle w:val="Ttulo3"/>
        <w:spacing w:line="480" w:lineRule="auto"/>
        <w:ind w:firstLine="1418"/>
        <w:rPr>
          <w:rFonts w:ascii="Times New Roman" w:hAnsi="Times New Roman" w:cs="Times New Roman"/>
          <w:b/>
          <w:i/>
          <w:color w:val="auto"/>
          <w:sz w:val="24"/>
          <w:szCs w:val="24"/>
        </w:rPr>
      </w:pPr>
      <w:bookmarkStart w:id="36" w:name="_Toc202811180"/>
      <w:r w:rsidRPr="0011175C">
        <w:rPr>
          <w:rFonts w:ascii="Times New Roman" w:hAnsi="Times New Roman" w:cs="Times New Roman"/>
          <w:b/>
          <w:i/>
          <w:color w:val="auto"/>
          <w:sz w:val="24"/>
          <w:szCs w:val="24"/>
        </w:rPr>
        <w:t xml:space="preserve">1.3.1 </w:t>
      </w:r>
      <w:r w:rsidR="00B51567" w:rsidRPr="0011175C">
        <w:rPr>
          <w:rFonts w:ascii="Times New Roman" w:hAnsi="Times New Roman" w:cs="Times New Roman"/>
          <w:b/>
          <w:i/>
          <w:color w:val="auto"/>
          <w:sz w:val="24"/>
          <w:szCs w:val="24"/>
        </w:rPr>
        <w:t xml:space="preserve">Procesos académicos, congresos y proyectos de intervención en promoción de la lectura </w:t>
      </w:r>
      <w:r w:rsidR="008A62D3" w:rsidRPr="0011175C">
        <w:rPr>
          <w:rFonts w:ascii="Times New Roman" w:hAnsi="Times New Roman" w:cs="Times New Roman"/>
          <w:b/>
          <w:i/>
          <w:color w:val="auto"/>
          <w:sz w:val="24"/>
          <w:szCs w:val="24"/>
        </w:rPr>
        <w:t>sexodisidente</w:t>
      </w:r>
      <w:bookmarkEnd w:id="36"/>
      <w:r w:rsidR="008A62D3" w:rsidRPr="0011175C">
        <w:rPr>
          <w:rFonts w:ascii="Times New Roman" w:hAnsi="Times New Roman" w:cs="Times New Roman"/>
          <w:b/>
          <w:i/>
          <w:color w:val="auto"/>
          <w:sz w:val="24"/>
          <w:szCs w:val="24"/>
        </w:rPr>
        <w:t xml:space="preserve"> </w:t>
      </w:r>
    </w:p>
    <w:p w14:paraId="3C929E86" w14:textId="4C108845" w:rsidR="00C9554E" w:rsidRPr="0011175C" w:rsidRDefault="00C9554E" w:rsidP="00C9554E">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En el año 2016 se llevó a cabo en Xalapa el I Congreso Internacional de Estudios de Género y Teoría Queer, un evento organizado por la Facultad de Letras Españolas de la Universidad Veracruzana. Este congreso, desarrollado los días 9, 10 y 11 de noviembre, contó </w:t>
      </w:r>
      <w:r w:rsidRPr="0011175C">
        <w:rPr>
          <w:rFonts w:ascii="Times New Roman" w:hAnsi="Times New Roman" w:cs="Times New Roman"/>
          <w:sz w:val="24"/>
          <w:szCs w:val="24"/>
        </w:rPr>
        <w:lastRenderedPageBreak/>
        <w:t xml:space="preserve">con diversas mesas y actividades que giraron en torno a diferentes líneas temáticas. Entre ellas destacaron los estudios de género y su relación con la literatura, el arte y la sociedad latinoamericana. Del mismo, se abordó la teoría queer en conexión con la literatura, otras producciones artísticas y sus implicaciones políticas e históricas en Latinoamérica. Posteriormente, este congreso tuvo una segunda emisión en el año 2018 en Xalapa. Su relevancia fue tal que se realizaron otras ediciones en sedes como Toluca y Tenerife, España. </w:t>
      </w:r>
    </w:p>
    <w:p w14:paraId="2544306F" w14:textId="02EE7484" w:rsidR="008A62D3" w:rsidRPr="0011175C" w:rsidRDefault="008A62D3" w:rsidP="008A62D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En el año 2024 se desarrolló </w:t>
      </w:r>
      <w:r w:rsidR="00C9554E" w:rsidRPr="0011175C">
        <w:rPr>
          <w:rFonts w:ascii="Times New Roman" w:hAnsi="Times New Roman" w:cs="Times New Roman"/>
          <w:sz w:val="24"/>
          <w:szCs w:val="24"/>
        </w:rPr>
        <w:t xml:space="preserve">también </w:t>
      </w:r>
      <w:r w:rsidRPr="0011175C">
        <w:rPr>
          <w:rFonts w:ascii="Times New Roman" w:hAnsi="Times New Roman" w:cs="Times New Roman"/>
          <w:sz w:val="24"/>
          <w:szCs w:val="24"/>
        </w:rPr>
        <w:t xml:space="preserve">en Xalapa una mesa de “Representación </w:t>
      </w:r>
      <w:r w:rsidR="00D84239"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 en la literatura contemporánea” en el marco del Congreso Nacional de Jóvenes Investigadores de Literatura y Humanidades, organizado por la Facultad de Letras Españolas y el Instituto de Investigaciones Lingüístico-Literarias (IIL-L) de la Universidad Veracruzana (UV). En este espacio, los estudiantes, provenientes de distintas universidades del país, reflexionaron en torno a la literatura homosexual en México desde el siglo XX y XXI (Cortéz Pérez, 2024). </w:t>
      </w:r>
    </w:p>
    <w:p w14:paraId="00D33795" w14:textId="08FCC4CA" w:rsidR="001508C3" w:rsidRPr="0011175C" w:rsidRDefault="001508C3" w:rsidP="008A62D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Además de estos congresos, en la misma Facultad de Letras Españolas se han impartido cursos sobre teoría queer y literatura hispanoamericana homoerótica. También se ha dedicado </w:t>
      </w:r>
      <w:r w:rsidR="00897DD3" w:rsidRPr="0011175C">
        <w:rPr>
          <w:rFonts w:ascii="Times New Roman" w:hAnsi="Times New Roman" w:cs="Times New Roman"/>
          <w:sz w:val="24"/>
          <w:szCs w:val="24"/>
        </w:rPr>
        <w:t>un número monográfico</w:t>
      </w:r>
      <w:r w:rsidRPr="0011175C">
        <w:rPr>
          <w:rFonts w:ascii="Times New Roman" w:hAnsi="Times New Roman" w:cs="Times New Roman"/>
          <w:sz w:val="24"/>
          <w:szCs w:val="24"/>
        </w:rPr>
        <w:t xml:space="preserve"> de la revista </w:t>
      </w:r>
      <w:r w:rsidRPr="0011175C">
        <w:rPr>
          <w:rFonts w:ascii="Times New Roman" w:hAnsi="Times New Roman" w:cs="Times New Roman"/>
          <w:i/>
          <w:iCs/>
          <w:sz w:val="24"/>
          <w:szCs w:val="24"/>
        </w:rPr>
        <w:t>La Palabra y el Hombre</w:t>
      </w:r>
      <w:r w:rsidRPr="0011175C">
        <w:rPr>
          <w:rFonts w:ascii="Times New Roman" w:hAnsi="Times New Roman" w:cs="Times New Roman"/>
          <w:sz w:val="24"/>
          <w:szCs w:val="24"/>
        </w:rPr>
        <w:t xml:space="preserve"> a la literatura queer. Todo esto es valioso y significativo, pues demuestra que desde la propia academia se han desarrollado procesos que, indudablemente, contribuyen a promover la lectura de autores LGBTIQ+.</w:t>
      </w:r>
    </w:p>
    <w:p w14:paraId="4402CC18" w14:textId="53BE1DB4" w:rsidR="008A62D3" w:rsidRPr="0011175C" w:rsidRDefault="008A62D3" w:rsidP="008A62D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En la Universidad Veracruzana también se han </w:t>
      </w:r>
      <w:r w:rsidR="00897DD3" w:rsidRPr="0011175C">
        <w:rPr>
          <w:rFonts w:ascii="Times New Roman" w:hAnsi="Times New Roman" w:cs="Times New Roman"/>
          <w:sz w:val="24"/>
          <w:szCs w:val="24"/>
        </w:rPr>
        <w:t xml:space="preserve">implementado </w:t>
      </w:r>
      <w:r w:rsidRPr="0011175C">
        <w:rPr>
          <w:rFonts w:ascii="Times New Roman" w:hAnsi="Times New Roman" w:cs="Times New Roman"/>
          <w:sz w:val="24"/>
          <w:szCs w:val="24"/>
        </w:rPr>
        <w:t xml:space="preserve">proyectos de promoción lectora con perspectiva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dirigidos a la comunidad universitaria. Como ejemplo, en el año 2014 se llevó a cabo un proyecto de fomento de literatura homosexual en las distintas sedes de la Universidad Veracruzana (Xalapa, Coatzacoalcos, Veracruz, Córdoba-Orizaba, Poza Rica,). En el marco de este programa, a través de la experiencia educativa titulada “Taller de lectura y redacción a través del análisis del mundo contemporáneo”, se realizaron lecturas de textos que </w:t>
      </w:r>
      <w:r w:rsidRPr="0011175C">
        <w:rPr>
          <w:rFonts w:ascii="Times New Roman" w:hAnsi="Times New Roman" w:cs="Times New Roman"/>
          <w:sz w:val="24"/>
          <w:szCs w:val="24"/>
        </w:rPr>
        <w:lastRenderedPageBreak/>
        <w:t xml:space="preserve">hacían parte de la </w:t>
      </w:r>
      <w:r w:rsidRPr="0011175C">
        <w:rPr>
          <w:rFonts w:ascii="Times New Roman" w:hAnsi="Times New Roman" w:cs="Times New Roman"/>
          <w:i/>
          <w:iCs/>
          <w:sz w:val="24"/>
          <w:szCs w:val="24"/>
        </w:rPr>
        <w:t>Antología del cuento gay mexicano</w:t>
      </w:r>
      <w:r w:rsidRPr="0011175C">
        <w:rPr>
          <w:rFonts w:ascii="Times New Roman" w:hAnsi="Times New Roman" w:cs="Times New Roman"/>
          <w:sz w:val="24"/>
          <w:szCs w:val="24"/>
        </w:rPr>
        <w:t xml:space="preserve">. Ello con el fin de que, posterior a la lectura de los relatos, los estudiantes participantes del proyecto tuvieran la oportunidad de compartir impresiones y experiencias de lectura con los autores a través de videoconferencias (Flores, 2015, como se citó en Cruz Santos, 2017). </w:t>
      </w:r>
    </w:p>
    <w:p w14:paraId="3A5C9048" w14:textId="77777777" w:rsidR="008A62D3" w:rsidRPr="0011175C" w:rsidRDefault="008A62D3" w:rsidP="008A62D3">
      <w:pPr>
        <w:shd w:val="clear" w:color="auto" w:fill="FFFFFF"/>
        <w:spacing w:after="0" w:line="480" w:lineRule="auto"/>
        <w:ind w:firstLine="709"/>
        <w:outlineLvl w:val="4"/>
        <w:rPr>
          <w:rFonts w:ascii="Times New Roman" w:eastAsia="Times New Roman" w:hAnsi="Times New Roman" w:cs="Times New Roman"/>
          <w:bCs/>
          <w:sz w:val="24"/>
          <w:szCs w:val="24"/>
          <w:lang w:eastAsia="es-CO"/>
        </w:rPr>
      </w:pPr>
      <w:bookmarkStart w:id="37" w:name="_Toc186793628"/>
      <w:bookmarkStart w:id="38" w:name="_Toc201868968"/>
      <w:bookmarkStart w:id="39" w:name="_Toc201877691"/>
      <w:bookmarkStart w:id="40" w:name="_Toc201878611"/>
      <w:bookmarkStart w:id="41" w:name="_Toc202811181"/>
      <w:r w:rsidRPr="0011175C">
        <w:rPr>
          <w:rFonts w:ascii="Times New Roman" w:hAnsi="Times New Roman" w:cs="Times New Roman"/>
          <w:sz w:val="24"/>
          <w:szCs w:val="24"/>
        </w:rPr>
        <w:t xml:space="preserve">El 3 y 4 de abril de 2025 se llevó a cabo en </w:t>
      </w:r>
      <w:r w:rsidRPr="0011175C">
        <w:rPr>
          <w:rFonts w:ascii="Times New Roman" w:eastAsia="Times New Roman" w:hAnsi="Times New Roman" w:cs="Times New Roman"/>
          <w:bCs/>
          <w:sz w:val="24"/>
          <w:szCs w:val="24"/>
          <w:lang w:eastAsia="es-CO"/>
        </w:rPr>
        <w:t xml:space="preserve">San Cristóbal de las Casas </w:t>
      </w:r>
      <w:r w:rsidRPr="0011175C">
        <w:rPr>
          <w:rFonts w:ascii="Times New Roman" w:hAnsi="Times New Roman" w:cs="Times New Roman"/>
          <w:sz w:val="24"/>
          <w:szCs w:val="24"/>
        </w:rPr>
        <w:t xml:space="preserve">el </w:t>
      </w:r>
      <w:r w:rsidRPr="0011175C">
        <w:rPr>
          <w:rFonts w:ascii="Times New Roman" w:eastAsia="Times New Roman" w:hAnsi="Times New Roman" w:cs="Times New Roman"/>
          <w:bCs/>
          <w:sz w:val="24"/>
          <w:szCs w:val="24"/>
          <w:lang w:eastAsia="es-CO"/>
        </w:rPr>
        <w:t>Primer Congreso de Literatura Queer y Perspectivas de Género: “Decir el cuerpo situado”, organizado por la Universidad de Ciencias y Artes de Chiapas, el Centro de Estudios Superiores de México y Centroamérica a través de la línea de Discursos Literarios, Artísticos y Culturales. Mediante este primer congreso de literatura queer se promovieron espacios interdisciplinarios en los que, mediante un análisis crítico literario, se reflexionó en torno a la sexualidad, el género y las identidades.</w:t>
      </w:r>
      <w:bookmarkEnd w:id="37"/>
      <w:bookmarkEnd w:id="38"/>
      <w:bookmarkEnd w:id="39"/>
      <w:bookmarkEnd w:id="40"/>
      <w:bookmarkEnd w:id="41"/>
      <w:r w:rsidRPr="0011175C">
        <w:rPr>
          <w:rFonts w:ascii="Times New Roman" w:eastAsia="Times New Roman" w:hAnsi="Times New Roman" w:cs="Times New Roman"/>
          <w:bCs/>
          <w:sz w:val="24"/>
          <w:szCs w:val="24"/>
          <w:lang w:eastAsia="es-CO"/>
        </w:rPr>
        <w:t xml:space="preserve"> </w:t>
      </w:r>
    </w:p>
    <w:p w14:paraId="1B1E5A8C" w14:textId="2DE26823" w:rsidR="00FB6DB0" w:rsidRPr="0011175C" w:rsidRDefault="00FB6DB0" w:rsidP="00FB6DB0">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En cuanto a los trabajos</w:t>
      </w:r>
      <w:r w:rsidR="008A62D3" w:rsidRPr="0011175C">
        <w:rPr>
          <w:rFonts w:ascii="Times New Roman" w:hAnsi="Times New Roman" w:cs="Times New Roman"/>
          <w:sz w:val="24"/>
          <w:szCs w:val="24"/>
        </w:rPr>
        <w:t xml:space="preserve"> desarrollados como </w:t>
      </w:r>
      <w:r w:rsidRPr="0011175C">
        <w:rPr>
          <w:rFonts w:ascii="Times New Roman" w:hAnsi="Times New Roman" w:cs="Times New Roman"/>
          <w:sz w:val="24"/>
          <w:szCs w:val="24"/>
        </w:rPr>
        <w:t>proyecto</w:t>
      </w:r>
      <w:r w:rsidR="008A62D3" w:rsidRPr="0011175C">
        <w:rPr>
          <w:rFonts w:ascii="Times New Roman" w:hAnsi="Times New Roman" w:cs="Times New Roman"/>
          <w:sz w:val="24"/>
          <w:szCs w:val="24"/>
        </w:rPr>
        <w:t xml:space="preserve">s de intervención, es </w:t>
      </w:r>
      <w:r w:rsidRPr="0011175C">
        <w:rPr>
          <w:rFonts w:ascii="Times New Roman" w:hAnsi="Times New Roman" w:cs="Times New Roman"/>
          <w:sz w:val="24"/>
          <w:szCs w:val="24"/>
        </w:rPr>
        <w:t>necesario mencionar</w:t>
      </w:r>
      <w:r w:rsidR="008A62D3" w:rsidRPr="0011175C">
        <w:rPr>
          <w:rFonts w:ascii="Times New Roman" w:hAnsi="Times New Roman" w:cs="Times New Roman"/>
          <w:sz w:val="24"/>
          <w:szCs w:val="24"/>
        </w:rPr>
        <w:t xml:space="preserve"> el trabajo de Jonatán Cruz Santos titulado “Homosexualidades: prueba piloto de promoción de la lectura placentera mediante una temática con un g</w:t>
      </w:r>
      <w:r w:rsidRPr="0011175C">
        <w:rPr>
          <w:rFonts w:ascii="Times New Roman" w:hAnsi="Times New Roman" w:cs="Times New Roman"/>
          <w:sz w:val="24"/>
          <w:szCs w:val="24"/>
        </w:rPr>
        <w:t xml:space="preserve">rupo de universitarios” (2017). Este trabajo, desarrollado bajo un enfoque de investigación acción, se propuso fomentar la lectura por placer en un contexto universitario mediante textos literarios con temática homosexual masculina. En este proyecto participaron en total diez estudiantes y egresados de las facultades de </w:t>
      </w:r>
      <w:r w:rsidR="00897DD3" w:rsidRPr="0011175C">
        <w:rPr>
          <w:rFonts w:ascii="Times New Roman" w:hAnsi="Times New Roman" w:cs="Times New Roman"/>
          <w:sz w:val="24"/>
          <w:szCs w:val="24"/>
        </w:rPr>
        <w:t>E</w:t>
      </w:r>
      <w:r w:rsidRPr="0011175C">
        <w:rPr>
          <w:rFonts w:ascii="Times New Roman" w:hAnsi="Times New Roman" w:cs="Times New Roman"/>
          <w:sz w:val="24"/>
          <w:szCs w:val="24"/>
        </w:rPr>
        <w:t xml:space="preserve">conomía y  </w:t>
      </w:r>
      <w:r w:rsidR="00897DD3" w:rsidRPr="0011175C">
        <w:rPr>
          <w:rFonts w:ascii="Times New Roman" w:hAnsi="Times New Roman" w:cs="Times New Roman"/>
          <w:sz w:val="24"/>
          <w:szCs w:val="24"/>
        </w:rPr>
        <w:t>A</w:t>
      </w:r>
      <w:r w:rsidRPr="0011175C">
        <w:rPr>
          <w:rFonts w:ascii="Times New Roman" w:hAnsi="Times New Roman" w:cs="Times New Roman"/>
          <w:sz w:val="24"/>
          <w:szCs w:val="24"/>
        </w:rPr>
        <w:t xml:space="preserve">dministración de la UV, sede Xalapa. Tuvo una duración aproximada de cuatro semanas y se realizó a través de un grupo de Facebook (Cruz Santos, 2017). </w:t>
      </w:r>
    </w:p>
    <w:p w14:paraId="0C17F2A6" w14:textId="75159D07" w:rsidR="008A62D3" w:rsidRPr="0011175C" w:rsidRDefault="00FB6DB0" w:rsidP="008A62D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El anterior </w:t>
      </w:r>
      <w:r w:rsidR="008A62D3" w:rsidRPr="0011175C">
        <w:rPr>
          <w:rFonts w:ascii="Times New Roman" w:hAnsi="Times New Roman" w:cs="Times New Roman"/>
          <w:sz w:val="24"/>
          <w:szCs w:val="24"/>
        </w:rPr>
        <w:t xml:space="preserve">trabajo es el </w:t>
      </w:r>
      <w:r w:rsidRPr="0011175C">
        <w:rPr>
          <w:rFonts w:ascii="Times New Roman" w:hAnsi="Times New Roman" w:cs="Times New Roman"/>
          <w:sz w:val="24"/>
          <w:szCs w:val="24"/>
        </w:rPr>
        <w:t>ejemplo</w:t>
      </w:r>
      <w:r w:rsidR="008A62D3" w:rsidRPr="0011175C">
        <w:rPr>
          <w:rFonts w:ascii="Times New Roman" w:hAnsi="Times New Roman" w:cs="Times New Roman"/>
          <w:sz w:val="24"/>
          <w:szCs w:val="24"/>
        </w:rPr>
        <w:t xml:space="preserve"> más cercano al presente proyecto, puesto que fue propuesto para optar al título de especialista en promoción de la lectura de la Universidad Veracruzana. </w:t>
      </w:r>
    </w:p>
    <w:p w14:paraId="5604A4E6" w14:textId="72777155" w:rsidR="004269F3" w:rsidRPr="0011175C" w:rsidRDefault="00A0303A" w:rsidP="00FE039D">
      <w:pPr>
        <w:pStyle w:val="Ttulo3"/>
        <w:spacing w:line="480" w:lineRule="auto"/>
        <w:ind w:firstLine="1418"/>
        <w:rPr>
          <w:rFonts w:ascii="Times New Roman" w:hAnsi="Times New Roman" w:cs="Times New Roman"/>
          <w:b/>
          <w:i/>
          <w:color w:val="auto"/>
          <w:sz w:val="24"/>
          <w:szCs w:val="24"/>
        </w:rPr>
      </w:pPr>
      <w:bookmarkStart w:id="42" w:name="_Toc202811182"/>
      <w:r w:rsidRPr="0011175C">
        <w:rPr>
          <w:rFonts w:ascii="Times New Roman" w:hAnsi="Times New Roman" w:cs="Times New Roman"/>
          <w:b/>
          <w:i/>
          <w:color w:val="auto"/>
          <w:sz w:val="24"/>
          <w:szCs w:val="24"/>
        </w:rPr>
        <w:lastRenderedPageBreak/>
        <w:t xml:space="preserve">1.3.2 </w:t>
      </w:r>
      <w:r w:rsidR="008A62D3" w:rsidRPr="0011175C">
        <w:rPr>
          <w:rFonts w:ascii="Times New Roman" w:hAnsi="Times New Roman" w:cs="Times New Roman"/>
          <w:b/>
          <w:i/>
          <w:color w:val="auto"/>
          <w:sz w:val="24"/>
          <w:szCs w:val="24"/>
        </w:rPr>
        <w:t>Proyectos de promoción de la literatura sexodisidente desarrollados a nivel institucional/gubernamental</w:t>
      </w:r>
      <w:bookmarkEnd w:id="42"/>
    </w:p>
    <w:p w14:paraId="5FDC197D" w14:textId="1EAC803C" w:rsidR="008A62D3" w:rsidRPr="0011175C" w:rsidRDefault="002E6FEE" w:rsidP="002E6FEE">
      <w:pPr>
        <w:spacing w:after="0" w:line="480" w:lineRule="auto"/>
        <w:ind w:firstLine="720"/>
        <w:contextualSpacing/>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 xml:space="preserve">En el territorio mexicano </w:t>
      </w:r>
      <w:r w:rsidR="008A62D3" w:rsidRPr="0011175C">
        <w:rPr>
          <w:rFonts w:ascii="Times New Roman" w:hAnsi="Times New Roman" w:cs="Times New Roman"/>
          <w:sz w:val="24"/>
          <w:szCs w:val="24"/>
          <w:shd w:val="clear" w:color="auto" w:fill="FFFFFF"/>
        </w:rPr>
        <w:t xml:space="preserve">se han desarrollado </w:t>
      </w:r>
      <w:r w:rsidR="00027C0C" w:rsidRPr="0011175C">
        <w:rPr>
          <w:rFonts w:ascii="Times New Roman" w:hAnsi="Times New Roman" w:cs="Times New Roman"/>
          <w:sz w:val="24"/>
          <w:szCs w:val="24"/>
          <w:shd w:val="clear" w:color="auto" w:fill="FFFFFF"/>
        </w:rPr>
        <w:t xml:space="preserve">diversos procesos y </w:t>
      </w:r>
      <w:r w:rsidR="008A62D3" w:rsidRPr="0011175C">
        <w:rPr>
          <w:rFonts w:ascii="Times New Roman" w:hAnsi="Times New Roman" w:cs="Times New Roman"/>
          <w:sz w:val="24"/>
          <w:szCs w:val="24"/>
          <w:shd w:val="clear" w:color="auto" w:fill="FFFFFF"/>
        </w:rPr>
        <w:t xml:space="preserve">proyectos </w:t>
      </w:r>
      <w:r w:rsidRPr="0011175C">
        <w:rPr>
          <w:rFonts w:ascii="Times New Roman" w:hAnsi="Times New Roman" w:cs="Times New Roman"/>
          <w:sz w:val="24"/>
          <w:szCs w:val="24"/>
          <w:shd w:val="clear" w:color="auto" w:fill="FFFFFF"/>
        </w:rPr>
        <w:t xml:space="preserve">a nivel </w:t>
      </w:r>
      <w:r w:rsidRPr="0011175C">
        <w:rPr>
          <w:rFonts w:ascii="Times New Roman" w:hAnsi="Times New Roman" w:cs="Times New Roman"/>
          <w:sz w:val="24"/>
          <w:szCs w:val="24"/>
        </w:rPr>
        <w:t xml:space="preserve">institucional/gubernamental </w:t>
      </w:r>
      <w:r w:rsidR="008A62D3" w:rsidRPr="0011175C">
        <w:rPr>
          <w:rFonts w:ascii="Times New Roman" w:hAnsi="Times New Roman" w:cs="Times New Roman"/>
          <w:sz w:val="24"/>
          <w:szCs w:val="24"/>
          <w:shd w:val="clear" w:color="auto" w:fill="FFFFFF"/>
        </w:rPr>
        <w:t xml:space="preserve">que reivindican el derecho a la existencia y expresión de las identidades sexuales y de género, visibilizando y contribuyendo al reconocimiento de la comunidad </w:t>
      </w:r>
      <w:r w:rsidR="00D84239" w:rsidRPr="0011175C">
        <w:rPr>
          <w:rFonts w:ascii="Times New Roman" w:hAnsi="Times New Roman" w:cs="Times New Roman"/>
          <w:sz w:val="24"/>
          <w:szCs w:val="24"/>
          <w:shd w:val="clear" w:color="auto" w:fill="FFFFFF"/>
        </w:rPr>
        <w:t>LGBTIQ+</w:t>
      </w:r>
      <w:r w:rsidR="008A62D3" w:rsidRPr="0011175C">
        <w:rPr>
          <w:rFonts w:ascii="Times New Roman" w:hAnsi="Times New Roman" w:cs="Times New Roman"/>
          <w:sz w:val="24"/>
          <w:szCs w:val="24"/>
          <w:shd w:val="clear" w:color="auto" w:fill="FFFFFF"/>
        </w:rPr>
        <w:t>. Desde el año 2020, por ejemplo, durante el sexenio de</w:t>
      </w:r>
      <w:r w:rsidRPr="0011175C">
        <w:rPr>
          <w:rFonts w:ascii="Times New Roman" w:hAnsi="Times New Roman" w:cs="Times New Roman"/>
          <w:sz w:val="24"/>
          <w:szCs w:val="24"/>
          <w:shd w:val="clear" w:color="auto" w:fill="FFFFFF"/>
        </w:rPr>
        <w:t>l</w:t>
      </w:r>
      <w:r w:rsidR="008A62D3" w:rsidRPr="0011175C">
        <w:rPr>
          <w:rFonts w:ascii="Times New Roman" w:hAnsi="Times New Roman" w:cs="Times New Roman"/>
          <w:sz w:val="24"/>
          <w:szCs w:val="24"/>
          <w:shd w:val="clear" w:color="auto" w:fill="FFFFFF"/>
        </w:rPr>
        <w:t xml:space="preserve"> </w:t>
      </w:r>
      <w:r w:rsidRPr="0011175C">
        <w:rPr>
          <w:rFonts w:ascii="Times New Roman" w:hAnsi="Times New Roman" w:cs="Times New Roman"/>
          <w:sz w:val="24"/>
          <w:szCs w:val="24"/>
          <w:shd w:val="clear" w:color="auto" w:fill="FFFFFF"/>
        </w:rPr>
        <w:t xml:space="preserve">expresidente </w:t>
      </w:r>
      <w:r w:rsidR="008A62D3" w:rsidRPr="0011175C">
        <w:rPr>
          <w:rFonts w:ascii="Times New Roman" w:hAnsi="Times New Roman" w:cs="Times New Roman"/>
          <w:sz w:val="24"/>
          <w:szCs w:val="24"/>
          <w:shd w:val="clear" w:color="auto" w:fill="FFFFFF"/>
        </w:rPr>
        <w:t xml:space="preserve">López Obrador, se desarrolló el programa </w:t>
      </w:r>
      <w:r w:rsidR="008A62D3" w:rsidRPr="0011175C">
        <w:rPr>
          <w:rFonts w:ascii="Times New Roman" w:hAnsi="Times New Roman" w:cs="Times New Roman"/>
          <w:sz w:val="24"/>
          <w:szCs w:val="24"/>
        </w:rPr>
        <w:t xml:space="preserve">Contigo en la distancia-#CulturaDiversa </w:t>
      </w:r>
      <w:r w:rsidR="00D84239" w:rsidRPr="0011175C">
        <w:rPr>
          <w:rFonts w:ascii="Times New Roman" w:hAnsi="Times New Roman" w:cs="Times New Roman"/>
          <w:sz w:val="24"/>
          <w:szCs w:val="24"/>
        </w:rPr>
        <w:t>LGBTIQ+</w:t>
      </w:r>
      <w:r w:rsidR="008A62D3" w:rsidRPr="0011175C">
        <w:rPr>
          <w:rFonts w:ascii="Times New Roman" w:hAnsi="Times New Roman" w:cs="Times New Roman"/>
          <w:sz w:val="24"/>
          <w:szCs w:val="24"/>
        </w:rPr>
        <w:t xml:space="preserve">, </w:t>
      </w:r>
      <w:r w:rsidRPr="0011175C">
        <w:rPr>
          <w:rFonts w:ascii="Times New Roman" w:hAnsi="Times New Roman" w:cs="Times New Roman"/>
          <w:sz w:val="24"/>
          <w:szCs w:val="24"/>
        </w:rPr>
        <w:t xml:space="preserve">una </w:t>
      </w:r>
      <w:r w:rsidR="008A62D3" w:rsidRPr="0011175C">
        <w:rPr>
          <w:rStyle w:val="relative"/>
          <w:rFonts w:ascii="Times New Roman" w:hAnsi="Times New Roman" w:cs="Times New Roman"/>
          <w:sz w:val="24"/>
          <w:szCs w:val="24"/>
        </w:rPr>
        <w:t xml:space="preserve">iniciativa de la Secretaría de Cultura del Gobierno de México que ofrece diversos contenidos culturales enfocados en las disidencias sexuales y de género. Así, en esta plataforma es posible encontrar contenidos </w:t>
      </w:r>
      <w:r w:rsidR="00C87D9A" w:rsidRPr="0011175C">
        <w:rPr>
          <w:rStyle w:val="relative"/>
          <w:rFonts w:ascii="Times New Roman" w:hAnsi="Times New Roman" w:cs="Times New Roman"/>
          <w:sz w:val="24"/>
          <w:szCs w:val="24"/>
        </w:rPr>
        <w:t xml:space="preserve">LGBTIQ+ </w:t>
      </w:r>
      <w:r w:rsidR="008A62D3" w:rsidRPr="0011175C">
        <w:rPr>
          <w:rStyle w:val="relative"/>
          <w:rFonts w:ascii="Times New Roman" w:hAnsi="Times New Roman" w:cs="Times New Roman"/>
          <w:sz w:val="24"/>
          <w:szCs w:val="24"/>
        </w:rPr>
        <w:t xml:space="preserve">de artes visuales, teatro, literatura, cine, música, radionovelas, etc, así como eventos, conferencias, podcast, radionovelas y entrevistas. </w:t>
      </w:r>
      <w:r w:rsidR="008A62D3" w:rsidRPr="0011175C">
        <w:rPr>
          <w:rFonts w:ascii="Times New Roman" w:hAnsi="Times New Roman" w:cs="Times New Roman"/>
          <w:sz w:val="24"/>
          <w:szCs w:val="24"/>
        </w:rPr>
        <w:t xml:space="preserve">De esta manera, mediante esta iniciativa, además de </w:t>
      </w:r>
      <w:r w:rsidR="008A62D3" w:rsidRPr="0011175C">
        <w:rPr>
          <w:rStyle w:val="relative"/>
          <w:rFonts w:ascii="Times New Roman" w:hAnsi="Times New Roman" w:cs="Times New Roman"/>
          <w:sz w:val="24"/>
          <w:szCs w:val="24"/>
        </w:rPr>
        <w:t xml:space="preserve">promover la inclusión y el respeto hacia la diversidad sexual, se genera una sistematización, resguardo y difusión de los proyectos artísticos y culturales desarrollados en México desde el año 2020, al menos de aquellos que cuentan respaldo o apoyo institucional de la Secretaria de Cultura de México. </w:t>
      </w:r>
    </w:p>
    <w:p w14:paraId="41A286D6" w14:textId="77777777" w:rsidR="002E6FEE" w:rsidRPr="0011175C" w:rsidRDefault="008A62D3" w:rsidP="008A62D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Otro ejemplo de este tipo de proyectos es “Érase una vez rap: Literatura </w:t>
      </w:r>
      <w:r w:rsidR="002E6FEE" w:rsidRPr="0011175C">
        <w:rPr>
          <w:rFonts w:ascii="Times New Roman" w:hAnsi="Times New Roman" w:cs="Times New Roman"/>
          <w:sz w:val="24"/>
          <w:szCs w:val="24"/>
        </w:rPr>
        <w:t>LGBTTTIQ+”</w:t>
      </w:r>
      <w:r w:rsidRPr="0011175C">
        <w:rPr>
          <w:rFonts w:ascii="Times New Roman" w:hAnsi="Times New Roman" w:cs="Times New Roman"/>
          <w:sz w:val="24"/>
          <w:szCs w:val="24"/>
        </w:rPr>
        <w:t>, impulsado por la Secretaría de Cultu</w:t>
      </w:r>
      <w:r w:rsidR="002E6FEE" w:rsidRPr="0011175C">
        <w:rPr>
          <w:rFonts w:ascii="Times New Roman" w:hAnsi="Times New Roman" w:cs="Times New Roman"/>
          <w:sz w:val="24"/>
          <w:szCs w:val="24"/>
        </w:rPr>
        <w:t>ra y desarrollado en Guanajuato.</w:t>
      </w:r>
      <w:r w:rsidRPr="0011175C">
        <w:rPr>
          <w:rFonts w:ascii="Times New Roman" w:hAnsi="Times New Roman" w:cs="Times New Roman"/>
          <w:sz w:val="24"/>
          <w:szCs w:val="24"/>
        </w:rPr>
        <w:t xml:space="preserve"> </w:t>
      </w:r>
      <w:r w:rsidR="002E6FEE" w:rsidRPr="0011175C">
        <w:rPr>
          <w:rFonts w:ascii="Times New Roman" w:hAnsi="Times New Roman" w:cs="Times New Roman"/>
          <w:sz w:val="24"/>
          <w:szCs w:val="24"/>
        </w:rPr>
        <w:t>Mediante este proyecto s</w:t>
      </w:r>
      <w:r w:rsidRPr="0011175C">
        <w:rPr>
          <w:rFonts w:ascii="Times New Roman" w:hAnsi="Times New Roman" w:cs="Times New Roman"/>
          <w:sz w:val="24"/>
          <w:szCs w:val="24"/>
        </w:rPr>
        <w:t>e propuso promover la lec</w:t>
      </w:r>
      <w:r w:rsidR="002E6FEE" w:rsidRPr="0011175C">
        <w:rPr>
          <w:rFonts w:ascii="Times New Roman" w:hAnsi="Times New Roman" w:cs="Times New Roman"/>
          <w:sz w:val="24"/>
          <w:szCs w:val="24"/>
        </w:rPr>
        <w:t xml:space="preserve">tura y escritura entre jóvenes a partir de la adaptación de </w:t>
      </w:r>
      <w:r w:rsidRPr="0011175C">
        <w:rPr>
          <w:rFonts w:ascii="Times New Roman" w:hAnsi="Times New Roman" w:cs="Times New Roman"/>
          <w:sz w:val="24"/>
          <w:szCs w:val="24"/>
        </w:rPr>
        <w:t>obras literarias</w:t>
      </w:r>
      <w:r w:rsidR="002E6FEE" w:rsidRPr="0011175C">
        <w:rPr>
          <w:rFonts w:ascii="Times New Roman" w:hAnsi="Times New Roman" w:cs="Times New Roman"/>
          <w:sz w:val="24"/>
          <w:szCs w:val="24"/>
        </w:rPr>
        <w:t xml:space="preserve"> LGBTTTIQ+</w:t>
      </w:r>
      <w:r w:rsidRPr="0011175C">
        <w:rPr>
          <w:rFonts w:ascii="Times New Roman" w:hAnsi="Times New Roman" w:cs="Times New Roman"/>
          <w:sz w:val="24"/>
          <w:szCs w:val="24"/>
        </w:rPr>
        <w:t xml:space="preserve"> al estilo del rap. </w:t>
      </w:r>
    </w:p>
    <w:p w14:paraId="19CAA9A7" w14:textId="474BC26E" w:rsidR="008A62D3" w:rsidRPr="0011175C" w:rsidRDefault="008A62D3" w:rsidP="008A62D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Otro caso similar es el círculo de lectura </w:t>
      </w:r>
      <w:r w:rsidRPr="0011175C">
        <w:rPr>
          <w:rStyle w:val="Textoennegrita"/>
          <w:rFonts w:ascii="Times New Roman" w:hAnsi="Times New Roman" w:cs="Times New Roman"/>
          <w:b w:val="0"/>
          <w:sz w:val="24"/>
          <w:szCs w:val="24"/>
        </w:rPr>
        <w:t>“Letras fuera del clóset”</w:t>
      </w:r>
      <w:r w:rsidRPr="0011175C">
        <w:rPr>
          <w:rFonts w:ascii="Times New Roman" w:hAnsi="Times New Roman" w:cs="Times New Roman"/>
          <w:sz w:val="24"/>
          <w:szCs w:val="24"/>
        </w:rPr>
        <w:t> desarrollado en el año 2020 como iniciativa de “El Rule, Comunidad de Saberes” y con apoyo de La secretaría de Cultura del Gobierno de la Ciudad de México, como una posibilidad de abordar l</w:t>
      </w:r>
      <w:r w:rsidR="002E6FEE" w:rsidRPr="0011175C">
        <w:rPr>
          <w:rFonts w:ascii="Times New Roman" w:hAnsi="Times New Roman" w:cs="Times New Roman"/>
          <w:sz w:val="24"/>
          <w:szCs w:val="24"/>
        </w:rPr>
        <w:t xml:space="preserve">a literatura </w:t>
      </w:r>
      <w:r w:rsidR="00D84239"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(SC, 2020).</w:t>
      </w:r>
      <w:r w:rsidR="002E6FEE" w:rsidRPr="0011175C">
        <w:rPr>
          <w:rFonts w:ascii="Times New Roman" w:hAnsi="Times New Roman" w:cs="Times New Roman"/>
          <w:sz w:val="24"/>
          <w:szCs w:val="24"/>
        </w:rPr>
        <w:t xml:space="preserve"> Este círculo de lectura</w:t>
      </w:r>
      <w:r w:rsidRPr="0011175C">
        <w:rPr>
          <w:rFonts w:ascii="Times New Roman" w:hAnsi="Times New Roman" w:cs="Times New Roman"/>
          <w:sz w:val="24"/>
          <w:szCs w:val="24"/>
        </w:rPr>
        <w:t xml:space="preserve"> desarrolló de manera virtual en el m</w:t>
      </w:r>
      <w:r w:rsidR="002E6FEE" w:rsidRPr="0011175C">
        <w:rPr>
          <w:rFonts w:ascii="Times New Roman" w:hAnsi="Times New Roman" w:cs="Times New Roman"/>
          <w:sz w:val="24"/>
          <w:szCs w:val="24"/>
        </w:rPr>
        <w:t xml:space="preserve">arco de la </w:t>
      </w:r>
      <w:r w:rsidR="002E6FEE" w:rsidRPr="0011175C">
        <w:rPr>
          <w:rFonts w:ascii="Times New Roman" w:hAnsi="Times New Roman" w:cs="Times New Roman"/>
          <w:sz w:val="24"/>
          <w:szCs w:val="24"/>
        </w:rPr>
        <w:lastRenderedPageBreak/>
        <w:t xml:space="preserve">pandemia de COVID-19 y </w:t>
      </w:r>
      <w:r w:rsidRPr="0011175C">
        <w:rPr>
          <w:rFonts w:ascii="Times New Roman" w:hAnsi="Times New Roman" w:cs="Times New Roman"/>
          <w:sz w:val="24"/>
          <w:szCs w:val="24"/>
        </w:rPr>
        <w:t xml:space="preserve">fue coordinado por Omar Quintanar, </w:t>
      </w:r>
      <w:r w:rsidR="002E6FEE" w:rsidRPr="0011175C">
        <w:rPr>
          <w:rFonts w:ascii="Times New Roman" w:hAnsi="Times New Roman" w:cs="Times New Roman"/>
          <w:sz w:val="24"/>
          <w:szCs w:val="24"/>
        </w:rPr>
        <w:t xml:space="preserve">quien fue </w:t>
      </w:r>
      <w:r w:rsidRPr="0011175C">
        <w:rPr>
          <w:rFonts w:ascii="Times New Roman" w:hAnsi="Times New Roman" w:cs="Times New Roman"/>
          <w:sz w:val="24"/>
          <w:szCs w:val="24"/>
        </w:rPr>
        <w:t xml:space="preserve">creador del círculo y facilitador del programa Cuenca, Centro de Formación Continua Comunitaria de El Rule (Secretaría de cultura, 2020). </w:t>
      </w:r>
      <w:r w:rsidR="002E6FEE" w:rsidRPr="0011175C">
        <w:rPr>
          <w:rFonts w:ascii="Times New Roman" w:hAnsi="Times New Roman" w:cs="Times New Roman"/>
          <w:sz w:val="24"/>
          <w:szCs w:val="24"/>
        </w:rPr>
        <w:t>Mediante este proyecto se buscó</w:t>
      </w:r>
      <w:r w:rsidRPr="0011175C">
        <w:rPr>
          <w:rFonts w:ascii="Times New Roman" w:hAnsi="Times New Roman" w:cs="Times New Roman"/>
          <w:sz w:val="24"/>
          <w:szCs w:val="24"/>
        </w:rPr>
        <w:t xml:space="preserve"> </w:t>
      </w:r>
      <w:r w:rsidR="002E6FEE" w:rsidRPr="0011175C">
        <w:rPr>
          <w:rFonts w:ascii="Times New Roman" w:hAnsi="Times New Roman" w:cs="Times New Roman"/>
          <w:sz w:val="24"/>
          <w:szCs w:val="24"/>
        </w:rPr>
        <w:t xml:space="preserve">difundir y visibilizar </w:t>
      </w:r>
      <w:r w:rsidRPr="0011175C">
        <w:rPr>
          <w:rFonts w:ascii="Times New Roman" w:hAnsi="Times New Roman" w:cs="Times New Roman"/>
          <w:sz w:val="24"/>
          <w:szCs w:val="24"/>
        </w:rPr>
        <w:t xml:space="preserve"> la literatura de autores que se reconozcan políticamente como miembros de la comunidad </w:t>
      </w:r>
      <w:r w:rsidR="00D84239"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(SC, 2020). En este sentido, este espacio se propuso para conversar y compartir diversas experiencias en torno a lo que la lectura produce en los lectores (SC, 2020).</w:t>
      </w:r>
    </w:p>
    <w:p w14:paraId="0EDB2BF6" w14:textId="20CBFE93" w:rsidR="008A62D3" w:rsidRPr="0011175C" w:rsidRDefault="00027C0C" w:rsidP="00382EB1">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A </w:t>
      </w:r>
      <w:r w:rsidR="008A62D3" w:rsidRPr="0011175C">
        <w:rPr>
          <w:rFonts w:ascii="Times New Roman" w:hAnsi="Times New Roman" w:cs="Times New Roman"/>
          <w:sz w:val="24"/>
          <w:szCs w:val="24"/>
        </w:rPr>
        <w:t xml:space="preserve">nivel internacional, </w:t>
      </w:r>
      <w:r w:rsidRPr="0011175C">
        <w:rPr>
          <w:rFonts w:ascii="Times New Roman" w:hAnsi="Times New Roman" w:cs="Times New Roman"/>
          <w:sz w:val="24"/>
          <w:szCs w:val="24"/>
        </w:rPr>
        <w:t xml:space="preserve">en aras de ampliar el panorama, </w:t>
      </w:r>
      <w:r w:rsidR="008A62D3" w:rsidRPr="0011175C">
        <w:rPr>
          <w:rFonts w:ascii="Times New Roman" w:hAnsi="Times New Roman" w:cs="Times New Roman"/>
          <w:sz w:val="24"/>
          <w:szCs w:val="24"/>
        </w:rPr>
        <w:t xml:space="preserve">es preciso mencionar la Escuela de lectores </w:t>
      </w:r>
      <w:r w:rsidR="00C87D9A" w:rsidRPr="0011175C">
        <w:rPr>
          <w:rFonts w:ascii="Times New Roman" w:hAnsi="Times New Roman" w:cs="Times New Roman"/>
          <w:sz w:val="24"/>
          <w:szCs w:val="24"/>
        </w:rPr>
        <w:t xml:space="preserve">LGBTIQ+ </w:t>
      </w:r>
      <w:r w:rsidR="008A62D3" w:rsidRPr="0011175C">
        <w:rPr>
          <w:rFonts w:ascii="Times New Roman" w:hAnsi="Times New Roman" w:cs="Times New Roman"/>
          <w:sz w:val="24"/>
          <w:szCs w:val="24"/>
        </w:rPr>
        <w:t xml:space="preserve">de la Red Distrital de Bibliotecas Públicas de Bogotá, Colombia, como ejemplo de proyectos de literatura sexodisidente </w:t>
      </w:r>
      <w:r w:rsidRPr="0011175C">
        <w:rPr>
          <w:rFonts w:ascii="Times New Roman" w:hAnsi="Times New Roman" w:cs="Times New Roman"/>
          <w:sz w:val="24"/>
          <w:szCs w:val="24"/>
        </w:rPr>
        <w:t xml:space="preserve">que han sido </w:t>
      </w:r>
      <w:r w:rsidR="008A62D3" w:rsidRPr="0011175C">
        <w:rPr>
          <w:rFonts w:ascii="Times New Roman" w:hAnsi="Times New Roman" w:cs="Times New Roman"/>
          <w:sz w:val="24"/>
          <w:szCs w:val="24"/>
        </w:rPr>
        <w:t>desarrollados a nivel</w:t>
      </w:r>
      <w:r w:rsidR="00382EB1" w:rsidRPr="0011175C">
        <w:rPr>
          <w:rFonts w:ascii="Times New Roman" w:hAnsi="Times New Roman" w:cs="Times New Roman"/>
          <w:sz w:val="24"/>
          <w:szCs w:val="24"/>
        </w:rPr>
        <w:t xml:space="preserve"> </w:t>
      </w:r>
      <w:r w:rsidR="008A62D3" w:rsidRPr="0011175C">
        <w:rPr>
          <w:rFonts w:ascii="Times New Roman" w:hAnsi="Times New Roman" w:cs="Times New Roman"/>
          <w:sz w:val="24"/>
          <w:szCs w:val="24"/>
        </w:rPr>
        <w:t>institucional/gubernamental.</w:t>
      </w:r>
      <w:r w:rsidR="00382EB1" w:rsidRPr="0011175C">
        <w:rPr>
          <w:rFonts w:ascii="Times New Roman" w:hAnsi="Times New Roman" w:cs="Times New Roman"/>
          <w:sz w:val="24"/>
          <w:szCs w:val="24"/>
        </w:rPr>
        <w:t xml:space="preserve"> </w:t>
      </w:r>
      <w:r w:rsidR="008A62D3" w:rsidRPr="0011175C">
        <w:rPr>
          <w:rFonts w:ascii="Times New Roman" w:hAnsi="Times New Roman" w:cs="Times New Roman"/>
          <w:sz w:val="24"/>
          <w:szCs w:val="24"/>
        </w:rPr>
        <w:t xml:space="preserve">Desde el año 2021, este espacio surgió con el objetivo promover la literatura y el reconocimiento de autores que aborden temas de diversidad sexual y de género. De esta manera, esta iniciativa promueve no solo el acercamiento de los miembros de la comunidad </w:t>
      </w:r>
      <w:r w:rsidR="00C87D9A" w:rsidRPr="0011175C">
        <w:rPr>
          <w:rFonts w:ascii="Times New Roman" w:hAnsi="Times New Roman" w:cs="Times New Roman"/>
          <w:sz w:val="24"/>
          <w:szCs w:val="24"/>
        </w:rPr>
        <w:t xml:space="preserve">LGBTIQ+ </w:t>
      </w:r>
      <w:r w:rsidR="008A62D3" w:rsidRPr="0011175C">
        <w:rPr>
          <w:rFonts w:ascii="Times New Roman" w:hAnsi="Times New Roman" w:cs="Times New Roman"/>
          <w:sz w:val="24"/>
          <w:szCs w:val="24"/>
        </w:rPr>
        <w:t xml:space="preserve">a este tipo de literatura, sino también la reflexión y el autoreconocimiento personal a través de un espacio seguro </w:t>
      </w:r>
      <w:r w:rsidR="00237A7A" w:rsidRPr="0011175C">
        <w:rPr>
          <w:rFonts w:ascii="Times New Roman" w:hAnsi="Times New Roman" w:cs="Times New Roman"/>
          <w:sz w:val="24"/>
          <w:szCs w:val="24"/>
        </w:rPr>
        <w:t>en el que</w:t>
      </w:r>
      <w:r w:rsidR="008A62D3" w:rsidRPr="0011175C">
        <w:rPr>
          <w:rFonts w:ascii="Times New Roman" w:hAnsi="Times New Roman" w:cs="Times New Roman"/>
          <w:sz w:val="24"/>
          <w:szCs w:val="24"/>
        </w:rPr>
        <w:t xml:space="preserve"> la lectura se aborde en clave de diversidad sexual. </w:t>
      </w:r>
    </w:p>
    <w:p w14:paraId="09322A01" w14:textId="67F075C4" w:rsidR="008A62D3" w:rsidRPr="0011175C" w:rsidRDefault="008A62D3" w:rsidP="008A62D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La escuela de lectores, teniendo en cuenta su objetivo y la población a la que estuvo dirigida, fue un proyecto único en Colombia, teniendo en cuenta los procesos de promoción de lectura desarrollados por la Red Distrital de Bibliotecas Públicas de Bogotá. Además de promover la lectura, esta iniciativa se propuso también formar mediadores de lectura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xml:space="preserve">. Este proyecto, que estuvo dirigido tanto a niños como adultos, tuvo en promedio tres actividades al mes que incluían talleres de fanzine, lecturas en voz alta y conversatorios. El proyecto se realizó tanto de manera virtual como presencial en las bibliotecas Virgilio Barco, La Participación, El Parque, El Tunal, Arborizadora Alta, entre otros espacios de Bogotá. Todo ello </w:t>
      </w:r>
      <w:r w:rsidRPr="0011175C">
        <w:rPr>
          <w:rFonts w:ascii="Times New Roman" w:hAnsi="Times New Roman" w:cs="Times New Roman"/>
          <w:sz w:val="24"/>
          <w:szCs w:val="24"/>
        </w:rPr>
        <w:lastRenderedPageBreak/>
        <w:t xml:space="preserve">se trabajó a partir de distintas actividades que se desarrollaron durante los meses de octubre y noviembre de 2021. </w:t>
      </w:r>
    </w:p>
    <w:p w14:paraId="64820D3A" w14:textId="1405C94F" w:rsidR="008A62D3" w:rsidRPr="0011175C" w:rsidRDefault="008A62D3" w:rsidP="008A62D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La Red Distrital de Bibliotecas Públicas de Bogotá, Colombia, ha desarrollado un trabajo notable de promoción de la lectura </w:t>
      </w:r>
      <w:r w:rsidR="00D84239"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como una manera de vincular a esta población a diversos procesos culturales. Así, otro de los proyectos de promoción lectora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llevados a cabo por BibloRed en alianza con la Secretaría de Cultura, Recreación y Deporte de Bogotá, es la sala de lectura Casa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I Diana Navarro. Este espacio, inaugurado en el año 2022, se concibe como un lugar seguro para la población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 que busca promover el reconocimiento de las identidades y diversidades sexo-genéricas. Es por esta razón que la colección bibliográfica de esta sala está especializada en temas de orientación sexual, expresiones e identidades de género, temas cuir, de feminismo, etc. </w:t>
      </w:r>
    </w:p>
    <w:p w14:paraId="6C4251FE" w14:textId="0D861638" w:rsidR="008A62D3" w:rsidRPr="0011175C" w:rsidRDefault="008A62D3" w:rsidP="008A62D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La Casa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I Diana Navarro está ubicada en la localidad de los Mártires, en el barrio Santa Fé, en Bogotá. Además de promover una cultura inclusiva y de reconocimiento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xml:space="preserve">, este espacio busca generar un acercar a la comunidad aledaña a los procesos e lectura y escritura a partir de acciones que contribuyan a disminuir las brechas sociales. Por esta razón, más allá de los servicios usuales que ofrece una biblioteca, consulta en sala, préstamo de material, afiliación, etc., se desarrolla también toda una agenda cultural que incluye talleres territoriales, lectura en voz alta, conversatorios, clubes de lectura, encuentros comunales, entre otras actividades. </w:t>
      </w:r>
    </w:p>
    <w:p w14:paraId="47507B01" w14:textId="7E45C104" w:rsidR="008A62D3" w:rsidRPr="0011175C" w:rsidRDefault="008A62D3" w:rsidP="008A62D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Al menos en Bogotá existe otro caso similar al mencionado anteriormente: la Sala de Lectura Casa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I Sebastián Romero, ubicada en el barrio de  Teusaquillo. Este espacio, que se inauguró en el año 2021, al igual que la sala de lectura Casa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I Diana Navarro, se concibe como un espacio alternativo que busca promover la cultura y la inclusión. Así, a </w:t>
      </w:r>
      <w:r w:rsidRPr="0011175C">
        <w:rPr>
          <w:rFonts w:ascii="Times New Roman" w:hAnsi="Times New Roman" w:cs="Times New Roman"/>
          <w:sz w:val="24"/>
          <w:szCs w:val="24"/>
        </w:rPr>
        <w:lastRenderedPageBreak/>
        <w:t xml:space="preserve">través de una agenda cultural amplia y un acervo bibliográfico de más de 1000 libros especializados en temas de diversidad sexual y de género, este espacio busca fomentar la lectura, la aceptación de las diversidades y los derechos humanos. </w:t>
      </w:r>
    </w:p>
    <w:p w14:paraId="66BC4626" w14:textId="5EA14F00" w:rsidR="008A62D3" w:rsidRPr="0011175C" w:rsidRDefault="008A62D3" w:rsidP="008A62D3">
      <w:pPr>
        <w:spacing w:after="0" w:line="480" w:lineRule="auto"/>
        <w:ind w:firstLine="709"/>
        <w:rPr>
          <w:rFonts w:ascii="Times New Roman" w:hAnsi="Times New Roman" w:cs="Times New Roman"/>
          <w:sz w:val="24"/>
          <w:szCs w:val="24"/>
          <w:shd w:val="clear" w:color="auto" w:fill="FFFFFF"/>
        </w:rPr>
      </w:pPr>
      <w:r w:rsidRPr="0011175C">
        <w:rPr>
          <w:rFonts w:ascii="Times New Roman" w:hAnsi="Times New Roman" w:cs="Times New Roman"/>
          <w:sz w:val="24"/>
          <w:szCs w:val="24"/>
        </w:rPr>
        <w:t xml:space="preserve">Otro ejemplo de proyectos que promuevan la lectura de material bibliográfico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lo encontramos en chile, se trata de BibloGay, </w:t>
      </w:r>
      <w:r w:rsidRPr="0011175C">
        <w:rPr>
          <w:rFonts w:ascii="Times New Roman" w:hAnsi="Times New Roman" w:cs="Times New Roman"/>
          <w:sz w:val="24"/>
          <w:szCs w:val="24"/>
          <w:shd w:val="clear" w:color="auto" w:fill="FFFFFF"/>
        </w:rPr>
        <w:t xml:space="preserve">un centro de recursos que cuenta con más de 1500 textos especializados en temas de sexualidad, literatura gay, activismo LTGBT, VIH/SIDA, etc.  </w:t>
      </w:r>
    </w:p>
    <w:p w14:paraId="10C5C656" w14:textId="51AF9E30" w:rsidR="008A62D3" w:rsidRPr="0011175C" w:rsidRDefault="00A0303A" w:rsidP="008A62D3">
      <w:pPr>
        <w:pStyle w:val="Ttulo3"/>
        <w:spacing w:line="480" w:lineRule="auto"/>
        <w:ind w:firstLine="1418"/>
        <w:rPr>
          <w:rFonts w:ascii="Times New Roman" w:hAnsi="Times New Roman" w:cs="Times New Roman"/>
          <w:b/>
          <w:i/>
          <w:color w:val="auto"/>
          <w:sz w:val="24"/>
          <w:szCs w:val="24"/>
        </w:rPr>
      </w:pPr>
      <w:bookmarkStart w:id="43" w:name="_Toc202811183"/>
      <w:r w:rsidRPr="0011175C">
        <w:rPr>
          <w:rFonts w:ascii="Times New Roman" w:hAnsi="Times New Roman" w:cs="Times New Roman"/>
          <w:b/>
          <w:i/>
          <w:color w:val="auto"/>
          <w:sz w:val="24"/>
          <w:szCs w:val="24"/>
        </w:rPr>
        <w:t xml:space="preserve">1.3.3 </w:t>
      </w:r>
      <w:r w:rsidR="008A62D3" w:rsidRPr="0011175C">
        <w:rPr>
          <w:rFonts w:ascii="Times New Roman" w:hAnsi="Times New Roman" w:cs="Times New Roman"/>
          <w:b/>
          <w:i/>
          <w:color w:val="auto"/>
          <w:sz w:val="24"/>
          <w:szCs w:val="24"/>
        </w:rPr>
        <w:t>Eventos y jornadas de promoción y visibilización de la literatura sexodisidente</w:t>
      </w:r>
      <w:bookmarkEnd w:id="43"/>
    </w:p>
    <w:p w14:paraId="49FD2671" w14:textId="1BCD338E" w:rsidR="00024152" w:rsidRPr="0011175C" w:rsidRDefault="008A62D3" w:rsidP="008A62D3">
      <w:pPr>
        <w:tabs>
          <w:tab w:val="left" w:pos="8296"/>
        </w:tabs>
        <w:spacing w:after="0" w:line="480" w:lineRule="auto"/>
        <w:ind w:firstLine="709"/>
        <w:rPr>
          <w:rFonts w:ascii="Times New Roman" w:eastAsia="Times New Roman" w:hAnsi="Times New Roman" w:cs="Times New Roman"/>
          <w:b/>
          <w:sz w:val="24"/>
          <w:szCs w:val="24"/>
          <w:lang w:eastAsia="es-CO"/>
        </w:rPr>
      </w:pPr>
      <w:r w:rsidRPr="0011175C">
        <w:rPr>
          <w:rFonts w:ascii="Times New Roman" w:hAnsi="Times New Roman" w:cs="Times New Roman"/>
          <w:sz w:val="24"/>
          <w:szCs w:val="24"/>
        </w:rPr>
        <w:t>En este apartado se mencionan eventos y jornadas que no se desarrollan de manera continua, a mediano o largo plazo, sino que se ejecutan en tiempos muy acotados, en uno o dos días, en el marco de festivales o ferias del libro.</w:t>
      </w:r>
      <w:r w:rsidRPr="0011175C">
        <w:rPr>
          <w:rFonts w:ascii="Times New Roman" w:hAnsi="Times New Roman" w:cs="Times New Roman"/>
          <w:b/>
          <w:sz w:val="24"/>
          <w:szCs w:val="24"/>
        </w:rPr>
        <w:t xml:space="preserve"> </w:t>
      </w:r>
      <w:r w:rsidRPr="0011175C">
        <w:rPr>
          <w:rFonts w:ascii="Times New Roman" w:eastAsia="Times New Roman" w:hAnsi="Times New Roman" w:cs="Times New Roman"/>
          <w:sz w:val="24"/>
          <w:szCs w:val="24"/>
          <w:lang w:eastAsia="es-CO"/>
        </w:rPr>
        <w:t>Este tipo de jornadas y eventos suelen desarrollarse de manera frecuente.</w:t>
      </w:r>
      <w:r w:rsidRPr="0011175C">
        <w:rPr>
          <w:rFonts w:ascii="Times New Roman" w:eastAsia="Times New Roman" w:hAnsi="Times New Roman" w:cs="Times New Roman"/>
          <w:b/>
          <w:sz w:val="24"/>
          <w:szCs w:val="24"/>
          <w:lang w:eastAsia="es-CO"/>
        </w:rPr>
        <w:t xml:space="preserve"> </w:t>
      </w:r>
      <w:r w:rsidRPr="0011175C">
        <w:rPr>
          <w:rFonts w:ascii="Times New Roman" w:hAnsi="Times New Roman" w:cs="Times New Roman"/>
          <w:sz w:val="24"/>
          <w:szCs w:val="24"/>
        </w:rPr>
        <w:t>Diversas iniciativas se han desarrollado en distintas ciudades de México, como talleres, presentaciones de libros, conversatorios sobre literatura cuir, etc.</w:t>
      </w:r>
      <w:r w:rsidRPr="0011175C">
        <w:rPr>
          <w:rFonts w:ascii="Times New Roman" w:eastAsia="Times New Roman" w:hAnsi="Times New Roman" w:cs="Times New Roman"/>
          <w:b/>
          <w:sz w:val="24"/>
          <w:szCs w:val="24"/>
          <w:lang w:eastAsia="es-CO"/>
        </w:rPr>
        <w:t xml:space="preserve"> </w:t>
      </w:r>
      <w:r w:rsidRPr="0011175C">
        <w:rPr>
          <w:rFonts w:ascii="Times New Roman" w:hAnsi="Times New Roman" w:cs="Times New Roman"/>
          <w:sz w:val="24"/>
          <w:szCs w:val="24"/>
        </w:rPr>
        <w:t xml:space="preserve">Un ejemplo de estos procesos de promoción de lectura es el ciclo de literatura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“Orgullo en tus letras”, que se llevó a cabo el 23 de marzo de 2024 en la Casa de Cultura Jesús Reyes Heroles, en Coyoacán, CDMX. Esta jornada, que se desarrolló en colaboración con la editorial Penguin Random House, tuvo como objetivo reflexionar en torno a la importancia de las representaciones y la visibilización de las diversidades sexuales y de género en los libros. Para ello, se desarrollaron diversas actividades como charlas, lectura en voz alta, presentaciones de libros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xml:space="preserve">, conversatorios con autores, etc (Espinosa, 2024). </w:t>
      </w:r>
    </w:p>
    <w:p w14:paraId="3D39E527" w14:textId="77777777" w:rsidR="00352D73" w:rsidRPr="0011175C" w:rsidRDefault="00352D73" w:rsidP="00876466">
      <w:pPr>
        <w:pStyle w:val="Ttulo1"/>
        <w:spacing w:before="0" w:after="0"/>
        <w:jc w:val="center"/>
        <w:rPr>
          <w:rFonts w:ascii="Times New Roman" w:hAnsi="Times New Roman" w:cs="Times New Roman"/>
          <w:b/>
          <w:bCs/>
          <w:color w:val="auto"/>
          <w:sz w:val="24"/>
          <w:szCs w:val="24"/>
        </w:rPr>
      </w:pPr>
      <w:bookmarkStart w:id="44" w:name="_Toc419891369"/>
      <w:bookmarkStart w:id="45" w:name="_Toc202811184"/>
    </w:p>
    <w:p w14:paraId="1232AC39" w14:textId="77777777" w:rsidR="00352D73" w:rsidRPr="0011175C" w:rsidRDefault="00352D73" w:rsidP="00352D73">
      <w:pPr>
        <w:pStyle w:val="Ttulo1"/>
        <w:spacing w:before="0" w:after="0"/>
        <w:rPr>
          <w:rFonts w:ascii="Times New Roman" w:hAnsi="Times New Roman" w:cs="Times New Roman"/>
          <w:b/>
          <w:bCs/>
          <w:color w:val="auto"/>
          <w:sz w:val="24"/>
          <w:szCs w:val="24"/>
        </w:rPr>
      </w:pPr>
    </w:p>
    <w:p w14:paraId="35540471" w14:textId="69770ED1" w:rsidR="00876466" w:rsidRPr="0011175C" w:rsidRDefault="00595411" w:rsidP="00352D73">
      <w:pPr>
        <w:pStyle w:val="Ttulo1"/>
        <w:spacing w:before="0" w:after="0"/>
        <w:jc w:val="center"/>
        <w:rPr>
          <w:rFonts w:ascii="Times New Roman" w:hAnsi="Times New Roman" w:cs="Times New Roman"/>
          <w:b/>
          <w:bCs/>
          <w:color w:val="auto"/>
          <w:sz w:val="24"/>
          <w:szCs w:val="24"/>
        </w:rPr>
      </w:pPr>
      <w:r w:rsidRPr="0011175C">
        <w:rPr>
          <w:rFonts w:ascii="Times New Roman" w:hAnsi="Times New Roman" w:cs="Times New Roman"/>
          <w:b/>
          <w:bCs/>
          <w:color w:val="auto"/>
          <w:sz w:val="24"/>
          <w:szCs w:val="24"/>
        </w:rPr>
        <w:t>CAPÍTULO 2</w:t>
      </w:r>
      <w:bookmarkEnd w:id="44"/>
      <w:r w:rsidRPr="0011175C">
        <w:rPr>
          <w:rFonts w:ascii="Times New Roman" w:hAnsi="Times New Roman" w:cs="Times New Roman"/>
          <w:b/>
          <w:bCs/>
          <w:color w:val="auto"/>
          <w:sz w:val="24"/>
          <w:szCs w:val="24"/>
        </w:rPr>
        <w:t>. PLANTEAMIENTO DEL PROYECTO</w:t>
      </w:r>
      <w:bookmarkEnd w:id="45"/>
    </w:p>
    <w:p w14:paraId="6F635881" w14:textId="77777777" w:rsidR="006F33B3" w:rsidRPr="0011175C" w:rsidRDefault="006F33B3" w:rsidP="009A4D17">
      <w:pPr>
        <w:pStyle w:val="Ttulo2"/>
        <w:spacing w:before="0" w:after="0"/>
        <w:rPr>
          <w:rFonts w:ascii="Times New Roman" w:hAnsi="Times New Roman" w:cs="Times New Roman"/>
          <w:b/>
          <w:bCs/>
          <w:color w:val="auto"/>
          <w:sz w:val="24"/>
          <w:szCs w:val="24"/>
        </w:rPr>
      </w:pPr>
    </w:p>
    <w:p w14:paraId="51473337" w14:textId="403E30B0" w:rsidR="006F33B3" w:rsidRPr="0011175C" w:rsidRDefault="00595411" w:rsidP="00FE039D">
      <w:pPr>
        <w:pStyle w:val="Ttulo2"/>
        <w:spacing w:before="0" w:after="0"/>
        <w:ind w:firstLine="709"/>
        <w:rPr>
          <w:rFonts w:ascii="Times New Roman" w:hAnsi="Times New Roman" w:cs="Times New Roman"/>
          <w:b/>
          <w:bCs/>
          <w:color w:val="auto"/>
          <w:sz w:val="24"/>
          <w:szCs w:val="24"/>
        </w:rPr>
      </w:pPr>
      <w:bookmarkStart w:id="46" w:name="_Toc202811185"/>
      <w:r w:rsidRPr="0011175C">
        <w:rPr>
          <w:rFonts w:ascii="Times New Roman" w:hAnsi="Times New Roman" w:cs="Times New Roman"/>
          <w:b/>
          <w:bCs/>
          <w:color w:val="auto"/>
          <w:sz w:val="24"/>
          <w:szCs w:val="24"/>
        </w:rPr>
        <w:t xml:space="preserve">2.1 </w:t>
      </w:r>
      <w:r w:rsidR="00876466" w:rsidRPr="0011175C">
        <w:rPr>
          <w:rFonts w:ascii="Times New Roman" w:hAnsi="Times New Roman" w:cs="Times New Roman"/>
          <w:b/>
          <w:bCs/>
          <w:color w:val="auto"/>
          <w:sz w:val="24"/>
          <w:szCs w:val="24"/>
        </w:rPr>
        <w:t>Contexto de la intervención</w:t>
      </w:r>
      <w:bookmarkEnd w:id="46"/>
      <w:r w:rsidR="00876466" w:rsidRPr="0011175C">
        <w:rPr>
          <w:rFonts w:ascii="Times New Roman" w:hAnsi="Times New Roman" w:cs="Times New Roman"/>
          <w:b/>
          <w:bCs/>
          <w:color w:val="auto"/>
          <w:sz w:val="24"/>
          <w:szCs w:val="24"/>
        </w:rPr>
        <w:t xml:space="preserve"> </w:t>
      </w:r>
    </w:p>
    <w:p w14:paraId="518153C2" w14:textId="77777777" w:rsidR="00876466" w:rsidRPr="0011175C" w:rsidRDefault="00876466" w:rsidP="00876466"/>
    <w:p w14:paraId="2C653160" w14:textId="2C802CEC" w:rsidR="00876466" w:rsidRPr="0011175C" w:rsidRDefault="00876466" w:rsidP="00336A3A">
      <w:pPr>
        <w:spacing w:after="0" w:line="480" w:lineRule="auto"/>
        <w:ind w:firstLine="709"/>
        <w:rPr>
          <w:rFonts w:ascii="Times New Roman" w:hAnsi="Times New Roman" w:cs="Times New Roman"/>
          <w:sz w:val="24"/>
          <w:szCs w:val="24"/>
        </w:rPr>
      </w:pPr>
      <w:r w:rsidRPr="0011175C" w:rsidDel="0004762D">
        <w:rPr>
          <w:rFonts w:ascii="Times New Roman" w:hAnsi="Times New Roman" w:cs="Times New Roman"/>
          <w:sz w:val="24"/>
          <w:szCs w:val="24"/>
        </w:rPr>
        <w:t>E</w:t>
      </w:r>
      <w:r w:rsidRPr="0011175C">
        <w:rPr>
          <w:rFonts w:ascii="Times New Roman" w:hAnsi="Times New Roman" w:cs="Times New Roman"/>
          <w:sz w:val="24"/>
          <w:szCs w:val="24"/>
        </w:rPr>
        <w:t xml:space="preserve">l presente proyecto </w:t>
      </w:r>
      <w:r w:rsidR="00336A3A" w:rsidRPr="0011175C">
        <w:rPr>
          <w:rFonts w:ascii="Times New Roman" w:hAnsi="Times New Roman" w:cs="Times New Roman"/>
          <w:sz w:val="24"/>
          <w:szCs w:val="24"/>
        </w:rPr>
        <w:t>estuvo enfocado</w:t>
      </w:r>
      <w:r w:rsidRPr="0011175C">
        <w:rPr>
          <w:rFonts w:ascii="Times New Roman" w:hAnsi="Times New Roman" w:cs="Times New Roman"/>
          <w:sz w:val="24"/>
          <w:szCs w:val="24"/>
        </w:rPr>
        <w:t xml:space="preserve"> en la comunidad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de Xalapa</w:t>
      </w:r>
      <w:r w:rsidR="00336A3A" w:rsidRPr="0011175C">
        <w:rPr>
          <w:rFonts w:ascii="Times New Roman" w:hAnsi="Times New Roman" w:cs="Times New Roman"/>
          <w:sz w:val="24"/>
          <w:szCs w:val="24"/>
        </w:rPr>
        <w:t xml:space="preserve"> y promovió</w:t>
      </w:r>
      <w:r w:rsidRPr="0011175C">
        <w:rPr>
          <w:rFonts w:ascii="Times New Roman" w:hAnsi="Times New Roman" w:cs="Times New Roman"/>
          <w:sz w:val="24"/>
          <w:szCs w:val="24"/>
        </w:rPr>
        <w:t xml:space="preserve"> la lectura de libros y autores </w:t>
      </w:r>
      <w:r w:rsidR="00336A3A" w:rsidRPr="0011175C">
        <w:rPr>
          <w:rFonts w:ascii="Times New Roman" w:hAnsi="Times New Roman" w:cs="Times New Roman"/>
          <w:sz w:val="24"/>
          <w:szCs w:val="24"/>
        </w:rPr>
        <w:t xml:space="preserve">LGBTIQ+ mediante un círculo de lectura. En este espacio, los participantes tuvieron la posibilidad de reflexionar en torno a las formas de vida, ideologías y </w:t>
      </w:r>
      <w:r w:rsidRPr="0011175C">
        <w:rPr>
          <w:rFonts w:ascii="Times New Roman" w:hAnsi="Times New Roman" w:cs="Times New Roman"/>
          <w:sz w:val="24"/>
          <w:szCs w:val="24"/>
        </w:rPr>
        <w:t xml:space="preserve">representaciones </w:t>
      </w:r>
      <w:r w:rsidR="00336A3A" w:rsidRPr="0011175C">
        <w:rPr>
          <w:rFonts w:ascii="Times New Roman" w:hAnsi="Times New Roman" w:cs="Times New Roman"/>
          <w:sz w:val="24"/>
          <w:szCs w:val="24"/>
        </w:rPr>
        <w:t>disidentes</w:t>
      </w:r>
      <w:r w:rsidRPr="0011175C">
        <w:rPr>
          <w:rFonts w:ascii="Times New Roman" w:hAnsi="Times New Roman" w:cs="Times New Roman"/>
          <w:sz w:val="24"/>
          <w:szCs w:val="24"/>
        </w:rPr>
        <w:t xml:space="preserve"> en la literatura</w:t>
      </w:r>
      <w:r w:rsidR="00336A3A" w:rsidRPr="0011175C">
        <w:rPr>
          <w:rFonts w:ascii="Times New Roman" w:hAnsi="Times New Roman" w:cs="Times New Roman"/>
          <w:sz w:val="24"/>
          <w:szCs w:val="24"/>
        </w:rPr>
        <w:t xml:space="preserve"> latinoamericana</w:t>
      </w:r>
      <w:r w:rsidRPr="0011175C">
        <w:rPr>
          <w:rFonts w:ascii="Times New Roman" w:hAnsi="Times New Roman" w:cs="Times New Roman"/>
          <w:sz w:val="24"/>
          <w:szCs w:val="24"/>
        </w:rPr>
        <w:t xml:space="preserve">. </w:t>
      </w:r>
      <w:r w:rsidR="00336A3A" w:rsidRPr="0011175C">
        <w:rPr>
          <w:rFonts w:ascii="Times New Roman" w:hAnsi="Times New Roman" w:cs="Times New Roman"/>
          <w:sz w:val="24"/>
          <w:szCs w:val="24"/>
        </w:rPr>
        <w:t>Con esto, se genera un espacio</w:t>
      </w:r>
      <w:r w:rsidRPr="0011175C">
        <w:rPr>
          <w:rFonts w:ascii="Times New Roman" w:hAnsi="Times New Roman" w:cs="Times New Roman"/>
          <w:sz w:val="24"/>
          <w:szCs w:val="24"/>
        </w:rPr>
        <w:t xml:space="preserve"> </w:t>
      </w:r>
      <w:r w:rsidR="00336A3A" w:rsidRPr="0011175C">
        <w:rPr>
          <w:rFonts w:ascii="Times New Roman" w:hAnsi="Times New Roman" w:cs="Times New Roman"/>
          <w:sz w:val="24"/>
          <w:szCs w:val="24"/>
        </w:rPr>
        <w:t>que  facilita</w:t>
      </w:r>
      <w:r w:rsidRPr="0011175C">
        <w:rPr>
          <w:rFonts w:ascii="Times New Roman" w:hAnsi="Times New Roman" w:cs="Times New Roman"/>
          <w:sz w:val="24"/>
          <w:szCs w:val="24"/>
        </w:rPr>
        <w:t xml:space="preserve"> un acercamiento a la obra literaria de autores </w:t>
      </w:r>
      <w:r w:rsidR="00336A3A" w:rsidRPr="0011175C">
        <w:rPr>
          <w:rFonts w:ascii="Times New Roman" w:hAnsi="Times New Roman" w:cs="Times New Roman"/>
          <w:sz w:val="24"/>
          <w:szCs w:val="24"/>
        </w:rPr>
        <w:t>LGBTIQ+ y visibiliza las vivencias de la población LGBTIQ+</w:t>
      </w:r>
    </w:p>
    <w:p w14:paraId="559C4C85" w14:textId="5E34AC7E" w:rsidR="00F41F3B" w:rsidRPr="0011175C" w:rsidRDefault="00336A3A" w:rsidP="00876466">
      <w:pPr>
        <w:spacing w:after="0" w:line="480" w:lineRule="auto"/>
        <w:ind w:firstLine="708"/>
        <w:rPr>
          <w:rFonts w:ascii="Times New Roman" w:hAnsi="Times New Roman" w:cs="Times New Roman"/>
          <w:sz w:val="24"/>
          <w:szCs w:val="24"/>
        </w:rPr>
      </w:pPr>
      <w:r w:rsidRPr="0011175C">
        <w:rPr>
          <w:rFonts w:ascii="Times New Roman" w:hAnsi="Times New Roman" w:cs="Times New Roman"/>
          <w:sz w:val="24"/>
          <w:szCs w:val="24"/>
        </w:rPr>
        <w:t>Teniendo en cuenta lo anterior, en este círculo de lectura</w:t>
      </w:r>
      <w:r w:rsidR="00876466" w:rsidRPr="0011175C">
        <w:rPr>
          <w:rFonts w:ascii="Times New Roman" w:hAnsi="Times New Roman" w:cs="Times New Roman"/>
          <w:sz w:val="24"/>
          <w:szCs w:val="24"/>
        </w:rPr>
        <w:t xml:space="preserve"> los participantes </w:t>
      </w:r>
      <w:r w:rsidRPr="0011175C">
        <w:rPr>
          <w:rFonts w:ascii="Times New Roman" w:hAnsi="Times New Roman" w:cs="Times New Roman"/>
          <w:sz w:val="24"/>
          <w:szCs w:val="24"/>
        </w:rPr>
        <w:t>tuvieron</w:t>
      </w:r>
      <w:r w:rsidR="00876466" w:rsidRPr="0011175C">
        <w:rPr>
          <w:rFonts w:ascii="Times New Roman" w:hAnsi="Times New Roman" w:cs="Times New Roman"/>
          <w:sz w:val="24"/>
          <w:szCs w:val="24"/>
        </w:rPr>
        <w:t xml:space="preserve"> la posibilidad de </w:t>
      </w:r>
      <w:r w:rsidRPr="0011175C">
        <w:rPr>
          <w:rFonts w:ascii="Times New Roman" w:hAnsi="Times New Roman" w:cs="Times New Roman"/>
          <w:sz w:val="24"/>
          <w:szCs w:val="24"/>
        </w:rPr>
        <w:t xml:space="preserve">compartir </w:t>
      </w:r>
      <w:r w:rsidR="00876466" w:rsidRPr="0011175C">
        <w:rPr>
          <w:rFonts w:ascii="Times New Roman" w:hAnsi="Times New Roman" w:cs="Times New Roman"/>
          <w:sz w:val="24"/>
          <w:szCs w:val="24"/>
        </w:rPr>
        <w:t xml:space="preserve">impresiones, </w:t>
      </w:r>
      <w:r w:rsidRPr="0011175C">
        <w:rPr>
          <w:rFonts w:ascii="Times New Roman" w:hAnsi="Times New Roman" w:cs="Times New Roman"/>
          <w:sz w:val="24"/>
          <w:szCs w:val="24"/>
        </w:rPr>
        <w:t xml:space="preserve">reflexiones </w:t>
      </w:r>
      <w:r w:rsidR="00876466" w:rsidRPr="0011175C">
        <w:rPr>
          <w:rFonts w:ascii="Times New Roman" w:hAnsi="Times New Roman" w:cs="Times New Roman"/>
          <w:sz w:val="24"/>
          <w:szCs w:val="24"/>
        </w:rPr>
        <w:t xml:space="preserve">y </w:t>
      </w:r>
      <w:r w:rsidRPr="0011175C">
        <w:rPr>
          <w:rFonts w:ascii="Times New Roman" w:hAnsi="Times New Roman" w:cs="Times New Roman"/>
          <w:sz w:val="24"/>
          <w:szCs w:val="24"/>
        </w:rPr>
        <w:t>sentires</w:t>
      </w:r>
      <w:r w:rsidR="00876466" w:rsidRPr="0011175C">
        <w:rPr>
          <w:rFonts w:ascii="Times New Roman" w:hAnsi="Times New Roman" w:cs="Times New Roman"/>
          <w:sz w:val="24"/>
          <w:szCs w:val="24"/>
        </w:rPr>
        <w:t xml:space="preserve"> </w:t>
      </w:r>
      <w:r w:rsidRPr="0011175C">
        <w:rPr>
          <w:rFonts w:ascii="Times New Roman" w:hAnsi="Times New Roman" w:cs="Times New Roman"/>
          <w:sz w:val="24"/>
          <w:szCs w:val="24"/>
        </w:rPr>
        <w:t xml:space="preserve">sobre </w:t>
      </w:r>
      <w:r w:rsidR="00876466" w:rsidRPr="0011175C">
        <w:rPr>
          <w:rFonts w:ascii="Times New Roman" w:hAnsi="Times New Roman" w:cs="Times New Roman"/>
          <w:sz w:val="24"/>
          <w:szCs w:val="24"/>
        </w:rPr>
        <w:t xml:space="preserve">las lecturas </w:t>
      </w:r>
      <w:r w:rsidRPr="0011175C">
        <w:rPr>
          <w:rFonts w:ascii="Times New Roman" w:hAnsi="Times New Roman" w:cs="Times New Roman"/>
          <w:sz w:val="24"/>
          <w:szCs w:val="24"/>
        </w:rPr>
        <w:t>trabajada</w:t>
      </w:r>
      <w:r w:rsidR="00876466" w:rsidRPr="0011175C">
        <w:rPr>
          <w:rFonts w:ascii="Times New Roman" w:hAnsi="Times New Roman" w:cs="Times New Roman"/>
          <w:sz w:val="24"/>
          <w:szCs w:val="24"/>
        </w:rPr>
        <w:t xml:space="preserve">s, </w:t>
      </w:r>
      <w:r w:rsidR="00F41F3B" w:rsidRPr="0011175C">
        <w:rPr>
          <w:rFonts w:ascii="Times New Roman" w:hAnsi="Times New Roman" w:cs="Times New Roman"/>
          <w:sz w:val="24"/>
          <w:szCs w:val="24"/>
        </w:rPr>
        <w:t xml:space="preserve">tejiendo estas experiencias de lectura con sus propias </w:t>
      </w:r>
      <w:r w:rsidR="00876466" w:rsidRPr="0011175C">
        <w:rPr>
          <w:rFonts w:ascii="Times New Roman" w:hAnsi="Times New Roman" w:cs="Times New Roman"/>
          <w:sz w:val="24"/>
          <w:szCs w:val="24"/>
        </w:rPr>
        <w:t xml:space="preserve">experiencias y vivencias como sujetos pertenecientes a la </w:t>
      </w:r>
      <w:r w:rsidR="00F41F3B" w:rsidRPr="0011175C">
        <w:rPr>
          <w:rFonts w:ascii="Times New Roman" w:hAnsi="Times New Roman" w:cs="Times New Roman"/>
          <w:sz w:val="24"/>
          <w:szCs w:val="24"/>
        </w:rPr>
        <w:t>población</w:t>
      </w:r>
      <w:r w:rsidR="00876466" w:rsidRPr="0011175C">
        <w:rPr>
          <w:rFonts w:ascii="Times New Roman" w:hAnsi="Times New Roman" w:cs="Times New Roman"/>
          <w:sz w:val="24"/>
          <w:szCs w:val="24"/>
        </w:rPr>
        <w:t xml:space="preserve"> </w:t>
      </w:r>
      <w:r w:rsidR="00D84239" w:rsidRPr="0011175C">
        <w:rPr>
          <w:rFonts w:ascii="Times New Roman" w:hAnsi="Times New Roman" w:cs="Times New Roman"/>
          <w:sz w:val="24"/>
          <w:szCs w:val="24"/>
        </w:rPr>
        <w:t>LGBTIQ+</w:t>
      </w:r>
      <w:r w:rsidR="00876466" w:rsidRPr="0011175C">
        <w:rPr>
          <w:rFonts w:ascii="Times New Roman" w:hAnsi="Times New Roman" w:cs="Times New Roman"/>
          <w:sz w:val="24"/>
          <w:szCs w:val="24"/>
        </w:rPr>
        <w:t xml:space="preserve">. </w:t>
      </w:r>
      <w:r w:rsidR="00F41F3B" w:rsidRPr="0011175C">
        <w:rPr>
          <w:rFonts w:ascii="Times New Roman" w:hAnsi="Times New Roman" w:cs="Times New Roman"/>
          <w:sz w:val="24"/>
          <w:szCs w:val="24"/>
        </w:rPr>
        <w:t xml:space="preserve">Así, se leyeron en el círculo una variedad de autores que abordaran en sus libros diversas experiencias LGBTIQ+, de tal manera que los participantes pudieran acceder a una cartografía lo más representativa posible de acuerdo a las distintas expresiones, identidades y orientaciones que conforman la población LGBTIQ+. </w:t>
      </w:r>
    </w:p>
    <w:p w14:paraId="70FFEE60" w14:textId="6C834376" w:rsidR="00BA74AF" w:rsidRPr="0011175C" w:rsidRDefault="00876466" w:rsidP="00BA74AF">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En el caso de</w:t>
      </w:r>
      <w:r w:rsidR="00F41F3B" w:rsidRPr="0011175C">
        <w:rPr>
          <w:rFonts w:ascii="Times New Roman" w:hAnsi="Times New Roman" w:cs="Times New Roman"/>
          <w:sz w:val="24"/>
          <w:szCs w:val="24"/>
        </w:rPr>
        <w:t xml:space="preserve"> libros con</w:t>
      </w:r>
      <w:r w:rsidRPr="0011175C">
        <w:rPr>
          <w:rFonts w:ascii="Times New Roman" w:hAnsi="Times New Roman" w:cs="Times New Roman"/>
          <w:sz w:val="24"/>
          <w:szCs w:val="24"/>
        </w:rPr>
        <w:t xml:space="preserve"> experiencias </w:t>
      </w:r>
      <w:r w:rsidR="00F41F3B" w:rsidRPr="0011175C">
        <w:rPr>
          <w:rFonts w:ascii="Times New Roman" w:hAnsi="Times New Roman" w:cs="Times New Roman"/>
          <w:sz w:val="24"/>
          <w:szCs w:val="24"/>
        </w:rPr>
        <w:t xml:space="preserve">homosexuales masculinas </w:t>
      </w:r>
      <w:r w:rsidRPr="0011175C">
        <w:rPr>
          <w:rFonts w:ascii="Times New Roman" w:hAnsi="Times New Roman" w:cs="Times New Roman"/>
          <w:sz w:val="24"/>
          <w:szCs w:val="24"/>
        </w:rPr>
        <w:t xml:space="preserve">en la literatura </w:t>
      </w:r>
      <w:r w:rsidR="00F41F3B" w:rsidRPr="0011175C">
        <w:rPr>
          <w:rFonts w:ascii="Times New Roman" w:hAnsi="Times New Roman" w:cs="Times New Roman"/>
          <w:sz w:val="24"/>
          <w:szCs w:val="24"/>
        </w:rPr>
        <w:t>se leyeron</w:t>
      </w:r>
      <w:r w:rsidRPr="0011175C">
        <w:rPr>
          <w:rFonts w:ascii="Times New Roman" w:hAnsi="Times New Roman" w:cs="Times New Roman"/>
          <w:sz w:val="24"/>
          <w:szCs w:val="24"/>
        </w:rPr>
        <w:t xml:space="preserve"> </w:t>
      </w:r>
      <w:r w:rsidR="00F41F3B" w:rsidRPr="0011175C">
        <w:rPr>
          <w:rFonts w:ascii="Times New Roman" w:hAnsi="Times New Roman" w:cs="Times New Roman"/>
          <w:sz w:val="24"/>
          <w:szCs w:val="24"/>
        </w:rPr>
        <w:t>en el círculo</w:t>
      </w:r>
      <w:r w:rsidR="00BA74AF" w:rsidRPr="0011175C">
        <w:rPr>
          <w:rFonts w:ascii="Times New Roman" w:hAnsi="Times New Roman" w:cs="Times New Roman"/>
          <w:sz w:val="24"/>
          <w:szCs w:val="24"/>
        </w:rPr>
        <w:t xml:space="preserve"> </w:t>
      </w:r>
      <w:r w:rsidR="00F41F3B" w:rsidRPr="0011175C">
        <w:rPr>
          <w:rFonts w:ascii="Times New Roman" w:hAnsi="Times New Roman" w:cs="Times New Roman"/>
          <w:sz w:val="24"/>
          <w:szCs w:val="24"/>
        </w:rPr>
        <w:t xml:space="preserve"> de lectura fragmentos de </w:t>
      </w:r>
      <w:r w:rsidRPr="0011175C">
        <w:rPr>
          <w:rFonts w:ascii="Times New Roman" w:hAnsi="Times New Roman" w:cs="Times New Roman"/>
          <w:sz w:val="24"/>
          <w:szCs w:val="24"/>
        </w:rPr>
        <w:t xml:space="preserve">los libros </w:t>
      </w:r>
      <w:r w:rsidRPr="0011175C">
        <w:rPr>
          <w:rFonts w:ascii="Times New Roman" w:hAnsi="Times New Roman" w:cs="Times New Roman"/>
          <w:i/>
          <w:sz w:val="24"/>
          <w:szCs w:val="24"/>
        </w:rPr>
        <w:t xml:space="preserve">El vampiro de la colonia Roma </w:t>
      </w:r>
      <w:r w:rsidRPr="0011175C">
        <w:rPr>
          <w:rFonts w:ascii="Times New Roman" w:hAnsi="Times New Roman" w:cs="Times New Roman"/>
          <w:sz w:val="24"/>
          <w:szCs w:val="24"/>
        </w:rPr>
        <w:t xml:space="preserve">(1979), de </w:t>
      </w:r>
      <w:r w:rsidR="00F41F3B" w:rsidRPr="0011175C">
        <w:rPr>
          <w:rFonts w:ascii="Times New Roman" w:hAnsi="Times New Roman" w:cs="Times New Roman"/>
          <w:sz w:val="24"/>
          <w:szCs w:val="24"/>
        </w:rPr>
        <w:t xml:space="preserve">Luis Zapata, </w:t>
      </w:r>
      <w:r w:rsidRPr="0011175C">
        <w:rPr>
          <w:rFonts w:ascii="Times New Roman" w:hAnsi="Times New Roman" w:cs="Times New Roman"/>
          <w:sz w:val="24"/>
          <w:szCs w:val="24"/>
        </w:rPr>
        <w:t xml:space="preserve">y </w:t>
      </w:r>
      <w:r w:rsidRPr="0011175C">
        <w:rPr>
          <w:rFonts w:ascii="Times New Roman" w:hAnsi="Times New Roman" w:cs="Times New Roman"/>
          <w:i/>
          <w:sz w:val="24"/>
          <w:szCs w:val="24"/>
        </w:rPr>
        <w:t>Un beso de Dick</w:t>
      </w:r>
      <w:r w:rsidR="00F41F3B" w:rsidRPr="0011175C">
        <w:rPr>
          <w:rFonts w:ascii="Times New Roman" w:hAnsi="Times New Roman" w:cs="Times New Roman"/>
          <w:sz w:val="24"/>
          <w:szCs w:val="24"/>
        </w:rPr>
        <w:t xml:space="preserve"> </w:t>
      </w:r>
      <w:r w:rsidRPr="0011175C">
        <w:rPr>
          <w:rFonts w:ascii="Times New Roman" w:hAnsi="Times New Roman" w:cs="Times New Roman"/>
          <w:sz w:val="24"/>
          <w:szCs w:val="24"/>
        </w:rPr>
        <w:t>(1992)</w:t>
      </w:r>
      <w:r w:rsidR="00F41F3B" w:rsidRPr="0011175C">
        <w:rPr>
          <w:rFonts w:ascii="Times New Roman" w:hAnsi="Times New Roman" w:cs="Times New Roman"/>
          <w:sz w:val="24"/>
          <w:szCs w:val="24"/>
        </w:rPr>
        <w:t>, del escritor colombiano Fernando Molano Vargas</w:t>
      </w:r>
      <w:r w:rsidRPr="0011175C">
        <w:rPr>
          <w:rFonts w:ascii="Times New Roman" w:hAnsi="Times New Roman" w:cs="Times New Roman"/>
          <w:sz w:val="24"/>
          <w:szCs w:val="24"/>
        </w:rPr>
        <w:t xml:space="preserve">. </w:t>
      </w:r>
      <w:r w:rsidR="00BA74AF" w:rsidRPr="0011175C">
        <w:rPr>
          <w:rFonts w:ascii="Times New Roman" w:hAnsi="Times New Roman" w:cs="Times New Roman"/>
          <w:sz w:val="24"/>
          <w:szCs w:val="24"/>
        </w:rPr>
        <w:t>En e</w:t>
      </w:r>
      <w:r w:rsidRPr="0011175C">
        <w:rPr>
          <w:rFonts w:ascii="Times New Roman" w:hAnsi="Times New Roman" w:cs="Times New Roman"/>
          <w:sz w:val="24"/>
          <w:szCs w:val="24"/>
        </w:rPr>
        <w:t>ste último</w:t>
      </w:r>
      <w:r w:rsidR="00BA74AF" w:rsidRPr="0011175C">
        <w:rPr>
          <w:rFonts w:ascii="Times New Roman" w:hAnsi="Times New Roman" w:cs="Times New Roman"/>
          <w:sz w:val="24"/>
          <w:szCs w:val="24"/>
        </w:rPr>
        <w:t xml:space="preserve">, de acuerdo a  las intenciones de este trabajo y de las sesiones, se explora </w:t>
      </w:r>
      <w:r w:rsidRPr="0011175C">
        <w:rPr>
          <w:rFonts w:ascii="Times New Roman" w:hAnsi="Times New Roman" w:cs="Times New Roman"/>
          <w:sz w:val="24"/>
          <w:szCs w:val="24"/>
        </w:rPr>
        <w:t xml:space="preserve">de manera </w:t>
      </w:r>
      <w:r w:rsidR="00BA74AF" w:rsidRPr="0011175C">
        <w:rPr>
          <w:rFonts w:ascii="Times New Roman" w:hAnsi="Times New Roman" w:cs="Times New Roman"/>
          <w:sz w:val="24"/>
          <w:szCs w:val="24"/>
        </w:rPr>
        <w:t xml:space="preserve"> explicita la homosexualidad y </w:t>
      </w:r>
      <w:r w:rsidRPr="0011175C">
        <w:rPr>
          <w:rFonts w:ascii="Times New Roman" w:hAnsi="Times New Roman" w:cs="Times New Roman"/>
          <w:sz w:val="24"/>
          <w:szCs w:val="24"/>
        </w:rPr>
        <w:t>b</w:t>
      </w:r>
      <w:r w:rsidR="00BA74AF" w:rsidRPr="0011175C">
        <w:rPr>
          <w:rFonts w:ascii="Times New Roman" w:hAnsi="Times New Roman" w:cs="Times New Roman"/>
          <w:sz w:val="24"/>
          <w:szCs w:val="24"/>
        </w:rPr>
        <w:t xml:space="preserve">isexualidad masculina durante la infancia-adolescencia. </w:t>
      </w:r>
      <w:r w:rsidRPr="0011175C">
        <w:rPr>
          <w:rFonts w:ascii="Times New Roman" w:hAnsi="Times New Roman" w:cs="Times New Roman"/>
          <w:sz w:val="24"/>
          <w:szCs w:val="24"/>
        </w:rPr>
        <w:t>En cuanto al abord</w:t>
      </w:r>
      <w:r w:rsidR="00BA74AF" w:rsidRPr="0011175C">
        <w:rPr>
          <w:rFonts w:ascii="Times New Roman" w:hAnsi="Times New Roman" w:cs="Times New Roman"/>
          <w:sz w:val="24"/>
          <w:szCs w:val="24"/>
        </w:rPr>
        <w:t>aje de experiencias lésbicas se leyeron</w:t>
      </w:r>
      <w:r w:rsidRPr="0011175C">
        <w:rPr>
          <w:rFonts w:ascii="Times New Roman" w:hAnsi="Times New Roman" w:cs="Times New Roman"/>
          <w:sz w:val="24"/>
          <w:szCs w:val="24"/>
        </w:rPr>
        <w:t xml:space="preserve"> </w:t>
      </w:r>
      <w:r w:rsidR="00BA74AF" w:rsidRPr="0011175C">
        <w:rPr>
          <w:rFonts w:ascii="Times New Roman" w:hAnsi="Times New Roman" w:cs="Times New Roman"/>
          <w:sz w:val="24"/>
          <w:szCs w:val="24"/>
        </w:rPr>
        <w:t>a</w:t>
      </w:r>
      <w:r w:rsidRPr="0011175C">
        <w:rPr>
          <w:rFonts w:ascii="Times New Roman" w:hAnsi="Times New Roman" w:cs="Times New Roman"/>
          <w:sz w:val="24"/>
          <w:szCs w:val="24"/>
        </w:rPr>
        <w:t xml:space="preserve"> autoras como Safo de Lesbos y Tatiana de la tierra con su libro </w:t>
      </w:r>
      <w:r w:rsidRPr="0011175C">
        <w:rPr>
          <w:rFonts w:ascii="Times New Roman" w:hAnsi="Times New Roman" w:cs="Times New Roman"/>
          <w:i/>
          <w:sz w:val="24"/>
          <w:szCs w:val="24"/>
        </w:rPr>
        <w:t>Redonda y Radical</w:t>
      </w:r>
      <w:r w:rsidRPr="0011175C">
        <w:rPr>
          <w:rFonts w:ascii="Times New Roman" w:hAnsi="Times New Roman" w:cs="Times New Roman"/>
          <w:sz w:val="24"/>
          <w:szCs w:val="24"/>
        </w:rPr>
        <w:t xml:space="preserve"> (2022). </w:t>
      </w:r>
      <w:r w:rsidR="00BA74AF" w:rsidRPr="0011175C">
        <w:rPr>
          <w:rFonts w:ascii="Times New Roman" w:hAnsi="Times New Roman" w:cs="Times New Roman"/>
          <w:sz w:val="24"/>
          <w:szCs w:val="24"/>
        </w:rPr>
        <w:t xml:space="preserve">Se leyeron también en el círculo a autoras </w:t>
      </w:r>
      <w:r w:rsidR="00BA74AF" w:rsidRPr="0011175C">
        <w:rPr>
          <w:rFonts w:ascii="Times New Roman" w:hAnsi="Times New Roman" w:cs="Times New Roman"/>
          <w:sz w:val="24"/>
          <w:szCs w:val="24"/>
        </w:rPr>
        <w:lastRenderedPageBreak/>
        <w:t xml:space="preserve">Camila Sosa Villada y Alana S. Portero para acércanos a las experiencias de vida trans/travestis. </w:t>
      </w:r>
      <w:r w:rsidRPr="0011175C">
        <w:rPr>
          <w:rFonts w:ascii="Times New Roman" w:hAnsi="Times New Roman" w:cs="Times New Roman"/>
          <w:sz w:val="24"/>
          <w:szCs w:val="24"/>
        </w:rPr>
        <w:t>De manera más amplia, como forma de explorar las identidades cuir</w:t>
      </w:r>
      <w:r w:rsidR="00BA74AF" w:rsidRPr="0011175C">
        <w:rPr>
          <w:rFonts w:ascii="Times New Roman" w:hAnsi="Times New Roman" w:cs="Times New Roman"/>
          <w:sz w:val="24"/>
          <w:szCs w:val="24"/>
        </w:rPr>
        <w:t xml:space="preserve"> y los manifiestos políticos</w:t>
      </w:r>
      <w:r w:rsidRPr="0011175C">
        <w:rPr>
          <w:rFonts w:ascii="Times New Roman" w:hAnsi="Times New Roman" w:cs="Times New Roman"/>
          <w:sz w:val="24"/>
          <w:szCs w:val="24"/>
        </w:rPr>
        <w:t xml:space="preserve">, se propuso la lectura del libro </w:t>
      </w:r>
      <w:r w:rsidRPr="0011175C">
        <w:rPr>
          <w:rFonts w:ascii="Times New Roman" w:hAnsi="Times New Roman" w:cs="Times New Roman"/>
          <w:i/>
          <w:sz w:val="24"/>
          <w:szCs w:val="24"/>
        </w:rPr>
        <w:t>Manifiestx Cuir</w:t>
      </w:r>
      <w:r w:rsidRPr="0011175C">
        <w:rPr>
          <w:rFonts w:ascii="Times New Roman" w:hAnsi="Times New Roman" w:cs="Times New Roman"/>
          <w:sz w:val="24"/>
          <w:szCs w:val="24"/>
        </w:rPr>
        <w:t xml:space="preserve"> (2013-2021), de diversos autores latinoamericanos, publicado por la </w:t>
      </w:r>
      <w:r w:rsidR="00BA74AF" w:rsidRPr="0011175C">
        <w:rPr>
          <w:rFonts w:ascii="Times New Roman" w:hAnsi="Times New Roman" w:cs="Times New Roman"/>
          <w:sz w:val="24"/>
          <w:szCs w:val="24"/>
        </w:rPr>
        <w:t xml:space="preserve">UAM, Unidad Xochimilco, México. </w:t>
      </w:r>
    </w:p>
    <w:p w14:paraId="3E4AAAA5" w14:textId="7718D30C" w:rsidR="00876466" w:rsidRPr="0011175C" w:rsidRDefault="00876466" w:rsidP="00025A91">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La</w:t>
      </w:r>
      <w:r w:rsidR="00BA74AF" w:rsidRPr="0011175C">
        <w:rPr>
          <w:rFonts w:ascii="Times New Roman" w:hAnsi="Times New Roman" w:cs="Times New Roman"/>
          <w:sz w:val="24"/>
          <w:szCs w:val="24"/>
        </w:rPr>
        <w:t xml:space="preserve"> lectura de estos textos se hizo</w:t>
      </w:r>
      <w:r w:rsidRPr="0011175C">
        <w:rPr>
          <w:rFonts w:ascii="Times New Roman" w:hAnsi="Times New Roman" w:cs="Times New Roman"/>
          <w:sz w:val="24"/>
          <w:szCs w:val="24"/>
        </w:rPr>
        <w:t xml:space="preserve"> de manera participativa</w:t>
      </w:r>
      <w:r w:rsidR="00BA74AF" w:rsidRPr="0011175C">
        <w:rPr>
          <w:rFonts w:ascii="Times New Roman" w:hAnsi="Times New Roman" w:cs="Times New Roman"/>
          <w:sz w:val="24"/>
          <w:szCs w:val="24"/>
        </w:rPr>
        <w:t>,</w:t>
      </w:r>
      <w:r w:rsidRPr="0011175C">
        <w:rPr>
          <w:rFonts w:ascii="Times New Roman" w:hAnsi="Times New Roman" w:cs="Times New Roman"/>
          <w:sz w:val="24"/>
          <w:szCs w:val="24"/>
        </w:rPr>
        <w:t xml:space="preserve"> en voz alta y de manera sec</w:t>
      </w:r>
      <w:r w:rsidR="00BA74AF" w:rsidRPr="0011175C">
        <w:rPr>
          <w:rFonts w:ascii="Times New Roman" w:hAnsi="Times New Roman" w:cs="Times New Roman"/>
          <w:sz w:val="24"/>
          <w:szCs w:val="24"/>
        </w:rPr>
        <w:t>uencial. Cada participante leyó</w:t>
      </w:r>
      <w:r w:rsidRPr="0011175C">
        <w:rPr>
          <w:rFonts w:ascii="Times New Roman" w:hAnsi="Times New Roman" w:cs="Times New Roman"/>
          <w:sz w:val="24"/>
          <w:szCs w:val="24"/>
        </w:rPr>
        <w:t xml:space="preserve"> </w:t>
      </w:r>
      <w:r w:rsidR="00BA74AF" w:rsidRPr="0011175C">
        <w:rPr>
          <w:rFonts w:ascii="Times New Roman" w:hAnsi="Times New Roman" w:cs="Times New Roman"/>
          <w:sz w:val="24"/>
          <w:szCs w:val="24"/>
        </w:rPr>
        <w:t xml:space="preserve">por turnos </w:t>
      </w:r>
      <w:r w:rsidRPr="0011175C">
        <w:rPr>
          <w:rFonts w:ascii="Times New Roman" w:hAnsi="Times New Roman" w:cs="Times New Roman"/>
          <w:sz w:val="24"/>
          <w:szCs w:val="24"/>
        </w:rPr>
        <w:t xml:space="preserve">pequeños fragmentos de </w:t>
      </w:r>
      <w:r w:rsidR="00BA74AF" w:rsidRPr="0011175C">
        <w:rPr>
          <w:rFonts w:ascii="Times New Roman" w:hAnsi="Times New Roman" w:cs="Times New Roman"/>
          <w:sz w:val="24"/>
          <w:szCs w:val="24"/>
        </w:rPr>
        <w:t xml:space="preserve">los capítulos seleccionados durante cada sección del círculo de lectura. </w:t>
      </w:r>
      <w:r w:rsidR="00025A91" w:rsidRPr="0011175C">
        <w:rPr>
          <w:rFonts w:ascii="Times New Roman" w:hAnsi="Times New Roman" w:cs="Times New Roman"/>
          <w:sz w:val="24"/>
          <w:szCs w:val="24"/>
        </w:rPr>
        <w:t>D</w:t>
      </w:r>
      <w:r w:rsidR="00BA74AF" w:rsidRPr="0011175C">
        <w:rPr>
          <w:rFonts w:ascii="Times New Roman" w:hAnsi="Times New Roman" w:cs="Times New Roman"/>
          <w:sz w:val="24"/>
          <w:szCs w:val="24"/>
        </w:rPr>
        <w:t xml:space="preserve">el mismo modo, con el fin de generar una experiencia dialógica que interpelara a </w:t>
      </w:r>
      <w:r w:rsidRPr="0011175C">
        <w:rPr>
          <w:rFonts w:ascii="Times New Roman" w:hAnsi="Times New Roman" w:cs="Times New Roman"/>
          <w:sz w:val="24"/>
          <w:szCs w:val="24"/>
        </w:rPr>
        <w:t>los</w:t>
      </w:r>
      <w:r w:rsidR="00BA74AF" w:rsidRPr="0011175C">
        <w:rPr>
          <w:rFonts w:ascii="Times New Roman" w:hAnsi="Times New Roman" w:cs="Times New Roman"/>
          <w:sz w:val="24"/>
          <w:szCs w:val="24"/>
        </w:rPr>
        <w:t xml:space="preserve"> lectores, </w:t>
      </w:r>
      <w:r w:rsidRPr="0011175C">
        <w:rPr>
          <w:rFonts w:ascii="Times New Roman" w:hAnsi="Times New Roman" w:cs="Times New Roman"/>
          <w:sz w:val="24"/>
          <w:szCs w:val="24"/>
        </w:rPr>
        <w:t>se prop</w:t>
      </w:r>
      <w:r w:rsidR="00BA74AF" w:rsidRPr="0011175C">
        <w:rPr>
          <w:rFonts w:ascii="Times New Roman" w:hAnsi="Times New Roman" w:cs="Times New Roman"/>
          <w:sz w:val="24"/>
          <w:szCs w:val="24"/>
        </w:rPr>
        <w:t>uso</w:t>
      </w:r>
      <w:r w:rsidRPr="0011175C">
        <w:rPr>
          <w:rFonts w:ascii="Times New Roman" w:hAnsi="Times New Roman" w:cs="Times New Roman"/>
          <w:sz w:val="24"/>
          <w:szCs w:val="24"/>
        </w:rPr>
        <w:t xml:space="preserve"> </w:t>
      </w:r>
      <w:r w:rsidR="00BA74AF" w:rsidRPr="0011175C">
        <w:rPr>
          <w:rFonts w:ascii="Times New Roman" w:hAnsi="Times New Roman" w:cs="Times New Roman"/>
          <w:sz w:val="24"/>
          <w:szCs w:val="24"/>
        </w:rPr>
        <w:t xml:space="preserve">también durante las sesiones la escritura de </w:t>
      </w:r>
      <w:r w:rsidRPr="0011175C">
        <w:rPr>
          <w:rFonts w:ascii="Times New Roman" w:hAnsi="Times New Roman" w:cs="Times New Roman"/>
          <w:sz w:val="24"/>
          <w:szCs w:val="24"/>
        </w:rPr>
        <w:t xml:space="preserve">pequeños relatos y reflexiones en torno a las experiencias de lectura. </w:t>
      </w:r>
    </w:p>
    <w:p w14:paraId="3240EE12" w14:textId="134E8206" w:rsidR="00876466" w:rsidRPr="0011175C" w:rsidRDefault="00876466" w:rsidP="00876466">
      <w:r w:rsidRPr="0011175C">
        <w:rPr>
          <w:rFonts w:ascii="Times New Roman" w:hAnsi="Times New Roman" w:cs="Times New Roman"/>
          <w:b/>
          <w:bCs/>
          <w:sz w:val="24"/>
          <w:szCs w:val="24"/>
        </w:rPr>
        <w:t>2.2 Delimitación del problema</w:t>
      </w:r>
      <w:r w:rsidR="009D5371" w:rsidRPr="0011175C">
        <w:rPr>
          <w:rFonts w:ascii="Times New Roman" w:hAnsi="Times New Roman" w:cs="Times New Roman"/>
          <w:b/>
          <w:bCs/>
          <w:sz w:val="24"/>
          <w:szCs w:val="24"/>
        </w:rPr>
        <w:t xml:space="preserve"> y objetivos </w:t>
      </w:r>
    </w:p>
    <w:p w14:paraId="6466BA7A" w14:textId="4EC6D4D9" w:rsidR="00595411" w:rsidRPr="0011175C" w:rsidRDefault="009D5371" w:rsidP="00D6453C">
      <w:pPr>
        <w:pStyle w:val="Ttulo3"/>
        <w:spacing w:after="0"/>
        <w:ind w:firstLine="1418"/>
        <w:rPr>
          <w:rFonts w:ascii="Times New Roman" w:hAnsi="Times New Roman" w:cs="Times New Roman"/>
          <w:b/>
          <w:bCs/>
          <w:i/>
          <w:color w:val="auto"/>
          <w:sz w:val="24"/>
          <w:szCs w:val="24"/>
        </w:rPr>
      </w:pPr>
      <w:bookmarkStart w:id="47" w:name="_Toc202811186"/>
      <w:r w:rsidRPr="0011175C">
        <w:rPr>
          <w:rFonts w:ascii="Times New Roman" w:hAnsi="Times New Roman" w:cs="Times New Roman"/>
          <w:b/>
          <w:bCs/>
          <w:i/>
          <w:color w:val="auto"/>
          <w:sz w:val="24"/>
          <w:szCs w:val="24"/>
        </w:rPr>
        <w:t>2.2.1 P</w:t>
      </w:r>
      <w:r w:rsidR="00595411" w:rsidRPr="0011175C">
        <w:rPr>
          <w:rFonts w:ascii="Times New Roman" w:hAnsi="Times New Roman" w:cs="Times New Roman"/>
          <w:b/>
          <w:bCs/>
          <w:i/>
          <w:color w:val="auto"/>
          <w:sz w:val="24"/>
          <w:szCs w:val="24"/>
        </w:rPr>
        <w:t>roblema general</w:t>
      </w:r>
      <w:r w:rsidRPr="0011175C">
        <w:rPr>
          <w:rFonts w:ascii="Times New Roman" w:hAnsi="Times New Roman" w:cs="Times New Roman"/>
          <w:b/>
          <w:bCs/>
          <w:i/>
          <w:color w:val="auto"/>
          <w:sz w:val="24"/>
          <w:szCs w:val="24"/>
        </w:rPr>
        <w:t xml:space="preserve"> y específico</w:t>
      </w:r>
      <w:bookmarkEnd w:id="47"/>
      <w:r w:rsidRPr="0011175C">
        <w:rPr>
          <w:rFonts w:ascii="Times New Roman" w:hAnsi="Times New Roman" w:cs="Times New Roman"/>
          <w:b/>
          <w:bCs/>
          <w:i/>
          <w:color w:val="auto"/>
          <w:sz w:val="24"/>
          <w:szCs w:val="24"/>
        </w:rPr>
        <w:t xml:space="preserve"> </w:t>
      </w:r>
    </w:p>
    <w:p w14:paraId="50728433" w14:textId="77777777" w:rsidR="006F33B3" w:rsidRPr="0011175C" w:rsidRDefault="006F33B3" w:rsidP="009A4D17">
      <w:pPr>
        <w:spacing w:after="0"/>
      </w:pPr>
    </w:p>
    <w:p w14:paraId="236D53F8" w14:textId="75268158" w:rsidR="006F33B3" w:rsidRPr="0011175C" w:rsidRDefault="006F33B3" w:rsidP="009A4D17">
      <w:pPr>
        <w:spacing w:after="0" w:line="480" w:lineRule="auto"/>
        <w:ind w:firstLine="709"/>
        <w:contextualSpacing/>
        <w:rPr>
          <w:rFonts w:ascii="Times New Roman" w:hAnsi="Times New Roman" w:cs="Times New Roman"/>
          <w:spacing w:val="2"/>
          <w:sz w:val="24"/>
          <w:szCs w:val="24"/>
          <w:shd w:val="clear" w:color="auto" w:fill="FFFFFF"/>
        </w:rPr>
      </w:pPr>
      <w:r w:rsidRPr="0011175C">
        <w:rPr>
          <w:rFonts w:ascii="Times New Roman" w:hAnsi="Times New Roman" w:cs="Times New Roman"/>
          <w:sz w:val="24"/>
          <w:szCs w:val="24"/>
        </w:rPr>
        <w:t>La situación actual de la lectura es un tema de particular preocupación en México y países de América Latina, que suelen posicionarse en los lugares más bajos en pruebas estandarizadas internacionales que miden la competencia lectora como PISA</w:t>
      </w:r>
      <w:r w:rsidR="004743D8" w:rsidRPr="0011175C">
        <w:rPr>
          <w:rFonts w:ascii="Times New Roman" w:hAnsi="Times New Roman" w:cs="Times New Roman"/>
          <w:sz w:val="24"/>
          <w:szCs w:val="24"/>
        </w:rPr>
        <w:t xml:space="preserve"> (Programme for International Student Assessment), programa para la Evaluación Internacional de los Estudiantes llevado a cabo por la  </w:t>
      </w:r>
      <w:r w:rsidR="004743D8" w:rsidRPr="0011175C">
        <w:rPr>
          <w:rFonts w:ascii="Times New Roman" w:hAnsi="Times New Roman" w:cs="Times New Roman"/>
          <w:sz w:val="24"/>
          <w:szCs w:val="24"/>
          <w:shd w:val="clear" w:color="auto" w:fill="FFFFFF"/>
        </w:rPr>
        <w:t>Organización para la Cooperación y el Desarrollo Económico (OCDE).</w:t>
      </w:r>
      <w:r w:rsidR="004743D8" w:rsidRPr="0011175C">
        <w:rPr>
          <w:rFonts w:ascii="Arial" w:hAnsi="Arial" w:cs="Arial"/>
          <w:sz w:val="42"/>
          <w:szCs w:val="42"/>
          <w:shd w:val="clear" w:color="auto" w:fill="FFFFFF"/>
        </w:rPr>
        <w:t xml:space="preserve"> </w:t>
      </w:r>
      <w:r w:rsidRPr="0011175C">
        <w:rPr>
          <w:rFonts w:ascii="Times New Roman" w:hAnsi="Times New Roman" w:cs="Times New Roman"/>
          <w:spacing w:val="2"/>
          <w:sz w:val="24"/>
          <w:szCs w:val="24"/>
          <w:shd w:val="clear" w:color="auto" w:fill="FFFFFF"/>
        </w:rPr>
        <w:t>En la última edición de este programa llevado a cabo en el año 2022, México obtuvo la posición 35 entre los 37 países que fueron evaluados. Específicamente en el componente de comprensión lectora,  se evidenció una baja de (-)5 puntos en comparación con la edición del año 2018</w:t>
      </w:r>
      <w:r w:rsidRPr="0011175C">
        <w:rPr>
          <w:rFonts w:ascii="SourceSansPro-Bold" w:hAnsi="SourceSansPro-Bold"/>
          <w:spacing w:val="2"/>
          <w:sz w:val="30"/>
          <w:szCs w:val="30"/>
          <w:shd w:val="clear" w:color="auto" w:fill="FFFFFF"/>
        </w:rPr>
        <w:t> </w:t>
      </w:r>
      <w:r w:rsidRPr="0011175C">
        <w:rPr>
          <w:rFonts w:ascii="Times New Roman" w:hAnsi="Times New Roman" w:cs="Times New Roman"/>
          <w:spacing w:val="2"/>
          <w:sz w:val="24"/>
          <w:szCs w:val="24"/>
          <w:shd w:val="clear" w:color="auto" w:fill="FFFFFF"/>
        </w:rPr>
        <w:t>(IMCO, 2023).</w:t>
      </w:r>
    </w:p>
    <w:p w14:paraId="5F5E97FB" w14:textId="6BDF45F5" w:rsidR="006F33B3" w:rsidRPr="0011175C" w:rsidRDefault="006F33B3" w:rsidP="009D5371">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Del mismo modo, </w:t>
      </w:r>
      <w:r w:rsidR="00BA74AF" w:rsidRPr="0011175C">
        <w:rPr>
          <w:rFonts w:ascii="Times New Roman" w:hAnsi="Times New Roman" w:cs="Times New Roman"/>
          <w:sz w:val="24"/>
          <w:szCs w:val="24"/>
        </w:rPr>
        <w:t xml:space="preserve">son realmente preocupantes </w:t>
      </w:r>
      <w:r w:rsidRPr="0011175C">
        <w:rPr>
          <w:rFonts w:ascii="Times New Roman" w:hAnsi="Times New Roman" w:cs="Times New Roman"/>
          <w:sz w:val="24"/>
          <w:szCs w:val="24"/>
        </w:rPr>
        <w:t>los índices de lectura reportados por el Instituto Nacional de Estadística y Geografía (INEGI), por medio del Módulo sobre Lectura (</w:t>
      </w:r>
      <w:r w:rsidR="002E6FEE" w:rsidRPr="0011175C">
        <w:rPr>
          <w:rFonts w:ascii="Times New Roman" w:hAnsi="Times New Roman" w:cs="Times New Roman"/>
          <w:sz w:val="24"/>
          <w:szCs w:val="24"/>
        </w:rPr>
        <w:t>MOLEC). Según los resultados de este</w:t>
      </w:r>
      <w:r w:rsidRPr="0011175C">
        <w:rPr>
          <w:rFonts w:ascii="Times New Roman" w:hAnsi="Times New Roman" w:cs="Times New Roman"/>
          <w:sz w:val="24"/>
          <w:szCs w:val="24"/>
        </w:rPr>
        <w:t xml:space="preserve"> cuestionario</w:t>
      </w:r>
      <w:r w:rsidR="002E6FEE" w:rsidRPr="0011175C">
        <w:rPr>
          <w:rFonts w:ascii="Times New Roman" w:hAnsi="Times New Roman" w:cs="Times New Roman"/>
          <w:sz w:val="24"/>
          <w:szCs w:val="24"/>
        </w:rPr>
        <w:t>,</w:t>
      </w:r>
      <w:r w:rsidRPr="0011175C">
        <w:rPr>
          <w:rFonts w:ascii="Times New Roman" w:hAnsi="Times New Roman" w:cs="Times New Roman"/>
          <w:sz w:val="24"/>
          <w:szCs w:val="24"/>
        </w:rPr>
        <w:t xml:space="preserve"> llevado a cabo a inicios del presente año, el  </w:t>
      </w:r>
      <w:r w:rsidRPr="0011175C">
        <w:rPr>
          <w:rFonts w:ascii="Times New Roman" w:hAnsi="Times New Roman" w:cs="Times New Roman"/>
          <w:sz w:val="24"/>
          <w:szCs w:val="24"/>
        </w:rPr>
        <w:lastRenderedPageBreak/>
        <w:t xml:space="preserve">69.6 % de la población alfabetizada de </w:t>
      </w:r>
      <w:r w:rsidR="002E6FEE" w:rsidRPr="0011175C">
        <w:rPr>
          <w:rFonts w:ascii="Times New Roman" w:hAnsi="Times New Roman" w:cs="Times New Roman"/>
          <w:sz w:val="24"/>
          <w:szCs w:val="24"/>
        </w:rPr>
        <w:t xml:space="preserve">mayores de </w:t>
      </w:r>
      <w:r w:rsidRPr="0011175C">
        <w:rPr>
          <w:rFonts w:ascii="Times New Roman" w:hAnsi="Times New Roman" w:cs="Times New Roman"/>
          <w:sz w:val="24"/>
          <w:szCs w:val="24"/>
        </w:rPr>
        <w:t>18 años manifestó haber leído, por lo menos, alguno de los siguientes formatos: libros, periódicos, revistas, historietas o páginas de internet como foros o blogs (INEGI, 2023). Aunque parece una cifra considerable para un país con alta densidad poblacional como México, la situación es preocupante si se comparan estos índices con los resultados del Módulo Nacional de Lectura del año 2015. Para ese entonces, la cifra de lectores mayores a 18 años ascendía a un 84.2 %. Lo que representa una disminución de 14.6 puntos porcentuales en compar</w:t>
      </w:r>
      <w:r w:rsidR="009D5371" w:rsidRPr="0011175C">
        <w:rPr>
          <w:rFonts w:ascii="Times New Roman" w:hAnsi="Times New Roman" w:cs="Times New Roman"/>
          <w:sz w:val="24"/>
          <w:szCs w:val="24"/>
        </w:rPr>
        <w:t>ación con los índices actuales.</w:t>
      </w:r>
    </w:p>
    <w:p w14:paraId="525EEDE0" w14:textId="450667EF" w:rsidR="00102DDE" w:rsidRPr="0011175C" w:rsidRDefault="00102DDE" w:rsidP="00102DDE">
      <w:pPr>
        <w:spacing w:after="0" w:line="480" w:lineRule="auto"/>
        <w:ind w:firstLine="720"/>
        <w:contextualSpacing/>
        <w:jc w:val="both"/>
        <w:rPr>
          <w:rFonts w:ascii="Times New Roman" w:hAnsi="Times New Roman" w:cs="Times New Roman"/>
          <w:sz w:val="24"/>
          <w:szCs w:val="24"/>
          <w:shd w:val="clear" w:color="auto" w:fill="FFFFFF"/>
        </w:rPr>
      </w:pPr>
      <w:r w:rsidRPr="0011175C">
        <w:rPr>
          <w:rFonts w:ascii="Times New Roman" w:hAnsi="Times New Roman" w:cs="Times New Roman"/>
          <w:sz w:val="24"/>
          <w:szCs w:val="24"/>
        </w:rPr>
        <w:t>En la actualidad, la discriminación y exclusión hacia la población LGBTQ+ son una realidad preocupante en América Latina y el mundo. A pesar de los avances en materia de derechos, legislativos y sociales, las personas que se reconocen como parte de este colectivo continúan enfrentándose a múltiples formas de violencia que los atraviesan estructuralmente tanto a nivel simbólico como físico. Estas expresiones de violencia pueden presentarse en diferentes escenarios de la vida cotidiana y pueden llegar incluso a manifestarse de manera extrema a través de crímenes de odio por razones de orientación sexual e identidades de género. El año pasado, en diferentes estados de la república, se registraron 97 casos de asesinato  y 47 de desaparición contra integrantes de la comunidad LGBT</w:t>
      </w:r>
      <w:r w:rsidR="00F81202" w:rsidRPr="0011175C">
        <w:rPr>
          <w:rFonts w:ascii="Times New Roman" w:hAnsi="Times New Roman" w:cs="Times New Roman"/>
          <w:sz w:val="24"/>
          <w:szCs w:val="24"/>
        </w:rPr>
        <w:t>I</w:t>
      </w:r>
      <w:r w:rsidRPr="0011175C">
        <w:rPr>
          <w:rFonts w:ascii="Times New Roman" w:hAnsi="Times New Roman" w:cs="Times New Roman"/>
          <w:sz w:val="24"/>
          <w:szCs w:val="24"/>
        </w:rPr>
        <w:t xml:space="preserve">Q+, según el </w:t>
      </w:r>
      <w:r w:rsidRPr="0011175C">
        <w:rPr>
          <w:rFonts w:ascii="Times New Roman" w:hAnsi="Times New Roman" w:cs="Times New Roman"/>
          <w:sz w:val="24"/>
          <w:szCs w:val="24"/>
          <w:shd w:val="clear" w:color="auto" w:fill="FFFFFF"/>
        </w:rPr>
        <w:t xml:space="preserve"> Observatorio Nacional de Crímenes de Odio contra personas LGBT</w:t>
      </w:r>
      <w:r w:rsidR="00F81202" w:rsidRPr="0011175C">
        <w:rPr>
          <w:rFonts w:ascii="Times New Roman" w:hAnsi="Times New Roman" w:cs="Times New Roman"/>
          <w:sz w:val="24"/>
          <w:szCs w:val="24"/>
          <w:shd w:val="clear" w:color="auto" w:fill="FFFFFF"/>
        </w:rPr>
        <w:t>IQ+</w:t>
      </w:r>
      <w:r w:rsidRPr="0011175C">
        <w:rPr>
          <w:rFonts w:ascii="Times New Roman" w:hAnsi="Times New Roman" w:cs="Times New Roman"/>
          <w:sz w:val="24"/>
          <w:szCs w:val="24"/>
          <w:shd w:val="clear" w:color="auto" w:fill="FFFFFF"/>
        </w:rPr>
        <w:t xml:space="preserve">. Este año, el panorama no resulta nada alentador. Hasta la fecha se han registrado 17 casos de asesinato y 12 de desaparición. </w:t>
      </w:r>
    </w:p>
    <w:p w14:paraId="2CEE6FCD" w14:textId="55AEFEB0" w:rsidR="006F33B3" w:rsidRPr="0011175C" w:rsidRDefault="006F33B3" w:rsidP="009A4D17">
      <w:pPr>
        <w:spacing w:after="0" w:line="480" w:lineRule="auto"/>
        <w:ind w:firstLine="720"/>
        <w:contextualSpacing/>
        <w:rPr>
          <w:rFonts w:ascii="Times New Roman" w:hAnsi="Times New Roman" w:cs="Times New Roman"/>
          <w:sz w:val="24"/>
          <w:szCs w:val="24"/>
        </w:rPr>
      </w:pPr>
      <w:r w:rsidRPr="0011175C">
        <w:rPr>
          <w:rFonts w:ascii="Times New Roman" w:hAnsi="Times New Roman" w:cs="Times New Roman"/>
          <w:sz w:val="24"/>
          <w:szCs w:val="24"/>
        </w:rPr>
        <w:t xml:space="preserve">Este panorama de discriminación y exclusión es particularmente preocupante en el contexto educativo, pues las prácticas de exclusión y maltrato tienen graves consecuencias en el bienestar emocional, social y académico de niños y  jóvenes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xml:space="preserve">. Según los resultados obtenidos en la Segunda Encuesta Nacional sobre Violencia Escolar basada en la orientación sexual, identidad y expresión de género hacia estudiantes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 en México (2017), el 55.0 </w:t>
      </w:r>
      <w:r w:rsidRPr="0011175C">
        <w:rPr>
          <w:rFonts w:ascii="Times New Roman" w:hAnsi="Times New Roman" w:cs="Times New Roman"/>
          <w:sz w:val="24"/>
          <w:szCs w:val="24"/>
        </w:rPr>
        <w:lastRenderedPageBreak/>
        <w:t xml:space="preserve">% de los jóvenes encuestados manifestaron sentirse inseguros en su centro de estudios debido a su orientación sexual (esto es, estudiantes que se reconocen como gays, lesbianas, bisexuales).  </w:t>
      </w:r>
    </w:p>
    <w:p w14:paraId="5243E89C" w14:textId="44644B9F" w:rsidR="006F33B3" w:rsidRPr="0011175C" w:rsidRDefault="006F33B3" w:rsidP="009A4D17">
      <w:pPr>
        <w:spacing w:after="0" w:line="480" w:lineRule="auto"/>
        <w:ind w:firstLine="720"/>
        <w:contextualSpacing/>
        <w:rPr>
          <w:rFonts w:ascii="Times New Roman" w:hAnsi="Times New Roman" w:cs="Times New Roman"/>
          <w:sz w:val="24"/>
          <w:szCs w:val="24"/>
        </w:rPr>
      </w:pPr>
      <w:r w:rsidRPr="0011175C">
        <w:rPr>
          <w:rFonts w:ascii="Times New Roman" w:hAnsi="Times New Roman" w:cs="Times New Roman"/>
          <w:sz w:val="24"/>
          <w:szCs w:val="24"/>
        </w:rPr>
        <w:t xml:space="preserve">Del mismo modo, el 41.7 % de los jóvenes manifestaron sentirse inseguros respecto a cómo expresaban su identidad de género. De los 1.772 estudiantes de secundaria encuestados, cuya edad ronda entre los trece y veinte y que se reconocen como parte de la comunidad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el 48.8 % manifestaron que, con frecuencia, reciben comentarios violentos y homofóbicos por parte de sus compañeros estudiantes del centro de estudios, tales como “joto”, “puto”, “maricón”, “tortillera,” “marimacha” o “trailera”.</w:t>
      </w:r>
    </w:p>
    <w:p w14:paraId="123F7A0C" w14:textId="1B6DEB31" w:rsidR="006F33B3" w:rsidRPr="0011175C" w:rsidRDefault="006F33B3" w:rsidP="009A4D17">
      <w:pPr>
        <w:spacing w:after="0" w:line="480" w:lineRule="auto"/>
        <w:ind w:firstLine="720"/>
        <w:contextualSpacing/>
        <w:rPr>
          <w:rFonts w:ascii="Times New Roman" w:hAnsi="Times New Roman" w:cs="Times New Roman"/>
          <w:sz w:val="24"/>
          <w:szCs w:val="24"/>
        </w:rPr>
      </w:pPr>
      <w:r w:rsidRPr="0011175C">
        <w:rPr>
          <w:rFonts w:ascii="Times New Roman" w:hAnsi="Times New Roman" w:cs="Times New Roman"/>
          <w:sz w:val="24"/>
          <w:szCs w:val="24"/>
        </w:rPr>
        <w:t xml:space="preserve">A pesar de los actos violentos y discriminatorios de los que han sido víctimas los integrantes de la comunidad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xml:space="preserve">, según el Diagnóstico nacional sobre la discriminación hacia personas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I en México, en las instituciones educativas no se contempla socializar contenidos que aborden las orientaciones sexuales diversas, así como las identidades y expresiones de género. Si bien, pese a los avances sociales, políticos y los esfuerzos institucionales por reducir los índices de violencia, exclusión y discriminación hacia la comunidad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 la falta de socialización de contenidos de educación sexual y de género profundiza el desconocimiento sobre las realidades de vida </w:t>
      </w:r>
      <w:r w:rsidRPr="0011175C">
        <w:rPr>
          <w:rFonts w:ascii="Times New Roman" w:hAnsi="Times New Roman" w:cs="Times New Roman"/>
          <w:i/>
          <w:sz w:val="24"/>
          <w:szCs w:val="24"/>
        </w:rPr>
        <w:t xml:space="preserve">cuir. </w:t>
      </w:r>
      <w:r w:rsidRPr="0011175C">
        <w:rPr>
          <w:rFonts w:ascii="Times New Roman" w:hAnsi="Times New Roman" w:cs="Times New Roman"/>
          <w:sz w:val="24"/>
          <w:szCs w:val="24"/>
        </w:rPr>
        <w:t xml:space="preserve"> </w:t>
      </w:r>
    </w:p>
    <w:p w14:paraId="4AB86623" w14:textId="37BA2DE2" w:rsidR="00B70E90" w:rsidRPr="0011175C" w:rsidRDefault="006F33B3" w:rsidP="003C7CE9">
      <w:pPr>
        <w:spacing w:after="0" w:line="480" w:lineRule="auto"/>
        <w:ind w:firstLine="720"/>
        <w:contextualSpacing/>
        <w:rPr>
          <w:rFonts w:ascii="Times New Roman" w:hAnsi="Times New Roman" w:cs="Times New Roman"/>
          <w:i/>
          <w:sz w:val="24"/>
          <w:szCs w:val="24"/>
        </w:rPr>
      </w:pPr>
      <w:r w:rsidRPr="0011175C">
        <w:rPr>
          <w:rFonts w:ascii="Times New Roman" w:hAnsi="Times New Roman" w:cs="Times New Roman"/>
          <w:sz w:val="24"/>
          <w:szCs w:val="24"/>
        </w:rPr>
        <w:t xml:space="preserve">Lo anterior, pone sobre la mesa la urgente necesidad de desarrollar procesos de intervención en los que se socialicen y reflexionen contenidos sobre diversidades sexuales y de género con el fin de promover la inclusión y aceptación hacia la comunidad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En este sentido, una manera conveniente de hacerlo, teniendo en cuenta los bajos índices de lectura en México, es a partir de la promoción de literatura cuir.</w:t>
      </w:r>
    </w:p>
    <w:p w14:paraId="66C39DAC" w14:textId="4EE643CD" w:rsidR="003C7CE9" w:rsidRPr="0011175C" w:rsidRDefault="009D5371" w:rsidP="00FE039D">
      <w:pPr>
        <w:pStyle w:val="Ttulo3"/>
        <w:spacing w:after="0" w:line="480" w:lineRule="auto"/>
        <w:ind w:firstLine="1418"/>
        <w:rPr>
          <w:rFonts w:ascii="Times New Roman" w:hAnsi="Times New Roman" w:cs="Times New Roman"/>
          <w:b/>
          <w:bCs/>
          <w:i/>
          <w:color w:val="auto"/>
          <w:sz w:val="24"/>
          <w:szCs w:val="24"/>
        </w:rPr>
      </w:pPr>
      <w:bookmarkStart w:id="48" w:name="_Toc202811187"/>
      <w:r w:rsidRPr="0011175C">
        <w:rPr>
          <w:rFonts w:ascii="Times New Roman" w:hAnsi="Times New Roman" w:cs="Times New Roman"/>
          <w:b/>
          <w:bCs/>
          <w:i/>
          <w:color w:val="auto"/>
          <w:sz w:val="24"/>
          <w:szCs w:val="24"/>
        </w:rPr>
        <w:lastRenderedPageBreak/>
        <w:t>2.2.2 P</w:t>
      </w:r>
      <w:r w:rsidR="00595411" w:rsidRPr="0011175C">
        <w:rPr>
          <w:rFonts w:ascii="Times New Roman" w:hAnsi="Times New Roman" w:cs="Times New Roman"/>
          <w:b/>
          <w:bCs/>
          <w:i/>
          <w:color w:val="auto"/>
          <w:sz w:val="24"/>
          <w:szCs w:val="24"/>
        </w:rPr>
        <w:t>roblema concret</w:t>
      </w:r>
      <w:r w:rsidRPr="0011175C">
        <w:rPr>
          <w:rFonts w:ascii="Times New Roman" w:hAnsi="Times New Roman" w:cs="Times New Roman"/>
          <w:b/>
          <w:bCs/>
          <w:i/>
          <w:color w:val="auto"/>
          <w:sz w:val="24"/>
          <w:szCs w:val="24"/>
        </w:rPr>
        <w:t>o de la intervención</w:t>
      </w:r>
      <w:bookmarkEnd w:id="48"/>
      <w:r w:rsidRPr="0011175C">
        <w:rPr>
          <w:rFonts w:ascii="Times New Roman" w:hAnsi="Times New Roman" w:cs="Times New Roman"/>
          <w:b/>
          <w:bCs/>
          <w:i/>
          <w:color w:val="auto"/>
          <w:sz w:val="24"/>
          <w:szCs w:val="24"/>
        </w:rPr>
        <w:t xml:space="preserve"> </w:t>
      </w:r>
    </w:p>
    <w:p w14:paraId="7AD1A518" w14:textId="7B9F144C" w:rsidR="006F33B3" w:rsidRPr="0011175C" w:rsidRDefault="006F33B3" w:rsidP="00FE039D">
      <w:pPr>
        <w:spacing w:after="0" w:line="480" w:lineRule="auto"/>
        <w:ind w:firstLine="1066"/>
        <w:rPr>
          <w:rFonts w:ascii="Times New Roman" w:hAnsi="Times New Roman" w:cs="Times New Roman"/>
          <w:sz w:val="24"/>
          <w:szCs w:val="24"/>
        </w:rPr>
      </w:pPr>
      <w:r w:rsidRPr="0011175C">
        <w:rPr>
          <w:rFonts w:ascii="Times New Roman" w:hAnsi="Times New Roman" w:cs="Times New Roman"/>
          <w:sz w:val="24"/>
          <w:szCs w:val="24"/>
        </w:rPr>
        <w:t>Teniendo en cuenta el modelo de investigación acción</w:t>
      </w:r>
      <w:r w:rsidRPr="0011175C">
        <w:rPr>
          <w:rFonts w:ascii="Times New Roman" w:hAnsi="Times New Roman" w:cs="Times New Roman"/>
          <w:b/>
          <w:sz w:val="24"/>
          <w:szCs w:val="24"/>
        </w:rPr>
        <w:t xml:space="preserve"> </w:t>
      </w:r>
      <w:r w:rsidRPr="0011175C">
        <w:rPr>
          <w:rFonts w:ascii="Times New Roman" w:hAnsi="Times New Roman" w:cs="Times New Roman"/>
          <w:sz w:val="24"/>
          <w:szCs w:val="24"/>
        </w:rPr>
        <w:t>(Latorre, 2005) se realizó un diagnóstico inicial de los asistentes a las actividades del proyecto de intervención. A partir de los resultados obtenidos en el formulario de inscripción al proyecto de intervención propuesto, así como la encuesta aplicada en la primera sesión, se concluyó que la edad de los</w:t>
      </w:r>
      <w:r w:rsidR="00791D51" w:rsidRPr="0011175C">
        <w:rPr>
          <w:rFonts w:ascii="Times New Roman" w:hAnsi="Times New Roman" w:cs="Times New Roman"/>
          <w:sz w:val="24"/>
          <w:szCs w:val="24"/>
        </w:rPr>
        <w:t xml:space="preserve"> diez</w:t>
      </w:r>
      <w:r w:rsidRPr="0011175C">
        <w:rPr>
          <w:rFonts w:ascii="Times New Roman" w:hAnsi="Times New Roman" w:cs="Times New Roman"/>
          <w:sz w:val="24"/>
          <w:szCs w:val="24"/>
        </w:rPr>
        <w:t xml:space="preserve"> participantes varía de entre 23 a 33 años.</w:t>
      </w:r>
      <w:r w:rsidR="00791D51" w:rsidRPr="0011175C">
        <w:rPr>
          <w:rFonts w:ascii="Times New Roman" w:hAnsi="Times New Roman" w:cs="Times New Roman"/>
          <w:sz w:val="24"/>
          <w:szCs w:val="24"/>
        </w:rPr>
        <w:t xml:space="preserve"> </w:t>
      </w:r>
    </w:p>
    <w:p w14:paraId="57B78919" w14:textId="74462984" w:rsidR="006F33B3" w:rsidRPr="0011175C" w:rsidRDefault="006F33B3" w:rsidP="009A4D17">
      <w:pPr>
        <w:spacing w:after="0" w:line="480" w:lineRule="auto"/>
        <w:ind w:firstLine="1066"/>
        <w:rPr>
          <w:rFonts w:ascii="Times New Roman" w:hAnsi="Times New Roman" w:cs="Times New Roman"/>
          <w:sz w:val="24"/>
          <w:szCs w:val="24"/>
        </w:rPr>
      </w:pPr>
      <w:r w:rsidRPr="0011175C">
        <w:rPr>
          <w:rFonts w:ascii="Times New Roman" w:hAnsi="Times New Roman" w:cs="Times New Roman"/>
          <w:sz w:val="24"/>
          <w:szCs w:val="24"/>
        </w:rPr>
        <w:t xml:space="preserve"> En cuanto al nivel de escolaridad, al menos un </w:t>
      </w:r>
      <w:r w:rsidR="00791D51" w:rsidRPr="0011175C">
        <w:rPr>
          <w:rFonts w:ascii="Times New Roman" w:hAnsi="Times New Roman" w:cs="Times New Roman"/>
          <w:sz w:val="24"/>
          <w:szCs w:val="24"/>
        </w:rPr>
        <w:t>3 de 10 (3</w:t>
      </w:r>
      <w:r w:rsidRPr="0011175C">
        <w:rPr>
          <w:rFonts w:ascii="Times New Roman" w:hAnsi="Times New Roman" w:cs="Times New Roman"/>
          <w:sz w:val="24"/>
          <w:szCs w:val="24"/>
        </w:rPr>
        <w:t>0 %</w:t>
      </w:r>
      <w:r w:rsidR="00791D51" w:rsidRPr="0011175C">
        <w:rPr>
          <w:rFonts w:ascii="Times New Roman" w:hAnsi="Times New Roman" w:cs="Times New Roman"/>
          <w:sz w:val="24"/>
          <w:szCs w:val="24"/>
        </w:rPr>
        <w:t>)</w:t>
      </w:r>
      <w:r w:rsidRPr="0011175C">
        <w:rPr>
          <w:rFonts w:ascii="Times New Roman" w:hAnsi="Times New Roman" w:cs="Times New Roman"/>
          <w:sz w:val="24"/>
          <w:szCs w:val="24"/>
        </w:rPr>
        <w:t xml:space="preserve"> manifestó haber completado estudios de</w:t>
      </w:r>
      <w:r w:rsidR="00791D51" w:rsidRPr="0011175C">
        <w:rPr>
          <w:rFonts w:ascii="Times New Roman" w:hAnsi="Times New Roman" w:cs="Times New Roman"/>
          <w:sz w:val="24"/>
          <w:szCs w:val="24"/>
        </w:rPr>
        <w:t xml:space="preserve"> licenciatura, mientras que el 7</w:t>
      </w:r>
      <w:r w:rsidRPr="0011175C">
        <w:rPr>
          <w:rFonts w:ascii="Times New Roman" w:hAnsi="Times New Roman" w:cs="Times New Roman"/>
          <w:sz w:val="24"/>
          <w:szCs w:val="24"/>
        </w:rPr>
        <w:t xml:space="preserve">0 % restante se encuentran cursando estudios universitarios. Un 30 % se encuentra cursando estudios de posgrado: maestría y doctorado. En general, el 100 % declaró que tuvieron acceso a estudios de educación superior, por lo que la gran mayoría han estado expuestos directa o indirectamente a procesos de lectura, aunque </w:t>
      </w:r>
      <w:r w:rsidR="00837662" w:rsidRPr="0011175C">
        <w:rPr>
          <w:rFonts w:ascii="Times New Roman" w:hAnsi="Times New Roman" w:cs="Times New Roman"/>
          <w:sz w:val="24"/>
          <w:szCs w:val="24"/>
        </w:rPr>
        <w:t xml:space="preserve"> </w:t>
      </w:r>
      <w:r w:rsidRPr="0011175C">
        <w:rPr>
          <w:rFonts w:ascii="Times New Roman" w:hAnsi="Times New Roman" w:cs="Times New Roman"/>
          <w:sz w:val="24"/>
          <w:szCs w:val="24"/>
        </w:rPr>
        <w:t xml:space="preserve">sea utilitaria, es decir, con fines académicos. </w:t>
      </w:r>
    </w:p>
    <w:p w14:paraId="371355D4" w14:textId="3576A78D" w:rsidR="006F33B3" w:rsidRPr="0011175C" w:rsidRDefault="006F33B3" w:rsidP="009A4D17">
      <w:pPr>
        <w:spacing w:after="0" w:line="480" w:lineRule="auto"/>
        <w:ind w:firstLine="1066"/>
      </w:pPr>
      <w:r w:rsidRPr="0011175C">
        <w:rPr>
          <w:rFonts w:ascii="Times New Roman" w:hAnsi="Times New Roman" w:cs="Times New Roman"/>
          <w:sz w:val="24"/>
          <w:szCs w:val="24"/>
        </w:rPr>
        <w:t xml:space="preserve">A partir del formulario de inscripción de Google, que lleva un ítem que pide a los participantes especificar área de estudios, profesión u ocupación, se llegó a la conclusión de que una gran mayoría, </w:t>
      </w:r>
      <w:r w:rsidR="00F06024" w:rsidRPr="0011175C">
        <w:rPr>
          <w:rFonts w:ascii="Times New Roman" w:hAnsi="Times New Roman" w:cs="Times New Roman"/>
          <w:sz w:val="24"/>
          <w:szCs w:val="24"/>
        </w:rPr>
        <w:t>8 de 10 d</w:t>
      </w:r>
      <w:r w:rsidRPr="0011175C">
        <w:rPr>
          <w:rFonts w:ascii="Times New Roman" w:hAnsi="Times New Roman" w:cs="Times New Roman"/>
          <w:sz w:val="24"/>
          <w:szCs w:val="24"/>
        </w:rPr>
        <w:t>e los participantes</w:t>
      </w:r>
      <w:r w:rsidR="00F06024" w:rsidRPr="0011175C">
        <w:rPr>
          <w:rFonts w:ascii="Times New Roman" w:hAnsi="Times New Roman" w:cs="Times New Roman"/>
          <w:sz w:val="24"/>
          <w:szCs w:val="24"/>
        </w:rPr>
        <w:t xml:space="preserve"> (80 %)</w:t>
      </w:r>
      <w:r w:rsidRPr="0011175C">
        <w:rPr>
          <w:rFonts w:ascii="Times New Roman" w:hAnsi="Times New Roman" w:cs="Times New Roman"/>
          <w:sz w:val="24"/>
          <w:szCs w:val="24"/>
        </w:rPr>
        <w:t>, vienen de carreras relacionadas con humanidades y artes: lenguas extranjeras, fotografí</w:t>
      </w:r>
      <w:r w:rsidR="00F06024" w:rsidRPr="0011175C">
        <w:rPr>
          <w:rFonts w:ascii="Times New Roman" w:hAnsi="Times New Roman" w:cs="Times New Roman"/>
          <w:sz w:val="24"/>
          <w:szCs w:val="24"/>
        </w:rPr>
        <w:t>a, artes visuales y letras. El 2</w:t>
      </w:r>
      <w:r w:rsidRPr="0011175C">
        <w:rPr>
          <w:rFonts w:ascii="Times New Roman" w:hAnsi="Times New Roman" w:cs="Times New Roman"/>
          <w:sz w:val="24"/>
          <w:szCs w:val="24"/>
        </w:rPr>
        <w:t>0 % restante lo conforman un participante que es agroecólogo y se dedica a la defensa de los derechos humanos y una licenciada en dirección de empresas de entretenimiento que, del mismo modo, manifestó ser DragQueen.</w:t>
      </w:r>
      <w:r w:rsidRPr="0011175C">
        <w:t xml:space="preserve"> </w:t>
      </w:r>
    </w:p>
    <w:p w14:paraId="7BD0865F" w14:textId="3F3698AC" w:rsidR="006F33B3" w:rsidRPr="0011175C" w:rsidRDefault="006F33B3" w:rsidP="009A4D17">
      <w:pPr>
        <w:spacing w:after="0" w:line="480" w:lineRule="auto"/>
        <w:ind w:firstLine="1066"/>
        <w:rPr>
          <w:rFonts w:ascii="Times New Roman" w:hAnsi="Times New Roman" w:cs="Times New Roman"/>
          <w:sz w:val="24"/>
          <w:szCs w:val="24"/>
        </w:rPr>
      </w:pPr>
      <w:r w:rsidRPr="0011175C">
        <w:rPr>
          <w:rFonts w:ascii="Times New Roman" w:hAnsi="Times New Roman" w:cs="Times New Roman"/>
          <w:sz w:val="24"/>
          <w:szCs w:val="24"/>
        </w:rPr>
        <w:t xml:space="preserve">En general, los asistentes al taller coinciden en que no crecieron viendo representaciones positivas de la comunidad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en producciones culturales como la televisión o el cine. Recuerdan de manera negativa, por ejemplo, los referentes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 de Eugenio Derbez o las parodias presentadas en programas de televisión abierta como </w:t>
      </w:r>
      <w:r w:rsidRPr="0011175C">
        <w:rPr>
          <w:rFonts w:ascii="Times New Roman" w:hAnsi="Times New Roman" w:cs="Times New Roman"/>
          <w:i/>
          <w:sz w:val="24"/>
          <w:szCs w:val="24"/>
        </w:rPr>
        <w:t>La hora pico</w:t>
      </w:r>
      <w:r w:rsidRPr="0011175C">
        <w:rPr>
          <w:rFonts w:ascii="Times New Roman" w:hAnsi="Times New Roman" w:cs="Times New Roman"/>
          <w:sz w:val="24"/>
          <w:szCs w:val="24"/>
        </w:rPr>
        <w:t xml:space="preserve"> </w:t>
      </w:r>
      <w:r w:rsidRPr="0011175C">
        <w:rPr>
          <w:rFonts w:ascii="Times New Roman" w:hAnsi="Times New Roman" w:cs="Times New Roman"/>
          <w:sz w:val="24"/>
          <w:szCs w:val="24"/>
        </w:rPr>
        <w:lastRenderedPageBreak/>
        <w:t xml:space="preserve">(2000): “yo recuerdo los personajes de parodia de </w:t>
      </w:r>
      <w:r w:rsidRPr="0011175C">
        <w:rPr>
          <w:rFonts w:ascii="Times New Roman" w:hAnsi="Times New Roman" w:cs="Times New Roman"/>
          <w:i/>
          <w:sz w:val="24"/>
          <w:szCs w:val="24"/>
        </w:rPr>
        <w:t>La hora pico</w:t>
      </w:r>
      <w:r w:rsidRPr="0011175C">
        <w:rPr>
          <w:rFonts w:ascii="Times New Roman" w:hAnsi="Times New Roman" w:cs="Times New Roman"/>
          <w:sz w:val="24"/>
          <w:szCs w:val="24"/>
        </w:rPr>
        <w:t xml:space="preserve"> y para mí no t</w:t>
      </w:r>
      <w:r w:rsidR="000027AE" w:rsidRPr="0011175C">
        <w:rPr>
          <w:rFonts w:ascii="Times New Roman" w:hAnsi="Times New Roman" w:cs="Times New Roman"/>
          <w:sz w:val="24"/>
          <w:szCs w:val="24"/>
        </w:rPr>
        <w:t xml:space="preserve">enían una connotación positiva”. </w:t>
      </w:r>
      <w:r w:rsidRPr="0011175C">
        <w:rPr>
          <w:rFonts w:ascii="Times New Roman" w:hAnsi="Times New Roman" w:cs="Times New Roman"/>
          <w:sz w:val="24"/>
          <w:szCs w:val="24"/>
        </w:rPr>
        <w:t xml:space="preserve">Por otro lado, otros participantes mencionaron al cantautor mexicano Juan Gabriel como ejemplo de referente positivo en la cultura popular. </w:t>
      </w:r>
    </w:p>
    <w:p w14:paraId="09BFDAFC" w14:textId="0D60E988" w:rsidR="006F33B3" w:rsidRPr="0011175C" w:rsidRDefault="006F33B3" w:rsidP="009A4D17">
      <w:pPr>
        <w:spacing w:after="0" w:line="480" w:lineRule="auto"/>
        <w:ind w:firstLine="1066"/>
        <w:rPr>
          <w:rFonts w:ascii="Times New Roman" w:hAnsi="Times New Roman" w:cs="Times New Roman"/>
          <w:sz w:val="24"/>
          <w:szCs w:val="24"/>
        </w:rPr>
      </w:pPr>
      <w:r w:rsidRPr="0011175C">
        <w:rPr>
          <w:rFonts w:ascii="Times New Roman" w:hAnsi="Times New Roman" w:cs="Times New Roman"/>
          <w:sz w:val="24"/>
          <w:szCs w:val="24"/>
        </w:rPr>
        <w:t xml:space="preserve">Si bien, los asistentes al círculo de lectura declararon haber estado expuestos a diversas representaciones de la comunidad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en producciones culturales como en el cine y la televisión, en cuanto a la lectura, a partir de la información recopila</w:t>
      </w:r>
      <w:r w:rsidR="00F06024" w:rsidRPr="0011175C">
        <w:rPr>
          <w:rFonts w:ascii="Times New Roman" w:hAnsi="Times New Roman" w:cs="Times New Roman"/>
          <w:sz w:val="24"/>
          <w:szCs w:val="24"/>
        </w:rPr>
        <w:t>da en la encuesta aplicada, un 7</w:t>
      </w:r>
      <w:r w:rsidRPr="0011175C">
        <w:rPr>
          <w:rFonts w:ascii="Times New Roman" w:hAnsi="Times New Roman" w:cs="Times New Roman"/>
          <w:sz w:val="24"/>
          <w:szCs w:val="24"/>
        </w:rPr>
        <w:t>0 % de los asistentes manifestó no haber leído anteriormente  textos literarios con repres</w:t>
      </w:r>
      <w:r w:rsidR="00F06024" w:rsidRPr="0011175C">
        <w:rPr>
          <w:rFonts w:ascii="Times New Roman" w:hAnsi="Times New Roman" w:cs="Times New Roman"/>
          <w:sz w:val="24"/>
          <w:szCs w:val="24"/>
        </w:rPr>
        <w:t>entaciones diversas. Tan solo</w:t>
      </w:r>
      <w:r w:rsidRPr="0011175C">
        <w:rPr>
          <w:rFonts w:ascii="Times New Roman" w:hAnsi="Times New Roman" w:cs="Times New Roman"/>
          <w:sz w:val="24"/>
          <w:szCs w:val="24"/>
        </w:rPr>
        <w:t xml:space="preserve"> </w:t>
      </w:r>
      <w:r w:rsidR="00F06024" w:rsidRPr="0011175C">
        <w:rPr>
          <w:rFonts w:ascii="Times New Roman" w:hAnsi="Times New Roman" w:cs="Times New Roman"/>
          <w:sz w:val="24"/>
          <w:szCs w:val="24"/>
        </w:rPr>
        <w:t>2 de 10 participantes (</w:t>
      </w:r>
      <w:r w:rsidRPr="0011175C">
        <w:rPr>
          <w:rFonts w:ascii="Times New Roman" w:hAnsi="Times New Roman" w:cs="Times New Roman"/>
          <w:sz w:val="24"/>
          <w:szCs w:val="24"/>
        </w:rPr>
        <w:t>20 %</w:t>
      </w:r>
      <w:r w:rsidR="00F06024" w:rsidRPr="0011175C">
        <w:rPr>
          <w:rFonts w:ascii="Times New Roman" w:hAnsi="Times New Roman" w:cs="Times New Roman"/>
          <w:sz w:val="24"/>
          <w:szCs w:val="24"/>
        </w:rPr>
        <w:t>)</w:t>
      </w:r>
      <w:r w:rsidRPr="0011175C">
        <w:rPr>
          <w:rFonts w:ascii="Times New Roman" w:hAnsi="Times New Roman" w:cs="Times New Roman"/>
          <w:sz w:val="24"/>
          <w:szCs w:val="24"/>
        </w:rPr>
        <w:t xml:space="preserve"> </w:t>
      </w:r>
      <w:r w:rsidR="00F06024" w:rsidRPr="0011175C">
        <w:rPr>
          <w:rFonts w:ascii="Times New Roman" w:hAnsi="Times New Roman" w:cs="Times New Roman"/>
          <w:sz w:val="24"/>
          <w:szCs w:val="24"/>
        </w:rPr>
        <w:t>expresaron</w:t>
      </w:r>
      <w:r w:rsidRPr="0011175C">
        <w:rPr>
          <w:rFonts w:ascii="Times New Roman" w:hAnsi="Times New Roman" w:cs="Times New Roman"/>
          <w:sz w:val="24"/>
          <w:szCs w:val="24"/>
        </w:rPr>
        <w:t xml:space="preserve"> haber leído libros en los que se exploren de manera explícita las diversidades sexuales y de género, tales como las novelas juveniles </w:t>
      </w:r>
      <w:r w:rsidRPr="0011175C">
        <w:rPr>
          <w:rFonts w:ascii="Times New Roman" w:hAnsi="Times New Roman" w:cs="Times New Roman"/>
          <w:i/>
          <w:sz w:val="24"/>
          <w:szCs w:val="24"/>
        </w:rPr>
        <w:t>Hearstopper</w:t>
      </w:r>
      <w:r w:rsidRPr="0011175C">
        <w:rPr>
          <w:rFonts w:ascii="Times New Roman" w:hAnsi="Times New Roman" w:cs="Times New Roman"/>
          <w:sz w:val="24"/>
          <w:szCs w:val="24"/>
        </w:rPr>
        <w:t xml:space="preserve"> (2016), de la escritora inglesa Alice Oseman,  y </w:t>
      </w:r>
      <w:r w:rsidRPr="0011175C">
        <w:rPr>
          <w:rFonts w:ascii="Times New Roman" w:hAnsi="Times New Roman" w:cs="Times New Roman"/>
          <w:i/>
          <w:sz w:val="24"/>
          <w:szCs w:val="24"/>
        </w:rPr>
        <w:t>Aristóteles y Dante descubren los secretos del Universo</w:t>
      </w:r>
      <w:r w:rsidRPr="0011175C">
        <w:rPr>
          <w:rFonts w:ascii="Times New Roman" w:hAnsi="Times New Roman" w:cs="Times New Roman"/>
          <w:sz w:val="24"/>
          <w:szCs w:val="24"/>
        </w:rPr>
        <w:t xml:space="preserve"> (2012), del escritor estadounidense </w:t>
      </w:r>
      <w:r w:rsidRPr="0011175C">
        <w:rPr>
          <w:rFonts w:ascii="Times New Roman" w:hAnsi="Times New Roman" w:cs="Times New Roman"/>
          <w:bCs/>
          <w:sz w:val="24"/>
          <w:szCs w:val="24"/>
          <w:shd w:val="clear" w:color="auto" w:fill="FFFFFF"/>
        </w:rPr>
        <w:t xml:space="preserve">Benjamín Alire Sáenz. </w:t>
      </w:r>
      <w:r w:rsidR="00F06024" w:rsidRPr="0011175C">
        <w:rPr>
          <w:rFonts w:ascii="Times New Roman" w:hAnsi="Times New Roman" w:cs="Times New Roman"/>
          <w:sz w:val="24"/>
          <w:szCs w:val="24"/>
        </w:rPr>
        <w:t xml:space="preserve">De manera muy específica, 1 de los 10 participantes (10 %) expresó haber leído a autores latinoamericanos como Manuel Puig, José Joaquín Blanco y Fernando Molano. </w:t>
      </w:r>
    </w:p>
    <w:p w14:paraId="7E196B7A" w14:textId="02CE2D1F" w:rsidR="0020592C" w:rsidRPr="0011175C" w:rsidRDefault="006F33B3" w:rsidP="00863852">
      <w:pPr>
        <w:spacing w:after="0" w:line="480" w:lineRule="auto"/>
        <w:ind w:firstLine="1066"/>
        <w:rPr>
          <w:rFonts w:ascii="Times New Roman" w:hAnsi="Times New Roman" w:cs="Times New Roman"/>
          <w:sz w:val="24"/>
          <w:szCs w:val="24"/>
        </w:rPr>
      </w:pPr>
      <w:r w:rsidRPr="0011175C">
        <w:rPr>
          <w:rFonts w:ascii="Times New Roman" w:hAnsi="Times New Roman" w:cs="Times New Roman"/>
          <w:sz w:val="24"/>
          <w:szCs w:val="24"/>
        </w:rPr>
        <w:t xml:space="preserve">De manera específica, se evidencia en el grupo un limitado acercamiento a libros escritos por autores que políticamente se reconocen como parte de la comunidad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o que presenten en sus textos personajes que explícit</w:t>
      </w:r>
      <w:r w:rsidR="0020592C" w:rsidRPr="0011175C">
        <w:rPr>
          <w:rFonts w:ascii="Times New Roman" w:hAnsi="Times New Roman" w:cs="Times New Roman"/>
          <w:sz w:val="24"/>
          <w:szCs w:val="24"/>
        </w:rPr>
        <w:t xml:space="preserve">amente se reconozcan como tal. </w:t>
      </w:r>
    </w:p>
    <w:p w14:paraId="4AB29BA4" w14:textId="2C80AE0F" w:rsidR="009D5371" w:rsidRPr="0011175C" w:rsidRDefault="00595411" w:rsidP="00AA10FC">
      <w:pPr>
        <w:pStyle w:val="Ttulo3"/>
        <w:ind w:left="1418"/>
        <w:rPr>
          <w:rFonts w:ascii="Times New Roman" w:hAnsi="Times New Roman" w:cs="Times New Roman"/>
          <w:b/>
          <w:i/>
          <w:color w:val="auto"/>
          <w:sz w:val="24"/>
          <w:szCs w:val="24"/>
        </w:rPr>
      </w:pPr>
      <w:bookmarkStart w:id="49" w:name="_Toc202811188"/>
      <w:r w:rsidRPr="0011175C">
        <w:rPr>
          <w:rFonts w:ascii="Times New Roman" w:hAnsi="Times New Roman" w:cs="Times New Roman"/>
          <w:b/>
          <w:i/>
          <w:color w:val="auto"/>
          <w:sz w:val="24"/>
          <w:szCs w:val="24"/>
        </w:rPr>
        <w:t>2.2</w:t>
      </w:r>
      <w:r w:rsidR="009D5371" w:rsidRPr="0011175C">
        <w:rPr>
          <w:rFonts w:ascii="Times New Roman" w:hAnsi="Times New Roman" w:cs="Times New Roman"/>
          <w:b/>
          <w:i/>
          <w:color w:val="auto"/>
          <w:sz w:val="24"/>
          <w:szCs w:val="24"/>
        </w:rPr>
        <w:t>.3 Objetivo general</w:t>
      </w:r>
      <w:bookmarkEnd w:id="49"/>
      <w:r w:rsidR="009D5371" w:rsidRPr="0011175C">
        <w:rPr>
          <w:rFonts w:ascii="Times New Roman" w:hAnsi="Times New Roman" w:cs="Times New Roman"/>
          <w:b/>
          <w:i/>
          <w:color w:val="auto"/>
          <w:sz w:val="24"/>
          <w:szCs w:val="24"/>
        </w:rPr>
        <w:t xml:space="preserve"> </w:t>
      </w:r>
      <w:r w:rsidRPr="0011175C">
        <w:rPr>
          <w:rFonts w:ascii="Times New Roman" w:hAnsi="Times New Roman" w:cs="Times New Roman"/>
          <w:b/>
          <w:i/>
          <w:color w:val="auto"/>
          <w:sz w:val="24"/>
          <w:szCs w:val="24"/>
        </w:rPr>
        <w:t xml:space="preserve"> </w:t>
      </w:r>
    </w:p>
    <w:p w14:paraId="2DDEA2EC" w14:textId="77777777" w:rsidR="009D5371" w:rsidRPr="0011175C" w:rsidRDefault="009D5371" w:rsidP="00D6453C">
      <w:pPr>
        <w:pStyle w:val="Ttulo2"/>
        <w:spacing w:before="0" w:after="0"/>
        <w:ind w:firstLine="709"/>
        <w:rPr>
          <w:rFonts w:ascii="Times New Roman" w:hAnsi="Times New Roman" w:cs="Times New Roman"/>
          <w:b/>
          <w:bCs/>
          <w:color w:val="auto"/>
          <w:sz w:val="24"/>
          <w:szCs w:val="24"/>
        </w:rPr>
      </w:pPr>
    </w:p>
    <w:p w14:paraId="0CB96306" w14:textId="35D3253F" w:rsidR="009D5371" w:rsidRPr="0011175C" w:rsidRDefault="009D5371" w:rsidP="00AA10FC">
      <w:pPr>
        <w:spacing w:after="0" w:line="480" w:lineRule="auto"/>
        <w:ind w:firstLine="709"/>
        <w:contextualSpacing/>
        <w:rPr>
          <w:rStyle w:val="oypena"/>
          <w:rFonts w:ascii="Times New Roman" w:hAnsi="Times New Roman" w:cs="Times New Roman"/>
          <w:sz w:val="24"/>
          <w:szCs w:val="24"/>
        </w:rPr>
      </w:pPr>
      <w:r w:rsidRPr="0011175C">
        <w:rPr>
          <w:rStyle w:val="oypena"/>
          <w:rFonts w:ascii="Times New Roman" w:hAnsi="Times New Roman" w:cs="Times New Roman"/>
          <w:sz w:val="24"/>
          <w:szCs w:val="24"/>
        </w:rPr>
        <w:t xml:space="preserve">Promover la lectura de textos literarios con un enfoque en </w:t>
      </w:r>
      <w:r w:rsidR="00543211" w:rsidRPr="0011175C">
        <w:rPr>
          <w:rStyle w:val="oypena"/>
          <w:rFonts w:ascii="Times New Roman" w:hAnsi="Times New Roman" w:cs="Times New Roman"/>
          <w:sz w:val="24"/>
          <w:szCs w:val="24"/>
        </w:rPr>
        <w:t>disidencias</w:t>
      </w:r>
      <w:r w:rsidRPr="0011175C">
        <w:rPr>
          <w:rStyle w:val="oypena"/>
          <w:rFonts w:ascii="Times New Roman" w:hAnsi="Times New Roman" w:cs="Times New Roman"/>
          <w:sz w:val="24"/>
          <w:szCs w:val="24"/>
        </w:rPr>
        <w:t xml:space="preserve"> sexuales y de género mediante el desarrollo de un círculo de lectura cuir. Para ello, se propone leer, discutir y socializar autores que se reconozcan políticamente como miembros de la comunidad </w:t>
      </w:r>
      <w:r w:rsidR="00C87D9A" w:rsidRPr="0011175C">
        <w:rPr>
          <w:rStyle w:val="oypena"/>
          <w:rFonts w:ascii="Times New Roman" w:hAnsi="Times New Roman" w:cs="Times New Roman"/>
          <w:sz w:val="24"/>
          <w:szCs w:val="24"/>
        </w:rPr>
        <w:t xml:space="preserve">LGBTIQ+ </w:t>
      </w:r>
      <w:r w:rsidRPr="0011175C">
        <w:rPr>
          <w:rStyle w:val="oypena"/>
          <w:rFonts w:ascii="Times New Roman" w:hAnsi="Times New Roman" w:cs="Times New Roman"/>
          <w:sz w:val="24"/>
          <w:szCs w:val="24"/>
        </w:rPr>
        <w:t xml:space="preserve">y cuyos personajes sean presentados explícitamente en sus obras como sujetos con orientaciones sexuales, identidades y expresiones de género diversas. Ello con el fin de contribuir a la visibilización de la comunidad </w:t>
      </w:r>
      <w:r w:rsidR="00C87D9A" w:rsidRPr="0011175C">
        <w:rPr>
          <w:rStyle w:val="oypena"/>
          <w:rFonts w:ascii="Times New Roman" w:hAnsi="Times New Roman" w:cs="Times New Roman"/>
          <w:sz w:val="24"/>
          <w:szCs w:val="24"/>
        </w:rPr>
        <w:t xml:space="preserve">LGBTIQ+ </w:t>
      </w:r>
      <w:r w:rsidRPr="0011175C">
        <w:rPr>
          <w:rStyle w:val="oypena"/>
          <w:rFonts w:ascii="Times New Roman" w:hAnsi="Times New Roman" w:cs="Times New Roman"/>
          <w:sz w:val="24"/>
          <w:szCs w:val="24"/>
        </w:rPr>
        <w:t>a través de narrativas que reflejen sus realida</w:t>
      </w:r>
      <w:r w:rsidR="00025A91" w:rsidRPr="0011175C">
        <w:rPr>
          <w:rStyle w:val="oypena"/>
          <w:rFonts w:ascii="Times New Roman" w:hAnsi="Times New Roman" w:cs="Times New Roman"/>
          <w:sz w:val="24"/>
          <w:szCs w:val="24"/>
        </w:rPr>
        <w:t xml:space="preserve">des, </w:t>
      </w:r>
      <w:r w:rsidRPr="0011175C">
        <w:rPr>
          <w:rStyle w:val="oypena"/>
          <w:rFonts w:ascii="Times New Roman" w:hAnsi="Times New Roman" w:cs="Times New Roman"/>
          <w:sz w:val="24"/>
          <w:szCs w:val="24"/>
        </w:rPr>
        <w:lastRenderedPageBreak/>
        <w:t xml:space="preserve">identidades y vivencias, al tiempo que se promueva una convivencia más justa, respetuosa y libre de discriminación por motivos de orientación sexual o identidad de género. </w:t>
      </w:r>
    </w:p>
    <w:p w14:paraId="00BC5FF9" w14:textId="47D34C51" w:rsidR="00AA10FC" w:rsidRPr="0011175C" w:rsidRDefault="00AA10FC" w:rsidP="00AA10FC">
      <w:pPr>
        <w:pStyle w:val="Ttulo3"/>
        <w:tabs>
          <w:tab w:val="left" w:pos="1560"/>
        </w:tabs>
        <w:spacing w:after="0"/>
        <w:ind w:firstLine="1418"/>
        <w:rPr>
          <w:rFonts w:ascii="Times New Roman" w:hAnsi="Times New Roman" w:cs="Times New Roman"/>
          <w:b/>
          <w:bCs/>
          <w:i/>
          <w:color w:val="auto"/>
          <w:sz w:val="24"/>
          <w:szCs w:val="24"/>
        </w:rPr>
      </w:pPr>
      <w:bookmarkStart w:id="50" w:name="_Toc202811189"/>
      <w:r w:rsidRPr="0011175C">
        <w:rPr>
          <w:rFonts w:ascii="Times New Roman" w:hAnsi="Times New Roman" w:cs="Times New Roman"/>
          <w:b/>
          <w:bCs/>
          <w:i/>
          <w:color w:val="auto"/>
          <w:sz w:val="24"/>
          <w:szCs w:val="24"/>
        </w:rPr>
        <w:t>2.2.4 Objetivos particulares</w:t>
      </w:r>
      <w:bookmarkEnd w:id="50"/>
    </w:p>
    <w:p w14:paraId="55BA8090" w14:textId="77777777" w:rsidR="00AA10FC" w:rsidRPr="0011175C" w:rsidRDefault="00AA10FC" w:rsidP="00AA10FC">
      <w:pPr>
        <w:pStyle w:val="Ttulo2"/>
        <w:spacing w:before="0" w:after="0"/>
        <w:rPr>
          <w:rFonts w:ascii="Times New Roman" w:hAnsi="Times New Roman" w:cs="Times New Roman"/>
          <w:b/>
          <w:bCs/>
          <w:color w:val="auto"/>
          <w:sz w:val="24"/>
          <w:szCs w:val="24"/>
        </w:rPr>
      </w:pPr>
    </w:p>
    <w:p w14:paraId="6EE2FB7D" w14:textId="03D997BB" w:rsidR="00AA10FC" w:rsidRPr="0011175C" w:rsidRDefault="00AA10FC" w:rsidP="00AA10FC">
      <w:pPr>
        <w:pStyle w:val="Prrafodelista"/>
        <w:numPr>
          <w:ilvl w:val="0"/>
          <w:numId w:val="32"/>
        </w:numPr>
        <w:spacing w:after="0" w:line="480" w:lineRule="auto"/>
        <w:rPr>
          <w:rStyle w:val="oypena"/>
          <w:rFonts w:ascii="Times New Roman" w:hAnsi="Times New Roman" w:cs="Times New Roman"/>
          <w:sz w:val="24"/>
          <w:szCs w:val="24"/>
        </w:rPr>
      </w:pPr>
      <w:r w:rsidRPr="0011175C">
        <w:rPr>
          <w:rStyle w:val="oypena"/>
          <w:rFonts w:ascii="Times New Roman" w:hAnsi="Times New Roman" w:cs="Times New Roman"/>
          <w:sz w:val="24"/>
          <w:szCs w:val="24"/>
        </w:rPr>
        <w:t xml:space="preserve">Fomentar la lectura de textos literarios mediante la lectura de autores </w:t>
      </w:r>
      <w:r w:rsidR="00D84239" w:rsidRPr="0011175C">
        <w:rPr>
          <w:rStyle w:val="oypena"/>
          <w:rFonts w:ascii="Times New Roman" w:hAnsi="Times New Roman" w:cs="Times New Roman"/>
          <w:sz w:val="24"/>
          <w:szCs w:val="24"/>
        </w:rPr>
        <w:t>LGBTIQ+</w:t>
      </w:r>
      <w:r w:rsidRPr="0011175C">
        <w:rPr>
          <w:rStyle w:val="oypena"/>
          <w:rFonts w:ascii="Times New Roman" w:hAnsi="Times New Roman" w:cs="Times New Roman"/>
          <w:sz w:val="24"/>
          <w:szCs w:val="24"/>
        </w:rPr>
        <w:t>.</w:t>
      </w:r>
    </w:p>
    <w:p w14:paraId="14D6D449" w14:textId="77777777" w:rsidR="00AA10FC" w:rsidRPr="0011175C" w:rsidRDefault="00AA10FC" w:rsidP="00AA10FC">
      <w:pPr>
        <w:pStyle w:val="Prrafodelista"/>
        <w:numPr>
          <w:ilvl w:val="0"/>
          <w:numId w:val="32"/>
        </w:numPr>
        <w:spacing w:after="0" w:line="480" w:lineRule="auto"/>
        <w:rPr>
          <w:rStyle w:val="oypena"/>
          <w:rFonts w:ascii="Times New Roman" w:hAnsi="Times New Roman" w:cs="Times New Roman"/>
          <w:sz w:val="24"/>
          <w:szCs w:val="24"/>
        </w:rPr>
      </w:pPr>
      <w:r w:rsidRPr="0011175C">
        <w:rPr>
          <w:rStyle w:val="oypena"/>
          <w:rFonts w:ascii="Times New Roman" w:hAnsi="Times New Roman" w:cs="Times New Roman"/>
          <w:sz w:val="24"/>
          <w:szCs w:val="24"/>
        </w:rPr>
        <w:t xml:space="preserve">Promover la reflexión en torno a las representaciones, estereotipos y prejuicios interiorizados en los participantes a partir de las lecturas seleccionadas que conforman la cartografía lectora del proyecto de intervención. </w:t>
      </w:r>
    </w:p>
    <w:p w14:paraId="109AC153" w14:textId="4D9EA09F" w:rsidR="00AA10FC" w:rsidRPr="0011175C" w:rsidRDefault="00AA10FC" w:rsidP="00AA10FC">
      <w:pPr>
        <w:pStyle w:val="Prrafodelista"/>
        <w:numPr>
          <w:ilvl w:val="0"/>
          <w:numId w:val="32"/>
        </w:numPr>
        <w:spacing w:after="0" w:line="480" w:lineRule="auto"/>
        <w:rPr>
          <w:rStyle w:val="oypena"/>
          <w:rFonts w:ascii="Times New Roman" w:hAnsi="Times New Roman" w:cs="Times New Roman"/>
          <w:sz w:val="24"/>
          <w:szCs w:val="24"/>
        </w:rPr>
      </w:pPr>
      <w:r w:rsidRPr="0011175C">
        <w:rPr>
          <w:rStyle w:val="oypena"/>
          <w:rFonts w:ascii="Times New Roman" w:hAnsi="Times New Roman" w:cs="Times New Roman"/>
          <w:sz w:val="24"/>
          <w:szCs w:val="24"/>
        </w:rPr>
        <w:t xml:space="preserve">Posibilitar un acercamiento hacia autores canónicos y contemporáneos que se reconozcan como sujetos políticos </w:t>
      </w:r>
      <w:r w:rsidR="00C87D9A" w:rsidRPr="0011175C">
        <w:rPr>
          <w:rStyle w:val="oypena"/>
          <w:rFonts w:ascii="Times New Roman" w:hAnsi="Times New Roman" w:cs="Times New Roman"/>
          <w:sz w:val="24"/>
          <w:szCs w:val="24"/>
        </w:rPr>
        <w:t xml:space="preserve">LGBTIQ+ </w:t>
      </w:r>
      <w:r w:rsidRPr="0011175C">
        <w:rPr>
          <w:rStyle w:val="oypena"/>
          <w:rFonts w:ascii="Times New Roman" w:hAnsi="Times New Roman" w:cs="Times New Roman"/>
          <w:sz w:val="24"/>
          <w:szCs w:val="24"/>
        </w:rPr>
        <w:t>y que exploren en sus obras temas de diversidades sexuales y de género.</w:t>
      </w:r>
    </w:p>
    <w:p w14:paraId="1BF74799" w14:textId="4F6E3E7F" w:rsidR="00AA10FC" w:rsidRPr="0011175C" w:rsidRDefault="00AA10FC" w:rsidP="00AA10FC">
      <w:pPr>
        <w:pStyle w:val="Prrafodelista"/>
        <w:numPr>
          <w:ilvl w:val="0"/>
          <w:numId w:val="32"/>
        </w:numPr>
        <w:spacing w:after="0" w:line="480" w:lineRule="auto"/>
        <w:rPr>
          <w:rStyle w:val="oypena"/>
          <w:rFonts w:ascii="Times New Roman" w:hAnsi="Times New Roman" w:cs="Times New Roman"/>
          <w:sz w:val="24"/>
          <w:szCs w:val="24"/>
        </w:rPr>
      </w:pPr>
      <w:r w:rsidRPr="0011175C">
        <w:rPr>
          <w:rStyle w:val="oypena"/>
          <w:rFonts w:ascii="Times New Roman" w:hAnsi="Times New Roman" w:cs="Times New Roman"/>
          <w:sz w:val="24"/>
          <w:szCs w:val="24"/>
        </w:rPr>
        <w:t xml:space="preserve">Estimular la </w:t>
      </w:r>
      <w:r w:rsidR="00F01F84" w:rsidRPr="0011175C">
        <w:rPr>
          <w:rStyle w:val="oypena"/>
          <w:rFonts w:ascii="Times New Roman" w:hAnsi="Times New Roman" w:cs="Times New Roman"/>
          <w:sz w:val="24"/>
          <w:szCs w:val="24"/>
        </w:rPr>
        <w:t>producción textual creativa</w:t>
      </w:r>
      <w:r w:rsidRPr="0011175C">
        <w:rPr>
          <w:rStyle w:val="oypena"/>
          <w:rFonts w:ascii="Times New Roman" w:hAnsi="Times New Roman" w:cs="Times New Roman"/>
          <w:sz w:val="24"/>
          <w:szCs w:val="24"/>
        </w:rPr>
        <w:t xml:space="preserve"> mediante ejercicios derivados de las lecturas </w:t>
      </w:r>
      <w:r w:rsidR="00B10390" w:rsidRPr="0011175C">
        <w:rPr>
          <w:rStyle w:val="oypena"/>
          <w:rFonts w:ascii="Times New Roman" w:hAnsi="Times New Roman" w:cs="Times New Roman"/>
          <w:sz w:val="24"/>
          <w:szCs w:val="24"/>
        </w:rPr>
        <w:t xml:space="preserve">que conforman la cartografía lectora. </w:t>
      </w:r>
      <w:r w:rsidRPr="0011175C">
        <w:rPr>
          <w:rStyle w:val="oypena"/>
          <w:rFonts w:ascii="Times New Roman" w:hAnsi="Times New Roman" w:cs="Times New Roman"/>
          <w:sz w:val="24"/>
          <w:szCs w:val="24"/>
        </w:rPr>
        <w:t xml:space="preserve"> </w:t>
      </w:r>
    </w:p>
    <w:p w14:paraId="0E698267" w14:textId="4A5FC312" w:rsidR="00AA10FC" w:rsidRPr="0011175C" w:rsidRDefault="00AA10FC" w:rsidP="00AA10FC">
      <w:pPr>
        <w:pStyle w:val="Prrafodelista"/>
        <w:numPr>
          <w:ilvl w:val="0"/>
          <w:numId w:val="32"/>
        </w:numPr>
        <w:spacing w:after="0" w:line="480" w:lineRule="auto"/>
        <w:rPr>
          <w:rStyle w:val="oypena"/>
          <w:rFonts w:ascii="Times New Roman" w:hAnsi="Times New Roman" w:cs="Times New Roman"/>
          <w:b/>
          <w:sz w:val="24"/>
          <w:szCs w:val="24"/>
        </w:rPr>
      </w:pPr>
      <w:r w:rsidRPr="0011175C">
        <w:rPr>
          <w:rStyle w:val="oypena"/>
          <w:rFonts w:ascii="Times New Roman" w:hAnsi="Times New Roman" w:cs="Times New Roman"/>
          <w:sz w:val="24"/>
          <w:szCs w:val="24"/>
        </w:rPr>
        <w:t xml:space="preserve">Propiciar un espacio seguro en el que </w:t>
      </w:r>
      <w:r w:rsidR="00B10390" w:rsidRPr="0011175C">
        <w:rPr>
          <w:rStyle w:val="oypena"/>
          <w:rFonts w:ascii="Times New Roman" w:hAnsi="Times New Roman" w:cs="Times New Roman"/>
          <w:sz w:val="24"/>
          <w:szCs w:val="24"/>
        </w:rPr>
        <w:t xml:space="preserve">los participantes </w:t>
      </w:r>
      <w:r w:rsidRPr="0011175C">
        <w:rPr>
          <w:rStyle w:val="oypena"/>
          <w:rFonts w:ascii="Times New Roman" w:hAnsi="Times New Roman" w:cs="Times New Roman"/>
          <w:sz w:val="24"/>
          <w:szCs w:val="24"/>
        </w:rPr>
        <w:t xml:space="preserve">se </w:t>
      </w:r>
      <w:r w:rsidR="00B10390" w:rsidRPr="0011175C">
        <w:rPr>
          <w:rStyle w:val="oypena"/>
          <w:rFonts w:ascii="Times New Roman" w:hAnsi="Times New Roman" w:cs="Times New Roman"/>
          <w:sz w:val="24"/>
          <w:szCs w:val="24"/>
        </w:rPr>
        <w:t xml:space="preserve">sientan en confianza </w:t>
      </w:r>
      <w:r w:rsidRPr="0011175C">
        <w:rPr>
          <w:rStyle w:val="oypena"/>
          <w:rFonts w:ascii="Times New Roman" w:hAnsi="Times New Roman" w:cs="Times New Roman"/>
          <w:sz w:val="24"/>
          <w:szCs w:val="24"/>
        </w:rPr>
        <w:t>discutan y socialicen libros con representacion</w:t>
      </w:r>
      <w:r w:rsidR="00B10390" w:rsidRPr="0011175C">
        <w:rPr>
          <w:rStyle w:val="oypena"/>
          <w:rFonts w:ascii="Times New Roman" w:hAnsi="Times New Roman" w:cs="Times New Roman"/>
          <w:sz w:val="24"/>
          <w:szCs w:val="24"/>
        </w:rPr>
        <w:t>es explicitas de disidencias</w:t>
      </w:r>
      <w:r w:rsidRPr="0011175C">
        <w:rPr>
          <w:rStyle w:val="oypena"/>
          <w:rFonts w:ascii="Times New Roman" w:hAnsi="Times New Roman" w:cs="Times New Roman"/>
          <w:sz w:val="24"/>
          <w:szCs w:val="24"/>
        </w:rPr>
        <w:t xml:space="preserve"> sexuales y de género.</w:t>
      </w:r>
    </w:p>
    <w:p w14:paraId="1EDB9939" w14:textId="6991EDA1" w:rsidR="00352D73" w:rsidRPr="0011175C" w:rsidRDefault="00AA10FC" w:rsidP="00352D73">
      <w:pPr>
        <w:pStyle w:val="Ttulo3"/>
        <w:tabs>
          <w:tab w:val="left" w:pos="1418"/>
        </w:tabs>
        <w:ind w:firstLine="1418"/>
        <w:rPr>
          <w:rFonts w:ascii="Times New Roman" w:hAnsi="Times New Roman" w:cs="Times New Roman"/>
          <w:b/>
          <w:i/>
          <w:color w:val="auto"/>
          <w:sz w:val="24"/>
          <w:szCs w:val="24"/>
        </w:rPr>
      </w:pPr>
      <w:bookmarkStart w:id="51" w:name="_Toc202811190"/>
      <w:r w:rsidRPr="0011175C">
        <w:rPr>
          <w:rFonts w:ascii="Times New Roman" w:hAnsi="Times New Roman" w:cs="Times New Roman"/>
          <w:b/>
          <w:i/>
          <w:color w:val="auto"/>
          <w:sz w:val="24"/>
          <w:szCs w:val="24"/>
        </w:rPr>
        <w:t>2.2.5 Hipótesis de intervención</w:t>
      </w:r>
      <w:bookmarkEnd w:id="51"/>
    </w:p>
    <w:p w14:paraId="720F1754" w14:textId="274061EC" w:rsidR="00F56894" w:rsidRPr="0011175C" w:rsidRDefault="00EB2A11" w:rsidP="00352D73">
      <w:pPr>
        <w:spacing w:before="240" w:after="0" w:line="480" w:lineRule="auto"/>
        <w:ind w:firstLine="709"/>
        <w:rPr>
          <w:rStyle w:val="oypena"/>
          <w:rFonts w:ascii="Times New Roman" w:hAnsi="Times New Roman" w:cs="Times New Roman"/>
          <w:sz w:val="24"/>
          <w:szCs w:val="24"/>
        </w:rPr>
      </w:pPr>
      <w:r w:rsidRPr="0011175C">
        <w:rPr>
          <w:rStyle w:val="oypena"/>
          <w:rFonts w:ascii="Times New Roman" w:hAnsi="Times New Roman" w:cs="Times New Roman"/>
          <w:sz w:val="24"/>
          <w:szCs w:val="24"/>
        </w:rPr>
        <w:t>A</w:t>
      </w:r>
      <w:r w:rsidR="00AA10FC" w:rsidRPr="0011175C">
        <w:rPr>
          <w:rStyle w:val="oypena"/>
          <w:rFonts w:ascii="Times New Roman" w:hAnsi="Times New Roman" w:cs="Times New Roman"/>
          <w:sz w:val="24"/>
          <w:szCs w:val="24"/>
        </w:rPr>
        <w:t xml:space="preserve"> </w:t>
      </w:r>
      <w:r w:rsidRPr="0011175C">
        <w:rPr>
          <w:rStyle w:val="oypena"/>
          <w:rFonts w:ascii="Times New Roman" w:hAnsi="Times New Roman" w:cs="Times New Roman"/>
          <w:sz w:val="24"/>
          <w:szCs w:val="24"/>
        </w:rPr>
        <w:t xml:space="preserve">través de </w:t>
      </w:r>
      <w:r w:rsidR="00AA10FC" w:rsidRPr="0011175C">
        <w:rPr>
          <w:rStyle w:val="oypena"/>
          <w:rFonts w:ascii="Times New Roman" w:hAnsi="Times New Roman" w:cs="Times New Roman"/>
          <w:sz w:val="24"/>
          <w:szCs w:val="24"/>
        </w:rPr>
        <w:t xml:space="preserve">un círculo de lectura </w:t>
      </w:r>
      <w:r w:rsidRPr="0011175C">
        <w:rPr>
          <w:rStyle w:val="oypena"/>
          <w:rFonts w:ascii="Times New Roman" w:hAnsi="Times New Roman" w:cs="Times New Roman"/>
          <w:sz w:val="24"/>
          <w:szCs w:val="24"/>
        </w:rPr>
        <w:t xml:space="preserve">con enfoque en disidencias sexuales y de género se promoverá la </w:t>
      </w:r>
      <w:r w:rsidR="00090EC8" w:rsidRPr="0011175C">
        <w:rPr>
          <w:rStyle w:val="oypena"/>
          <w:rFonts w:ascii="Times New Roman" w:hAnsi="Times New Roman" w:cs="Times New Roman"/>
          <w:sz w:val="24"/>
          <w:szCs w:val="24"/>
        </w:rPr>
        <w:t xml:space="preserve">revisión </w:t>
      </w:r>
      <w:r w:rsidRPr="0011175C">
        <w:rPr>
          <w:rStyle w:val="oypena"/>
          <w:rFonts w:ascii="Times New Roman" w:hAnsi="Times New Roman" w:cs="Times New Roman"/>
          <w:sz w:val="24"/>
          <w:szCs w:val="24"/>
        </w:rPr>
        <w:t xml:space="preserve">de textos literarios. Las </w:t>
      </w:r>
      <w:r w:rsidR="00090EC8" w:rsidRPr="0011175C">
        <w:rPr>
          <w:rStyle w:val="oypena"/>
          <w:rFonts w:ascii="Times New Roman" w:hAnsi="Times New Roman" w:cs="Times New Roman"/>
          <w:sz w:val="24"/>
          <w:szCs w:val="24"/>
        </w:rPr>
        <w:t xml:space="preserve">actividades </w:t>
      </w:r>
      <w:r w:rsidRPr="0011175C">
        <w:rPr>
          <w:rStyle w:val="oypena"/>
          <w:rFonts w:ascii="Times New Roman" w:hAnsi="Times New Roman" w:cs="Times New Roman"/>
          <w:sz w:val="24"/>
          <w:szCs w:val="24"/>
        </w:rPr>
        <w:t>y ejercicios desarrollados durante</w:t>
      </w:r>
      <w:r w:rsidR="00AA10FC" w:rsidRPr="0011175C">
        <w:rPr>
          <w:rStyle w:val="oypena"/>
          <w:rFonts w:ascii="Times New Roman" w:hAnsi="Times New Roman" w:cs="Times New Roman"/>
          <w:sz w:val="24"/>
          <w:szCs w:val="24"/>
        </w:rPr>
        <w:t xml:space="preserve"> las sesiones </w:t>
      </w:r>
      <w:r w:rsidR="00F56894" w:rsidRPr="0011175C">
        <w:rPr>
          <w:rStyle w:val="oypena"/>
          <w:rFonts w:ascii="Times New Roman" w:hAnsi="Times New Roman" w:cs="Times New Roman"/>
          <w:sz w:val="24"/>
          <w:szCs w:val="24"/>
        </w:rPr>
        <w:t>abrirán un espacio dialógico de reflexión</w:t>
      </w:r>
      <w:r w:rsidR="00AA10FC" w:rsidRPr="0011175C">
        <w:rPr>
          <w:rStyle w:val="oypena"/>
          <w:rFonts w:ascii="Times New Roman" w:hAnsi="Times New Roman" w:cs="Times New Roman"/>
          <w:sz w:val="24"/>
          <w:szCs w:val="24"/>
        </w:rPr>
        <w:t xml:space="preserve"> en torno a las real</w:t>
      </w:r>
      <w:r w:rsidR="00013D66" w:rsidRPr="0011175C">
        <w:rPr>
          <w:rStyle w:val="oypena"/>
          <w:rFonts w:ascii="Times New Roman" w:hAnsi="Times New Roman" w:cs="Times New Roman"/>
          <w:sz w:val="24"/>
          <w:szCs w:val="24"/>
        </w:rPr>
        <w:t xml:space="preserve">idades </w:t>
      </w:r>
      <w:r w:rsidR="00F56894" w:rsidRPr="0011175C">
        <w:rPr>
          <w:rStyle w:val="oypena"/>
          <w:rFonts w:ascii="Times New Roman" w:hAnsi="Times New Roman" w:cs="Times New Roman"/>
          <w:sz w:val="24"/>
          <w:szCs w:val="24"/>
        </w:rPr>
        <w:t xml:space="preserve">y vivencias </w:t>
      </w:r>
      <w:r w:rsidR="00013D66" w:rsidRPr="0011175C">
        <w:rPr>
          <w:rStyle w:val="oypena"/>
          <w:rFonts w:ascii="Times New Roman" w:hAnsi="Times New Roman" w:cs="Times New Roman"/>
          <w:sz w:val="24"/>
          <w:szCs w:val="24"/>
        </w:rPr>
        <w:t xml:space="preserve">de la </w:t>
      </w:r>
      <w:r w:rsidR="00F56894" w:rsidRPr="0011175C">
        <w:rPr>
          <w:rStyle w:val="oypena"/>
          <w:rFonts w:ascii="Times New Roman" w:hAnsi="Times New Roman" w:cs="Times New Roman"/>
          <w:sz w:val="24"/>
          <w:szCs w:val="24"/>
        </w:rPr>
        <w:t>población</w:t>
      </w:r>
      <w:r w:rsidR="00013D66" w:rsidRPr="0011175C">
        <w:rPr>
          <w:rStyle w:val="oypena"/>
          <w:rFonts w:ascii="Times New Roman" w:hAnsi="Times New Roman" w:cs="Times New Roman"/>
          <w:sz w:val="24"/>
          <w:szCs w:val="24"/>
        </w:rPr>
        <w:t xml:space="preserve"> </w:t>
      </w:r>
      <w:r w:rsidR="00D84239" w:rsidRPr="0011175C">
        <w:rPr>
          <w:rStyle w:val="oypena"/>
          <w:rFonts w:ascii="Times New Roman" w:hAnsi="Times New Roman" w:cs="Times New Roman"/>
          <w:sz w:val="24"/>
          <w:szCs w:val="24"/>
        </w:rPr>
        <w:t>LGBTIQ+</w:t>
      </w:r>
      <w:r w:rsidR="00F56894" w:rsidRPr="0011175C">
        <w:rPr>
          <w:rStyle w:val="oypena"/>
          <w:rFonts w:ascii="Times New Roman" w:hAnsi="Times New Roman" w:cs="Times New Roman"/>
          <w:sz w:val="24"/>
          <w:szCs w:val="24"/>
        </w:rPr>
        <w:t xml:space="preserve">. </w:t>
      </w:r>
      <w:r w:rsidRPr="0011175C">
        <w:rPr>
          <w:rStyle w:val="oypena"/>
          <w:rFonts w:ascii="Times New Roman" w:hAnsi="Times New Roman" w:cs="Times New Roman"/>
          <w:sz w:val="24"/>
          <w:szCs w:val="24"/>
        </w:rPr>
        <w:t xml:space="preserve">De esta forma </w:t>
      </w:r>
      <w:r w:rsidR="00AA10FC" w:rsidRPr="0011175C">
        <w:rPr>
          <w:rStyle w:val="oypena"/>
          <w:rFonts w:ascii="Times New Roman" w:hAnsi="Times New Roman" w:cs="Times New Roman"/>
          <w:sz w:val="24"/>
          <w:szCs w:val="24"/>
        </w:rPr>
        <w:t xml:space="preserve">se promoverá la lectura y </w:t>
      </w:r>
      <w:r w:rsidR="00F56894" w:rsidRPr="0011175C">
        <w:rPr>
          <w:rStyle w:val="oypena"/>
          <w:rFonts w:ascii="Times New Roman" w:hAnsi="Times New Roman" w:cs="Times New Roman"/>
          <w:sz w:val="24"/>
          <w:szCs w:val="24"/>
        </w:rPr>
        <w:t xml:space="preserve">se enriquecerá el repertorio </w:t>
      </w:r>
      <w:r w:rsidR="00AA10FC" w:rsidRPr="0011175C">
        <w:rPr>
          <w:rStyle w:val="oypena"/>
          <w:rFonts w:ascii="Times New Roman" w:hAnsi="Times New Roman" w:cs="Times New Roman"/>
          <w:sz w:val="24"/>
          <w:szCs w:val="24"/>
        </w:rPr>
        <w:t xml:space="preserve">de los participantes en torno a autores y libros </w:t>
      </w:r>
      <w:r w:rsidRPr="0011175C">
        <w:rPr>
          <w:rStyle w:val="oypena"/>
          <w:rFonts w:ascii="Times New Roman" w:hAnsi="Times New Roman" w:cs="Times New Roman"/>
          <w:sz w:val="24"/>
          <w:szCs w:val="24"/>
        </w:rPr>
        <w:t>LGBTIQ+</w:t>
      </w:r>
      <w:r w:rsidR="00AA10FC" w:rsidRPr="0011175C">
        <w:rPr>
          <w:rStyle w:val="oypena"/>
          <w:rFonts w:ascii="Times New Roman" w:hAnsi="Times New Roman" w:cs="Times New Roman"/>
          <w:sz w:val="24"/>
          <w:szCs w:val="24"/>
        </w:rPr>
        <w:t xml:space="preserve">, al tiempo que se </w:t>
      </w:r>
      <w:r w:rsidR="00F56894" w:rsidRPr="0011175C">
        <w:rPr>
          <w:rStyle w:val="oypena"/>
          <w:rFonts w:ascii="Times New Roman" w:hAnsi="Times New Roman" w:cs="Times New Roman"/>
          <w:sz w:val="24"/>
          <w:szCs w:val="24"/>
        </w:rPr>
        <w:t xml:space="preserve">favorece la visibilización de las disidencias sexuales y de género. </w:t>
      </w:r>
    </w:p>
    <w:p w14:paraId="613A654E" w14:textId="794088AE" w:rsidR="00595411" w:rsidRPr="0011175C" w:rsidRDefault="00AA10FC" w:rsidP="00D6453C">
      <w:pPr>
        <w:pStyle w:val="Ttulo2"/>
        <w:spacing w:before="0" w:after="0"/>
        <w:ind w:firstLine="709"/>
        <w:rPr>
          <w:rFonts w:ascii="Times New Roman" w:hAnsi="Times New Roman" w:cs="Times New Roman"/>
          <w:b/>
          <w:bCs/>
          <w:color w:val="auto"/>
          <w:sz w:val="24"/>
          <w:szCs w:val="24"/>
        </w:rPr>
      </w:pPr>
      <w:bookmarkStart w:id="52" w:name="_Toc202811191"/>
      <w:r w:rsidRPr="0011175C">
        <w:rPr>
          <w:rFonts w:ascii="Times New Roman" w:hAnsi="Times New Roman" w:cs="Times New Roman"/>
          <w:b/>
          <w:bCs/>
          <w:color w:val="auto"/>
          <w:sz w:val="24"/>
          <w:szCs w:val="24"/>
        </w:rPr>
        <w:lastRenderedPageBreak/>
        <w:t xml:space="preserve">2.3 </w:t>
      </w:r>
      <w:r w:rsidR="00595411" w:rsidRPr="0011175C">
        <w:rPr>
          <w:rFonts w:ascii="Times New Roman" w:hAnsi="Times New Roman" w:cs="Times New Roman"/>
          <w:b/>
          <w:bCs/>
          <w:color w:val="auto"/>
          <w:sz w:val="24"/>
          <w:szCs w:val="24"/>
        </w:rPr>
        <w:t>Justificación</w:t>
      </w:r>
      <w:bookmarkEnd w:id="52"/>
    </w:p>
    <w:p w14:paraId="6AF440AA" w14:textId="77777777" w:rsidR="005F1959" w:rsidRPr="0011175C" w:rsidRDefault="005F1959" w:rsidP="009A4D17">
      <w:pPr>
        <w:pStyle w:val="Ttulo2"/>
        <w:spacing w:before="0" w:after="0"/>
        <w:rPr>
          <w:rFonts w:ascii="Times New Roman" w:hAnsi="Times New Roman" w:cs="Times New Roman"/>
          <w:b/>
          <w:bCs/>
          <w:color w:val="auto"/>
          <w:sz w:val="24"/>
          <w:szCs w:val="24"/>
        </w:rPr>
      </w:pPr>
    </w:p>
    <w:p w14:paraId="2C08386F" w14:textId="0DE60DE2" w:rsidR="005F1959" w:rsidRPr="0011175C" w:rsidRDefault="005F1959" w:rsidP="009A4D17">
      <w:pPr>
        <w:spacing w:after="0" w:line="480" w:lineRule="auto"/>
        <w:ind w:firstLine="720"/>
        <w:contextualSpacing/>
        <w:rPr>
          <w:rFonts w:ascii="Times New Roman" w:hAnsi="Times New Roman" w:cs="Times New Roman"/>
          <w:sz w:val="24"/>
          <w:szCs w:val="24"/>
        </w:rPr>
      </w:pPr>
      <w:r w:rsidRPr="0011175C">
        <w:rPr>
          <w:rFonts w:ascii="Times New Roman" w:hAnsi="Times New Roman" w:cs="Times New Roman"/>
          <w:sz w:val="24"/>
          <w:szCs w:val="24"/>
        </w:rPr>
        <w:t xml:space="preserve">Socialmente, este proyecto de intervención se justifica en la necesidad de promover la lectura en la comunidad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teniendo en cuenta el limitado acceso a procesos de alfabetización y de lectura, así como a los altos índices de discriminación y exclusión a los que se enfrenta este grupo en México y el mundo. Así mismo, este proyecto de intervención posibilit</w:t>
      </w:r>
      <w:r w:rsidR="00FE4CE6" w:rsidRPr="0011175C">
        <w:rPr>
          <w:rFonts w:ascii="Times New Roman" w:hAnsi="Times New Roman" w:cs="Times New Roman"/>
          <w:sz w:val="24"/>
          <w:szCs w:val="24"/>
        </w:rPr>
        <w:t>ó</w:t>
      </w:r>
      <w:r w:rsidRPr="0011175C">
        <w:rPr>
          <w:rFonts w:ascii="Times New Roman" w:hAnsi="Times New Roman" w:cs="Times New Roman"/>
          <w:sz w:val="24"/>
          <w:szCs w:val="24"/>
        </w:rPr>
        <w:t xml:space="preserve"> un acercamiento hacia autores contemporáneos que se autoreconozcan como parte de la comunidad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y que exploren en sus obras temas de diversidades sexuales y de género. Ello </w:t>
      </w:r>
      <w:r w:rsidR="00FE4CE6" w:rsidRPr="0011175C">
        <w:rPr>
          <w:rFonts w:ascii="Times New Roman" w:hAnsi="Times New Roman" w:cs="Times New Roman"/>
          <w:sz w:val="24"/>
          <w:szCs w:val="24"/>
        </w:rPr>
        <w:t xml:space="preserve">permitió </w:t>
      </w:r>
      <w:r w:rsidRPr="0011175C">
        <w:rPr>
          <w:rFonts w:ascii="Times New Roman" w:hAnsi="Times New Roman" w:cs="Times New Roman"/>
          <w:sz w:val="24"/>
          <w:szCs w:val="24"/>
        </w:rPr>
        <w:t xml:space="preserve">ampliar horizontes de expectativas, conocer de primera mano las realidades y visiones de mundo de las personas de la comunidad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xml:space="preserve">, contribuyendo así al enriquecimiento cultural,  literario y social de los públicos lectores. </w:t>
      </w:r>
    </w:p>
    <w:p w14:paraId="3CBE91D1" w14:textId="01AC1907" w:rsidR="005F1959" w:rsidRPr="0011175C" w:rsidRDefault="00013D66" w:rsidP="009A4D17">
      <w:pPr>
        <w:spacing w:after="0" w:line="480" w:lineRule="auto"/>
        <w:ind w:firstLine="720"/>
        <w:contextualSpacing/>
        <w:rPr>
          <w:rFonts w:ascii="Times New Roman" w:hAnsi="Times New Roman" w:cs="Times New Roman"/>
          <w:sz w:val="24"/>
          <w:szCs w:val="24"/>
        </w:rPr>
      </w:pPr>
      <w:r w:rsidRPr="0011175C">
        <w:rPr>
          <w:rFonts w:ascii="Times New Roman" w:hAnsi="Times New Roman" w:cs="Times New Roman"/>
          <w:sz w:val="24"/>
          <w:szCs w:val="24"/>
        </w:rPr>
        <w:t>R</w:t>
      </w:r>
      <w:r w:rsidR="005F1959" w:rsidRPr="0011175C">
        <w:rPr>
          <w:rFonts w:ascii="Times New Roman" w:hAnsi="Times New Roman" w:cs="Times New Roman"/>
          <w:sz w:val="24"/>
          <w:szCs w:val="24"/>
        </w:rPr>
        <w:t xml:space="preserve">esulta fundamental proponer un proyecto de intervención, sustentado teóricamente y bajo un modelo metodológico de investigación acción, en el que se sistematicen estas experiencias de lectura y que, al mismo tiempo, incluya una cartografía literaria sobre el tema en cuestión para que docentes, mediadores de lectura y gestores culturales puedan también promover espacios de lectura con enfoque en diversidades sexuales y de género.  </w:t>
      </w:r>
    </w:p>
    <w:p w14:paraId="75ECC92D" w14:textId="2C05DACB" w:rsidR="005F1959" w:rsidRPr="0011175C" w:rsidRDefault="005F1959" w:rsidP="009A4D17">
      <w:pPr>
        <w:spacing w:after="0" w:line="480" w:lineRule="auto"/>
        <w:ind w:firstLine="720"/>
        <w:contextualSpacing/>
        <w:rPr>
          <w:rFonts w:ascii="Times New Roman" w:hAnsi="Times New Roman" w:cs="Times New Roman"/>
          <w:sz w:val="24"/>
          <w:szCs w:val="24"/>
        </w:rPr>
      </w:pPr>
      <w:r w:rsidRPr="0011175C">
        <w:rPr>
          <w:rFonts w:ascii="Times New Roman" w:hAnsi="Times New Roman" w:cs="Times New Roman"/>
          <w:sz w:val="24"/>
          <w:szCs w:val="24"/>
        </w:rPr>
        <w:t xml:space="preserve">En este sentido, este proyecto de intervención busca promover la lectura teniendo en cuenta las historias de vida, las apreciaciones y las visiones de mundo de un grupo que ha sido históricamente discriminado y perseguido. Se reconoce, por ende, la necesidad de inclusión y representación de la comunidad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 en el ámbito literario y cultural, pero, sobre todo, se trata de promover la lectura y expandir las fronteras acerca del público que lee este tipo de literatura. </w:t>
      </w:r>
    </w:p>
    <w:p w14:paraId="17EEC3C7" w14:textId="6B2E846B" w:rsidR="005F1959" w:rsidRPr="0011175C" w:rsidRDefault="005F1959" w:rsidP="009A4D17">
      <w:pPr>
        <w:spacing w:after="0" w:line="480" w:lineRule="auto"/>
        <w:ind w:firstLine="720"/>
        <w:contextualSpacing/>
        <w:rPr>
          <w:rFonts w:ascii="Times New Roman" w:hAnsi="Times New Roman" w:cs="Times New Roman"/>
          <w:sz w:val="24"/>
          <w:szCs w:val="24"/>
        </w:rPr>
      </w:pPr>
      <w:r w:rsidRPr="0011175C">
        <w:rPr>
          <w:rFonts w:ascii="Times New Roman" w:hAnsi="Times New Roman" w:cs="Times New Roman"/>
          <w:sz w:val="24"/>
          <w:szCs w:val="24"/>
        </w:rPr>
        <w:t xml:space="preserve">Por un lado, la literatura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 permite a los lectores de esta comunidad la posibilidad de verse reflejados y representados en diversas narrativas, personajes e historias, al </w:t>
      </w:r>
      <w:r w:rsidRPr="0011175C">
        <w:rPr>
          <w:rFonts w:ascii="Times New Roman" w:hAnsi="Times New Roman" w:cs="Times New Roman"/>
          <w:sz w:val="24"/>
          <w:szCs w:val="24"/>
        </w:rPr>
        <w:lastRenderedPageBreak/>
        <w:t xml:space="preserve">tiempo que les ayuda en su proceso de autopercepción y construcción identitaria. Por otro lado, al promover la literatura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 entre lectores no queer, se crean espacios de dialogo y de entendimiento mutuo con el fin de desmantelar prejuicios y estereotipos. En este sentido, se espera que la literatura </w:t>
      </w:r>
      <w:r w:rsidR="00013D66" w:rsidRPr="0011175C">
        <w:rPr>
          <w:rFonts w:ascii="Times New Roman" w:hAnsi="Times New Roman" w:cs="Times New Roman"/>
          <w:sz w:val="24"/>
          <w:szCs w:val="24"/>
        </w:rPr>
        <w:t>cuir</w:t>
      </w:r>
      <w:r w:rsidR="00013D66" w:rsidRPr="0011175C">
        <w:rPr>
          <w:rFonts w:ascii="Times New Roman" w:hAnsi="Times New Roman" w:cs="Times New Roman"/>
          <w:i/>
          <w:sz w:val="24"/>
          <w:szCs w:val="24"/>
        </w:rPr>
        <w:t xml:space="preserve"> </w:t>
      </w:r>
      <w:r w:rsidRPr="0011175C">
        <w:rPr>
          <w:rFonts w:ascii="Times New Roman" w:hAnsi="Times New Roman" w:cs="Times New Roman"/>
          <w:sz w:val="24"/>
          <w:szCs w:val="24"/>
        </w:rPr>
        <w:t xml:space="preserve">no sea leída solamente dentro de la comunidad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 sino que también sea más reconocida y apreciada por el público general. </w:t>
      </w:r>
    </w:p>
    <w:p w14:paraId="3DD969A8" w14:textId="77777777" w:rsidR="005F1959" w:rsidRPr="0011175C" w:rsidRDefault="005F1959" w:rsidP="009A4D17">
      <w:pPr>
        <w:spacing w:after="0" w:line="480" w:lineRule="auto"/>
        <w:ind w:firstLine="720"/>
        <w:contextualSpacing/>
        <w:rPr>
          <w:rFonts w:ascii="Times New Roman" w:hAnsi="Times New Roman" w:cs="Times New Roman"/>
          <w:sz w:val="24"/>
          <w:szCs w:val="24"/>
        </w:rPr>
      </w:pPr>
      <w:r w:rsidRPr="0011175C">
        <w:rPr>
          <w:rFonts w:ascii="Times New Roman" w:hAnsi="Times New Roman" w:cs="Times New Roman"/>
          <w:sz w:val="24"/>
          <w:szCs w:val="24"/>
        </w:rPr>
        <w:t xml:space="preserve">Personalmente, este proyecto de intervención resulta imperativo por diversas razones que van más allá del enriquecimiento literario y cultural, pues además de animar a la lectura, se promueve también la aceptación y el respeto hacia la diversidad. A través de la literatura podemos mirarnos a nosotros mismos y a los otros, conocer otras ideologías y visiones de mundo. En este sentido, la literatura tiene el poder de transformar nuestras formas de pensamiento y construir puentes, pues nos interpela como lectores, nos ubica en otros lugares de enunciación, nos hace discernir, cuestionarnos, entender otras realidades y, por tanto, nos permite empatizar.  </w:t>
      </w:r>
    </w:p>
    <w:p w14:paraId="4FD919CB" w14:textId="5E792B17" w:rsidR="00684129" w:rsidRPr="0011175C" w:rsidRDefault="005F1959" w:rsidP="00684129">
      <w:pPr>
        <w:spacing w:after="0" w:line="480" w:lineRule="auto"/>
        <w:ind w:firstLine="720"/>
        <w:contextualSpacing/>
        <w:rPr>
          <w:rFonts w:ascii="Times New Roman" w:hAnsi="Times New Roman" w:cs="Times New Roman"/>
          <w:sz w:val="24"/>
          <w:szCs w:val="24"/>
        </w:rPr>
      </w:pPr>
      <w:r w:rsidRPr="0011175C">
        <w:rPr>
          <w:rFonts w:ascii="Times New Roman" w:hAnsi="Times New Roman" w:cs="Times New Roman"/>
          <w:sz w:val="24"/>
          <w:szCs w:val="24"/>
        </w:rPr>
        <w:t xml:space="preserve">A partir de lo anterior, se espera que este proyecto de intervención contribuya a promover la lectura y la aceptación hacia las diversidades sexuales y de género. La exposición de personas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a representaciones diversas en la literatura puede tener un impacto significativo en su autoidentificación y autopercepción. Del mismo modo, este proyecto permit</w:t>
      </w:r>
      <w:r w:rsidR="00C50D5F" w:rsidRPr="0011175C">
        <w:rPr>
          <w:rFonts w:ascii="Times New Roman" w:hAnsi="Times New Roman" w:cs="Times New Roman"/>
          <w:sz w:val="24"/>
          <w:szCs w:val="24"/>
        </w:rPr>
        <w:t>e</w:t>
      </w:r>
      <w:r w:rsidRPr="0011175C">
        <w:rPr>
          <w:rFonts w:ascii="Times New Roman" w:hAnsi="Times New Roman" w:cs="Times New Roman"/>
          <w:sz w:val="24"/>
          <w:szCs w:val="24"/>
        </w:rPr>
        <w:t xml:space="preserve"> una mejor comprensión de las realidades de las personas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a través de la literatura y, al mismo tiempo, fomenta</w:t>
      </w:r>
      <w:r w:rsidR="00C50D5F" w:rsidRPr="0011175C">
        <w:rPr>
          <w:rFonts w:ascii="Times New Roman" w:hAnsi="Times New Roman" w:cs="Times New Roman"/>
          <w:sz w:val="24"/>
          <w:szCs w:val="24"/>
        </w:rPr>
        <w:t xml:space="preserve"> </w:t>
      </w:r>
      <w:r w:rsidRPr="0011175C">
        <w:rPr>
          <w:rFonts w:ascii="Times New Roman" w:hAnsi="Times New Roman" w:cs="Times New Roman"/>
          <w:sz w:val="24"/>
          <w:szCs w:val="24"/>
        </w:rPr>
        <w:t xml:space="preserve">el respeto, la aceptación y no discriminación hacia personas con orientaciones sexuales, identidades y expresiones de género diversas. </w:t>
      </w:r>
    </w:p>
    <w:p w14:paraId="19CB8BC5" w14:textId="0DE6B0EC" w:rsidR="00893C1A" w:rsidRPr="0011175C" w:rsidRDefault="00893C1A" w:rsidP="00893C1A">
      <w:pPr>
        <w:pStyle w:val="Ttulo2"/>
        <w:tabs>
          <w:tab w:val="left" w:pos="2100"/>
        </w:tabs>
        <w:spacing w:before="0" w:line="480" w:lineRule="auto"/>
        <w:ind w:firstLine="709"/>
        <w:rPr>
          <w:rFonts w:ascii="Times New Roman" w:hAnsi="Times New Roman" w:cs="Times New Roman"/>
          <w:b/>
          <w:bCs/>
          <w:color w:val="auto"/>
          <w:sz w:val="24"/>
          <w:szCs w:val="24"/>
        </w:rPr>
      </w:pPr>
      <w:bookmarkStart w:id="53" w:name="_Toc202811192"/>
      <w:r w:rsidRPr="0011175C">
        <w:rPr>
          <w:rFonts w:ascii="Times New Roman" w:hAnsi="Times New Roman" w:cs="Times New Roman"/>
          <w:b/>
          <w:bCs/>
          <w:color w:val="auto"/>
          <w:sz w:val="24"/>
          <w:szCs w:val="24"/>
        </w:rPr>
        <w:t>2.4 Metodología de la intervención</w:t>
      </w:r>
      <w:bookmarkEnd w:id="53"/>
      <w:r w:rsidRPr="0011175C">
        <w:rPr>
          <w:rFonts w:ascii="Times New Roman" w:hAnsi="Times New Roman" w:cs="Times New Roman"/>
          <w:b/>
          <w:bCs/>
          <w:color w:val="auto"/>
          <w:sz w:val="24"/>
          <w:szCs w:val="24"/>
        </w:rPr>
        <w:t xml:space="preserve"> </w:t>
      </w:r>
    </w:p>
    <w:p w14:paraId="290A1BD1" w14:textId="195BDF7F" w:rsidR="00893C1A" w:rsidRPr="0011175C" w:rsidRDefault="00893C1A" w:rsidP="00893C1A">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El presente proyecto de intervención </w:t>
      </w:r>
      <w:r w:rsidR="00CB057A" w:rsidRPr="0011175C">
        <w:rPr>
          <w:rFonts w:ascii="Times New Roman" w:hAnsi="Times New Roman" w:cs="Times New Roman"/>
          <w:sz w:val="24"/>
          <w:szCs w:val="24"/>
        </w:rPr>
        <w:t>se desarrolló bajo</w:t>
      </w:r>
      <w:r w:rsidRPr="0011175C">
        <w:rPr>
          <w:rFonts w:ascii="Times New Roman" w:hAnsi="Times New Roman" w:cs="Times New Roman"/>
          <w:sz w:val="24"/>
          <w:szCs w:val="24"/>
        </w:rPr>
        <w:t xml:space="preserve"> la metodología de investigación acción, específicamente el modelo participativo. Al respecto, Latorre (2005) presenta de manera </w:t>
      </w:r>
      <w:r w:rsidRPr="0011175C">
        <w:rPr>
          <w:rFonts w:ascii="Times New Roman" w:hAnsi="Times New Roman" w:cs="Times New Roman"/>
          <w:sz w:val="24"/>
          <w:szCs w:val="24"/>
        </w:rPr>
        <w:lastRenderedPageBreak/>
        <w:t>amplia las principales características del modelo de investigación acción a partir de sus lecturas y reflexiones de Kemmis y McTaggart (1988). En primer lugar, Latorre menciona que este modelo empieza con pequeñas fases que van desde la planificación y acción, hasta la observación y reflexión, avanzando hacia problemas de más envergadura; inicia con un grupo pequeño y, posteriormente, va aumentando gradualmente el número de colaboradores.</w:t>
      </w:r>
    </w:p>
    <w:p w14:paraId="7BF42AAB" w14:textId="237D0B28" w:rsidR="00893C1A" w:rsidRPr="0011175C" w:rsidRDefault="00893C1A" w:rsidP="00893C1A">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En segundo lugar, en este enfoque metodológico las personas buscan siempre mejorar sus propias prácticas. Este proceso investigativo abarca una espiral de ciclos que incluyen la planificación, acción, observación y reflexión. En tercer lugar, Latorre destaca que este es un proceso de aprendizaje sistemático y orientado a la praxis, es decir, a la acción críticamente informada y comprometida. En este sentido, induce a teorizar sobre la práctica. De este modo, somete a prueba las prácticas, las ideas y las suposiciones. </w:t>
      </w:r>
    </w:p>
    <w:p w14:paraId="369A6935" w14:textId="7D849680" w:rsidR="00893C1A" w:rsidRPr="0011175C" w:rsidRDefault="00893C1A" w:rsidP="00893C1A">
      <w:pPr>
        <w:pStyle w:val="Default"/>
        <w:spacing w:line="480" w:lineRule="auto"/>
        <w:ind w:firstLine="709"/>
        <w:rPr>
          <w:rFonts w:ascii="Times New Roman" w:hAnsi="Times New Roman" w:cs="Times New Roman"/>
          <w:color w:val="auto"/>
        </w:rPr>
      </w:pPr>
      <w:r w:rsidRPr="0011175C">
        <w:rPr>
          <w:rFonts w:ascii="Times New Roman" w:hAnsi="Times New Roman" w:cs="Times New Roman"/>
          <w:color w:val="auto"/>
        </w:rPr>
        <w:t xml:space="preserve">Por último, Latorre enfatiza una característica primordial de este modelo: es participativo, es decir, las personas asumen un rol activo y colaborativo dentro del proceso, creando comunidades de personas que participan y colaboran en cada una de las fases del proyecto de investigación (2005). Así, pues, este modelo, en últimas, es un proceso político porque implica cambios que afectan a las personas. Hace análisis más críticos y profundos de cada situación, lo que contribuye a avanzar progresivamente a cambios más significativos (Latorre, 2005). </w:t>
      </w:r>
    </w:p>
    <w:p w14:paraId="7DBE8779" w14:textId="6EEE5602" w:rsidR="00893C1A" w:rsidRPr="0011175C" w:rsidRDefault="00893C1A" w:rsidP="00893C1A">
      <w:pPr>
        <w:spacing w:after="0" w:line="480" w:lineRule="auto"/>
        <w:ind w:firstLine="709"/>
        <w:rPr>
          <w:rFonts w:ascii="Times New Roman" w:hAnsi="Times New Roman" w:cs="Times New Roman"/>
          <w:sz w:val="24"/>
          <w:szCs w:val="24"/>
        </w:rPr>
      </w:pPr>
      <w:r w:rsidRPr="0011175C">
        <w:rPr>
          <w:rFonts w:ascii="Times New Roman" w:hAnsi="Times New Roman" w:cs="Times New Roman"/>
          <w:kern w:val="0"/>
          <w:sz w:val="24"/>
          <w:szCs w:val="24"/>
          <w:lang w:val="es-CO"/>
        </w:rPr>
        <w:t>Este tipo de metodología, siguiendo a Bernal (2016), hace part</w:t>
      </w:r>
      <w:r w:rsidR="00C50D5F" w:rsidRPr="0011175C">
        <w:rPr>
          <w:rFonts w:ascii="Times New Roman" w:hAnsi="Times New Roman" w:cs="Times New Roman"/>
          <w:kern w:val="0"/>
          <w:sz w:val="24"/>
          <w:szCs w:val="24"/>
          <w:lang w:val="es-CO"/>
        </w:rPr>
        <w:t>í</w:t>
      </w:r>
      <w:r w:rsidRPr="0011175C">
        <w:rPr>
          <w:rFonts w:ascii="Times New Roman" w:hAnsi="Times New Roman" w:cs="Times New Roman"/>
          <w:kern w:val="0"/>
          <w:sz w:val="24"/>
          <w:szCs w:val="24"/>
          <w:lang w:val="es-CO"/>
        </w:rPr>
        <w:t xml:space="preserve">cipes a las personas en el proceso de investigación, quienes desempeñan un rol importante dentro del proyecto, activo y en constante interacción con el investigador. Ello, a diferencia de otros enfoques de investigación tradicional implementados en diversas disciplinas científicas, sociales y humanísticas, en los que las personas tienen una participación pasiva dentro de los proyectos de investigación y son vistas como meros objetos de estudio. Por esta razón, este modelo está siendo implementado cada vez </w:t>
      </w:r>
      <w:r w:rsidRPr="0011175C">
        <w:rPr>
          <w:rFonts w:ascii="Times New Roman" w:hAnsi="Times New Roman" w:cs="Times New Roman"/>
          <w:kern w:val="0"/>
          <w:sz w:val="24"/>
          <w:szCs w:val="24"/>
          <w:lang w:val="es-CO"/>
        </w:rPr>
        <w:lastRenderedPageBreak/>
        <w:t>más, sobre todo por investigadores de disciplinas humanísticas y de las ciencias sociales de países en vías de desarrollado, puesto que los nuevos modelos acentúan la importancia de la participación activa y comunitaria de las personas en sus propios procesos de transformación social (Bernal, 2016, p. 80).</w:t>
      </w:r>
    </w:p>
    <w:p w14:paraId="15AFBA29" w14:textId="661E0747" w:rsidR="000C715A" w:rsidRPr="0011175C" w:rsidRDefault="00893C1A" w:rsidP="000C715A">
      <w:pPr>
        <w:pStyle w:val="Ttulo2"/>
        <w:spacing w:before="0" w:line="480" w:lineRule="auto"/>
        <w:ind w:firstLine="709"/>
        <w:rPr>
          <w:rFonts w:ascii="Times New Roman" w:hAnsi="Times New Roman" w:cs="Times New Roman"/>
          <w:b/>
          <w:bCs/>
          <w:color w:val="auto"/>
          <w:sz w:val="24"/>
          <w:szCs w:val="24"/>
        </w:rPr>
      </w:pPr>
      <w:bookmarkStart w:id="54" w:name="_Toc202811193"/>
      <w:r w:rsidRPr="0011175C">
        <w:rPr>
          <w:rFonts w:ascii="Times New Roman" w:hAnsi="Times New Roman" w:cs="Times New Roman"/>
          <w:b/>
          <w:bCs/>
          <w:color w:val="auto"/>
          <w:sz w:val="24"/>
          <w:szCs w:val="24"/>
        </w:rPr>
        <w:t>2.4.1</w:t>
      </w:r>
      <w:r w:rsidR="000C715A" w:rsidRPr="0011175C">
        <w:rPr>
          <w:rFonts w:ascii="Times New Roman" w:hAnsi="Times New Roman" w:cs="Times New Roman"/>
          <w:b/>
          <w:bCs/>
          <w:color w:val="auto"/>
          <w:sz w:val="24"/>
          <w:szCs w:val="24"/>
        </w:rPr>
        <w:t xml:space="preserve"> Estrategia de intervención</w:t>
      </w:r>
      <w:bookmarkEnd w:id="54"/>
    </w:p>
    <w:p w14:paraId="11858426" w14:textId="0D6BEAFD" w:rsidR="000C715A" w:rsidRPr="0011175C" w:rsidRDefault="000C715A" w:rsidP="000C715A">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Reconociendo la importancia de la promoción de la lectura en el contexto mexicano y en aras de cumplir con los objetivos planteados, el presente proyecto</w:t>
      </w:r>
      <w:r w:rsidR="002A4901" w:rsidRPr="0011175C">
        <w:rPr>
          <w:rFonts w:ascii="Times New Roman" w:hAnsi="Times New Roman" w:cs="Times New Roman"/>
          <w:sz w:val="24"/>
          <w:szCs w:val="24"/>
        </w:rPr>
        <w:t xml:space="preserve"> de intervención se implementó</w:t>
      </w:r>
      <w:r w:rsidRPr="0011175C">
        <w:rPr>
          <w:rFonts w:ascii="Times New Roman" w:hAnsi="Times New Roman" w:cs="Times New Roman"/>
          <w:sz w:val="24"/>
          <w:szCs w:val="24"/>
        </w:rPr>
        <w:t xml:space="preserve"> en tres fases: inicial, evolutiva y cierre. Cada una de estas fases </w:t>
      </w:r>
      <w:r w:rsidR="002A4901" w:rsidRPr="0011175C">
        <w:rPr>
          <w:rFonts w:ascii="Times New Roman" w:hAnsi="Times New Roman" w:cs="Times New Roman"/>
          <w:sz w:val="24"/>
          <w:szCs w:val="24"/>
        </w:rPr>
        <w:t>se pensó</w:t>
      </w:r>
      <w:r w:rsidRPr="0011175C">
        <w:rPr>
          <w:rFonts w:ascii="Times New Roman" w:hAnsi="Times New Roman" w:cs="Times New Roman"/>
          <w:sz w:val="24"/>
          <w:szCs w:val="24"/>
        </w:rPr>
        <w:t xml:space="preserve"> de tal manera que se logre un desarrollo progresivo y evolutivo del proyecto, por lo que se ciñe a la metodología de investigación acción (Latorre, 2005). En este sentido, las actividades a implementar en cada una de las fases son de carácter participativo. </w:t>
      </w:r>
    </w:p>
    <w:p w14:paraId="4A2B63B2" w14:textId="67DD00EE" w:rsidR="000C715A" w:rsidRPr="0011175C" w:rsidRDefault="000C715A" w:rsidP="000C715A">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Se estableció que las actividades tendrían una duración mínima de una hora y treinta minutos, aunque bien podrían extenderse de acuerdo a las necesidades y especificidades de cada sesión. Las reuniones tendrían lugar una vez a la semana, todos los lunes a las 5:00 PM en la </w:t>
      </w:r>
      <w:r w:rsidR="00FD4139" w:rsidRPr="0011175C">
        <w:rPr>
          <w:rFonts w:ascii="Times New Roman" w:hAnsi="Times New Roman" w:cs="Times New Roman"/>
          <w:sz w:val="24"/>
          <w:szCs w:val="24"/>
        </w:rPr>
        <w:t>“</w:t>
      </w:r>
      <w:r w:rsidR="00382EB1" w:rsidRPr="0011175C">
        <w:rPr>
          <w:rFonts w:ascii="Times New Roman" w:hAnsi="Times New Roman" w:cs="Times New Roman"/>
          <w:sz w:val="24"/>
          <w:szCs w:val="24"/>
        </w:rPr>
        <w:t>Galería-Café CuboTres</w:t>
      </w:r>
      <w:r w:rsidR="00FD4139" w:rsidRPr="0011175C">
        <w:rPr>
          <w:rFonts w:ascii="Times New Roman" w:hAnsi="Times New Roman" w:cs="Times New Roman"/>
          <w:sz w:val="24"/>
          <w:szCs w:val="24"/>
        </w:rPr>
        <w:t>”</w:t>
      </w:r>
      <w:r w:rsidRPr="0011175C">
        <w:rPr>
          <w:rFonts w:ascii="Times New Roman" w:hAnsi="Times New Roman" w:cs="Times New Roman"/>
          <w:sz w:val="24"/>
          <w:szCs w:val="24"/>
        </w:rPr>
        <w:t xml:space="preserve">. </w:t>
      </w:r>
    </w:p>
    <w:p w14:paraId="7D9C7ED9" w14:textId="77777777" w:rsidR="000C715A" w:rsidRPr="0011175C" w:rsidRDefault="000C715A" w:rsidP="000C715A">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La primera fase comprende dos actividades iniciales en las que el grupo convocado pudiera presentarse, conocerse y hablar en torno a sus experiencias de lectura e intereses. Esta primera fase es crucial, puesto que se socializa el proyecto con los asistentes, los objetivos e intereses del proyecto, el tipo de libros y de autores que se leerán, las dinámicas que se implementarán, los ejercicios que se desarrollarán, etc. </w:t>
      </w:r>
    </w:p>
    <w:p w14:paraId="77BB4D34" w14:textId="77777777" w:rsidR="000C715A" w:rsidRPr="0011175C" w:rsidRDefault="000C715A" w:rsidP="000C715A">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En síntesis, este primer momento de desarrollo de la intervención es un espacio para dar a conocer de manera general el proyecto, resolver dudas, de conocer a los participantes y llegar a consensos colectivos. Esta primera fase también es esencial porque, en esencia, es de carácter </w:t>
      </w:r>
      <w:r w:rsidRPr="0011175C">
        <w:rPr>
          <w:rFonts w:ascii="Times New Roman" w:hAnsi="Times New Roman" w:cs="Times New Roman"/>
          <w:sz w:val="24"/>
          <w:szCs w:val="24"/>
        </w:rPr>
        <w:lastRenderedPageBreak/>
        <w:t xml:space="preserve">diagnóstico. De esta manera, en las sesiones el facilitador del proyecto aplicará una encuesta diagnostica a través de la cual se tendrá información sobre los hábitos lectores de los participantes: sus experiencias previas con la lectura, los autores que leen, el tipo de géneros que les gusta, etc. </w:t>
      </w:r>
    </w:p>
    <w:p w14:paraId="678DC630" w14:textId="11AEC9BE" w:rsidR="000C715A" w:rsidRPr="0011175C" w:rsidRDefault="000C715A" w:rsidP="000C715A">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Una vez finalizada la fase inicial, correspondiente a dos talleres, se dará paso a la segunda fase del proyecto, la evolutiva, que estará enfocada principalmente en la lectura de los textos propuestos en la car</w:t>
      </w:r>
      <w:r w:rsidR="00235C11" w:rsidRPr="0011175C">
        <w:rPr>
          <w:rFonts w:ascii="Times New Roman" w:hAnsi="Times New Roman" w:cs="Times New Roman"/>
          <w:sz w:val="24"/>
          <w:szCs w:val="24"/>
        </w:rPr>
        <w:t>tografía lectora (ver Apéndice C</w:t>
      </w:r>
      <w:r w:rsidRPr="0011175C">
        <w:rPr>
          <w:rFonts w:ascii="Times New Roman" w:hAnsi="Times New Roman" w:cs="Times New Roman"/>
          <w:sz w:val="24"/>
          <w:szCs w:val="24"/>
        </w:rPr>
        <w:t xml:space="preserve">). Esta parte del proyecto es fundamental para alcanzar los objetivos presentados inicialmente, por lo que se desarrollaran actividades que propendan a la participación activa de los participantes. </w:t>
      </w:r>
    </w:p>
    <w:p w14:paraId="44F91AD8" w14:textId="50B668A2" w:rsidR="000C715A" w:rsidRPr="0011175C" w:rsidRDefault="00385C7F" w:rsidP="00385C7F">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Teniendo en cuenta que en los círculos de lectura los libros pueden leerse de manera completa o en partes, se propone leer fragmentos o capítulos de los libros (Gamboa Venegas, 2015) a medida que avancen las sesiones. Esta decisión se toma de acuerdo al poco tiempo de desarrollo e implementación del proyecto que imposibilita leer novelas, poemarios o libros completos durante las sesiones y de acuerdo a las dinámicas y estrategias propias de los círculos de lectura. </w:t>
      </w:r>
      <w:r w:rsidR="00BF2539" w:rsidRPr="0011175C">
        <w:rPr>
          <w:rFonts w:ascii="Times New Roman" w:hAnsi="Times New Roman" w:cs="Times New Roman"/>
          <w:sz w:val="24"/>
          <w:szCs w:val="24"/>
        </w:rPr>
        <w:t>De esta manera, se propone iniciar las sesiones con la</w:t>
      </w:r>
      <w:r w:rsidR="000C715A" w:rsidRPr="0011175C">
        <w:rPr>
          <w:rFonts w:ascii="Times New Roman" w:hAnsi="Times New Roman" w:cs="Times New Roman"/>
          <w:sz w:val="24"/>
          <w:szCs w:val="24"/>
        </w:rPr>
        <w:t xml:space="preserve"> lectura </w:t>
      </w:r>
      <w:r w:rsidR="00BF2539" w:rsidRPr="0011175C">
        <w:rPr>
          <w:rFonts w:ascii="Times New Roman" w:hAnsi="Times New Roman" w:cs="Times New Roman"/>
          <w:sz w:val="24"/>
          <w:szCs w:val="24"/>
        </w:rPr>
        <w:t>en voz alta</w:t>
      </w:r>
      <w:r w:rsidR="000C715A" w:rsidRPr="0011175C">
        <w:rPr>
          <w:rFonts w:ascii="Times New Roman" w:hAnsi="Times New Roman" w:cs="Times New Roman"/>
          <w:sz w:val="24"/>
          <w:szCs w:val="24"/>
        </w:rPr>
        <w:t xml:space="preserve"> de un poema </w:t>
      </w:r>
      <w:r w:rsidR="00BF2539" w:rsidRPr="0011175C">
        <w:rPr>
          <w:rFonts w:ascii="Times New Roman" w:hAnsi="Times New Roman" w:cs="Times New Roman"/>
          <w:sz w:val="24"/>
          <w:szCs w:val="24"/>
        </w:rPr>
        <w:t xml:space="preserve">por parte del facilitador. </w:t>
      </w:r>
      <w:r w:rsidR="000C715A" w:rsidRPr="0011175C">
        <w:rPr>
          <w:rFonts w:ascii="Times New Roman" w:hAnsi="Times New Roman" w:cs="Times New Roman"/>
          <w:sz w:val="24"/>
          <w:szCs w:val="24"/>
        </w:rPr>
        <w:t xml:space="preserve">Después, se dedicará un 80 % de la actividad a leer en voz alta los textos propuestos. Cada uno de los asistentes leerá fragmentos en voz alta de manera alternada en un círculo. Al final de cada actividad, habrá un momento para comentar impresiones, dudas, comentarios, análisis  etc. En algunas actividades, se propondrá también ejercicios cortos de escritura creativa derivados de las lecturas trabajadas en cada sesión. </w:t>
      </w:r>
    </w:p>
    <w:p w14:paraId="6193CACE" w14:textId="55C42515" w:rsidR="00AA10FC" w:rsidRPr="0011175C" w:rsidRDefault="000C715A" w:rsidP="000C715A">
      <w:pPr>
        <w:spacing w:line="480" w:lineRule="auto"/>
        <w:ind w:firstLine="709"/>
      </w:pPr>
      <w:r w:rsidRPr="0011175C">
        <w:rPr>
          <w:rFonts w:ascii="Times New Roman" w:hAnsi="Times New Roman" w:cs="Times New Roman"/>
          <w:sz w:val="24"/>
          <w:szCs w:val="24"/>
        </w:rPr>
        <w:t xml:space="preserve">Por último, en la fase final, será de gran importancia para evaluar la evolución y el cumpliendo de los objetivos planteados inicialmente en la intervención. Así, se aplicará una encuesta final para diagnosticar el proceso de los asistentes en el proceso. Esta fase estará </w:t>
      </w:r>
      <w:r w:rsidRPr="0011175C">
        <w:rPr>
          <w:rFonts w:ascii="Times New Roman" w:hAnsi="Times New Roman" w:cs="Times New Roman"/>
          <w:sz w:val="24"/>
          <w:szCs w:val="24"/>
        </w:rPr>
        <w:lastRenderedPageBreak/>
        <w:t>dedicada al cierre del proceso, por lo que estas sesiones se destinarán a concluir las lecturas propuestas, así como a socializar las impresiones y experiencias de los participantes.</w:t>
      </w:r>
    </w:p>
    <w:p w14:paraId="53FAA191" w14:textId="067634CC" w:rsidR="00504262" w:rsidRPr="0011175C" w:rsidRDefault="000C715A" w:rsidP="00504262">
      <w:pPr>
        <w:pStyle w:val="Ttulo2"/>
        <w:spacing w:before="0" w:line="480" w:lineRule="auto"/>
        <w:ind w:firstLine="709"/>
        <w:rPr>
          <w:rFonts w:ascii="Times New Roman" w:hAnsi="Times New Roman" w:cs="Times New Roman"/>
          <w:b/>
          <w:bCs/>
          <w:color w:val="auto"/>
          <w:sz w:val="24"/>
          <w:szCs w:val="24"/>
        </w:rPr>
      </w:pPr>
      <w:bookmarkStart w:id="55" w:name="_Toc202811194"/>
      <w:r w:rsidRPr="0011175C">
        <w:rPr>
          <w:rFonts w:ascii="Times New Roman" w:hAnsi="Times New Roman" w:cs="Times New Roman"/>
          <w:b/>
          <w:bCs/>
          <w:color w:val="auto"/>
          <w:sz w:val="24"/>
          <w:szCs w:val="24"/>
        </w:rPr>
        <w:t>2.5 Procesamiento de evaluación</w:t>
      </w:r>
      <w:bookmarkEnd w:id="55"/>
    </w:p>
    <w:p w14:paraId="015EBDB3" w14:textId="21959462" w:rsidR="00504262" w:rsidRPr="0011175C" w:rsidRDefault="00504262" w:rsidP="00504262">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Durante la fase inicial y final del proyecto se implementó un método similar de evaluación. Para conocer la experiencia de los participantes en el círculo de lectura y evaluar el impacto que tuvo, se aplicaron instrumentos de recolección como cuestionarios y entrevistas. Inicialmente, se realizó un diagnóstico durante la primera fase mediante una encuesta, con el fin de conocer el punto de partida del grupo antes de la intervención, sus experiencias previas y los hábitos lectores </w:t>
      </w:r>
      <w:r w:rsidR="00235C11" w:rsidRPr="0011175C">
        <w:rPr>
          <w:rFonts w:ascii="Times New Roman" w:hAnsi="Times New Roman" w:cs="Times New Roman"/>
          <w:sz w:val="24"/>
          <w:szCs w:val="24"/>
        </w:rPr>
        <w:t>(ver apéndice F</w:t>
      </w:r>
      <w:r w:rsidRPr="0011175C">
        <w:rPr>
          <w:rFonts w:ascii="Times New Roman" w:hAnsi="Times New Roman" w:cs="Times New Roman"/>
          <w:sz w:val="24"/>
          <w:szCs w:val="24"/>
        </w:rPr>
        <w:t xml:space="preserve">).  Una vez terminado el proyecto, se realizó un diagnostico final mediante un cuestionario con el fin de medir el progreso del proyecto, el impacto generado en los participantes y el cumplimiento de los objetivos planteados </w:t>
      </w:r>
      <w:r w:rsidR="00CA7354" w:rsidRPr="0011175C">
        <w:rPr>
          <w:rFonts w:ascii="Times New Roman" w:hAnsi="Times New Roman" w:cs="Times New Roman"/>
          <w:sz w:val="24"/>
          <w:szCs w:val="24"/>
        </w:rPr>
        <w:t xml:space="preserve">(ver apéndice </w:t>
      </w:r>
      <w:r w:rsidR="00235C11" w:rsidRPr="0011175C">
        <w:rPr>
          <w:rFonts w:ascii="Times New Roman" w:hAnsi="Times New Roman" w:cs="Times New Roman"/>
          <w:sz w:val="24"/>
          <w:szCs w:val="24"/>
        </w:rPr>
        <w:t>G</w:t>
      </w:r>
      <w:r w:rsidR="00CA7354" w:rsidRPr="0011175C">
        <w:rPr>
          <w:rFonts w:ascii="Times New Roman" w:hAnsi="Times New Roman" w:cs="Times New Roman"/>
          <w:sz w:val="24"/>
          <w:szCs w:val="24"/>
        </w:rPr>
        <w:t>)</w:t>
      </w:r>
      <w:r w:rsidRPr="0011175C">
        <w:rPr>
          <w:rFonts w:ascii="Times New Roman" w:hAnsi="Times New Roman" w:cs="Times New Roman"/>
          <w:sz w:val="24"/>
          <w:szCs w:val="24"/>
        </w:rPr>
        <w:t xml:space="preserve">. Así mismo, se aplicó una entrevista semiestructurada para obtener información más profunda sobre las percepciones de los participantes sobre el proyecto </w:t>
      </w:r>
      <w:r w:rsidR="00235C11" w:rsidRPr="0011175C">
        <w:rPr>
          <w:rFonts w:ascii="Times New Roman" w:hAnsi="Times New Roman" w:cs="Times New Roman"/>
          <w:sz w:val="24"/>
          <w:szCs w:val="24"/>
        </w:rPr>
        <w:t>(ver apéndice H</w:t>
      </w:r>
      <w:r w:rsidRPr="0011175C">
        <w:rPr>
          <w:rFonts w:ascii="Times New Roman" w:hAnsi="Times New Roman" w:cs="Times New Roman"/>
          <w:sz w:val="24"/>
          <w:szCs w:val="24"/>
        </w:rPr>
        <w:t xml:space="preserve">).  </w:t>
      </w:r>
    </w:p>
    <w:p w14:paraId="40EF7A0D" w14:textId="7DCE6116" w:rsidR="000C715A" w:rsidRPr="0011175C" w:rsidRDefault="000C715A" w:rsidP="000C715A">
      <w:pPr>
        <w:pStyle w:val="Ttulo2"/>
        <w:spacing w:before="0" w:line="480" w:lineRule="auto"/>
        <w:ind w:firstLine="709"/>
        <w:rPr>
          <w:rFonts w:ascii="Times New Roman" w:hAnsi="Times New Roman" w:cs="Times New Roman"/>
          <w:b/>
          <w:bCs/>
          <w:color w:val="auto"/>
          <w:sz w:val="24"/>
          <w:szCs w:val="24"/>
        </w:rPr>
      </w:pPr>
      <w:bookmarkStart w:id="56" w:name="_Toc202811195"/>
      <w:r w:rsidRPr="0011175C">
        <w:rPr>
          <w:rFonts w:ascii="Times New Roman" w:hAnsi="Times New Roman" w:cs="Times New Roman"/>
          <w:b/>
          <w:bCs/>
          <w:color w:val="auto"/>
          <w:sz w:val="24"/>
          <w:szCs w:val="24"/>
        </w:rPr>
        <w:t>2.6 Procesamiento de evidencias</w:t>
      </w:r>
      <w:bookmarkEnd w:id="56"/>
    </w:p>
    <w:p w14:paraId="009D3B6C" w14:textId="632B94ED" w:rsidR="00666856" w:rsidRPr="0011175C" w:rsidRDefault="00504262" w:rsidP="00A642FE">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En línea con el apartado anterior, </w:t>
      </w:r>
      <w:r w:rsidR="00565DC0" w:rsidRPr="0011175C">
        <w:rPr>
          <w:rFonts w:ascii="Times New Roman" w:hAnsi="Times New Roman" w:cs="Times New Roman"/>
          <w:sz w:val="24"/>
          <w:szCs w:val="24"/>
        </w:rPr>
        <w:t xml:space="preserve">en </w:t>
      </w:r>
      <w:r w:rsidR="00666856" w:rsidRPr="0011175C">
        <w:rPr>
          <w:rFonts w:ascii="Times New Roman" w:hAnsi="Times New Roman" w:cs="Times New Roman"/>
          <w:sz w:val="24"/>
          <w:szCs w:val="24"/>
        </w:rPr>
        <w:t xml:space="preserve">la siguiente tabla </w:t>
      </w:r>
      <w:r w:rsidR="00565DC0" w:rsidRPr="0011175C">
        <w:rPr>
          <w:rFonts w:ascii="Times New Roman" w:hAnsi="Times New Roman" w:cs="Times New Roman"/>
          <w:sz w:val="24"/>
          <w:szCs w:val="24"/>
        </w:rPr>
        <w:t>se muestran</w:t>
      </w:r>
      <w:r w:rsidR="00666856" w:rsidRPr="0011175C">
        <w:rPr>
          <w:rFonts w:ascii="Times New Roman" w:hAnsi="Times New Roman" w:cs="Times New Roman"/>
          <w:sz w:val="24"/>
          <w:szCs w:val="24"/>
        </w:rPr>
        <w:t xml:space="preserve"> cada un</w:t>
      </w:r>
      <w:r w:rsidRPr="0011175C">
        <w:rPr>
          <w:rFonts w:ascii="Times New Roman" w:hAnsi="Times New Roman" w:cs="Times New Roman"/>
          <w:sz w:val="24"/>
          <w:szCs w:val="24"/>
        </w:rPr>
        <w:t xml:space="preserve">a de </w:t>
      </w:r>
      <w:r w:rsidR="00565DC0" w:rsidRPr="0011175C">
        <w:rPr>
          <w:rFonts w:ascii="Times New Roman" w:hAnsi="Times New Roman" w:cs="Times New Roman"/>
          <w:sz w:val="24"/>
          <w:szCs w:val="24"/>
        </w:rPr>
        <w:t>las evidencias recopiladas durante el proyecto de intervención.</w:t>
      </w:r>
    </w:p>
    <w:p w14:paraId="65419A49" w14:textId="54085A6F" w:rsidR="00481812" w:rsidRPr="0011175C" w:rsidRDefault="00481812" w:rsidP="00481812">
      <w:pPr>
        <w:pStyle w:val="Descripcin"/>
        <w:keepNext/>
        <w:rPr>
          <w:rFonts w:cs="Times New Roman"/>
          <w:b/>
          <w:i w:val="0"/>
          <w:color w:val="auto"/>
          <w:sz w:val="24"/>
          <w:szCs w:val="24"/>
        </w:rPr>
      </w:pPr>
      <w:bookmarkStart w:id="57" w:name="_Toc201869950"/>
      <w:bookmarkStart w:id="58" w:name="_Toc201868983"/>
      <w:r w:rsidRPr="0011175C">
        <w:rPr>
          <w:rFonts w:cs="Times New Roman"/>
          <w:b/>
          <w:i w:val="0"/>
          <w:color w:val="auto"/>
          <w:sz w:val="24"/>
          <w:szCs w:val="24"/>
        </w:rPr>
        <w:t xml:space="preserve">Tabla </w:t>
      </w:r>
      <w:r w:rsidRPr="0011175C">
        <w:rPr>
          <w:rFonts w:cs="Times New Roman"/>
          <w:b/>
          <w:i w:val="0"/>
          <w:color w:val="auto"/>
          <w:sz w:val="24"/>
          <w:szCs w:val="24"/>
        </w:rPr>
        <w:fldChar w:fldCharType="begin"/>
      </w:r>
      <w:r w:rsidRPr="0011175C">
        <w:rPr>
          <w:rFonts w:cs="Times New Roman"/>
          <w:b/>
          <w:i w:val="0"/>
          <w:color w:val="auto"/>
          <w:sz w:val="24"/>
          <w:szCs w:val="24"/>
        </w:rPr>
        <w:instrText xml:space="preserve"> SEQ Tabla \* ARABIC </w:instrText>
      </w:r>
      <w:r w:rsidRPr="0011175C">
        <w:rPr>
          <w:rFonts w:cs="Times New Roman"/>
          <w:b/>
          <w:i w:val="0"/>
          <w:color w:val="auto"/>
          <w:sz w:val="24"/>
          <w:szCs w:val="24"/>
        </w:rPr>
        <w:fldChar w:fldCharType="separate"/>
      </w:r>
      <w:r w:rsidR="00C428CC">
        <w:rPr>
          <w:rFonts w:cs="Times New Roman"/>
          <w:b/>
          <w:i w:val="0"/>
          <w:noProof/>
          <w:color w:val="auto"/>
          <w:sz w:val="24"/>
          <w:szCs w:val="24"/>
        </w:rPr>
        <w:t>1</w:t>
      </w:r>
      <w:bookmarkEnd w:id="57"/>
      <w:r w:rsidRPr="0011175C">
        <w:rPr>
          <w:rFonts w:cs="Times New Roman"/>
          <w:b/>
          <w:i w:val="0"/>
          <w:color w:val="auto"/>
          <w:sz w:val="24"/>
          <w:szCs w:val="24"/>
        </w:rPr>
        <w:fldChar w:fldCharType="end"/>
      </w:r>
    </w:p>
    <w:p w14:paraId="7816C30C" w14:textId="5344E09D" w:rsidR="00481812" w:rsidRPr="0011175C" w:rsidRDefault="00481812" w:rsidP="00481812">
      <w:pPr>
        <w:pStyle w:val="Ttulo2"/>
        <w:rPr>
          <w:rFonts w:ascii="Times New Roman" w:eastAsia="Times New Roman" w:hAnsi="Times New Roman" w:cs="Times New Roman"/>
          <w:i/>
          <w:color w:val="auto"/>
          <w:sz w:val="24"/>
          <w:szCs w:val="24"/>
        </w:rPr>
      </w:pPr>
      <w:bookmarkStart w:id="59" w:name="_Toc201877706"/>
      <w:bookmarkStart w:id="60" w:name="_Toc201878626"/>
      <w:bookmarkStart w:id="61" w:name="_Toc202811196"/>
      <w:r w:rsidRPr="0011175C">
        <w:rPr>
          <w:rFonts w:ascii="Times New Roman" w:eastAsia="Times New Roman" w:hAnsi="Times New Roman" w:cs="Times New Roman"/>
          <w:i/>
          <w:color w:val="auto"/>
          <w:sz w:val="24"/>
          <w:szCs w:val="24"/>
        </w:rPr>
        <w:t>Instrumentos aplicados y evidencias del proceso de intervención</w:t>
      </w:r>
      <w:bookmarkEnd w:id="58"/>
      <w:bookmarkEnd w:id="59"/>
      <w:bookmarkEnd w:id="60"/>
      <w:bookmarkEnd w:id="61"/>
    </w:p>
    <w:p w14:paraId="1469C8D2" w14:textId="77777777" w:rsidR="00481812" w:rsidRPr="0011175C" w:rsidRDefault="00481812" w:rsidP="00481812"/>
    <w:tbl>
      <w:tblPr>
        <w:tblStyle w:val="Tablaconcuadrcula"/>
        <w:tblW w:w="9450" w:type="dxa"/>
        <w:tblLook w:val="04A0" w:firstRow="1" w:lastRow="0" w:firstColumn="1" w:lastColumn="0" w:noHBand="0" w:noVBand="1"/>
      </w:tblPr>
      <w:tblGrid>
        <w:gridCol w:w="2173"/>
        <w:gridCol w:w="6100"/>
        <w:gridCol w:w="1177"/>
      </w:tblGrid>
      <w:tr w:rsidR="0011175C" w:rsidRPr="0011175C" w14:paraId="17F23091" w14:textId="77777777" w:rsidTr="00235C11">
        <w:trPr>
          <w:trHeight w:val="315"/>
        </w:trPr>
        <w:tc>
          <w:tcPr>
            <w:tcW w:w="0" w:type="auto"/>
            <w:hideMark/>
          </w:tcPr>
          <w:p w14:paraId="3EB15ECF" w14:textId="77777777" w:rsidR="008A539F" w:rsidRPr="0011175C" w:rsidRDefault="008A539F" w:rsidP="00235C11">
            <w:pPr>
              <w:spacing w:line="360" w:lineRule="auto"/>
              <w:rPr>
                <w:rFonts w:ascii="Times New Roman" w:eastAsia="Times New Roman" w:hAnsi="Times New Roman" w:cs="Times New Roman"/>
                <w:b/>
                <w:kern w:val="0"/>
                <w:sz w:val="24"/>
                <w:szCs w:val="24"/>
                <w:lang w:val="es-CO" w:eastAsia="es-CO"/>
                <w14:ligatures w14:val="none"/>
              </w:rPr>
            </w:pPr>
            <w:r w:rsidRPr="0011175C">
              <w:rPr>
                <w:rFonts w:ascii="Times New Roman" w:eastAsia="Times New Roman" w:hAnsi="Times New Roman" w:cs="Times New Roman"/>
                <w:b/>
                <w:kern w:val="0"/>
                <w:sz w:val="24"/>
                <w:szCs w:val="24"/>
                <w:lang w:val="es-CO" w:eastAsia="es-CO"/>
                <w14:ligatures w14:val="none"/>
              </w:rPr>
              <w:t>Evidencia</w:t>
            </w:r>
          </w:p>
        </w:tc>
        <w:tc>
          <w:tcPr>
            <w:tcW w:w="0" w:type="auto"/>
            <w:hideMark/>
          </w:tcPr>
          <w:p w14:paraId="358EF980" w14:textId="77777777" w:rsidR="008A539F" w:rsidRPr="0011175C" w:rsidRDefault="008A539F" w:rsidP="00235C11">
            <w:pPr>
              <w:spacing w:line="360" w:lineRule="auto"/>
              <w:rPr>
                <w:rFonts w:ascii="Times New Roman" w:eastAsia="Times New Roman" w:hAnsi="Times New Roman" w:cs="Times New Roman"/>
                <w:b/>
                <w:kern w:val="0"/>
                <w:sz w:val="24"/>
                <w:szCs w:val="24"/>
                <w:lang w:val="es-CO" w:eastAsia="es-CO"/>
                <w14:ligatures w14:val="none"/>
              </w:rPr>
            </w:pPr>
            <w:r w:rsidRPr="0011175C">
              <w:rPr>
                <w:rFonts w:ascii="Times New Roman" w:eastAsia="Times New Roman" w:hAnsi="Times New Roman" w:cs="Times New Roman"/>
                <w:b/>
                <w:kern w:val="0"/>
                <w:sz w:val="24"/>
                <w:szCs w:val="24"/>
                <w:lang w:val="es-CO" w:eastAsia="es-CO"/>
                <w14:ligatures w14:val="none"/>
              </w:rPr>
              <w:t>Descripción</w:t>
            </w:r>
          </w:p>
        </w:tc>
        <w:tc>
          <w:tcPr>
            <w:tcW w:w="0" w:type="auto"/>
            <w:hideMark/>
          </w:tcPr>
          <w:p w14:paraId="49067638" w14:textId="77777777" w:rsidR="008A539F" w:rsidRPr="0011175C" w:rsidRDefault="008A539F" w:rsidP="00235C11">
            <w:pPr>
              <w:spacing w:line="360" w:lineRule="auto"/>
              <w:rPr>
                <w:rFonts w:ascii="Times New Roman" w:eastAsia="Times New Roman" w:hAnsi="Times New Roman" w:cs="Times New Roman"/>
                <w:b/>
                <w:kern w:val="0"/>
                <w:sz w:val="24"/>
                <w:szCs w:val="24"/>
                <w:lang w:val="es-CO" w:eastAsia="es-CO"/>
                <w14:ligatures w14:val="none"/>
              </w:rPr>
            </w:pPr>
            <w:r w:rsidRPr="0011175C">
              <w:rPr>
                <w:rFonts w:ascii="Times New Roman" w:eastAsia="Times New Roman" w:hAnsi="Times New Roman" w:cs="Times New Roman"/>
                <w:b/>
                <w:kern w:val="0"/>
                <w:sz w:val="24"/>
                <w:szCs w:val="24"/>
                <w:lang w:val="es-CO" w:eastAsia="es-CO"/>
                <w14:ligatures w14:val="none"/>
              </w:rPr>
              <w:t>Cantidad</w:t>
            </w:r>
          </w:p>
        </w:tc>
      </w:tr>
      <w:tr w:rsidR="0011175C" w:rsidRPr="0011175C" w14:paraId="26990E70" w14:textId="77777777" w:rsidTr="00235C11">
        <w:trPr>
          <w:trHeight w:val="315"/>
        </w:trPr>
        <w:tc>
          <w:tcPr>
            <w:tcW w:w="0" w:type="auto"/>
            <w:hideMark/>
          </w:tcPr>
          <w:p w14:paraId="413DE592" w14:textId="203B899A" w:rsidR="008A539F" w:rsidRPr="0011175C" w:rsidRDefault="00666856" w:rsidP="00235C11">
            <w:pPr>
              <w:spacing w:line="360" w:lineRule="auto"/>
              <w:rPr>
                <w:rFonts w:ascii="Times New Roman" w:eastAsia="Times New Roman" w:hAnsi="Times New Roman" w:cs="Times New Roman"/>
                <w:kern w:val="0"/>
                <w:sz w:val="24"/>
                <w:szCs w:val="24"/>
                <w:lang w:val="es-CO" w:eastAsia="es-CO"/>
                <w14:ligatures w14:val="none"/>
              </w:rPr>
            </w:pPr>
            <w:r w:rsidRPr="0011175C">
              <w:rPr>
                <w:rFonts w:ascii="Times New Roman" w:eastAsia="Times New Roman" w:hAnsi="Times New Roman" w:cs="Times New Roman"/>
                <w:kern w:val="0"/>
                <w:sz w:val="24"/>
                <w:szCs w:val="24"/>
                <w:lang w:val="es-CO" w:eastAsia="es-CO"/>
                <w14:ligatures w14:val="none"/>
              </w:rPr>
              <w:t>Cuestionario i</w:t>
            </w:r>
            <w:r w:rsidR="008A539F" w:rsidRPr="0011175C">
              <w:rPr>
                <w:rFonts w:ascii="Times New Roman" w:eastAsia="Times New Roman" w:hAnsi="Times New Roman" w:cs="Times New Roman"/>
                <w:kern w:val="0"/>
                <w:sz w:val="24"/>
                <w:szCs w:val="24"/>
                <w:lang w:val="es-CO" w:eastAsia="es-CO"/>
                <w14:ligatures w14:val="none"/>
              </w:rPr>
              <w:t>nicial</w:t>
            </w:r>
          </w:p>
        </w:tc>
        <w:tc>
          <w:tcPr>
            <w:tcW w:w="0" w:type="auto"/>
            <w:hideMark/>
          </w:tcPr>
          <w:p w14:paraId="7E9CE308" w14:textId="1E8AD892" w:rsidR="008A539F" w:rsidRPr="0011175C" w:rsidRDefault="008A539F" w:rsidP="00235C11">
            <w:pPr>
              <w:spacing w:line="360" w:lineRule="auto"/>
              <w:rPr>
                <w:rFonts w:ascii="Times New Roman" w:eastAsia="Times New Roman" w:hAnsi="Times New Roman" w:cs="Times New Roman"/>
                <w:kern w:val="0"/>
                <w:sz w:val="24"/>
                <w:szCs w:val="24"/>
                <w:lang w:val="es-CO" w:eastAsia="es-CO"/>
                <w14:ligatures w14:val="none"/>
              </w:rPr>
            </w:pPr>
            <w:r w:rsidRPr="0011175C">
              <w:rPr>
                <w:rFonts w:ascii="Times New Roman" w:eastAsia="Times New Roman" w:hAnsi="Times New Roman" w:cs="Times New Roman"/>
                <w:kern w:val="0"/>
                <w:sz w:val="24"/>
                <w:szCs w:val="24"/>
                <w:lang w:val="es-CO" w:eastAsia="es-CO"/>
                <w14:ligatures w14:val="none"/>
              </w:rPr>
              <w:t xml:space="preserve">Instrumento de diagnóstico aplicado al inicio del proyecto para recopilar datos </w:t>
            </w:r>
            <w:r w:rsidR="00666856" w:rsidRPr="0011175C">
              <w:rPr>
                <w:rFonts w:ascii="Times New Roman" w:eastAsia="Times New Roman" w:hAnsi="Times New Roman" w:cs="Times New Roman"/>
                <w:kern w:val="0"/>
                <w:sz w:val="24"/>
                <w:szCs w:val="24"/>
                <w:lang w:val="es-CO" w:eastAsia="es-CO"/>
                <w14:ligatures w14:val="none"/>
              </w:rPr>
              <w:t>sobre los participantes como edad,</w:t>
            </w:r>
            <w:r w:rsidRPr="0011175C">
              <w:rPr>
                <w:rFonts w:ascii="Times New Roman" w:eastAsia="Times New Roman" w:hAnsi="Times New Roman" w:cs="Times New Roman"/>
                <w:kern w:val="0"/>
                <w:sz w:val="24"/>
                <w:szCs w:val="24"/>
                <w:lang w:val="es-CO" w:eastAsia="es-CO"/>
                <w14:ligatures w14:val="none"/>
              </w:rPr>
              <w:t xml:space="preserve"> </w:t>
            </w:r>
            <w:r w:rsidR="00666856" w:rsidRPr="0011175C">
              <w:rPr>
                <w:rFonts w:ascii="Times New Roman" w:eastAsia="Times New Roman" w:hAnsi="Times New Roman" w:cs="Times New Roman"/>
                <w:kern w:val="0"/>
                <w:sz w:val="24"/>
                <w:szCs w:val="24"/>
                <w:lang w:val="es-CO" w:eastAsia="es-CO"/>
                <w14:ligatures w14:val="none"/>
              </w:rPr>
              <w:t xml:space="preserve">nivel de estudios, identidad de género, </w:t>
            </w:r>
            <w:r w:rsidRPr="0011175C">
              <w:rPr>
                <w:rFonts w:ascii="Times New Roman" w:eastAsia="Times New Roman" w:hAnsi="Times New Roman" w:cs="Times New Roman"/>
                <w:kern w:val="0"/>
                <w:sz w:val="24"/>
                <w:szCs w:val="24"/>
                <w:lang w:val="es-CO" w:eastAsia="es-CO"/>
                <w14:ligatures w14:val="none"/>
              </w:rPr>
              <w:t xml:space="preserve">hábitos lectores y conocimientos previos sobre literatura </w:t>
            </w:r>
            <w:r w:rsidR="00D84239" w:rsidRPr="0011175C">
              <w:rPr>
                <w:rFonts w:ascii="Times New Roman" w:eastAsia="Times New Roman" w:hAnsi="Times New Roman" w:cs="Times New Roman"/>
                <w:kern w:val="0"/>
                <w:sz w:val="24"/>
                <w:szCs w:val="24"/>
                <w:lang w:val="es-CO" w:eastAsia="es-CO"/>
                <w14:ligatures w14:val="none"/>
              </w:rPr>
              <w:t>LGBTIQ+</w:t>
            </w:r>
            <w:r w:rsidRPr="0011175C">
              <w:rPr>
                <w:rFonts w:ascii="Times New Roman" w:eastAsia="Times New Roman" w:hAnsi="Times New Roman" w:cs="Times New Roman"/>
                <w:kern w:val="0"/>
                <w:sz w:val="24"/>
                <w:szCs w:val="24"/>
                <w:lang w:val="es-CO" w:eastAsia="es-CO"/>
                <w14:ligatures w14:val="none"/>
              </w:rPr>
              <w:t>.</w:t>
            </w:r>
          </w:p>
        </w:tc>
        <w:tc>
          <w:tcPr>
            <w:tcW w:w="0" w:type="auto"/>
            <w:hideMark/>
          </w:tcPr>
          <w:p w14:paraId="63BEB7AB" w14:textId="77777777" w:rsidR="008A539F" w:rsidRPr="0011175C" w:rsidRDefault="008A539F" w:rsidP="00235C11">
            <w:pPr>
              <w:spacing w:line="360" w:lineRule="auto"/>
              <w:jc w:val="right"/>
              <w:rPr>
                <w:rFonts w:ascii="Times New Roman" w:eastAsia="Times New Roman" w:hAnsi="Times New Roman" w:cs="Times New Roman"/>
                <w:kern w:val="0"/>
                <w:sz w:val="24"/>
                <w:szCs w:val="24"/>
                <w:lang w:val="es-CO" w:eastAsia="es-CO"/>
                <w14:ligatures w14:val="none"/>
              </w:rPr>
            </w:pPr>
            <w:r w:rsidRPr="0011175C">
              <w:rPr>
                <w:rFonts w:ascii="Times New Roman" w:eastAsia="Times New Roman" w:hAnsi="Times New Roman" w:cs="Times New Roman"/>
                <w:kern w:val="0"/>
                <w:sz w:val="24"/>
                <w:szCs w:val="24"/>
                <w:lang w:val="es-CO" w:eastAsia="es-CO"/>
                <w14:ligatures w14:val="none"/>
              </w:rPr>
              <w:t>8</w:t>
            </w:r>
          </w:p>
        </w:tc>
      </w:tr>
      <w:tr w:rsidR="0011175C" w:rsidRPr="0011175C" w14:paraId="25214EFF" w14:textId="77777777" w:rsidTr="00235C11">
        <w:trPr>
          <w:trHeight w:val="315"/>
        </w:trPr>
        <w:tc>
          <w:tcPr>
            <w:tcW w:w="0" w:type="auto"/>
            <w:hideMark/>
          </w:tcPr>
          <w:p w14:paraId="58CBA711" w14:textId="6B5A72BA" w:rsidR="008A539F" w:rsidRPr="0011175C" w:rsidRDefault="00666856" w:rsidP="00235C11">
            <w:pPr>
              <w:spacing w:line="360" w:lineRule="auto"/>
              <w:rPr>
                <w:rFonts w:ascii="Times New Roman" w:eastAsia="Times New Roman" w:hAnsi="Times New Roman" w:cs="Times New Roman"/>
                <w:kern w:val="0"/>
                <w:sz w:val="24"/>
                <w:szCs w:val="24"/>
                <w:lang w:val="es-CO" w:eastAsia="es-CO"/>
                <w14:ligatures w14:val="none"/>
              </w:rPr>
            </w:pPr>
            <w:r w:rsidRPr="0011175C">
              <w:rPr>
                <w:rFonts w:ascii="Times New Roman" w:eastAsia="Times New Roman" w:hAnsi="Times New Roman" w:cs="Times New Roman"/>
                <w:kern w:val="0"/>
                <w:sz w:val="24"/>
                <w:szCs w:val="24"/>
                <w:lang w:val="es-CO" w:eastAsia="es-CO"/>
                <w14:ligatures w14:val="none"/>
              </w:rPr>
              <w:lastRenderedPageBreak/>
              <w:t>Cuestionario f</w:t>
            </w:r>
            <w:r w:rsidR="008A539F" w:rsidRPr="0011175C">
              <w:rPr>
                <w:rFonts w:ascii="Times New Roman" w:eastAsia="Times New Roman" w:hAnsi="Times New Roman" w:cs="Times New Roman"/>
                <w:kern w:val="0"/>
                <w:sz w:val="24"/>
                <w:szCs w:val="24"/>
                <w:lang w:val="es-CO" w:eastAsia="es-CO"/>
                <w14:ligatures w14:val="none"/>
              </w:rPr>
              <w:t>inal</w:t>
            </w:r>
          </w:p>
        </w:tc>
        <w:tc>
          <w:tcPr>
            <w:tcW w:w="0" w:type="auto"/>
            <w:hideMark/>
          </w:tcPr>
          <w:p w14:paraId="17D522DA" w14:textId="5E27562B" w:rsidR="008A539F" w:rsidRPr="0011175C" w:rsidRDefault="008A539F" w:rsidP="00235C11">
            <w:pPr>
              <w:spacing w:line="360" w:lineRule="auto"/>
              <w:rPr>
                <w:rFonts w:ascii="Times New Roman" w:eastAsia="Times New Roman" w:hAnsi="Times New Roman" w:cs="Times New Roman"/>
                <w:kern w:val="0"/>
                <w:sz w:val="24"/>
                <w:szCs w:val="24"/>
                <w:lang w:val="es-CO" w:eastAsia="es-CO"/>
                <w14:ligatures w14:val="none"/>
              </w:rPr>
            </w:pPr>
            <w:r w:rsidRPr="0011175C">
              <w:rPr>
                <w:rFonts w:ascii="Times New Roman" w:eastAsia="Times New Roman" w:hAnsi="Times New Roman" w:cs="Times New Roman"/>
                <w:kern w:val="0"/>
                <w:sz w:val="24"/>
                <w:szCs w:val="24"/>
                <w:lang w:val="es-CO" w:eastAsia="es-CO"/>
                <w14:ligatures w14:val="none"/>
              </w:rPr>
              <w:t xml:space="preserve">Instrumento de evaluación aplicado al </w:t>
            </w:r>
            <w:r w:rsidR="00666856" w:rsidRPr="0011175C">
              <w:rPr>
                <w:rFonts w:ascii="Times New Roman" w:eastAsia="Times New Roman" w:hAnsi="Times New Roman" w:cs="Times New Roman"/>
                <w:kern w:val="0"/>
                <w:sz w:val="24"/>
                <w:szCs w:val="24"/>
                <w:lang w:val="es-CO" w:eastAsia="es-CO"/>
                <w14:ligatures w14:val="none"/>
              </w:rPr>
              <w:t xml:space="preserve">final </w:t>
            </w:r>
            <w:r w:rsidRPr="0011175C">
              <w:rPr>
                <w:rFonts w:ascii="Times New Roman" w:eastAsia="Times New Roman" w:hAnsi="Times New Roman" w:cs="Times New Roman"/>
                <w:kern w:val="0"/>
                <w:sz w:val="24"/>
                <w:szCs w:val="24"/>
                <w:lang w:val="es-CO" w:eastAsia="es-CO"/>
                <w14:ligatures w14:val="none"/>
              </w:rPr>
              <w:t>del proyecto para medir el impacto del círculo de lectura, los cambios en la percepción y la motivación lectora de los participantes.</w:t>
            </w:r>
          </w:p>
        </w:tc>
        <w:tc>
          <w:tcPr>
            <w:tcW w:w="0" w:type="auto"/>
            <w:hideMark/>
          </w:tcPr>
          <w:p w14:paraId="66A6B958" w14:textId="77777777" w:rsidR="008A539F" w:rsidRPr="0011175C" w:rsidRDefault="008A539F" w:rsidP="00235C11">
            <w:pPr>
              <w:spacing w:line="360" w:lineRule="auto"/>
              <w:jc w:val="right"/>
              <w:rPr>
                <w:rFonts w:ascii="Times New Roman" w:eastAsia="Times New Roman" w:hAnsi="Times New Roman" w:cs="Times New Roman"/>
                <w:kern w:val="0"/>
                <w:sz w:val="24"/>
                <w:szCs w:val="24"/>
                <w:lang w:val="es-CO" w:eastAsia="es-CO"/>
                <w14:ligatures w14:val="none"/>
              </w:rPr>
            </w:pPr>
            <w:r w:rsidRPr="0011175C">
              <w:rPr>
                <w:rFonts w:ascii="Times New Roman" w:eastAsia="Times New Roman" w:hAnsi="Times New Roman" w:cs="Times New Roman"/>
                <w:kern w:val="0"/>
                <w:sz w:val="24"/>
                <w:szCs w:val="24"/>
                <w:lang w:val="es-CO" w:eastAsia="es-CO"/>
                <w14:ligatures w14:val="none"/>
              </w:rPr>
              <w:t>8</w:t>
            </w:r>
          </w:p>
        </w:tc>
      </w:tr>
      <w:tr w:rsidR="0011175C" w:rsidRPr="0011175C" w14:paraId="11D39666" w14:textId="77777777" w:rsidTr="00235C11">
        <w:trPr>
          <w:trHeight w:val="315"/>
        </w:trPr>
        <w:tc>
          <w:tcPr>
            <w:tcW w:w="0" w:type="auto"/>
            <w:hideMark/>
          </w:tcPr>
          <w:p w14:paraId="09E040F1" w14:textId="77777777" w:rsidR="008A539F" w:rsidRPr="0011175C" w:rsidRDefault="008A539F" w:rsidP="00235C11">
            <w:pPr>
              <w:spacing w:line="360" w:lineRule="auto"/>
              <w:rPr>
                <w:rFonts w:ascii="Times New Roman" w:eastAsia="Times New Roman" w:hAnsi="Times New Roman" w:cs="Times New Roman"/>
                <w:kern w:val="0"/>
                <w:sz w:val="24"/>
                <w:szCs w:val="24"/>
                <w:lang w:val="es-CO" w:eastAsia="es-CO"/>
                <w14:ligatures w14:val="none"/>
              </w:rPr>
            </w:pPr>
            <w:r w:rsidRPr="0011175C">
              <w:rPr>
                <w:rFonts w:ascii="Times New Roman" w:eastAsia="Times New Roman" w:hAnsi="Times New Roman" w:cs="Times New Roman"/>
                <w:kern w:val="0"/>
                <w:sz w:val="24"/>
                <w:szCs w:val="24"/>
                <w:lang w:val="es-CO" w:eastAsia="es-CO"/>
                <w14:ligatures w14:val="none"/>
              </w:rPr>
              <w:t>Entrevista Semiestructurada</w:t>
            </w:r>
          </w:p>
        </w:tc>
        <w:tc>
          <w:tcPr>
            <w:tcW w:w="0" w:type="auto"/>
            <w:hideMark/>
          </w:tcPr>
          <w:p w14:paraId="7B2808C8" w14:textId="6340D5E1" w:rsidR="008A539F" w:rsidRPr="0011175C" w:rsidRDefault="00666856" w:rsidP="00235C11">
            <w:pPr>
              <w:spacing w:line="360" w:lineRule="auto"/>
              <w:rPr>
                <w:rFonts w:ascii="Times New Roman" w:eastAsia="Times New Roman" w:hAnsi="Times New Roman" w:cs="Times New Roman"/>
                <w:kern w:val="0"/>
                <w:sz w:val="24"/>
                <w:szCs w:val="24"/>
                <w:lang w:val="es-CO" w:eastAsia="es-CO"/>
                <w14:ligatures w14:val="none"/>
              </w:rPr>
            </w:pPr>
            <w:r w:rsidRPr="0011175C">
              <w:rPr>
                <w:rFonts w:ascii="Times New Roman" w:eastAsia="Times New Roman" w:hAnsi="Times New Roman" w:cs="Times New Roman"/>
                <w:kern w:val="0"/>
                <w:sz w:val="24"/>
                <w:szCs w:val="24"/>
                <w:lang w:val="es-CO" w:eastAsia="es-CO"/>
                <w14:ligatures w14:val="none"/>
              </w:rPr>
              <w:t>Entrevista</w:t>
            </w:r>
            <w:r w:rsidR="008A539F" w:rsidRPr="0011175C">
              <w:rPr>
                <w:rFonts w:ascii="Times New Roman" w:eastAsia="Times New Roman" w:hAnsi="Times New Roman" w:cs="Times New Roman"/>
                <w:kern w:val="0"/>
                <w:sz w:val="24"/>
                <w:szCs w:val="24"/>
                <w:lang w:val="es-CO" w:eastAsia="es-CO"/>
                <w14:ligatures w14:val="none"/>
              </w:rPr>
              <w:t xml:space="preserve"> </w:t>
            </w:r>
            <w:r w:rsidRPr="0011175C">
              <w:rPr>
                <w:rFonts w:ascii="Times New Roman" w:eastAsia="Times New Roman" w:hAnsi="Times New Roman" w:cs="Times New Roman"/>
                <w:kern w:val="0"/>
                <w:sz w:val="24"/>
                <w:szCs w:val="24"/>
                <w:lang w:val="es-CO" w:eastAsia="es-CO"/>
                <w14:ligatures w14:val="none"/>
              </w:rPr>
              <w:t>realizada</w:t>
            </w:r>
            <w:r w:rsidR="008A539F" w:rsidRPr="0011175C">
              <w:rPr>
                <w:rFonts w:ascii="Times New Roman" w:eastAsia="Times New Roman" w:hAnsi="Times New Roman" w:cs="Times New Roman"/>
                <w:kern w:val="0"/>
                <w:sz w:val="24"/>
                <w:szCs w:val="24"/>
                <w:lang w:val="es-CO" w:eastAsia="es-CO"/>
                <w14:ligatures w14:val="none"/>
              </w:rPr>
              <w:t xml:space="preserve"> para profundizar en las experiencias, percepciones y reflexiones personales de los participantes respecto </w:t>
            </w:r>
            <w:r w:rsidRPr="0011175C">
              <w:rPr>
                <w:rFonts w:ascii="Times New Roman" w:eastAsia="Times New Roman" w:hAnsi="Times New Roman" w:cs="Times New Roman"/>
                <w:kern w:val="0"/>
                <w:sz w:val="24"/>
                <w:szCs w:val="24"/>
                <w:lang w:val="es-CO" w:eastAsia="es-CO"/>
                <w14:ligatures w14:val="none"/>
              </w:rPr>
              <w:t xml:space="preserve">al círculo de lectura. </w:t>
            </w:r>
          </w:p>
        </w:tc>
        <w:tc>
          <w:tcPr>
            <w:tcW w:w="0" w:type="auto"/>
            <w:hideMark/>
          </w:tcPr>
          <w:p w14:paraId="49E5D971" w14:textId="006BF446" w:rsidR="008A539F" w:rsidRPr="0011175C" w:rsidRDefault="008A539F" w:rsidP="00235C11">
            <w:pPr>
              <w:spacing w:line="360" w:lineRule="auto"/>
              <w:jc w:val="right"/>
              <w:rPr>
                <w:rFonts w:ascii="Times New Roman" w:eastAsia="Times New Roman" w:hAnsi="Times New Roman" w:cs="Times New Roman"/>
                <w:kern w:val="0"/>
                <w:sz w:val="24"/>
                <w:szCs w:val="24"/>
                <w:lang w:val="es-CO" w:eastAsia="es-CO"/>
                <w14:ligatures w14:val="none"/>
              </w:rPr>
            </w:pPr>
            <w:r w:rsidRPr="0011175C">
              <w:rPr>
                <w:rFonts w:ascii="Times New Roman" w:eastAsia="Times New Roman" w:hAnsi="Times New Roman" w:cs="Times New Roman"/>
                <w:kern w:val="0"/>
                <w:sz w:val="24"/>
                <w:szCs w:val="24"/>
                <w:lang w:val="es-CO" w:eastAsia="es-CO"/>
                <w14:ligatures w14:val="none"/>
              </w:rPr>
              <w:t>5</w:t>
            </w:r>
          </w:p>
        </w:tc>
      </w:tr>
      <w:tr w:rsidR="0011175C" w:rsidRPr="0011175C" w14:paraId="4A4DB0CF" w14:textId="77777777" w:rsidTr="00235C11">
        <w:trPr>
          <w:trHeight w:val="315"/>
        </w:trPr>
        <w:tc>
          <w:tcPr>
            <w:tcW w:w="0" w:type="auto"/>
            <w:hideMark/>
          </w:tcPr>
          <w:p w14:paraId="7D3D926E" w14:textId="1DE1A3D1" w:rsidR="008A539F" w:rsidRPr="0011175C" w:rsidRDefault="00666856" w:rsidP="00235C11">
            <w:pPr>
              <w:spacing w:line="360" w:lineRule="auto"/>
              <w:rPr>
                <w:rFonts w:ascii="Times New Roman" w:eastAsia="Times New Roman" w:hAnsi="Times New Roman" w:cs="Times New Roman"/>
                <w:kern w:val="0"/>
                <w:sz w:val="24"/>
                <w:szCs w:val="24"/>
                <w:lang w:val="es-CO" w:eastAsia="es-CO"/>
                <w14:ligatures w14:val="none"/>
              </w:rPr>
            </w:pPr>
            <w:r w:rsidRPr="0011175C">
              <w:rPr>
                <w:rFonts w:ascii="Times New Roman" w:eastAsia="Times New Roman" w:hAnsi="Times New Roman" w:cs="Times New Roman"/>
                <w:kern w:val="0"/>
                <w:sz w:val="24"/>
                <w:szCs w:val="24"/>
                <w:lang w:val="es-CO" w:eastAsia="es-CO"/>
                <w14:ligatures w14:val="none"/>
              </w:rPr>
              <w:t>Ejercicios de escritura c</w:t>
            </w:r>
            <w:r w:rsidR="008A539F" w:rsidRPr="0011175C">
              <w:rPr>
                <w:rFonts w:ascii="Times New Roman" w:eastAsia="Times New Roman" w:hAnsi="Times New Roman" w:cs="Times New Roman"/>
                <w:kern w:val="0"/>
                <w:sz w:val="24"/>
                <w:szCs w:val="24"/>
                <w:lang w:val="es-CO" w:eastAsia="es-CO"/>
                <w14:ligatures w14:val="none"/>
              </w:rPr>
              <w:t>reativa</w:t>
            </w:r>
          </w:p>
        </w:tc>
        <w:tc>
          <w:tcPr>
            <w:tcW w:w="0" w:type="auto"/>
            <w:hideMark/>
          </w:tcPr>
          <w:p w14:paraId="3E277BD3" w14:textId="53797FB3" w:rsidR="008A539F" w:rsidRPr="0011175C" w:rsidRDefault="008A539F" w:rsidP="00235C11">
            <w:pPr>
              <w:spacing w:line="360" w:lineRule="auto"/>
              <w:rPr>
                <w:rFonts w:ascii="Times New Roman" w:eastAsia="Times New Roman" w:hAnsi="Times New Roman" w:cs="Times New Roman"/>
                <w:kern w:val="0"/>
                <w:sz w:val="24"/>
                <w:szCs w:val="24"/>
                <w:lang w:val="es-CO" w:eastAsia="es-CO"/>
                <w14:ligatures w14:val="none"/>
              </w:rPr>
            </w:pPr>
            <w:r w:rsidRPr="0011175C">
              <w:rPr>
                <w:rFonts w:ascii="Times New Roman" w:eastAsia="Times New Roman" w:hAnsi="Times New Roman" w:cs="Times New Roman"/>
                <w:kern w:val="0"/>
                <w:sz w:val="24"/>
                <w:szCs w:val="24"/>
                <w:lang w:val="es-CO" w:eastAsia="es-CO"/>
                <w14:ligatures w14:val="none"/>
              </w:rPr>
              <w:t>Textos creativos escritos por los participantes a partir de las lecturas y actividades propuestas, que sirven como evidencia</w:t>
            </w:r>
            <w:r w:rsidR="00666856" w:rsidRPr="0011175C">
              <w:rPr>
                <w:rFonts w:ascii="Times New Roman" w:eastAsia="Times New Roman" w:hAnsi="Times New Roman" w:cs="Times New Roman"/>
                <w:kern w:val="0"/>
                <w:sz w:val="24"/>
                <w:szCs w:val="24"/>
                <w:lang w:val="es-CO" w:eastAsia="es-CO"/>
                <w14:ligatures w14:val="none"/>
              </w:rPr>
              <w:t xml:space="preserve"> de su apropiación de los temas. </w:t>
            </w:r>
          </w:p>
        </w:tc>
        <w:tc>
          <w:tcPr>
            <w:tcW w:w="0" w:type="auto"/>
            <w:hideMark/>
          </w:tcPr>
          <w:p w14:paraId="0BC61CDB" w14:textId="776C70B1" w:rsidR="008A539F" w:rsidRPr="0011175C" w:rsidRDefault="00666856" w:rsidP="00235C11">
            <w:pPr>
              <w:spacing w:line="360" w:lineRule="auto"/>
              <w:jc w:val="right"/>
              <w:rPr>
                <w:rFonts w:ascii="Times New Roman" w:eastAsia="Times New Roman" w:hAnsi="Times New Roman" w:cs="Times New Roman"/>
                <w:kern w:val="0"/>
                <w:sz w:val="24"/>
                <w:szCs w:val="24"/>
                <w:lang w:val="es-CO" w:eastAsia="es-CO"/>
                <w14:ligatures w14:val="none"/>
              </w:rPr>
            </w:pPr>
            <w:r w:rsidRPr="0011175C">
              <w:rPr>
                <w:rFonts w:ascii="Times New Roman" w:eastAsia="Times New Roman" w:hAnsi="Times New Roman" w:cs="Times New Roman"/>
                <w:kern w:val="0"/>
                <w:sz w:val="24"/>
                <w:szCs w:val="24"/>
                <w:lang w:val="es-CO" w:eastAsia="es-CO"/>
                <w14:ligatures w14:val="none"/>
              </w:rPr>
              <w:t>4</w:t>
            </w:r>
          </w:p>
        </w:tc>
      </w:tr>
    </w:tbl>
    <w:p w14:paraId="2CD9840E" w14:textId="77777777" w:rsidR="00565DC0" w:rsidRPr="0011175C" w:rsidRDefault="00565DC0" w:rsidP="00666856">
      <w:pPr>
        <w:spacing w:after="0" w:line="480" w:lineRule="auto"/>
        <w:ind w:firstLine="709"/>
        <w:rPr>
          <w:rFonts w:ascii="Times New Roman" w:eastAsia="Times New Roman" w:hAnsi="Times New Roman" w:cs="Times New Roman"/>
          <w:sz w:val="24"/>
          <w:szCs w:val="24"/>
        </w:rPr>
      </w:pPr>
    </w:p>
    <w:p w14:paraId="7E17BA94" w14:textId="55DE6A01" w:rsidR="00FB5811" w:rsidRPr="0011175C" w:rsidRDefault="00FB5811" w:rsidP="00666856">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rPr>
        <w:t>El grado de evolución de los participantes se midió a partir de la comparación de los cuestionarios aplicados durante el inicio y el final del proyecto. En la encuesta aplicada al inicio, se les preguntó a los participantes, por ejemplo, el primer y último libro que leyeron, libros que recomendarían o con los que se sienten identificados, si han leído libros e</w:t>
      </w:r>
      <w:r w:rsidRPr="0011175C">
        <w:rPr>
          <w:rFonts w:ascii="Times New Roman" w:eastAsia="Times New Roman" w:hAnsi="Times New Roman" w:cs="Times New Roman"/>
          <w:sz w:val="24"/>
          <w:szCs w:val="24"/>
          <w:lang w:eastAsia="es-CO"/>
        </w:rPr>
        <w:t xml:space="preserve">n los que se exploren de manera explícita las disidencias sexuales y de género, etc </w:t>
      </w:r>
      <w:r w:rsidR="00235C11" w:rsidRPr="0011175C">
        <w:rPr>
          <w:rFonts w:ascii="Times New Roman" w:eastAsia="Times New Roman" w:hAnsi="Times New Roman" w:cs="Times New Roman"/>
          <w:sz w:val="24"/>
          <w:szCs w:val="24"/>
          <w:lang w:eastAsia="es-CO"/>
        </w:rPr>
        <w:t>(ver apéndice F</w:t>
      </w:r>
      <w:r w:rsidRPr="0011175C">
        <w:rPr>
          <w:rFonts w:ascii="Times New Roman" w:eastAsia="Times New Roman" w:hAnsi="Times New Roman" w:cs="Times New Roman"/>
          <w:sz w:val="24"/>
          <w:szCs w:val="24"/>
          <w:lang w:eastAsia="es-CO"/>
        </w:rPr>
        <w:t xml:space="preserve">). Del mismo </w:t>
      </w:r>
      <w:r w:rsidR="00235C11" w:rsidRPr="0011175C">
        <w:rPr>
          <w:rFonts w:ascii="Times New Roman" w:eastAsia="Times New Roman" w:hAnsi="Times New Roman" w:cs="Times New Roman"/>
          <w:sz w:val="24"/>
          <w:szCs w:val="24"/>
          <w:lang w:eastAsia="es-CO"/>
        </w:rPr>
        <w:t xml:space="preserve">modo </w:t>
      </w:r>
      <w:r w:rsidRPr="0011175C">
        <w:rPr>
          <w:rFonts w:ascii="Times New Roman" w:eastAsia="Times New Roman" w:hAnsi="Times New Roman" w:cs="Times New Roman"/>
          <w:sz w:val="24"/>
          <w:szCs w:val="24"/>
          <w:lang w:eastAsia="es-CO"/>
        </w:rPr>
        <w:t>y con el objetivo de generar una lectura comparativa de las respuestas de los participantes, una vez finalizado el proyecto de intervención se aplicó una encuesta en la que se preguntó sobre las percepciones del circulo de lectura, si se ampli</w:t>
      </w:r>
      <w:r w:rsidR="0022049A" w:rsidRPr="0011175C">
        <w:rPr>
          <w:rFonts w:ascii="Times New Roman" w:eastAsia="Times New Roman" w:hAnsi="Times New Roman" w:cs="Times New Roman"/>
          <w:sz w:val="24"/>
          <w:szCs w:val="24"/>
          <w:lang w:eastAsia="es-CO"/>
        </w:rPr>
        <w:t xml:space="preserve">ó </w:t>
      </w:r>
      <w:r w:rsidRPr="0011175C">
        <w:rPr>
          <w:rFonts w:ascii="Times New Roman" w:eastAsia="Times New Roman" w:hAnsi="Times New Roman" w:cs="Times New Roman"/>
          <w:sz w:val="24"/>
          <w:szCs w:val="24"/>
          <w:lang w:eastAsia="es-CO"/>
        </w:rPr>
        <w:t xml:space="preserve">el repertorio </w:t>
      </w:r>
      <w:r w:rsidRPr="0011175C">
        <w:rPr>
          <w:rFonts w:ascii="Times New Roman" w:hAnsi="Times New Roman" w:cs="Times New Roman"/>
          <w:sz w:val="24"/>
          <w:szCs w:val="24"/>
          <w:shd w:val="clear" w:color="auto" w:fill="FFFFFF"/>
        </w:rPr>
        <w:t xml:space="preserve">de autores </w:t>
      </w:r>
      <w:r w:rsidR="00D84239" w:rsidRPr="0011175C">
        <w:rPr>
          <w:rFonts w:ascii="Times New Roman" w:hAnsi="Times New Roman" w:cs="Times New Roman"/>
          <w:sz w:val="24"/>
          <w:szCs w:val="24"/>
          <w:shd w:val="clear" w:color="auto" w:fill="FFFFFF"/>
        </w:rPr>
        <w:t xml:space="preserve">LGBTIQ+ </w:t>
      </w:r>
      <w:r w:rsidRPr="0011175C">
        <w:rPr>
          <w:rFonts w:ascii="Times New Roman" w:hAnsi="Times New Roman" w:cs="Times New Roman"/>
          <w:sz w:val="24"/>
          <w:szCs w:val="24"/>
          <w:shd w:val="clear" w:color="auto" w:fill="FFFFFF"/>
        </w:rPr>
        <w:t>,</w:t>
      </w:r>
      <w:r w:rsidR="0022049A" w:rsidRPr="0011175C">
        <w:rPr>
          <w:rFonts w:ascii="Times New Roman" w:hAnsi="Times New Roman" w:cs="Times New Roman"/>
          <w:sz w:val="24"/>
          <w:szCs w:val="24"/>
          <w:shd w:val="clear" w:color="auto" w:fill="FFFFFF"/>
        </w:rPr>
        <w:t xml:space="preserve"> si tuvieron algún texto con el que se identificaron o que recomendarían, etc (ver </w:t>
      </w:r>
      <w:r w:rsidR="0022049A" w:rsidRPr="0011175C">
        <w:rPr>
          <w:rFonts w:ascii="Times New Roman" w:eastAsia="Times New Roman" w:hAnsi="Times New Roman" w:cs="Times New Roman"/>
          <w:sz w:val="24"/>
          <w:szCs w:val="24"/>
          <w:lang w:eastAsia="es-CO"/>
        </w:rPr>
        <w:t xml:space="preserve">apéndice </w:t>
      </w:r>
      <w:r w:rsidR="00235C11" w:rsidRPr="0011175C">
        <w:rPr>
          <w:rFonts w:ascii="Times New Roman" w:eastAsia="Times New Roman" w:hAnsi="Times New Roman" w:cs="Times New Roman"/>
          <w:sz w:val="24"/>
          <w:szCs w:val="24"/>
          <w:lang w:eastAsia="es-CO"/>
        </w:rPr>
        <w:t>G</w:t>
      </w:r>
      <w:r w:rsidR="0022049A" w:rsidRPr="0011175C">
        <w:rPr>
          <w:rFonts w:ascii="Times New Roman" w:eastAsia="Times New Roman" w:hAnsi="Times New Roman" w:cs="Times New Roman"/>
          <w:sz w:val="24"/>
          <w:szCs w:val="24"/>
          <w:lang w:eastAsia="es-CO"/>
        </w:rPr>
        <w:t>).</w:t>
      </w:r>
    </w:p>
    <w:p w14:paraId="399247CE" w14:textId="4FA30FF6" w:rsidR="00EA0AB6" w:rsidRPr="0011175C" w:rsidRDefault="00FB5811" w:rsidP="00D84239">
      <w:pPr>
        <w:spacing w:after="0" w:line="480" w:lineRule="auto"/>
        <w:ind w:firstLine="709"/>
        <w:rPr>
          <w:rFonts w:ascii="Times New Roman" w:eastAsia="Times New Roman" w:hAnsi="Times New Roman" w:cs="Times New Roman"/>
          <w:sz w:val="24"/>
          <w:szCs w:val="24"/>
        </w:rPr>
      </w:pPr>
      <w:r w:rsidRPr="0011175C">
        <w:rPr>
          <w:rFonts w:ascii="Times New Roman" w:eastAsia="Times New Roman" w:hAnsi="Times New Roman" w:cs="Times New Roman"/>
          <w:sz w:val="24"/>
          <w:szCs w:val="24"/>
        </w:rPr>
        <w:t>P</w:t>
      </w:r>
      <w:r w:rsidR="00666856" w:rsidRPr="0011175C">
        <w:rPr>
          <w:rFonts w:ascii="Times New Roman" w:eastAsia="Times New Roman" w:hAnsi="Times New Roman" w:cs="Times New Roman"/>
          <w:sz w:val="24"/>
          <w:szCs w:val="24"/>
        </w:rPr>
        <w:t>ara analizar las percepciones y experiencias de los participante</w:t>
      </w:r>
      <w:r w:rsidRPr="0011175C">
        <w:rPr>
          <w:rFonts w:ascii="Times New Roman" w:eastAsia="Times New Roman" w:hAnsi="Times New Roman" w:cs="Times New Roman"/>
          <w:sz w:val="24"/>
          <w:szCs w:val="24"/>
        </w:rPr>
        <w:t xml:space="preserve">s en el proceso de intervención </w:t>
      </w:r>
      <w:r w:rsidR="0022049A" w:rsidRPr="0011175C">
        <w:rPr>
          <w:rFonts w:ascii="Times New Roman" w:eastAsia="Times New Roman" w:hAnsi="Times New Roman" w:cs="Times New Roman"/>
          <w:sz w:val="24"/>
          <w:szCs w:val="24"/>
        </w:rPr>
        <w:t>se aplicó también una</w:t>
      </w:r>
      <w:r w:rsidRPr="0011175C">
        <w:rPr>
          <w:rFonts w:ascii="Times New Roman" w:eastAsia="Times New Roman" w:hAnsi="Times New Roman" w:cs="Times New Roman"/>
          <w:sz w:val="24"/>
          <w:szCs w:val="24"/>
        </w:rPr>
        <w:t xml:space="preserve"> entrevista semiestructurada</w:t>
      </w:r>
      <w:r w:rsidR="0022049A" w:rsidRPr="0011175C">
        <w:rPr>
          <w:rFonts w:ascii="Times New Roman" w:eastAsia="Times New Roman" w:hAnsi="Times New Roman" w:cs="Times New Roman"/>
          <w:sz w:val="24"/>
          <w:szCs w:val="24"/>
        </w:rPr>
        <w:t xml:space="preserve">. Esta entrevista se aplicó de manera presencial en </w:t>
      </w:r>
      <w:r w:rsidR="00382EB1" w:rsidRPr="0011175C">
        <w:rPr>
          <w:rFonts w:ascii="Times New Roman" w:eastAsia="Times New Roman" w:hAnsi="Times New Roman" w:cs="Times New Roman"/>
          <w:sz w:val="24"/>
          <w:szCs w:val="24"/>
        </w:rPr>
        <w:t>la “</w:t>
      </w:r>
      <w:r w:rsidR="00382EB1" w:rsidRPr="0011175C">
        <w:rPr>
          <w:rFonts w:ascii="Times New Roman" w:hAnsi="Times New Roman" w:cs="Times New Roman"/>
          <w:sz w:val="24"/>
          <w:szCs w:val="24"/>
        </w:rPr>
        <w:t>Galería-Café CuboTres”</w:t>
      </w:r>
      <w:r w:rsidR="00382EB1" w:rsidRPr="0011175C">
        <w:rPr>
          <w:rFonts w:ascii="Times New Roman" w:eastAsia="Times New Roman" w:hAnsi="Times New Roman" w:cs="Times New Roman"/>
          <w:sz w:val="24"/>
          <w:szCs w:val="24"/>
        </w:rPr>
        <w:t xml:space="preserve"> d</w:t>
      </w:r>
      <w:r w:rsidR="0022049A" w:rsidRPr="0011175C">
        <w:rPr>
          <w:rFonts w:ascii="Times New Roman" w:eastAsia="Times New Roman" w:hAnsi="Times New Roman" w:cs="Times New Roman"/>
          <w:sz w:val="24"/>
          <w:szCs w:val="24"/>
        </w:rPr>
        <w:t>onde se desarrollaron las sesiones del círculo de lectura, como una conversación guiada con los participantes. Se grabó mediante audio con conocimiento y autorización de los participantes y posteriormente se transcribieron y trasladaron a Word, usando la herramienta Pi</w:t>
      </w:r>
      <w:r w:rsidR="00157F03" w:rsidRPr="0011175C">
        <w:rPr>
          <w:rFonts w:ascii="Times New Roman" w:eastAsia="Times New Roman" w:hAnsi="Times New Roman" w:cs="Times New Roman"/>
          <w:sz w:val="24"/>
          <w:szCs w:val="24"/>
        </w:rPr>
        <w:t>n</w:t>
      </w:r>
      <w:r w:rsidR="0022049A" w:rsidRPr="0011175C">
        <w:rPr>
          <w:rFonts w:ascii="Times New Roman" w:eastAsia="Times New Roman" w:hAnsi="Times New Roman" w:cs="Times New Roman"/>
          <w:sz w:val="24"/>
          <w:szCs w:val="24"/>
        </w:rPr>
        <w:t>Point</w:t>
      </w:r>
      <w:r w:rsidR="00157F03" w:rsidRPr="0011175C">
        <w:rPr>
          <w:rFonts w:ascii="Times New Roman" w:eastAsia="Times New Roman" w:hAnsi="Times New Roman" w:cs="Times New Roman"/>
          <w:sz w:val="24"/>
          <w:szCs w:val="24"/>
        </w:rPr>
        <w:t xml:space="preserve">. Del mismo modo, algunos de los textos creativos recopilados fueron escritos por los participantes en lápiz y papel y posteriormente se </w:t>
      </w:r>
      <w:r w:rsidR="00157F03" w:rsidRPr="0011175C">
        <w:rPr>
          <w:rFonts w:ascii="Times New Roman" w:eastAsia="Times New Roman" w:hAnsi="Times New Roman" w:cs="Times New Roman"/>
          <w:sz w:val="24"/>
          <w:szCs w:val="24"/>
        </w:rPr>
        <w:lastRenderedPageBreak/>
        <w:t>transcribieron y sistematizaron en formato digital en Word. Todas</w:t>
      </w:r>
      <w:r w:rsidR="0022049A" w:rsidRPr="0011175C">
        <w:rPr>
          <w:rFonts w:ascii="Times New Roman" w:eastAsia="Times New Roman" w:hAnsi="Times New Roman" w:cs="Times New Roman"/>
          <w:sz w:val="24"/>
          <w:szCs w:val="24"/>
        </w:rPr>
        <w:t xml:space="preserve"> estas evidencias se recopilaron y se sistematizaron en carpetas </w:t>
      </w:r>
      <w:r w:rsidR="00157F03" w:rsidRPr="0011175C">
        <w:rPr>
          <w:rFonts w:ascii="Times New Roman" w:eastAsia="Times New Roman" w:hAnsi="Times New Roman" w:cs="Times New Roman"/>
          <w:sz w:val="24"/>
          <w:szCs w:val="24"/>
        </w:rPr>
        <w:t xml:space="preserve">por cada uno de los participantes, lo que facilitó el proceso de análisis. </w:t>
      </w:r>
    </w:p>
    <w:p w14:paraId="6935F6FF" w14:textId="5D764ABC" w:rsidR="003D47F3" w:rsidRPr="0011175C" w:rsidRDefault="00543211" w:rsidP="00543211">
      <w:pPr>
        <w:pStyle w:val="Ttulo1"/>
        <w:spacing w:before="0" w:after="0" w:line="480" w:lineRule="auto"/>
        <w:rPr>
          <w:rFonts w:ascii="Times New Roman" w:eastAsia="Times New Roman" w:hAnsi="Times New Roman" w:cs="Times New Roman"/>
          <w:b/>
          <w:color w:val="auto"/>
          <w:sz w:val="24"/>
          <w:szCs w:val="24"/>
          <w:lang w:eastAsia="es-CO"/>
        </w:rPr>
      </w:pPr>
      <w:bookmarkStart w:id="62" w:name="_Toc202811197"/>
      <w:r w:rsidRPr="0011175C">
        <w:rPr>
          <w:rFonts w:ascii="Times New Roman" w:eastAsia="Times New Roman" w:hAnsi="Times New Roman" w:cs="Times New Roman"/>
          <w:b/>
          <w:color w:val="auto"/>
          <w:sz w:val="24"/>
          <w:szCs w:val="24"/>
          <w:lang w:eastAsia="es-CO"/>
        </w:rPr>
        <w:t xml:space="preserve">                       </w:t>
      </w:r>
      <w:r w:rsidR="003D47F3" w:rsidRPr="0011175C">
        <w:rPr>
          <w:rFonts w:ascii="Times New Roman" w:eastAsia="Times New Roman" w:hAnsi="Times New Roman" w:cs="Times New Roman"/>
          <w:b/>
          <w:color w:val="auto"/>
          <w:sz w:val="24"/>
          <w:szCs w:val="24"/>
          <w:lang w:eastAsia="es-CO"/>
        </w:rPr>
        <w:t>CAPITULO 3. CÍRCULOS DE LECTURA CON ENFOQUE EN DISIDENCIAS SEXUALES Y DE GÉNERO: RESULTADOS Y DISCUSIÓN</w:t>
      </w:r>
      <w:bookmarkEnd w:id="62"/>
      <w:r w:rsidR="003D47F3" w:rsidRPr="0011175C">
        <w:rPr>
          <w:rFonts w:ascii="Times New Roman" w:eastAsia="Times New Roman" w:hAnsi="Times New Roman" w:cs="Times New Roman"/>
          <w:b/>
          <w:color w:val="auto"/>
          <w:sz w:val="24"/>
          <w:szCs w:val="24"/>
          <w:lang w:eastAsia="es-CO"/>
        </w:rPr>
        <w:t xml:space="preserve"> </w:t>
      </w:r>
    </w:p>
    <w:p w14:paraId="56518C5F" w14:textId="35FF7014"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En est</w:t>
      </w:r>
      <w:r w:rsidR="00AD323E" w:rsidRPr="0011175C">
        <w:rPr>
          <w:rFonts w:ascii="Times New Roman" w:eastAsia="Times New Roman" w:hAnsi="Times New Roman" w:cs="Times New Roman"/>
          <w:sz w:val="24"/>
          <w:szCs w:val="24"/>
          <w:lang w:eastAsia="es-CO"/>
        </w:rPr>
        <w:t>e capítulo se presentan</w:t>
      </w:r>
      <w:r w:rsidRPr="0011175C">
        <w:rPr>
          <w:rFonts w:ascii="Times New Roman" w:eastAsia="Times New Roman" w:hAnsi="Times New Roman" w:cs="Times New Roman"/>
          <w:sz w:val="24"/>
          <w:szCs w:val="24"/>
          <w:lang w:eastAsia="es-CO"/>
        </w:rPr>
        <w:t xml:space="preserve"> los resultados que se obtuvieron a partir de los siguientes instrumentos: las encuestas, aplicadas al inicio y al final del círculo de lectura, los textos creativos y la entrevista semiestructurada aplicada a los participantes. El análisis se divid</w:t>
      </w:r>
      <w:r w:rsidR="00AD323E" w:rsidRPr="0011175C">
        <w:rPr>
          <w:rFonts w:ascii="Times New Roman" w:eastAsia="Times New Roman" w:hAnsi="Times New Roman" w:cs="Times New Roman"/>
          <w:sz w:val="24"/>
          <w:szCs w:val="24"/>
          <w:lang w:eastAsia="es-CO"/>
        </w:rPr>
        <w:t>e</w:t>
      </w:r>
      <w:r w:rsidRPr="0011175C">
        <w:rPr>
          <w:rFonts w:ascii="Times New Roman" w:eastAsia="Times New Roman" w:hAnsi="Times New Roman" w:cs="Times New Roman"/>
          <w:sz w:val="24"/>
          <w:szCs w:val="24"/>
          <w:lang w:eastAsia="es-CO"/>
        </w:rPr>
        <w:t xml:space="preserve"> teniendo como referente los siguientes conceptos: lectura, </w:t>
      </w:r>
      <w:r w:rsidR="00AD323E" w:rsidRPr="0011175C">
        <w:rPr>
          <w:rFonts w:ascii="Times New Roman" w:eastAsia="Times New Roman" w:hAnsi="Times New Roman" w:cs="Times New Roman"/>
          <w:sz w:val="24"/>
          <w:szCs w:val="24"/>
          <w:lang w:eastAsia="es-CO"/>
        </w:rPr>
        <w:t xml:space="preserve">disidencia, escritura creativa </w:t>
      </w:r>
      <w:r w:rsidRPr="0011175C">
        <w:rPr>
          <w:rFonts w:ascii="Times New Roman" w:eastAsia="Times New Roman" w:hAnsi="Times New Roman" w:cs="Times New Roman"/>
          <w:sz w:val="24"/>
          <w:szCs w:val="24"/>
          <w:lang w:eastAsia="es-CO"/>
        </w:rPr>
        <w:t>y círculo de lectura. El aborda</w:t>
      </w:r>
      <w:r w:rsidR="00AD323E" w:rsidRPr="0011175C">
        <w:rPr>
          <w:rFonts w:ascii="Times New Roman" w:eastAsia="Times New Roman" w:hAnsi="Times New Roman" w:cs="Times New Roman"/>
          <w:sz w:val="24"/>
          <w:szCs w:val="24"/>
          <w:lang w:eastAsia="es-CO"/>
        </w:rPr>
        <w:t>je de estas categorías permitió</w:t>
      </w:r>
      <w:r w:rsidRPr="0011175C">
        <w:rPr>
          <w:rFonts w:ascii="Times New Roman" w:eastAsia="Times New Roman" w:hAnsi="Times New Roman" w:cs="Times New Roman"/>
          <w:sz w:val="24"/>
          <w:szCs w:val="24"/>
          <w:lang w:eastAsia="es-CO"/>
        </w:rPr>
        <w:t xml:space="preserve"> evidenciar un cambio en los participantes al terminar el círculo de lectura y dará cuenta del cumplimiento de los objetivos planteados </w:t>
      </w:r>
      <w:r w:rsidR="00AD323E" w:rsidRPr="0011175C">
        <w:rPr>
          <w:rFonts w:ascii="Times New Roman" w:eastAsia="Times New Roman" w:hAnsi="Times New Roman" w:cs="Times New Roman"/>
          <w:sz w:val="24"/>
          <w:szCs w:val="24"/>
          <w:lang w:eastAsia="es-CO"/>
        </w:rPr>
        <w:t>inicialmente. El análisis se acompaña de nubes de palabras que dan</w:t>
      </w:r>
      <w:r w:rsidRPr="0011175C">
        <w:rPr>
          <w:rFonts w:ascii="Times New Roman" w:eastAsia="Times New Roman" w:hAnsi="Times New Roman" w:cs="Times New Roman"/>
          <w:sz w:val="24"/>
          <w:szCs w:val="24"/>
          <w:lang w:eastAsia="es-CO"/>
        </w:rPr>
        <w:t xml:space="preserve"> cuenta de los términos más usados por los participantes en sus textos y entrevistas, así como graficas que muestren dichos resultados en términos estadísticos.  </w:t>
      </w:r>
    </w:p>
    <w:p w14:paraId="48CBF35F" w14:textId="53446DB9" w:rsidR="00B61BC1" w:rsidRPr="0011175C" w:rsidRDefault="003D47F3" w:rsidP="005A519A">
      <w:pPr>
        <w:pStyle w:val="Ttulo2"/>
        <w:spacing w:before="0"/>
        <w:ind w:left="709"/>
        <w:rPr>
          <w:rFonts w:ascii="Times New Roman" w:hAnsi="Times New Roman" w:cs="Times New Roman"/>
          <w:b/>
          <w:color w:val="auto"/>
          <w:sz w:val="24"/>
          <w:szCs w:val="24"/>
        </w:rPr>
      </w:pPr>
      <w:bookmarkStart w:id="63" w:name="_Toc202811198"/>
      <w:r w:rsidRPr="0011175C">
        <w:rPr>
          <w:rFonts w:ascii="Times New Roman" w:hAnsi="Times New Roman" w:cs="Times New Roman"/>
          <w:b/>
          <w:color w:val="auto"/>
          <w:sz w:val="24"/>
          <w:szCs w:val="24"/>
        </w:rPr>
        <w:t>3.1 Desarrollo de la intervención</w:t>
      </w:r>
      <w:bookmarkEnd w:id="63"/>
    </w:p>
    <w:p w14:paraId="589F2DF8" w14:textId="2E734677" w:rsidR="00C07D3C" w:rsidRPr="0011175C" w:rsidRDefault="003D47F3" w:rsidP="00EF5BC9">
      <w:pPr>
        <w:spacing w:before="240"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Tal como se planteó metodológicamente en el capítulo anterior, las actividades planeadas del proyecto de intervención se realizaron una vez a la semana desde octubre de 2024 hasta marzo de 2025, con un periodo de receso durante el mes de diciembre y enero.</w:t>
      </w:r>
      <w:r w:rsidR="00887D86" w:rsidRPr="0011175C">
        <w:rPr>
          <w:rFonts w:ascii="Times New Roman" w:hAnsi="Times New Roman" w:cs="Times New Roman"/>
          <w:sz w:val="24"/>
          <w:szCs w:val="24"/>
        </w:rPr>
        <w:t xml:space="preserve"> En total se desarrollaron diez</w:t>
      </w:r>
      <w:r w:rsidR="00C07D3C" w:rsidRPr="0011175C">
        <w:rPr>
          <w:rFonts w:ascii="Times New Roman" w:hAnsi="Times New Roman" w:cs="Times New Roman"/>
          <w:sz w:val="24"/>
          <w:szCs w:val="24"/>
        </w:rPr>
        <w:t xml:space="preserve"> actividades</w:t>
      </w:r>
      <w:r w:rsidR="00EF5BC9" w:rsidRPr="0011175C">
        <w:rPr>
          <w:rFonts w:ascii="Times New Roman" w:hAnsi="Times New Roman" w:cs="Times New Roman"/>
          <w:sz w:val="24"/>
          <w:szCs w:val="24"/>
        </w:rPr>
        <w:t xml:space="preserve"> en la “Galería-Café CuboTres”. Las sesiones se llevaron a cabo en horario de 5:00 pm y tuvieron una duración de entre 1h y 1h.30m. </w:t>
      </w:r>
    </w:p>
    <w:p w14:paraId="18FAA0B8" w14:textId="0EE4039C" w:rsidR="00C07D3C" w:rsidRPr="0011175C" w:rsidRDefault="00C07D3C" w:rsidP="00EF5BC9">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Al principio fue difícil encontrar un espacio para el desarrollo de las sesiones del círculo de lectura. Este fue uno de los primeros desafíos que se sortearon en este proyecto. Inicialmente, se había intentado desarrollar el circulo en espacios culturales de la ciudad como el Centro Recreativo Xalapeño, pero el proceso de solicitud resultó ser muy difícil y buro</w:t>
      </w:r>
      <w:r w:rsidR="004F3D4B" w:rsidRPr="0011175C">
        <w:rPr>
          <w:rFonts w:ascii="Times New Roman" w:hAnsi="Times New Roman" w:cs="Times New Roman"/>
          <w:sz w:val="24"/>
          <w:szCs w:val="24"/>
        </w:rPr>
        <w:t>crático: h</w:t>
      </w:r>
      <w:r w:rsidRPr="0011175C">
        <w:rPr>
          <w:rFonts w:ascii="Times New Roman" w:hAnsi="Times New Roman" w:cs="Times New Roman"/>
          <w:sz w:val="24"/>
          <w:szCs w:val="24"/>
        </w:rPr>
        <w:t xml:space="preserve">abía que </w:t>
      </w:r>
      <w:r w:rsidRPr="0011175C">
        <w:rPr>
          <w:rFonts w:ascii="Times New Roman" w:hAnsi="Times New Roman" w:cs="Times New Roman"/>
          <w:sz w:val="24"/>
          <w:szCs w:val="24"/>
        </w:rPr>
        <w:lastRenderedPageBreak/>
        <w:t xml:space="preserve">redactar cartas explicando los </w:t>
      </w:r>
      <w:r w:rsidR="004F3D4B" w:rsidRPr="0011175C">
        <w:rPr>
          <w:rFonts w:ascii="Times New Roman" w:hAnsi="Times New Roman" w:cs="Times New Roman"/>
          <w:sz w:val="24"/>
          <w:szCs w:val="24"/>
        </w:rPr>
        <w:t xml:space="preserve">detalles sobre el proyecto, es decir, objetivos, alcances, público al que va dirigido, tiempo de ejecución, etc. Así mismo, había que </w:t>
      </w:r>
      <w:r w:rsidRPr="0011175C">
        <w:rPr>
          <w:rFonts w:ascii="Times New Roman" w:hAnsi="Times New Roman" w:cs="Times New Roman"/>
          <w:sz w:val="24"/>
          <w:szCs w:val="24"/>
        </w:rPr>
        <w:t>esperar respuesta durante varios días hábiles, sin ninguna garantía</w:t>
      </w:r>
      <w:r w:rsidR="004F3D4B" w:rsidRPr="0011175C">
        <w:rPr>
          <w:rFonts w:ascii="Times New Roman" w:hAnsi="Times New Roman" w:cs="Times New Roman"/>
          <w:sz w:val="24"/>
          <w:szCs w:val="24"/>
        </w:rPr>
        <w:t xml:space="preserve"> </w:t>
      </w:r>
      <w:r w:rsidRPr="0011175C">
        <w:rPr>
          <w:rFonts w:ascii="Times New Roman" w:hAnsi="Times New Roman" w:cs="Times New Roman"/>
          <w:sz w:val="24"/>
          <w:szCs w:val="24"/>
        </w:rPr>
        <w:t>de que se as</w:t>
      </w:r>
      <w:r w:rsidR="004F3D4B" w:rsidRPr="0011175C">
        <w:rPr>
          <w:rFonts w:ascii="Times New Roman" w:hAnsi="Times New Roman" w:cs="Times New Roman"/>
          <w:sz w:val="24"/>
          <w:szCs w:val="24"/>
        </w:rPr>
        <w:t>ignara un espacio a corto plazo,</w:t>
      </w:r>
      <w:r w:rsidRPr="0011175C">
        <w:rPr>
          <w:rFonts w:ascii="Times New Roman" w:hAnsi="Times New Roman" w:cs="Times New Roman"/>
          <w:sz w:val="24"/>
          <w:szCs w:val="24"/>
        </w:rPr>
        <w:t xml:space="preserve"> </w:t>
      </w:r>
      <w:r w:rsidR="004F3D4B" w:rsidRPr="0011175C">
        <w:rPr>
          <w:rFonts w:ascii="Times New Roman" w:hAnsi="Times New Roman" w:cs="Times New Roman"/>
          <w:sz w:val="24"/>
          <w:szCs w:val="24"/>
        </w:rPr>
        <w:t>pues t</w:t>
      </w:r>
      <w:r w:rsidRPr="0011175C">
        <w:rPr>
          <w:rFonts w:ascii="Times New Roman" w:hAnsi="Times New Roman" w:cs="Times New Roman"/>
          <w:sz w:val="24"/>
          <w:szCs w:val="24"/>
        </w:rPr>
        <w:t>odo dependía de la agenda y disponibilidad del centro. Esta situación nos llev</w:t>
      </w:r>
      <w:r w:rsidR="004F3D4B" w:rsidRPr="0011175C">
        <w:rPr>
          <w:rFonts w:ascii="Times New Roman" w:hAnsi="Times New Roman" w:cs="Times New Roman"/>
          <w:sz w:val="24"/>
          <w:szCs w:val="24"/>
        </w:rPr>
        <w:t xml:space="preserve">ó a buscar un camino diferente, pues el tiempo de ejecución del proyecto era limitado y se debía iniciar cuanto antes. Se optó </w:t>
      </w:r>
      <w:r w:rsidRPr="0011175C">
        <w:rPr>
          <w:rFonts w:ascii="Times New Roman" w:hAnsi="Times New Roman" w:cs="Times New Roman"/>
          <w:sz w:val="24"/>
          <w:szCs w:val="24"/>
        </w:rPr>
        <w:t xml:space="preserve">por un espacio con menos trámites y un enfoque quizá más </w:t>
      </w:r>
      <w:r w:rsidR="004F3D4B" w:rsidRPr="0011175C">
        <w:rPr>
          <w:rFonts w:ascii="Times New Roman" w:hAnsi="Times New Roman" w:cs="Times New Roman"/>
          <w:sz w:val="24"/>
          <w:szCs w:val="24"/>
        </w:rPr>
        <w:t xml:space="preserve">cercano al proyecto. </w:t>
      </w:r>
      <w:r w:rsidRPr="0011175C">
        <w:rPr>
          <w:rFonts w:ascii="Times New Roman" w:hAnsi="Times New Roman" w:cs="Times New Roman"/>
          <w:sz w:val="24"/>
          <w:szCs w:val="24"/>
        </w:rPr>
        <w:t xml:space="preserve">Así fue como, por recomendación, llegamos </w:t>
      </w:r>
      <w:r w:rsidR="004F3D4B" w:rsidRPr="0011175C">
        <w:rPr>
          <w:rFonts w:ascii="Times New Roman" w:hAnsi="Times New Roman" w:cs="Times New Roman"/>
          <w:sz w:val="24"/>
          <w:szCs w:val="24"/>
        </w:rPr>
        <w:t xml:space="preserve">a </w:t>
      </w:r>
      <w:r w:rsidR="00D71C0A" w:rsidRPr="0011175C">
        <w:rPr>
          <w:rFonts w:ascii="Times New Roman" w:hAnsi="Times New Roman" w:cs="Times New Roman"/>
          <w:sz w:val="24"/>
          <w:szCs w:val="24"/>
        </w:rPr>
        <w:t>“</w:t>
      </w:r>
      <w:r w:rsidR="004F3D4B" w:rsidRPr="0011175C">
        <w:rPr>
          <w:rFonts w:ascii="Times New Roman" w:hAnsi="Times New Roman" w:cs="Times New Roman"/>
          <w:sz w:val="24"/>
          <w:szCs w:val="24"/>
        </w:rPr>
        <w:t>CuboTres</w:t>
      </w:r>
      <w:r w:rsidR="00D71C0A" w:rsidRPr="0011175C">
        <w:rPr>
          <w:rFonts w:ascii="Times New Roman" w:hAnsi="Times New Roman" w:cs="Times New Roman"/>
          <w:sz w:val="24"/>
          <w:szCs w:val="24"/>
        </w:rPr>
        <w:t>”</w:t>
      </w:r>
      <w:r w:rsidR="004F3D4B" w:rsidRPr="0011175C">
        <w:rPr>
          <w:rFonts w:ascii="Times New Roman" w:hAnsi="Times New Roman" w:cs="Times New Roman"/>
          <w:sz w:val="24"/>
          <w:szCs w:val="24"/>
        </w:rPr>
        <w:t>, una galería café</w:t>
      </w:r>
      <w:r w:rsidRPr="0011175C">
        <w:rPr>
          <w:rFonts w:ascii="Times New Roman" w:hAnsi="Times New Roman" w:cs="Times New Roman"/>
          <w:sz w:val="24"/>
          <w:szCs w:val="24"/>
        </w:rPr>
        <w:t xml:space="preserve"> </w:t>
      </w:r>
      <w:r w:rsidR="004F3D4B" w:rsidRPr="0011175C">
        <w:rPr>
          <w:rFonts w:ascii="Times New Roman" w:hAnsi="Times New Roman" w:cs="Times New Roman"/>
          <w:sz w:val="24"/>
          <w:szCs w:val="24"/>
        </w:rPr>
        <w:t>ubicada en el Centro de Xalapa conocida por desarrollar proyectos y</w:t>
      </w:r>
      <w:r w:rsidRPr="0011175C">
        <w:rPr>
          <w:rFonts w:ascii="Times New Roman" w:hAnsi="Times New Roman" w:cs="Times New Roman"/>
          <w:sz w:val="24"/>
          <w:szCs w:val="24"/>
        </w:rPr>
        <w:t xml:space="preserve"> actividades</w:t>
      </w:r>
      <w:r w:rsidR="004F3D4B" w:rsidRPr="0011175C">
        <w:rPr>
          <w:rFonts w:ascii="Times New Roman" w:hAnsi="Times New Roman" w:cs="Times New Roman"/>
          <w:sz w:val="24"/>
          <w:szCs w:val="24"/>
        </w:rPr>
        <w:t xml:space="preserve"> con </w:t>
      </w:r>
      <w:r w:rsidRPr="0011175C">
        <w:rPr>
          <w:rFonts w:ascii="Times New Roman" w:hAnsi="Times New Roman" w:cs="Times New Roman"/>
          <w:sz w:val="24"/>
          <w:szCs w:val="24"/>
        </w:rPr>
        <w:t>enfoque en disidenc</w:t>
      </w:r>
      <w:r w:rsidR="004F3D4B" w:rsidRPr="0011175C">
        <w:rPr>
          <w:rFonts w:ascii="Times New Roman" w:hAnsi="Times New Roman" w:cs="Times New Roman"/>
          <w:sz w:val="24"/>
          <w:szCs w:val="24"/>
        </w:rPr>
        <w:t xml:space="preserve">ias. Así, era común aquí encontrar exposiciones de arte, conciertos, noches de Vogue, talleres de escritura </w:t>
      </w:r>
      <w:r w:rsidRPr="0011175C">
        <w:rPr>
          <w:rFonts w:ascii="Times New Roman" w:hAnsi="Times New Roman" w:cs="Times New Roman"/>
          <w:sz w:val="24"/>
          <w:szCs w:val="24"/>
        </w:rPr>
        <w:t xml:space="preserve">y otras propuestas que lo hacían </w:t>
      </w:r>
      <w:r w:rsidR="004F3D4B" w:rsidRPr="0011175C">
        <w:rPr>
          <w:rFonts w:ascii="Times New Roman" w:hAnsi="Times New Roman" w:cs="Times New Roman"/>
          <w:sz w:val="24"/>
          <w:szCs w:val="24"/>
        </w:rPr>
        <w:t>un lugar propicio para el desarrollo del c</w:t>
      </w:r>
      <w:r w:rsidR="00090EC8" w:rsidRPr="0011175C">
        <w:rPr>
          <w:rFonts w:ascii="Times New Roman" w:hAnsi="Times New Roman" w:cs="Times New Roman"/>
          <w:sz w:val="24"/>
          <w:szCs w:val="24"/>
        </w:rPr>
        <w:t>í</w:t>
      </w:r>
      <w:r w:rsidR="004F3D4B" w:rsidRPr="0011175C">
        <w:rPr>
          <w:rFonts w:ascii="Times New Roman" w:hAnsi="Times New Roman" w:cs="Times New Roman"/>
          <w:sz w:val="24"/>
          <w:szCs w:val="24"/>
        </w:rPr>
        <w:t>rculo de lectura. L</w:t>
      </w:r>
      <w:r w:rsidRPr="0011175C">
        <w:rPr>
          <w:rFonts w:ascii="Times New Roman" w:hAnsi="Times New Roman" w:cs="Times New Roman"/>
          <w:sz w:val="24"/>
          <w:szCs w:val="24"/>
        </w:rPr>
        <w:t xml:space="preserve">a comunicación con la persona encargada fue directa, rápida y positiva. Más que requerimientos, </w:t>
      </w:r>
      <w:r w:rsidR="004F3D4B" w:rsidRPr="0011175C">
        <w:rPr>
          <w:rFonts w:ascii="Times New Roman" w:hAnsi="Times New Roman" w:cs="Times New Roman"/>
          <w:sz w:val="24"/>
          <w:szCs w:val="24"/>
        </w:rPr>
        <w:t>se hizo</w:t>
      </w:r>
      <w:r w:rsidRPr="0011175C">
        <w:rPr>
          <w:rFonts w:ascii="Times New Roman" w:hAnsi="Times New Roman" w:cs="Times New Roman"/>
          <w:sz w:val="24"/>
          <w:szCs w:val="24"/>
        </w:rPr>
        <w:t xml:space="preserve"> acuerdo de palabr</w:t>
      </w:r>
      <w:r w:rsidR="004F3D4B" w:rsidRPr="0011175C">
        <w:rPr>
          <w:rFonts w:ascii="Times New Roman" w:hAnsi="Times New Roman" w:cs="Times New Roman"/>
          <w:sz w:val="24"/>
          <w:szCs w:val="24"/>
        </w:rPr>
        <w:t xml:space="preserve">a y se estableció que los lunes sería el día el que se desarrollarían las actividades, a las 5:00 p.m., pues era el unico día libre en la agenda del espacio. </w:t>
      </w:r>
      <w:r w:rsidRPr="0011175C">
        <w:rPr>
          <w:rFonts w:ascii="Times New Roman" w:hAnsi="Times New Roman" w:cs="Times New Roman"/>
          <w:sz w:val="24"/>
          <w:szCs w:val="24"/>
        </w:rPr>
        <w:t xml:space="preserve">Una vez definido esto, se diseñó la publicidad para la convocatoria </w:t>
      </w:r>
      <w:r w:rsidR="00EF5BC9" w:rsidRPr="0011175C">
        <w:rPr>
          <w:rFonts w:ascii="Times New Roman" w:hAnsi="Times New Roman" w:cs="Times New Roman"/>
          <w:sz w:val="24"/>
          <w:szCs w:val="24"/>
        </w:rPr>
        <w:t xml:space="preserve">(ver apéndice A) </w:t>
      </w:r>
      <w:r w:rsidRPr="0011175C">
        <w:rPr>
          <w:rFonts w:ascii="Times New Roman" w:hAnsi="Times New Roman" w:cs="Times New Roman"/>
          <w:sz w:val="24"/>
          <w:szCs w:val="24"/>
        </w:rPr>
        <w:t xml:space="preserve">y se compartió desde la página de Instagram de la galería-café CuboTres, aprovechando el respaldo y el público que ya sigue sus </w:t>
      </w:r>
      <w:r w:rsidR="00EF5BC9" w:rsidRPr="0011175C">
        <w:rPr>
          <w:rFonts w:ascii="Times New Roman" w:hAnsi="Times New Roman" w:cs="Times New Roman"/>
          <w:sz w:val="24"/>
          <w:szCs w:val="24"/>
        </w:rPr>
        <w:t>actividades</w:t>
      </w:r>
      <w:r w:rsidR="00090EC8" w:rsidRPr="0011175C">
        <w:rPr>
          <w:rFonts w:ascii="Times New Roman" w:hAnsi="Times New Roman" w:cs="Times New Roman"/>
          <w:sz w:val="24"/>
          <w:szCs w:val="24"/>
        </w:rPr>
        <w:t>.</w:t>
      </w:r>
    </w:p>
    <w:p w14:paraId="0E92B4E4" w14:textId="3EC05139"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Durante la primera fase, como se tenía previsto, se socializó el proyecto con los asistentes; esto es, los objetivos e intereses del proyecto, la cartografía lectora, el tipo de ejercicios que se desarrollarían, etc. De manera paralela, los participantes pudieron compartir un poco sobre ellos, sus intereses y expectativas. Además, se hizo el diagnóstico inicial del grupo </w:t>
      </w:r>
      <w:r w:rsidR="00235C11" w:rsidRPr="0011175C">
        <w:rPr>
          <w:rFonts w:ascii="Times New Roman" w:hAnsi="Times New Roman" w:cs="Times New Roman"/>
          <w:sz w:val="24"/>
          <w:szCs w:val="24"/>
        </w:rPr>
        <w:t>mediante una encuesta (ver apéndice F</w:t>
      </w:r>
      <w:r w:rsidRPr="0011175C">
        <w:rPr>
          <w:rFonts w:ascii="Times New Roman" w:hAnsi="Times New Roman" w:cs="Times New Roman"/>
          <w:sz w:val="24"/>
          <w:szCs w:val="24"/>
        </w:rPr>
        <w:t xml:space="preserve">) en la que se preguntó a los participantes </w:t>
      </w:r>
      <w:r w:rsidRPr="0011175C">
        <w:rPr>
          <w:rFonts w:ascii="Times New Roman" w:eastAsia="Times New Roman" w:hAnsi="Times New Roman" w:cs="Times New Roman"/>
          <w:sz w:val="24"/>
          <w:szCs w:val="24"/>
          <w:lang w:eastAsia="es-CO"/>
        </w:rPr>
        <w:t xml:space="preserve">acerca del primer y el último libro que leyeron, libros que recomendarían o con los que se hayan sentido </w:t>
      </w:r>
      <w:r w:rsidRPr="0011175C">
        <w:rPr>
          <w:rFonts w:ascii="Times New Roman" w:eastAsia="Times New Roman" w:hAnsi="Times New Roman" w:cs="Times New Roman"/>
          <w:sz w:val="24"/>
          <w:szCs w:val="24"/>
          <w:lang w:eastAsia="es-CO"/>
        </w:rPr>
        <w:lastRenderedPageBreak/>
        <w:t xml:space="preserve">identificados, los referentes </w:t>
      </w:r>
      <w:r w:rsidR="00C87D9A" w:rsidRPr="0011175C">
        <w:rPr>
          <w:rFonts w:ascii="Times New Roman" w:eastAsia="Times New Roman" w:hAnsi="Times New Roman" w:cs="Times New Roman"/>
          <w:sz w:val="24"/>
          <w:szCs w:val="24"/>
          <w:lang w:eastAsia="es-CO"/>
        </w:rPr>
        <w:t xml:space="preserve">LGBTIQ+ </w:t>
      </w:r>
      <w:r w:rsidRPr="0011175C">
        <w:rPr>
          <w:rFonts w:ascii="Times New Roman" w:eastAsia="Times New Roman" w:hAnsi="Times New Roman" w:cs="Times New Roman"/>
          <w:sz w:val="24"/>
          <w:szCs w:val="24"/>
          <w:lang w:eastAsia="es-CO"/>
        </w:rPr>
        <w:t>que recuerden de producciones culturales como el cine, libros que exploren las disidencias sexuales y de género, etc</w:t>
      </w:r>
    </w:p>
    <w:p w14:paraId="2D324288" w14:textId="3D9EA472"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Durante la segunda fase del proyecto se abordaron las lecturas con enfoque en disidencias sexuales y de género planteadas en la cartografía del proyecto, es decir, autores como Fernando Molano, Camila Sosa, Tatiana de la Tierra, Reinaldo Arenas, Pedro Lemebel, entre otros. Las sesiones se desarrollaron alternando la lectura en voz alta de poemas y fragmentos de las novelas seleccionadas en la cartografía lectora. En este proceso los asistentes tuvieron un rol participativo en tanto contribuyeron al desarrollo de la sesiones de acuerdo con la metodología de investigación acción (Latorre, 2005) y las estrategias propias de implementación de un circulo mencionadas en el marco conceptual. Así, durante las sesiones, los participantes leyeron en voz alta de manera alternada en un círculo, todos alrededor de una mesa. Después de la lectura en voz alta, cada participante tiene un espacio para compartir sus propias reflexiones y opiniones en torno a lectura. De esta manera, compartiendo, apreciando y escuchando diferentes puntos de vista, se enriquece la experiencia de lectura. Esta dinámica dialógica y conversacional permitió que los participantes lograran una comprensión más amplia de los textos (Obregón Rodríguez, 2007, p. 50). </w:t>
      </w:r>
    </w:p>
    <w:p w14:paraId="7C2F1B9E"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En algunos casos, durante las sesiones se hicieron ajustes en la planeación inicial de la cartografía lectora de acuerdo a los intereses, expectativas y recomendaciones de los participantes, en consonancia con la metodología de investigación acción (Latorre, 2005). </w:t>
      </w:r>
    </w:p>
    <w:p w14:paraId="36436FCA" w14:textId="52858933"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hAnsi="Times New Roman" w:cs="Times New Roman"/>
          <w:sz w:val="24"/>
          <w:szCs w:val="24"/>
        </w:rPr>
        <w:t xml:space="preserve">Por ejemplo, los participantes mostraron un interés particular en la propuesta literaria de Camila Sosa Villada, por lo que, colectivamente, se tomó la decisión de seguir leyendo la novela más allá del primer capítulo como se había planteado inicialmente. Además, debido al notable interés de los participantes en explorar más en torno a las identidades y vivencias trans en la </w:t>
      </w:r>
      <w:r w:rsidRPr="0011175C">
        <w:rPr>
          <w:rFonts w:ascii="Times New Roman" w:hAnsi="Times New Roman" w:cs="Times New Roman"/>
          <w:sz w:val="24"/>
          <w:szCs w:val="24"/>
        </w:rPr>
        <w:lastRenderedPageBreak/>
        <w:t xml:space="preserve">literatura, se añadió la lectura de </w:t>
      </w:r>
      <w:r w:rsidRPr="0011175C">
        <w:rPr>
          <w:rFonts w:ascii="Times New Roman" w:hAnsi="Times New Roman" w:cs="Times New Roman"/>
          <w:i/>
          <w:sz w:val="24"/>
          <w:szCs w:val="24"/>
        </w:rPr>
        <w:t>La mala costumbre</w:t>
      </w:r>
      <w:r w:rsidRPr="0011175C">
        <w:rPr>
          <w:rFonts w:ascii="Times New Roman" w:hAnsi="Times New Roman" w:cs="Times New Roman"/>
          <w:sz w:val="24"/>
          <w:szCs w:val="24"/>
        </w:rPr>
        <w:t xml:space="preserve"> (2023), de Alana S. Portero. Del mismo modo que con Camila Sosa Villada, hubo un interés notable de los participantes en temas de manifiestos políticos a raíz de la lectura del manifiesto de Pedro Lemebel, por lo que se decidió añadir lecturas como “Ternura radical es…Un manifiesto vivo escrito” de Dani D’Emilia y Daniel B. Chávez. Por último, se añadió la lectura del poemario </w:t>
      </w:r>
      <w:r w:rsidRPr="0011175C">
        <w:rPr>
          <w:rFonts w:ascii="Times New Roman" w:hAnsi="Times New Roman" w:cs="Times New Roman"/>
          <w:i/>
          <w:sz w:val="24"/>
          <w:szCs w:val="24"/>
        </w:rPr>
        <w:t>Ramonera</w:t>
      </w:r>
      <w:r w:rsidRPr="0011175C">
        <w:rPr>
          <w:rFonts w:ascii="Times New Roman" w:hAnsi="Times New Roman" w:cs="Times New Roman"/>
          <w:sz w:val="24"/>
          <w:szCs w:val="24"/>
        </w:rPr>
        <w:t xml:space="preserve"> (2019), del poeta muxe Elvis Guerra</w:t>
      </w:r>
      <w:r w:rsidRPr="0011175C">
        <w:rPr>
          <w:rFonts w:ascii="Times New Roman" w:eastAsia="Times New Roman" w:hAnsi="Times New Roman" w:cs="Times New Roman"/>
          <w:sz w:val="24"/>
          <w:szCs w:val="24"/>
          <w:lang w:eastAsia="es-CO"/>
        </w:rPr>
        <w:t xml:space="preserve">, </w:t>
      </w:r>
      <w:r w:rsidRPr="0011175C">
        <w:rPr>
          <w:rFonts w:ascii="Times New Roman" w:hAnsi="Times New Roman" w:cs="Times New Roman"/>
          <w:sz w:val="24"/>
          <w:szCs w:val="24"/>
        </w:rPr>
        <w:t xml:space="preserve">un autor que no estaba previsto en la cartografía lectora, pero que se decidió colectivamente añadirlo por recomendación de uno de los asistentes al círculo de lectura. Para una explicación más detallada de los cambios implementados durante el desarrollo del proceso ver </w:t>
      </w:r>
      <w:r w:rsidR="00235C11" w:rsidRPr="0011175C">
        <w:rPr>
          <w:rFonts w:ascii="Times New Roman" w:hAnsi="Times New Roman" w:cs="Times New Roman"/>
          <w:sz w:val="24"/>
          <w:szCs w:val="24"/>
        </w:rPr>
        <w:t xml:space="preserve">apéndice E. </w:t>
      </w:r>
    </w:p>
    <w:p w14:paraId="542467BB" w14:textId="77777777" w:rsidR="003D47F3" w:rsidRPr="0011175C" w:rsidRDefault="003D47F3" w:rsidP="003D47F3">
      <w:pPr>
        <w:spacing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En la última fase de la implementación del proceso, una vez abordadas todas las lecturas, se socializaron las impresiones y experiencias de los participantes durante el proceso. En esta fase también se implementó la encuesta final y la entrevista semiestructurada.  </w:t>
      </w:r>
    </w:p>
    <w:p w14:paraId="1CA31C39" w14:textId="387E7220" w:rsidR="00B61BC1" w:rsidRPr="0011175C" w:rsidRDefault="003D47F3" w:rsidP="00352D73">
      <w:pPr>
        <w:pStyle w:val="Ttulo3"/>
        <w:ind w:firstLine="1418"/>
        <w:rPr>
          <w:rFonts w:ascii="Times New Roman" w:hAnsi="Times New Roman" w:cs="Times New Roman"/>
          <w:b/>
          <w:i/>
          <w:color w:val="auto"/>
          <w:sz w:val="24"/>
          <w:szCs w:val="24"/>
        </w:rPr>
      </w:pPr>
      <w:bookmarkStart w:id="64" w:name="_Toc202811199"/>
      <w:r w:rsidRPr="0011175C">
        <w:rPr>
          <w:rFonts w:ascii="Times New Roman" w:hAnsi="Times New Roman" w:cs="Times New Roman"/>
          <w:b/>
          <w:i/>
          <w:color w:val="auto"/>
          <w:sz w:val="24"/>
          <w:szCs w:val="24"/>
        </w:rPr>
        <w:t>3.1.1</w:t>
      </w:r>
      <w:r w:rsidRPr="0011175C">
        <w:rPr>
          <w:rFonts w:ascii="Times New Roman" w:hAnsi="Times New Roman" w:cs="Times New Roman"/>
          <w:b/>
          <w:color w:val="auto"/>
          <w:sz w:val="24"/>
          <w:szCs w:val="24"/>
        </w:rPr>
        <w:t xml:space="preserve"> </w:t>
      </w:r>
      <w:r w:rsidRPr="0011175C">
        <w:rPr>
          <w:rFonts w:ascii="Times New Roman" w:hAnsi="Times New Roman" w:cs="Times New Roman"/>
          <w:b/>
          <w:i/>
          <w:color w:val="auto"/>
          <w:sz w:val="24"/>
          <w:szCs w:val="24"/>
        </w:rPr>
        <w:t>Diagnóstico inicial del grupo: trayectoria literaria de los participantes</w:t>
      </w:r>
      <w:bookmarkEnd w:id="64"/>
      <w:r w:rsidRPr="0011175C">
        <w:rPr>
          <w:rFonts w:ascii="Times New Roman" w:hAnsi="Times New Roman" w:cs="Times New Roman"/>
          <w:b/>
          <w:i/>
          <w:color w:val="auto"/>
          <w:sz w:val="24"/>
          <w:szCs w:val="24"/>
        </w:rPr>
        <w:t xml:space="preserve"> </w:t>
      </w:r>
    </w:p>
    <w:p w14:paraId="55CB67EF" w14:textId="4B611B0D" w:rsidR="003D47F3" w:rsidRPr="0011175C" w:rsidRDefault="003D47F3" w:rsidP="00B61BC1">
      <w:pPr>
        <w:tabs>
          <w:tab w:val="left" w:pos="8296"/>
        </w:tabs>
        <w:spacing w:before="240" w:after="0" w:line="480" w:lineRule="auto"/>
        <w:ind w:firstLine="709"/>
        <w:jc w:val="both"/>
        <w:rPr>
          <w:rFonts w:ascii="Times New Roman" w:hAnsi="Times New Roman" w:cs="Times New Roman"/>
          <w:noProof/>
          <w:sz w:val="24"/>
          <w:szCs w:val="24"/>
        </w:rPr>
      </w:pPr>
      <w:r w:rsidRPr="0011175C">
        <w:rPr>
          <w:rFonts w:ascii="Times New Roman" w:hAnsi="Times New Roman" w:cs="Times New Roman"/>
          <w:noProof/>
          <w:sz w:val="24"/>
          <w:szCs w:val="24"/>
        </w:rPr>
        <w:t xml:space="preserve">En la tabla </w:t>
      </w:r>
      <w:r w:rsidR="00481812" w:rsidRPr="0011175C">
        <w:rPr>
          <w:rFonts w:ascii="Times New Roman" w:hAnsi="Times New Roman" w:cs="Times New Roman"/>
          <w:noProof/>
          <w:sz w:val="24"/>
          <w:szCs w:val="24"/>
        </w:rPr>
        <w:t>2</w:t>
      </w:r>
      <w:r w:rsidRPr="0011175C">
        <w:rPr>
          <w:rFonts w:ascii="Times New Roman" w:hAnsi="Times New Roman" w:cs="Times New Roman"/>
          <w:noProof/>
          <w:sz w:val="24"/>
          <w:szCs w:val="24"/>
        </w:rPr>
        <w:t xml:space="preserve"> se presenta la trayectoria lectora individual de los participantes. A través de los resultados obtenidos en la encuenta inicial aplicada durante la fase diagnostica </w:t>
      </w:r>
      <w:r w:rsidRPr="0011175C">
        <w:rPr>
          <w:rFonts w:ascii="Times New Roman" w:eastAsia="Times New Roman" w:hAnsi="Times New Roman" w:cs="Times New Roman"/>
          <w:sz w:val="24"/>
          <w:szCs w:val="24"/>
          <w:lang w:eastAsia="es-CO"/>
        </w:rPr>
        <w:t>del proyecto de intervención,</w:t>
      </w:r>
      <w:r w:rsidRPr="0011175C">
        <w:rPr>
          <w:rFonts w:ascii="Times New Roman" w:hAnsi="Times New Roman" w:cs="Times New Roman"/>
          <w:noProof/>
          <w:sz w:val="24"/>
          <w:szCs w:val="24"/>
        </w:rPr>
        <w:t xml:space="preserve"> se especifica el primer y el ultimo libro que los participantes recuerdan haber leido. </w:t>
      </w:r>
    </w:p>
    <w:p w14:paraId="2AA9162D" w14:textId="77777777" w:rsidR="00481812" w:rsidRPr="0011175C" w:rsidRDefault="00481812" w:rsidP="00481812">
      <w:pPr>
        <w:pStyle w:val="Descripcin"/>
        <w:rPr>
          <w:b/>
          <w:i w:val="0"/>
          <w:color w:val="auto"/>
          <w:sz w:val="24"/>
          <w:szCs w:val="24"/>
        </w:rPr>
      </w:pPr>
      <w:bookmarkStart w:id="65" w:name="_Toc201869951"/>
      <w:r w:rsidRPr="0011175C">
        <w:rPr>
          <w:b/>
          <w:i w:val="0"/>
          <w:color w:val="auto"/>
          <w:sz w:val="24"/>
          <w:szCs w:val="24"/>
        </w:rPr>
        <w:t xml:space="preserve">Tabla </w:t>
      </w:r>
      <w:r w:rsidRPr="0011175C">
        <w:rPr>
          <w:b/>
          <w:i w:val="0"/>
          <w:color w:val="auto"/>
          <w:sz w:val="24"/>
          <w:szCs w:val="24"/>
        </w:rPr>
        <w:fldChar w:fldCharType="begin"/>
      </w:r>
      <w:r w:rsidRPr="0011175C">
        <w:rPr>
          <w:b/>
          <w:i w:val="0"/>
          <w:color w:val="auto"/>
          <w:sz w:val="24"/>
          <w:szCs w:val="24"/>
        </w:rPr>
        <w:instrText xml:space="preserve"> SEQ Tabla \* ARABIC </w:instrText>
      </w:r>
      <w:r w:rsidRPr="0011175C">
        <w:rPr>
          <w:b/>
          <w:i w:val="0"/>
          <w:color w:val="auto"/>
          <w:sz w:val="24"/>
          <w:szCs w:val="24"/>
        </w:rPr>
        <w:fldChar w:fldCharType="separate"/>
      </w:r>
      <w:r w:rsidR="00C428CC">
        <w:rPr>
          <w:b/>
          <w:i w:val="0"/>
          <w:noProof/>
          <w:color w:val="auto"/>
          <w:sz w:val="24"/>
          <w:szCs w:val="24"/>
        </w:rPr>
        <w:t>2</w:t>
      </w:r>
      <w:bookmarkEnd w:id="65"/>
      <w:r w:rsidRPr="0011175C">
        <w:rPr>
          <w:b/>
          <w:i w:val="0"/>
          <w:color w:val="auto"/>
          <w:sz w:val="24"/>
          <w:szCs w:val="24"/>
        </w:rPr>
        <w:fldChar w:fldCharType="end"/>
      </w:r>
    </w:p>
    <w:p w14:paraId="775F2253" w14:textId="6C11B8E9" w:rsidR="003D47F3" w:rsidRPr="0011175C" w:rsidRDefault="00481812" w:rsidP="00481812">
      <w:pPr>
        <w:pStyle w:val="Descripcin"/>
        <w:rPr>
          <w:color w:val="auto"/>
          <w:sz w:val="24"/>
          <w:szCs w:val="24"/>
        </w:rPr>
      </w:pPr>
      <w:r w:rsidRPr="0011175C">
        <w:rPr>
          <w:color w:val="auto"/>
          <w:sz w:val="24"/>
          <w:szCs w:val="24"/>
        </w:rPr>
        <w:t>Trayectoria literaria de los participantes</w:t>
      </w:r>
    </w:p>
    <w:tbl>
      <w:tblPr>
        <w:tblStyle w:val="Tablaconcuadrcula"/>
        <w:tblW w:w="9054" w:type="dxa"/>
        <w:tblLayout w:type="fixed"/>
        <w:tblLook w:val="04A0" w:firstRow="1" w:lastRow="0" w:firstColumn="1" w:lastColumn="0" w:noHBand="0" w:noVBand="1"/>
      </w:tblPr>
      <w:tblGrid>
        <w:gridCol w:w="817"/>
        <w:gridCol w:w="2552"/>
        <w:gridCol w:w="1842"/>
        <w:gridCol w:w="2327"/>
        <w:gridCol w:w="1516"/>
      </w:tblGrid>
      <w:tr w:rsidR="0011175C" w:rsidRPr="0011175C" w14:paraId="165ED731" w14:textId="77777777" w:rsidTr="00372928">
        <w:trPr>
          <w:trHeight w:val="315"/>
        </w:trPr>
        <w:tc>
          <w:tcPr>
            <w:tcW w:w="817" w:type="dxa"/>
            <w:hideMark/>
          </w:tcPr>
          <w:p w14:paraId="17B4B694"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P</w:t>
            </w:r>
          </w:p>
        </w:tc>
        <w:tc>
          <w:tcPr>
            <w:tcW w:w="2552" w:type="dxa"/>
            <w:hideMark/>
          </w:tcPr>
          <w:p w14:paraId="0ACCF8F3"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Primer libro que recuerda haber leído</w:t>
            </w:r>
          </w:p>
        </w:tc>
        <w:tc>
          <w:tcPr>
            <w:tcW w:w="1842" w:type="dxa"/>
            <w:hideMark/>
          </w:tcPr>
          <w:p w14:paraId="74774A0E"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Fecha de lectura</w:t>
            </w:r>
          </w:p>
        </w:tc>
        <w:tc>
          <w:tcPr>
            <w:tcW w:w="2327" w:type="dxa"/>
            <w:hideMark/>
          </w:tcPr>
          <w:p w14:paraId="1F60FBBD"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Último libro que leyó</w:t>
            </w:r>
          </w:p>
        </w:tc>
        <w:tc>
          <w:tcPr>
            <w:tcW w:w="1516" w:type="dxa"/>
            <w:hideMark/>
          </w:tcPr>
          <w:p w14:paraId="66A656DA"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Fecha de lectura</w:t>
            </w:r>
          </w:p>
        </w:tc>
      </w:tr>
      <w:tr w:rsidR="0011175C" w:rsidRPr="0011175C" w14:paraId="1C4F9770" w14:textId="77777777" w:rsidTr="00372928">
        <w:trPr>
          <w:trHeight w:val="315"/>
        </w:trPr>
        <w:tc>
          <w:tcPr>
            <w:tcW w:w="817" w:type="dxa"/>
            <w:hideMark/>
          </w:tcPr>
          <w:p w14:paraId="4F723F27"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P1 </w:t>
            </w:r>
          </w:p>
        </w:tc>
        <w:tc>
          <w:tcPr>
            <w:tcW w:w="2552" w:type="dxa"/>
            <w:hideMark/>
          </w:tcPr>
          <w:p w14:paraId="6CED9887"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sz w:val="24"/>
                <w:szCs w:val="24"/>
                <w:lang w:eastAsia="es-CO"/>
              </w:rPr>
              <w:t xml:space="preserve">Batallas en el desierto </w:t>
            </w:r>
            <w:r w:rsidRPr="0011175C">
              <w:rPr>
                <w:rFonts w:ascii="Times New Roman" w:eastAsia="Times New Roman" w:hAnsi="Times New Roman" w:cs="Times New Roman"/>
                <w:sz w:val="24"/>
                <w:szCs w:val="24"/>
                <w:lang w:eastAsia="es-CO"/>
              </w:rPr>
              <w:t>(1981),</w:t>
            </w:r>
            <w:r w:rsidRPr="0011175C">
              <w:rPr>
                <w:rFonts w:ascii="Times New Roman" w:eastAsia="Times New Roman" w:hAnsi="Times New Roman" w:cs="Times New Roman"/>
                <w:i/>
                <w:sz w:val="24"/>
                <w:szCs w:val="24"/>
                <w:lang w:eastAsia="es-CO"/>
              </w:rPr>
              <w:t xml:space="preserve"> </w:t>
            </w:r>
            <w:r w:rsidRPr="0011175C">
              <w:rPr>
                <w:rFonts w:ascii="Times New Roman" w:eastAsia="Times New Roman" w:hAnsi="Times New Roman" w:cs="Times New Roman"/>
                <w:sz w:val="24"/>
                <w:szCs w:val="24"/>
                <w:lang w:eastAsia="es-CO"/>
              </w:rPr>
              <w:t>de José Emilio Pacheco</w:t>
            </w:r>
          </w:p>
        </w:tc>
        <w:tc>
          <w:tcPr>
            <w:tcW w:w="1842" w:type="dxa"/>
            <w:hideMark/>
          </w:tcPr>
          <w:p w14:paraId="72015951"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Durante la secundaria</w:t>
            </w:r>
          </w:p>
        </w:tc>
        <w:tc>
          <w:tcPr>
            <w:tcW w:w="2327" w:type="dxa"/>
            <w:hideMark/>
          </w:tcPr>
          <w:p w14:paraId="38CC7662" w14:textId="77777777" w:rsidR="003D47F3" w:rsidRPr="0011175C" w:rsidRDefault="003D47F3" w:rsidP="00235C11">
            <w:pPr>
              <w:spacing w:line="360" w:lineRule="auto"/>
              <w:rPr>
                <w:rFonts w:ascii="Times New Roman" w:eastAsia="Times New Roman" w:hAnsi="Times New Roman" w:cs="Times New Roman"/>
                <w:i/>
                <w:sz w:val="24"/>
                <w:szCs w:val="24"/>
                <w:lang w:eastAsia="es-CO"/>
              </w:rPr>
            </w:pPr>
            <w:r w:rsidRPr="0011175C">
              <w:rPr>
                <w:rFonts w:ascii="Times New Roman" w:eastAsia="Times New Roman" w:hAnsi="Times New Roman" w:cs="Times New Roman"/>
                <w:i/>
                <w:sz w:val="24"/>
                <w:szCs w:val="24"/>
                <w:lang w:eastAsia="es-CO"/>
              </w:rPr>
              <w:t xml:space="preserve">El vampiro de la colonia roma </w:t>
            </w:r>
            <w:r w:rsidRPr="0011175C">
              <w:rPr>
                <w:rFonts w:ascii="Times New Roman" w:eastAsia="Times New Roman" w:hAnsi="Times New Roman" w:cs="Times New Roman"/>
                <w:sz w:val="24"/>
                <w:szCs w:val="24"/>
                <w:lang w:eastAsia="es-CO"/>
              </w:rPr>
              <w:t>(1979), de Luis Zapata</w:t>
            </w:r>
          </w:p>
        </w:tc>
        <w:tc>
          <w:tcPr>
            <w:tcW w:w="1516" w:type="dxa"/>
            <w:hideMark/>
          </w:tcPr>
          <w:p w14:paraId="16E64E1E"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Hace un mes</w:t>
            </w:r>
          </w:p>
        </w:tc>
      </w:tr>
      <w:tr w:rsidR="0011175C" w:rsidRPr="0011175C" w14:paraId="79D6A28E" w14:textId="77777777" w:rsidTr="00372928">
        <w:trPr>
          <w:trHeight w:val="315"/>
        </w:trPr>
        <w:tc>
          <w:tcPr>
            <w:tcW w:w="817" w:type="dxa"/>
            <w:hideMark/>
          </w:tcPr>
          <w:p w14:paraId="3471628E"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lastRenderedPageBreak/>
              <w:t xml:space="preserve">P2 </w:t>
            </w:r>
          </w:p>
        </w:tc>
        <w:tc>
          <w:tcPr>
            <w:tcW w:w="2552" w:type="dxa"/>
            <w:hideMark/>
          </w:tcPr>
          <w:p w14:paraId="7CDEA445"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sz w:val="24"/>
                <w:szCs w:val="24"/>
                <w:lang w:eastAsia="es-CO"/>
              </w:rPr>
              <w:t>Cuentos de amor, de locura y de muerte</w:t>
            </w:r>
            <w:r w:rsidRPr="0011175C">
              <w:rPr>
                <w:rFonts w:ascii="Times New Roman" w:eastAsia="Times New Roman" w:hAnsi="Times New Roman" w:cs="Times New Roman"/>
                <w:sz w:val="24"/>
                <w:szCs w:val="24"/>
                <w:lang w:eastAsia="es-CO"/>
              </w:rPr>
              <w:t xml:space="preserve"> (1917), de Horacio Quiroga</w:t>
            </w:r>
          </w:p>
        </w:tc>
        <w:tc>
          <w:tcPr>
            <w:tcW w:w="1842" w:type="dxa"/>
            <w:hideMark/>
          </w:tcPr>
          <w:p w14:paraId="0450DE3C"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Aproximadamente en el 2011</w:t>
            </w:r>
          </w:p>
        </w:tc>
        <w:tc>
          <w:tcPr>
            <w:tcW w:w="2327" w:type="dxa"/>
            <w:hideMark/>
          </w:tcPr>
          <w:p w14:paraId="2D6A5E51" w14:textId="77777777" w:rsidR="003D47F3" w:rsidRPr="0011175C" w:rsidRDefault="003D47F3" w:rsidP="00235C11">
            <w:pPr>
              <w:spacing w:line="360" w:lineRule="auto"/>
              <w:rPr>
                <w:rFonts w:ascii="Times New Roman" w:eastAsia="Times New Roman" w:hAnsi="Times New Roman" w:cs="Times New Roman"/>
                <w:i/>
                <w:sz w:val="24"/>
                <w:szCs w:val="24"/>
                <w:lang w:val="en-US" w:eastAsia="es-CO"/>
              </w:rPr>
            </w:pPr>
            <w:r w:rsidRPr="0011175C">
              <w:rPr>
                <w:rFonts w:ascii="Times New Roman" w:eastAsia="Times New Roman" w:hAnsi="Times New Roman" w:cs="Times New Roman"/>
                <w:i/>
                <w:sz w:val="24"/>
                <w:szCs w:val="24"/>
                <w:lang w:val="en-US" w:eastAsia="es-CO"/>
              </w:rPr>
              <w:t xml:space="preserve">A working life </w:t>
            </w:r>
            <w:r w:rsidRPr="0011175C">
              <w:rPr>
                <w:rFonts w:ascii="Times New Roman" w:eastAsia="Times New Roman" w:hAnsi="Times New Roman" w:cs="Times New Roman"/>
                <w:sz w:val="24"/>
                <w:szCs w:val="24"/>
                <w:lang w:val="en-US" w:eastAsia="es-CO"/>
              </w:rPr>
              <w:t>(2023),</w:t>
            </w:r>
            <w:r w:rsidRPr="0011175C">
              <w:rPr>
                <w:rFonts w:ascii="Times New Roman" w:eastAsia="Times New Roman" w:hAnsi="Times New Roman" w:cs="Times New Roman"/>
                <w:i/>
                <w:sz w:val="24"/>
                <w:szCs w:val="24"/>
                <w:lang w:val="en-US" w:eastAsia="es-CO"/>
              </w:rPr>
              <w:t xml:space="preserve"> </w:t>
            </w:r>
            <w:r w:rsidRPr="0011175C">
              <w:rPr>
                <w:rFonts w:ascii="Times New Roman" w:eastAsia="Times New Roman" w:hAnsi="Times New Roman" w:cs="Times New Roman"/>
                <w:sz w:val="24"/>
                <w:szCs w:val="24"/>
                <w:lang w:val="en-US" w:eastAsia="es-CO"/>
              </w:rPr>
              <w:t xml:space="preserve">de Elleen Myles </w:t>
            </w:r>
          </w:p>
        </w:tc>
        <w:tc>
          <w:tcPr>
            <w:tcW w:w="1516" w:type="dxa"/>
            <w:hideMark/>
          </w:tcPr>
          <w:p w14:paraId="64B11DF1"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Hace una semana</w:t>
            </w:r>
          </w:p>
        </w:tc>
      </w:tr>
      <w:tr w:rsidR="0011175C" w:rsidRPr="0011175C" w14:paraId="7B011871" w14:textId="77777777" w:rsidTr="00372928">
        <w:trPr>
          <w:trHeight w:val="315"/>
        </w:trPr>
        <w:tc>
          <w:tcPr>
            <w:tcW w:w="817" w:type="dxa"/>
            <w:hideMark/>
          </w:tcPr>
          <w:p w14:paraId="3A271307"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P3</w:t>
            </w:r>
          </w:p>
        </w:tc>
        <w:tc>
          <w:tcPr>
            <w:tcW w:w="2552" w:type="dxa"/>
            <w:hideMark/>
          </w:tcPr>
          <w:p w14:paraId="0811CD89"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sz w:val="24"/>
                <w:szCs w:val="24"/>
                <w:lang w:eastAsia="es-CO"/>
              </w:rPr>
              <w:t>El principio del placer</w:t>
            </w:r>
            <w:r w:rsidRPr="0011175C">
              <w:rPr>
                <w:rFonts w:ascii="Times New Roman" w:eastAsia="Times New Roman" w:hAnsi="Times New Roman" w:cs="Times New Roman"/>
                <w:sz w:val="24"/>
                <w:szCs w:val="24"/>
                <w:lang w:eastAsia="es-CO"/>
              </w:rPr>
              <w:t xml:space="preserve"> (1972), de José Emilio Pacheco</w:t>
            </w:r>
          </w:p>
        </w:tc>
        <w:tc>
          <w:tcPr>
            <w:tcW w:w="1842" w:type="dxa"/>
            <w:hideMark/>
          </w:tcPr>
          <w:p w14:paraId="2E06BA04"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En 2014, hace diez años </w:t>
            </w:r>
          </w:p>
        </w:tc>
        <w:tc>
          <w:tcPr>
            <w:tcW w:w="2327" w:type="dxa"/>
            <w:hideMark/>
          </w:tcPr>
          <w:p w14:paraId="531AFC9A" w14:textId="77777777" w:rsidR="003D47F3" w:rsidRPr="0011175C" w:rsidRDefault="003D47F3" w:rsidP="00235C11">
            <w:pPr>
              <w:spacing w:line="360" w:lineRule="auto"/>
              <w:rPr>
                <w:rFonts w:ascii="Times New Roman" w:eastAsia="Times New Roman" w:hAnsi="Times New Roman" w:cs="Times New Roman"/>
                <w:i/>
                <w:sz w:val="24"/>
                <w:szCs w:val="24"/>
                <w:lang w:eastAsia="es-CO"/>
              </w:rPr>
            </w:pPr>
            <w:r w:rsidRPr="0011175C">
              <w:rPr>
                <w:rFonts w:ascii="Times New Roman" w:eastAsia="Times New Roman" w:hAnsi="Times New Roman" w:cs="Times New Roman"/>
                <w:i/>
                <w:sz w:val="24"/>
                <w:szCs w:val="24"/>
                <w:lang w:eastAsia="es-CO"/>
              </w:rPr>
              <w:t>Muxitan</w:t>
            </w:r>
            <w:r w:rsidRPr="0011175C">
              <w:rPr>
                <w:rFonts w:ascii="Times New Roman" w:eastAsia="Times New Roman" w:hAnsi="Times New Roman" w:cs="Times New Roman"/>
                <w:sz w:val="24"/>
                <w:szCs w:val="24"/>
                <w:lang w:eastAsia="es-CO"/>
              </w:rPr>
              <w:t>, de Elvis Guerra</w:t>
            </w:r>
          </w:p>
        </w:tc>
        <w:tc>
          <w:tcPr>
            <w:tcW w:w="1516" w:type="dxa"/>
            <w:hideMark/>
          </w:tcPr>
          <w:p w14:paraId="4D596EEB"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 especifica</w:t>
            </w:r>
          </w:p>
        </w:tc>
      </w:tr>
      <w:tr w:rsidR="0011175C" w:rsidRPr="0011175C" w14:paraId="63C79052" w14:textId="77777777" w:rsidTr="00372928">
        <w:trPr>
          <w:trHeight w:val="315"/>
        </w:trPr>
        <w:tc>
          <w:tcPr>
            <w:tcW w:w="817" w:type="dxa"/>
            <w:hideMark/>
          </w:tcPr>
          <w:p w14:paraId="7413968B"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P4 </w:t>
            </w:r>
          </w:p>
        </w:tc>
        <w:tc>
          <w:tcPr>
            <w:tcW w:w="2552" w:type="dxa"/>
            <w:hideMark/>
          </w:tcPr>
          <w:p w14:paraId="2E833720"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Enciclopedia/antología sobre cuentos de animales</w:t>
            </w:r>
          </w:p>
        </w:tc>
        <w:tc>
          <w:tcPr>
            <w:tcW w:w="1842" w:type="dxa"/>
            <w:hideMark/>
          </w:tcPr>
          <w:p w14:paraId="7AE69E5D"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Hace 19 años</w:t>
            </w:r>
          </w:p>
        </w:tc>
        <w:tc>
          <w:tcPr>
            <w:tcW w:w="2327" w:type="dxa"/>
            <w:hideMark/>
          </w:tcPr>
          <w:p w14:paraId="7C564A85" w14:textId="77777777" w:rsidR="003D47F3" w:rsidRPr="0011175C" w:rsidRDefault="003D47F3" w:rsidP="00235C11">
            <w:pPr>
              <w:shd w:val="clear" w:color="auto" w:fill="FFFFFF"/>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sz w:val="24"/>
                <w:szCs w:val="24"/>
                <w:lang w:eastAsia="es-CO"/>
              </w:rPr>
              <w:t xml:space="preserve">Balada de pájaros cantores y serpientes </w:t>
            </w:r>
            <w:r w:rsidRPr="0011175C">
              <w:rPr>
                <w:rFonts w:ascii="Times New Roman" w:eastAsia="Times New Roman" w:hAnsi="Times New Roman" w:cs="Times New Roman"/>
                <w:sz w:val="24"/>
                <w:szCs w:val="24"/>
                <w:lang w:eastAsia="es-CO"/>
              </w:rPr>
              <w:t>(2020),</w:t>
            </w:r>
            <w:r w:rsidRPr="0011175C">
              <w:rPr>
                <w:rFonts w:ascii="Times New Roman" w:eastAsia="Times New Roman" w:hAnsi="Times New Roman" w:cs="Times New Roman"/>
                <w:i/>
                <w:sz w:val="24"/>
                <w:szCs w:val="24"/>
                <w:lang w:eastAsia="es-CO"/>
              </w:rPr>
              <w:t xml:space="preserve"> de </w:t>
            </w:r>
            <w:r w:rsidRPr="0011175C">
              <w:rPr>
                <w:rFonts w:ascii="Times New Roman" w:eastAsia="Times New Roman" w:hAnsi="Times New Roman" w:cs="Times New Roman"/>
                <w:sz w:val="24"/>
                <w:szCs w:val="24"/>
                <w:lang w:eastAsia="es-CO"/>
              </w:rPr>
              <w:t>Suzanne Collins</w:t>
            </w:r>
          </w:p>
        </w:tc>
        <w:tc>
          <w:tcPr>
            <w:tcW w:w="1516" w:type="dxa"/>
            <w:hideMark/>
          </w:tcPr>
          <w:p w14:paraId="1575D05F"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Un poco más de un año</w:t>
            </w:r>
          </w:p>
        </w:tc>
      </w:tr>
      <w:tr w:rsidR="0011175C" w:rsidRPr="0011175C" w14:paraId="6FB509D3" w14:textId="77777777" w:rsidTr="00372928">
        <w:trPr>
          <w:trHeight w:val="315"/>
        </w:trPr>
        <w:tc>
          <w:tcPr>
            <w:tcW w:w="817" w:type="dxa"/>
            <w:hideMark/>
          </w:tcPr>
          <w:p w14:paraId="79F88263"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P5 </w:t>
            </w:r>
          </w:p>
        </w:tc>
        <w:tc>
          <w:tcPr>
            <w:tcW w:w="2552" w:type="dxa"/>
            <w:hideMark/>
          </w:tcPr>
          <w:p w14:paraId="4DAEFFAF" w14:textId="77777777" w:rsidR="003D47F3" w:rsidRPr="0011175C" w:rsidRDefault="003D47F3" w:rsidP="00235C11">
            <w:pPr>
              <w:spacing w:line="360" w:lineRule="auto"/>
              <w:rPr>
                <w:rFonts w:ascii="Times New Roman" w:eastAsia="Times New Roman" w:hAnsi="Times New Roman" w:cs="Times New Roman"/>
                <w:i/>
                <w:sz w:val="24"/>
                <w:szCs w:val="24"/>
                <w:lang w:eastAsia="es-CO"/>
              </w:rPr>
            </w:pPr>
            <w:r w:rsidRPr="0011175C">
              <w:rPr>
                <w:rFonts w:ascii="Times New Roman" w:eastAsia="Times New Roman" w:hAnsi="Times New Roman" w:cs="Times New Roman"/>
                <w:i/>
                <w:sz w:val="24"/>
                <w:szCs w:val="24"/>
                <w:lang w:eastAsia="es-CO"/>
              </w:rPr>
              <w:t>El perfume</w:t>
            </w:r>
          </w:p>
        </w:tc>
        <w:tc>
          <w:tcPr>
            <w:tcW w:w="1842" w:type="dxa"/>
            <w:hideMark/>
          </w:tcPr>
          <w:p w14:paraId="4D93AFD2"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Durante la secundaria</w:t>
            </w:r>
          </w:p>
        </w:tc>
        <w:tc>
          <w:tcPr>
            <w:tcW w:w="2327" w:type="dxa"/>
            <w:hideMark/>
          </w:tcPr>
          <w:p w14:paraId="35CCDD90" w14:textId="77777777" w:rsidR="003D47F3" w:rsidRPr="0011175C" w:rsidRDefault="003D47F3" w:rsidP="00235C11">
            <w:pPr>
              <w:spacing w:line="360" w:lineRule="auto"/>
              <w:rPr>
                <w:rFonts w:ascii="Times New Roman" w:eastAsia="Times New Roman" w:hAnsi="Times New Roman" w:cs="Times New Roman"/>
                <w:i/>
                <w:sz w:val="24"/>
                <w:szCs w:val="24"/>
                <w:lang w:eastAsia="es-CO"/>
              </w:rPr>
            </w:pPr>
            <w:r w:rsidRPr="0011175C">
              <w:rPr>
                <w:rFonts w:ascii="Times New Roman" w:eastAsia="Times New Roman" w:hAnsi="Times New Roman" w:cs="Times New Roman"/>
                <w:i/>
                <w:sz w:val="24"/>
                <w:szCs w:val="24"/>
                <w:lang w:eastAsia="es-CO"/>
              </w:rPr>
              <w:t>Mundo del vino (S/A)</w:t>
            </w:r>
          </w:p>
        </w:tc>
        <w:tc>
          <w:tcPr>
            <w:tcW w:w="1516" w:type="dxa"/>
            <w:hideMark/>
          </w:tcPr>
          <w:p w14:paraId="0F5CA1BA"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Hace tres meses</w:t>
            </w:r>
          </w:p>
        </w:tc>
      </w:tr>
      <w:tr w:rsidR="0011175C" w:rsidRPr="0011175C" w14:paraId="480F64AE" w14:textId="77777777" w:rsidTr="00372928">
        <w:trPr>
          <w:trHeight w:val="315"/>
        </w:trPr>
        <w:tc>
          <w:tcPr>
            <w:tcW w:w="817" w:type="dxa"/>
            <w:hideMark/>
          </w:tcPr>
          <w:p w14:paraId="0F46D8C5"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P6 </w:t>
            </w:r>
          </w:p>
        </w:tc>
        <w:tc>
          <w:tcPr>
            <w:tcW w:w="2552" w:type="dxa"/>
            <w:hideMark/>
          </w:tcPr>
          <w:p w14:paraId="2BF6AD72" w14:textId="77777777" w:rsidR="003D47F3" w:rsidRPr="0011175C" w:rsidRDefault="003D47F3" w:rsidP="00235C11">
            <w:pPr>
              <w:shd w:val="clear" w:color="auto" w:fill="FFFFFF"/>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sz w:val="24"/>
                <w:szCs w:val="24"/>
                <w:lang w:eastAsia="es-CO"/>
              </w:rPr>
              <w:t xml:space="preserve">El principito </w:t>
            </w:r>
            <w:r w:rsidRPr="0011175C">
              <w:rPr>
                <w:rFonts w:ascii="Times New Roman" w:eastAsia="Times New Roman" w:hAnsi="Times New Roman" w:cs="Times New Roman"/>
                <w:sz w:val="24"/>
                <w:szCs w:val="24"/>
                <w:lang w:eastAsia="es-CO"/>
              </w:rPr>
              <w:t>(1943), de Antoine de Saint-Exupéry</w:t>
            </w:r>
          </w:p>
          <w:p w14:paraId="3168CAE0" w14:textId="77777777" w:rsidR="003D47F3" w:rsidRPr="0011175C" w:rsidRDefault="003D47F3" w:rsidP="00235C11">
            <w:pPr>
              <w:spacing w:line="360" w:lineRule="auto"/>
              <w:rPr>
                <w:rFonts w:ascii="Times New Roman" w:eastAsia="Times New Roman" w:hAnsi="Times New Roman" w:cs="Times New Roman"/>
                <w:i/>
                <w:sz w:val="24"/>
                <w:szCs w:val="24"/>
                <w:lang w:eastAsia="es-CO"/>
              </w:rPr>
            </w:pPr>
            <w:r w:rsidRPr="0011175C">
              <w:rPr>
                <w:rFonts w:ascii="Times New Roman" w:eastAsia="Times New Roman" w:hAnsi="Times New Roman" w:cs="Times New Roman"/>
                <w:kern w:val="0"/>
                <w:sz w:val="24"/>
                <w:szCs w:val="24"/>
                <w:shd w:val="clear" w:color="auto" w:fill="F7DECC"/>
                <w:lang w:val="es-CO" w:eastAsia="es-CO"/>
                <w14:ligatures w14:val="none"/>
              </w:rPr>
              <w:br/>
            </w:r>
          </w:p>
        </w:tc>
        <w:tc>
          <w:tcPr>
            <w:tcW w:w="1842" w:type="dxa"/>
            <w:hideMark/>
          </w:tcPr>
          <w:p w14:paraId="1C3BD2C3"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Hace 21 años</w:t>
            </w:r>
          </w:p>
        </w:tc>
        <w:tc>
          <w:tcPr>
            <w:tcW w:w="2327" w:type="dxa"/>
            <w:hideMark/>
          </w:tcPr>
          <w:p w14:paraId="3E113F15" w14:textId="77777777" w:rsidR="003D47F3" w:rsidRPr="0011175C" w:rsidRDefault="003D47F3" w:rsidP="00235C11">
            <w:pPr>
              <w:spacing w:line="360" w:lineRule="auto"/>
              <w:rPr>
                <w:rFonts w:ascii="Times New Roman" w:eastAsia="Times New Roman" w:hAnsi="Times New Roman" w:cs="Times New Roman"/>
                <w:i/>
                <w:sz w:val="24"/>
                <w:szCs w:val="24"/>
                <w:lang w:eastAsia="es-CO"/>
              </w:rPr>
            </w:pPr>
            <w:r w:rsidRPr="0011175C">
              <w:rPr>
                <w:rFonts w:ascii="Times New Roman" w:eastAsia="Times New Roman" w:hAnsi="Times New Roman" w:cs="Times New Roman"/>
                <w:i/>
                <w:sz w:val="24"/>
                <w:szCs w:val="24"/>
                <w:lang w:eastAsia="es-CO"/>
              </w:rPr>
              <w:t xml:space="preserve">Cuerpos sin patrones, </w:t>
            </w:r>
            <w:r w:rsidRPr="0011175C">
              <w:rPr>
                <w:rFonts w:ascii="Times New Roman" w:eastAsia="Times New Roman" w:hAnsi="Times New Roman" w:cs="Times New Roman"/>
                <w:iCs/>
                <w:sz w:val="24"/>
                <w:szCs w:val="24"/>
                <w:lang w:eastAsia="es-CO"/>
              </w:rPr>
              <w:t xml:space="preserve">(2016). </w:t>
            </w:r>
            <w:hyperlink r:id="rId13" w:history="1">
              <w:r w:rsidRPr="0011175C">
                <w:rPr>
                  <w:rStyle w:val="Hipervnculo"/>
                  <w:rFonts w:ascii="Times New Roman" w:hAnsi="Times New Roman" w:cs="Times New Roman"/>
                  <w:iCs/>
                  <w:color w:val="auto"/>
                  <w:sz w:val="24"/>
                  <w:szCs w:val="24"/>
                  <w:u w:val="none"/>
                  <w:shd w:val="clear" w:color="auto" w:fill="FFFFFF"/>
                </w:rPr>
                <w:t>Nicolás Cuello</w:t>
              </w:r>
            </w:hyperlink>
            <w:r w:rsidRPr="0011175C">
              <w:rPr>
                <w:rFonts w:ascii="Times New Roman" w:hAnsi="Times New Roman" w:cs="Times New Roman"/>
                <w:iCs/>
                <w:sz w:val="24"/>
                <w:szCs w:val="24"/>
                <w:shd w:val="clear" w:color="auto" w:fill="FFFFFF"/>
              </w:rPr>
              <w:t>, </w:t>
            </w:r>
            <w:hyperlink r:id="rId14" w:history="1">
              <w:r w:rsidRPr="0011175C">
                <w:rPr>
                  <w:rStyle w:val="Hipervnculo"/>
                  <w:rFonts w:ascii="Times New Roman" w:hAnsi="Times New Roman" w:cs="Times New Roman"/>
                  <w:iCs/>
                  <w:color w:val="auto"/>
                  <w:sz w:val="24"/>
                  <w:szCs w:val="24"/>
                  <w:u w:val="none"/>
                  <w:shd w:val="clear" w:color="auto" w:fill="FFFFFF"/>
                </w:rPr>
                <w:t>Laura Contrera</w:t>
              </w:r>
            </w:hyperlink>
            <w:r w:rsidRPr="0011175C">
              <w:rPr>
                <w:rFonts w:ascii="Times New Roman" w:hAnsi="Times New Roman" w:cs="Times New Roman"/>
                <w:iCs/>
                <w:sz w:val="24"/>
                <w:szCs w:val="24"/>
              </w:rPr>
              <w:t xml:space="preserve"> (Eds).</w:t>
            </w:r>
            <w:r w:rsidRPr="0011175C">
              <w:t xml:space="preserve"> </w:t>
            </w:r>
          </w:p>
        </w:tc>
        <w:tc>
          <w:tcPr>
            <w:tcW w:w="1516" w:type="dxa"/>
            <w:hideMark/>
          </w:tcPr>
          <w:p w14:paraId="36ADE3F8"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Hace seis meses</w:t>
            </w:r>
          </w:p>
        </w:tc>
      </w:tr>
      <w:tr w:rsidR="0011175C" w:rsidRPr="0011175C" w14:paraId="50504BB6" w14:textId="77777777" w:rsidTr="00372928">
        <w:trPr>
          <w:trHeight w:val="315"/>
        </w:trPr>
        <w:tc>
          <w:tcPr>
            <w:tcW w:w="817" w:type="dxa"/>
            <w:hideMark/>
          </w:tcPr>
          <w:p w14:paraId="11963AE9"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P7 </w:t>
            </w:r>
          </w:p>
        </w:tc>
        <w:tc>
          <w:tcPr>
            <w:tcW w:w="2552" w:type="dxa"/>
            <w:hideMark/>
          </w:tcPr>
          <w:p w14:paraId="4B5EAC00" w14:textId="77777777" w:rsidR="003D47F3" w:rsidRPr="0011175C" w:rsidRDefault="003D47F3" w:rsidP="00235C11">
            <w:pPr>
              <w:spacing w:line="360" w:lineRule="auto"/>
              <w:rPr>
                <w:rFonts w:ascii="Times New Roman" w:eastAsia="Times New Roman" w:hAnsi="Times New Roman" w:cs="Times New Roman"/>
                <w:i/>
                <w:sz w:val="24"/>
                <w:szCs w:val="24"/>
                <w:lang w:eastAsia="es-CO"/>
              </w:rPr>
            </w:pPr>
            <w:r w:rsidRPr="0011175C">
              <w:rPr>
                <w:rFonts w:ascii="Times New Roman" w:eastAsia="Times New Roman" w:hAnsi="Times New Roman" w:cs="Times New Roman"/>
                <w:i/>
                <w:sz w:val="24"/>
                <w:szCs w:val="24"/>
                <w:lang w:eastAsia="es-CO"/>
              </w:rPr>
              <w:t>Peter Pan</w:t>
            </w:r>
          </w:p>
        </w:tc>
        <w:tc>
          <w:tcPr>
            <w:tcW w:w="1842" w:type="dxa"/>
            <w:hideMark/>
          </w:tcPr>
          <w:p w14:paraId="09F94E0D"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Hace aproximadamente diez años</w:t>
            </w:r>
          </w:p>
        </w:tc>
        <w:tc>
          <w:tcPr>
            <w:tcW w:w="2327" w:type="dxa"/>
            <w:hideMark/>
          </w:tcPr>
          <w:p w14:paraId="3C33F83A" w14:textId="77777777" w:rsidR="003D47F3" w:rsidRPr="0011175C" w:rsidRDefault="003D47F3" w:rsidP="00235C11">
            <w:pPr>
              <w:shd w:val="clear" w:color="auto" w:fill="FFFFFF"/>
              <w:spacing w:line="360" w:lineRule="auto"/>
              <w:rPr>
                <w:rFonts w:ascii="Arial" w:eastAsia="Times New Roman" w:hAnsi="Arial" w:cs="Arial"/>
                <w:sz w:val="21"/>
                <w:szCs w:val="21"/>
                <w:lang w:eastAsia="es-CO"/>
              </w:rPr>
            </w:pPr>
            <w:r w:rsidRPr="0011175C">
              <w:rPr>
                <w:rFonts w:ascii="Times New Roman" w:eastAsia="Times New Roman" w:hAnsi="Times New Roman" w:cs="Times New Roman"/>
                <w:i/>
                <w:sz w:val="24"/>
                <w:szCs w:val="24"/>
                <w:lang w:eastAsia="es-CO"/>
              </w:rPr>
              <w:t>La canción de Aquiles</w:t>
            </w:r>
            <w:r w:rsidRPr="0011175C">
              <w:rPr>
                <w:rFonts w:ascii="Times New Roman" w:eastAsia="Times New Roman" w:hAnsi="Times New Roman" w:cs="Times New Roman"/>
                <w:sz w:val="24"/>
                <w:szCs w:val="24"/>
                <w:lang w:eastAsia="es-CO"/>
              </w:rPr>
              <w:t>(2011), de Madeline Miller</w:t>
            </w:r>
          </w:p>
        </w:tc>
        <w:tc>
          <w:tcPr>
            <w:tcW w:w="1516" w:type="dxa"/>
            <w:hideMark/>
          </w:tcPr>
          <w:p w14:paraId="30C6A90E"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Hace un año</w:t>
            </w:r>
          </w:p>
        </w:tc>
      </w:tr>
      <w:tr w:rsidR="0011175C" w:rsidRPr="0011175C" w14:paraId="5C314C40" w14:textId="77777777" w:rsidTr="00372928">
        <w:trPr>
          <w:trHeight w:val="315"/>
        </w:trPr>
        <w:tc>
          <w:tcPr>
            <w:tcW w:w="817" w:type="dxa"/>
            <w:hideMark/>
          </w:tcPr>
          <w:p w14:paraId="337565DA"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P8 </w:t>
            </w:r>
          </w:p>
        </w:tc>
        <w:tc>
          <w:tcPr>
            <w:tcW w:w="2552" w:type="dxa"/>
            <w:hideMark/>
          </w:tcPr>
          <w:p w14:paraId="27300A2E" w14:textId="741EE76C" w:rsidR="003D47F3" w:rsidRPr="0011175C" w:rsidRDefault="003D47F3" w:rsidP="00235C11">
            <w:pPr>
              <w:shd w:val="clear" w:color="auto" w:fill="FFFFFF"/>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sz w:val="24"/>
                <w:szCs w:val="24"/>
                <w:lang w:eastAsia="es-CO"/>
              </w:rPr>
              <w:t xml:space="preserve">El principito </w:t>
            </w:r>
            <w:r w:rsidRPr="0011175C">
              <w:rPr>
                <w:rFonts w:ascii="Times New Roman" w:eastAsia="Times New Roman" w:hAnsi="Times New Roman" w:cs="Times New Roman"/>
                <w:sz w:val="24"/>
                <w:szCs w:val="24"/>
                <w:lang w:eastAsia="es-CO"/>
              </w:rPr>
              <w:t>(194</w:t>
            </w:r>
            <w:r w:rsidR="00235C11" w:rsidRPr="0011175C">
              <w:rPr>
                <w:rFonts w:ascii="Times New Roman" w:eastAsia="Times New Roman" w:hAnsi="Times New Roman" w:cs="Times New Roman"/>
                <w:sz w:val="24"/>
                <w:szCs w:val="24"/>
                <w:lang w:eastAsia="es-CO"/>
              </w:rPr>
              <w:t>3), de Antoine de Saint-Exupéry</w:t>
            </w:r>
          </w:p>
        </w:tc>
        <w:tc>
          <w:tcPr>
            <w:tcW w:w="1842" w:type="dxa"/>
            <w:hideMark/>
          </w:tcPr>
          <w:p w14:paraId="79035109"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Cuando era niña</w:t>
            </w:r>
          </w:p>
        </w:tc>
        <w:tc>
          <w:tcPr>
            <w:tcW w:w="2327" w:type="dxa"/>
            <w:hideMark/>
          </w:tcPr>
          <w:p w14:paraId="0F48CDAB" w14:textId="77777777" w:rsidR="003D47F3" w:rsidRPr="0011175C" w:rsidRDefault="003D47F3" w:rsidP="00235C11">
            <w:pPr>
              <w:spacing w:line="360" w:lineRule="auto"/>
              <w:rPr>
                <w:rFonts w:ascii="Times New Roman" w:eastAsia="Times New Roman" w:hAnsi="Times New Roman" w:cs="Times New Roman"/>
                <w:i/>
                <w:sz w:val="24"/>
                <w:szCs w:val="24"/>
                <w:lang w:eastAsia="es-CO"/>
              </w:rPr>
            </w:pPr>
            <w:r w:rsidRPr="0011175C">
              <w:rPr>
                <w:rFonts w:ascii="Times New Roman" w:eastAsia="Times New Roman" w:hAnsi="Times New Roman" w:cs="Times New Roman"/>
                <w:i/>
                <w:sz w:val="24"/>
                <w:szCs w:val="24"/>
                <w:lang w:eastAsia="es-CO"/>
              </w:rPr>
              <w:t xml:space="preserve">Mudanza </w:t>
            </w:r>
            <w:r w:rsidRPr="0011175C">
              <w:rPr>
                <w:rFonts w:ascii="Times New Roman" w:eastAsia="Times New Roman" w:hAnsi="Times New Roman" w:cs="Times New Roman"/>
                <w:sz w:val="24"/>
                <w:szCs w:val="24"/>
                <w:lang w:eastAsia="es-CO"/>
              </w:rPr>
              <w:t>(2010),de Verónica Gerber</w:t>
            </w:r>
          </w:p>
        </w:tc>
        <w:tc>
          <w:tcPr>
            <w:tcW w:w="1516" w:type="dxa"/>
            <w:hideMark/>
          </w:tcPr>
          <w:p w14:paraId="7706D549"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 especifica</w:t>
            </w:r>
          </w:p>
        </w:tc>
      </w:tr>
    </w:tbl>
    <w:p w14:paraId="6A472151" w14:textId="77777777" w:rsidR="003D47F3" w:rsidRPr="0011175C" w:rsidRDefault="003D47F3" w:rsidP="003D47F3">
      <w:pPr>
        <w:spacing w:before="100" w:beforeAutospacing="1" w:after="0" w:line="480" w:lineRule="auto"/>
        <w:ind w:firstLine="709"/>
        <w:rPr>
          <w:rFonts w:ascii="Times New Roman" w:eastAsia="Times New Roman" w:hAnsi="Times New Roman" w:cs="Times New Roman"/>
          <w:sz w:val="24"/>
          <w:szCs w:val="24"/>
          <w:lang w:eastAsia="es-CO"/>
        </w:rPr>
      </w:pPr>
      <w:r w:rsidRPr="0011175C">
        <w:rPr>
          <w:rFonts w:ascii="Times New Roman" w:hAnsi="Times New Roman" w:cs="Times New Roman"/>
          <w:noProof/>
          <w:sz w:val="24"/>
          <w:szCs w:val="24"/>
        </w:rPr>
        <w:t xml:space="preserve">Los resultados presentados en esta tabla revelan una tendencia en la trayectoria de los participantes: entre las primeras lecturas que recuerdan haber realizado predominan obras canonicas o asociadas a la formación escolar, tales </w:t>
      </w:r>
      <w:r w:rsidRPr="0011175C">
        <w:rPr>
          <w:rFonts w:ascii="Times New Roman" w:eastAsia="Times New Roman" w:hAnsi="Times New Roman" w:cs="Times New Roman"/>
          <w:sz w:val="24"/>
          <w:szCs w:val="24"/>
          <w:lang w:eastAsia="es-CO"/>
        </w:rPr>
        <w:t xml:space="preserve">como enciclopedias, </w:t>
      </w:r>
      <w:r w:rsidRPr="0011175C">
        <w:rPr>
          <w:rFonts w:ascii="Times New Roman" w:eastAsia="Times New Roman" w:hAnsi="Times New Roman" w:cs="Times New Roman"/>
          <w:i/>
          <w:iCs/>
          <w:sz w:val="24"/>
          <w:szCs w:val="24"/>
          <w:lang w:eastAsia="es-CO"/>
        </w:rPr>
        <w:t>El principito</w:t>
      </w:r>
      <w:r w:rsidRPr="0011175C">
        <w:rPr>
          <w:rFonts w:ascii="Times New Roman" w:eastAsia="Times New Roman" w:hAnsi="Times New Roman" w:cs="Times New Roman"/>
          <w:sz w:val="24"/>
          <w:szCs w:val="24"/>
          <w:lang w:eastAsia="es-CO"/>
        </w:rPr>
        <w:t xml:space="preserve">, </w:t>
      </w:r>
      <w:r w:rsidRPr="0011175C">
        <w:rPr>
          <w:rFonts w:ascii="Times New Roman" w:eastAsia="Times New Roman" w:hAnsi="Times New Roman" w:cs="Times New Roman"/>
          <w:i/>
          <w:iCs/>
          <w:sz w:val="24"/>
          <w:szCs w:val="24"/>
          <w:lang w:eastAsia="es-CO"/>
        </w:rPr>
        <w:t>Batallas en el desierto</w:t>
      </w:r>
      <w:r w:rsidRPr="0011175C">
        <w:rPr>
          <w:rFonts w:ascii="Times New Roman" w:eastAsia="Times New Roman" w:hAnsi="Times New Roman" w:cs="Times New Roman"/>
          <w:sz w:val="24"/>
          <w:szCs w:val="24"/>
          <w:lang w:eastAsia="es-CO"/>
        </w:rPr>
        <w:t xml:space="preserve"> o los cuentos de Horacio Quiroga, así lo manifiestan la mayoría de los participantes </w:t>
      </w:r>
      <w:r w:rsidRPr="0011175C">
        <w:rPr>
          <w:rFonts w:ascii="Times New Roman" w:eastAsia="Times New Roman" w:hAnsi="Times New Roman" w:cs="Times New Roman"/>
          <w:sz w:val="24"/>
          <w:szCs w:val="24"/>
          <w:lang w:eastAsia="es-CO"/>
        </w:rPr>
        <w:lastRenderedPageBreak/>
        <w:t xml:space="preserve">(P1, P2, P3, P4, P6, P8). Estas lecturas, en su mayoría, fueron realizadas durante la infancia y adolescencia y sobre todo en contextos escolares. </w:t>
      </w:r>
    </w:p>
    <w:p w14:paraId="45D61A1C" w14:textId="77777777"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En cuanto a las lecturas más recientes, es notable la evolución del proceso lector de los participantes. En algunos se evidencia un interés particular en la literatura contemporánea, sobre todo de autores y libros sexodisidentes, como P1, que menciona que la última lectura que realizó es </w:t>
      </w:r>
      <w:r w:rsidRPr="0011175C">
        <w:rPr>
          <w:rFonts w:ascii="Times New Roman" w:eastAsia="Times New Roman" w:hAnsi="Times New Roman" w:cs="Times New Roman"/>
          <w:i/>
          <w:iCs/>
          <w:sz w:val="24"/>
          <w:szCs w:val="24"/>
          <w:lang w:eastAsia="es-CO"/>
        </w:rPr>
        <w:t xml:space="preserve">El vampiro de la colonia roma </w:t>
      </w:r>
      <w:r w:rsidRPr="0011175C">
        <w:rPr>
          <w:rFonts w:ascii="Times New Roman" w:eastAsia="Times New Roman" w:hAnsi="Times New Roman" w:cs="Times New Roman"/>
          <w:sz w:val="24"/>
          <w:szCs w:val="24"/>
          <w:lang w:eastAsia="es-CO"/>
        </w:rPr>
        <w:t xml:space="preserve">(1979), de Luis Zapata. Sin embargo, llama la atención que la mayoría de los participantes no son lectores asiduos, pues como manifiestan ellos mismos en la encuesta, lo fecha estimada en que leyeron el último libro puede abarcar semanas, meses e incluso años. Así, se podría decir que tan solo uno o dos de los participantes son lectores regulares, mientras que una gran mayoría presenta un largo periodo de inactivad lectora. Este diagnóstico inicial confirma la pertinencia y necesidad de desarrollar un proyecto de que motive y fomente la lectura de textos literarios. </w:t>
      </w:r>
    </w:p>
    <w:p w14:paraId="41B47D69" w14:textId="3B39083E"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eastAsia="Times New Roman" w:hAnsi="Times New Roman" w:cs="Times New Roman"/>
          <w:sz w:val="24"/>
          <w:szCs w:val="24"/>
          <w:lang w:eastAsia="es-CO"/>
        </w:rPr>
        <w:t xml:space="preserve">Adicionalmente, como parte de este diagnóstico, en la encuesta inicial se les preguntó a los participantes sobre los referentes </w:t>
      </w:r>
      <w:r w:rsidR="00D84239"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que conocen en, por ejemplo, la televisión y el cine y, por supuesto, la literatura. En este último se les preguntó si habían leído libros con representaciones explicitas de personajes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xml:space="preserve">. La siguiente tabla recoge las respuestas de los participantes. </w:t>
      </w:r>
    </w:p>
    <w:p w14:paraId="42225A90" w14:textId="77777777" w:rsidR="00481812" w:rsidRPr="0011175C" w:rsidRDefault="00481812" w:rsidP="00481812">
      <w:pPr>
        <w:pStyle w:val="Descripcin"/>
        <w:rPr>
          <w:b/>
          <w:i w:val="0"/>
          <w:color w:val="auto"/>
          <w:sz w:val="24"/>
          <w:szCs w:val="24"/>
        </w:rPr>
      </w:pPr>
      <w:bookmarkStart w:id="66" w:name="_Toc201869952"/>
      <w:r w:rsidRPr="0011175C">
        <w:rPr>
          <w:b/>
          <w:i w:val="0"/>
          <w:color w:val="auto"/>
          <w:sz w:val="24"/>
          <w:szCs w:val="24"/>
        </w:rPr>
        <w:t xml:space="preserve">Tabla </w:t>
      </w:r>
      <w:r w:rsidRPr="0011175C">
        <w:rPr>
          <w:b/>
          <w:i w:val="0"/>
          <w:color w:val="auto"/>
          <w:sz w:val="24"/>
          <w:szCs w:val="24"/>
        </w:rPr>
        <w:fldChar w:fldCharType="begin"/>
      </w:r>
      <w:r w:rsidRPr="0011175C">
        <w:rPr>
          <w:b/>
          <w:i w:val="0"/>
          <w:color w:val="auto"/>
          <w:sz w:val="24"/>
          <w:szCs w:val="24"/>
        </w:rPr>
        <w:instrText xml:space="preserve"> SEQ Tabla \* ARABIC </w:instrText>
      </w:r>
      <w:r w:rsidRPr="0011175C">
        <w:rPr>
          <w:b/>
          <w:i w:val="0"/>
          <w:color w:val="auto"/>
          <w:sz w:val="24"/>
          <w:szCs w:val="24"/>
        </w:rPr>
        <w:fldChar w:fldCharType="separate"/>
      </w:r>
      <w:r w:rsidR="00C428CC">
        <w:rPr>
          <w:b/>
          <w:i w:val="0"/>
          <w:noProof/>
          <w:color w:val="auto"/>
          <w:sz w:val="24"/>
          <w:szCs w:val="24"/>
        </w:rPr>
        <w:t>3</w:t>
      </w:r>
      <w:bookmarkEnd w:id="66"/>
      <w:r w:rsidRPr="0011175C">
        <w:rPr>
          <w:b/>
          <w:i w:val="0"/>
          <w:color w:val="auto"/>
          <w:sz w:val="24"/>
          <w:szCs w:val="24"/>
        </w:rPr>
        <w:fldChar w:fldCharType="end"/>
      </w:r>
    </w:p>
    <w:p w14:paraId="443C0BCC" w14:textId="0DCCEECE" w:rsidR="003D47F3" w:rsidRPr="0011175C" w:rsidRDefault="00481812" w:rsidP="00481812">
      <w:pPr>
        <w:pStyle w:val="Descripcin"/>
        <w:rPr>
          <w:rFonts w:cs="Times New Roman"/>
          <w:noProof/>
          <w:color w:val="auto"/>
          <w:sz w:val="24"/>
          <w:szCs w:val="24"/>
        </w:rPr>
      </w:pPr>
      <w:r w:rsidRPr="0011175C">
        <w:rPr>
          <w:color w:val="auto"/>
          <w:sz w:val="24"/>
          <w:szCs w:val="24"/>
        </w:rPr>
        <w:t xml:space="preserve">Diagnóstico del grupo sobre referentes </w:t>
      </w:r>
      <w:r w:rsidR="00D84239" w:rsidRPr="0011175C">
        <w:rPr>
          <w:color w:val="auto"/>
          <w:sz w:val="24"/>
          <w:szCs w:val="24"/>
        </w:rPr>
        <w:t xml:space="preserve">LGBTIQ+ </w:t>
      </w:r>
    </w:p>
    <w:tbl>
      <w:tblPr>
        <w:tblStyle w:val="Tablaconcuadrcula"/>
        <w:tblW w:w="9259" w:type="dxa"/>
        <w:tblLook w:val="04A0" w:firstRow="1" w:lastRow="0" w:firstColumn="1" w:lastColumn="0" w:noHBand="0" w:noVBand="1"/>
      </w:tblPr>
      <w:tblGrid>
        <w:gridCol w:w="1483"/>
        <w:gridCol w:w="3021"/>
        <w:gridCol w:w="1947"/>
        <w:gridCol w:w="2808"/>
      </w:tblGrid>
      <w:tr w:rsidR="0011175C" w:rsidRPr="0011175C" w14:paraId="3FBEC54E" w14:textId="77777777" w:rsidTr="00235C11">
        <w:trPr>
          <w:trHeight w:val="315"/>
        </w:trPr>
        <w:tc>
          <w:tcPr>
            <w:tcW w:w="0" w:type="auto"/>
            <w:hideMark/>
          </w:tcPr>
          <w:p w14:paraId="4E9D651A"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Participante</w:t>
            </w:r>
          </w:p>
        </w:tc>
        <w:tc>
          <w:tcPr>
            <w:tcW w:w="0" w:type="auto"/>
            <w:hideMark/>
          </w:tcPr>
          <w:p w14:paraId="073C880A" w14:textId="025B79DE"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 xml:space="preserve">Primer referente </w:t>
            </w:r>
            <w:r w:rsidR="00D84239" w:rsidRPr="0011175C">
              <w:rPr>
                <w:rFonts w:ascii="Times New Roman" w:eastAsia="Times New Roman" w:hAnsi="Times New Roman" w:cs="Times New Roman"/>
                <w:b/>
                <w:sz w:val="24"/>
                <w:szCs w:val="24"/>
                <w:lang w:eastAsia="es-CO"/>
              </w:rPr>
              <w:t xml:space="preserve">LGBTIQ+ </w:t>
            </w:r>
            <w:r w:rsidRPr="0011175C">
              <w:rPr>
                <w:rFonts w:ascii="Times New Roman" w:eastAsia="Times New Roman" w:hAnsi="Times New Roman" w:cs="Times New Roman"/>
                <w:b/>
                <w:sz w:val="24"/>
                <w:szCs w:val="24"/>
                <w:lang w:eastAsia="es-CO"/>
              </w:rPr>
              <w:t>(cine o televisión)</w:t>
            </w:r>
          </w:p>
        </w:tc>
        <w:tc>
          <w:tcPr>
            <w:tcW w:w="0" w:type="auto"/>
            <w:hideMark/>
          </w:tcPr>
          <w:p w14:paraId="383BA932" w14:textId="274F8904"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 xml:space="preserve">Primer referente </w:t>
            </w:r>
            <w:r w:rsidR="00D84239" w:rsidRPr="0011175C">
              <w:rPr>
                <w:rFonts w:ascii="Times New Roman" w:eastAsia="Times New Roman" w:hAnsi="Times New Roman" w:cs="Times New Roman"/>
                <w:b/>
                <w:sz w:val="24"/>
                <w:szCs w:val="24"/>
                <w:lang w:eastAsia="es-CO"/>
              </w:rPr>
              <w:t xml:space="preserve">LGBTIQ+ </w:t>
            </w:r>
            <w:r w:rsidRPr="0011175C">
              <w:rPr>
                <w:rFonts w:ascii="Times New Roman" w:eastAsia="Times New Roman" w:hAnsi="Times New Roman" w:cs="Times New Roman"/>
                <w:b/>
                <w:sz w:val="24"/>
                <w:szCs w:val="24"/>
                <w:lang w:eastAsia="es-CO"/>
              </w:rPr>
              <w:t xml:space="preserve"> (literatura)</w:t>
            </w:r>
          </w:p>
        </w:tc>
        <w:tc>
          <w:tcPr>
            <w:tcW w:w="2808" w:type="dxa"/>
            <w:hideMark/>
          </w:tcPr>
          <w:p w14:paraId="63D6BA87" w14:textId="2F1E2EA2"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 xml:space="preserve">Libro explícito </w:t>
            </w:r>
            <w:r w:rsidR="00D84239" w:rsidRPr="0011175C">
              <w:rPr>
                <w:rFonts w:ascii="Times New Roman" w:eastAsia="Times New Roman" w:hAnsi="Times New Roman" w:cs="Times New Roman"/>
                <w:b/>
                <w:sz w:val="24"/>
                <w:szCs w:val="24"/>
                <w:lang w:eastAsia="es-CO"/>
              </w:rPr>
              <w:t>LGBTIQ+</w:t>
            </w:r>
            <w:r w:rsidRPr="0011175C">
              <w:rPr>
                <w:rFonts w:ascii="Times New Roman" w:eastAsia="Times New Roman" w:hAnsi="Times New Roman" w:cs="Times New Roman"/>
                <w:b/>
                <w:sz w:val="24"/>
                <w:szCs w:val="24"/>
                <w:lang w:eastAsia="es-CO"/>
              </w:rPr>
              <w:t xml:space="preserve"> (¿Cuál fue y lo recomendaría?)</w:t>
            </w:r>
          </w:p>
        </w:tc>
      </w:tr>
      <w:tr w:rsidR="0011175C" w:rsidRPr="0011175C" w14:paraId="05348840" w14:textId="77777777" w:rsidTr="00235C11">
        <w:trPr>
          <w:trHeight w:val="315"/>
        </w:trPr>
        <w:tc>
          <w:tcPr>
            <w:tcW w:w="0" w:type="auto"/>
            <w:hideMark/>
          </w:tcPr>
          <w:p w14:paraId="14A40945"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P1 </w:t>
            </w:r>
          </w:p>
        </w:tc>
        <w:tc>
          <w:tcPr>
            <w:tcW w:w="0" w:type="auto"/>
            <w:hideMark/>
          </w:tcPr>
          <w:p w14:paraId="74045DED"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Desde Gayola</w:t>
            </w:r>
          </w:p>
        </w:tc>
        <w:tc>
          <w:tcPr>
            <w:tcW w:w="0" w:type="auto"/>
            <w:hideMark/>
          </w:tcPr>
          <w:p w14:paraId="66944056"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Carlos Monsivais </w:t>
            </w:r>
          </w:p>
        </w:tc>
        <w:tc>
          <w:tcPr>
            <w:tcW w:w="2808" w:type="dxa"/>
            <w:hideMark/>
          </w:tcPr>
          <w:p w14:paraId="60750B04"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Sí, El Manifiesto Queer (lo recomendaría)</w:t>
            </w:r>
          </w:p>
        </w:tc>
      </w:tr>
      <w:tr w:rsidR="0011175C" w:rsidRPr="0011175C" w14:paraId="49DD6C06" w14:textId="77777777" w:rsidTr="00235C11">
        <w:trPr>
          <w:trHeight w:val="315"/>
        </w:trPr>
        <w:tc>
          <w:tcPr>
            <w:tcW w:w="0" w:type="auto"/>
            <w:hideMark/>
          </w:tcPr>
          <w:p w14:paraId="4B5BB306"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P2 </w:t>
            </w:r>
          </w:p>
        </w:tc>
        <w:tc>
          <w:tcPr>
            <w:tcW w:w="0" w:type="auto"/>
            <w:hideMark/>
          </w:tcPr>
          <w:p w14:paraId="17EFDABA" w14:textId="261B2723"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Referentes </w:t>
            </w:r>
            <w:r w:rsidR="00C87D9A" w:rsidRPr="0011175C">
              <w:rPr>
                <w:rFonts w:ascii="Times New Roman" w:eastAsia="Times New Roman" w:hAnsi="Times New Roman" w:cs="Times New Roman"/>
                <w:sz w:val="24"/>
                <w:szCs w:val="24"/>
                <w:lang w:eastAsia="es-CO"/>
              </w:rPr>
              <w:t xml:space="preserve">LGBTIQ+ </w:t>
            </w:r>
            <w:r w:rsidRPr="0011175C">
              <w:rPr>
                <w:rFonts w:ascii="Times New Roman" w:eastAsia="Times New Roman" w:hAnsi="Times New Roman" w:cs="Times New Roman"/>
                <w:sz w:val="24"/>
                <w:szCs w:val="24"/>
                <w:lang w:eastAsia="es-CO"/>
              </w:rPr>
              <w:t xml:space="preserve"> de </w:t>
            </w:r>
            <w:r w:rsidRPr="0011175C">
              <w:rPr>
                <w:rFonts w:ascii="Times New Roman" w:eastAsia="Times New Roman" w:hAnsi="Times New Roman" w:cs="Times New Roman"/>
                <w:sz w:val="24"/>
                <w:szCs w:val="24"/>
                <w:lang w:eastAsia="es-CO"/>
              </w:rPr>
              <w:lastRenderedPageBreak/>
              <w:t>Eugenio Derbez (Los considera negativos).</w:t>
            </w:r>
          </w:p>
        </w:tc>
        <w:tc>
          <w:tcPr>
            <w:tcW w:w="0" w:type="auto"/>
            <w:hideMark/>
          </w:tcPr>
          <w:p w14:paraId="67A6DA79" w14:textId="77777777" w:rsidR="003D47F3" w:rsidRPr="0011175C" w:rsidRDefault="003D47F3" w:rsidP="00235C11">
            <w:pPr>
              <w:spacing w:line="360" w:lineRule="auto"/>
              <w:rPr>
                <w:rFonts w:ascii="Times New Roman" w:eastAsia="Times New Roman" w:hAnsi="Times New Roman" w:cs="Times New Roman"/>
                <w:i/>
                <w:iCs/>
                <w:sz w:val="24"/>
                <w:szCs w:val="24"/>
                <w:lang w:eastAsia="es-CO"/>
              </w:rPr>
            </w:pPr>
            <w:r w:rsidRPr="0011175C">
              <w:rPr>
                <w:rFonts w:ascii="Times New Roman" w:eastAsia="Times New Roman" w:hAnsi="Times New Roman" w:cs="Times New Roman"/>
                <w:i/>
                <w:iCs/>
                <w:sz w:val="24"/>
                <w:szCs w:val="24"/>
                <w:lang w:eastAsia="es-CO"/>
              </w:rPr>
              <w:lastRenderedPageBreak/>
              <w:t xml:space="preserve">Aristóteles y </w:t>
            </w:r>
            <w:r w:rsidRPr="0011175C">
              <w:rPr>
                <w:rFonts w:ascii="Times New Roman" w:eastAsia="Times New Roman" w:hAnsi="Times New Roman" w:cs="Times New Roman"/>
                <w:i/>
                <w:iCs/>
                <w:sz w:val="24"/>
                <w:szCs w:val="24"/>
                <w:lang w:eastAsia="es-CO"/>
              </w:rPr>
              <w:lastRenderedPageBreak/>
              <w:t>Dante descubren los secretos del universo</w:t>
            </w:r>
          </w:p>
        </w:tc>
        <w:tc>
          <w:tcPr>
            <w:tcW w:w="2808" w:type="dxa"/>
            <w:hideMark/>
          </w:tcPr>
          <w:p w14:paraId="07184A0C"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lastRenderedPageBreak/>
              <w:t>Hearstopper</w:t>
            </w:r>
            <w:r w:rsidRPr="0011175C">
              <w:rPr>
                <w:rFonts w:ascii="Times New Roman" w:eastAsia="Times New Roman" w:hAnsi="Times New Roman" w:cs="Times New Roman"/>
                <w:sz w:val="24"/>
                <w:szCs w:val="24"/>
                <w:lang w:eastAsia="es-CO"/>
              </w:rPr>
              <w:t xml:space="preserve"> y </w:t>
            </w:r>
            <w:r w:rsidRPr="0011175C">
              <w:rPr>
                <w:rFonts w:ascii="Times New Roman" w:eastAsia="Times New Roman" w:hAnsi="Times New Roman" w:cs="Times New Roman"/>
                <w:i/>
                <w:iCs/>
                <w:sz w:val="24"/>
                <w:szCs w:val="24"/>
                <w:lang w:eastAsia="es-CO"/>
              </w:rPr>
              <w:t xml:space="preserve">El Beso de </w:t>
            </w:r>
            <w:r w:rsidRPr="0011175C">
              <w:rPr>
                <w:rFonts w:ascii="Times New Roman" w:eastAsia="Times New Roman" w:hAnsi="Times New Roman" w:cs="Times New Roman"/>
                <w:i/>
                <w:iCs/>
                <w:sz w:val="24"/>
                <w:szCs w:val="24"/>
                <w:lang w:eastAsia="es-CO"/>
              </w:rPr>
              <w:lastRenderedPageBreak/>
              <w:t>la Mujer Araña</w:t>
            </w:r>
          </w:p>
        </w:tc>
      </w:tr>
      <w:tr w:rsidR="0011175C" w:rsidRPr="0011175C" w14:paraId="1EF03B66" w14:textId="77777777" w:rsidTr="00235C11">
        <w:trPr>
          <w:trHeight w:val="315"/>
        </w:trPr>
        <w:tc>
          <w:tcPr>
            <w:tcW w:w="0" w:type="auto"/>
            <w:hideMark/>
          </w:tcPr>
          <w:p w14:paraId="4E860ED3"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lastRenderedPageBreak/>
              <w:t xml:space="preserve">P3 </w:t>
            </w:r>
          </w:p>
        </w:tc>
        <w:tc>
          <w:tcPr>
            <w:tcW w:w="0" w:type="auto"/>
            <w:hideMark/>
          </w:tcPr>
          <w:p w14:paraId="07F39D08"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Alejandra Bogue.</w:t>
            </w:r>
          </w:p>
        </w:tc>
        <w:tc>
          <w:tcPr>
            <w:tcW w:w="0" w:type="auto"/>
            <w:hideMark/>
          </w:tcPr>
          <w:p w14:paraId="27DBF05C"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Benjamin Alire Sáenz</w:t>
            </w:r>
          </w:p>
        </w:tc>
        <w:tc>
          <w:tcPr>
            <w:tcW w:w="2808" w:type="dxa"/>
            <w:hideMark/>
          </w:tcPr>
          <w:p w14:paraId="3BA0B298"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sz w:val="24"/>
                <w:szCs w:val="24"/>
                <w:lang w:eastAsia="es-CO"/>
              </w:rPr>
              <w:t>Escribir con caca</w:t>
            </w:r>
            <w:r w:rsidRPr="0011175C">
              <w:rPr>
                <w:rFonts w:ascii="Times New Roman" w:eastAsia="Times New Roman" w:hAnsi="Times New Roman" w:cs="Times New Roman"/>
                <w:sz w:val="24"/>
                <w:szCs w:val="24"/>
                <w:lang w:eastAsia="es-CO"/>
              </w:rPr>
              <w:t>, de Luis Felipe Fabre</w:t>
            </w:r>
          </w:p>
        </w:tc>
      </w:tr>
      <w:tr w:rsidR="0011175C" w:rsidRPr="0011175C" w14:paraId="325DA2A9" w14:textId="77777777" w:rsidTr="00235C11">
        <w:trPr>
          <w:trHeight w:val="315"/>
        </w:trPr>
        <w:tc>
          <w:tcPr>
            <w:tcW w:w="0" w:type="auto"/>
            <w:hideMark/>
          </w:tcPr>
          <w:p w14:paraId="01238B28"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P4 </w:t>
            </w:r>
          </w:p>
        </w:tc>
        <w:tc>
          <w:tcPr>
            <w:tcW w:w="0" w:type="auto"/>
            <w:hideMark/>
          </w:tcPr>
          <w:p w14:paraId="4B9E1B81" w14:textId="0C4BF609"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Programas televisivos negativos que reproducen formas estereotipada</w:t>
            </w:r>
            <w:r w:rsidR="005857A3" w:rsidRPr="0011175C">
              <w:rPr>
                <w:rFonts w:ascii="Times New Roman" w:eastAsia="Times New Roman" w:hAnsi="Times New Roman" w:cs="Times New Roman"/>
                <w:sz w:val="24"/>
                <w:szCs w:val="24"/>
                <w:lang w:eastAsia="es-CO"/>
              </w:rPr>
              <w:t>s</w:t>
            </w:r>
            <w:r w:rsidRPr="0011175C">
              <w:rPr>
                <w:rFonts w:ascii="Times New Roman" w:eastAsia="Times New Roman" w:hAnsi="Times New Roman" w:cs="Times New Roman"/>
                <w:sz w:val="24"/>
                <w:szCs w:val="24"/>
                <w:lang w:eastAsia="es-CO"/>
              </w:rPr>
              <w:t xml:space="preserve"> en forma de burla (no especifica cuales). </w:t>
            </w:r>
          </w:p>
        </w:tc>
        <w:tc>
          <w:tcPr>
            <w:tcW w:w="0" w:type="auto"/>
            <w:hideMark/>
          </w:tcPr>
          <w:p w14:paraId="0B91F085"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sz w:val="24"/>
                <w:szCs w:val="24"/>
                <w:lang w:eastAsia="es-CO"/>
              </w:rPr>
              <w:t>El chico de las estrellas</w:t>
            </w:r>
            <w:r w:rsidRPr="0011175C">
              <w:rPr>
                <w:rFonts w:ascii="Times New Roman" w:eastAsia="Times New Roman" w:hAnsi="Times New Roman" w:cs="Times New Roman"/>
                <w:sz w:val="24"/>
                <w:szCs w:val="24"/>
                <w:lang w:eastAsia="es-CO"/>
              </w:rPr>
              <w:t>, de Chris Puello</w:t>
            </w:r>
          </w:p>
        </w:tc>
        <w:tc>
          <w:tcPr>
            <w:tcW w:w="2808" w:type="dxa"/>
            <w:hideMark/>
          </w:tcPr>
          <w:p w14:paraId="78C4D649"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Lo más cercano es </w:t>
            </w:r>
            <w:r w:rsidRPr="0011175C">
              <w:rPr>
                <w:rFonts w:ascii="Times New Roman" w:eastAsia="Times New Roman" w:hAnsi="Times New Roman" w:cs="Times New Roman"/>
                <w:i/>
                <w:sz w:val="24"/>
                <w:szCs w:val="24"/>
                <w:lang w:eastAsia="es-CO"/>
              </w:rPr>
              <w:t>El chico de las estrellas</w:t>
            </w:r>
            <w:r w:rsidRPr="0011175C">
              <w:rPr>
                <w:rFonts w:ascii="Times New Roman" w:eastAsia="Times New Roman" w:hAnsi="Times New Roman" w:cs="Times New Roman"/>
                <w:sz w:val="24"/>
                <w:szCs w:val="24"/>
                <w:lang w:eastAsia="es-CO"/>
              </w:rPr>
              <w:t>, de Chris Puello</w:t>
            </w:r>
          </w:p>
        </w:tc>
      </w:tr>
      <w:tr w:rsidR="0011175C" w:rsidRPr="0011175C" w14:paraId="7CD47E55" w14:textId="77777777" w:rsidTr="00235C11">
        <w:trPr>
          <w:trHeight w:val="315"/>
        </w:trPr>
        <w:tc>
          <w:tcPr>
            <w:tcW w:w="0" w:type="auto"/>
            <w:hideMark/>
          </w:tcPr>
          <w:p w14:paraId="4D35F5B3"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P5 </w:t>
            </w:r>
          </w:p>
        </w:tc>
        <w:tc>
          <w:tcPr>
            <w:tcW w:w="0" w:type="auto"/>
            <w:hideMark/>
          </w:tcPr>
          <w:p w14:paraId="2A1FB8BC"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Viktoria Volkova</w:t>
            </w:r>
          </w:p>
        </w:tc>
        <w:tc>
          <w:tcPr>
            <w:tcW w:w="0" w:type="auto"/>
            <w:hideMark/>
          </w:tcPr>
          <w:p w14:paraId="1DFEBC92"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 respondió</w:t>
            </w:r>
          </w:p>
        </w:tc>
        <w:tc>
          <w:tcPr>
            <w:tcW w:w="2808" w:type="dxa"/>
            <w:hideMark/>
          </w:tcPr>
          <w:p w14:paraId="5094F053" w14:textId="24F0B9D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No leyó ningún libro con representaciones </w:t>
            </w:r>
            <w:r w:rsidR="00D84239" w:rsidRPr="0011175C">
              <w:rPr>
                <w:rFonts w:ascii="Times New Roman" w:eastAsia="Times New Roman" w:hAnsi="Times New Roman" w:cs="Times New Roman"/>
                <w:sz w:val="24"/>
                <w:szCs w:val="24"/>
                <w:lang w:eastAsia="es-CO"/>
              </w:rPr>
              <w:t xml:space="preserve">LGBTIQ+ </w:t>
            </w:r>
          </w:p>
        </w:tc>
      </w:tr>
      <w:tr w:rsidR="0011175C" w:rsidRPr="0011175C" w14:paraId="35BCFF9E" w14:textId="77777777" w:rsidTr="00235C11">
        <w:trPr>
          <w:trHeight w:val="315"/>
        </w:trPr>
        <w:tc>
          <w:tcPr>
            <w:tcW w:w="0" w:type="auto"/>
            <w:hideMark/>
          </w:tcPr>
          <w:p w14:paraId="7EFF8F71"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P6</w:t>
            </w:r>
          </w:p>
        </w:tc>
        <w:tc>
          <w:tcPr>
            <w:tcW w:w="0" w:type="auto"/>
            <w:hideMark/>
          </w:tcPr>
          <w:p w14:paraId="2D2ED8F7"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La hora pico</w:t>
            </w:r>
            <w:r w:rsidRPr="0011175C">
              <w:rPr>
                <w:rFonts w:ascii="Times New Roman" w:eastAsia="Times New Roman" w:hAnsi="Times New Roman" w:cs="Times New Roman"/>
                <w:sz w:val="24"/>
                <w:szCs w:val="24"/>
                <w:lang w:eastAsia="es-CO"/>
              </w:rPr>
              <w:t xml:space="preserve"> en el Canal 2 (Lo considera un referente negativo e irreal).</w:t>
            </w:r>
          </w:p>
        </w:tc>
        <w:tc>
          <w:tcPr>
            <w:tcW w:w="0" w:type="auto"/>
            <w:hideMark/>
          </w:tcPr>
          <w:p w14:paraId="79463965"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La historia de la sexualidad</w:t>
            </w:r>
            <w:r w:rsidRPr="0011175C">
              <w:rPr>
                <w:rFonts w:ascii="Times New Roman" w:eastAsia="Times New Roman" w:hAnsi="Times New Roman" w:cs="Times New Roman"/>
                <w:sz w:val="24"/>
                <w:szCs w:val="24"/>
                <w:lang w:eastAsia="es-CO"/>
              </w:rPr>
              <w:t>, de Michel Foucault</w:t>
            </w:r>
          </w:p>
        </w:tc>
        <w:tc>
          <w:tcPr>
            <w:tcW w:w="2808" w:type="dxa"/>
            <w:hideMark/>
          </w:tcPr>
          <w:p w14:paraId="1614C457"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sz w:val="24"/>
                <w:szCs w:val="24"/>
                <w:lang w:eastAsia="es-CO"/>
              </w:rPr>
              <w:t>El género en disputa</w:t>
            </w:r>
            <w:r w:rsidRPr="0011175C">
              <w:rPr>
                <w:rFonts w:ascii="Times New Roman" w:eastAsia="Times New Roman" w:hAnsi="Times New Roman" w:cs="Times New Roman"/>
                <w:sz w:val="24"/>
                <w:szCs w:val="24"/>
                <w:lang w:eastAsia="es-CO"/>
              </w:rPr>
              <w:t>, de Judith Butler</w:t>
            </w:r>
          </w:p>
        </w:tc>
      </w:tr>
      <w:tr w:rsidR="0011175C" w:rsidRPr="0011175C" w14:paraId="6D17454B" w14:textId="77777777" w:rsidTr="00235C11">
        <w:trPr>
          <w:trHeight w:val="315"/>
        </w:trPr>
        <w:tc>
          <w:tcPr>
            <w:tcW w:w="0" w:type="auto"/>
            <w:hideMark/>
          </w:tcPr>
          <w:p w14:paraId="2EA72B37"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P7 </w:t>
            </w:r>
          </w:p>
        </w:tc>
        <w:tc>
          <w:tcPr>
            <w:tcW w:w="0" w:type="auto"/>
            <w:hideMark/>
          </w:tcPr>
          <w:p w14:paraId="5E319626"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Representaciones negativas (burla) en Eugenio Derbez, Sabadazo.</w:t>
            </w:r>
          </w:p>
        </w:tc>
        <w:tc>
          <w:tcPr>
            <w:tcW w:w="0" w:type="auto"/>
            <w:hideMark/>
          </w:tcPr>
          <w:p w14:paraId="2F5A2059"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 respondió</w:t>
            </w:r>
          </w:p>
        </w:tc>
        <w:tc>
          <w:tcPr>
            <w:tcW w:w="2808" w:type="dxa"/>
            <w:hideMark/>
          </w:tcPr>
          <w:p w14:paraId="2F97C96E" w14:textId="77777777" w:rsidR="003D47F3" w:rsidRPr="0011175C" w:rsidRDefault="003D47F3" w:rsidP="00235C11">
            <w:pPr>
              <w:shd w:val="clear" w:color="auto" w:fill="FFFFFF"/>
              <w:spacing w:line="360" w:lineRule="auto"/>
              <w:rPr>
                <w:rFonts w:ascii="Times New Roman" w:hAnsi="Times New Roman" w:cs="Times New Roman"/>
                <w:sz w:val="24"/>
                <w:szCs w:val="24"/>
              </w:rPr>
            </w:pPr>
            <w:r w:rsidRPr="0011175C">
              <w:rPr>
                <w:rFonts w:ascii="Times New Roman" w:eastAsia="Times New Roman" w:hAnsi="Times New Roman" w:cs="Times New Roman"/>
                <w:i/>
                <w:sz w:val="24"/>
                <w:szCs w:val="24"/>
                <w:lang w:eastAsia="es-CO"/>
              </w:rPr>
              <w:t>La canción de Aquiles</w:t>
            </w:r>
            <w:r w:rsidRPr="0011175C">
              <w:rPr>
                <w:rFonts w:ascii="Times New Roman" w:eastAsia="Times New Roman" w:hAnsi="Times New Roman" w:cs="Times New Roman"/>
                <w:sz w:val="24"/>
                <w:szCs w:val="24"/>
                <w:lang w:eastAsia="es-CO"/>
              </w:rPr>
              <w:t xml:space="preserve"> (2011), de </w:t>
            </w:r>
            <w:r w:rsidRPr="0011175C">
              <w:rPr>
                <w:rFonts w:ascii="Times New Roman" w:hAnsi="Times New Roman" w:cs="Times New Roman"/>
                <w:sz w:val="24"/>
                <w:szCs w:val="24"/>
              </w:rPr>
              <w:t>Madeline Miller.</w:t>
            </w:r>
          </w:p>
        </w:tc>
      </w:tr>
      <w:tr w:rsidR="0011175C" w:rsidRPr="0011175C" w14:paraId="1FA6DEEC" w14:textId="77777777" w:rsidTr="00235C11">
        <w:trPr>
          <w:trHeight w:val="315"/>
        </w:trPr>
        <w:tc>
          <w:tcPr>
            <w:tcW w:w="0" w:type="auto"/>
            <w:hideMark/>
          </w:tcPr>
          <w:p w14:paraId="30CA4143"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P8 </w:t>
            </w:r>
          </w:p>
        </w:tc>
        <w:tc>
          <w:tcPr>
            <w:tcW w:w="0" w:type="auto"/>
            <w:hideMark/>
          </w:tcPr>
          <w:p w14:paraId="5A367A49" w14:textId="599EDEEB"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Patrick de </w:t>
            </w:r>
            <w:r w:rsidRPr="0011175C">
              <w:rPr>
                <w:rFonts w:ascii="Times New Roman" w:eastAsia="Times New Roman" w:hAnsi="Times New Roman" w:cs="Times New Roman"/>
                <w:i/>
                <w:iCs/>
                <w:sz w:val="24"/>
                <w:szCs w:val="24"/>
                <w:lang w:eastAsia="es-CO"/>
              </w:rPr>
              <w:t>Las Ventajas de ser invisible</w:t>
            </w:r>
            <w:r w:rsidRPr="0011175C">
              <w:rPr>
                <w:rFonts w:ascii="Times New Roman" w:eastAsia="Times New Roman" w:hAnsi="Times New Roman" w:cs="Times New Roman"/>
                <w:sz w:val="24"/>
                <w:szCs w:val="24"/>
                <w:lang w:eastAsia="es-CO"/>
              </w:rPr>
              <w:t xml:space="preserve"> (representación compleja, positiva y negativa)</w:t>
            </w:r>
            <w:r w:rsidR="005857A3" w:rsidRPr="0011175C">
              <w:rPr>
                <w:rFonts w:ascii="Times New Roman" w:eastAsia="Times New Roman" w:hAnsi="Times New Roman" w:cs="Times New Roman"/>
                <w:sz w:val="24"/>
                <w:szCs w:val="24"/>
                <w:lang w:eastAsia="es-CO"/>
              </w:rPr>
              <w:t>.</w:t>
            </w:r>
          </w:p>
        </w:tc>
        <w:tc>
          <w:tcPr>
            <w:tcW w:w="0" w:type="auto"/>
            <w:hideMark/>
          </w:tcPr>
          <w:p w14:paraId="76FE1F47"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Julia, una niña con ropa de niño</w:t>
            </w:r>
            <w:r w:rsidRPr="0011175C">
              <w:rPr>
                <w:rFonts w:ascii="Times New Roman" w:eastAsia="Times New Roman" w:hAnsi="Times New Roman" w:cs="Times New Roman"/>
                <w:sz w:val="24"/>
                <w:szCs w:val="24"/>
                <w:lang w:eastAsia="es-CO"/>
              </w:rPr>
              <w:t xml:space="preserve"> (libros del rincón, primaria)</w:t>
            </w:r>
          </w:p>
        </w:tc>
        <w:tc>
          <w:tcPr>
            <w:tcW w:w="2808" w:type="dxa"/>
            <w:hideMark/>
          </w:tcPr>
          <w:p w14:paraId="0E02E20E" w14:textId="18B1D754"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Me cuesta trabajo pensar en uno</w:t>
            </w:r>
            <w:r w:rsidR="005857A3" w:rsidRPr="0011175C">
              <w:rPr>
                <w:rFonts w:ascii="Times New Roman" w:eastAsia="Times New Roman" w:hAnsi="Times New Roman" w:cs="Times New Roman"/>
                <w:sz w:val="24"/>
                <w:szCs w:val="24"/>
                <w:lang w:eastAsia="es-CO"/>
              </w:rPr>
              <w:t>.</w:t>
            </w:r>
          </w:p>
        </w:tc>
      </w:tr>
    </w:tbl>
    <w:p w14:paraId="5FC2C12D" w14:textId="77777777" w:rsidR="003D47F3" w:rsidRPr="0011175C" w:rsidRDefault="003D47F3" w:rsidP="003D47F3">
      <w:pPr>
        <w:spacing w:after="0" w:line="480" w:lineRule="auto"/>
        <w:rPr>
          <w:rFonts w:ascii="Times New Roman" w:eastAsia="Times New Roman" w:hAnsi="Times New Roman" w:cs="Times New Roman"/>
          <w:b/>
          <w:sz w:val="24"/>
          <w:szCs w:val="24"/>
          <w:lang w:eastAsia="es-CO"/>
        </w:rPr>
      </w:pPr>
    </w:p>
    <w:p w14:paraId="04DAE1AB" w14:textId="5C1FD627" w:rsidR="00020A33" w:rsidRPr="0011175C" w:rsidRDefault="003D47F3" w:rsidP="00020A33">
      <w:pPr>
        <w:spacing w:after="0" w:line="480" w:lineRule="auto"/>
        <w:ind w:firstLine="709"/>
        <w:rPr>
          <w:rFonts w:ascii="Times New Roman" w:eastAsia="Times New Roman" w:hAnsi="Times New Roman" w:cs="Times New Roman"/>
          <w:sz w:val="24"/>
          <w:szCs w:val="24"/>
          <w:lang w:eastAsia="es-CO"/>
        </w:rPr>
      </w:pPr>
      <w:r w:rsidRPr="0011175C">
        <w:rPr>
          <w:rFonts w:ascii="Times New Roman" w:hAnsi="Times New Roman" w:cs="Times New Roman"/>
          <w:sz w:val="24"/>
          <w:szCs w:val="24"/>
        </w:rPr>
        <w:t xml:space="preserve">Como se puede ver en la tabla, hay un contraste entre los primeros referentes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que los participantes recuerdan y los libros que han leído en los que manifiestan haber encontrado representaciones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xml:space="preserve">. En cuanto a los referentes, la mayoría coincide en que sus referentes vienen de programas de comedia de televisión abierta, tales como los de Eugenio Derbez, </w:t>
      </w:r>
      <w:r w:rsidRPr="0011175C">
        <w:rPr>
          <w:rStyle w:val="nfasis"/>
          <w:rFonts w:ascii="Times New Roman" w:hAnsi="Times New Roman" w:cs="Times New Roman"/>
          <w:sz w:val="24"/>
          <w:szCs w:val="24"/>
        </w:rPr>
        <w:t>Desde Gayola</w:t>
      </w:r>
      <w:r w:rsidRPr="0011175C">
        <w:rPr>
          <w:rFonts w:ascii="Times New Roman" w:hAnsi="Times New Roman" w:cs="Times New Roman"/>
          <w:sz w:val="24"/>
          <w:szCs w:val="24"/>
        </w:rPr>
        <w:t xml:space="preserve"> o </w:t>
      </w:r>
      <w:r w:rsidRPr="0011175C">
        <w:rPr>
          <w:rStyle w:val="nfasis"/>
          <w:rFonts w:ascii="Times New Roman" w:hAnsi="Times New Roman" w:cs="Times New Roman"/>
          <w:sz w:val="24"/>
          <w:szCs w:val="24"/>
        </w:rPr>
        <w:t>La hora pico</w:t>
      </w:r>
      <w:r w:rsidRPr="0011175C">
        <w:rPr>
          <w:rFonts w:ascii="Times New Roman" w:hAnsi="Times New Roman" w:cs="Times New Roman"/>
          <w:sz w:val="24"/>
          <w:szCs w:val="24"/>
        </w:rPr>
        <w:t xml:space="preserve">, los cuales califican como representaciones negativas, </w:t>
      </w:r>
      <w:r w:rsidRPr="0011175C">
        <w:rPr>
          <w:rFonts w:ascii="Times New Roman" w:hAnsi="Times New Roman" w:cs="Times New Roman"/>
          <w:sz w:val="24"/>
          <w:szCs w:val="24"/>
        </w:rPr>
        <w:lastRenderedPageBreak/>
        <w:t xml:space="preserve">burlescas o estereoripadas de los sujetos </w:t>
      </w:r>
      <w:r w:rsidR="00D84239" w:rsidRPr="0011175C">
        <w:rPr>
          <w:rFonts w:ascii="Times New Roman" w:hAnsi="Times New Roman" w:cs="Times New Roman"/>
          <w:sz w:val="24"/>
          <w:szCs w:val="24"/>
        </w:rPr>
        <w:t>LGBTIQ+</w:t>
      </w:r>
      <w:r w:rsidR="00020A33" w:rsidRPr="0011175C">
        <w:rPr>
          <w:rFonts w:ascii="Times New Roman" w:hAnsi="Times New Roman" w:cs="Times New Roman"/>
          <w:sz w:val="24"/>
          <w:szCs w:val="24"/>
        </w:rPr>
        <w:t xml:space="preserve">. </w:t>
      </w:r>
      <w:r w:rsidRPr="0011175C">
        <w:rPr>
          <w:rFonts w:ascii="Times New Roman" w:hAnsi="Times New Roman" w:cs="Times New Roman"/>
          <w:sz w:val="24"/>
          <w:szCs w:val="24"/>
        </w:rPr>
        <w:t xml:space="preserve">Otros participantes mencionan referentes </w:t>
      </w:r>
      <w:r w:rsidRPr="0011175C">
        <w:rPr>
          <w:rFonts w:ascii="Times New Roman" w:eastAsia="Times New Roman" w:hAnsi="Times New Roman" w:cs="Times New Roman"/>
          <w:sz w:val="24"/>
          <w:szCs w:val="24"/>
          <w:lang w:eastAsia="es-CO"/>
        </w:rPr>
        <w:t>Viktoria Volkova</w:t>
      </w:r>
      <w:r w:rsidRPr="0011175C">
        <w:rPr>
          <w:rFonts w:ascii="Times New Roman" w:hAnsi="Times New Roman" w:cs="Times New Roman"/>
          <w:sz w:val="24"/>
          <w:szCs w:val="24"/>
        </w:rPr>
        <w:t xml:space="preserve">, modelo mexicana trans, Alejandra Bogue, </w:t>
      </w:r>
      <w:r w:rsidRPr="0011175C">
        <w:rPr>
          <w:rFonts w:ascii="Times New Roman" w:eastAsia="Times New Roman" w:hAnsi="Times New Roman" w:cs="Times New Roman"/>
          <w:sz w:val="24"/>
          <w:szCs w:val="24"/>
          <w:lang w:eastAsia="es-CO"/>
        </w:rPr>
        <w:t xml:space="preserve">reconocida por ser la </w:t>
      </w:r>
      <w:r w:rsidRPr="0011175C">
        <w:rPr>
          <w:rFonts w:ascii="Times New Roman" w:hAnsi="Times New Roman" w:cs="Times New Roman"/>
          <w:sz w:val="24"/>
          <w:szCs w:val="24"/>
        </w:rPr>
        <w:t>primera actriz y presentadora transgénero en aparecer abiertamente en la t</w:t>
      </w:r>
      <w:r w:rsidR="00B45130" w:rsidRPr="0011175C">
        <w:rPr>
          <w:rFonts w:ascii="Times New Roman" w:hAnsi="Times New Roman" w:cs="Times New Roman"/>
          <w:sz w:val="24"/>
          <w:szCs w:val="24"/>
        </w:rPr>
        <w:t>elevisión</w:t>
      </w:r>
      <w:r w:rsidRPr="0011175C">
        <w:rPr>
          <w:rFonts w:ascii="Times New Roman" w:hAnsi="Times New Roman" w:cs="Times New Roman"/>
          <w:sz w:val="24"/>
          <w:szCs w:val="24"/>
        </w:rPr>
        <w:t xml:space="preserve"> mexicana y personajes de películas como </w:t>
      </w:r>
      <w:r w:rsidRPr="0011175C">
        <w:rPr>
          <w:rFonts w:ascii="Times New Roman" w:eastAsia="Times New Roman" w:hAnsi="Times New Roman" w:cs="Times New Roman"/>
          <w:sz w:val="24"/>
          <w:szCs w:val="24"/>
          <w:lang w:eastAsia="es-CO"/>
        </w:rPr>
        <w:t xml:space="preserve">Patrick de la película </w:t>
      </w:r>
      <w:r w:rsidRPr="0011175C">
        <w:rPr>
          <w:rFonts w:ascii="Times New Roman" w:eastAsia="Times New Roman" w:hAnsi="Times New Roman" w:cs="Times New Roman"/>
          <w:i/>
          <w:iCs/>
          <w:sz w:val="24"/>
          <w:szCs w:val="24"/>
          <w:lang w:eastAsia="es-CO"/>
        </w:rPr>
        <w:t>Las Ventajas de ser invisible</w:t>
      </w:r>
      <w:r w:rsidRPr="0011175C">
        <w:rPr>
          <w:rFonts w:ascii="Times New Roman" w:eastAsia="Times New Roman" w:hAnsi="Times New Roman" w:cs="Times New Roman"/>
          <w:sz w:val="24"/>
          <w:szCs w:val="24"/>
          <w:lang w:eastAsia="es-CO"/>
        </w:rPr>
        <w:t xml:space="preserve"> (2012). </w:t>
      </w:r>
    </w:p>
    <w:p w14:paraId="4D79B317" w14:textId="5C0FFF96" w:rsidR="003D47F3" w:rsidRPr="0011175C" w:rsidRDefault="003D47F3" w:rsidP="00020A3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Por otro lado, en cuanto a los referentes literarios, terreno que nos interesa particularmente, la mayoría de los participantes manifestó conocer o haber leído al menos un libro con representación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xml:space="preserve">. Así, se mencionan referentes teóricos, Foucault, Butler o el </w:t>
      </w:r>
      <w:r w:rsidRPr="0011175C">
        <w:rPr>
          <w:rStyle w:val="nfasis"/>
          <w:rFonts w:ascii="Times New Roman" w:hAnsi="Times New Roman" w:cs="Times New Roman"/>
          <w:sz w:val="24"/>
          <w:szCs w:val="24"/>
        </w:rPr>
        <w:t>Manifiesto Queer</w:t>
      </w:r>
      <w:r w:rsidRPr="0011175C">
        <w:rPr>
          <w:rFonts w:ascii="Times New Roman" w:hAnsi="Times New Roman" w:cs="Times New Roman"/>
          <w:sz w:val="24"/>
          <w:szCs w:val="24"/>
        </w:rPr>
        <w:t xml:space="preserve">, y como literarios como </w:t>
      </w:r>
      <w:r w:rsidRPr="0011175C">
        <w:rPr>
          <w:rStyle w:val="nfasis"/>
          <w:rFonts w:ascii="Times New Roman" w:hAnsi="Times New Roman" w:cs="Times New Roman"/>
          <w:sz w:val="24"/>
          <w:szCs w:val="24"/>
        </w:rPr>
        <w:t>El beso de la mujer araña</w:t>
      </w:r>
      <w:r w:rsidRPr="0011175C">
        <w:rPr>
          <w:rFonts w:ascii="Times New Roman" w:hAnsi="Times New Roman" w:cs="Times New Roman"/>
          <w:sz w:val="24"/>
          <w:szCs w:val="24"/>
        </w:rPr>
        <w:t xml:space="preserve">. Algunos de los participantes mencionan también libros de literatura juvenil, </w:t>
      </w:r>
      <w:r w:rsidRPr="0011175C">
        <w:rPr>
          <w:rStyle w:val="nfasis"/>
          <w:rFonts w:ascii="Times New Roman" w:hAnsi="Times New Roman" w:cs="Times New Roman"/>
          <w:sz w:val="24"/>
          <w:szCs w:val="24"/>
        </w:rPr>
        <w:t>Heartstopper</w:t>
      </w:r>
      <w:r w:rsidRPr="0011175C">
        <w:rPr>
          <w:rFonts w:ascii="Times New Roman" w:hAnsi="Times New Roman" w:cs="Times New Roman"/>
          <w:sz w:val="24"/>
          <w:szCs w:val="24"/>
        </w:rPr>
        <w:t xml:space="preserve"> y </w:t>
      </w:r>
      <w:r w:rsidRPr="0011175C">
        <w:rPr>
          <w:rFonts w:ascii="Times New Roman" w:eastAsia="Times New Roman" w:hAnsi="Times New Roman" w:cs="Times New Roman"/>
          <w:i/>
          <w:sz w:val="24"/>
          <w:szCs w:val="24"/>
          <w:lang w:eastAsia="es-CO"/>
        </w:rPr>
        <w:t>El chico de las estrellas</w:t>
      </w:r>
      <w:r w:rsidRPr="0011175C">
        <w:rPr>
          <w:rFonts w:ascii="Times New Roman" w:eastAsia="Times New Roman" w:hAnsi="Times New Roman" w:cs="Times New Roman"/>
          <w:sz w:val="24"/>
          <w:szCs w:val="24"/>
          <w:lang w:eastAsia="es-CO"/>
        </w:rPr>
        <w:t xml:space="preserve">, que pueden ser puertas de entrada al amplísimo mundo de la literatura </w:t>
      </w:r>
      <w:r w:rsidR="00D84239" w:rsidRPr="0011175C">
        <w:rPr>
          <w:rFonts w:ascii="Times New Roman" w:eastAsia="Times New Roman" w:hAnsi="Times New Roman" w:cs="Times New Roman"/>
          <w:sz w:val="24"/>
          <w:szCs w:val="24"/>
          <w:lang w:eastAsia="es-CO"/>
        </w:rPr>
        <w:t>LGBTIQ+</w:t>
      </w:r>
      <w:r w:rsidRPr="0011175C">
        <w:rPr>
          <w:rFonts w:ascii="Times New Roman" w:eastAsia="Times New Roman" w:hAnsi="Times New Roman" w:cs="Times New Roman"/>
          <w:sz w:val="24"/>
          <w:szCs w:val="24"/>
          <w:lang w:eastAsia="es-CO"/>
        </w:rPr>
        <w:t xml:space="preserve">. </w:t>
      </w:r>
      <w:r w:rsidRPr="0011175C">
        <w:rPr>
          <w:rFonts w:ascii="Times New Roman" w:hAnsi="Times New Roman" w:cs="Times New Roman"/>
          <w:sz w:val="24"/>
          <w:szCs w:val="24"/>
        </w:rPr>
        <w:t xml:space="preserve">Lo que sí queda en evidencia es que de manera generalizada el grupo no tiene tantos referentes de literatura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de autores latinoamericanos, por lo que resulta pertinente promover la lectura de autores tanto canónicos como contemporáneos que aborden este tipo de representaciones.</w:t>
      </w:r>
      <w:r w:rsidRPr="0011175C">
        <w:t xml:space="preserve"> </w:t>
      </w:r>
    </w:p>
    <w:p w14:paraId="50D847BB" w14:textId="5C579C03"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A partir de la información recopilada mediante las encuestas iniciales, se construyeron los siguientes perfiles de cada uno de los participantes, </w:t>
      </w:r>
      <w:r w:rsidRPr="0011175C">
        <w:rPr>
          <w:rFonts w:ascii="Times New Roman" w:eastAsia="Times New Roman" w:hAnsi="Times New Roman" w:cs="Times New Roman"/>
          <w:sz w:val="24"/>
          <w:szCs w:val="24"/>
          <w:lang w:eastAsia="es-CO"/>
        </w:rPr>
        <w:t xml:space="preserve">que incluye: edad, identidad de género, nivel de escolarización, si han tenido o no acercamiento a literatura </w:t>
      </w:r>
      <w:r w:rsidR="00C87D9A" w:rsidRPr="0011175C">
        <w:rPr>
          <w:rFonts w:ascii="Times New Roman" w:eastAsia="Times New Roman" w:hAnsi="Times New Roman" w:cs="Times New Roman"/>
          <w:sz w:val="24"/>
          <w:szCs w:val="24"/>
          <w:lang w:eastAsia="es-CO"/>
        </w:rPr>
        <w:t xml:space="preserve">LGBTIQ+ </w:t>
      </w:r>
      <w:r w:rsidRPr="0011175C">
        <w:rPr>
          <w:rFonts w:ascii="Times New Roman" w:eastAsia="Times New Roman" w:hAnsi="Times New Roman" w:cs="Times New Roman"/>
          <w:sz w:val="24"/>
          <w:szCs w:val="24"/>
          <w:lang w:eastAsia="es-CO"/>
        </w:rPr>
        <w:t>y si son lectores asiduos.</w:t>
      </w:r>
    </w:p>
    <w:p w14:paraId="4CD15A4F" w14:textId="0BFDFA18" w:rsidR="00283FD1" w:rsidRPr="0011175C" w:rsidRDefault="00283FD1" w:rsidP="00283FD1">
      <w:pPr>
        <w:pStyle w:val="Descripcin"/>
        <w:tabs>
          <w:tab w:val="left" w:pos="2760"/>
        </w:tabs>
        <w:rPr>
          <w:b/>
          <w:i w:val="0"/>
          <w:color w:val="auto"/>
          <w:sz w:val="24"/>
          <w:szCs w:val="24"/>
        </w:rPr>
      </w:pPr>
      <w:bookmarkStart w:id="67" w:name="_Toc201869953"/>
      <w:r w:rsidRPr="0011175C">
        <w:rPr>
          <w:b/>
          <w:i w:val="0"/>
          <w:color w:val="auto"/>
          <w:sz w:val="24"/>
          <w:szCs w:val="24"/>
        </w:rPr>
        <w:t xml:space="preserve">Tabla </w:t>
      </w:r>
      <w:r w:rsidRPr="0011175C">
        <w:rPr>
          <w:b/>
          <w:i w:val="0"/>
          <w:color w:val="auto"/>
          <w:sz w:val="24"/>
          <w:szCs w:val="24"/>
        </w:rPr>
        <w:fldChar w:fldCharType="begin"/>
      </w:r>
      <w:r w:rsidRPr="0011175C">
        <w:rPr>
          <w:b/>
          <w:i w:val="0"/>
          <w:color w:val="auto"/>
          <w:sz w:val="24"/>
          <w:szCs w:val="24"/>
        </w:rPr>
        <w:instrText xml:space="preserve"> SEQ Tabla \* ARABIC </w:instrText>
      </w:r>
      <w:r w:rsidRPr="0011175C">
        <w:rPr>
          <w:b/>
          <w:i w:val="0"/>
          <w:color w:val="auto"/>
          <w:sz w:val="24"/>
          <w:szCs w:val="24"/>
        </w:rPr>
        <w:fldChar w:fldCharType="separate"/>
      </w:r>
      <w:r w:rsidR="00C428CC">
        <w:rPr>
          <w:b/>
          <w:i w:val="0"/>
          <w:noProof/>
          <w:color w:val="auto"/>
          <w:sz w:val="24"/>
          <w:szCs w:val="24"/>
        </w:rPr>
        <w:t>4</w:t>
      </w:r>
      <w:bookmarkEnd w:id="67"/>
      <w:r w:rsidRPr="0011175C">
        <w:rPr>
          <w:b/>
          <w:i w:val="0"/>
          <w:color w:val="auto"/>
          <w:sz w:val="24"/>
          <w:szCs w:val="24"/>
        </w:rPr>
        <w:fldChar w:fldCharType="end"/>
      </w:r>
      <w:r w:rsidRPr="0011175C">
        <w:rPr>
          <w:b/>
          <w:i w:val="0"/>
          <w:color w:val="auto"/>
          <w:sz w:val="24"/>
          <w:szCs w:val="24"/>
        </w:rPr>
        <w:tab/>
      </w:r>
    </w:p>
    <w:p w14:paraId="1444AAA0" w14:textId="16826144" w:rsidR="003D47F3" w:rsidRPr="0011175C" w:rsidRDefault="00283FD1" w:rsidP="00283FD1">
      <w:pPr>
        <w:pStyle w:val="Descripcin"/>
        <w:rPr>
          <w:rFonts w:cs="Times New Roman"/>
          <w:noProof/>
          <w:color w:val="auto"/>
          <w:sz w:val="24"/>
          <w:szCs w:val="24"/>
        </w:rPr>
      </w:pPr>
      <w:r w:rsidRPr="0011175C">
        <w:rPr>
          <w:color w:val="auto"/>
          <w:sz w:val="24"/>
          <w:szCs w:val="24"/>
        </w:rPr>
        <w:t>Perfil de los participantes</w:t>
      </w:r>
    </w:p>
    <w:tbl>
      <w:tblPr>
        <w:tblStyle w:val="Tablaconcuadrcula"/>
        <w:tblW w:w="9401" w:type="dxa"/>
        <w:tblLook w:val="04A0" w:firstRow="1" w:lastRow="0" w:firstColumn="1" w:lastColumn="0" w:noHBand="0" w:noVBand="1"/>
      </w:tblPr>
      <w:tblGrid>
        <w:gridCol w:w="1483"/>
        <w:gridCol w:w="764"/>
        <w:gridCol w:w="1436"/>
        <w:gridCol w:w="1842"/>
        <w:gridCol w:w="2175"/>
        <w:gridCol w:w="1701"/>
      </w:tblGrid>
      <w:tr w:rsidR="0011175C" w:rsidRPr="0011175C" w14:paraId="3725EFCD" w14:textId="77777777" w:rsidTr="00235C11">
        <w:trPr>
          <w:trHeight w:val="315"/>
        </w:trPr>
        <w:tc>
          <w:tcPr>
            <w:tcW w:w="0" w:type="auto"/>
            <w:hideMark/>
          </w:tcPr>
          <w:p w14:paraId="29527FDD"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Participante</w:t>
            </w:r>
          </w:p>
        </w:tc>
        <w:tc>
          <w:tcPr>
            <w:tcW w:w="0" w:type="auto"/>
            <w:hideMark/>
          </w:tcPr>
          <w:p w14:paraId="5CFFFC8D"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Edad</w:t>
            </w:r>
          </w:p>
        </w:tc>
        <w:tc>
          <w:tcPr>
            <w:tcW w:w="0" w:type="auto"/>
            <w:hideMark/>
          </w:tcPr>
          <w:p w14:paraId="6388A10F"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Identidad de género</w:t>
            </w:r>
          </w:p>
        </w:tc>
        <w:tc>
          <w:tcPr>
            <w:tcW w:w="0" w:type="auto"/>
            <w:hideMark/>
          </w:tcPr>
          <w:p w14:paraId="0B97B59D"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Nivel de escolarización</w:t>
            </w:r>
          </w:p>
        </w:tc>
        <w:tc>
          <w:tcPr>
            <w:tcW w:w="2175" w:type="dxa"/>
            <w:hideMark/>
          </w:tcPr>
          <w:p w14:paraId="561EF07F"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Lectura de textos literarios LGBQ+</w:t>
            </w:r>
          </w:p>
        </w:tc>
        <w:tc>
          <w:tcPr>
            <w:tcW w:w="1701" w:type="dxa"/>
            <w:hideMark/>
          </w:tcPr>
          <w:p w14:paraId="7BFD1545"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Lector asiduo</w:t>
            </w:r>
          </w:p>
        </w:tc>
      </w:tr>
      <w:tr w:rsidR="0011175C" w:rsidRPr="0011175C" w14:paraId="253F81C2" w14:textId="77777777" w:rsidTr="00235C11">
        <w:trPr>
          <w:trHeight w:val="315"/>
        </w:trPr>
        <w:tc>
          <w:tcPr>
            <w:tcW w:w="0" w:type="auto"/>
            <w:hideMark/>
          </w:tcPr>
          <w:p w14:paraId="456D6F5A"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P1</w:t>
            </w:r>
          </w:p>
        </w:tc>
        <w:tc>
          <w:tcPr>
            <w:tcW w:w="0" w:type="auto"/>
            <w:hideMark/>
          </w:tcPr>
          <w:p w14:paraId="1255AE68" w14:textId="4776C3E6"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33</w:t>
            </w:r>
          </w:p>
        </w:tc>
        <w:tc>
          <w:tcPr>
            <w:tcW w:w="0" w:type="auto"/>
            <w:hideMark/>
          </w:tcPr>
          <w:p w14:paraId="7C109608"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 binario</w:t>
            </w:r>
          </w:p>
        </w:tc>
        <w:tc>
          <w:tcPr>
            <w:tcW w:w="0" w:type="auto"/>
            <w:hideMark/>
          </w:tcPr>
          <w:p w14:paraId="2358B156"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Universitario</w:t>
            </w:r>
          </w:p>
        </w:tc>
        <w:tc>
          <w:tcPr>
            <w:tcW w:w="2175" w:type="dxa"/>
            <w:hideMark/>
          </w:tcPr>
          <w:p w14:paraId="1C97F075"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Sí</w:t>
            </w:r>
          </w:p>
        </w:tc>
        <w:tc>
          <w:tcPr>
            <w:tcW w:w="1701" w:type="dxa"/>
            <w:hideMark/>
          </w:tcPr>
          <w:p w14:paraId="0BF08589"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w:t>
            </w:r>
          </w:p>
        </w:tc>
      </w:tr>
      <w:tr w:rsidR="0011175C" w:rsidRPr="0011175C" w14:paraId="1CA1F83C" w14:textId="77777777" w:rsidTr="00235C11">
        <w:trPr>
          <w:trHeight w:val="315"/>
        </w:trPr>
        <w:tc>
          <w:tcPr>
            <w:tcW w:w="0" w:type="auto"/>
            <w:hideMark/>
          </w:tcPr>
          <w:p w14:paraId="1061B0AB"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P2</w:t>
            </w:r>
          </w:p>
        </w:tc>
        <w:tc>
          <w:tcPr>
            <w:tcW w:w="0" w:type="auto"/>
            <w:hideMark/>
          </w:tcPr>
          <w:p w14:paraId="0EC344A6"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24</w:t>
            </w:r>
          </w:p>
        </w:tc>
        <w:tc>
          <w:tcPr>
            <w:tcW w:w="0" w:type="auto"/>
            <w:hideMark/>
          </w:tcPr>
          <w:p w14:paraId="742D5471"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Hombre</w:t>
            </w:r>
          </w:p>
        </w:tc>
        <w:tc>
          <w:tcPr>
            <w:tcW w:w="0" w:type="auto"/>
            <w:hideMark/>
          </w:tcPr>
          <w:p w14:paraId="0A0D5F7A"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Universitario</w:t>
            </w:r>
          </w:p>
        </w:tc>
        <w:tc>
          <w:tcPr>
            <w:tcW w:w="2175" w:type="dxa"/>
            <w:hideMark/>
          </w:tcPr>
          <w:p w14:paraId="3E147881"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Sí</w:t>
            </w:r>
          </w:p>
        </w:tc>
        <w:tc>
          <w:tcPr>
            <w:tcW w:w="1701" w:type="dxa"/>
            <w:hideMark/>
          </w:tcPr>
          <w:p w14:paraId="325FB4A5"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Sí</w:t>
            </w:r>
          </w:p>
        </w:tc>
      </w:tr>
      <w:tr w:rsidR="0011175C" w:rsidRPr="0011175C" w14:paraId="5D0E4659" w14:textId="77777777" w:rsidTr="00235C11">
        <w:trPr>
          <w:trHeight w:val="315"/>
        </w:trPr>
        <w:tc>
          <w:tcPr>
            <w:tcW w:w="0" w:type="auto"/>
            <w:hideMark/>
          </w:tcPr>
          <w:p w14:paraId="0CBCC48E"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lastRenderedPageBreak/>
              <w:t>P3</w:t>
            </w:r>
          </w:p>
        </w:tc>
        <w:tc>
          <w:tcPr>
            <w:tcW w:w="0" w:type="auto"/>
            <w:hideMark/>
          </w:tcPr>
          <w:p w14:paraId="40CD3C40"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24</w:t>
            </w:r>
          </w:p>
        </w:tc>
        <w:tc>
          <w:tcPr>
            <w:tcW w:w="0" w:type="auto"/>
            <w:hideMark/>
          </w:tcPr>
          <w:p w14:paraId="1C8D33BA"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 binario</w:t>
            </w:r>
          </w:p>
        </w:tc>
        <w:tc>
          <w:tcPr>
            <w:tcW w:w="0" w:type="auto"/>
            <w:hideMark/>
          </w:tcPr>
          <w:p w14:paraId="70061D31"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Universitario</w:t>
            </w:r>
          </w:p>
        </w:tc>
        <w:tc>
          <w:tcPr>
            <w:tcW w:w="2175" w:type="dxa"/>
            <w:hideMark/>
          </w:tcPr>
          <w:p w14:paraId="359ACA9A"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Sí</w:t>
            </w:r>
          </w:p>
        </w:tc>
        <w:tc>
          <w:tcPr>
            <w:tcW w:w="1701" w:type="dxa"/>
            <w:hideMark/>
          </w:tcPr>
          <w:p w14:paraId="0E5B3BB5"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w:t>
            </w:r>
          </w:p>
        </w:tc>
      </w:tr>
      <w:tr w:rsidR="0011175C" w:rsidRPr="0011175C" w14:paraId="1369F805" w14:textId="77777777" w:rsidTr="00235C11">
        <w:trPr>
          <w:trHeight w:val="315"/>
        </w:trPr>
        <w:tc>
          <w:tcPr>
            <w:tcW w:w="0" w:type="auto"/>
            <w:hideMark/>
          </w:tcPr>
          <w:p w14:paraId="07ADBBFF"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P4</w:t>
            </w:r>
          </w:p>
        </w:tc>
        <w:tc>
          <w:tcPr>
            <w:tcW w:w="0" w:type="auto"/>
            <w:hideMark/>
          </w:tcPr>
          <w:p w14:paraId="2F11DC30"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25</w:t>
            </w:r>
          </w:p>
        </w:tc>
        <w:tc>
          <w:tcPr>
            <w:tcW w:w="0" w:type="auto"/>
            <w:hideMark/>
          </w:tcPr>
          <w:p w14:paraId="5B38D9E7"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Hombre</w:t>
            </w:r>
          </w:p>
        </w:tc>
        <w:tc>
          <w:tcPr>
            <w:tcW w:w="0" w:type="auto"/>
            <w:hideMark/>
          </w:tcPr>
          <w:p w14:paraId="2F0C6329"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Universitario</w:t>
            </w:r>
          </w:p>
        </w:tc>
        <w:tc>
          <w:tcPr>
            <w:tcW w:w="2175" w:type="dxa"/>
            <w:hideMark/>
          </w:tcPr>
          <w:p w14:paraId="0944F97C"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Sí</w:t>
            </w:r>
          </w:p>
        </w:tc>
        <w:tc>
          <w:tcPr>
            <w:tcW w:w="1701" w:type="dxa"/>
            <w:hideMark/>
          </w:tcPr>
          <w:p w14:paraId="3623B881"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w:t>
            </w:r>
          </w:p>
        </w:tc>
      </w:tr>
      <w:tr w:rsidR="0011175C" w:rsidRPr="0011175C" w14:paraId="4DFA4B22" w14:textId="77777777" w:rsidTr="00235C11">
        <w:trPr>
          <w:trHeight w:val="315"/>
        </w:trPr>
        <w:tc>
          <w:tcPr>
            <w:tcW w:w="0" w:type="auto"/>
            <w:hideMark/>
          </w:tcPr>
          <w:p w14:paraId="635C9269"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P5</w:t>
            </w:r>
          </w:p>
        </w:tc>
        <w:tc>
          <w:tcPr>
            <w:tcW w:w="0" w:type="auto"/>
            <w:hideMark/>
          </w:tcPr>
          <w:p w14:paraId="7169A1A1"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23</w:t>
            </w:r>
          </w:p>
        </w:tc>
        <w:tc>
          <w:tcPr>
            <w:tcW w:w="0" w:type="auto"/>
            <w:hideMark/>
          </w:tcPr>
          <w:p w14:paraId="7C6A955F"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Hombre</w:t>
            </w:r>
          </w:p>
        </w:tc>
        <w:tc>
          <w:tcPr>
            <w:tcW w:w="0" w:type="auto"/>
            <w:hideMark/>
          </w:tcPr>
          <w:p w14:paraId="1FF14F55"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Universitario</w:t>
            </w:r>
          </w:p>
        </w:tc>
        <w:tc>
          <w:tcPr>
            <w:tcW w:w="2175" w:type="dxa"/>
            <w:hideMark/>
          </w:tcPr>
          <w:p w14:paraId="077D2010"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w:t>
            </w:r>
          </w:p>
        </w:tc>
        <w:tc>
          <w:tcPr>
            <w:tcW w:w="1701" w:type="dxa"/>
            <w:hideMark/>
          </w:tcPr>
          <w:p w14:paraId="6643B16B"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w:t>
            </w:r>
          </w:p>
        </w:tc>
      </w:tr>
      <w:tr w:rsidR="0011175C" w:rsidRPr="0011175C" w14:paraId="45987B44" w14:textId="77777777" w:rsidTr="00235C11">
        <w:trPr>
          <w:trHeight w:val="315"/>
        </w:trPr>
        <w:tc>
          <w:tcPr>
            <w:tcW w:w="0" w:type="auto"/>
            <w:hideMark/>
          </w:tcPr>
          <w:p w14:paraId="16213B75"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P6</w:t>
            </w:r>
          </w:p>
        </w:tc>
        <w:tc>
          <w:tcPr>
            <w:tcW w:w="0" w:type="auto"/>
            <w:hideMark/>
          </w:tcPr>
          <w:p w14:paraId="13F2C4C2"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29</w:t>
            </w:r>
          </w:p>
        </w:tc>
        <w:tc>
          <w:tcPr>
            <w:tcW w:w="0" w:type="auto"/>
            <w:hideMark/>
          </w:tcPr>
          <w:p w14:paraId="6373045E"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Hombre</w:t>
            </w:r>
          </w:p>
        </w:tc>
        <w:tc>
          <w:tcPr>
            <w:tcW w:w="0" w:type="auto"/>
            <w:hideMark/>
          </w:tcPr>
          <w:p w14:paraId="4E7B6556"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Universitario</w:t>
            </w:r>
          </w:p>
        </w:tc>
        <w:tc>
          <w:tcPr>
            <w:tcW w:w="2175" w:type="dxa"/>
            <w:hideMark/>
          </w:tcPr>
          <w:p w14:paraId="6EEB7040"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Sí</w:t>
            </w:r>
          </w:p>
        </w:tc>
        <w:tc>
          <w:tcPr>
            <w:tcW w:w="1701" w:type="dxa"/>
            <w:hideMark/>
          </w:tcPr>
          <w:p w14:paraId="593E498D"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w:t>
            </w:r>
          </w:p>
        </w:tc>
      </w:tr>
      <w:tr w:rsidR="0011175C" w:rsidRPr="0011175C" w14:paraId="730C63A3" w14:textId="77777777" w:rsidTr="00235C11">
        <w:trPr>
          <w:trHeight w:val="315"/>
        </w:trPr>
        <w:tc>
          <w:tcPr>
            <w:tcW w:w="0" w:type="auto"/>
            <w:hideMark/>
          </w:tcPr>
          <w:p w14:paraId="05BDBFC4"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P7</w:t>
            </w:r>
          </w:p>
        </w:tc>
        <w:tc>
          <w:tcPr>
            <w:tcW w:w="0" w:type="auto"/>
            <w:hideMark/>
          </w:tcPr>
          <w:p w14:paraId="5B72706F"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22</w:t>
            </w:r>
          </w:p>
        </w:tc>
        <w:tc>
          <w:tcPr>
            <w:tcW w:w="0" w:type="auto"/>
            <w:hideMark/>
          </w:tcPr>
          <w:p w14:paraId="50502EEF"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Hombre</w:t>
            </w:r>
          </w:p>
        </w:tc>
        <w:tc>
          <w:tcPr>
            <w:tcW w:w="0" w:type="auto"/>
            <w:hideMark/>
          </w:tcPr>
          <w:p w14:paraId="2F257425"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Universitario</w:t>
            </w:r>
          </w:p>
        </w:tc>
        <w:tc>
          <w:tcPr>
            <w:tcW w:w="2175" w:type="dxa"/>
            <w:hideMark/>
          </w:tcPr>
          <w:p w14:paraId="4AE589CE"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Sí</w:t>
            </w:r>
          </w:p>
        </w:tc>
        <w:tc>
          <w:tcPr>
            <w:tcW w:w="1701" w:type="dxa"/>
            <w:hideMark/>
          </w:tcPr>
          <w:p w14:paraId="62E47FEC"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w:t>
            </w:r>
          </w:p>
        </w:tc>
      </w:tr>
      <w:tr w:rsidR="0011175C" w:rsidRPr="0011175C" w14:paraId="3135F711" w14:textId="77777777" w:rsidTr="00235C11">
        <w:trPr>
          <w:trHeight w:val="315"/>
        </w:trPr>
        <w:tc>
          <w:tcPr>
            <w:tcW w:w="0" w:type="auto"/>
            <w:hideMark/>
          </w:tcPr>
          <w:p w14:paraId="3D575B6D"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P8</w:t>
            </w:r>
          </w:p>
        </w:tc>
        <w:tc>
          <w:tcPr>
            <w:tcW w:w="0" w:type="auto"/>
            <w:hideMark/>
          </w:tcPr>
          <w:p w14:paraId="5B5B3E23"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25</w:t>
            </w:r>
          </w:p>
        </w:tc>
        <w:tc>
          <w:tcPr>
            <w:tcW w:w="0" w:type="auto"/>
            <w:hideMark/>
          </w:tcPr>
          <w:p w14:paraId="566BA0E0"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 binario</w:t>
            </w:r>
          </w:p>
        </w:tc>
        <w:tc>
          <w:tcPr>
            <w:tcW w:w="0" w:type="auto"/>
            <w:hideMark/>
          </w:tcPr>
          <w:p w14:paraId="7A079B3F"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Universitario</w:t>
            </w:r>
          </w:p>
        </w:tc>
        <w:tc>
          <w:tcPr>
            <w:tcW w:w="2175" w:type="dxa"/>
            <w:hideMark/>
          </w:tcPr>
          <w:p w14:paraId="10DBB2FB"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w:t>
            </w:r>
          </w:p>
        </w:tc>
        <w:tc>
          <w:tcPr>
            <w:tcW w:w="1701" w:type="dxa"/>
            <w:hideMark/>
          </w:tcPr>
          <w:p w14:paraId="576DFAA9"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w:t>
            </w:r>
          </w:p>
        </w:tc>
      </w:tr>
    </w:tbl>
    <w:p w14:paraId="7E542090" w14:textId="3FFCD5F1" w:rsidR="003D47F3" w:rsidRPr="0011175C" w:rsidRDefault="003D47F3" w:rsidP="00235C11">
      <w:pPr>
        <w:spacing w:before="100" w:beforeAutospacing="1"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De este diagnóstico, además del hecho</w:t>
      </w:r>
      <w:r w:rsidRPr="0011175C">
        <w:rPr>
          <w:rFonts w:ascii="Times New Roman" w:eastAsia="Times New Roman" w:hAnsi="Times New Roman" w:cs="Times New Roman"/>
          <w:b/>
          <w:sz w:val="24"/>
          <w:szCs w:val="24"/>
          <w:lang w:eastAsia="es-CO"/>
        </w:rPr>
        <w:t xml:space="preserve"> </w:t>
      </w:r>
      <w:r w:rsidRPr="0011175C">
        <w:rPr>
          <w:rFonts w:ascii="Times New Roman" w:eastAsia="Times New Roman" w:hAnsi="Times New Roman" w:cs="Times New Roman"/>
          <w:sz w:val="24"/>
          <w:szCs w:val="24"/>
          <w:lang w:eastAsia="es-CO"/>
        </w:rPr>
        <w:t xml:space="preserve">de que la gran mayoría de los participantes no son lectores frecuentes, pues 7 de los 8 manifestaron tener largos periodos de inactividad lectora, es preciso resaltar que dos de los participantes se reconocen como personas no binarias y que el grupo en su totalidad forme parte de la comunidad </w:t>
      </w:r>
      <w:r w:rsidR="00C87D9A" w:rsidRPr="0011175C">
        <w:rPr>
          <w:rFonts w:ascii="Times New Roman" w:eastAsia="Times New Roman" w:hAnsi="Times New Roman" w:cs="Times New Roman"/>
          <w:sz w:val="24"/>
          <w:szCs w:val="24"/>
          <w:lang w:eastAsia="es-CO"/>
        </w:rPr>
        <w:t xml:space="preserve">LGBTIQ+ </w:t>
      </w:r>
      <w:r w:rsidRPr="0011175C">
        <w:rPr>
          <w:rFonts w:ascii="Times New Roman" w:eastAsia="Times New Roman" w:hAnsi="Times New Roman" w:cs="Times New Roman"/>
          <w:sz w:val="24"/>
          <w:szCs w:val="24"/>
          <w:lang w:eastAsia="es-CO"/>
        </w:rPr>
        <w:t>. Ello según lo manifestaron los participantes de acuerdo a las discusiones y conversaciones que se llevaron a cabo en el círculo. Lo anterior es importante en que define el enfoque del proyecto y se vuelve fundamental crear un ambiente seguro donde las identidades sexuales de los partic</w:t>
      </w:r>
      <w:r w:rsidR="00D74200" w:rsidRPr="0011175C">
        <w:rPr>
          <w:rFonts w:ascii="Times New Roman" w:eastAsia="Times New Roman" w:hAnsi="Times New Roman" w:cs="Times New Roman"/>
          <w:sz w:val="24"/>
          <w:szCs w:val="24"/>
          <w:lang w:eastAsia="es-CO"/>
        </w:rPr>
        <w:t>}</w:t>
      </w:r>
      <w:r w:rsidRPr="0011175C">
        <w:rPr>
          <w:rFonts w:ascii="Times New Roman" w:eastAsia="Times New Roman" w:hAnsi="Times New Roman" w:cs="Times New Roman"/>
          <w:sz w:val="24"/>
          <w:szCs w:val="24"/>
          <w:lang w:eastAsia="es-CO"/>
        </w:rPr>
        <w:t>ipantes no solo sean respetadas, sino que se vean reflejadas en los textos que se leen y discuten. Por lo tanto, el enfoque del círculo de lectura no es un simple complemento, sino el pilar que garantiza que el círculo sea un verdadero espacio de pertenencia, reconocimiento y transformación para quienes lo conforman.</w:t>
      </w:r>
    </w:p>
    <w:p w14:paraId="276AE4C7" w14:textId="37572238" w:rsidR="00B61BC1" w:rsidRPr="0011175C" w:rsidRDefault="003D47F3" w:rsidP="00AD323E">
      <w:pPr>
        <w:pStyle w:val="Ttulo2"/>
        <w:spacing w:line="480" w:lineRule="auto"/>
        <w:ind w:left="709"/>
        <w:rPr>
          <w:rFonts w:ascii="Times New Roman" w:eastAsia="Times New Roman" w:hAnsi="Times New Roman" w:cs="Times New Roman"/>
          <w:b/>
          <w:color w:val="auto"/>
          <w:sz w:val="24"/>
          <w:szCs w:val="24"/>
          <w:lang w:eastAsia="es-CO"/>
        </w:rPr>
      </w:pPr>
      <w:bookmarkStart w:id="68" w:name="_Toc202811200"/>
      <w:r w:rsidRPr="0011175C">
        <w:rPr>
          <w:rFonts w:ascii="Times New Roman" w:eastAsia="Times New Roman" w:hAnsi="Times New Roman" w:cs="Times New Roman"/>
          <w:b/>
          <w:color w:val="auto"/>
          <w:sz w:val="24"/>
          <w:szCs w:val="24"/>
          <w:lang w:eastAsia="es-CO"/>
        </w:rPr>
        <w:t xml:space="preserve">3.2 Lecturas implementadas durante la intervención: promoción de lectura de autores </w:t>
      </w:r>
      <w:r w:rsidR="00D84239" w:rsidRPr="0011175C">
        <w:rPr>
          <w:rFonts w:ascii="Times New Roman" w:eastAsia="Times New Roman" w:hAnsi="Times New Roman" w:cs="Times New Roman"/>
          <w:b/>
          <w:color w:val="auto"/>
          <w:sz w:val="24"/>
          <w:szCs w:val="24"/>
          <w:lang w:eastAsia="es-CO"/>
        </w:rPr>
        <w:t>LGBTIQ+</w:t>
      </w:r>
      <w:bookmarkEnd w:id="68"/>
      <w:r w:rsidR="00D84239" w:rsidRPr="0011175C">
        <w:rPr>
          <w:rFonts w:ascii="Times New Roman" w:eastAsia="Times New Roman" w:hAnsi="Times New Roman" w:cs="Times New Roman"/>
          <w:b/>
          <w:color w:val="auto"/>
          <w:sz w:val="24"/>
          <w:szCs w:val="24"/>
          <w:lang w:eastAsia="es-CO"/>
        </w:rPr>
        <w:t xml:space="preserve"> </w:t>
      </w:r>
    </w:p>
    <w:p w14:paraId="4297F1AC" w14:textId="1EE57AB4" w:rsidR="003D47F3" w:rsidRPr="0011175C" w:rsidRDefault="003D47F3" w:rsidP="00AD323E">
      <w:pPr>
        <w:spacing w:after="0" w:line="480" w:lineRule="auto"/>
        <w:ind w:firstLine="709"/>
        <w:rPr>
          <w:rStyle w:val="oypena"/>
          <w:rFonts w:ascii="Times New Roman" w:hAnsi="Times New Roman" w:cs="Times New Roman"/>
          <w:sz w:val="24"/>
          <w:szCs w:val="24"/>
        </w:rPr>
      </w:pPr>
      <w:r w:rsidRPr="0011175C">
        <w:rPr>
          <w:rFonts w:ascii="Times New Roman" w:eastAsia="Times New Roman" w:hAnsi="Times New Roman" w:cs="Times New Roman"/>
          <w:sz w:val="24"/>
          <w:szCs w:val="24"/>
          <w:lang w:eastAsia="es-CO"/>
        </w:rPr>
        <w:t>Como se planteó en el apartado metodológico de este trabajo, uno de los objetivos particulares consiste en fomentar la lectura de</w:t>
      </w:r>
      <w:r w:rsidRPr="0011175C">
        <w:rPr>
          <w:rStyle w:val="oypena"/>
          <w:rFonts w:ascii="Times New Roman" w:hAnsi="Times New Roman" w:cs="Times New Roman"/>
          <w:sz w:val="24"/>
          <w:szCs w:val="24"/>
        </w:rPr>
        <w:t xml:space="preserve"> autores canónicos y contemporáneos que se reconozcan como sujetos políticos </w:t>
      </w:r>
      <w:r w:rsidR="00C87D9A" w:rsidRPr="0011175C">
        <w:rPr>
          <w:rStyle w:val="oypena"/>
          <w:rFonts w:ascii="Times New Roman" w:hAnsi="Times New Roman" w:cs="Times New Roman"/>
          <w:sz w:val="24"/>
          <w:szCs w:val="24"/>
        </w:rPr>
        <w:t xml:space="preserve">LGBTIQ+ </w:t>
      </w:r>
      <w:r w:rsidRPr="0011175C">
        <w:rPr>
          <w:rStyle w:val="oypena"/>
          <w:rFonts w:ascii="Times New Roman" w:hAnsi="Times New Roman" w:cs="Times New Roman"/>
          <w:sz w:val="24"/>
          <w:szCs w:val="24"/>
        </w:rPr>
        <w:t xml:space="preserve"> y que exploren en sus obras temas de diversidades sexuales y de género. Si bien, resulta complejo hablar de un canon de la literatura </w:t>
      </w:r>
      <w:r w:rsidR="004E552A" w:rsidRPr="0011175C">
        <w:rPr>
          <w:rStyle w:val="oypena"/>
          <w:rFonts w:ascii="Times New Roman" w:hAnsi="Times New Roman" w:cs="Times New Roman"/>
          <w:sz w:val="24"/>
          <w:szCs w:val="24"/>
        </w:rPr>
        <w:t>LGBTIQ+</w:t>
      </w:r>
      <w:r w:rsidRPr="0011175C">
        <w:rPr>
          <w:rStyle w:val="oypena"/>
          <w:rFonts w:ascii="Times New Roman" w:hAnsi="Times New Roman" w:cs="Times New Roman"/>
          <w:sz w:val="24"/>
          <w:szCs w:val="24"/>
        </w:rPr>
        <w:t xml:space="preserve">, en este trabajo se propuso una selección de autores que intenta ser representativa. A continuación se </w:t>
      </w:r>
      <w:r w:rsidRPr="0011175C">
        <w:rPr>
          <w:rStyle w:val="oypena"/>
          <w:rFonts w:ascii="Times New Roman" w:hAnsi="Times New Roman" w:cs="Times New Roman"/>
          <w:sz w:val="24"/>
          <w:szCs w:val="24"/>
        </w:rPr>
        <w:lastRenderedPageBreak/>
        <w:t xml:space="preserve">presenta una lista con los autores seleccionados en la cartografía lectora y que fueron abordados durante las sesiones del círculo de lectura. </w:t>
      </w:r>
    </w:p>
    <w:p w14:paraId="5A1F1F89"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Se seleccionaron e incluyeron estos autores en la cartografía lectora con el fin de ofrecer a los participantes del círculo de lectura una muestra representativa de las distintas y diversas voces disidentes dentro del campo literario latinoamericano.</w:t>
      </w:r>
    </w:p>
    <w:p w14:paraId="7C756228" w14:textId="77777777" w:rsidR="00283FD1" w:rsidRPr="0011175C" w:rsidRDefault="00283FD1" w:rsidP="00283FD1">
      <w:pPr>
        <w:pStyle w:val="Descripcin"/>
        <w:rPr>
          <w:b/>
          <w:i w:val="0"/>
          <w:color w:val="auto"/>
          <w:sz w:val="24"/>
          <w:szCs w:val="24"/>
        </w:rPr>
      </w:pPr>
      <w:bookmarkStart w:id="69" w:name="_Toc201869954"/>
      <w:r w:rsidRPr="0011175C">
        <w:rPr>
          <w:b/>
          <w:i w:val="0"/>
          <w:color w:val="auto"/>
          <w:sz w:val="24"/>
          <w:szCs w:val="24"/>
        </w:rPr>
        <w:t xml:space="preserve">Tabla </w:t>
      </w:r>
      <w:r w:rsidRPr="0011175C">
        <w:rPr>
          <w:b/>
          <w:i w:val="0"/>
          <w:color w:val="auto"/>
          <w:sz w:val="24"/>
          <w:szCs w:val="24"/>
        </w:rPr>
        <w:fldChar w:fldCharType="begin"/>
      </w:r>
      <w:r w:rsidRPr="0011175C">
        <w:rPr>
          <w:b/>
          <w:i w:val="0"/>
          <w:color w:val="auto"/>
          <w:sz w:val="24"/>
          <w:szCs w:val="24"/>
        </w:rPr>
        <w:instrText xml:space="preserve"> SEQ Tabla \* ARABIC </w:instrText>
      </w:r>
      <w:r w:rsidRPr="0011175C">
        <w:rPr>
          <w:b/>
          <w:i w:val="0"/>
          <w:color w:val="auto"/>
          <w:sz w:val="24"/>
          <w:szCs w:val="24"/>
        </w:rPr>
        <w:fldChar w:fldCharType="separate"/>
      </w:r>
      <w:r w:rsidR="00C428CC">
        <w:rPr>
          <w:b/>
          <w:i w:val="0"/>
          <w:noProof/>
          <w:color w:val="auto"/>
          <w:sz w:val="24"/>
          <w:szCs w:val="24"/>
        </w:rPr>
        <w:t>5</w:t>
      </w:r>
      <w:bookmarkEnd w:id="69"/>
      <w:r w:rsidRPr="0011175C">
        <w:rPr>
          <w:b/>
          <w:i w:val="0"/>
          <w:color w:val="auto"/>
          <w:sz w:val="24"/>
          <w:szCs w:val="24"/>
        </w:rPr>
        <w:fldChar w:fldCharType="end"/>
      </w:r>
    </w:p>
    <w:p w14:paraId="4A164E29" w14:textId="3E43A493" w:rsidR="003D47F3" w:rsidRPr="0011175C" w:rsidRDefault="00283FD1" w:rsidP="00283FD1">
      <w:pPr>
        <w:pStyle w:val="Descripcin"/>
        <w:rPr>
          <w:rStyle w:val="oypena"/>
          <w:color w:val="auto"/>
          <w:sz w:val="24"/>
          <w:szCs w:val="24"/>
        </w:rPr>
      </w:pPr>
      <w:r w:rsidRPr="0011175C">
        <w:rPr>
          <w:color w:val="auto"/>
          <w:sz w:val="24"/>
          <w:szCs w:val="24"/>
        </w:rPr>
        <w:t>Relación de autores trabajados durante el círculo de lectura</w:t>
      </w:r>
    </w:p>
    <w:tbl>
      <w:tblPr>
        <w:tblStyle w:val="Tablaconcuadrcula"/>
        <w:tblW w:w="0" w:type="auto"/>
        <w:tblLook w:val="04A0" w:firstRow="1" w:lastRow="0" w:firstColumn="1" w:lastColumn="0" w:noHBand="0" w:noVBand="1"/>
      </w:tblPr>
      <w:tblGrid>
        <w:gridCol w:w="2515"/>
        <w:gridCol w:w="4058"/>
        <w:gridCol w:w="3003"/>
      </w:tblGrid>
      <w:tr w:rsidR="0011175C" w:rsidRPr="0011175C" w14:paraId="0A331923" w14:textId="77777777" w:rsidTr="00372928">
        <w:tc>
          <w:tcPr>
            <w:tcW w:w="0" w:type="auto"/>
            <w:hideMark/>
          </w:tcPr>
          <w:p w14:paraId="54C150FC" w14:textId="77777777" w:rsidR="003D47F3" w:rsidRPr="0011175C" w:rsidRDefault="003D47F3" w:rsidP="00B61BC1">
            <w:pPr>
              <w:spacing w:line="360" w:lineRule="auto"/>
              <w:jc w:val="center"/>
              <w:rPr>
                <w:rFonts w:ascii="Times New Roman" w:eastAsia="Times New Roman" w:hAnsi="Times New Roman" w:cs="Times New Roman"/>
                <w:b/>
                <w:bCs/>
                <w:sz w:val="24"/>
                <w:szCs w:val="24"/>
                <w:lang w:eastAsia="es-CO"/>
              </w:rPr>
            </w:pPr>
            <w:r w:rsidRPr="0011175C">
              <w:rPr>
                <w:rFonts w:ascii="Times New Roman" w:eastAsia="Times New Roman" w:hAnsi="Times New Roman" w:cs="Times New Roman"/>
                <w:b/>
                <w:bCs/>
                <w:sz w:val="24"/>
                <w:szCs w:val="24"/>
                <w:lang w:eastAsia="es-CO"/>
              </w:rPr>
              <w:t>Autor/a</w:t>
            </w:r>
          </w:p>
        </w:tc>
        <w:tc>
          <w:tcPr>
            <w:tcW w:w="0" w:type="auto"/>
            <w:hideMark/>
          </w:tcPr>
          <w:p w14:paraId="174CC870" w14:textId="77777777" w:rsidR="003D47F3" w:rsidRPr="0011175C" w:rsidRDefault="003D47F3" w:rsidP="00B61BC1">
            <w:pPr>
              <w:spacing w:line="360" w:lineRule="auto"/>
              <w:jc w:val="center"/>
              <w:rPr>
                <w:rFonts w:ascii="Times New Roman" w:eastAsia="Times New Roman" w:hAnsi="Times New Roman" w:cs="Times New Roman"/>
                <w:b/>
                <w:bCs/>
                <w:sz w:val="24"/>
                <w:szCs w:val="24"/>
                <w:lang w:eastAsia="es-CO"/>
              </w:rPr>
            </w:pPr>
            <w:r w:rsidRPr="0011175C">
              <w:rPr>
                <w:rFonts w:ascii="Times New Roman" w:eastAsia="Times New Roman" w:hAnsi="Times New Roman" w:cs="Times New Roman"/>
                <w:b/>
                <w:bCs/>
                <w:sz w:val="24"/>
                <w:szCs w:val="24"/>
                <w:lang w:eastAsia="es-CO"/>
              </w:rPr>
              <w:t>Texto u obra</w:t>
            </w:r>
          </w:p>
        </w:tc>
        <w:tc>
          <w:tcPr>
            <w:tcW w:w="0" w:type="auto"/>
            <w:hideMark/>
          </w:tcPr>
          <w:p w14:paraId="77B231F2" w14:textId="77777777" w:rsidR="003D47F3" w:rsidRPr="0011175C" w:rsidRDefault="003D47F3" w:rsidP="00B61BC1">
            <w:pPr>
              <w:spacing w:line="360" w:lineRule="auto"/>
              <w:jc w:val="center"/>
              <w:rPr>
                <w:rFonts w:ascii="Times New Roman" w:eastAsia="Times New Roman" w:hAnsi="Times New Roman" w:cs="Times New Roman"/>
                <w:b/>
                <w:bCs/>
                <w:sz w:val="24"/>
                <w:szCs w:val="24"/>
                <w:lang w:eastAsia="es-CO"/>
              </w:rPr>
            </w:pPr>
            <w:r w:rsidRPr="0011175C">
              <w:rPr>
                <w:rFonts w:ascii="Times New Roman" w:eastAsia="Times New Roman" w:hAnsi="Times New Roman" w:cs="Times New Roman"/>
                <w:b/>
                <w:bCs/>
                <w:sz w:val="24"/>
                <w:szCs w:val="24"/>
                <w:lang w:eastAsia="es-CO"/>
              </w:rPr>
              <w:t>Tipo de texto</w:t>
            </w:r>
          </w:p>
        </w:tc>
      </w:tr>
      <w:tr w:rsidR="0011175C" w:rsidRPr="0011175C" w14:paraId="47E25EBF" w14:textId="77777777" w:rsidTr="00372928">
        <w:tc>
          <w:tcPr>
            <w:tcW w:w="0" w:type="auto"/>
            <w:hideMark/>
          </w:tcPr>
          <w:p w14:paraId="65580FBB"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Gabriel García Márquez</w:t>
            </w:r>
          </w:p>
        </w:tc>
        <w:tc>
          <w:tcPr>
            <w:tcW w:w="0" w:type="auto"/>
            <w:hideMark/>
          </w:tcPr>
          <w:p w14:paraId="7E6065BA"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La hojarasca</w:t>
            </w:r>
            <w:r w:rsidRPr="0011175C">
              <w:rPr>
                <w:rFonts w:ascii="Times New Roman" w:eastAsia="Times New Roman" w:hAnsi="Times New Roman" w:cs="Times New Roman"/>
                <w:sz w:val="24"/>
                <w:szCs w:val="24"/>
                <w:lang w:eastAsia="es-CO"/>
              </w:rPr>
              <w:t xml:space="preserve"> (1995)</w:t>
            </w:r>
          </w:p>
        </w:tc>
        <w:tc>
          <w:tcPr>
            <w:tcW w:w="0" w:type="auto"/>
            <w:hideMark/>
          </w:tcPr>
          <w:p w14:paraId="532B86E2"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Novela (fragmento)</w:t>
            </w:r>
          </w:p>
        </w:tc>
      </w:tr>
      <w:tr w:rsidR="0011175C" w:rsidRPr="0011175C" w14:paraId="397CBC07" w14:textId="77777777" w:rsidTr="00372928">
        <w:tc>
          <w:tcPr>
            <w:tcW w:w="0" w:type="auto"/>
            <w:hideMark/>
          </w:tcPr>
          <w:p w14:paraId="5259ACA3"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Fernando Molano Vargas</w:t>
            </w:r>
          </w:p>
        </w:tc>
        <w:tc>
          <w:tcPr>
            <w:tcW w:w="0" w:type="auto"/>
            <w:hideMark/>
          </w:tcPr>
          <w:p w14:paraId="5540CE98"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Un beso de Dick</w:t>
            </w:r>
            <w:r w:rsidRPr="0011175C">
              <w:rPr>
                <w:rFonts w:ascii="Times New Roman" w:eastAsia="Times New Roman" w:hAnsi="Times New Roman" w:cs="Times New Roman"/>
                <w:sz w:val="24"/>
                <w:szCs w:val="24"/>
                <w:lang w:eastAsia="es-CO"/>
              </w:rPr>
              <w:t xml:space="preserve"> (1998) / </w:t>
            </w:r>
            <w:r w:rsidRPr="0011175C">
              <w:rPr>
                <w:rFonts w:ascii="Times New Roman" w:eastAsia="Times New Roman" w:hAnsi="Times New Roman" w:cs="Times New Roman"/>
                <w:i/>
                <w:iCs/>
                <w:sz w:val="24"/>
                <w:szCs w:val="24"/>
                <w:lang w:eastAsia="es-CO"/>
              </w:rPr>
              <w:t>Todas mis cosas en tus bolsillos</w:t>
            </w:r>
            <w:r w:rsidRPr="0011175C">
              <w:rPr>
                <w:rFonts w:ascii="Times New Roman" w:eastAsia="Times New Roman" w:hAnsi="Times New Roman" w:cs="Times New Roman"/>
                <w:sz w:val="24"/>
                <w:szCs w:val="24"/>
                <w:lang w:eastAsia="es-CO"/>
              </w:rPr>
              <w:t xml:space="preserve"> (1997)</w:t>
            </w:r>
          </w:p>
        </w:tc>
        <w:tc>
          <w:tcPr>
            <w:tcW w:w="0" w:type="auto"/>
            <w:hideMark/>
          </w:tcPr>
          <w:p w14:paraId="32426DD8"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Novela (fragmento) / Selección de poemas</w:t>
            </w:r>
          </w:p>
        </w:tc>
      </w:tr>
      <w:tr w:rsidR="0011175C" w:rsidRPr="0011175C" w14:paraId="266317F1" w14:textId="77777777" w:rsidTr="00372928">
        <w:tc>
          <w:tcPr>
            <w:tcW w:w="0" w:type="auto"/>
            <w:hideMark/>
          </w:tcPr>
          <w:p w14:paraId="01463A1B"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Camila Sosa Villada</w:t>
            </w:r>
          </w:p>
        </w:tc>
        <w:tc>
          <w:tcPr>
            <w:tcW w:w="0" w:type="auto"/>
            <w:hideMark/>
          </w:tcPr>
          <w:p w14:paraId="7E2FBDF3"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La novia de Sandro</w:t>
            </w:r>
            <w:r w:rsidRPr="0011175C">
              <w:rPr>
                <w:rFonts w:ascii="Times New Roman" w:eastAsia="Times New Roman" w:hAnsi="Times New Roman" w:cs="Times New Roman"/>
                <w:sz w:val="24"/>
                <w:szCs w:val="24"/>
                <w:lang w:eastAsia="es-CO"/>
              </w:rPr>
              <w:t xml:space="preserve"> (2015) / </w:t>
            </w:r>
            <w:r w:rsidRPr="0011175C">
              <w:rPr>
                <w:rFonts w:ascii="Times New Roman" w:eastAsia="Times New Roman" w:hAnsi="Times New Roman" w:cs="Times New Roman"/>
                <w:i/>
                <w:iCs/>
                <w:sz w:val="24"/>
                <w:szCs w:val="24"/>
                <w:lang w:eastAsia="es-CO"/>
              </w:rPr>
              <w:t>Las malas</w:t>
            </w:r>
            <w:r w:rsidRPr="0011175C">
              <w:rPr>
                <w:rFonts w:ascii="Times New Roman" w:eastAsia="Times New Roman" w:hAnsi="Times New Roman" w:cs="Times New Roman"/>
                <w:sz w:val="24"/>
                <w:szCs w:val="24"/>
                <w:lang w:eastAsia="es-CO"/>
              </w:rPr>
              <w:t xml:space="preserve"> (2019)</w:t>
            </w:r>
          </w:p>
        </w:tc>
        <w:tc>
          <w:tcPr>
            <w:tcW w:w="0" w:type="auto"/>
            <w:hideMark/>
          </w:tcPr>
          <w:p w14:paraId="08971090"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Novela (fragmentos)</w:t>
            </w:r>
          </w:p>
        </w:tc>
      </w:tr>
      <w:tr w:rsidR="0011175C" w:rsidRPr="0011175C" w14:paraId="314EAF5A" w14:textId="77777777" w:rsidTr="00372928">
        <w:tc>
          <w:tcPr>
            <w:tcW w:w="0" w:type="auto"/>
            <w:hideMark/>
          </w:tcPr>
          <w:p w14:paraId="429A31CC"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Jhon Templanza Better</w:t>
            </w:r>
          </w:p>
        </w:tc>
        <w:tc>
          <w:tcPr>
            <w:tcW w:w="0" w:type="auto"/>
            <w:hideMark/>
          </w:tcPr>
          <w:p w14:paraId="30753042"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Pájaros del verano</w:t>
            </w:r>
            <w:r w:rsidRPr="0011175C">
              <w:rPr>
                <w:rFonts w:ascii="Times New Roman" w:eastAsia="Times New Roman" w:hAnsi="Times New Roman" w:cs="Times New Roman"/>
                <w:sz w:val="24"/>
                <w:szCs w:val="24"/>
                <w:lang w:eastAsia="es-CO"/>
              </w:rPr>
              <w:t xml:space="preserve"> (2020)</w:t>
            </w:r>
          </w:p>
        </w:tc>
        <w:tc>
          <w:tcPr>
            <w:tcW w:w="0" w:type="auto"/>
            <w:hideMark/>
          </w:tcPr>
          <w:p w14:paraId="1AC922F4"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Poesía. Selección de poemas</w:t>
            </w:r>
          </w:p>
        </w:tc>
      </w:tr>
      <w:tr w:rsidR="0011175C" w:rsidRPr="0011175C" w14:paraId="1A62F610" w14:textId="77777777" w:rsidTr="00372928">
        <w:tc>
          <w:tcPr>
            <w:tcW w:w="0" w:type="auto"/>
            <w:hideMark/>
          </w:tcPr>
          <w:p w14:paraId="32A9D8D4"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Tatiana de la Tierra</w:t>
            </w:r>
          </w:p>
        </w:tc>
        <w:tc>
          <w:tcPr>
            <w:tcW w:w="0" w:type="auto"/>
            <w:hideMark/>
          </w:tcPr>
          <w:p w14:paraId="38EFFB48"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Redonda y radical</w:t>
            </w:r>
            <w:r w:rsidRPr="0011175C">
              <w:rPr>
                <w:rFonts w:ascii="Times New Roman" w:eastAsia="Times New Roman" w:hAnsi="Times New Roman" w:cs="Times New Roman"/>
                <w:sz w:val="24"/>
                <w:szCs w:val="24"/>
                <w:lang w:eastAsia="es-CO"/>
              </w:rPr>
              <w:t xml:space="preserve"> (2022)</w:t>
            </w:r>
          </w:p>
        </w:tc>
        <w:tc>
          <w:tcPr>
            <w:tcW w:w="0" w:type="auto"/>
            <w:hideMark/>
          </w:tcPr>
          <w:p w14:paraId="6987D0D2"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Poesía. Selección de poemas</w:t>
            </w:r>
          </w:p>
        </w:tc>
      </w:tr>
      <w:tr w:rsidR="0011175C" w:rsidRPr="0011175C" w14:paraId="43C9FACB" w14:textId="77777777" w:rsidTr="00372928">
        <w:tc>
          <w:tcPr>
            <w:tcW w:w="0" w:type="auto"/>
            <w:hideMark/>
          </w:tcPr>
          <w:p w14:paraId="61867B42"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Pedro Lemebel</w:t>
            </w:r>
          </w:p>
        </w:tc>
        <w:tc>
          <w:tcPr>
            <w:tcW w:w="0" w:type="auto"/>
            <w:hideMark/>
          </w:tcPr>
          <w:p w14:paraId="7F337CB2"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Manifiesto</w:t>
            </w:r>
          </w:p>
        </w:tc>
        <w:tc>
          <w:tcPr>
            <w:tcW w:w="0" w:type="auto"/>
            <w:hideMark/>
          </w:tcPr>
          <w:p w14:paraId="7543C42D"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Manifiesto / crónica</w:t>
            </w:r>
          </w:p>
        </w:tc>
      </w:tr>
      <w:tr w:rsidR="0011175C" w:rsidRPr="0011175C" w14:paraId="6552E99A" w14:textId="77777777" w:rsidTr="00372928">
        <w:tc>
          <w:tcPr>
            <w:tcW w:w="0" w:type="auto"/>
            <w:hideMark/>
          </w:tcPr>
          <w:p w14:paraId="36A70EBF"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Dani D’Emilia y Daniel B. Chávez</w:t>
            </w:r>
          </w:p>
        </w:tc>
        <w:tc>
          <w:tcPr>
            <w:tcW w:w="0" w:type="auto"/>
            <w:hideMark/>
          </w:tcPr>
          <w:p w14:paraId="41ED766D"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Ternura radical es… Un manifiesto vivo</w:t>
            </w:r>
          </w:p>
        </w:tc>
        <w:tc>
          <w:tcPr>
            <w:tcW w:w="0" w:type="auto"/>
            <w:hideMark/>
          </w:tcPr>
          <w:p w14:paraId="4DE5008C"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Manifiesto</w:t>
            </w:r>
          </w:p>
        </w:tc>
      </w:tr>
      <w:tr w:rsidR="0011175C" w:rsidRPr="0011175C" w14:paraId="1DB2B1C9" w14:textId="77777777" w:rsidTr="00372928">
        <w:tc>
          <w:tcPr>
            <w:tcW w:w="0" w:type="auto"/>
            <w:hideMark/>
          </w:tcPr>
          <w:p w14:paraId="38D8A49E"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José Joaquín Blanco</w:t>
            </w:r>
          </w:p>
        </w:tc>
        <w:tc>
          <w:tcPr>
            <w:tcW w:w="0" w:type="auto"/>
            <w:hideMark/>
          </w:tcPr>
          <w:p w14:paraId="6A301BE9"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Ojos que da pánico soñar</w:t>
            </w:r>
          </w:p>
        </w:tc>
        <w:tc>
          <w:tcPr>
            <w:tcW w:w="0" w:type="auto"/>
            <w:hideMark/>
          </w:tcPr>
          <w:p w14:paraId="52ABA3AB"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Ensayo / crónica</w:t>
            </w:r>
          </w:p>
        </w:tc>
      </w:tr>
      <w:tr w:rsidR="0011175C" w:rsidRPr="0011175C" w14:paraId="37130298" w14:textId="77777777" w:rsidTr="00372928">
        <w:tc>
          <w:tcPr>
            <w:tcW w:w="0" w:type="auto"/>
            <w:hideMark/>
          </w:tcPr>
          <w:p w14:paraId="6B5B3D9D"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Colectivo</w:t>
            </w:r>
          </w:p>
        </w:tc>
        <w:tc>
          <w:tcPr>
            <w:tcW w:w="0" w:type="auto"/>
            <w:hideMark/>
          </w:tcPr>
          <w:p w14:paraId="2657A8D2"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Manifiestx Cuir</w:t>
            </w:r>
            <w:r w:rsidRPr="0011175C">
              <w:rPr>
                <w:rFonts w:ascii="Times New Roman" w:eastAsia="Times New Roman" w:hAnsi="Times New Roman" w:cs="Times New Roman"/>
                <w:sz w:val="24"/>
                <w:szCs w:val="24"/>
                <w:lang w:eastAsia="es-CO"/>
              </w:rPr>
              <w:t xml:space="preserve"> (2013–2021)</w:t>
            </w:r>
          </w:p>
        </w:tc>
        <w:tc>
          <w:tcPr>
            <w:tcW w:w="0" w:type="auto"/>
            <w:hideMark/>
          </w:tcPr>
          <w:p w14:paraId="0BF452A4"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Manifiesto</w:t>
            </w:r>
          </w:p>
        </w:tc>
      </w:tr>
      <w:tr w:rsidR="0011175C" w:rsidRPr="0011175C" w14:paraId="3C3F7EE9" w14:textId="77777777" w:rsidTr="00372928">
        <w:tc>
          <w:tcPr>
            <w:tcW w:w="0" w:type="auto"/>
            <w:hideMark/>
          </w:tcPr>
          <w:p w14:paraId="6F5750B7"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Alana S. Portero</w:t>
            </w:r>
          </w:p>
        </w:tc>
        <w:tc>
          <w:tcPr>
            <w:tcW w:w="0" w:type="auto"/>
            <w:hideMark/>
          </w:tcPr>
          <w:p w14:paraId="03C071F9"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La mala costumbre</w:t>
            </w:r>
            <w:r w:rsidRPr="0011175C">
              <w:rPr>
                <w:rFonts w:ascii="Times New Roman" w:eastAsia="Times New Roman" w:hAnsi="Times New Roman" w:cs="Times New Roman"/>
                <w:sz w:val="24"/>
                <w:szCs w:val="24"/>
                <w:lang w:eastAsia="es-CO"/>
              </w:rPr>
              <w:t xml:space="preserve"> (2023)</w:t>
            </w:r>
          </w:p>
        </w:tc>
        <w:tc>
          <w:tcPr>
            <w:tcW w:w="0" w:type="auto"/>
            <w:hideMark/>
          </w:tcPr>
          <w:p w14:paraId="08E109BE"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Novela (fragmento)</w:t>
            </w:r>
          </w:p>
        </w:tc>
      </w:tr>
      <w:tr w:rsidR="0011175C" w:rsidRPr="0011175C" w14:paraId="69410F3F" w14:textId="77777777" w:rsidTr="00372928">
        <w:tc>
          <w:tcPr>
            <w:tcW w:w="0" w:type="auto"/>
            <w:hideMark/>
          </w:tcPr>
          <w:p w14:paraId="6AF49605"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Safo de Lesbos</w:t>
            </w:r>
          </w:p>
        </w:tc>
        <w:tc>
          <w:tcPr>
            <w:tcW w:w="0" w:type="auto"/>
            <w:hideMark/>
          </w:tcPr>
          <w:p w14:paraId="442C34CD"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Selección de poemas (c. 630 a.C. – 570 a.C.)</w:t>
            </w:r>
          </w:p>
        </w:tc>
        <w:tc>
          <w:tcPr>
            <w:tcW w:w="0" w:type="auto"/>
            <w:hideMark/>
          </w:tcPr>
          <w:p w14:paraId="6EF28765"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Poesía. Selección de poemas</w:t>
            </w:r>
          </w:p>
        </w:tc>
      </w:tr>
      <w:tr w:rsidR="0011175C" w:rsidRPr="0011175C" w14:paraId="5829D3BC" w14:textId="77777777" w:rsidTr="00372928">
        <w:tc>
          <w:tcPr>
            <w:tcW w:w="0" w:type="auto"/>
            <w:hideMark/>
          </w:tcPr>
          <w:p w14:paraId="7FF2D0C1"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Elvis Guerra</w:t>
            </w:r>
          </w:p>
        </w:tc>
        <w:tc>
          <w:tcPr>
            <w:tcW w:w="0" w:type="auto"/>
            <w:hideMark/>
          </w:tcPr>
          <w:p w14:paraId="213F7965"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Ramonera</w:t>
            </w:r>
            <w:r w:rsidRPr="0011175C">
              <w:rPr>
                <w:rFonts w:ascii="Times New Roman" w:eastAsia="Times New Roman" w:hAnsi="Times New Roman" w:cs="Times New Roman"/>
                <w:sz w:val="24"/>
                <w:szCs w:val="24"/>
                <w:lang w:eastAsia="es-CO"/>
              </w:rPr>
              <w:t xml:space="preserve"> (2019)</w:t>
            </w:r>
          </w:p>
        </w:tc>
        <w:tc>
          <w:tcPr>
            <w:tcW w:w="0" w:type="auto"/>
            <w:hideMark/>
          </w:tcPr>
          <w:p w14:paraId="1B20E625"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Poesía. Selección de poemas</w:t>
            </w:r>
          </w:p>
        </w:tc>
      </w:tr>
      <w:tr w:rsidR="0011175C" w:rsidRPr="0011175C" w14:paraId="61F3B621" w14:textId="77777777" w:rsidTr="00372928">
        <w:tc>
          <w:tcPr>
            <w:tcW w:w="0" w:type="auto"/>
            <w:hideMark/>
          </w:tcPr>
          <w:p w14:paraId="57ACB946"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Reinaldo Arenas</w:t>
            </w:r>
          </w:p>
        </w:tc>
        <w:tc>
          <w:tcPr>
            <w:tcW w:w="0" w:type="auto"/>
            <w:hideMark/>
          </w:tcPr>
          <w:p w14:paraId="184C9470"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Antes que anochezca</w:t>
            </w:r>
            <w:r w:rsidRPr="0011175C">
              <w:rPr>
                <w:rFonts w:ascii="Times New Roman" w:eastAsia="Times New Roman" w:hAnsi="Times New Roman" w:cs="Times New Roman"/>
                <w:sz w:val="24"/>
                <w:szCs w:val="24"/>
                <w:lang w:eastAsia="es-CO"/>
              </w:rPr>
              <w:t xml:space="preserve"> (1992)</w:t>
            </w:r>
          </w:p>
        </w:tc>
        <w:tc>
          <w:tcPr>
            <w:tcW w:w="0" w:type="auto"/>
            <w:hideMark/>
          </w:tcPr>
          <w:p w14:paraId="4CE756A4"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Novela (fragmento)</w:t>
            </w:r>
          </w:p>
        </w:tc>
      </w:tr>
      <w:tr w:rsidR="0011175C" w:rsidRPr="0011175C" w14:paraId="00F39BD3" w14:textId="77777777" w:rsidTr="00372928">
        <w:tc>
          <w:tcPr>
            <w:tcW w:w="0" w:type="auto"/>
            <w:hideMark/>
          </w:tcPr>
          <w:p w14:paraId="5D9F070C"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Luis Zapata</w:t>
            </w:r>
          </w:p>
        </w:tc>
        <w:tc>
          <w:tcPr>
            <w:tcW w:w="0" w:type="auto"/>
            <w:hideMark/>
          </w:tcPr>
          <w:p w14:paraId="38DE4940"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El vampiro de la colonia Roma</w:t>
            </w:r>
            <w:r w:rsidRPr="0011175C">
              <w:rPr>
                <w:rFonts w:ascii="Times New Roman" w:eastAsia="Times New Roman" w:hAnsi="Times New Roman" w:cs="Times New Roman"/>
                <w:sz w:val="24"/>
                <w:szCs w:val="24"/>
                <w:lang w:eastAsia="es-CO"/>
              </w:rPr>
              <w:t xml:space="preserve"> (1979)</w:t>
            </w:r>
          </w:p>
        </w:tc>
        <w:tc>
          <w:tcPr>
            <w:tcW w:w="0" w:type="auto"/>
            <w:hideMark/>
          </w:tcPr>
          <w:p w14:paraId="42ACF9B0"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Novela (fragmento)</w:t>
            </w:r>
          </w:p>
        </w:tc>
      </w:tr>
      <w:tr w:rsidR="0011175C" w:rsidRPr="0011175C" w14:paraId="4BBC73FE" w14:textId="77777777" w:rsidTr="00372928">
        <w:tc>
          <w:tcPr>
            <w:tcW w:w="0" w:type="auto"/>
            <w:hideMark/>
          </w:tcPr>
          <w:p w14:paraId="1CAD9AB0"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Giuseppe Caputo</w:t>
            </w:r>
          </w:p>
        </w:tc>
        <w:tc>
          <w:tcPr>
            <w:tcW w:w="0" w:type="auto"/>
            <w:hideMark/>
          </w:tcPr>
          <w:p w14:paraId="4B140BC8"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Un mundo huérfano</w:t>
            </w:r>
            <w:r w:rsidRPr="0011175C">
              <w:rPr>
                <w:rFonts w:ascii="Times New Roman" w:eastAsia="Times New Roman" w:hAnsi="Times New Roman" w:cs="Times New Roman"/>
                <w:sz w:val="24"/>
                <w:szCs w:val="24"/>
                <w:lang w:eastAsia="es-CO"/>
              </w:rPr>
              <w:t xml:space="preserve"> (2016)</w:t>
            </w:r>
          </w:p>
        </w:tc>
        <w:tc>
          <w:tcPr>
            <w:tcW w:w="0" w:type="auto"/>
            <w:hideMark/>
          </w:tcPr>
          <w:p w14:paraId="5B14E5B0" w14:textId="77777777" w:rsidR="003D47F3" w:rsidRPr="0011175C" w:rsidRDefault="003D47F3" w:rsidP="00B61BC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Novela (fragmento)</w:t>
            </w:r>
          </w:p>
        </w:tc>
      </w:tr>
    </w:tbl>
    <w:p w14:paraId="17BAB60F" w14:textId="77777777" w:rsidR="003D47F3" w:rsidRPr="0011175C" w:rsidRDefault="003D47F3" w:rsidP="003D47F3">
      <w:pPr>
        <w:spacing w:after="0" w:line="480" w:lineRule="auto"/>
        <w:rPr>
          <w:rStyle w:val="oypena"/>
          <w:rFonts w:ascii="Times New Roman" w:hAnsi="Times New Roman" w:cs="Times New Roman"/>
          <w:sz w:val="24"/>
          <w:szCs w:val="24"/>
        </w:rPr>
      </w:pPr>
    </w:p>
    <w:p w14:paraId="70E72EAB"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lastRenderedPageBreak/>
        <w:t xml:space="preserve">En la conformación de esta cartografía, que pretende ser amplia, se optó por trabajar obras que abordaran las distintas orientaciones e identidades sexuales. Así mismo, se agregaron autores de diversas latitudes y geografías: México, Colombia, Argentina, Cuba, Chile, etc, que dan cuenta de experiencias disidentes situadas en América Latina. Ello teniendo en cuenta que, como se mencionó en el marco teórico, interesa en este trabajo abordar autores y textos que asuman un lugar de enunciación que permita a los lectores reflexionar desde las realidades históricas, políticas y sociales de América Latina. </w:t>
      </w:r>
    </w:p>
    <w:p w14:paraId="6CCD0C9C" w14:textId="77777777" w:rsidR="00020A3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De los textos seleccionados en la cartografía lectora, se consideró necesario incluir un fragmento de </w:t>
      </w:r>
      <w:r w:rsidRPr="0011175C">
        <w:rPr>
          <w:rFonts w:ascii="Times New Roman" w:eastAsia="Times New Roman" w:hAnsi="Times New Roman" w:cs="Times New Roman"/>
          <w:i/>
          <w:sz w:val="24"/>
          <w:szCs w:val="24"/>
          <w:lang w:eastAsia="es-CO"/>
        </w:rPr>
        <w:t>La hojarasca</w:t>
      </w:r>
      <w:r w:rsidRPr="0011175C">
        <w:rPr>
          <w:rFonts w:ascii="Times New Roman" w:eastAsia="Times New Roman" w:hAnsi="Times New Roman" w:cs="Times New Roman"/>
          <w:sz w:val="24"/>
          <w:szCs w:val="24"/>
          <w:lang w:eastAsia="es-CO"/>
        </w:rPr>
        <w:t xml:space="preserve"> (1995), de </w:t>
      </w:r>
      <w:r w:rsidRPr="0011175C">
        <w:rPr>
          <w:rFonts w:ascii="Times New Roman" w:hAnsi="Times New Roman" w:cs="Times New Roman"/>
          <w:sz w:val="24"/>
          <w:szCs w:val="24"/>
        </w:rPr>
        <w:t xml:space="preserve">Gabriel García Márquez. Si bien </w:t>
      </w:r>
      <w:r w:rsidRPr="0011175C">
        <w:rPr>
          <w:rFonts w:ascii="Times New Roman" w:eastAsia="Times New Roman" w:hAnsi="Times New Roman" w:cs="Times New Roman"/>
          <w:sz w:val="24"/>
          <w:szCs w:val="24"/>
          <w:lang w:eastAsia="es-CO"/>
        </w:rPr>
        <w:t xml:space="preserve">García Márquez no es un escritor </w:t>
      </w:r>
      <w:r w:rsidRPr="0011175C">
        <w:rPr>
          <w:rFonts w:ascii="Times New Roman" w:hAnsi="Times New Roman" w:cs="Times New Roman"/>
          <w:sz w:val="24"/>
          <w:szCs w:val="24"/>
        </w:rPr>
        <w:t xml:space="preserve">que se identifique como parte de la comunidad </w:t>
      </w:r>
      <w:r w:rsidR="00D84239" w:rsidRPr="0011175C">
        <w:rPr>
          <w:rFonts w:ascii="Times New Roman" w:hAnsi="Times New Roman" w:cs="Times New Roman"/>
          <w:sz w:val="24"/>
          <w:szCs w:val="24"/>
        </w:rPr>
        <w:t>LGBTIQ+</w:t>
      </w:r>
      <w:r w:rsidRPr="0011175C">
        <w:rPr>
          <w:rFonts w:ascii="Times New Roman" w:eastAsia="Times New Roman" w:hAnsi="Times New Roman" w:cs="Times New Roman"/>
          <w:sz w:val="24"/>
          <w:szCs w:val="24"/>
          <w:lang w:eastAsia="es-CO"/>
        </w:rPr>
        <w:t xml:space="preserve">, ni aborda de manera explícita estas temáticas en sus obras, se consideró pertinente en este proyecto iniciar con la lectura del fragmento de </w:t>
      </w:r>
      <w:r w:rsidRPr="0011175C">
        <w:rPr>
          <w:rFonts w:ascii="Times New Roman" w:eastAsia="Times New Roman" w:hAnsi="Times New Roman" w:cs="Times New Roman"/>
          <w:i/>
          <w:sz w:val="24"/>
          <w:szCs w:val="24"/>
          <w:lang w:eastAsia="es-CO"/>
        </w:rPr>
        <w:t>La hojarasca</w:t>
      </w:r>
      <w:r w:rsidRPr="0011175C">
        <w:rPr>
          <w:rFonts w:ascii="Times New Roman" w:eastAsia="Times New Roman" w:hAnsi="Times New Roman" w:cs="Times New Roman"/>
          <w:sz w:val="24"/>
          <w:szCs w:val="24"/>
          <w:lang w:eastAsia="es-CO"/>
        </w:rPr>
        <w:t xml:space="preserve"> justamente porque se deja implícita la identidad sexual del personaje en tanto que es apenas un niño que está descubriendo sus afectos y sentimientos. Así, en el texto solamente se insinúa el interés afectivo que un niño profesa hacia su amigo, pero </w:t>
      </w:r>
      <w:r w:rsidRPr="0011175C">
        <w:rPr>
          <w:rFonts w:ascii="Times New Roman" w:hAnsi="Times New Roman" w:cs="Times New Roman"/>
          <w:sz w:val="24"/>
          <w:szCs w:val="24"/>
        </w:rPr>
        <w:t xml:space="preserve">sin nombrar esto sentimientos directamente, esto es, sin hablar de amor, deseo o disidencia de manera explícita. </w:t>
      </w:r>
    </w:p>
    <w:p w14:paraId="6FF6526D" w14:textId="4E10B136" w:rsidR="003D47F3" w:rsidRPr="0011175C" w:rsidRDefault="00020A3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Por lo anterior,</w:t>
      </w:r>
      <w:r w:rsidR="003D47F3" w:rsidRPr="0011175C">
        <w:rPr>
          <w:rFonts w:ascii="Times New Roman" w:hAnsi="Times New Roman" w:cs="Times New Roman"/>
          <w:sz w:val="24"/>
          <w:szCs w:val="24"/>
        </w:rPr>
        <w:t xml:space="preserve"> </w:t>
      </w:r>
      <w:r w:rsidRPr="0011175C">
        <w:rPr>
          <w:rFonts w:ascii="Times New Roman" w:hAnsi="Times New Roman" w:cs="Times New Roman"/>
          <w:sz w:val="24"/>
          <w:szCs w:val="24"/>
        </w:rPr>
        <w:t>la elección del</w:t>
      </w:r>
      <w:r w:rsidR="003D47F3" w:rsidRPr="0011175C">
        <w:rPr>
          <w:rFonts w:ascii="Times New Roman" w:hAnsi="Times New Roman" w:cs="Times New Roman"/>
          <w:sz w:val="24"/>
          <w:szCs w:val="24"/>
        </w:rPr>
        <w:t xml:space="preserve"> fragmento </w:t>
      </w:r>
      <w:r w:rsidRPr="0011175C">
        <w:rPr>
          <w:rFonts w:ascii="Times New Roman" w:hAnsi="Times New Roman" w:cs="Times New Roman"/>
          <w:sz w:val="24"/>
          <w:szCs w:val="24"/>
        </w:rPr>
        <w:t xml:space="preserve">de la novela de García Márquez </w:t>
      </w:r>
      <w:r w:rsidR="003D47F3" w:rsidRPr="0011175C">
        <w:rPr>
          <w:rFonts w:ascii="Times New Roman" w:hAnsi="Times New Roman" w:cs="Times New Roman"/>
          <w:sz w:val="24"/>
          <w:szCs w:val="24"/>
        </w:rPr>
        <w:t xml:space="preserve">responde a una intención metodológica en la que se propuso iniciar el círculo de lectura desde “el otro lado de la orilla”. </w:t>
      </w:r>
      <w:r w:rsidRPr="0011175C">
        <w:rPr>
          <w:rFonts w:ascii="Times New Roman" w:hAnsi="Times New Roman" w:cs="Times New Roman"/>
          <w:sz w:val="24"/>
          <w:szCs w:val="24"/>
        </w:rPr>
        <w:t>Ello</w:t>
      </w:r>
      <w:r w:rsidR="003D47F3" w:rsidRPr="0011175C">
        <w:rPr>
          <w:rFonts w:ascii="Times New Roman" w:hAnsi="Times New Roman" w:cs="Times New Roman"/>
          <w:sz w:val="24"/>
          <w:szCs w:val="24"/>
        </w:rPr>
        <w:t xml:space="preserve"> implica tomar esta obra como un ejemplo literario en el que las expresiones de amor disidente están presentes, pero no visibilizadas, para después establecer una lectura dialógica y comparativa con las obras de autores como Fernando Molano y Pedro Lemebel, quienes sí nombran de manera explícita el deseo, el amor y las identidades sexuales disidentes. Por consiguiente, este fragmento seleccionado de </w:t>
      </w:r>
      <w:r w:rsidR="003D47F3" w:rsidRPr="0011175C">
        <w:rPr>
          <w:rFonts w:ascii="Times New Roman" w:hAnsi="Times New Roman" w:cs="Times New Roman"/>
          <w:i/>
          <w:sz w:val="24"/>
          <w:szCs w:val="24"/>
        </w:rPr>
        <w:t>La hojarasca</w:t>
      </w:r>
      <w:r w:rsidR="003D47F3" w:rsidRPr="0011175C">
        <w:rPr>
          <w:rFonts w:ascii="Times New Roman" w:hAnsi="Times New Roman" w:cs="Times New Roman"/>
          <w:sz w:val="24"/>
          <w:szCs w:val="24"/>
        </w:rPr>
        <w:t xml:space="preserve"> funcionó como un punto de partida </w:t>
      </w:r>
      <w:r w:rsidR="003D47F3" w:rsidRPr="0011175C">
        <w:rPr>
          <w:rFonts w:ascii="Times New Roman" w:hAnsi="Times New Roman" w:cs="Times New Roman"/>
          <w:sz w:val="24"/>
          <w:szCs w:val="24"/>
        </w:rPr>
        <w:lastRenderedPageBreak/>
        <w:t xml:space="preserve">que permitió a los participantes del circulo de lectura reflexionar sobre la importancia de las representaciones explicitas, y sobre cómo la ambigüedad literaria ha sido durante mucho tiempo una forma de ocultamiento de las experiencias </w:t>
      </w:r>
      <w:r w:rsidR="00D84239" w:rsidRPr="0011175C">
        <w:rPr>
          <w:rFonts w:ascii="Times New Roman" w:hAnsi="Times New Roman" w:cs="Times New Roman"/>
          <w:sz w:val="24"/>
          <w:szCs w:val="24"/>
        </w:rPr>
        <w:t>LGBTIQ+</w:t>
      </w:r>
      <w:r w:rsidR="003D47F3" w:rsidRPr="0011175C">
        <w:rPr>
          <w:rStyle w:val="Refdenotaalpie"/>
          <w:rFonts w:ascii="Times New Roman" w:hAnsi="Times New Roman" w:cs="Times New Roman"/>
          <w:sz w:val="24"/>
          <w:szCs w:val="24"/>
        </w:rPr>
        <w:footnoteReference w:id="2"/>
      </w:r>
      <w:r w:rsidR="003D47F3" w:rsidRPr="0011175C">
        <w:rPr>
          <w:rFonts w:ascii="Times New Roman" w:hAnsi="Times New Roman" w:cs="Times New Roman"/>
          <w:sz w:val="24"/>
          <w:szCs w:val="24"/>
        </w:rPr>
        <w:t>.</w:t>
      </w:r>
    </w:p>
    <w:p w14:paraId="57C5069F" w14:textId="7AB89A56"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La selección de la cartografía responde también a nuestra ubicación geográfica. Teniendo en cuenta que el círculo de lectura está dirigido a la población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de Xalapa, México, se consideró fundamental abordar estos textos desde una perspectiva latinoamericana que dialogue con nuestras realidades y contextos, y pueda de alguna manera interpelar a los  participantes. </w:t>
      </w:r>
    </w:p>
    <w:p w14:paraId="3C9BF8AC"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A partir de todo lo anterior, es preciso mencionar que, por supuesto, existe en Latinoamérica mucha más literatura sexodisente de la que se menciona aquí y que fue seleccionada para la conformación de la cartografía lectora, tanto desde el canon literario como desde las voces contemporáneas menos conocidas. Baste con mencionar a modo de ejemplo autores como Carlos Monsivais, Manuel Puig, </w:t>
      </w:r>
      <w:r w:rsidRPr="0011175C">
        <w:rPr>
          <w:rStyle w:val="Textoennegrita"/>
          <w:rFonts w:ascii="Times New Roman" w:hAnsi="Times New Roman" w:cs="Times New Roman"/>
          <w:b w:val="0"/>
          <w:sz w:val="24"/>
          <w:szCs w:val="24"/>
          <w:shd w:val="clear" w:color="auto" w:fill="FFFFFF"/>
        </w:rPr>
        <w:t>Rosamaría Roffiel,</w:t>
      </w:r>
      <w:r w:rsidRPr="0011175C">
        <w:rPr>
          <w:rStyle w:val="Textoennegrita"/>
          <w:rFonts w:ascii="Times New Roman" w:hAnsi="Times New Roman" w:cs="Times New Roman"/>
          <w:sz w:val="24"/>
          <w:szCs w:val="24"/>
          <w:shd w:val="clear" w:color="auto" w:fill="FFFFFF"/>
        </w:rPr>
        <w:t xml:space="preserve"> </w:t>
      </w:r>
      <w:r w:rsidRPr="0011175C">
        <w:rPr>
          <w:rFonts w:ascii="Times New Roman" w:hAnsi="Times New Roman" w:cs="Times New Roman"/>
          <w:sz w:val="24"/>
          <w:szCs w:val="24"/>
        </w:rPr>
        <w:t xml:space="preserve">Salvador Novo, entre otros. La lista es extensa. Sin embargo, los criterios de selección responden a un interés metodológico que busca, en primer lugar, dar a conocer los textos de algunos de los autores más relevantes del panorama literario latinoamericano, tales como Reinaldo Arenas, Pedro Lemebel, Luis Zapata, etc. En segundo lugar, visibilizar el trabajo literario de autores que no han sido lo suficientemente leídos o han sido poco promovidos en espacios de formación y promoción de lectura. Me refiero a autores como Tatiana de la Tierra, Elvis Guerra, Jhon Templanza, entre otros. </w:t>
      </w:r>
    </w:p>
    <w:p w14:paraId="469FC270"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Aunque hubiera sido profundamente enriquecedor incorporar más autores a la cartografía lectora, fue preciso delimitar la selección de los textos debido al tiempo limitado de ejecución del </w:t>
      </w:r>
      <w:r w:rsidRPr="0011175C">
        <w:rPr>
          <w:rFonts w:ascii="Times New Roman" w:hAnsi="Times New Roman" w:cs="Times New Roman"/>
          <w:sz w:val="24"/>
          <w:szCs w:val="24"/>
        </w:rPr>
        <w:lastRenderedPageBreak/>
        <w:t xml:space="preserve">proyecto. Por estos criterios se decidió tomar una muestra representativa de autores que permitiera generar reflexiones, discusiones y ejercicios creativos derivados de las lecturas. Así, durante las sesiones se leyeron obras escritas por mujeres lesbianas, hombres gays, personas trans e incluso nos acercamos también a un autor muxe, Elvis Guerra, ello con el fin de visibilizar identidades no hegemónicas y comprender la pluralidad de formas en las que se vive y se narra lo cuir. </w:t>
      </w:r>
    </w:p>
    <w:p w14:paraId="2B3E731C" w14:textId="4950D5F3" w:rsidR="00CA7354" w:rsidRPr="0011175C" w:rsidRDefault="00CA7354" w:rsidP="00CA7354">
      <w:pPr>
        <w:pStyle w:val="Descripcin"/>
        <w:rPr>
          <w:rFonts w:cs="Times New Roman"/>
          <w:b/>
          <w:i w:val="0"/>
          <w:color w:val="auto"/>
          <w:sz w:val="24"/>
          <w:szCs w:val="24"/>
        </w:rPr>
      </w:pPr>
      <w:bookmarkStart w:id="70" w:name="_Toc201871306"/>
      <w:r w:rsidRPr="0011175C">
        <w:rPr>
          <w:b/>
          <w:i w:val="0"/>
          <w:color w:val="auto"/>
          <w:sz w:val="24"/>
          <w:szCs w:val="24"/>
        </w:rPr>
        <w:t xml:space="preserve">Figura </w:t>
      </w:r>
      <w:r w:rsidRPr="0011175C">
        <w:rPr>
          <w:b/>
          <w:i w:val="0"/>
          <w:color w:val="auto"/>
          <w:sz w:val="24"/>
          <w:szCs w:val="24"/>
        </w:rPr>
        <w:fldChar w:fldCharType="begin"/>
      </w:r>
      <w:r w:rsidRPr="0011175C">
        <w:rPr>
          <w:b/>
          <w:i w:val="0"/>
          <w:color w:val="auto"/>
          <w:sz w:val="24"/>
          <w:szCs w:val="24"/>
        </w:rPr>
        <w:instrText xml:space="preserve"> SEQ Figura \* ARABIC </w:instrText>
      </w:r>
      <w:r w:rsidRPr="0011175C">
        <w:rPr>
          <w:b/>
          <w:i w:val="0"/>
          <w:color w:val="auto"/>
          <w:sz w:val="24"/>
          <w:szCs w:val="24"/>
        </w:rPr>
        <w:fldChar w:fldCharType="separate"/>
      </w:r>
      <w:r w:rsidR="00C428CC">
        <w:rPr>
          <w:b/>
          <w:i w:val="0"/>
          <w:noProof/>
          <w:color w:val="auto"/>
          <w:sz w:val="24"/>
          <w:szCs w:val="24"/>
        </w:rPr>
        <w:t>1</w:t>
      </w:r>
      <w:bookmarkEnd w:id="70"/>
      <w:r w:rsidRPr="0011175C">
        <w:rPr>
          <w:b/>
          <w:i w:val="0"/>
          <w:color w:val="auto"/>
          <w:sz w:val="24"/>
          <w:szCs w:val="24"/>
        </w:rPr>
        <w:fldChar w:fldCharType="end"/>
      </w:r>
    </w:p>
    <w:p w14:paraId="61D976BE" w14:textId="2F2E61F2" w:rsidR="00CA7354" w:rsidRPr="0011175C" w:rsidRDefault="00CA7354" w:rsidP="00CA7354">
      <w:pPr>
        <w:spacing w:after="0" w:line="480" w:lineRule="auto"/>
        <w:rPr>
          <w:rFonts w:ascii="Times New Roman" w:hAnsi="Times New Roman" w:cs="Times New Roman"/>
          <w:i/>
          <w:sz w:val="24"/>
          <w:szCs w:val="24"/>
        </w:rPr>
      </w:pPr>
      <w:r w:rsidRPr="0011175C">
        <w:rPr>
          <w:rFonts w:ascii="Times New Roman" w:hAnsi="Times New Roman" w:cs="Times New Roman"/>
          <w:i/>
          <w:sz w:val="24"/>
          <w:szCs w:val="24"/>
        </w:rPr>
        <w:t xml:space="preserve">Gráfica de barras: análisis de lectura de libros con temática </w:t>
      </w:r>
      <w:r w:rsidR="00D84239" w:rsidRPr="0011175C">
        <w:rPr>
          <w:rFonts w:ascii="Times New Roman" w:hAnsi="Times New Roman" w:cs="Times New Roman"/>
          <w:i/>
          <w:sz w:val="24"/>
          <w:szCs w:val="24"/>
        </w:rPr>
        <w:t xml:space="preserve">LGBTIQ+ </w:t>
      </w:r>
    </w:p>
    <w:p w14:paraId="79F3285D" w14:textId="77777777" w:rsidR="003D47F3" w:rsidRPr="0011175C" w:rsidRDefault="003D47F3" w:rsidP="003D47F3">
      <w:pPr>
        <w:tabs>
          <w:tab w:val="left" w:pos="8296"/>
        </w:tabs>
        <w:spacing w:line="360" w:lineRule="auto"/>
        <w:jc w:val="center"/>
        <w:rPr>
          <w:rFonts w:ascii="Times New Roman" w:hAnsi="Times New Roman" w:cs="Times New Roman"/>
          <w:noProof/>
        </w:rPr>
      </w:pPr>
      <w:r w:rsidRPr="0011175C">
        <w:rPr>
          <w:rFonts w:ascii="Times New Roman" w:hAnsi="Times New Roman" w:cs="Times New Roman"/>
          <w:noProof/>
          <w:lang w:eastAsia="es-MX"/>
        </w:rPr>
        <w:drawing>
          <wp:inline distT="0" distB="0" distL="0" distR="0" wp14:anchorId="4D65DF55" wp14:editId="58358D47">
            <wp:extent cx="3506028" cy="3497580"/>
            <wp:effectExtent l="0" t="0" r="0" b="7620"/>
            <wp:docPr id="437331822" name="Picture 16"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áfico, Gráfico de barras&#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1355" cy="3502894"/>
                    </a:xfrm>
                    <a:prstGeom prst="rect">
                      <a:avLst/>
                    </a:prstGeom>
                    <a:noFill/>
                    <a:ln>
                      <a:noFill/>
                    </a:ln>
                  </pic:spPr>
                </pic:pic>
              </a:graphicData>
            </a:graphic>
          </wp:inline>
        </w:drawing>
      </w:r>
    </w:p>
    <w:p w14:paraId="0CF3F899" w14:textId="1D1C6FF0" w:rsidR="003D47F3" w:rsidRPr="0011175C" w:rsidRDefault="003D47F3" w:rsidP="003D47F3">
      <w:pPr>
        <w:tabs>
          <w:tab w:val="left" w:pos="8296"/>
        </w:tabs>
        <w:spacing w:line="480" w:lineRule="auto"/>
        <w:ind w:firstLine="709"/>
        <w:rPr>
          <w:rFonts w:ascii="Times New Roman" w:hAnsi="Times New Roman" w:cs="Times New Roman"/>
          <w:noProof/>
          <w:sz w:val="24"/>
          <w:szCs w:val="24"/>
        </w:rPr>
      </w:pPr>
      <w:r w:rsidRPr="0011175C">
        <w:rPr>
          <w:rFonts w:ascii="Times New Roman" w:hAnsi="Times New Roman" w:cs="Times New Roman"/>
          <w:noProof/>
          <w:sz w:val="24"/>
          <w:szCs w:val="24"/>
        </w:rPr>
        <w:t xml:space="preserve">En la </w:t>
      </w:r>
      <w:r w:rsidR="00CA7354" w:rsidRPr="0011175C">
        <w:rPr>
          <w:rFonts w:ascii="Times New Roman" w:hAnsi="Times New Roman" w:cs="Times New Roman"/>
          <w:noProof/>
          <w:sz w:val="24"/>
          <w:szCs w:val="24"/>
        </w:rPr>
        <w:t>figura</w:t>
      </w:r>
      <w:r w:rsidRPr="0011175C">
        <w:rPr>
          <w:rFonts w:ascii="Times New Roman" w:hAnsi="Times New Roman" w:cs="Times New Roman"/>
          <w:noProof/>
          <w:sz w:val="24"/>
          <w:szCs w:val="24"/>
        </w:rPr>
        <w:t xml:space="preserve"> </w:t>
      </w:r>
      <w:r w:rsidR="00CA7354" w:rsidRPr="0011175C">
        <w:rPr>
          <w:rFonts w:ascii="Times New Roman" w:hAnsi="Times New Roman" w:cs="Times New Roman"/>
          <w:noProof/>
          <w:sz w:val="24"/>
          <w:szCs w:val="24"/>
        </w:rPr>
        <w:t>1</w:t>
      </w:r>
      <w:r w:rsidRPr="0011175C">
        <w:rPr>
          <w:rFonts w:ascii="Times New Roman" w:hAnsi="Times New Roman" w:cs="Times New Roman"/>
          <w:noProof/>
          <w:sz w:val="24"/>
          <w:szCs w:val="24"/>
        </w:rPr>
        <w:t xml:space="preserve"> se observa que la mayoría de los participantes ha leído al menos un libro que explora explícitamente las diversidades sexuales y de género. Esto sugiere que, desde el inicio del proyecto, existe un nivel de apertura y familiaridad con estas temáticas, lo cual nos da una base sólida para continuar promoviendo el acercamiento a autores </w:t>
      </w:r>
      <w:r w:rsidR="00D84239" w:rsidRPr="0011175C">
        <w:rPr>
          <w:rFonts w:ascii="Times New Roman" w:hAnsi="Times New Roman" w:cs="Times New Roman"/>
          <w:noProof/>
          <w:sz w:val="24"/>
          <w:szCs w:val="24"/>
        </w:rPr>
        <w:t xml:space="preserve">LGBTIQ+ </w:t>
      </w:r>
      <w:r w:rsidRPr="0011175C">
        <w:rPr>
          <w:rFonts w:ascii="Times New Roman" w:hAnsi="Times New Roman" w:cs="Times New Roman"/>
          <w:noProof/>
          <w:sz w:val="24"/>
          <w:szCs w:val="24"/>
        </w:rPr>
        <w:t>contemporáneos y canónicos durante el circulo de lectura.</w:t>
      </w:r>
    </w:p>
    <w:p w14:paraId="7FC15461" w14:textId="18F2AA64" w:rsidR="00CA7354" w:rsidRPr="0011175C" w:rsidRDefault="00CA7354" w:rsidP="00CA7354">
      <w:pPr>
        <w:pStyle w:val="Descripcin"/>
        <w:rPr>
          <w:rFonts w:cs="Times New Roman"/>
          <w:b/>
          <w:i w:val="0"/>
          <w:noProof/>
          <w:color w:val="auto"/>
          <w:sz w:val="24"/>
          <w:szCs w:val="24"/>
        </w:rPr>
      </w:pPr>
      <w:bookmarkStart w:id="71" w:name="_Toc201871307"/>
      <w:r w:rsidRPr="0011175C">
        <w:rPr>
          <w:b/>
          <w:i w:val="0"/>
          <w:color w:val="auto"/>
          <w:sz w:val="24"/>
          <w:szCs w:val="24"/>
        </w:rPr>
        <w:lastRenderedPageBreak/>
        <w:t xml:space="preserve">Figura </w:t>
      </w:r>
      <w:r w:rsidRPr="0011175C">
        <w:rPr>
          <w:b/>
          <w:i w:val="0"/>
          <w:color w:val="auto"/>
          <w:sz w:val="24"/>
          <w:szCs w:val="24"/>
        </w:rPr>
        <w:fldChar w:fldCharType="begin"/>
      </w:r>
      <w:r w:rsidRPr="0011175C">
        <w:rPr>
          <w:b/>
          <w:i w:val="0"/>
          <w:color w:val="auto"/>
          <w:sz w:val="24"/>
          <w:szCs w:val="24"/>
        </w:rPr>
        <w:instrText xml:space="preserve"> SEQ Figura \* ARABIC </w:instrText>
      </w:r>
      <w:r w:rsidRPr="0011175C">
        <w:rPr>
          <w:b/>
          <w:i w:val="0"/>
          <w:color w:val="auto"/>
          <w:sz w:val="24"/>
          <w:szCs w:val="24"/>
        </w:rPr>
        <w:fldChar w:fldCharType="separate"/>
      </w:r>
      <w:r w:rsidR="00C428CC">
        <w:rPr>
          <w:b/>
          <w:i w:val="0"/>
          <w:noProof/>
          <w:color w:val="auto"/>
          <w:sz w:val="24"/>
          <w:szCs w:val="24"/>
        </w:rPr>
        <w:t>2</w:t>
      </w:r>
      <w:bookmarkEnd w:id="71"/>
      <w:r w:rsidRPr="0011175C">
        <w:rPr>
          <w:b/>
          <w:i w:val="0"/>
          <w:color w:val="auto"/>
          <w:sz w:val="24"/>
          <w:szCs w:val="24"/>
        </w:rPr>
        <w:fldChar w:fldCharType="end"/>
      </w:r>
    </w:p>
    <w:p w14:paraId="2DC617AF" w14:textId="28488EF4" w:rsidR="00CA7354" w:rsidRPr="0011175C" w:rsidRDefault="00CA7354" w:rsidP="00CA7354">
      <w:pPr>
        <w:tabs>
          <w:tab w:val="left" w:pos="8296"/>
        </w:tabs>
        <w:spacing w:line="480" w:lineRule="auto"/>
        <w:rPr>
          <w:rFonts w:ascii="Times New Roman" w:hAnsi="Times New Roman" w:cs="Times New Roman"/>
          <w:noProof/>
          <w:sz w:val="24"/>
          <w:szCs w:val="24"/>
        </w:rPr>
      </w:pPr>
      <w:r w:rsidRPr="0011175C">
        <w:rPr>
          <w:rFonts w:ascii="Times New Roman" w:hAnsi="Times New Roman" w:cs="Times New Roman"/>
          <w:i/>
          <w:iCs/>
          <w:kern w:val="24"/>
          <w:sz w:val="24"/>
          <w:szCs w:val="24"/>
        </w:rPr>
        <w:t>Gráfica de barras horizontal: autores más significativos para los participantes del círculo de lectura</w:t>
      </w:r>
    </w:p>
    <w:p w14:paraId="13EDE498" w14:textId="45717C9B" w:rsidR="003D47F3" w:rsidRPr="0011175C" w:rsidRDefault="003D47F3" w:rsidP="00CA7354">
      <w:pPr>
        <w:tabs>
          <w:tab w:val="left" w:pos="8296"/>
        </w:tabs>
        <w:spacing w:line="360" w:lineRule="auto"/>
        <w:jc w:val="center"/>
        <w:rPr>
          <w:rFonts w:ascii="Times New Roman" w:hAnsi="Times New Roman" w:cs="Times New Roman"/>
          <w:noProof/>
          <w:sz w:val="24"/>
          <w:szCs w:val="24"/>
        </w:rPr>
      </w:pPr>
      <w:r w:rsidRPr="0011175C">
        <w:rPr>
          <w:rFonts w:ascii="Times New Roman" w:hAnsi="Times New Roman" w:cs="Times New Roman"/>
          <w:noProof/>
          <w:sz w:val="24"/>
          <w:szCs w:val="24"/>
          <w:lang w:eastAsia="es-MX"/>
        </w:rPr>
        <w:drawing>
          <wp:inline distT="0" distB="0" distL="0" distR="0" wp14:anchorId="1979CEFD" wp14:editId="71066C7D">
            <wp:extent cx="3590682" cy="3582030"/>
            <wp:effectExtent l="0" t="0" r="0" b="0"/>
            <wp:docPr id="2030500892" name="Picture 15"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áfico, Gráfico de barras&#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6681" cy="3588015"/>
                    </a:xfrm>
                    <a:prstGeom prst="rect">
                      <a:avLst/>
                    </a:prstGeom>
                    <a:noFill/>
                    <a:ln>
                      <a:noFill/>
                    </a:ln>
                  </pic:spPr>
                </pic:pic>
              </a:graphicData>
            </a:graphic>
          </wp:inline>
        </w:drawing>
      </w:r>
      <w:r w:rsidRPr="0011175C">
        <w:rPr>
          <w:rFonts w:ascii="Times New Roman" w:hAnsi="Times New Roman" w:cs="Times New Roman"/>
          <w:noProof/>
          <w:sz w:val="24"/>
          <w:szCs w:val="24"/>
        </w:rPr>
        <w:t xml:space="preserve">            </w:t>
      </w:r>
      <w:r w:rsidR="00CA7354" w:rsidRPr="0011175C">
        <w:rPr>
          <w:rFonts w:ascii="Times New Roman" w:hAnsi="Times New Roman" w:cs="Times New Roman"/>
          <w:noProof/>
          <w:sz w:val="24"/>
          <w:szCs w:val="24"/>
        </w:rPr>
        <w:t xml:space="preserve">                         </w:t>
      </w:r>
    </w:p>
    <w:p w14:paraId="28675864" w14:textId="56B5FBAA" w:rsidR="003D47F3" w:rsidRPr="0011175C" w:rsidRDefault="003D47F3" w:rsidP="003D47F3">
      <w:pPr>
        <w:tabs>
          <w:tab w:val="left" w:pos="8296"/>
        </w:tabs>
        <w:spacing w:after="0" w:line="480" w:lineRule="auto"/>
        <w:ind w:firstLine="709"/>
        <w:rPr>
          <w:rFonts w:ascii="Times New Roman" w:hAnsi="Times New Roman" w:cs="Times New Roman"/>
          <w:noProof/>
          <w:sz w:val="24"/>
          <w:szCs w:val="24"/>
        </w:rPr>
      </w:pPr>
      <w:r w:rsidRPr="0011175C">
        <w:rPr>
          <w:rFonts w:ascii="Times New Roman" w:hAnsi="Times New Roman" w:cs="Times New Roman"/>
          <w:noProof/>
          <w:sz w:val="24"/>
          <w:szCs w:val="24"/>
        </w:rPr>
        <w:t xml:space="preserve">La </w:t>
      </w:r>
      <w:r w:rsidR="006A4E2F" w:rsidRPr="0011175C">
        <w:rPr>
          <w:rFonts w:ascii="Times New Roman" w:hAnsi="Times New Roman" w:cs="Times New Roman"/>
          <w:noProof/>
          <w:sz w:val="24"/>
          <w:szCs w:val="24"/>
        </w:rPr>
        <w:t>figura</w:t>
      </w:r>
      <w:r w:rsidR="00CA7354" w:rsidRPr="0011175C">
        <w:rPr>
          <w:rFonts w:ascii="Times New Roman" w:hAnsi="Times New Roman" w:cs="Times New Roman"/>
          <w:noProof/>
          <w:sz w:val="24"/>
          <w:szCs w:val="24"/>
        </w:rPr>
        <w:t xml:space="preserve"> 2</w:t>
      </w:r>
      <w:r w:rsidRPr="0011175C">
        <w:rPr>
          <w:rFonts w:ascii="Times New Roman" w:hAnsi="Times New Roman" w:cs="Times New Roman"/>
          <w:noProof/>
          <w:sz w:val="24"/>
          <w:szCs w:val="24"/>
        </w:rPr>
        <w:t xml:space="preserve"> muestra  los autores más significativos para los participantes: Camila Sosa Villada y Elvis Guerra. Cada uno mencionado por al menos tres participantes del círculo de lectura. Ambos autores representan voces cuir contemporáneas cuyas obras abordan las disidencias sexuales y de género desde la vivencia, lo poético y lo político. También aparecen autores históricos como Safo, así como canónicos latinoamericanos como Pedro Lemebel y Fernando Molano, lo que demuestra un verdadero acercamiento tanto a lo contemporáneo como a lo canónico. </w:t>
      </w:r>
    </w:p>
    <w:p w14:paraId="1FB6B79E"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Cuando le preguntamos a los participantes por los autores que más les gustaron e impactaron, P5 menciona que: </w:t>
      </w:r>
    </w:p>
    <w:p w14:paraId="3FAEE038" w14:textId="77777777" w:rsidR="003D47F3" w:rsidRPr="0011175C" w:rsidRDefault="003D47F3" w:rsidP="003D47F3">
      <w:pPr>
        <w:spacing w:after="0" w:line="480" w:lineRule="auto"/>
        <w:ind w:left="708"/>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lastRenderedPageBreak/>
        <w:t xml:space="preserve">El autor que más me impactó fue justo Elvis Guerra, por lo de la identidad muxe, porque creo que narra como toda sus vivencias desde la infancia, entonces creo que sí era algo como muy, o sea, sin filtros, ¿no? Era como algo muy real. Antes solamente había escuchado sobre la identidad muxe, pero no a profundidad, o sea, yo creí que era como un tipo de travesti o como pues una cultura como de draga y así, ¿no? pero no sabía que era como tal una identidad. </w:t>
      </w:r>
    </w:p>
    <w:p w14:paraId="32DCAA8C"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Así, se eligieron estos autores no solo por su reconocimiento dentro del campo y la crítica literaria latinoamericana, sino porque también sus obras posibilitaron reflexiones sobre las identidades disidentes, las corporalidades, la resistencia, el deseo, etc, permitiendo así que los participantes del circulo de lectura se reconocieran, se sintieran interpelados, se inspiren o incluso se incomoden a partir de estas voces de la literatura cuir. </w:t>
      </w:r>
    </w:p>
    <w:p w14:paraId="56878D68" w14:textId="7F570FB8"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Posibilitar un acercamiento a la literatura sexodisidente, como nos propusimos inicialmente, representa un acto político que contribuye a la visibilizacion de la comunidad </w:t>
      </w:r>
      <w:r w:rsidR="00C87D9A"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en Xalapa, pues este tipo de literatura, por su carácter político manifiesto, desestabiliza discursos normativos y de odio, abriendo caminos para imaginar otras formas posibles de existencia por fuera de la cisheteronorma. De esta forma, también se visibilizan voces que han sido históricamente silenciadas, cuestionadas o relegadas, lo que permite acceder a un acervo único de obras que celebran las identidades y orientaciones sexuales diversas y posibilitan la reflexión en torno a temas como la resistencia, el deseo, las afectividades, la exclusión, las violencias estructurales, etc, lo cual resulta de gran importancia en el marco de este círculo de lectura, pues permitirá a los participantes asumir como lectores un lugar de enunciación crítico. </w:t>
      </w:r>
    </w:p>
    <w:p w14:paraId="2948B2BD" w14:textId="77777777" w:rsidR="003D47F3" w:rsidRPr="0011175C" w:rsidRDefault="003D47F3" w:rsidP="005A519A">
      <w:pPr>
        <w:pStyle w:val="Ttulo2"/>
        <w:ind w:left="709"/>
        <w:rPr>
          <w:rFonts w:ascii="Times New Roman" w:hAnsi="Times New Roman" w:cs="Times New Roman"/>
          <w:b/>
          <w:color w:val="auto"/>
          <w:sz w:val="24"/>
          <w:szCs w:val="24"/>
        </w:rPr>
      </w:pPr>
      <w:bookmarkStart w:id="72" w:name="_Toc202811201"/>
      <w:r w:rsidRPr="0011175C">
        <w:rPr>
          <w:rFonts w:ascii="Times New Roman" w:hAnsi="Times New Roman" w:cs="Times New Roman"/>
          <w:b/>
          <w:color w:val="auto"/>
          <w:sz w:val="24"/>
          <w:szCs w:val="24"/>
        </w:rPr>
        <w:lastRenderedPageBreak/>
        <w:t>3.3 Promoción de lectura e identidad: la lectura como encuentro</w:t>
      </w:r>
      <w:bookmarkEnd w:id="72"/>
      <w:r w:rsidRPr="0011175C">
        <w:rPr>
          <w:rFonts w:ascii="Times New Roman" w:hAnsi="Times New Roman" w:cs="Times New Roman"/>
          <w:b/>
          <w:color w:val="auto"/>
          <w:sz w:val="24"/>
          <w:szCs w:val="24"/>
        </w:rPr>
        <w:t xml:space="preserve"> </w:t>
      </w:r>
    </w:p>
    <w:p w14:paraId="64FDBBF9" w14:textId="77777777" w:rsidR="003D47F3" w:rsidRPr="0011175C" w:rsidRDefault="003D47F3" w:rsidP="005A519A">
      <w:pPr>
        <w:spacing w:before="240"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Leer es encontrarse. A través del encuentro que posibilita la lectura, siguiendo a Petit (2001), se descubren nuevos mundos: el personal y colectivo. Espacios como clubes o círculos de lectura suponen un encuentro con personas de diferentes procedencias y visiones de mundo. En estos espacios cada persona es un texto en sí mismo, con sus propias identidades, ideologías, costumbres y posiciones políticas. Todo lo que las personas dicen, hacen e incluso omiten sobre sí mismos da cuenta de quienes son y cómo deciden presentarse y ser reconocidos ante el mundo. </w:t>
      </w:r>
    </w:p>
    <w:p w14:paraId="75212BF3" w14:textId="77777777" w:rsidR="003D47F3" w:rsidRPr="0011175C" w:rsidRDefault="003D47F3" w:rsidP="005A519A">
      <w:pPr>
        <w:spacing w:after="0" w:line="480" w:lineRule="auto"/>
        <w:ind w:firstLine="709"/>
        <w:rPr>
          <w:rFonts w:ascii="Times New Roman" w:hAnsi="Times New Roman" w:cs="Times New Roman"/>
          <w:sz w:val="24"/>
          <w:szCs w:val="24"/>
        </w:rPr>
      </w:pPr>
      <w:r w:rsidRPr="0011175C">
        <w:rPr>
          <w:rStyle w:val="oypena"/>
          <w:rFonts w:ascii="Times New Roman" w:hAnsi="Times New Roman" w:cs="Times New Roman"/>
          <w:sz w:val="24"/>
          <w:szCs w:val="24"/>
        </w:rPr>
        <w:t xml:space="preserve">Partiendo de lo anterior, en este apartado se dará cuenta de cómo en el círculo de lectura se promovió la reflexión en torno a las representaciones, las identidades y el auto-reconocimiento político disidente a partir de las lecturas seleccionadas que conforman la cartografía lectora del proyecto de intervención. </w:t>
      </w:r>
    </w:p>
    <w:p w14:paraId="14A00A15"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En la primera sesión desarrollada en la presente intervención se le pidió a los participantes, en la hoja de asistencia, que suministraran la siguiente información: nombre, apellidos, identidad de género (no binario, mujer, hombre) edad y nivel de educación. Algunos de los asistentes no tardaron demasiado en hablar sobre sus identidades de genero de manera abierta. Justo en la primera sesión, uno de los participantes se reconoció como no-binario, incluso contó su proceso de cambio de nombre:</w:t>
      </w:r>
    </w:p>
    <w:p w14:paraId="5AAF8465"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 xml:space="preserve">Llegó pasadas las 5:00 PM. Se disculpó por llegar tarde y se sentó en el extremo más alejado de la mesa. Como éramos muy pocos lo invité a acercarse. Se presentó como Delirio. Le dije que nunca había escuchado su nombre. Era cierto. Le dije que había un libro de una escritora colombiana, Laura Restrepo, que se llamaba así. Le dije también que su nombre me parecía muy lindo, ingenioso. «Me costó encontrarlo. Cuando por fin lo encontré, estuve seguro», respondió. Me quedé pensando un momento. Sabía que, en un ejercicio etnográfico, era importante preguntar a qué se refería. Pero temí ser </w:t>
      </w:r>
      <w:r w:rsidRPr="0011175C">
        <w:rPr>
          <w:rFonts w:ascii="Times New Roman" w:hAnsi="Times New Roman" w:cs="Times New Roman"/>
          <w:sz w:val="24"/>
          <w:szCs w:val="24"/>
        </w:rPr>
        <w:lastRenderedPageBreak/>
        <w:t xml:space="preserve">inoportuno. Para mi buena suerte, otro asistente al círculo de lectura, Vladimir, que estaba a mi lado derecho respondiendo la encuesta inicial, preguntó «espera, ¿te cambiaste el nombre?» y Delirio respondió «Sí, hice el proceso de cambio de nombre». </w:t>
      </w:r>
    </w:p>
    <w:p w14:paraId="716B554F" w14:textId="77777777" w:rsidR="00020A3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En definitiva, elegir un nombre neutro que no se le atribuya a un hombre o mujer, o que pueda atribuírsele a ambos, es reconocerse por fuera del margen de lo binario. Es un acto político. Fue profundamente significativo que este participante decidiera hablar de manera abierta y espontanea sobre su historia personal de cambio de nombre y, más aún, que se reconociera como persona no binaria desde la primera sesión día del círculo de lectura. A nuestro parecer, este hecho inauguró el circulo de lectura como un espacio en el que los asistentes podían hablar de manera abierta de sus identidades y de sus experiencias como personas disidentes, en relación con el objetivo inicial de consolidar un circulo de lectura seguro en el que los participantes pudieran, desde la confianza, reconocerse mutuamente. </w:t>
      </w:r>
    </w:p>
    <w:p w14:paraId="1A76FC72" w14:textId="32EDC85E" w:rsidR="003D47F3" w:rsidRPr="0011175C" w:rsidRDefault="00020A3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L</w:t>
      </w:r>
      <w:r w:rsidR="003D47F3" w:rsidRPr="0011175C">
        <w:rPr>
          <w:rFonts w:ascii="Times New Roman" w:hAnsi="Times New Roman" w:cs="Times New Roman"/>
          <w:sz w:val="24"/>
          <w:szCs w:val="24"/>
        </w:rPr>
        <w:t xml:space="preserve">a experiencia contada por este participante, lejos de ser solamente una anécdota personal, anticipó muchas de las reflexiones posteriores que se derivaron de las lecturas implementadas en el círculo: </w:t>
      </w:r>
      <w:r w:rsidR="003D47F3" w:rsidRPr="0011175C">
        <w:rPr>
          <w:rStyle w:val="oypena"/>
          <w:rFonts w:ascii="Times New Roman" w:hAnsi="Times New Roman" w:cs="Times New Roman"/>
          <w:sz w:val="24"/>
          <w:szCs w:val="24"/>
        </w:rPr>
        <w:t xml:space="preserve">las representaciones, las identidades y el auto-reconocimiento político disidente. </w:t>
      </w:r>
      <w:r w:rsidR="003D47F3" w:rsidRPr="0011175C">
        <w:rPr>
          <w:rFonts w:ascii="Times New Roman" w:hAnsi="Times New Roman" w:cs="Times New Roman"/>
          <w:sz w:val="24"/>
          <w:szCs w:val="24"/>
        </w:rPr>
        <w:t xml:space="preserve">También, de manera paralela, la historia de este participante nos reveló anticipadamente un hallazgo al que llegaríamos tiempo después a través de las reflexiones que se llevaron a cabo durante las sesiones: la mayoría de los asistentes al círculo de lectura ya estaban familiarizados y sensibilizados respecto a temas de disidencias sexuales y de género. Sin embargo, este hecho de ninguna manera aseguraba que fueran lectores asiduos de literatura </w:t>
      </w:r>
      <w:r w:rsidR="00D84239" w:rsidRPr="0011175C">
        <w:rPr>
          <w:rFonts w:ascii="Times New Roman" w:hAnsi="Times New Roman" w:cs="Times New Roman"/>
          <w:sz w:val="24"/>
          <w:szCs w:val="24"/>
        </w:rPr>
        <w:t>LGBTIQ+</w:t>
      </w:r>
      <w:r w:rsidR="003D47F3" w:rsidRPr="0011175C">
        <w:rPr>
          <w:rFonts w:ascii="Times New Roman" w:hAnsi="Times New Roman" w:cs="Times New Roman"/>
          <w:sz w:val="24"/>
          <w:szCs w:val="24"/>
        </w:rPr>
        <w:t xml:space="preserve">. Lo cual allana el camino para alcanzar el objetivo mayor de este trabajo de promover la lectura tomando como estrategia el interés de los participantes en temas de disidencias sexo-genéricas. </w:t>
      </w:r>
    </w:p>
    <w:p w14:paraId="61BF6E83" w14:textId="77777777"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hAnsi="Times New Roman" w:cs="Times New Roman"/>
          <w:sz w:val="24"/>
          <w:szCs w:val="24"/>
        </w:rPr>
        <w:lastRenderedPageBreak/>
        <w:t xml:space="preserve">Después de esta actividad inicial, se planteó un segundo ejercicio. En esta ocasión, inicialmente leímos </w:t>
      </w:r>
      <w:r w:rsidRPr="0011175C">
        <w:rPr>
          <w:rFonts w:ascii="Times New Roman" w:hAnsi="Times New Roman" w:cs="Times New Roman"/>
          <w:i/>
          <w:sz w:val="24"/>
          <w:szCs w:val="24"/>
        </w:rPr>
        <w:t>La hojarasca</w:t>
      </w:r>
      <w:r w:rsidRPr="0011175C">
        <w:rPr>
          <w:rFonts w:ascii="Times New Roman" w:hAnsi="Times New Roman" w:cs="Times New Roman"/>
          <w:sz w:val="24"/>
          <w:szCs w:val="24"/>
        </w:rPr>
        <w:t xml:space="preserve"> (1995) de Gabriel García Márquez y </w:t>
      </w:r>
      <w:r w:rsidRPr="0011175C">
        <w:rPr>
          <w:rFonts w:ascii="Times New Roman" w:hAnsi="Times New Roman" w:cs="Times New Roman"/>
          <w:i/>
          <w:sz w:val="24"/>
          <w:szCs w:val="24"/>
        </w:rPr>
        <w:t xml:space="preserve">Un beso de Dick </w:t>
      </w:r>
      <w:r w:rsidRPr="0011175C">
        <w:rPr>
          <w:rFonts w:ascii="Times New Roman" w:hAnsi="Times New Roman" w:cs="Times New Roman"/>
          <w:sz w:val="24"/>
          <w:szCs w:val="24"/>
        </w:rPr>
        <w:t xml:space="preserve">(1998) de Fernando Molano. </w:t>
      </w:r>
      <w:r w:rsidRPr="0011175C">
        <w:rPr>
          <w:rFonts w:ascii="Times New Roman" w:eastAsia="Times New Roman" w:hAnsi="Times New Roman" w:cs="Times New Roman"/>
          <w:sz w:val="24"/>
          <w:szCs w:val="24"/>
          <w:lang w:eastAsia="es-CO"/>
        </w:rPr>
        <w:t>A partir de la lectura de fragmentos de estas dos novelas de autores colombianos se abrió un espacio para conversar en torno a los sentimientos y afectos en la infancia, ello con el fin de que conectar esas vivencias pasadas con el presente de cada uno de los participantes.</w:t>
      </w:r>
    </w:p>
    <w:p w14:paraId="07FF9446" w14:textId="77777777"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En </w:t>
      </w:r>
      <w:r w:rsidRPr="0011175C">
        <w:rPr>
          <w:rFonts w:ascii="Times New Roman" w:hAnsi="Times New Roman" w:cs="Times New Roman"/>
          <w:i/>
          <w:sz w:val="24"/>
          <w:szCs w:val="24"/>
        </w:rPr>
        <w:t xml:space="preserve">Un beso de Dick </w:t>
      </w:r>
      <w:r w:rsidRPr="0011175C">
        <w:rPr>
          <w:rFonts w:ascii="Times New Roman" w:hAnsi="Times New Roman" w:cs="Times New Roman"/>
          <w:sz w:val="24"/>
          <w:szCs w:val="24"/>
        </w:rPr>
        <w:t xml:space="preserve">(1998) </w:t>
      </w:r>
      <w:r w:rsidRPr="0011175C">
        <w:rPr>
          <w:rFonts w:ascii="Times New Roman" w:eastAsia="Times New Roman" w:hAnsi="Times New Roman" w:cs="Times New Roman"/>
          <w:sz w:val="24"/>
          <w:szCs w:val="24"/>
          <w:lang w:eastAsia="es-CO"/>
        </w:rPr>
        <w:t xml:space="preserve">de Fernando Molano, Felipe, un adolescente de secundaria se enamora de su compañero Leonardo. El siguiente fragmento se leyó en voz alta durante la primera sesión en el círculo de lectura: </w:t>
      </w:r>
    </w:p>
    <w:p w14:paraId="72E7FE7E" w14:textId="6D553FE8" w:rsidR="003D47F3" w:rsidRPr="0011175C" w:rsidRDefault="003D47F3" w:rsidP="003D47F3">
      <w:pPr>
        <w:autoSpaceDE w:val="0"/>
        <w:autoSpaceDN w:val="0"/>
        <w:adjustRightInd w:val="0"/>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 xml:space="preserve">¿Y para qué me sirve tener tanto? ¿Para qué quiero yo mi cuerpo?... Puedo levantarme y hacer cosas, claro. Con mis piernas juego futbol y soy bueno: un día jugaré en la Juve. Si no soy futbolista, filmaré películas buenas y me haré famoso y rico: Felipe el conquistador tendrá bajos sus pies </w:t>
      </w:r>
      <w:r w:rsidR="004879B0" w:rsidRPr="0011175C">
        <w:rPr>
          <w:rFonts w:ascii="Times New Roman" w:hAnsi="Times New Roman" w:cs="Times New Roman"/>
          <w:sz w:val="24"/>
          <w:szCs w:val="24"/>
        </w:rPr>
        <w:t>[</w:t>
      </w:r>
      <w:r w:rsidRPr="0011175C">
        <w:rPr>
          <w:rFonts w:ascii="Times New Roman" w:hAnsi="Times New Roman" w:cs="Times New Roman"/>
          <w:sz w:val="24"/>
          <w:szCs w:val="24"/>
        </w:rPr>
        <w:t>…</w:t>
      </w:r>
      <w:r w:rsidR="004879B0" w:rsidRPr="0011175C">
        <w:rPr>
          <w:rFonts w:ascii="Times New Roman" w:hAnsi="Times New Roman" w:cs="Times New Roman"/>
          <w:sz w:val="24"/>
          <w:szCs w:val="24"/>
        </w:rPr>
        <w:t>]</w:t>
      </w:r>
      <w:r w:rsidRPr="0011175C">
        <w:rPr>
          <w:rFonts w:ascii="Times New Roman" w:hAnsi="Times New Roman" w:cs="Times New Roman"/>
          <w:sz w:val="24"/>
          <w:szCs w:val="24"/>
        </w:rPr>
        <w:t xml:space="preserve"> ¿y para qué? Ah, yo solo quisiera que Leonardo me amara; que él estuviera ahora a mi lado... Y ser como de él. Felipe solo sueña ser el hombre más grande de este mundo, Hugo. Para que Leonardo lo desnude cuando quiera… Y haga con él lo que quiera… (</w:t>
      </w:r>
      <w:r w:rsidR="00EF54DB" w:rsidRPr="0011175C">
        <w:rPr>
          <w:rFonts w:ascii="Times New Roman" w:hAnsi="Times New Roman" w:cs="Times New Roman"/>
          <w:sz w:val="24"/>
          <w:szCs w:val="24"/>
        </w:rPr>
        <w:t>Molano Vargas, 1992, p. 15</w:t>
      </w:r>
      <w:r w:rsidRPr="0011175C">
        <w:rPr>
          <w:rFonts w:ascii="Times New Roman" w:hAnsi="Times New Roman" w:cs="Times New Roman"/>
          <w:sz w:val="24"/>
          <w:szCs w:val="24"/>
        </w:rPr>
        <w:t>).</w:t>
      </w:r>
    </w:p>
    <w:p w14:paraId="491B2966" w14:textId="3319B43D"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Este fragmento de </w:t>
      </w:r>
      <w:r w:rsidRPr="0011175C">
        <w:rPr>
          <w:rFonts w:ascii="Times New Roman" w:hAnsi="Times New Roman" w:cs="Times New Roman"/>
          <w:i/>
          <w:sz w:val="24"/>
          <w:szCs w:val="24"/>
        </w:rPr>
        <w:t>Un beso de Dick</w:t>
      </w:r>
      <w:r w:rsidRPr="0011175C">
        <w:rPr>
          <w:rFonts w:ascii="Times New Roman" w:hAnsi="Times New Roman" w:cs="Times New Roman"/>
          <w:sz w:val="24"/>
          <w:szCs w:val="24"/>
        </w:rPr>
        <w:t xml:space="preserve">, de Fernando Molano, en el que se expresa de manera explícita la atracción de un adolescente hacia su compañero de clases, permitió establecer un puente entre la lectura y la vida de los participantes del círculo de lectura. La forma en la que el personaje de esta novela de Molano expresa su amor y deseo hacia su amigo, abrió una conversación íntima y honesta sobre las experiencias de afecto, admiración y cariño que los participantes experimentaron durante su infancia y adolescencia. Así, este fragmento posibilitó una lectura personal en la que los participantes pudieron sentirse interpelados y reconocerse a </w:t>
      </w:r>
      <w:r w:rsidRPr="0011175C">
        <w:rPr>
          <w:rFonts w:ascii="Times New Roman" w:hAnsi="Times New Roman" w:cs="Times New Roman"/>
          <w:sz w:val="24"/>
          <w:szCs w:val="24"/>
        </w:rPr>
        <w:lastRenderedPageBreak/>
        <w:t xml:space="preserve">través de la lectura. De esta manera se configura, siguiendo a la escritora y promotora de lectura mexicana Luz María Chapela, un encuentro. </w:t>
      </w:r>
      <w:r w:rsidRPr="0011175C">
        <w:rPr>
          <w:rFonts w:ascii="Times New Roman" w:eastAsia="Times New Roman" w:hAnsi="Times New Roman" w:cs="Times New Roman"/>
          <w:sz w:val="24"/>
          <w:szCs w:val="24"/>
          <w:lang w:eastAsia="es-CO"/>
        </w:rPr>
        <w:t xml:space="preserve">En este encuentro, los participantes establecen un diálogo con los autores y sus textos en la medida en que descubren en la lectura una serie de valores, ideas, opiniones, emociones y saberes del pasado (Chapela, 2011, p. 22). </w:t>
      </w:r>
    </w:p>
    <w:p w14:paraId="32101109" w14:textId="77777777"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De manera paralela a esta lectura de Molano, se leyó también en esta sesión un fragmento de </w:t>
      </w:r>
      <w:r w:rsidRPr="0011175C">
        <w:rPr>
          <w:rFonts w:ascii="Times New Roman" w:hAnsi="Times New Roman" w:cs="Times New Roman"/>
          <w:i/>
          <w:sz w:val="24"/>
          <w:szCs w:val="24"/>
        </w:rPr>
        <w:t>La hojarasca</w:t>
      </w:r>
      <w:r w:rsidRPr="0011175C">
        <w:rPr>
          <w:rFonts w:ascii="Times New Roman" w:hAnsi="Times New Roman" w:cs="Times New Roman"/>
          <w:sz w:val="24"/>
          <w:szCs w:val="24"/>
        </w:rPr>
        <w:t xml:space="preserve"> (1995) </w:t>
      </w:r>
      <w:r w:rsidRPr="0011175C">
        <w:rPr>
          <w:rFonts w:ascii="Times New Roman" w:eastAsia="Times New Roman" w:hAnsi="Times New Roman" w:cs="Times New Roman"/>
          <w:sz w:val="24"/>
          <w:szCs w:val="24"/>
          <w:lang w:eastAsia="es-CO"/>
        </w:rPr>
        <w:t xml:space="preserve">de García Márquez, en el que si bien no queda explicito, se sugieren los sentimientos que un niño de once años profesa hacia su amigo, Abraham: </w:t>
      </w:r>
    </w:p>
    <w:p w14:paraId="2D6A5E16" w14:textId="7E69D66A" w:rsidR="003D47F3" w:rsidRPr="0011175C" w:rsidRDefault="003D47F3" w:rsidP="003D47F3">
      <w:pPr>
        <w:autoSpaceDE w:val="0"/>
        <w:autoSpaceDN w:val="0"/>
        <w:adjustRightInd w:val="0"/>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Toda la noche estuve pensando en que hoy volveríamos a salir de la escuela y que iríamos al río, pero no con Gilberto y Tobías. Quiero ir solo con Abraham, para verle el brillo del vientre cuando se zambulle y vuelve a surgir como un pez metálico. Toda la noche he deseado regresar con él, solo por la oscuridad del túnel verde, para rozarle el muslo cuando caminemos. Siempre que lo hago siento como si alguien me mordiera con unos mordiscos suaves, que me erizan la piel</w:t>
      </w:r>
      <w:r w:rsidR="0011175C" w:rsidRPr="0011175C">
        <w:rPr>
          <w:rFonts w:ascii="Times New Roman" w:hAnsi="Times New Roman" w:cs="Times New Roman"/>
          <w:sz w:val="24"/>
          <w:szCs w:val="24"/>
        </w:rPr>
        <w:t>.</w:t>
      </w:r>
      <w:r w:rsidRPr="0011175C">
        <w:rPr>
          <w:rFonts w:ascii="Times New Roman" w:hAnsi="Times New Roman" w:cs="Times New Roman"/>
          <w:sz w:val="24"/>
          <w:szCs w:val="24"/>
        </w:rPr>
        <w:t xml:space="preserve"> (p.</w:t>
      </w:r>
      <w:r w:rsidR="0011175C" w:rsidRPr="0011175C">
        <w:rPr>
          <w:rFonts w:ascii="Times New Roman" w:hAnsi="Times New Roman" w:cs="Times New Roman"/>
          <w:sz w:val="24"/>
          <w:szCs w:val="24"/>
        </w:rPr>
        <w:t xml:space="preserve"> 16</w:t>
      </w:r>
      <w:r w:rsidRPr="0011175C">
        <w:rPr>
          <w:rFonts w:ascii="Times New Roman" w:hAnsi="Times New Roman" w:cs="Times New Roman"/>
          <w:sz w:val="24"/>
          <w:szCs w:val="24"/>
        </w:rPr>
        <w:t>)</w:t>
      </w:r>
    </w:p>
    <w:p w14:paraId="64A84755" w14:textId="77777777"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A partir de la lectura del fragmento de </w:t>
      </w:r>
      <w:r w:rsidRPr="0011175C">
        <w:rPr>
          <w:rFonts w:ascii="Times New Roman" w:hAnsi="Times New Roman" w:cs="Times New Roman"/>
          <w:i/>
          <w:sz w:val="24"/>
          <w:szCs w:val="24"/>
        </w:rPr>
        <w:t>La hojarasca</w:t>
      </w:r>
      <w:r w:rsidRPr="0011175C">
        <w:rPr>
          <w:rFonts w:ascii="Times New Roman" w:hAnsi="Times New Roman" w:cs="Times New Roman"/>
          <w:sz w:val="24"/>
          <w:szCs w:val="24"/>
        </w:rPr>
        <w:t xml:space="preserve"> (1995)</w:t>
      </w:r>
      <w:r w:rsidRPr="0011175C">
        <w:rPr>
          <w:rFonts w:ascii="Times New Roman" w:eastAsia="Times New Roman" w:hAnsi="Times New Roman" w:cs="Times New Roman"/>
          <w:sz w:val="24"/>
          <w:szCs w:val="24"/>
          <w:lang w:eastAsia="es-CO"/>
        </w:rPr>
        <w:t xml:space="preserve">, se planteó un ejercicio de escritura en el que los participantes tuvieron la posibilidad de hablar de sus experiencias afectivas en la infancia. Al respecto, Participante 2, asistente al círculo de lectura, escribió lo siguiente: </w:t>
      </w:r>
    </w:p>
    <w:p w14:paraId="26C583D0" w14:textId="77777777" w:rsidR="003D47F3" w:rsidRPr="0011175C" w:rsidRDefault="003D47F3" w:rsidP="003D47F3">
      <w:pPr>
        <w:spacing w:after="0" w:line="480" w:lineRule="auto"/>
        <w:ind w:left="708"/>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Fernando era mi vecino de casa de la abuela materna. Me gustaba su color de piel, su cabello negro y que teníamos la misma edad para jugar juntos. Recuerdo que sabía que me gustaba porque quería que estuviera conmigo en los columpios y no con los demás niños en la resbaladilla. Crecimos juntos y cada fin de semana esperaba verle. Me impacientaba si no nos veíamos.</w:t>
      </w:r>
    </w:p>
    <w:p w14:paraId="025E86AD" w14:textId="77777777"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lastRenderedPageBreak/>
        <w:t xml:space="preserve">Al final del círculo de lectura, cuando entrevistamos a P2, le preguntamos si durante el círculo de lectura hubo algún personaje o historia con el que se haya sentido identificado. Al respecto, P2 respondió: </w:t>
      </w:r>
    </w:p>
    <w:p w14:paraId="7F615297" w14:textId="77777777" w:rsidR="003D47F3" w:rsidRPr="0011175C" w:rsidRDefault="003D47F3" w:rsidP="003D47F3">
      <w:pPr>
        <w:spacing w:after="0" w:line="480" w:lineRule="auto"/>
        <w:ind w:left="708"/>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Sí, justamente me sentí identificado con la historia del niño de </w:t>
      </w:r>
      <w:r w:rsidRPr="0011175C">
        <w:rPr>
          <w:rFonts w:ascii="Times New Roman" w:eastAsia="Times New Roman" w:hAnsi="Times New Roman" w:cs="Times New Roman"/>
          <w:i/>
          <w:iCs/>
          <w:sz w:val="24"/>
          <w:szCs w:val="24"/>
          <w:lang w:eastAsia="es-CO"/>
        </w:rPr>
        <w:t>La hojarasca</w:t>
      </w:r>
      <w:r w:rsidRPr="0011175C">
        <w:rPr>
          <w:rFonts w:ascii="Times New Roman" w:eastAsia="Times New Roman" w:hAnsi="Times New Roman" w:cs="Times New Roman"/>
          <w:sz w:val="24"/>
          <w:szCs w:val="24"/>
          <w:lang w:eastAsia="es-CO"/>
        </w:rPr>
        <w:t xml:space="preserve"> de Gabriel García Márquez. La historia de los niños como que hizo un clic en mí y me gustó bastante por esa inocencia que yo sentía en esa edad también.</w:t>
      </w:r>
    </w:p>
    <w:p w14:paraId="53AA7074" w14:textId="6D076B9F"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Este ejercicio de escritura abrió una discusión en torno a los afectos y sentimientos en la infancia. Los participantes que asistieron a esta sesión reconocieron sentirse interpelados por las lecturas de Molano y García Márquez, y reconocieron haber experimentado sentimientos de afectos durante la infancia, así los manifestaron en el ejercicio escrito. Al respecto, otro participante del círculo de lectura escribió lo siguiente: </w:t>
      </w:r>
    </w:p>
    <w:p w14:paraId="4CA8FDD0" w14:textId="77777777" w:rsidR="003D47F3" w:rsidRPr="0011175C" w:rsidRDefault="003D47F3" w:rsidP="003D47F3">
      <w:pPr>
        <w:spacing w:after="0" w:line="480" w:lineRule="auto"/>
        <w:ind w:left="708"/>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Cuando era niño quizá lo que más recuerdo era sentir unos celos enormes cuando alguien estaba con quien me gustaba. Disfrutaba mucho de la compañía constante de las personas, incluso si era de manera pasiva. En este contexto, los abrazos se convertían en una de las cosas que más añoraba de la persona (P2). </w:t>
      </w:r>
    </w:p>
    <w:p w14:paraId="0A1DEF14" w14:textId="77777777"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De esta manera, siguiendo a </w:t>
      </w:r>
      <w:r w:rsidRPr="0011175C">
        <w:rPr>
          <w:rFonts w:ascii="Times New Roman" w:hAnsi="Times New Roman" w:cs="Times New Roman"/>
          <w:sz w:val="24"/>
          <w:szCs w:val="24"/>
        </w:rPr>
        <w:t xml:space="preserve">Petit (2001), más allá de acceder a los textos de Molano y </w:t>
      </w:r>
      <w:r w:rsidRPr="0011175C">
        <w:rPr>
          <w:rFonts w:ascii="Times New Roman" w:eastAsia="Times New Roman" w:hAnsi="Times New Roman" w:cs="Times New Roman"/>
          <w:sz w:val="24"/>
          <w:szCs w:val="24"/>
          <w:lang w:eastAsia="es-CO"/>
        </w:rPr>
        <w:t xml:space="preserve">García Márquez de </w:t>
      </w:r>
      <w:r w:rsidRPr="0011175C">
        <w:rPr>
          <w:rFonts w:ascii="Times New Roman" w:hAnsi="Times New Roman" w:cs="Times New Roman"/>
          <w:sz w:val="24"/>
          <w:szCs w:val="24"/>
        </w:rPr>
        <w:t xml:space="preserve">manera pasiva, los participantes se los apropiaron y los interpretaron generando diálogos con el autor de acuerdo a sus propias experiencias personales. Así pues, </w:t>
      </w:r>
      <w:r w:rsidRPr="0011175C">
        <w:rPr>
          <w:rFonts w:ascii="Times New Roman" w:eastAsia="Times New Roman" w:hAnsi="Times New Roman" w:cs="Times New Roman"/>
          <w:sz w:val="24"/>
          <w:szCs w:val="24"/>
          <w:lang w:eastAsia="es-CO"/>
        </w:rPr>
        <w:t xml:space="preserve">los libros de </w:t>
      </w:r>
      <w:r w:rsidRPr="0011175C">
        <w:rPr>
          <w:rFonts w:ascii="Times New Roman" w:hAnsi="Times New Roman" w:cs="Times New Roman"/>
          <w:sz w:val="24"/>
          <w:szCs w:val="24"/>
        </w:rPr>
        <w:t xml:space="preserve">Molano y </w:t>
      </w:r>
      <w:r w:rsidRPr="0011175C">
        <w:rPr>
          <w:rFonts w:ascii="Times New Roman" w:eastAsia="Times New Roman" w:hAnsi="Times New Roman" w:cs="Times New Roman"/>
          <w:sz w:val="24"/>
          <w:szCs w:val="24"/>
          <w:lang w:eastAsia="es-CO"/>
        </w:rPr>
        <w:t xml:space="preserve">García Márquez funcionan como un puente que posibilita el encuentro entre lectores. </w:t>
      </w:r>
      <w:r w:rsidRPr="0011175C">
        <w:rPr>
          <w:rFonts w:ascii="Times New Roman" w:hAnsi="Times New Roman" w:cs="Times New Roman"/>
          <w:sz w:val="24"/>
          <w:szCs w:val="24"/>
        </w:rPr>
        <w:t xml:space="preserve">Allí, justamente, en este punto de encuentro, en este dialogo, es donde los lectores se construyen como sujetos (2001, p. 28). </w:t>
      </w:r>
      <w:r w:rsidRPr="0011175C">
        <w:rPr>
          <w:rFonts w:ascii="Times New Roman" w:eastAsia="Times New Roman" w:hAnsi="Times New Roman" w:cs="Times New Roman"/>
          <w:sz w:val="24"/>
          <w:szCs w:val="24"/>
          <w:lang w:eastAsia="es-CO"/>
        </w:rPr>
        <w:t xml:space="preserve">Así, la lectura es también, como indica la escritora argentina María Teresa Andruetto, un encuentro entre subjetividades e imaginarios (2014,  p. 23). </w:t>
      </w:r>
    </w:p>
    <w:p w14:paraId="396995ED" w14:textId="4481F5DB"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lastRenderedPageBreak/>
        <w:t xml:space="preserve">De manera general, </w:t>
      </w:r>
      <w:r w:rsidR="00D12596" w:rsidRPr="0011175C">
        <w:rPr>
          <w:rFonts w:ascii="Times New Roman" w:eastAsia="Times New Roman" w:hAnsi="Times New Roman" w:cs="Times New Roman"/>
          <w:sz w:val="24"/>
          <w:szCs w:val="24"/>
          <w:lang w:eastAsia="es-CO"/>
        </w:rPr>
        <w:t xml:space="preserve">a partir de las respuestas recopiladas </w:t>
      </w:r>
      <w:r w:rsidRPr="0011175C">
        <w:rPr>
          <w:rFonts w:ascii="Times New Roman" w:eastAsia="Times New Roman" w:hAnsi="Times New Roman" w:cs="Times New Roman"/>
          <w:sz w:val="24"/>
          <w:szCs w:val="24"/>
          <w:lang w:eastAsia="es-CO"/>
        </w:rPr>
        <w:t>en la entrevista semiestructurada</w:t>
      </w:r>
      <w:r w:rsidR="00D12596" w:rsidRPr="0011175C">
        <w:rPr>
          <w:rFonts w:ascii="Times New Roman" w:eastAsia="Times New Roman" w:hAnsi="Times New Roman" w:cs="Times New Roman"/>
          <w:sz w:val="24"/>
          <w:szCs w:val="24"/>
          <w:lang w:eastAsia="es-CO"/>
        </w:rPr>
        <w:t>,</w:t>
      </w:r>
      <w:r w:rsidRPr="0011175C">
        <w:rPr>
          <w:rFonts w:ascii="Times New Roman" w:eastAsia="Times New Roman" w:hAnsi="Times New Roman" w:cs="Times New Roman"/>
          <w:sz w:val="24"/>
          <w:szCs w:val="24"/>
          <w:lang w:eastAsia="es-CO"/>
        </w:rPr>
        <w:t xml:space="preserve"> los participantes reconocieron sentirse identificados con las historias y los personajes de las lecturas abordadas durante las sesiones del círculo de lectura. Al respecto, P3 menciona que:</w:t>
      </w:r>
    </w:p>
    <w:p w14:paraId="22A97FC3" w14:textId="77777777" w:rsidR="003D47F3" w:rsidRPr="0011175C" w:rsidRDefault="003D47F3" w:rsidP="003D47F3">
      <w:pPr>
        <w:pStyle w:val="NormalWeb"/>
        <w:spacing w:after="0" w:afterAutospacing="0" w:line="480" w:lineRule="auto"/>
        <w:ind w:left="708"/>
        <w:rPr>
          <w:rStyle w:val="Textoennegrita"/>
          <w:rFonts w:eastAsiaTheme="majorEastAsia"/>
        </w:rPr>
      </w:pPr>
      <w:r w:rsidRPr="0011175C">
        <w:t>Siempre me impresionó ver a muchas personas diciendo con otras palabras sensaciones muy colectivas, porque también cuando tocaba dialogarlo en el taller, muchos coincidíamos en los mismos puntos, como que decíamos: "Ah, esto también yo lo viví así, ¿no?"</w:t>
      </w:r>
    </w:p>
    <w:p w14:paraId="5B972D6F" w14:textId="77777777"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Style w:val="Textoennegrita"/>
          <w:rFonts w:ascii="Times New Roman" w:hAnsi="Times New Roman" w:cs="Times New Roman"/>
          <w:b w:val="0"/>
          <w:sz w:val="24"/>
          <w:szCs w:val="24"/>
        </w:rPr>
        <w:t xml:space="preserve">En respuesta a si se había sentido identificado con las lecturas abordadas durante las sesiones del círculo, P3 enfatizó en las sensaciones y experiencias colectivas que los participantes experimentaron y descubrieron a través de las lecturas, así como las vivencias y los diálogos que compartieron, cada uno desde su propio punto de vista. De este modo, a través de las lecturas implementadas en el proyecto, es posible que en este espacio se hayan construido </w:t>
      </w:r>
      <w:r w:rsidRPr="0011175C">
        <w:rPr>
          <w:rFonts w:ascii="Times New Roman" w:hAnsi="Times New Roman" w:cs="Times New Roman"/>
          <w:sz w:val="24"/>
          <w:szCs w:val="24"/>
        </w:rPr>
        <w:t xml:space="preserve">experiencias, </w:t>
      </w:r>
      <w:r w:rsidRPr="0011175C">
        <w:rPr>
          <w:rFonts w:ascii="Times New Roman" w:eastAsia="Times New Roman" w:hAnsi="Times New Roman" w:cs="Times New Roman"/>
          <w:sz w:val="24"/>
          <w:szCs w:val="24"/>
          <w:lang w:eastAsia="es-CO"/>
        </w:rPr>
        <w:t>vivencias colectivas</w:t>
      </w:r>
      <w:r w:rsidRPr="0011175C">
        <w:rPr>
          <w:rFonts w:ascii="Times New Roman" w:hAnsi="Times New Roman" w:cs="Times New Roman"/>
          <w:sz w:val="24"/>
          <w:szCs w:val="24"/>
        </w:rPr>
        <w:t xml:space="preserve"> y vínculos interpersonales, como menciona (Chapela</w:t>
      </w:r>
      <w:r w:rsidRPr="0011175C">
        <w:rPr>
          <w:rFonts w:ascii="Times New Roman" w:eastAsia="Times New Roman" w:hAnsi="Times New Roman" w:cs="Times New Roman"/>
          <w:sz w:val="24"/>
          <w:szCs w:val="24"/>
          <w:lang w:eastAsia="es-CO"/>
        </w:rPr>
        <w:t>, 2011</w:t>
      </w:r>
      <w:r w:rsidRPr="0011175C">
        <w:rPr>
          <w:rFonts w:ascii="Times New Roman" w:hAnsi="Times New Roman" w:cs="Times New Roman"/>
          <w:sz w:val="24"/>
          <w:szCs w:val="24"/>
        </w:rPr>
        <w:t>)</w:t>
      </w:r>
      <w:r w:rsidRPr="0011175C">
        <w:rPr>
          <w:rStyle w:val="Textoennegrita"/>
          <w:rFonts w:ascii="Times New Roman" w:hAnsi="Times New Roman" w:cs="Times New Roman"/>
          <w:b w:val="0"/>
          <w:sz w:val="24"/>
          <w:szCs w:val="24"/>
        </w:rPr>
        <w:t xml:space="preserve">, pues </w:t>
      </w:r>
      <w:r w:rsidRPr="0011175C">
        <w:rPr>
          <w:rFonts w:ascii="Times New Roman" w:eastAsia="Times New Roman" w:hAnsi="Times New Roman" w:cs="Times New Roman"/>
          <w:sz w:val="24"/>
          <w:szCs w:val="24"/>
          <w:lang w:eastAsia="es-CO"/>
        </w:rPr>
        <w:t>la lectura puede contribuir a fortalecer el tejido social a través de experiencias colectivas y propiciar de esta manera un dialogo entre los ciudadanos</w:t>
      </w:r>
      <w:r w:rsidRPr="0011175C">
        <w:rPr>
          <w:rFonts w:ascii="Times New Roman" w:hAnsi="Times New Roman" w:cs="Times New Roman"/>
          <w:sz w:val="24"/>
          <w:szCs w:val="24"/>
        </w:rPr>
        <w:t xml:space="preserve"> (</w:t>
      </w:r>
      <w:r w:rsidRPr="0011175C">
        <w:rPr>
          <w:rFonts w:ascii="Times New Roman" w:eastAsia="Times New Roman" w:hAnsi="Times New Roman" w:cs="Times New Roman"/>
          <w:sz w:val="24"/>
          <w:szCs w:val="24"/>
          <w:lang w:eastAsia="es-CO"/>
        </w:rPr>
        <w:t xml:space="preserve">p. 43). </w:t>
      </w:r>
    </w:p>
    <w:p w14:paraId="51B6F41C" w14:textId="77777777"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A la misma pregunta, P1 responde que:</w:t>
      </w:r>
    </w:p>
    <w:p w14:paraId="72BFA884" w14:textId="77777777" w:rsidR="003D47F3" w:rsidRPr="0011175C" w:rsidRDefault="003D47F3" w:rsidP="003D47F3">
      <w:pPr>
        <w:spacing w:after="0" w:line="480" w:lineRule="auto"/>
        <w:ind w:left="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No me sentí identificado con una historia o autor en específico. Yo creo que más bien en todas las historias había un poco de mis vivencias. O sea, cuando empezamos a ver las cuestiones del cruising, que si esto o lo otro, el sexo en lugares públicos, dije: "Ah, claro, es algo que sí he experimentado y que, como lo están narrando, yo tuve otra experiencia. O cuando hablamos de los manifiestos, de cómo posicionar tu voz ante una cuestión que te atraviesa. Yo pensaba como "Claro, a mí también me atraviesa, ¿no?”. Quiero decir, no </w:t>
      </w:r>
      <w:r w:rsidRPr="0011175C">
        <w:rPr>
          <w:rFonts w:ascii="Times New Roman" w:eastAsia="Times New Roman" w:hAnsi="Times New Roman" w:cs="Times New Roman"/>
          <w:sz w:val="24"/>
          <w:szCs w:val="24"/>
          <w:lang w:eastAsia="es-CO"/>
        </w:rPr>
        <w:lastRenderedPageBreak/>
        <w:t>hubo un autor que me hiciera pensar “él está contando mi vida", sino más bien creo que en cada lectura encontré un pedazo de alma que había dejado por ahí.</w:t>
      </w:r>
    </w:p>
    <w:p w14:paraId="3DB0C1B2"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Esto último que menciona el participante P1, acerca de cómo encontró en cada lectura de la cartografía fragmentos de su alma, resulta profundamente significativo en el marco de este proyecto de intervención. Este comentario nos recuerda que la lectura no es un proceso simple, mecánico, de dulcificación de signos, sino que, sobre todo, puede implicar un proceso de autoreconocimiento y de encuentro con lo más íntimo. </w:t>
      </w:r>
    </w:p>
    <w:p w14:paraId="4103992A"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Teniendo en cuenta lo anterior, es preciso resaltar la importancia de los círculos de lectura como espacios en los que, además de compartir experiencias, impresiones y reflexiones a partir de las historias leídas (Obregón Rodríguez, 2007, p. 50), propician la creación de vínculos entre la lectura y las experiencias personales, logrando generar lazos profundos entre la lectura y los lectores. </w:t>
      </w:r>
      <w:r w:rsidRPr="0011175C">
        <w:rPr>
          <w:rFonts w:ascii="Times New Roman" w:eastAsia="Times New Roman" w:hAnsi="Times New Roman" w:cs="Times New Roman"/>
          <w:sz w:val="24"/>
          <w:szCs w:val="24"/>
          <w:lang w:eastAsia="es-CO"/>
        </w:rPr>
        <w:t xml:space="preserve">Con todo ello, más allá del impacto que tuvo el circulo de lectura en su proceso lector, este participante refiere también su experiencia personal con los manifiestos trabajados durante las sesiones del círculo, al hacerlo anticipa la reflexión que se abordará en el siguiente subcapítulo sobre la escritura disidente y los manifiestos como formas de sentar una posición política frente a los discriminación y exclusión de las disidencias sexodisidentes. </w:t>
      </w:r>
    </w:p>
    <w:p w14:paraId="4217AF62" w14:textId="77777777" w:rsidR="003D47F3" w:rsidRPr="0011175C" w:rsidRDefault="003D47F3" w:rsidP="005A519A">
      <w:pPr>
        <w:pStyle w:val="Ttulo2"/>
        <w:tabs>
          <w:tab w:val="left" w:pos="709"/>
        </w:tabs>
        <w:spacing w:after="0" w:line="480" w:lineRule="auto"/>
        <w:ind w:left="709"/>
        <w:rPr>
          <w:rFonts w:ascii="Times New Roman" w:eastAsia="Times New Roman" w:hAnsi="Times New Roman" w:cs="Times New Roman"/>
          <w:b/>
          <w:color w:val="auto"/>
          <w:sz w:val="24"/>
          <w:szCs w:val="24"/>
          <w:lang w:eastAsia="es-CO"/>
        </w:rPr>
      </w:pPr>
      <w:bookmarkStart w:id="73" w:name="_Toc202811202"/>
      <w:r w:rsidRPr="0011175C">
        <w:rPr>
          <w:rFonts w:ascii="Times New Roman" w:eastAsia="Times New Roman" w:hAnsi="Times New Roman" w:cs="Times New Roman"/>
          <w:b/>
          <w:color w:val="auto"/>
          <w:sz w:val="24"/>
          <w:szCs w:val="24"/>
          <w:lang w:eastAsia="es-CO"/>
        </w:rPr>
        <w:t>3.4 La lectura y escritura sexodisidente: ejercicios de escritura creativa desarrollados durante el proyecto de intervención</w:t>
      </w:r>
      <w:bookmarkEnd w:id="73"/>
    </w:p>
    <w:p w14:paraId="21B01540" w14:textId="6C653A30" w:rsidR="003D47F3" w:rsidRPr="0011175C" w:rsidRDefault="008F75B5" w:rsidP="005A519A">
      <w:pPr>
        <w:spacing w:after="0" w:line="480" w:lineRule="auto"/>
        <w:ind w:firstLine="709"/>
        <w:rPr>
          <w:rStyle w:val="oypena"/>
        </w:rPr>
      </w:pPr>
      <w:r w:rsidRPr="0011175C">
        <w:rPr>
          <w:rStyle w:val="oypena"/>
          <w:rFonts w:ascii="Times New Roman" w:hAnsi="Times New Roman" w:cs="Times New Roman"/>
          <w:sz w:val="24"/>
          <w:szCs w:val="24"/>
        </w:rPr>
        <w:t xml:space="preserve">De acuerdo al marco teorico conceptual presentado en el primer capítulo, siguiendo las reflexiones de Butler, Valencia y Villegas Martínez, por escritura </w:t>
      </w:r>
      <w:r w:rsidR="003D47F3" w:rsidRPr="0011175C">
        <w:rPr>
          <w:rStyle w:val="oypena"/>
          <w:rFonts w:ascii="Times New Roman" w:hAnsi="Times New Roman" w:cs="Times New Roman"/>
          <w:sz w:val="24"/>
          <w:szCs w:val="24"/>
        </w:rPr>
        <w:t xml:space="preserve">sexodisidente </w:t>
      </w:r>
      <w:r w:rsidRPr="0011175C">
        <w:rPr>
          <w:rStyle w:val="oypena"/>
          <w:rFonts w:ascii="Times New Roman" w:hAnsi="Times New Roman" w:cs="Times New Roman"/>
          <w:sz w:val="24"/>
          <w:szCs w:val="24"/>
        </w:rPr>
        <w:t xml:space="preserve">entenderemos aquí </w:t>
      </w:r>
      <w:r w:rsidR="003D47F3" w:rsidRPr="0011175C">
        <w:rPr>
          <w:rStyle w:val="oypena"/>
          <w:rFonts w:ascii="Times New Roman" w:hAnsi="Times New Roman" w:cs="Times New Roman"/>
          <w:sz w:val="24"/>
          <w:szCs w:val="24"/>
        </w:rPr>
        <w:t xml:space="preserve">a todas aquellas propuestas literarias que se inscriben por fuera de las normas que han sido impuestas por el sistema hegemónico de sexo y género. Esto quiere decir que estas propuestas literarias cuestionan y desafían las ideas dominantes de cómo deben ser, actuar y comportarse las </w:t>
      </w:r>
      <w:r w:rsidR="003D47F3" w:rsidRPr="0011175C">
        <w:rPr>
          <w:rStyle w:val="oypena"/>
          <w:rFonts w:ascii="Times New Roman" w:hAnsi="Times New Roman" w:cs="Times New Roman"/>
          <w:sz w:val="24"/>
          <w:szCs w:val="24"/>
        </w:rPr>
        <w:lastRenderedPageBreak/>
        <w:t xml:space="preserve">personas de acuerdo al sexo y la identidad de género que se les asigna al nacer. Teniendo en cuenta que este sistema hegemónico establece que solo existen dos géneros </w:t>
      </w:r>
      <w:r w:rsidR="003D47F3" w:rsidRPr="0011175C">
        <w:rPr>
          <w:rFonts w:ascii="Times New Roman" w:hAnsi="Times New Roman" w:cs="Times New Roman"/>
          <w:sz w:val="24"/>
          <w:szCs w:val="24"/>
        </w:rPr>
        <w:t>(hombre y mujer) y una sola forma posible de orientación sexual (heterosexualidad)</w:t>
      </w:r>
      <w:r w:rsidR="003D47F3" w:rsidRPr="0011175C">
        <w:rPr>
          <w:rStyle w:val="oypena"/>
          <w:rFonts w:ascii="Times New Roman" w:hAnsi="Times New Roman" w:cs="Times New Roman"/>
          <w:sz w:val="24"/>
          <w:szCs w:val="24"/>
        </w:rPr>
        <w:t xml:space="preserve">, </w:t>
      </w:r>
      <w:r w:rsidR="003D47F3" w:rsidRPr="0011175C">
        <w:rPr>
          <w:rFonts w:ascii="Times New Roman" w:hAnsi="Times New Roman" w:cs="Times New Roman"/>
          <w:sz w:val="24"/>
          <w:szCs w:val="24"/>
        </w:rPr>
        <w:t xml:space="preserve">la escritura sexodisidente desafía esta lógica binaria dando lugar a propuestas que visibilizan otras experiencias: trans, no binarias, cuir, etc, desestabilizando los discursos tradicionales sobre las identidades, los deseos y afectos. En este tipo de escritura no se trata únicamente de escribir sobre identidades </w:t>
      </w:r>
      <w:r w:rsidR="00D84239" w:rsidRPr="0011175C">
        <w:rPr>
          <w:rFonts w:ascii="Times New Roman" w:hAnsi="Times New Roman" w:cs="Times New Roman"/>
          <w:sz w:val="24"/>
          <w:szCs w:val="24"/>
        </w:rPr>
        <w:t>LGBTIQ+</w:t>
      </w:r>
      <w:r w:rsidR="003D47F3" w:rsidRPr="0011175C">
        <w:rPr>
          <w:rFonts w:ascii="Times New Roman" w:hAnsi="Times New Roman" w:cs="Times New Roman"/>
          <w:sz w:val="24"/>
          <w:szCs w:val="24"/>
        </w:rPr>
        <w:t>, puesto que la acepción del término tiene implicaciones que van mucho más allá de la nomenclatura, sino de hacerlo desde una posición crítica y política, cuestionando así las formas hegemónicas de narrar el amor, los cuerpos, el deseo, la familia, las sexualidades, etc.</w:t>
      </w:r>
    </w:p>
    <w:p w14:paraId="7B2BF922"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Style w:val="oypena"/>
          <w:rFonts w:ascii="Times New Roman" w:hAnsi="Times New Roman" w:cs="Times New Roman"/>
          <w:sz w:val="24"/>
          <w:szCs w:val="24"/>
        </w:rPr>
        <w:t xml:space="preserve">Con el fin de estimular la escritura de textos creativos mediante ejercicios derivados de las lecturas propuestas en cada una de las actividades del proyecto de intervención, se les pidió a los participantes que realizaran los siguientes ejercicios. </w:t>
      </w:r>
    </w:p>
    <w:p w14:paraId="0C46E7D0" w14:textId="67D2449D" w:rsidR="00283FD1" w:rsidRPr="0011175C" w:rsidRDefault="00283FD1" w:rsidP="00283FD1">
      <w:pPr>
        <w:pStyle w:val="Descripcin"/>
        <w:rPr>
          <w:b/>
          <w:i w:val="0"/>
          <w:color w:val="auto"/>
          <w:sz w:val="24"/>
          <w:szCs w:val="24"/>
        </w:rPr>
      </w:pPr>
      <w:bookmarkStart w:id="74" w:name="_Toc201869955"/>
      <w:r w:rsidRPr="0011175C">
        <w:rPr>
          <w:b/>
          <w:i w:val="0"/>
          <w:color w:val="auto"/>
          <w:sz w:val="24"/>
          <w:szCs w:val="24"/>
        </w:rPr>
        <w:t xml:space="preserve">Tabla </w:t>
      </w:r>
      <w:r w:rsidRPr="0011175C">
        <w:rPr>
          <w:b/>
          <w:i w:val="0"/>
          <w:color w:val="auto"/>
          <w:sz w:val="24"/>
          <w:szCs w:val="24"/>
        </w:rPr>
        <w:fldChar w:fldCharType="begin"/>
      </w:r>
      <w:r w:rsidRPr="0011175C">
        <w:rPr>
          <w:b/>
          <w:i w:val="0"/>
          <w:color w:val="auto"/>
          <w:sz w:val="24"/>
          <w:szCs w:val="24"/>
        </w:rPr>
        <w:instrText xml:space="preserve"> SEQ Tabla \* ARABIC </w:instrText>
      </w:r>
      <w:r w:rsidRPr="0011175C">
        <w:rPr>
          <w:b/>
          <w:i w:val="0"/>
          <w:color w:val="auto"/>
          <w:sz w:val="24"/>
          <w:szCs w:val="24"/>
        </w:rPr>
        <w:fldChar w:fldCharType="separate"/>
      </w:r>
      <w:r w:rsidR="00C428CC">
        <w:rPr>
          <w:b/>
          <w:i w:val="0"/>
          <w:noProof/>
          <w:color w:val="auto"/>
          <w:sz w:val="24"/>
          <w:szCs w:val="24"/>
        </w:rPr>
        <w:t>6</w:t>
      </w:r>
      <w:r w:rsidRPr="0011175C">
        <w:rPr>
          <w:b/>
          <w:i w:val="0"/>
          <w:color w:val="auto"/>
          <w:sz w:val="24"/>
          <w:szCs w:val="24"/>
        </w:rPr>
        <w:fldChar w:fldCharType="end"/>
      </w:r>
      <w:bookmarkEnd w:id="74"/>
    </w:p>
    <w:p w14:paraId="155AFE6B" w14:textId="1737C8FE" w:rsidR="003D47F3" w:rsidRPr="0011175C" w:rsidRDefault="00283FD1" w:rsidP="00283FD1">
      <w:pPr>
        <w:pStyle w:val="Descripcin"/>
        <w:rPr>
          <w:rStyle w:val="oypena"/>
          <w:rFonts w:cs="Times New Roman"/>
          <w:i w:val="0"/>
          <w:color w:val="auto"/>
          <w:sz w:val="24"/>
          <w:szCs w:val="24"/>
        </w:rPr>
      </w:pPr>
      <w:r w:rsidRPr="0011175C">
        <w:rPr>
          <w:color w:val="auto"/>
          <w:sz w:val="24"/>
          <w:szCs w:val="24"/>
        </w:rPr>
        <w:t>Relación de ejercicios planteados durante la intervención</w:t>
      </w:r>
    </w:p>
    <w:tbl>
      <w:tblPr>
        <w:tblStyle w:val="Tablaconcuadrcula"/>
        <w:tblW w:w="5000" w:type="pct"/>
        <w:tblLook w:val="04A0" w:firstRow="1" w:lastRow="0" w:firstColumn="1" w:lastColumn="0" w:noHBand="0" w:noVBand="1"/>
      </w:tblPr>
      <w:tblGrid>
        <w:gridCol w:w="2214"/>
        <w:gridCol w:w="7362"/>
      </w:tblGrid>
      <w:tr w:rsidR="0011175C" w:rsidRPr="0011175C" w14:paraId="3B5AE0A8" w14:textId="77777777" w:rsidTr="00235C11">
        <w:trPr>
          <w:trHeight w:val="1134"/>
        </w:trPr>
        <w:tc>
          <w:tcPr>
            <w:tcW w:w="1156" w:type="pct"/>
          </w:tcPr>
          <w:p w14:paraId="5EDF1A66" w14:textId="77777777" w:rsidR="003D47F3" w:rsidRPr="0011175C" w:rsidRDefault="003D47F3" w:rsidP="00235C11">
            <w:pPr>
              <w:spacing w:line="360" w:lineRule="auto"/>
              <w:rPr>
                <w:rStyle w:val="oypena"/>
                <w:rFonts w:ascii="Times New Roman" w:hAnsi="Times New Roman" w:cs="Times New Roman"/>
                <w:sz w:val="24"/>
                <w:szCs w:val="24"/>
              </w:rPr>
            </w:pPr>
            <w:r w:rsidRPr="0011175C">
              <w:rPr>
                <w:rStyle w:val="oypena"/>
                <w:rFonts w:ascii="Times New Roman" w:hAnsi="Times New Roman" w:cs="Times New Roman"/>
                <w:sz w:val="24"/>
                <w:szCs w:val="24"/>
              </w:rPr>
              <w:t>Ejercicios de escritura creativa</w:t>
            </w:r>
          </w:p>
        </w:tc>
        <w:tc>
          <w:tcPr>
            <w:tcW w:w="3844" w:type="pct"/>
          </w:tcPr>
          <w:p w14:paraId="3004987E" w14:textId="77777777" w:rsidR="003D47F3" w:rsidRPr="0011175C" w:rsidRDefault="003D47F3" w:rsidP="00235C11">
            <w:pPr>
              <w:spacing w:line="360" w:lineRule="auto"/>
              <w:rPr>
                <w:rStyle w:val="oypena"/>
                <w:rFonts w:ascii="Times New Roman" w:hAnsi="Times New Roman" w:cs="Times New Roman"/>
                <w:sz w:val="24"/>
                <w:szCs w:val="24"/>
              </w:rPr>
            </w:pPr>
            <w:r w:rsidRPr="0011175C">
              <w:rPr>
                <w:rStyle w:val="oypena"/>
                <w:rFonts w:ascii="Times New Roman" w:hAnsi="Times New Roman" w:cs="Times New Roman"/>
                <w:sz w:val="24"/>
                <w:szCs w:val="24"/>
              </w:rPr>
              <w:t>Descripción</w:t>
            </w:r>
          </w:p>
        </w:tc>
      </w:tr>
      <w:tr w:rsidR="0011175C" w:rsidRPr="0011175C" w14:paraId="001F89F9" w14:textId="77777777" w:rsidTr="00235C11">
        <w:trPr>
          <w:trHeight w:val="1134"/>
        </w:trPr>
        <w:tc>
          <w:tcPr>
            <w:tcW w:w="1156" w:type="pct"/>
          </w:tcPr>
          <w:p w14:paraId="2869606E"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 xml:space="preserve">1- ¿Quién soy? </w:t>
            </w:r>
          </w:p>
          <w:p w14:paraId="6DA515CE" w14:textId="77777777" w:rsidR="003D47F3" w:rsidRPr="0011175C" w:rsidRDefault="003D47F3" w:rsidP="00235C11">
            <w:pPr>
              <w:spacing w:line="360" w:lineRule="auto"/>
              <w:rPr>
                <w:rStyle w:val="oypena"/>
                <w:rFonts w:ascii="Times New Roman" w:hAnsi="Times New Roman" w:cs="Times New Roman"/>
                <w:b/>
                <w:sz w:val="24"/>
                <w:szCs w:val="24"/>
              </w:rPr>
            </w:pPr>
          </w:p>
        </w:tc>
        <w:tc>
          <w:tcPr>
            <w:tcW w:w="3844" w:type="pct"/>
          </w:tcPr>
          <w:p w14:paraId="7142625D" w14:textId="77777777" w:rsidR="003D47F3" w:rsidRPr="0011175C" w:rsidRDefault="003D47F3" w:rsidP="00235C11">
            <w:pPr>
              <w:spacing w:line="360" w:lineRule="auto"/>
              <w:jc w:val="both"/>
              <w:rPr>
                <w:rFonts w:ascii="Times New Roman" w:hAnsi="Times New Roman" w:cs="Times New Roman"/>
                <w:sz w:val="24"/>
                <w:szCs w:val="24"/>
              </w:rPr>
            </w:pPr>
            <w:r w:rsidRPr="0011175C">
              <w:rPr>
                <w:rFonts w:ascii="Times New Roman" w:hAnsi="Times New Roman" w:cs="Times New Roman"/>
                <w:sz w:val="24"/>
                <w:szCs w:val="24"/>
              </w:rPr>
              <w:t xml:space="preserve">Actividad inicial de socialización. </w:t>
            </w:r>
          </w:p>
          <w:p w14:paraId="1AC48498" w14:textId="77777777" w:rsidR="003D47F3" w:rsidRPr="0011175C" w:rsidRDefault="003D47F3" w:rsidP="00235C11">
            <w:pPr>
              <w:spacing w:line="360" w:lineRule="auto"/>
              <w:jc w:val="both"/>
              <w:rPr>
                <w:rStyle w:val="oypena"/>
              </w:rPr>
            </w:pPr>
            <w:r w:rsidRPr="0011175C">
              <w:rPr>
                <w:rFonts w:ascii="Times New Roman" w:hAnsi="Times New Roman" w:cs="Times New Roman"/>
                <w:sz w:val="24"/>
                <w:szCs w:val="24"/>
              </w:rPr>
              <w:t xml:space="preserve">En este ejercicio de cada persona escribió un texto corto en el que se presentó a sí mismo, compartiendo aspectos importantes sobre su identidad, historia personal, intereses o vivencias. Después, se abrió un espacio de socialización en el que cada participante tuvo la posibilidad de leer y compartir su texto con los demás. Esta actividad se realizó con el fin de conocernos entre todos, generar un ambiente de confianza y reconocimiento colectivo que permita consolidar un espacio seguro para todos. </w:t>
            </w:r>
          </w:p>
        </w:tc>
      </w:tr>
      <w:tr w:rsidR="0011175C" w:rsidRPr="0011175C" w14:paraId="2DA16D81" w14:textId="77777777" w:rsidTr="00235C11">
        <w:trPr>
          <w:trHeight w:val="1134"/>
        </w:trPr>
        <w:tc>
          <w:tcPr>
            <w:tcW w:w="1156" w:type="pct"/>
          </w:tcPr>
          <w:p w14:paraId="54FCC543" w14:textId="77777777" w:rsidR="003D47F3" w:rsidRPr="0011175C" w:rsidRDefault="003D47F3" w:rsidP="00235C11">
            <w:pPr>
              <w:spacing w:line="360" w:lineRule="auto"/>
              <w:rPr>
                <w:rStyle w:val="oypena"/>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lastRenderedPageBreak/>
              <w:t>2- Afectos y emociones en las infancias</w:t>
            </w:r>
          </w:p>
        </w:tc>
        <w:tc>
          <w:tcPr>
            <w:tcW w:w="3844" w:type="pct"/>
          </w:tcPr>
          <w:p w14:paraId="002870D7" w14:textId="77777777" w:rsidR="003D47F3" w:rsidRPr="0011175C" w:rsidRDefault="003D47F3" w:rsidP="00235C11">
            <w:pPr>
              <w:spacing w:line="36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A partir de la lectura de dos fragmentos, uno de </w:t>
            </w:r>
            <w:r w:rsidRPr="0011175C">
              <w:rPr>
                <w:rFonts w:ascii="Times New Roman" w:eastAsia="Times New Roman" w:hAnsi="Times New Roman" w:cs="Times New Roman"/>
                <w:i/>
                <w:iCs/>
                <w:sz w:val="24"/>
                <w:szCs w:val="24"/>
                <w:lang w:eastAsia="es-CO"/>
              </w:rPr>
              <w:t>Un beso de Dick</w:t>
            </w:r>
            <w:r w:rsidRPr="0011175C">
              <w:rPr>
                <w:rFonts w:ascii="Times New Roman" w:eastAsia="Times New Roman" w:hAnsi="Times New Roman" w:cs="Times New Roman"/>
                <w:sz w:val="24"/>
                <w:szCs w:val="24"/>
                <w:lang w:eastAsia="es-CO"/>
              </w:rPr>
              <w:t xml:space="preserve"> y otro de </w:t>
            </w:r>
            <w:r w:rsidRPr="0011175C">
              <w:rPr>
                <w:rFonts w:ascii="Times New Roman" w:eastAsia="Times New Roman" w:hAnsi="Times New Roman" w:cs="Times New Roman"/>
                <w:i/>
                <w:iCs/>
                <w:sz w:val="24"/>
                <w:szCs w:val="24"/>
                <w:lang w:eastAsia="es-CO"/>
              </w:rPr>
              <w:t>La hojarasca</w:t>
            </w:r>
            <w:r w:rsidRPr="0011175C">
              <w:rPr>
                <w:rFonts w:ascii="Times New Roman" w:eastAsia="Times New Roman" w:hAnsi="Times New Roman" w:cs="Times New Roman"/>
                <w:sz w:val="24"/>
                <w:szCs w:val="24"/>
                <w:lang w:eastAsia="es-CO"/>
              </w:rPr>
              <w:t>, los asistentes del taller escribieron sobre sus propias experiencias de afecto durante la infancia.</w:t>
            </w:r>
          </w:p>
          <w:p w14:paraId="2A7D8D46" w14:textId="77777777" w:rsidR="003D47F3" w:rsidRPr="0011175C" w:rsidRDefault="003D47F3" w:rsidP="00235C11">
            <w:pPr>
              <w:spacing w:line="360" w:lineRule="auto"/>
              <w:jc w:val="both"/>
              <w:rPr>
                <w:rStyle w:val="oypena"/>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En ambos libros, se ve representado el típico de los sentimientos en la infancia. En el libro de Fernando Molano, Felipe un adolescente de secundaria se enamora de su compañero Leonardo. En el de García Márquez, si bien no queda explicito, se sugieren los sentimientos que un niño de 11 años profesa hacia su amigo, Abraham. A partir de lo anterior, mediante esta actividad se abrió un espacio en el que cada participante pudo compartir y expresar emociones y afectos tempranos en la infancia. </w:t>
            </w:r>
          </w:p>
        </w:tc>
      </w:tr>
      <w:tr w:rsidR="0011175C" w:rsidRPr="0011175C" w14:paraId="7B1CA5BE" w14:textId="77777777" w:rsidTr="00235C11">
        <w:trPr>
          <w:trHeight w:val="1134"/>
        </w:trPr>
        <w:tc>
          <w:tcPr>
            <w:tcW w:w="1156" w:type="pct"/>
          </w:tcPr>
          <w:p w14:paraId="24F2C322"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3- Manifiesto</w:t>
            </w:r>
          </w:p>
          <w:p w14:paraId="1034BDF4"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p>
        </w:tc>
        <w:tc>
          <w:tcPr>
            <w:tcW w:w="3844" w:type="pct"/>
          </w:tcPr>
          <w:p w14:paraId="526801DF" w14:textId="77777777" w:rsidR="003D47F3" w:rsidRPr="0011175C" w:rsidRDefault="003D47F3" w:rsidP="00235C11">
            <w:pPr>
              <w:spacing w:line="360" w:lineRule="auto"/>
              <w:rPr>
                <w:rStyle w:val="oypena"/>
                <w:rFonts w:ascii="Times New Roman" w:hAnsi="Times New Roman" w:cs="Times New Roman"/>
                <w:sz w:val="24"/>
                <w:szCs w:val="24"/>
              </w:rPr>
            </w:pPr>
            <w:r w:rsidRPr="0011175C">
              <w:rPr>
                <w:rFonts w:ascii="Times New Roman" w:eastAsia="Times New Roman" w:hAnsi="Times New Roman" w:cs="Times New Roman"/>
                <w:sz w:val="24"/>
                <w:szCs w:val="24"/>
                <w:lang w:eastAsia="es-CO"/>
              </w:rPr>
              <w:t>En esta actividad, los asistentes del taller leyeron distintos manifiestos políticos sexodisidentes y, a partir de sus propias experiencias y vivencias, escribieron su propio manifiesto.</w:t>
            </w:r>
          </w:p>
        </w:tc>
      </w:tr>
      <w:tr w:rsidR="0011175C" w:rsidRPr="0011175C" w14:paraId="18BEE6DD" w14:textId="77777777" w:rsidTr="00235C11">
        <w:trPr>
          <w:trHeight w:val="1134"/>
        </w:trPr>
        <w:tc>
          <w:tcPr>
            <w:tcW w:w="1156" w:type="pct"/>
          </w:tcPr>
          <w:p w14:paraId="150F7325" w14:textId="07ECB02C" w:rsidR="003D47F3" w:rsidRPr="0011175C" w:rsidRDefault="003D47F3" w:rsidP="00235C11">
            <w:pPr>
              <w:spacing w:line="360"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 xml:space="preserve"> 4-</w:t>
            </w:r>
            <w:r w:rsidR="00514A6D" w:rsidRPr="0011175C">
              <w:rPr>
                <w:rFonts w:ascii="Times New Roman" w:eastAsia="Times New Roman" w:hAnsi="Times New Roman" w:cs="Times New Roman"/>
                <w:b/>
                <w:sz w:val="24"/>
                <w:szCs w:val="24"/>
                <w:lang w:eastAsia="es-CO"/>
              </w:rPr>
              <w:t>“</w:t>
            </w:r>
            <w:r w:rsidRPr="0011175C">
              <w:rPr>
                <w:rFonts w:ascii="Times New Roman" w:eastAsia="Times New Roman" w:hAnsi="Times New Roman" w:cs="Times New Roman"/>
                <w:b/>
                <w:sz w:val="24"/>
                <w:szCs w:val="24"/>
                <w:lang w:eastAsia="es-CO"/>
              </w:rPr>
              <w:t>Todas mis cosas en tus bolsillos</w:t>
            </w:r>
            <w:r w:rsidR="00514A6D" w:rsidRPr="0011175C">
              <w:rPr>
                <w:rFonts w:ascii="Times New Roman" w:eastAsia="Times New Roman" w:hAnsi="Times New Roman" w:cs="Times New Roman"/>
                <w:b/>
                <w:sz w:val="24"/>
                <w:szCs w:val="24"/>
                <w:lang w:eastAsia="es-CO"/>
              </w:rPr>
              <w:t>”</w:t>
            </w:r>
            <w:r w:rsidRPr="0011175C">
              <w:rPr>
                <w:rFonts w:ascii="Times New Roman" w:eastAsia="Times New Roman" w:hAnsi="Times New Roman" w:cs="Times New Roman"/>
                <w:b/>
                <w:sz w:val="24"/>
                <w:szCs w:val="24"/>
                <w:lang w:eastAsia="es-CO"/>
              </w:rPr>
              <w:t xml:space="preserve"> </w:t>
            </w:r>
          </w:p>
          <w:p w14:paraId="0CC1155B" w14:textId="77777777" w:rsidR="003D47F3" w:rsidRPr="0011175C" w:rsidRDefault="003D47F3" w:rsidP="00235C11">
            <w:pPr>
              <w:spacing w:line="360" w:lineRule="auto"/>
              <w:rPr>
                <w:rFonts w:ascii="Times New Roman" w:eastAsia="Times New Roman" w:hAnsi="Times New Roman" w:cs="Times New Roman"/>
                <w:b/>
                <w:sz w:val="24"/>
                <w:szCs w:val="24"/>
                <w:lang w:eastAsia="es-CO"/>
              </w:rPr>
            </w:pPr>
          </w:p>
        </w:tc>
        <w:tc>
          <w:tcPr>
            <w:tcW w:w="3844" w:type="pct"/>
          </w:tcPr>
          <w:p w14:paraId="665CFF66" w14:textId="71B269A8" w:rsidR="003D47F3" w:rsidRPr="0011175C" w:rsidRDefault="003D47F3" w:rsidP="00235C11">
            <w:pPr>
              <w:spacing w:line="360" w:lineRule="auto"/>
              <w:jc w:val="both"/>
              <w:rPr>
                <w:rStyle w:val="oypena"/>
                <w:rFonts w:ascii="Times New Roman" w:hAnsi="Times New Roman" w:cs="Times New Roman"/>
                <w:sz w:val="24"/>
                <w:szCs w:val="24"/>
              </w:rPr>
            </w:pPr>
            <w:r w:rsidRPr="0011175C">
              <w:rPr>
                <w:rStyle w:val="oypena"/>
                <w:rFonts w:ascii="Times New Roman" w:hAnsi="Times New Roman" w:cs="Times New Roman"/>
                <w:sz w:val="24"/>
                <w:szCs w:val="24"/>
              </w:rPr>
              <w:t xml:space="preserve">A partir de la lectura del poema </w:t>
            </w:r>
            <w:r w:rsidR="00514A6D" w:rsidRPr="0011175C">
              <w:rPr>
                <w:rStyle w:val="oypena"/>
                <w:rFonts w:ascii="Times New Roman" w:hAnsi="Times New Roman" w:cs="Times New Roman"/>
                <w:sz w:val="24"/>
                <w:szCs w:val="24"/>
              </w:rPr>
              <w:t>“</w:t>
            </w:r>
            <w:r w:rsidRPr="0011175C">
              <w:rPr>
                <w:rFonts w:ascii="Times New Roman" w:eastAsia="Times New Roman" w:hAnsi="Times New Roman" w:cs="Times New Roman"/>
                <w:sz w:val="24"/>
                <w:szCs w:val="24"/>
                <w:lang w:eastAsia="es-CO"/>
              </w:rPr>
              <w:t>Todas mis cosas en tus bolsillos</w:t>
            </w:r>
            <w:r w:rsidR="00514A6D" w:rsidRPr="0011175C">
              <w:rPr>
                <w:rFonts w:ascii="Times New Roman" w:eastAsia="Times New Roman" w:hAnsi="Times New Roman" w:cs="Times New Roman"/>
                <w:sz w:val="24"/>
                <w:szCs w:val="24"/>
                <w:lang w:eastAsia="es-CO"/>
              </w:rPr>
              <w:t>”</w:t>
            </w:r>
            <w:r w:rsidRPr="0011175C">
              <w:rPr>
                <w:rFonts w:ascii="Times New Roman" w:eastAsia="Times New Roman" w:hAnsi="Times New Roman" w:cs="Times New Roman"/>
                <w:sz w:val="24"/>
                <w:szCs w:val="24"/>
                <w:lang w:eastAsia="es-CO"/>
              </w:rPr>
              <w:t xml:space="preserve">, de Fernando Molano, se le suministró a los participantes una estructura similar al poema de Molano para que cada uno, desde sus propios afectos, emociones, experiencias y sensibilidades, escribiera su propio poema. </w:t>
            </w:r>
          </w:p>
        </w:tc>
      </w:tr>
    </w:tbl>
    <w:p w14:paraId="6EAB7AF5" w14:textId="77777777" w:rsidR="003D47F3" w:rsidRPr="0011175C" w:rsidRDefault="003D47F3" w:rsidP="003D47F3">
      <w:pPr>
        <w:spacing w:after="0" w:line="480" w:lineRule="auto"/>
        <w:rPr>
          <w:rStyle w:val="oypena"/>
          <w:rFonts w:ascii="Times New Roman" w:hAnsi="Times New Roman" w:cs="Times New Roman"/>
          <w:b/>
          <w:sz w:val="24"/>
          <w:szCs w:val="24"/>
        </w:rPr>
      </w:pPr>
    </w:p>
    <w:p w14:paraId="4398FE91" w14:textId="34034289"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En la figura </w:t>
      </w:r>
      <w:r w:rsidR="006A4E2F" w:rsidRPr="0011175C">
        <w:rPr>
          <w:rFonts w:ascii="Times New Roman" w:hAnsi="Times New Roman" w:cs="Times New Roman"/>
          <w:sz w:val="24"/>
          <w:szCs w:val="24"/>
        </w:rPr>
        <w:t>3</w:t>
      </w:r>
      <w:r w:rsidRPr="0011175C">
        <w:rPr>
          <w:rFonts w:ascii="Times New Roman" w:hAnsi="Times New Roman" w:cs="Times New Roman"/>
          <w:sz w:val="24"/>
          <w:szCs w:val="24"/>
        </w:rPr>
        <w:t xml:space="preserve"> es posible apreciar algunas de las palabras que más se repiten en los textos de escritura creativa que fueron planteados en las actividades del círculo de lectura y que fueron desarrollados por los participantes. El uso recurrente en estos textos de palabras como manifiesto, marica, ternura, nombre, miedo, etc, podría dar cuenta de una apropiación colectiva de los discursos en defensa de las disidencias sexuales que atraviesan los textos literarios abordados en el círculo de lectura. </w:t>
      </w:r>
    </w:p>
    <w:p w14:paraId="00D09339" w14:textId="66EE79C2" w:rsidR="00CA7354" w:rsidRPr="0011175C" w:rsidRDefault="00CA7354" w:rsidP="00CA7354">
      <w:pPr>
        <w:pStyle w:val="Descripcin"/>
        <w:rPr>
          <w:rFonts w:eastAsia="Times New Roman" w:cs="Times New Roman"/>
          <w:b/>
          <w:i w:val="0"/>
          <w:color w:val="auto"/>
          <w:sz w:val="24"/>
          <w:szCs w:val="24"/>
          <w:lang w:eastAsia="es-CO"/>
        </w:rPr>
      </w:pPr>
      <w:bookmarkStart w:id="75" w:name="_Toc201871308"/>
      <w:r w:rsidRPr="0011175C">
        <w:rPr>
          <w:b/>
          <w:i w:val="0"/>
          <w:color w:val="auto"/>
          <w:sz w:val="24"/>
          <w:szCs w:val="24"/>
        </w:rPr>
        <w:t xml:space="preserve">Figura </w:t>
      </w:r>
      <w:r w:rsidRPr="0011175C">
        <w:rPr>
          <w:b/>
          <w:i w:val="0"/>
          <w:color w:val="auto"/>
          <w:sz w:val="24"/>
          <w:szCs w:val="24"/>
        </w:rPr>
        <w:fldChar w:fldCharType="begin"/>
      </w:r>
      <w:r w:rsidRPr="0011175C">
        <w:rPr>
          <w:b/>
          <w:i w:val="0"/>
          <w:color w:val="auto"/>
          <w:sz w:val="24"/>
          <w:szCs w:val="24"/>
        </w:rPr>
        <w:instrText xml:space="preserve"> SEQ Figura \* ARABIC </w:instrText>
      </w:r>
      <w:r w:rsidRPr="0011175C">
        <w:rPr>
          <w:b/>
          <w:i w:val="0"/>
          <w:color w:val="auto"/>
          <w:sz w:val="24"/>
          <w:szCs w:val="24"/>
        </w:rPr>
        <w:fldChar w:fldCharType="separate"/>
      </w:r>
      <w:r w:rsidR="00C428CC">
        <w:rPr>
          <w:b/>
          <w:i w:val="0"/>
          <w:noProof/>
          <w:color w:val="auto"/>
          <w:sz w:val="24"/>
          <w:szCs w:val="24"/>
        </w:rPr>
        <w:t>3</w:t>
      </w:r>
      <w:bookmarkEnd w:id="75"/>
      <w:r w:rsidRPr="0011175C">
        <w:rPr>
          <w:b/>
          <w:i w:val="0"/>
          <w:color w:val="auto"/>
          <w:sz w:val="24"/>
          <w:szCs w:val="24"/>
        </w:rPr>
        <w:fldChar w:fldCharType="end"/>
      </w:r>
    </w:p>
    <w:p w14:paraId="722DFFC5" w14:textId="6F8536AC" w:rsidR="003D47F3" w:rsidRPr="0011175C" w:rsidRDefault="003D47F3" w:rsidP="00283FD1">
      <w:pPr>
        <w:spacing w:after="0" w:line="480" w:lineRule="auto"/>
        <w:rPr>
          <w:rFonts w:ascii="Times New Roman" w:eastAsia="Times New Roman" w:hAnsi="Times New Roman" w:cs="Times New Roman"/>
          <w:i/>
          <w:sz w:val="24"/>
          <w:szCs w:val="24"/>
          <w:lang w:eastAsia="es-CO"/>
        </w:rPr>
      </w:pPr>
      <w:r w:rsidRPr="0011175C">
        <w:rPr>
          <w:rFonts w:ascii="Times New Roman" w:eastAsia="Times New Roman" w:hAnsi="Times New Roman" w:cs="Times New Roman"/>
          <w:i/>
          <w:sz w:val="24"/>
          <w:szCs w:val="24"/>
          <w:lang w:eastAsia="es-CO"/>
        </w:rPr>
        <w:t>Nube de palabras de los ejercicios creativos desar</w:t>
      </w:r>
      <w:r w:rsidR="00283FD1" w:rsidRPr="0011175C">
        <w:rPr>
          <w:rFonts w:ascii="Times New Roman" w:eastAsia="Times New Roman" w:hAnsi="Times New Roman" w:cs="Times New Roman"/>
          <w:i/>
          <w:sz w:val="24"/>
          <w:szCs w:val="24"/>
          <w:lang w:eastAsia="es-CO"/>
        </w:rPr>
        <w:t xml:space="preserve">rollados por los participantes </w:t>
      </w:r>
    </w:p>
    <w:p w14:paraId="69BA21B9" w14:textId="77777777" w:rsidR="003D47F3" w:rsidRPr="0011175C" w:rsidRDefault="003D47F3" w:rsidP="003D47F3">
      <w:pPr>
        <w:spacing w:after="0" w:line="480" w:lineRule="auto"/>
        <w:jc w:val="center"/>
        <w:rPr>
          <w:rFonts w:ascii="Times New Roman" w:eastAsia="Times New Roman" w:hAnsi="Times New Roman" w:cs="Times New Roman"/>
          <w:sz w:val="24"/>
          <w:szCs w:val="24"/>
          <w:lang w:eastAsia="es-CO"/>
        </w:rPr>
      </w:pPr>
      <w:r w:rsidRPr="0011175C">
        <w:rPr>
          <w:rFonts w:ascii="Times New Roman" w:hAnsi="Times New Roman" w:cs="Times New Roman"/>
          <w:noProof/>
          <w:lang w:eastAsia="es-MX"/>
        </w:rPr>
        <w:lastRenderedPageBreak/>
        <w:drawing>
          <wp:inline distT="0" distB="0" distL="0" distR="0" wp14:anchorId="1E7CFA89" wp14:editId="3BA42EAA">
            <wp:extent cx="3390900" cy="22606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474" t="45015" r="52270" b="7251"/>
                    <a:stretch/>
                  </pic:blipFill>
                  <pic:spPr bwMode="auto">
                    <a:xfrm>
                      <a:off x="0" y="0"/>
                      <a:ext cx="3397136" cy="2264758"/>
                    </a:xfrm>
                    <a:prstGeom prst="rect">
                      <a:avLst/>
                    </a:prstGeom>
                    <a:ln>
                      <a:noFill/>
                    </a:ln>
                    <a:extLst>
                      <a:ext uri="{53640926-AAD7-44D8-BBD7-CCE9431645EC}">
                        <a14:shadowObscured xmlns:a14="http://schemas.microsoft.com/office/drawing/2010/main"/>
                      </a:ext>
                    </a:extLst>
                  </pic:spPr>
                </pic:pic>
              </a:graphicData>
            </a:graphic>
          </wp:inline>
        </w:drawing>
      </w:r>
    </w:p>
    <w:p w14:paraId="24ACAB79" w14:textId="77777777" w:rsidR="003D47F3" w:rsidRPr="0011175C" w:rsidRDefault="003D47F3" w:rsidP="003D47F3">
      <w:pPr>
        <w:spacing w:after="0" w:line="480" w:lineRule="auto"/>
        <w:rPr>
          <w:rFonts w:ascii="Times New Roman" w:hAnsi="Times New Roman" w:cs="Times New Roman"/>
          <w:sz w:val="24"/>
          <w:szCs w:val="24"/>
        </w:rPr>
      </w:pPr>
      <w:r w:rsidRPr="0011175C">
        <w:rPr>
          <w:rFonts w:ascii="Times New Roman" w:hAnsi="Times New Roman" w:cs="Times New Roman"/>
          <w:i/>
          <w:iCs/>
          <w:sz w:val="24"/>
          <w:szCs w:val="24"/>
        </w:rPr>
        <w:t xml:space="preserve">Nota. </w:t>
      </w:r>
      <w:r w:rsidRPr="0011175C">
        <w:rPr>
          <w:rFonts w:ascii="Times New Roman" w:hAnsi="Times New Roman" w:cs="Times New Roman"/>
          <w:sz w:val="24"/>
          <w:szCs w:val="24"/>
        </w:rPr>
        <w:t>Elaboración propia.</w:t>
      </w:r>
    </w:p>
    <w:p w14:paraId="0F3AFEB4"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Como puede verse, esta nube de palabras, elaborada a  partir de los términos utilizados con más frecuencia en los textos creativos desarrollados durante del círculo de lectura, revela una serie de términos que dan cuenta de la apropiación textual y discursiva de los participantes a partir de los textos abordados durante las sesiones. Así, se reflejan en esta nube distintas palabras que pertenecen a un mismo campo semántico, en tanto que comparten un significado general similar, muchas de las cuales refieren temas de identidad, disidencia sexual y, sobre todo, de expresión política. De esta manera, se evidencian diversos términos que atraviesan las reflexiones y experiencias personales que los participantes manifestaron en sus textos creativos. Nos referimos específicamente a palabras como “marica” o “manifiesto”. El uso continuo de estos términos en los textos creativos desarrollados durante las sesiones del circulo de lectura puede entenderse también como una forma de dialogo, una relación intertextual establecida entre los participantes con los autores y obras leídas, construyendo así nuevas subjetividades y relatos propios que reflexionan políticamente sobre las disidencias sexuales y de género. Para explicar más ampliamente lo anterior, es preciso traer a colación los ejercicios creativos desarrollados por los participantes durante las sesiones del círculo de lectura. </w:t>
      </w:r>
    </w:p>
    <w:p w14:paraId="6549E647" w14:textId="302D9AF5"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lastRenderedPageBreak/>
        <w:t xml:space="preserve">El primero de estos ejercicios, como se menciona en la </w:t>
      </w:r>
      <w:r w:rsidR="00283FD1" w:rsidRPr="0011175C">
        <w:rPr>
          <w:rFonts w:ascii="Times New Roman" w:hAnsi="Times New Roman" w:cs="Times New Roman"/>
          <w:sz w:val="24"/>
          <w:szCs w:val="24"/>
        </w:rPr>
        <w:t>tabla 6</w:t>
      </w:r>
      <w:r w:rsidRPr="0011175C">
        <w:rPr>
          <w:rFonts w:ascii="Times New Roman" w:hAnsi="Times New Roman" w:cs="Times New Roman"/>
          <w:sz w:val="24"/>
          <w:szCs w:val="24"/>
        </w:rPr>
        <w:t xml:space="preserve">, se titula “¿quién soy?”. Se le pidió a cada uno de los participantes que redactaran un texto corto en el que se presentaran. Fue una actividad muy abierta, sin pretensiones literarias o creativas. Tan solo contar donde nacieron o crecieron, sus gustos, pasatiempos, aquello que los apasiona, etc. El objetivo de esta primera actividad era simplemente conocernos. A modo de ejemplo, este fragmento del escrito por P7: </w:t>
      </w:r>
    </w:p>
    <w:p w14:paraId="5F14160C"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Nací y crecí en Costa Esmeralda, a pesar de haber vivido en la playa toda mi vida, no soy de pasar mi tiempo en la playa, mi familia siempre ha sido parte importante en mi vida, desde pequeño mi papá y mi mamá siempre me han apoyado en todo lo que yo decida hacer […]. También soy una persona tranquila a primera impresión, ya que no suelo hablar tanto, siendo todo lo contrario al momento de estar en confianza con la gente, que no paro de hablar y sale un poco mi lado extrovertido, me gusta jugar videojuegos, conocer gente nueva con gustos afines, ir al cine, salir con amigos a divertirme […]</w:t>
      </w:r>
    </w:p>
    <w:p w14:paraId="209EA58D" w14:textId="77777777" w:rsidR="003D47F3" w:rsidRPr="0011175C" w:rsidRDefault="003D47F3" w:rsidP="003D47F3">
      <w:pPr>
        <w:spacing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Otro de los ejercicios planteado en las sesiones consistió en escribir un pequeño texto tomando como referente el poema “Pillados”, del libro </w:t>
      </w:r>
      <w:r w:rsidRPr="0011175C">
        <w:rPr>
          <w:rFonts w:ascii="Times New Roman" w:hAnsi="Times New Roman" w:cs="Times New Roman"/>
          <w:i/>
          <w:sz w:val="24"/>
          <w:szCs w:val="24"/>
        </w:rPr>
        <w:t>Todas mis cosas en tus bolsillos</w:t>
      </w:r>
      <w:r w:rsidRPr="0011175C">
        <w:rPr>
          <w:rFonts w:ascii="Times New Roman" w:hAnsi="Times New Roman" w:cs="Times New Roman"/>
          <w:sz w:val="24"/>
          <w:szCs w:val="24"/>
        </w:rPr>
        <w:t xml:space="preserve"> (1997), del escritor colombiano Fernando Molano.  </w:t>
      </w:r>
    </w:p>
    <w:p w14:paraId="0141C7E0" w14:textId="77777777" w:rsidR="003D47F3" w:rsidRPr="0011175C" w:rsidRDefault="003D47F3" w:rsidP="003D47F3">
      <w:pPr>
        <w:spacing w:after="0" w:line="480" w:lineRule="auto"/>
        <w:ind w:left="708"/>
        <w:rPr>
          <w:rFonts w:ascii="Times New Roman" w:hAnsi="Times New Roman" w:cs="Times New Roman"/>
          <w:b/>
        </w:rPr>
      </w:pPr>
      <w:r w:rsidRPr="0011175C">
        <w:rPr>
          <w:rFonts w:ascii="Times New Roman" w:hAnsi="Times New Roman" w:cs="Times New Roman"/>
          <w:b/>
        </w:rPr>
        <w:t xml:space="preserve">Pillados </w:t>
      </w:r>
    </w:p>
    <w:p w14:paraId="539D91F3" w14:textId="77777777" w:rsidR="003D47F3" w:rsidRPr="0011175C" w:rsidRDefault="003D47F3" w:rsidP="003D47F3">
      <w:pPr>
        <w:pStyle w:val="NormalWeb"/>
        <w:shd w:val="clear" w:color="auto" w:fill="FFFFFF"/>
        <w:spacing w:before="0" w:beforeAutospacing="0" w:after="0" w:afterAutospacing="0" w:line="480" w:lineRule="auto"/>
        <w:ind w:left="708"/>
      </w:pPr>
      <w:r w:rsidRPr="0011175C">
        <w:t>Qué suerte</w:t>
      </w:r>
      <w:r w:rsidRPr="0011175C">
        <w:br/>
        <w:t>en casa han descubierto</w:t>
      </w:r>
      <w:r w:rsidRPr="0011175C">
        <w:br/>
        <w:t>los papelitos de amor con que sueles tejer</w:t>
      </w:r>
      <w:r w:rsidRPr="0011175C">
        <w:br/>
        <w:t>sólo para mí</w:t>
      </w:r>
      <w:r w:rsidRPr="0011175C">
        <w:br/>
        <w:t>tu telaraña</w:t>
      </w:r>
    </w:p>
    <w:p w14:paraId="5EF4EC3F" w14:textId="77777777" w:rsidR="003D47F3" w:rsidRPr="0011175C" w:rsidRDefault="003D47F3" w:rsidP="003D47F3">
      <w:pPr>
        <w:pStyle w:val="NormalWeb"/>
        <w:shd w:val="clear" w:color="auto" w:fill="FFFFFF"/>
        <w:spacing w:before="0" w:beforeAutospacing="0" w:after="0" w:afterAutospacing="0" w:line="480" w:lineRule="auto"/>
        <w:ind w:left="708"/>
      </w:pPr>
      <w:r w:rsidRPr="0011175C">
        <w:lastRenderedPageBreak/>
        <w:t>A estas alturas ya papá se habrá enterado</w:t>
      </w:r>
      <w:r w:rsidRPr="0011175C">
        <w:br/>
        <w:t>y no tardarán en venir tras de nosotros</w:t>
      </w:r>
      <w:r w:rsidRPr="0011175C">
        <w:br/>
        <w:t>como perros enceguecidos</w:t>
      </w:r>
      <w:r w:rsidRPr="0011175C">
        <w:br/>
        <w:t>algunas abominaciones:</w:t>
      </w:r>
      <w:r w:rsidRPr="0011175C">
        <w:br/>
        <w:t>corramos             pues</w:t>
      </w:r>
      <w:r w:rsidRPr="0011175C">
        <w:br/>
        <w:t>a doblar la esquina</w:t>
      </w:r>
    </w:p>
    <w:p w14:paraId="75181170" w14:textId="77777777" w:rsidR="003D47F3" w:rsidRPr="0011175C" w:rsidRDefault="003D47F3" w:rsidP="003D47F3">
      <w:pPr>
        <w:pStyle w:val="NormalWeb"/>
        <w:shd w:val="clear" w:color="auto" w:fill="FFFFFF"/>
        <w:spacing w:before="0" w:beforeAutospacing="0" w:after="0" w:afterAutospacing="0" w:line="480" w:lineRule="auto"/>
        <w:ind w:left="708"/>
      </w:pPr>
      <w:r w:rsidRPr="0011175C">
        <w:t>Antes de que nos alcancen</w:t>
      </w:r>
      <w:r w:rsidRPr="0011175C">
        <w:br/>
        <w:t>toma:</w:t>
      </w:r>
      <w:r w:rsidRPr="0011175C">
        <w:br/>
        <w:t>son estas mis canicas favoritas</w:t>
      </w:r>
      <w:r w:rsidRPr="0011175C">
        <w:br/>
        <w:t>mi trompo</w:t>
      </w:r>
      <w:r w:rsidRPr="0011175C">
        <w:br/>
        <w:t>mi bodoquera</w:t>
      </w:r>
      <w:r w:rsidRPr="0011175C">
        <w:br/>
        <w:t>y mi colección de piedritas</w:t>
      </w:r>
      <w:r w:rsidRPr="0011175C">
        <w:br/>
        <w:t>este es mi </w:t>
      </w:r>
      <w:r w:rsidRPr="0011175C">
        <w:rPr>
          <w:i/>
          <w:iCs/>
        </w:rPr>
        <w:t>Álbum de Historia Natural «Jet»</w:t>
      </w:r>
      <w:r w:rsidRPr="0011175C">
        <w:br/>
      </w:r>
      <w:r w:rsidRPr="0011175C">
        <w:rPr>
          <w:i/>
          <w:iCs/>
        </w:rPr>
        <w:t>                         </w:t>
      </w:r>
      <w:r w:rsidRPr="0011175C">
        <w:t>y aquí metidos</w:t>
      </w:r>
      <w:r w:rsidRPr="0011175C">
        <w:br/>
        <w:t>mis poetas que más quiero</w:t>
      </w:r>
      <w:r w:rsidRPr="0011175C">
        <w:br/>
        <w:t>mi tarjeta de identidad</w:t>
      </w:r>
      <w:r w:rsidRPr="0011175C">
        <w:br/>
        <w:t>y la foto de mi bautizo</w:t>
      </w:r>
    </w:p>
    <w:p w14:paraId="3761ECC0" w14:textId="77777777" w:rsidR="003D47F3" w:rsidRPr="0011175C" w:rsidRDefault="003D47F3" w:rsidP="003D47F3">
      <w:pPr>
        <w:pStyle w:val="NormalWeb"/>
        <w:shd w:val="clear" w:color="auto" w:fill="FFFFFF"/>
        <w:spacing w:before="0" w:beforeAutospacing="0" w:after="0" w:afterAutospacing="0" w:line="480" w:lineRule="auto"/>
        <w:ind w:left="708"/>
      </w:pPr>
      <w:r w:rsidRPr="0011175C">
        <w:t>toma todas mis cosas:</w:t>
      </w:r>
      <w:r w:rsidRPr="0011175C">
        <w:br/>
        <w:t>mi viejo placer de niño</w:t>
      </w:r>
      <w:r w:rsidRPr="0011175C">
        <w:br/>
        <w:t>y mis pasiones bobas</w:t>
      </w:r>
      <w:r w:rsidRPr="0011175C">
        <w:br/>
        <w:t>este algo que ahora soy y este mi nombre</w:t>
      </w:r>
      <w:r w:rsidRPr="0011175C">
        <w:br/>
        <w:t>-toma sobre todo mi corazón</w:t>
      </w:r>
      <w:r w:rsidRPr="0011175C">
        <w:br/>
        <w:t>y guárdalas bien en tus bolsillos</w:t>
      </w:r>
    </w:p>
    <w:p w14:paraId="42C44D5A" w14:textId="6E486437" w:rsidR="003D47F3" w:rsidRPr="0011175C" w:rsidRDefault="003D47F3" w:rsidP="003D47F3">
      <w:pPr>
        <w:pStyle w:val="NormalWeb"/>
        <w:shd w:val="clear" w:color="auto" w:fill="FFFFFF"/>
        <w:spacing w:before="0" w:beforeAutospacing="0" w:after="0" w:afterAutospacing="0" w:line="480" w:lineRule="auto"/>
        <w:ind w:left="708"/>
      </w:pPr>
      <w:r w:rsidRPr="0011175C">
        <w:lastRenderedPageBreak/>
        <w:t>Porque aún soy vulnerable y tratarán de aniquilarlas:</w:t>
      </w:r>
      <w:r w:rsidRPr="0011175C">
        <w:br/>
        <w:t>no dejes que te las quiten.</w:t>
      </w:r>
      <w:r w:rsidR="00874CF9" w:rsidRPr="0011175C">
        <w:t xml:space="preserve"> (Molano Vargas, 2019, p. 37</w:t>
      </w:r>
      <w:r w:rsidR="008F75B5" w:rsidRPr="0011175C">
        <w:t xml:space="preserve">). </w:t>
      </w:r>
    </w:p>
    <w:p w14:paraId="7FD85A18" w14:textId="1F6D6501" w:rsidR="003D47F3" w:rsidRPr="0011175C" w:rsidRDefault="003D47F3" w:rsidP="003D47F3">
      <w:pPr>
        <w:pStyle w:val="NormalWeb"/>
        <w:shd w:val="clear" w:color="auto" w:fill="FFFFFF"/>
        <w:spacing w:before="0" w:beforeAutospacing="0" w:after="0" w:afterAutospacing="0" w:line="480" w:lineRule="auto"/>
        <w:ind w:firstLine="709"/>
      </w:pPr>
      <w:r w:rsidRPr="0011175C">
        <w:t>Este poema de Molano permitió a los lectores adentrarse en lo más íntimo y preciado del yo lirico, quien comparte abiertamente sus fragilidades y vulnerabilidades, se las ofrece y les ruega que las proteja. Después de la lectura en voz alta de este poema, se planteó un ejercicio derivado de la lectura del poema. Se les pidió a los participantes que escribieran su propia versión a partir de sus experiencias personales. Ahora son los lectores, los participantes del círculo de lectura, quienes asumen el papel del yo l</w:t>
      </w:r>
      <w:r w:rsidR="00F11349" w:rsidRPr="0011175C">
        <w:t>í</w:t>
      </w:r>
      <w:r w:rsidRPr="0011175C">
        <w:t>rico; ahora ellos son los poetas y pueden compartir también sus propias fragilidades, es decir, sus lecturas sobre el mundo y sobre sí mismos. En este caso, se les pidió específicamente que escribieran todas las cosas importantes, materiales e inmateriales, que le compartirían a alguien a quien le tuvieran mucha confianza o amen demasiado. Para ello, se les suministró la siguiente estructura:</w:t>
      </w:r>
    </w:p>
    <w:p w14:paraId="2A055A35" w14:textId="77777777" w:rsidR="003D47F3" w:rsidRPr="0011175C" w:rsidRDefault="003D47F3" w:rsidP="003D47F3">
      <w:pPr>
        <w:pStyle w:val="NormalWeb"/>
        <w:shd w:val="clear" w:color="auto" w:fill="FFFFFF"/>
        <w:spacing w:before="0" w:beforeAutospacing="0" w:after="360" w:afterAutospacing="0" w:line="480" w:lineRule="auto"/>
        <w:ind w:left="708"/>
      </w:pPr>
      <w:r w:rsidRPr="0011175C">
        <w:t>Antes de que nos alcancen</w:t>
      </w:r>
      <w:r w:rsidRPr="0011175C">
        <w:br/>
        <w:t>toma:</w:t>
      </w:r>
      <w:r w:rsidRPr="0011175C">
        <w:br/>
        <w:t>son estas mis ________________</w:t>
      </w:r>
      <w:r w:rsidRPr="0011175C">
        <w:br/>
        <w:t>mi ________________</w:t>
      </w:r>
      <w:r w:rsidRPr="0011175C">
        <w:br/>
        <w:t>mi ________________</w:t>
      </w:r>
      <w:r w:rsidRPr="0011175C">
        <w:br/>
        <w:t xml:space="preserve">y mi _______________  </w:t>
      </w:r>
      <w:r w:rsidRPr="0011175C">
        <w:br/>
        <w:t>este es mi </w:t>
      </w:r>
      <w:r w:rsidRPr="0011175C">
        <w:rPr>
          <w:i/>
          <w:iCs/>
        </w:rPr>
        <w:t>__________</w:t>
      </w:r>
      <w:r w:rsidRPr="0011175C">
        <w:br/>
      </w:r>
      <w:r w:rsidRPr="0011175C">
        <w:rPr>
          <w:i/>
          <w:iCs/>
        </w:rPr>
        <w:t>                         </w:t>
      </w:r>
      <w:r w:rsidRPr="0011175C">
        <w:t>y aquí metidos</w:t>
      </w:r>
      <w:r w:rsidRPr="0011175C">
        <w:br/>
        <w:t>mis _______________</w:t>
      </w:r>
      <w:r w:rsidRPr="0011175C">
        <w:br/>
        <w:t>mi ________________</w:t>
      </w:r>
      <w:r w:rsidRPr="0011175C">
        <w:br/>
        <w:t>y _________________</w:t>
      </w:r>
    </w:p>
    <w:p w14:paraId="2A62771A" w14:textId="77777777" w:rsidR="003D47F3" w:rsidRPr="0011175C" w:rsidRDefault="003D47F3" w:rsidP="003D47F3">
      <w:pPr>
        <w:pStyle w:val="NormalWeb"/>
        <w:shd w:val="clear" w:color="auto" w:fill="FFFFFF"/>
        <w:spacing w:before="0" w:beforeAutospacing="0" w:after="360" w:afterAutospacing="0" w:line="480" w:lineRule="auto"/>
        <w:ind w:left="708"/>
      </w:pPr>
      <w:r w:rsidRPr="0011175C">
        <w:lastRenderedPageBreak/>
        <w:t>toma todas mis cosas:</w:t>
      </w:r>
      <w:r w:rsidRPr="0011175C">
        <w:br/>
        <w:t>mi _________________</w:t>
      </w:r>
      <w:r w:rsidRPr="0011175C">
        <w:br/>
        <w:t>y __________________</w:t>
      </w:r>
      <w:r w:rsidRPr="0011175C">
        <w:br/>
        <w:t>este algo que ahora soy y este mi nombre</w:t>
      </w:r>
      <w:r w:rsidRPr="0011175C">
        <w:br/>
        <w:t>-toma sobre todo ___________________</w:t>
      </w:r>
      <w:r w:rsidRPr="0011175C">
        <w:br/>
        <w:t>y guárdalas bien en tus bolsillos</w:t>
      </w:r>
    </w:p>
    <w:p w14:paraId="1E7FDDBD" w14:textId="77777777" w:rsidR="003D47F3" w:rsidRPr="0011175C" w:rsidRDefault="003D47F3" w:rsidP="003D47F3">
      <w:pPr>
        <w:pStyle w:val="NormalWeb"/>
        <w:shd w:val="clear" w:color="auto" w:fill="FFFFFF"/>
        <w:spacing w:before="0" w:beforeAutospacing="0" w:after="0" w:afterAutospacing="0" w:line="480" w:lineRule="auto"/>
        <w:ind w:left="708"/>
      </w:pPr>
      <w:r w:rsidRPr="0011175C">
        <w:t>Porque aún soy vulnerable y tratarán de aniquilarlas:</w:t>
      </w:r>
      <w:r w:rsidRPr="0011175C">
        <w:br/>
        <w:t>no dejes que te las quiten.</w:t>
      </w:r>
    </w:p>
    <w:p w14:paraId="2A6A6577" w14:textId="77777777" w:rsidR="003D47F3" w:rsidRPr="0011175C" w:rsidRDefault="003D47F3" w:rsidP="003D47F3">
      <w:pPr>
        <w:pStyle w:val="NormalWeb"/>
        <w:shd w:val="clear" w:color="auto" w:fill="FFFFFF"/>
        <w:spacing w:before="0" w:beforeAutospacing="0" w:after="0" w:afterAutospacing="0" w:line="480" w:lineRule="auto"/>
        <w:ind w:firstLine="709"/>
      </w:pPr>
      <w:r w:rsidRPr="0011175C">
        <w:t xml:space="preserve">En este ejercicio los participantes del círculo de lectura tuvieron un espacio para hablar de sus identidades, pero también de las fragilidades, aquello que los hace vulnerables, humanos, como lo muestra el siguiente ejemplo desarrollado por uno de los participantes del círculo de lectura. </w:t>
      </w:r>
    </w:p>
    <w:p w14:paraId="4EC35CD9" w14:textId="77777777" w:rsidR="003D47F3" w:rsidRPr="0011175C" w:rsidRDefault="003D47F3" w:rsidP="003D47F3">
      <w:pPr>
        <w:pStyle w:val="NormalWeb"/>
        <w:shd w:val="clear" w:color="auto" w:fill="FFFFFF"/>
        <w:spacing w:before="0" w:beforeAutospacing="0" w:after="0" w:afterAutospacing="0" w:line="480" w:lineRule="auto"/>
        <w:ind w:left="708"/>
      </w:pPr>
      <w:r w:rsidRPr="0011175C">
        <w:t>Antes de que nos alcancen, toma:</w:t>
      </w:r>
      <w:r w:rsidRPr="0011175C">
        <w:br/>
        <w:t>nuestros muebles,</w:t>
      </w:r>
      <w:r w:rsidRPr="0011175C">
        <w:br/>
        <w:t>tus collares de perlas,</w:t>
      </w:r>
      <w:r w:rsidRPr="0011175C">
        <w:br/>
        <w:t>los rebozos oaxaqueños,</w:t>
      </w:r>
      <w:r w:rsidRPr="0011175C">
        <w:br/>
        <w:t>las decoraciones de los viajes realizados.</w:t>
      </w:r>
    </w:p>
    <w:p w14:paraId="37CDC9C6" w14:textId="77777777" w:rsidR="003D47F3" w:rsidRPr="0011175C" w:rsidRDefault="003D47F3" w:rsidP="003D47F3">
      <w:pPr>
        <w:pStyle w:val="NormalWeb"/>
        <w:shd w:val="clear" w:color="auto" w:fill="FFFFFF"/>
        <w:spacing w:before="0" w:beforeAutospacing="0" w:after="360" w:afterAutospacing="0" w:line="480" w:lineRule="auto"/>
        <w:ind w:left="708"/>
      </w:pPr>
      <w:r w:rsidRPr="0011175C">
        <w:t>Toma todas mis cosas:</w:t>
      </w:r>
      <w:r w:rsidRPr="0011175C">
        <w:br/>
        <w:t>mis libros sin terminar,</w:t>
      </w:r>
      <w:r w:rsidRPr="0011175C">
        <w:br/>
        <w:t>las tazas rotas,</w:t>
      </w:r>
      <w:r w:rsidRPr="0011175C">
        <w:br/>
        <w:t>los cuadros de grabado,</w:t>
      </w:r>
      <w:r w:rsidRPr="0011175C">
        <w:br/>
        <w:t>mis miedos que escondí en el clóset,</w:t>
      </w:r>
      <w:r w:rsidRPr="0011175C">
        <w:br/>
        <w:t>mis manos, que no te supieron acariciar.</w:t>
      </w:r>
    </w:p>
    <w:p w14:paraId="6CC27BB5" w14:textId="77777777" w:rsidR="003D47F3" w:rsidRPr="0011175C" w:rsidRDefault="003D47F3" w:rsidP="003D47F3">
      <w:pPr>
        <w:spacing w:line="480" w:lineRule="auto"/>
        <w:ind w:left="708"/>
        <w:rPr>
          <w:rFonts w:ascii="Times New Roman" w:hAnsi="Times New Roman" w:cs="Times New Roman"/>
          <w:sz w:val="24"/>
          <w:szCs w:val="24"/>
        </w:rPr>
      </w:pPr>
      <w:r w:rsidRPr="0011175C">
        <w:rPr>
          <w:rFonts w:ascii="Times New Roman" w:hAnsi="Times New Roman" w:cs="Times New Roman"/>
          <w:sz w:val="24"/>
          <w:szCs w:val="24"/>
        </w:rPr>
        <w:lastRenderedPageBreak/>
        <w:t>Toma sobre todo</w:t>
      </w:r>
      <w:r w:rsidRPr="0011175C">
        <w:rPr>
          <w:rFonts w:ascii="Times New Roman" w:hAnsi="Times New Roman" w:cs="Times New Roman"/>
          <w:sz w:val="24"/>
          <w:szCs w:val="24"/>
        </w:rPr>
        <w:br/>
        <w:t>mis hilos coloridos,</w:t>
      </w:r>
      <w:r w:rsidRPr="0011175C">
        <w:rPr>
          <w:rFonts w:ascii="Times New Roman" w:hAnsi="Times New Roman" w:cs="Times New Roman"/>
          <w:sz w:val="24"/>
          <w:szCs w:val="24"/>
        </w:rPr>
        <w:br/>
        <w:t>con los que decoraba la precariedad</w:t>
      </w:r>
      <w:r w:rsidRPr="0011175C">
        <w:rPr>
          <w:rFonts w:ascii="Times New Roman" w:hAnsi="Times New Roman" w:cs="Times New Roman"/>
          <w:sz w:val="24"/>
          <w:szCs w:val="24"/>
        </w:rPr>
        <w:br/>
        <w:t>de nuestra ropa comprada en Lagunilla.</w:t>
      </w:r>
      <w:r w:rsidRPr="0011175C">
        <w:rPr>
          <w:rFonts w:ascii="Times New Roman" w:hAnsi="Times New Roman" w:cs="Times New Roman"/>
          <w:sz w:val="24"/>
          <w:szCs w:val="24"/>
        </w:rPr>
        <w:br/>
        <w:t>Toma todas mis lágrimas,</w:t>
      </w:r>
      <w:r w:rsidRPr="0011175C">
        <w:rPr>
          <w:rFonts w:ascii="Times New Roman" w:hAnsi="Times New Roman" w:cs="Times New Roman"/>
          <w:sz w:val="24"/>
          <w:szCs w:val="24"/>
        </w:rPr>
        <w:br/>
        <w:t>yo ya no las necesito más.</w:t>
      </w:r>
    </w:p>
    <w:p w14:paraId="7C10B33B"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Y guárdalas bien en tus bolsillos.</w:t>
      </w:r>
      <w:r w:rsidRPr="0011175C">
        <w:rPr>
          <w:rFonts w:ascii="Times New Roman" w:hAnsi="Times New Roman" w:cs="Times New Roman"/>
          <w:sz w:val="24"/>
          <w:szCs w:val="24"/>
        </w:rPr>
        <w:br/>
        <w:t>Porque aún soy vulnerable</w:t>
      </w:r>
      <w:r w:rsidRPr="0011175C">
        <w:rPr>
          <w:rFonts w:ascii="Times New Roman" w:hAnsi="Times New Roman" w:cs="Times New Roman"/>
          <w:sz w:val="24"/>
          <w:szCs w:val="24"/>
        </w:rPr>
        <w:br/>
        <w:t>y tratarán de aniquilarlas:</w:t>
      </w:r>
      <w:r w:rsidRPr="0011175C">
        <w:rPr>
          <w:rFonts w:ascii="Times New Roman" w:hAnsi="Times New Roman" w:cs="Times New Roman"/>
          <w:sz w:val="24"/>
          <w:szCs w:val="24"/>
        </w:rPr>
        <w:br/>
        <w:t>no dejes que te las quiten.</w:t>
      </w:r>
    </w:p>
    <w:p w14:paraId="27B8CE9A" w14:textId="77777777" w:rsidR="003D47F3" w:rsidRPr="0011175C" w:rsidRDefault="003D47F3" w:rsidP="003D47F3">
      <w:pPr>
        <w:pStyle w:val="NormalWeb"/>
        <w:shd w:val="clear" w:color="auto" w:fill="FFFFFF"/>
        <w:spacing w:before="0" w:beforeAutospacing="0" w:after="0" w:afterAutospacing="0" w:line="480" w:lineRule="auto"/>
        <w:ind w:firstLine="709"/>
      </w:pPr>
      <w:r w:rsidRPr="0011175C">
        <w:t xml:space="preserve">En este sentido, a partir de este ejercicio de escritura, se aprecia en los participantes una apropiación de la lectura del poema de Molano que va a mucho más allá de la mera recepción pasiva del poema, creando nuevos significados que transforman sus propios lenguajes y experiencias de vida (Valls et al., 2008, p. 73). Así, la estrategia inicial de lectura en voz alta posibilitó un primer acercamiento a la propuesta literaria de Fernando Molano, pero es realmente el ejercicio de escritura propuesto el que da cuenta de una verdadera apropiación del poema trabajado, pues cuando los asistentes al círculo de lectura reescriben el poema desde su propia voz no solo lo interpretan a nivel más profundo, sino que también establecen una lectura dialógica y personal con él. A modo de ejemplo, sobre la lectura de los libros de Fernando Molano, P4 menciona lo siguiente: “es que Un beso de Dick se me hace muy tierno, muy lindo, me remonta a mis tiempos de secundaria”. </w:t>
      </w:r>
    </w:p>
    <w:p w14:paraId="77DAC0A2" w14:textId="77777777" w:rsidR="003D47F3" w:rsidRPr="0011175C" w:rsidRDefault="003D47F3" w:rsidP="003D47F3">
      <w:pPr>
        <w:pStyle w:val="NormalWeb"/>
        <w:shd w:val="clear" w:color="auto" w:fill="FFFFFF"/>
        <w:spacing w:before="0" w:beforeAutospacing="0" w:after="0" w:afterAutospacing="0" w:line="480" w:lineRule="auto"/>
        <w:ind w:firstLine="709"/>
      </w:pPr>
      <w:r w:rsidRPr="0011175C">
        <w:t xml:space="preserve">En este punto, para justificar lo anterior, es preciso tener presentes las consideraciones de Valls et al (2008) sobre la promoción de la lectura y la perspectiva dialógica, entendiendo que </w:t>
      </w:r>
      <w:r w:rsidRPr="0011175C">
        <w:lastRenderedPageBreak/>
        <w:t xml:space="preserve">estas estrategias promueven, inevitablemente, un dialogo. Este proceso dialógico, siguiendo a Valls et al (2008), se puede establecer entre promotores, lectores, mediadores, incluso entre el texto y el lector. En este caso particular, a partir del ejercicio propuesto en el círculo de lectura, se establece un dialogo en el que los lectores interactúan con el texto, más aun, con la figura del escritor. De esta manera, a través de este dialogo, los participantes del circulo de lectura enriquecen sus aprendizajes y profundizan en la comprensión de los textos, permitiendo así posibilidades de transformación en el ámbito individual, personal y social de los lectores en su propio contexto y como personas en el mundo (Valls et al., 2008, p. 73). </w:t>
      </w:r>
    </w:p>
    <w:p w14:paraId="1E1D0D20" w14:textId="36A51825"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Por otro lado, a partir del ejercicio tres planteado en la tabla </w:t>
      </w:r>
      <w:r w:rsidR="00283FD1" w:rsidRPr="0011175C">
        <w:rPr>
          <w:rFonts w:ascii="Times New Roman" w:hAnsi="Times New Roman" w:cs="Times New Roman"/>
          <w:sz w:val="24"/>
          <w:szCs w:val="24"/>
        </w:rPr>
        <w:t>6</w:t>
      </w:r>
      <w:r w:rsidRPr="0011175C">
        <w:rPr>
          <w:rFonts w:ascii="Times New Roman" w:hAnsi="Times New Roman" w:cs="Times New Roman"/>
          <w:sz w:val="24"/>
          <w:szCs w:val="24"/>
        </w:rPr>
        <w:t xml:space="preserve">, en la que los participantes </w:t>
      </w:r>
      <w:r w:rsidRPr="0011175C">
        <w:rPr>
          <w:rFonts w:ascii="Times New Roman" w:eastAsia="Times New Roman" w:hAnsi="Times New Roman" w:cs="Times New Roman"/>
          <w:sz w:val="24"/>
          <w:szCs w:val="24"/>
          <w:lang w:eastAsia="es-CO"/>
        </w:rPr>
        <w:t xml:space="preserve">escribieron su propio manifiesto </w:t>
      </w:r>
      <w:r w:rsidR="00F11349" w:rsidRPr="0011175C">
        <w:rPr>
          <w:rFonts w:ascii="Times New Roman" w:eastAsia="Times New Roman" w:hAnsi="Times New Roman" w:cs="Times New Roman"/>
          <w:sz w:val="24"/>
          <w:szCs w:val="24"/>
          <w:lang w:eastAsia="es-CO"/>
        </w:rPr>
        <w:t xml:space="preserve">sobre </w:t>
      </w:r>
      <w:r w:rsidRPr="0011175C">
        <w:rPr>
          <w:rFonts w:ascii="Times New Roman" w:eastAsia="Times New Roman" w:hAnsi="Times New Roman" w:cs="Times New Roman"/>
          <w:sz w:val="24"/>
          <w:szCs w:val="24"/>
          <w:lang w:eastAsia="es-CO"/>
        </w:rPr>
        <w:t xml:space="preserve">las reflexiones derivadas de las lecturas de Pedro Lemebel, P6 escribió el siguiente manifiesto.    </w:t>
      </w:r>
    </w:p>
    <w:p w14:paraId="5B8D4B48" w14:textId="77777777" w:rsidR="003D47F3" w:rsidRPr="0011175C" w:rsidRDefault="003D47F3" w:rsidP="003D47F3">
      <w:pPr>
        <w:spacing w:line="480" w:lineRule="auto"/>
        <w:ind w:left="708"/>
        <w:rPr>
          <w:rFonts w:ascii="Times New Roman" w:hAnsi="Times New Roman" w:cs="Times New Roman"/>
          <w:b/>
          <w:sz w:val="24"/>
          <w:szCs w:val="24"/>
          <w:lang w:val="es-ES"/>
        </w:rPr>
      </w:pPr>
      <w:r w:rsidRPr="0011175C">
        <w:rPr>
          <w:rFonts w:ascii="Times New Roman" w:hAnsi="Times New Roman" w:cs="Times New Roman"/>
          <w:b/>
          <w:sz w:val="24"/>
          <w:szCs w:val="24"/>
          <w:lang w:val="es-ES"/>
        </w:rPr>
        <w:t>Marica y gordo</w:t>
      </w:r>
    </w:p>
    <w:p w14:paraId="568DEE02"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 xml:space="preserve">Para aquellos ojos que me miran, </w:t>
      </w:r>
    </w:p>
    <w:p w14:paraId="1DF0AF4D"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de arriba para abajo juzgando(me),</w:t>
      </w:r>
    </w:p>
    <w:p w14:paraId="3581D804"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 xml:space="preserve">para aquellas bocas que hablan, </w:t>
      </w:r>
    </w:p>
    <w:p w14:paraId="5148F063"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mayormente insultos (llenos de envidia),</w:t>
      </w:r>
    </w:p>
    <w:p w14:paraId="763AE51F"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 xml:space="preserve">¡marica y gordo! Sí. </w:t>
      </w:r>
    </w:p>
    <w:p w14:paraId="4C74CA53" w14:textId="5B8E525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 xml:space="preserve">No me duele, bueno sí. </w:t>
      </w:r>
      <w:r w:rsidR="00F11349" w:rsidRPr="0011175C">
        <w:rPr>
          <w:rFonts w:ascii="Times New Roman" w:hAnsi="Times New Roman" w:cs="Times New Roman"/>
          <w:sz w:val="24"/>
          <w:szCs w:val="24"/>
          <w:lang w:val="es-ES"/>
        </w:rPr>
        <w:t>M</w:t>
      </w:r>
      <w:r w:rsidRPr="0011175C">
        <w:rPr>
          <w:rFonts w:ascii="Times New Roman" w:hAnsi="Times New Roman" w:cs="Times New Roman"/>
          <w:sz w:val="24"/>
          <w:szCs w:val="24"/>
          <w:lang w:val="es-ES"/>
        </w:rPr>
        <w:t>e duele,</w:t>
      </w:r>
    </w:p>
    <w:p w14:paraId="3782B9EE"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Me duele que no seas ni marica, ni gordo,</w:t>
      </w:r>
    </w:p>
    <w:p w14:paraId="2D23A8E4"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porque soy político, un acto de amor,</w:t>
      </w:r>
    </w:p>
    <w:p w14:paraId="4C130CF7"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soy insulto, soy reducción de conciencia,</w:t>
      </w:r>
    </w:p>
    <w:p w14:paraId="11E54D47"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soy silencio, pero también soy mucho ruido (que no callas),</w:t>
      </w:r>
    </w:p>
    <w:p w14:paraId="24D265B3"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 xml:space="preserve">soy la ruptura del status quo, del cis-tema sexo género, </w:t>
      </w:r>
    </w:p>
    <w:p w14:paraId="369453C0"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lastRenderedPageBreak/>
        <w:t xml:space="preserve">del mismo cuerpo incorrupto y canónico, </w:t>
      </w:r>
    </w:p>
    <w:p w14:paraId="735DD0C7"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¡llama a la policía del cuerpo!</w:t>
      </w:r>
    </w:p>
    <w:p w14:paraId="711F4EF0"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 xml:space="preserve">porque soy el fetiche que más aborreces, tu deseo de poseer(me), </w:t>
      </w:r>
    </w:p>
    <w:p w14:paraId="59243590"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soy un cuerpo grande que te asfixie (del gozo evidentemente),</w:t>
      </w:r>
    </w:p>
    <w:p w14:paraId="5D27B033"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soy el pecado del que tu familia se da golpes de pecho,</w:t>
      </w:r>
    </w:p>
    <w:p w14:paraId="569F7B07"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 xml:space="preserve">soy la risa de tus compas, cuando me mirabas y te causaba una erección, </w:t>
      </w:r>
    </w:p>
    <w:p w14:paraId="3F3FA7F7"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 xml:space="preserve">el que temía de sus compañeros de secundaria, </w:t>
      </w:r>
    </w:p>
    <w:p w14:paraId="081B8234"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pero quería ser amado por uno de ellos.</w:t>
      </w:r>
    </w:p>
    <w:p w14:paraId="225EC5B5"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Soy amor y odio, y la representación de un cuerpo que habita las huellas,</w:t>
      </w:r>
    </w:p>
    <w:p w14:paraId="28D368CD"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 xml:space="preserve">(de tus manos) … </w:t>
      </w:r>
    </w:p>
    <w:p w14:paraId="51685537"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Me duele que no seas marica, ni gordo.</w:t>
      </w:r>
    </w:p>
    <w:p w14:paraId="2A9A0988"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Ser marica, es ser libre. Es ser fuego, soy fuego.</w:t>
      </w:r>
    </w:p>
    <w:p w14:paraId="726C651E"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 xml:space="preserve">Ser gordo, un marica gordo en un mundo que me quiere pequeño, </w:t>
      </w:r>
    </w:p>
    <w:p w14:paraId="43703160"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 xml:space="preserve">Enclaustrado en un diagnóstico y del sistema de talles, </w:t>
      </w:r>
    </w:p>
    <w:p w14:paraId="422304EB" w14:textId="77777777" w:rsidR="003D47F3" w:rsidRPr="0011175C" w:rsidRDefault="003D47F3" w:rsidP="003D47F3">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Y del social también,</w:t>
      </w:r>
    </w:p>
    <w:p w14:paraId="54808B6E" w14:textId="77777777" w:rsidR="003D47F3" w:rsidRPr="0011175C" w:rsidRDefault="003D47F3" w:rsidP="003D47F3">
      <w:pPr>
        <w:tabs>
          <w:tab w:val="right" w:pos="8838"/>
        </w:tabs>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Me duele que no seas marica, ni gordo,</w:t>
      </w:r>
      <w:r w:rsidRPr="0011175C">
        <w:rPr>
          <w:rFonts w:ascii="Times New Roman" w:hAnsi="Times New Roman" w:cs="Times New Roman"/>
          <w:sz w:val="24"/>
          <w:szCs w:val="24"/>
          <w:lang w:val="es-ES"/>
        </w:rPr>
        <w:tab/>
      </w:r>
    </w:p>
    <w:p w14:paraId="6271CF8E" w14:textId="77777777" w:rsidR="003D47F3" w:rsidRPr="0011175C" w:rsidRDefault="003D47F3" w:rsidP="0011175C">
      <w:pPr>
        <w:spacing w:after="0" w:line="480" w:lineRule="auto"/>
        <w:ind w:left="708"/>
        <w:rPr>
          <w:rFonts w:ascii="Times New Roman" w:hAnsi="Times New Roman" w:cs="Times New Roman"/>
          <w:sz w:val="24"/>
          <w:szCs w:val="24"/>
          <w:lang w:val="es-ES"/>
        </w:rPr>
      </w:pPr>
      <w:r w:rsidRPr="0011175C">
        <w:rPr>
          <w:rFonts w:ascii="Times New Roman" w:hAnsi="Times New Roman" w:cs="Times New Roman"/>
          <w:sz w:val="24"/>
          <w:szCs w:val="24"/>
          <w:lang w:val="es-ES"/>
        </w:rPr>
        <w:t>Y que pasen desapercibidos, por no ser ni marica, ni gordo.</w:t>
      </w:r>
    </w:p>
    <w:p w14:paraId="7E144003" w14:textId="079A095D" w:rsidR="00D12596"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Este poema, derivado de las reflexiones en torno al Manifiesto del escritor chileno Pedro Lemebel, es un ejemplo poderoso de c</w:t>
      </w:r>
      <w:r w:rsidR="00A15C77" w:rsidRPr="0011175C">
        <w:rPr>
          <w:rFonts w:ascii="Times New Roman" w:hAnsi="Times New Roman" w:cs="Times New Roman"/>
          <w:sz w:val="24"/>
          <w:szCs w:val="24"/>
        </w:rPr>
        <w:t>ó</w:t>
      </w:r>
      <w:r w:rsidRPr="0011175C">
        <w:rPr>
          <w:rFonts w:ascii="Times New Roman" w:hAnsi="Times New Roman" w:cs="Times New Roman"/>
          <w:sz w:val="24"/>
          <w:szCs w:val="24"/>
        </w:rPr>
        <w:t xml:space="preserve">mo los participantes del círculo se apropiaron de las lecturas seleccionadas y las reinterpretaron desde su propio lugar de enunciación. En este caso, P6 asume una postura política firme y critica en defensa de la existencia de las disidencias, ello desde su propia experiencia situada: la de ser, en sus propias palabras, marica y gordo,  en un contexto que margina y discrimina ambas formas de existencia. Así el yo poético subvierte estas </w:t>
      </w:r>
      <w:r w:rsidRPr="0011175C">
        <w:rPr>
          <w:rFonts w:ascii="Times New Roman" w:hAnsi="Times New Roman" w:cs="Times New Roman"/>
          <w:sz w:val="24"/>
          <w:szCs w:val="24"/>
        </w:rPr>
        <w:lastRenderedPageBreak/>
        <w:t xml:space="preserve">categorías (marica y gordo, que le fueron impuestas como insulto), como una forma posible de ser y estar en el mundo. De esta manera, este participante retoma el tono desafiante y radical de Lemebel en su manifiesto para denunciar la exclusión y discriminación,  al tiempo que defiende la vulnerabilidad, los afectos y los cuerpos disidentes. </w:t>
      </w:r>
    </w:p>
    <w:p w14:paraId="43345733" w14:textId="6A03849D" w:rsidR="003D47F3" w:rsidRPr="0011175C" w:rsidRDefault="00D12596" w:rsidP="00D12596">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A partir de lo anterior e</w:t>
      </w:r>
      <w:r w:rsidR="003D47F3" w:rsidRPr="0011175C">
        <w:rPr>
          <w:rFonts w:ascii="Times New Roman" w:hAnsi="Times New Roman" w:cs="Times New Roman"/>
          <w:sz w:val="24"/>
          <w:szCs w:val="24"/>
        </w:rPr>
        <w:t>s justo menciona</w:t>
      </w:r>
      <w:r w:rsidRPr="0011175C">
        <w:rPr>
          <w:rFonts w:ascii="Times New Roman" w:hAnsi="Times New Roman" w:cs="Times New Roman"/>
          <w:sz w:val="24"/>
          <w:szCs w:val="24"/>
        </w:rPr>
        <w:t>r, como menciona Petit, que la</w:t>
      </w:r>
      <w:r w:rsidR="003D47F3" w:rsidRPr="0011175C">
        <w:rPr>
          <w:rFonts w:ascii="Times New Roman" w:hAnsi="Times New Roman" w:cs="Times New Roman"/>
          <w:sz w:val="24"/>
          <w:szCs w:val="24"/>
        </w:rPr>
        <w:t xml:space="preserve"> construcción subjetiva disidente que defiende P6 en su manifiesto, es posible a partir de la lectura (en general) de otros referentes sociales y políticos: libros, como el de Lemebel, imágenes, escenas y fragmentos de textos escritos por alguien más. En otras palabras, esto quiere decir que a través de las lecturas y las reflexiones desarrolladas durante las sesiones del circulo de lectura los participantes asumieron una postura política e ideológica desde la que se conocen y re-conocen como sujetos. Así, es posible afirmar que esto ejercicio puede ser replicable, en la medida en que los manifiestos leídos y discutidos pueden tener un impacto particular en la vida de los participantes de un circulo de lectura con enfoque en disidencias sexuales y de género, pues les permitirá verse a un espejo, reconocerse o sentir que tienen la posibilidad de pertenecer a un lugar, de ser quienes realmente son (Petit, 2001, p. 48).</w:t>
      </w:r>
    </w:p>
    <w:p w14:paraId="4A02067C"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Del mismo modo que P6, P8 escribió el siguiente manifiesto: </w:t>
      </w:r>
    </w:p>
    <w:p w14:paraId="4ABF9D69" w14:textId="77777777" w:rsidR="003D47F3" w:rsidRPr="0011175C" w:rsidRDefault="003D47F3" w:rsidP="003D47F3">
      <w:pPr>
        <w:spacing w:after="0" w:line="480" w:lineRule="auto"/>
        <w:ind w:left="708"/>
        <w:rPr>
          <w:rFonts w:ascii="Times New Roman" w:hAnsi="Times New Roman" w:cs="Times New Roman"/>
          <w:sz w:val="28"/>
          <w:szCs w:val="24"/>
        </w:rPr>
      </w:pPr>
      <w:r w:rsidRPr="0011175C">
        <w:rPr>
          <w:rFonts w:ascii="Times New Roman" w:hAnsi="Times New Roman" w:cs="Times New Roman"/>
          <w:b/>
          <w:sz w:val="24"/>
        </w:rPr>
        <w:t>Deseo</w:t>
      </w:r>
    </w:p>
    <w:p w14:paraId="3406A13C" w14:textId="77777777" w:rsidR="003D47F3" w:rsidRPr="0011175C" w:rsidRDefault="003D47F3" w:rsidP="003D47F3">
      <w:pPr>
        <w:pStyle w:val="NormalWeb"/>
        <w:shd w:val="clear" w:color="auto" w:fill="FFFFFF"/>
        <w:spacing w:before="0" w:beforeAutospacing="0" w:after="0" w:line="480" w:lineRule="auto"/>
        <w:ind w:left="1416"/>
        <w:rPr>
          <w:sz w:val="22"/>
        </w:rPr>
      </w:pPr>
      <w:r w:rsidRPr="0011175C">
        <w:rPr>
          <w:sz w:val="22"/>
        </w:rPr>
        <w:t>Disidencia se deriva de Disidir, del latín "di-sedeo", cuya etimología literal compuesta significa "separar, no permanecer". Por diversas metonimias su significado se extiende a las sinonimias de no desear, "estar o pertenecer a un mismo grupo o criterio", fig. "no sentarse juntos", "no poder armonizarse", etc.</w:t>
      </w:r>
    </w:p>
    <w:p w14:paraId="7D643756"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01</w:t>
      </w:r>
    </w:p>
    <w:p w14:paraId="08ABD575"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 xml:space="preserve">Un gen que desiste de la herencia concedida. </w:t>
      </w:r>
    </w:p>
    <w:p w14:paraId="43289CAE"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lastRenderedPageBreak/>
        <w:t>Fuera del umbral que vislumbra la historia.</w:t>
      </w:r>
    </w:p>
    <w:p w14:paraId="080F9B60" w14:textId="77777777" w:rsidR="003D47F3" w:rsidRPr="0011175C" w:rsidRDefault="003D47F3" w:rsidP="003D47F3">
      <w:pPr>
        <w:pStyle w:val="NormalWeb"/>
        <w:shd w:val="clear" w:color="auto" w:fill="FFFFFF"/>
        <w:spacing w:before="0" w:beforeAutospacing="0" w:after="0" w:line="276" w:lineRule="auto"/>
        <w:ind w:left="708"/>
        <w:jc w:val="both"/>
      </w:pPr>
      <w:r w:rsidRPr="0011175C">
        <w:t>.</w:t>
      </w:r>
    </w:p>
    <w:p w14:paraId="59C87562"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Llegar con el grito y la palabra en la boca</w:t>
      </w:r>
    </w:p>
    <w:p w14:paraId="7A4C23B0"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A una genealogía en la que te miras, pero no te calzas</w:t>
      </w:r>
    </w:p>
    <w:p w14:paraId="56021724"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02</w:t>
      </w:r>
    </w:p>
    <w:p w14:paraId="293E91D4"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Desisto de la disidencia que me arropa, pero me contiene.</w:t>
      </w:r>
    </w:p>
    <w:p w14:paraId="606D2C02"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Al arbitraje de la mirada en que otrxs otorgan que tan queer,</w:t>
      </w:r>
    </w:p>
    <w:p w14:paraId="573E3931"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que tan sáfica, que tan trans es mi fachada.</w:t>
      </w:r>
    </w:p>
    <w:p w14:paraId="0924FF4B"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Tal espina clavada en el pecho, de la que también decido desvestirme.</w:t>
      </w:r>
    </w:p>
    <w:p w14:paraId="6B62A8B3"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03</w:t>
      </w:r>
    </w:p>
    <w:p w14:paraId="42EECDAB"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Escribo sobre las rodillas dentro de un transporte público en movimiento.</w:t>
      </w:r>
    </w:p>
    <w:p w14:paraId="5E54EF83"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Descubro un nombre propio, deshilando uno a uno, los anteriores que caen como borrones</w:t>
      </w:r>
    </w:p>
    <w:p w14:paraId="7B755EFC"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pero que han dejado su marca sobre el papel aún pasadas las páginas.</w:t>
      </w:r>
    </w:p>
    <w:p w14:paraId="60C9E70D"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04</w:t>
      </w:r>
    </w:p>
    <w:p w14:paraId="3CB1C127"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No pedir. Arrebatar el deseo</w:t>
      </w:r>
    </w:p>
    <w:p w14:paraId="0A4BD06F"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Regresarlo a dónde pertenece</w:t>
      </w:r>
    </w:p>
    <w:p w14:paraId="1987EEF2"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Fuera de la norma, fuera de las fronteras que constantemente quieren definirse.</w:t>
      </w:r>
    </w:p>
    <w:p w14:paraId="0EE66B5F"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Y permanecen inmóviles hasta que de ellas crece la hiedra.</w:t>
      </w:r>
    </w:p>
    <w:p w14:paraId="38B1CA7E"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Un bocado de la piel de durazno de la que nadie te pide desprenderte.</w:t>
      </w:r>
    </w:p>
    <w:p w14:paraId="17B21958"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El orden no escrito de las cosas, en el que vives y renaces,</w:t>
      </w:r>
    </w:p>
    <w:p w14:paraId="26830915"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Mudanzas y desperfectos entre mutaciones y placer.</w:t>
      </w:r>
    </w:p>
    <w:p w14:paraId="0C002261"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05</w:t>
      </w:r>
    </w:p>
    <w:p w14:paraId="7C339C1B"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lastRenderedPageBreak/>
        <w:t>Un manifiesto que se escribe todos los días,</w:t>
      </w:r>
    </w:p>
    <w:p w14:paraId="62F8B2D7"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Cada vez que tu cabello se cruza entre tu boca y la mía</w:t>
      </w:r>
    </w:p>
    <w:p w14:paraId="79F1C5AF" w14:textId="77777777" w:rsidR="003D47F3" w:rsidRPr="0011175C" w:rsidRDefault="003D47F3" w:rsidP="003D47F3">
      <w:pPr>
        <w:spacing w:after="0" w:line="480" w:lineRule="auto"/>
        <w:ind w:left="708"/>
        <w:rPr>
          <w:rFonts w:ascii="Times New Roman" w:hAnsi="Times New Roman" w:cs="Times New Roman"/>
          <w:sz w:val="24"/>
          <w:szCs w:val="24"/>
        </w:rPr>
      </w:pPr>
      <w:r w:rsidRPr="0011175C">
        <w:rPr>
          <w:rFonts w:ascii="Times New Roman" w:hAnsi="Times New Roman" w:cs="Times New Roman"/>
          <w:sz w:val="24"/>
          <w:szCs w:val="24"/>
        </w:rPr>
        <w:t>Cuando el sol sale y en la luz sostengo la mirada sin agachar la cabeza.</w:t>
      </w:r>
    </w:p>
    <w:p w14:paraId="4B39B3C6"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eastAsia="Times New Roman" w:hAnsi="Times New Roman" w:cs="Times New Roman"/>
          <w:sz w:val="24"/>
          <w:szCs w:val="24"/>
          <w:lang w:eastAsia="es-CO"/>
        </w:rPr>
        <w:t>En</w:t>
      </w:r>
      <w:r w:rsidRPr="0011175C">
        <w:rPr>
          <w:rFonts w:ascii="Times New Roman" w:hAnsi="Times New Roman" w:cs="Times New Roman"/>
          <w:sz w:val="24"/>
          <w:szCs w:val="24"/>
        </w:rPr>
        <w:t xml:space="preserve"> este manifiesto, P8 inicia reflexionando en torno al significado de “disidencia”. Más adelante, manifiesta que “Desiste de la disidencia que me arropa, pero me contiene”. El participante no se refiere aquí  a una negación de la disidencia, sino que denuncia las fronteras que contienen su expresión y le dictan como debe ser, actuar y amar; en sus palabras, qué tan "queer", "sáfica" o "trans" debe parecer. Así, este participante, retomando la reflexión en torno al concepto de disidencia, no se acomoda en los márgenes, y justamente eso lo hace doblemente disidente, en la medida en que desiste del sistema, pero al mismo tiempo cuestiona críticamente los parámetros con los que se etiqueta la disidencia. </w:t>
      </w:r>
    </w:p>
    <w:p w14:paraId="7FB28DAA" w14:textId="77777777" w:rsidR="003D47F3" w:rsidRPr="0011175C" w:rsidRDefault="003D47F3" w:rsidP="003D47F3">
      <w:pPr>
        <w:spacing w:after="0" w:line="480" w:lineRule="auto"/>
        <w:ind w:firstLine="709"/>
        <w:rPr>
          <w:rFonts w:ascii="Times New Roman" w:hAnsi="Times New Roman" w:cs="Times New Roman"/>
          <w:iCs/>
          <w:sz w:val="24"/>
          <w:szCs w:val="24"/>
        </w:rPr>
      </w:pPr>
      <w:r w:rsidRPr="0011175C">
        <w:rPr>
          <w:rFonts w:ascii="Times New Roman" w:eastAsia="Times New Roman" w:hAnsi="Times New Roman" w:cs="Times New Roman"/>
          <w:sz w:val="24"/>
          <w:szCs w:val="24"/>
          <w:lang w:eastAsia="es-CO"/>
        </w:rPr>
        <w:t xml:space="preserve">Estos ejercicios de escritura derivados de la lectura de manifiestos son profundamente valiosos en el proceso de lectura y de recolección de los datos de este proyecto, pues dan cuenta no solo de la apropiación de los textos abordados, sino también de una reinterpretación subjetiva que incluye las posturas, críticas y denuncias de los participantes. De esta manera, se evidencia que los participantes, más allá de hacer una lectura literal y mecánica, </w:t>
      </w:r>
      <w:r w:rsidRPr="0011175C">
        <w:rPr>
          <w:rFonts w:ascii="Times New Roman" w:hAnsi="Times New Roman" w:cs="Times New Roman"/>
          <w:sz w:val="24"/>
          <w:szCs w:val="24"/>
        </w:rPr>
        <w:t>profundizaron y se apropiaron de los textos</w:t>
      </w:r>
      <w:r w:rsidRPr="0011175C">
        <w:rPr>
          <w:rFonts w:ascii="Times New Roman" w:hAnsi="Times New Roman" w:cs="Times New Roman"/>
          <w:iCs/>
          <w:sz w:val="24"/>
          <w:szCs w:val="24"/>
        </w:rPr>
        <w:t xml:space="preserve"> de tal manera que pudieron, siguiendo a Hernández (2019), expresar sus propias ideas, reflexiones y posicionamientos, convirtiéndose así en autores de su propio lugar en el mundo. </w:t>
      </w:r>
    </w:p>
    <w:p w14:paraId="7FF1B1AF"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En la entrevista semiestructural planteada al final de la intervención, se le formuló a los participantes la siguiente pregunta: </w:t>
      </w:r>
      <w:r w:rsidRPr="0011175C">
        <w:rPr>
          <w:rFonts w:ascii="Times New Roman" w:eastAsia="Times New Roman" w:hAnsi="Times New Roman" w:cs="Times New Roman"/>
          <w:bCs/>
          <w:sz w:val="24"/>
          <w:szCs w:val="24"/>
          <w:lang w:eastAsia="es-CO"/>
        </w:rPr>
        <w:t>¿cómo te sentiste con los ejercicios de escritura creativa planteados en el círculo de lectura? ¿Los encontraste estimulantes? ¿Seguiste escribiendo por tu cuenta fuera del círculo?</w:t>
      </w:r>
    </w:p>
    <w:p w14:paraId="763A7B3C" w14:textId="77777777" w:rsidR="003D47F3" w:rsidRPr="0011175C" w:rsidRDefault="003D47F3" w:rsidP="003D47F3">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lastRenderedPageBreak/>
        <w:t xml:space="preserve">Al respecto, participante 2 responde lo siguiente: </w:t>
      </w:r>
    </w:p>
    <w:p w14:paraId="3C96A5F5" w14:textId="77777777" w:rsidR="003D47F3" w:rsidRPr="0011175C" w:rsidRDefault="003D47F3" w:rsidP="003D47F3">
      <w:pPr>
        <w:spacing w:after="0" w:line="480" w:lineRule="auto"/>
        <w:ind w:left="708"/>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Encontré bastante estimulantes los ejercicios de escritura, me gustaron mucho. Siento que tengo un lado muy creativo dentro de mí en cuanto a la escritura, pero no siempre lo exploto. Siento que a veces tengo miedo de explotarlo o simplemente no tengo la motivación. Y siento que este tipo de dinámicas y ejercicios me ayudaron mucho a poder explorar más ese lado mío.</w:t>
      </w:r>
    </w:p>
    <w:p w14:paraId="7A6976E6" w14:textId="77777777" w:rsidR="003D47F3" w:rsidRPr="0011175C" w:rsidRDefault="003D47F3" w:rsidP="003D47F3">
      <w:pPr>
        <w:pStyle w:val="NormalWeb"/>
        <w:spacing w:before="0" w:beforeAutospacing="0" w:after="0" w:afterAutospacing="0" w:line="480" w:lineRule="auto"/>
        <w:ind w:firstLine="709"/>
      </w:pPr>
      <w:r w:rsidRPr="0011175C">
        <w:t>Por su parte, a P3 le gustaron los ejercicios por su variedad y, al igual que a P2, lo motivaron a seguir escribiendo:</w:t>
      </w:r>
    </w:p>
    <w:p w14:paraId="3B036006" w14:textId="77777777" w:rsidR="003D47F3" w:rsidRPr="0011175C" w:rsidRDefault="003D47F3" w:rsidP="003D47F3">
      <w:pPr>
        <w:spacing w:after="0" w:line="480" w:lineRule="auto"/>
        <w:ind w:left="708"/>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A mí me gustaron mucho. Como que había diferentes niveles, ¿no? Como que había unos de completar la raya, otros que eran: "Escribe qué piensas de esto", y otros que eran completamente libres, sin límites ni nada. Y creo que eso hizo que fuera poco a poco facilitando que escribiéramos. Eso fue lo que más me gustó de los ejercicios. </w:t>
      </w:r>
    </w:p>
    <w:p w14:paraId="0B87936F" w14:textId="3277D4CE" w:rsidR="003D47F3" w:rsidRPr="0011175C" w:rsidRDefault="003D47F3" w:rsidP="003D47F3">
      <w:pPr>
        <w:spacing w:after="0" w:line="480" w:lineRule="auto"/>
        <w:ind w:firstLine="709"/>
        <w:rPr>
          <w:rFonts w:ascii="Times New Roman" w:hAnsi="Times New Roman" w:cs="Times New Roman"/>
          <w:noProof/>
          <w:sz w:val="24"/>
          <w:szCs w:val="24"/>
        </w:rPr>
      </w:pPr>
      <w:r w:rsidRPr="0011175C">
        <w:rPr>
          <w:rFonts w:ascii="Times New Roman" w:eastAsia="Times New Roman" w:hAnsi="Times New Roman" w:cs="Times New Roman"/>
          <w:sz w:val="24"/>
          <w:szCs w:val="24"/>
          <w:lang w:eastAsia="es-CO"/>
        </w:rPr>
        <w:t>En general, tal como se muestra</w:t>
      </w:r>
      <w:r w:rsidR="006A4E2F" w:rsidRPr="0011175C">
        <w:rPr>
          <w:rFonts w:ascii="Times New Roman" w:eastAsia="Times New Roman" w:hAnsi="Times New Roman" w:cs="Times New Roman"/>
          <w:sz w:val="24"/>
          <w:szCs w:val="24"/>
          <w:lang w:eastAsia="es-CO"/>
        </w:rPr>
        <w:t xml:space="preserve"> en la gráfica 4</w:t>
      </w:r>
      <w:r w:rsidRPr="0011175C">
        <w:rPr>
          <w:rFonts w:ascii="Times New Roman" w:eastAsia="Times New Roman" w:hAnsi="Times New Roman" w:cs="Times New Roman"/>
          <w:sz w:val="24"/>
          <w:szCs w:val="24"/>
          <w:lang w:eastAsia="es-CO"/>
        </w:rPr>
        <w:t xml:space="preserve">, </w:t>
      </w:r>
      <w:r w:rsidRPr="0011175C">
        <w:rPr>
          <w:rFonts w:ascii="Times New Roman" w:hAnsi="Times New Roman" w:cs="Times New Roman"/>
          <w:noProof/>
          <w:sz w:val="24"/>
          <w:szCs w:val="24"/>
        </w:rPr>
        <w:t xml:space="preserve">los textos creativos elaborados por los participantes abordan tematicas y reflexiones en torno al cuerpo, la identidad, la disidencia y el rechazo familiar, entre otros. </w:t>
      </w:r>
    </w:p>
    <w:p w14:paraId="52C763D0" w14:textId="5DD1BA84" w:rsidR="00DA4B09" w:rsidRPr="0011175C" w:rsidRDefault="00DA4B09" w:rsidP="00DA4B09">
      <w:pPr>
        <w:pStyle w:val="Descripcin"/>
        <w:rPr>
          <w:rFonts w:cs="Times New Roman"/>
          <w:b/>
          <w:i w:val="0"/>
          <w:noProof/>
          <w:color w:val="auto"/>
          <w:sz w:val="24"/>
          <w:szCs w:val="24"/>
        </w:rPr>
      </w:pPr>
      <w:bookmarkStart w:id="76" w:name="_Toc201871309"/>
      <w:r w:rsidRPr="0011175C">
        <w:rPr>
          <w:b/>
          <w:i w:val="0"/>
          <w:color w:val="auto"/>
          <w:sz w:val="24"/>
          <w:szCs w:val="24"/>
        </w:rPr>
        <w:t xml:space="preserve">Figura </w:t>
      </w:r>
      <w:r w:rsidRPr="0011175C">
        <w:rPr>
          <w:b/>
          <w:i w:val="0"/>
          <w:color w:val="auto"/>
          <w:sz w:val="24"/>
          <w:szCs w:val="24"/>
        </w:rPr>
        <w:fldChar w:fldCharType="begin"/>
      </w:r>
      <w:r w:rsidRPr="0011175C">
        <w:rPr>
          <w:b/>
          <w:i w:val="0"/>
          <w:color w:val="auto"/>
          <w:sz w:val="24"/>
          <w:szCs w:val="24"/>
        </w:rPr>
        <w:instrText xml:space="preserve"> SEQ Figura \* ARABIC </w:instrText>
      </w:r>
      <w:r w:rsidRPr="0011175C">
        <w:rPr>
          <w:b/>
          <w:i w:val="0"/>
          <w:color w:val="auto"/>
          <w:sz w:val="24"/>
          <w:szCs w:val="24"/>
        </w:rPr>
        <w:fldChar w:fldCharType="separate"/>
      </w:r>
      <w:r w:rsidR="00C428CC">
        <w:rPr>
          <w:b/>
          <w:i w:val="0"/>
          <w:noProof/>
          <w:color w:val="auto"/>
          <w:sz w:val="24"/>
          <w:szCs w:val="24"/>
        </w:rPr>
        <w:t>4</w:t>
      </w:r>
      <w:bookmarkEnd w:id="76"/>
      <w:r w:rsidRPr="0011175C">
        <w:rPr>
          <w:b/>
          <w:i w:val="0"/>
          <w:color w:val="auto"/>
          <w:sz w:val="24"/>
          <w:szCs w:val="24"/>
        </w:rPr>
        <w:fldChar w:fldCharType="end"/>
      </w:r>
    </w:p>
    <w:p w14:paraId="2E64BC15" w14:textId="142ED262" w:rsidR="00CA7354" w:rsidRPr="0011175C" w:rsidRDefault="00CA7354" w:rsidP="00DA4B09">
      <w:pPr>
        <w:spacing w:after="0" w:line="480" w:lineRule="auto"/>
        <w:rPr>
          <w:rFonts w:ascii="Times New Roman" w:eastAsia="Times New Roman" w:hAnsi="Times New Roman" w:cs="Times New Roman"/>
          <w:sz w:val="24"/>
          <w:szCs w:val="24"/>
          <w:lang w:eastAsia="es-CO"/>
        </w:rPr>
      </w:pPr>
      <w:r w:rsidRPr="0011175C">
        <w:rPr>
          <w:rFonts w:ascii="Times New Roman" w:hAnsi="Times New Roman" w:cs="Times New Roman"/>
          <w:i/>
          <w:iCs/>
          <w:kern w:val="24"/>
          <w:sz w:val="24"/>
          <w:szCs w:val="24"/>
        </w:rPr>
        <w:t>Gráfica de barras horizontal: temas abordados en los textos creativos</w:t>
      </w:r>
    </w:p>
    <w:p w14:paraId="22FA642C" w14:textId="4062EE82" w:rsidR="003D47F3" w:rsidRPr="0011175C" w:rsidRDefault="003D47F3" w:rsidP="00CA7354">
      <w:pPr>
        <w:tabs>
          <w:tab w:val="left" w:pos="8296"/>
        </w:tabs>
        <w:spacing w:line="360" w:lineRule="auto"/>
        <w:jc w:val="center"/>
        <w:rPr>
          <w:rFonts w:ascii="Times New Roman" w:hAnsi="Times New Roman" w:cs="Times New Roman"/>
          <w:noProof/>
        </w:rPr>
      </w:pPr>
      <w:r w:rsidRPr="0011175C">
        <w:rPr>
          <w:rFonts w:ascii="Times New Roman" w:hAnsi="Times New Roman" w:cs="Times New Roman"/>
          <w:noProof/>
          <w:lang w:eastAsia="es-MX"/>
        </w:rPr>
        <w:lastRenderedPageBreak/>
        <w:drawing>
          <wp:inline distT="0" distB="0" distL="0" distR="0" wp14:anchorId="249F01E2" wp14:editId="7DDEEF47">
            <wp:extent cx="4381500" cy="4180441"/>
            <wp:effectExtent l="0" t="0" r="0" b="0"/>
            <wp:docPr id="1593681646" name="Picture 14"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áfico, Gráfico de barras&#10;&#10;El contenido generado por IA puede ser incorrecto."/>
                    <pic:cNvPicPr>
                      <a:picLocks noChangeAspect="1" noChangeArrowheads="1"/>
                    </pic:cNvPicPr>
                  </pic:nvPicPr>
                  <pic:blipFill rotWithShape="1">
                    <a:blip r:embed="rId18">
                      <a:extLst>
                        <a:ext uri="{28A0092B-C50C-407E-A947-70E740481C1C}">
                          <a14:useLocalDpi xmlns:a14="http://schemas.microsoft.com/office/drawing/2010/main" val="0"/>
                        </a:ext>
                      </a:extLst>
                    </a:blip>
                    <a:srcRect t="4358"/>
                    <a:stretch/>
                  </pic:blipFill>
                  <pic:spPr bwMode="auto">
                    <a:xfrm>
                      <a:off x="0" y="0"/>
                      <a:ext cx="4396089" cy="4194361"/>
                    </a:xfrm>
                    <a:prstGeom prst="rect">
                      <a:avLst/>
                    </a:prstGeom>
                    <a:noFill/>
                    <a:ln>
                      <a:noFill/>
                    </a:ln>
                    <a:extLst>
                      <a:ext uri="{53640926-AAD7-44D8-BBD7-CCE9431645EC}">
                        <a14:shadowObscured xmlns:a14="http://schemas.microsoft.com/office/drawing/2010/main"/>
                      </a:ext>
                    </a:extLst>
                  </pic:spPr>
                </pic:pic>
              </a:graphicData>
            </a:graphic>
          </wp:inline>
        </w:drawing>
      </w:r>
      <w:r w:rsidRPr="0011175C">
        <w:rPr>
          <w:rFonts w:ascii="Times New Roman" w:hAnsi="Times New Roman" w:cs="Times New Roman"/>
          <w:noProof/>
        </w:rPr>
        <w:t xml:space="preserve">  </w:t>
      </w:r>
    </w:p>
    <w:p w14:paraId="7AE1A1B4" w14:textId="77777777" w:rsidR="003D47F3" w:rsidRPr="0011175C" w:rsidRDefault="003D47F3" w:rsidP="005A519A">
      <w:pPr>
        <w:tabs>
          <w:tab w:val="left" w:pos="8296"/>
        </w:tabs>
        <w:spacing w:after="0" w:line="480" w:lineRule="auto"/>
        <w:ind w:firstLine="709"/>
        <w:jc w:val="both"/>
        <w:rPr>
          <w:rFonts w:ascii="Times New Roman" w:hAnsi="Times New Roman" w:cs="Times New Roman"/>
          <w:noProof/>
          <w:sz w:val="24"/>
          <w:szCs w:val="24"/>
        </w:rPr>
      </w:pPr>
      <w:r w:rsidRPr="0011175C">
        <w:rPr>
          <w:rFonts w:ascii="Times New Roman" w:hAnsi="Times New Roman" w:cs="Times New Roman"/>
          <w:noProof/>
          <w:sz w:val="24"/>
          <w:szCs w:val="24"/>
        </w:rPr>
        <w:t>La recurrencia de palabras como “</w:t>
      </w:r>
      <w:r w:rsidRPr="0011175C">
        <w:rPr>
          <w:rFonts w:ascii="Times New Roman" w:hAnsi="Times New Roman" w:cs="Times New Roman"/>
          <w:iCs/>
          <w:noProof/>
          <w:sz w:val="24"/>
          <w:szCs w:val="24"/>
        </w:rPr>
        <w:t xml:space="preserve">cuerpo” </w:t>
      </w:r>
      <w:r w:rsidRPr="0011175C">
        <w:rPr>
          <w:rFonts w:ascii="Times New Roman" w:hAnsi="Times New Roman" w:cs="Times New Roman"/>
          <w:noProof/>
          <w:sz w:val="24"/>
          <w:szCs w:val="24"/>
        </w:rPr>
        <w:t>y “</w:t>
      </w:r>
      <w:r w:rsidRPr="0011175C">
        <w:rPr>
          <w:rFonts w:ascii="Times New Roman" w:hAnsi="Times New Roman" w:cs="Times New Roman"/>
          <w:iCs/>
          <w:noProof/>
          <w:sz w:val="24"/>
          <w:szCs w:val="24"/>
        </w:rPr>
        <w:t>deseo”</w:t>
      </w:r>
      <w:r w:rsidRPr="0011175C">
        <w:rPr>
          <w:rFonts w:ascii="Times New Roman" w:hAnsi="Times New Roman" w:cs="Times New Roman"/>
          <w:noProof/>
          <w:sz w:val="24"/>
          <w:szCs w:val="24"/>
        </w:rPr>
        <w:t xml:space="preserve"> indica una escritura íntima y política, donde los participantes no solo experimentan la lectura, sino que también se apropian del lenguaje para narrarse a sí mismos desde sus vivencias personales. A partir de todo lo anterior es posible confirmar que en este espacio se estimuló la escrtitura de textos creativos derivada de la lectura de los textos litearios abordados durante las sesiones. </w:t>
      </w:r>
    </w:p>
    <w:p w14:paraId="3D057FA9" w14:textId="4B63D086" w:rsidR="003D47F3" w:rsidRPr="0011175C" w:rsidRDefault="003D47F3" w:rsidP="005A519A">
      <w:pPr>
        <w:pStyle w:val="Ttulo2"/>
        <w:ind w:left="709"/>
        <w:rPr>
          <w:rFonts w:ascii="Times New Roman" w:eastAsia="Times New Roman" w:hAnsi="Times New Roman" w:cs="Times New Roman"/>
          <w:b/>
          <w:color w:val="auto"/>
          <w:sz w:val="24"/>
          <w:szCs w:val="24"/>
          <w:lang w:eastAsia="es-CO"/>
        </w:rPr>
      </w:pPr>
      <w:bookmarkStart w:id="77" w:name="_Toc202811203"/>
      <w:r w:rsidRPr="0011175C">
        <w:rPr>
          <w:rFonts w:ascii="Times New Roman" w:eastAsia="Times New Roman" w:hAnsi="Times New Roman" w:cs="Times New Roman"/>
          <w:b/>
          <w:color w:val="auto"/>
          <w:sz w:val="24"/>
          <w:szCs w:val="24"/>
          <w:lang w:eastAsia="es-CO"/>
        </w:rPr>
        <w:t>3</w:t>
      </w:r>
      <w:r w:rsidR="005A519A" w:rsidRPr="0011175C">
        <w:rPr>
          <w:rFonts w:ascii="Times New Roman" w:eastAsia="Times New Roman" w:hAnsi="Times New Roman" w:cs="Times New Roman"/>
          <w:b/>
          <w:color w:val="auto"/>
          <w:sz w:val="24"/>
          <w:szCs w:val="24"/>
          <w:lang w:eastAsia="es-CO"/>
        </w:rPr>
        <w:t>.5</w:t>
      </w:r>
      <w:r w:rsidRPr="0011175C">
        <w:rPr>
          <w:rFonts w:ascii="Times New Roman" w:eastAsia="Times New Roman" w:hAnsi="Times New Roman" w:cs="Times New Roman"/>
          <w:b/>
          <w:color w:val="auto"/>
          <w:sz w:val="24"/>
          <w:szCs w:val="24"/>
          <w:lang w:eastAsia="es-CO"/>
        </w:rPr>
        <w:t xml:space="preserve"> Círculos de lectura con enfoque en disidencias sexuales y de género</w:t>
      </w:r>
      <w:bookmarkEnd w:id="77"/>
      <w:r w:rsidRPr="0011175C">
        <w:rPr>
          <w:rFonts w:ascii="Times New Roman" w:eastAsia="Times New Roman" w:hAnsi="Times New Roman" w:cs="Times New Roman"/>
          <w:b/>
          <w:color w:val="auto"/>
          <w:sz w:val="24"/>
          <w:szCs w:val="24"/>
          <w:lang w:eastAsia="es-CO"/>
        </w:rPr>
        <w:t xml:space="preserve">  </w:t>
      </w:r>
    </w:p>
    <w:p w14:paraId="16FF473F" w14:textId="77777777" w:rsidR="003D47F3" w:rsidRPr="0011175C" w:rsidRDefault="003D47F3" w:rsidP="005A519A">
      <w:pPr>
        <w:spacing w:before="240"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En  consonancia con los objetivos planteados en este proyecto de intervención, se les preguntó a los participantes cómo describirían la experiencia de compartir lecturas con otras personas en el círculo. Además, se les preguntó si la participación en este espacio les ayudó a comprender mejor las lecturas y temas tratados. Al respecto, todos los participantes del círculo </w:t>
      </w:r>
      <w:r w:rsidRPr="0011175C">
        <w:rPr>
          <w:rFonts w:ascii="Times New Roman" w:eastAsia="Times New Roman" w:hAnsi="Times New Roman" w:cs="Times New Roman"/>
          <w:sz w:val="24"/>
          <w:szCs w:val="24"/>
          <w:lang w:eastAsia="es-CO"/>
        </w:rPr>
        <w:lastRenderedPageBreak/>
        <w:t xml:space="preserve">respondieron que su participación en este espacio contribuyó a entender, valorar, y comprender mejor las lecturas. Al respecto, P1 dice lo siguiente: </w:t>
      </w:r>
    </w:p>
    <w:p w14:paraId="5A5CEEFD" w14:textId="77777777" w:rsidR="003D47F3" w:rsidRPr="0011175C" w:rsidRDefault="003D47F3" w:rsidP="003D47F3">
      <w:pPr>
        <w:spacing w:after="0" w:line="480" w:lineRule="auto"/>
        <w:ind w:left="708"/>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Es lindo ver cómo, en un grupo, un texto puede ser interpretado de maneras tan distintas. Justo esta semana en la escuela hablábamos de que, aunque un texto esté escrito de una forma y la intención del autor sea una, todas las personas lo entienden de manera diferente. En donde yo vi una herida, otros vieron una oportunidad; algunos vieron el pasado, o  tros, algo desconocido. Creo que compartir en un espacio diverso, con personas que tienen distintas experiencias, enriqueció mucho mi propia interpretación del texto y me ayudó a comprenderlo mejor.</w:t>
      </w:r>
    </w:p>
    <w:p w14:paraId="3A49351B" w14:textId="77777777" w:rsidR="003D47F3" w:rsidRPr="0011175C" w:rsidRDefault="003D47F3" w:rsidP="003D47F3">
      <w:pPr>
        <w:spacing w:after="0" w:line="480" w:lineRule="auto"/>
        <w:ind w:firstLine="709"/>
        <w:rPr>
          <w:rFonts w:ascii="Times New Roman" w:eastAsia="Times New Roman" w:hAnsi="Times New Roman" w:cs="Times New Roman"/>
          <w:b/>
          <w:bCs/>
          <w:sz w:val="24"/>
          <w:szCs w:val="24"/>
          <w:lang w:eastAsia="es-CO"/>
        </w:rPr>
      </w:pPr>
      <w:r w:rsidRPr="0011175C">
        <w:rPr>
          <w:rFonts w:ascii="Times New Roman" w:eastAsia="Times New Roman" w:hAnsi="Times New Roman" w:cs="Times New Roman"/>
          <w:sz w:val="24"/>
          <w:szCs w:val="24"/>
          <w:lang w:eastAsia="es-CO"/>
        </w:rPr>
        <w:t xml:space="preserve">Del mismo modo, se les preguntó a los participantes </w:t>
      </w:r>
      <w:r w:rsidRPr="0011175C">
        <w:rPr>
          <w:rFonts w:ascii="Times New Roman" w:eastAsia="Times New Roman" w:hAnsi="Times New Roman" w:cs="Times New Roman"/>
          <w:bCs/>
          <w:sz w:val="24"/>
          <w:szCs w:val="24"/>
          <w:lang w:eastAsia="es-CO"/>
        </w:rPr>
        <w:t>cómo se sintieron en el círculo de lectura, es decir, si se sintieron en un espacio seguro en el que pudieran compartir sus comentarios y experiencias, incluso personales, de manera abierta y sin temor a ser juzgados.</w:t>
      </w:r>
      <w:r w:rsidRPr="0011175C">
        <w:rPr>
          <w:rFonts w:ascii="Times New Roman" w:eastAsia="Times New Roman" w:hAnsi="Times New Roman" w:cs="Times New Roman"/>
          <w:b/>
          <w:bCs/>
          <w:sz w:val="24"/>
          <w:szCs w:val="24"/>
          <w:lang w:eastAsia="es-CO"/>
        </w:rPr>
        <w:t xml:space="preserve"> </w:t>
      </w:r>
      <w:r w:rsidRPr="0011175C">
        <w:rPr>
          <w:rFonts w:ascii="Times New Roman" w:eastAsia="Times New Roman" w:hAnsi="Times New Roman" w:cs="Times New Roman"/>
          <w:bCs/>
          <w:sz w:val="24"/>
          <w:szCs w:val="24"/>
          <w:lang w:eastAsia="es-CO"/>
        </w:rPr>
        <w:t>Al respecto, de manera general, todos los participantes respondieron que se logró consolidar un espacio seguro en el que se sintieron con la confianza de participar, debatir las lecturas e incluso compartir experiencias personales. Al respecto,</w:t>
      </w:r>
      <w:r w:rsidRPr="0011175C">
        <w:rPr>
          <w:rFonts w:ascii="Times New Roman" w:eastAsia="Times New Roman" w:hAnsi="Times New Roman" w:cs="Times New Roman"/>
          <w:b/>
          <w:bCs/>
          <w:sz w:val="24"/>
          <w:szCs w:val="24"/>
          <w:lang w:eastAsia="es-CO"/>
        </w:rPr>
        <w:t xml:space="preserve"> </w:t>
      </w:r>
      <w:r w:rsidRPr="0011175C">
        <w:rPr>
          <w:rFonts w:ascii="Times New Roman" w:eastAsia="Times New Roman" w:hAnsi="Times New Roman" w:cs="Times New Roman"/>
          <w:bCs/>
          <w:sz w:val="24"/>
          <w:szCs w:val="24"/>
          <w:lang w:eastAsia="es-CO"/>
        </w:rPr>
        <w:t>P3 menciona lo siguiente:</w:t>
      </w:r>
    </w:p>
    <w:p w14:paraId="25871471" w14:textId="77777777" w:rsidR="003D47F3" w:rsidRPr="0011175C" w:rsidRDefault="003D47F3" w:rsidP="003D47F3">
      <w:pPr>
        <w:spacing w:after="0" w:line="480" w:lineRule="auto"/>
        <w:ind w:left="708"/>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Sí, siempre me sentí en un espacio seguro. Creo que lo más difícil para mí era leer cosas que tuvieran que ver con temas hiper-eróticos, y al final, en el espacio, siempre fue muy tranquilo.</w:t>
      </w:r>
    </w:p>
    <w:p w14:paraId="4A27FF67" w14:textId="77777777" w:rsidR="003D47F3" w:rsidRPr="0011175C" w:rsidRDefault="003D47F3" w:rsidP="003D47F3">
      <w:pPr>
        <w:spacing w:after="0" w:line="480" w:lineRule="auto"/>
        <w:jc w:val="both"/>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Del mismo modo P4 dice que: </w:t>
      </w:r>
    </w:p>
    <w:p w14:paraId="7B7DEFC6" w14:textId="77777777" w:rsidR="003D47F3" w:rsidRPr="0011175C" w:rsidRDefault="003D47F3" w:rsidP="003D47F3">
      <w:pPr>
        <w:spacing w:line="480" w:lineRule="auto"/>
        <w:ind w:left="708"/>
        <w:jc w:val="both"/>
        <w:rPr>
          <w:rFonts w:ascii="Times New Roman" w:hAnsi="Times New Roman" w:cs="Times New Roman"/>
          <w:sz w:val="24"/>
          <w:szCs w:val="24"/>
        </w:rPr>
      </w:pPr>
      <w:r w:rsidRPr="0011175C">
        <w:rPr>
          <w:rFonts w:ascii="Times New Roman" w:hAnsi="Times New Roman" w:cs="Times New Roman"/>
          <w:sz w:val="24"/>
          <w:szCs w:val="24"/>
        </w:rPr>
        <w:t>Sí, me sentí en confianza. Normalmente yo soy un poco más cauteloso cuando estoy con mucha gente, y aunque no participé tanto, sí me sentía bien, cómodo.</w:t>
      </w:r>
    </w:p>
    <w:p w14:paraId="29648B92" w14:textId="77777777"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El desarrollo de espacios seguros en la promoción de la lectura, sobre todo cuando se trabaja con grupos disidentes, es crucial en tanto permite que los participantes puedan establecer </w:t>
      </w:r>
      <w:r w:rsidRPr="0011175C">
        <w:rPr>
          <w:rFonts w:ascii="Times New Roman" w:eastAsia="Times New Roman" w:hAnsi="Times New Roman" w:cs="Times New Roman"/>
          <w:sz w:val="24"/>
          <w:szCs w:val="24"/>
          <w:lang w:eastAsia="es-CO"/>
        </w:rPr>
        <w:lastRenderedPageBreak/>
        <w:t xml:space="preserve">un vínculo con la lectura y los autores. Ello teniendo en cuenta que a partir de un circulo de lectura no solamente se fomenta la lectura crítica de un texto, sino también la identificación, el dialogo y la resignificación de lo que implica ser una persona cuir. </w:t>
      </w:r>
    </w:p>
    <w:p w14:paraId="114B37A2" w14:textId="702E75FD"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Así, mediante la literatura </w:t>
      </w:r>
      <w:r w:rsidR="00C87D9A" w:rsidRPr="0011175C">
        <w:rPr>
          <w:rFonts w:ascii="Times New Roman" w:eastAsia="Times New Roman" w:hAnsi="Times New Roman" w:cs="Times New Roman"/>
          <w:sz w:val="24"/>
          <w:szCs w:val="24"/>
          <w:lang w:eastAsia="es-CO"/>
        </w:rPr>
        <w:t xml:space="preserve">LGBTIQ+ </w:t>
      </w:r>
      <w:r w:rsidRPr="0011175C">
        <w:rPr>
          <w:rFonts w:ascii="Times New Roman" w:eastAsia="Times New Roman" w:hAnsi="Times New Roman" w:cs="Times New Roman"/>
          <w:sz w:val="24"/>
          <w:szCs w:val="24"/>
          <w:lang w:eastAsia="es-CO"/>
        </w:rPr>
        <w:t xml:space="preserve">escrita por autores que políticamente se reconozcan como tal, se pueden propiciar diálogos y reflexiones en los participantes, visibilizar otras formas de ser y estar en el mundo, así como fortalecer la conciencia colectiva. De esta manera, teniendo en cuenta que este tipo de literatura puede detonar aportes personales e íntimos en los participantes, resulta fundamental consolidar un espacio en el que todos los  participantes se sientan legitimados para pensar, debatir, compartir sus experiencias y narrarse desde propia voz. Al respecto, P1 reflexiona su participación en el círculo de lectura, su propio lugar de enunciación como persona no binaria y su responsabilidad como individuo para consolidar un espacio en el que todos los participantes pudieran sentirse cómodos y seguros: </w:t>
      </w:r>
    </w:p>
    <w:p w14:paraId="0DA2024B" w14:textId="77777777" w:rsidR="003D47F3" w:rsidRPr="0011175C" w:rsidRDefault="003D47F3" w:rsidP="003D47F3">
      <w:pPr>
        <w:spacing w:after="0" w:line="480" w:lineRule="auto"/>
        <w:ind w:left="708"/>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Yo creo que sí era un espacio seguro. También dominábamos más los cuerpos masculinos y personas no binarias. Al menos por eso, yo me sentí bien. A veces pensaba, ay, chale, ¿cómo tengo yo que ajustarme para hacer el espacio seguro? Y eso también estuvo lindo, porque no es una cuestión de obligarse ni de que algo esté mal, sino de entender que hay otras personas con quienes comparto el espacio y que no tienen la misma carga que yo. Entonces, simplemente me ajusto, ¿no? Así que sí, tanto me sentí seguro como también intenté contribuir a que el espacio fuera seguro para los demás.</w:t>
      </w:r>
    </w:p>
    <w:p w14:paraId="1B3EB2D1" w14:textId="77777777"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En general, un 100 % de los participantes reconoció sentirse en un espacio como seguro. </w:t>
      </w:r>
    </w:p>
    <w:p w14:paraId="2EBD3118" w14:textId="04C56798" w:rsidR="00DA4B09" w:rsidRPr="0011175C" w:rsidRDefault="00DA4B09" w:rsidP="00DA4B09">
      <w:pPr>
        <w:pStyle w:val="Descripcin"/>
        <w:rPr>
          <w:b/>
          <w:i w:val="0"/>
          <w:color w:val="auto"/>
          <w:sz w:val="24"/>
          <w:szCs w:val="24"/>
        </w:rPr>
      </w:pPr>
      <w:bookmarkStart w:id="78" w:name="_Toc201871310"/>
      <w:r w:rsidRPr="0011175C">
        <w:rPr>
          <w:b/>
          <w:i w:val="0"/>
          <w:color w:val="auto"/>
          <w:sz w:val="24"/>
          <w:szCs w:val="24"/>
        </w:rPr>
        <w:t xml:space="preserve">Figura </w:t>
      </w:r>
      <w:r w:rsidRPr="0011175C">
        <w:rPr>
          <w:b/>
          <w:i w:val="0"/>
          <w:color w:val="auto"/>
          <w:sz w:val="24"/>
          <w:szCs w:val="24"/>
        </w:rPr>
        <w:fldChar w:fldCharType="begin"/>
      </w:r>
      <w:r w:rsidRPr="0011175C">
        <w:rPr>
          <w:b/>
          <w:i w:val="0"/>
          <w:color w:val="auto"/>
          <w:sz w:val="24"/>
          <w:szCs w:val="24"/>
        </w:rPr>
        <w:instrText xml:space="preserve"> SEQ Figura \* ARABIC </w:instrText>
      </w:r>
      <w:r w:rsidRPr="0011175C">
        <w:rPr>
          <w:b/>
          <w:i w:val="0"/>
          <w:color w:val="auto"/>
          <w:sz w:val="24"/>
          <w:szCs w:val="24"/>
        </w:rPr>
        <w:fldChar w:fldCharType="separate"/>
      </w:r>
      <w:r w:rsidR="00C428CC">
        <w:rPr>
          <w:b/>
          <w:i w:val="0"/>
          <w:noProof/>
          <w:color w:val="auto"/>
          <w:sz w:val="24"/>
          <w:szCs w:val="24"/>
        </w:rPr>
        <w:t>5</w:t>
      </w:r>
      <w:bookmarkEnd w:id="78"/>
      <w:r w:rsidRPr="0011175C">
        <w:rPr>
          <w:b/>
          <w:i w:val="0"/>
          <w:color w:val="auto"/>
          <w:sz w:val="24"/>
          <w:szCs w:val="24"/>
        </w:rPr>
        <w:fldChar w:fldCharType="end"/>
      </w:r>
    </w:p>
    <w:p w14:paraId="086D73E1" w14:textId="77777777" w:rsidR="00DA4B09" w:rsidRPr="0011175C" w:rsidRDefault="00DA4B09" w:rsidP="00DA4B09">
      <w:pPr>
        <w:tabs>
          <w:tab w:val="left" w:pos="8296"/>
        </w:tabs>
        <w:spacing w:line="360" w:lineRule="auto"/>
        <w:rPr>
          <w:rFonts w:ascii="Times New Roman" w:hAnsi="Times New Roman" w:cs="Times New Roman"/>
          <w:i/>
          <w:iCs/>
          <w:kern w:val="24"/>
          <w:sz w:val="24"/>
          <w:szCs w:val="24"/>
        </w:rPr>
      </w:pPr>
      <w:r w:rsidRPr="0011175C">
        <w:rPr>
          <w:rFonts w:ascii="Times New Roman" w:hAnsi="Times New Roman" w:cs="Times New Roman"/>
          <w:i/>
          <w:iCs/>
          <w:kern w:val="24"/>
          <w:sz w:val="24"/>
          <w:szCs w:val="24"/>
        </w:rPr>
        <w:t xml:space="preserve">Gráfica de barras: consolidación del círculo de lectura como un espacio seguro </w:t>
      </w:r>
    </w:p>
    <w:p w14:paraId="1BCFA804" w14:textId="77777777" w:rsidR="00DA4B09" w:rsidRPr="0011175C" w:rsidRDefault="00DA4B09" w:rsidP="00DA4B09"/>
    <w:p w14:paraId="4F5EBEE9" w14:textId="77777777" w:rsidR="003D47F3" w:rsidRPr="0011175C" w:rsidRDefault="003D47F3" w:rsidP="003D47F3">
      <w:pPr>
        <w:tabs>
          <w:tab w:val="left" w:pos="8296"/>
        </w:tabs>
        <w:spacing w:line="360" w:lineRule="auto"/>
        <w:jc w:val="center"/>
        <w:rPr>
          <w:rFonts w:ascii="Times New Roman" w:hAnsi="Times New Roman" w:cs="Times New Roman"/>
          <w:noProof/>
        </w:rPr>
      </w:pPr>
      <w:r w:rsidRPr="0011175C">
        <w:rPr>
          <w:rFonts w:ascii="Times New Roman" w:hAnsi="Times New Roman" w:cs="Times New Roman"/>
          <w:noProof/>
          <w:lang w:eastAsia="es-MX"/>
        </w:rPr>
        <w:lastRenderedPageBreak/>
        <w:drawing>
          <wp:inline distT="0" distB="0" distL="0" distR="0" wp14:anchorId="489B7044" wp14:editId="0E2EAEB6">
            <wp:extent cx="3136166" cy="3128609"/>
            <wp:effectExtent l="0" t="0" r="7620" b="0"/>
            <wp:docPr id="602020160" name="Picture 13"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áfico, Gráfico de barras&#10;&#10;El contenido generado por IA puede ser incorrec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6615" cy="3139033"/>
                    </a:xfrm>
                    <a:prstGeom prst="rect">
                      <a:avLst/>
                    </a:prstGeom>
                    <a:noFill/>
                    <a:ln>
                      <a:noFill/>
                    </a:ln>
                  </pic:spPr>
                </pic:pic>
              </a:graphicData>
            </a:graphic>
          </wp:inline>
        </w:drawing>
      </w:r>
    </w:p>
    <w:p w14:paraId="29A223AC" w14:textId="1A0A502C" w:rsidR="003D47F3" w:rsidRPr="0011175C" w:rsidRDefault="003D47F3" w:rsidP="00A642FE">
      <w:pPr>
        <w:tabs>
          <w:tab w:val="left" w:pos="8296"/>
        </w:tabs>
        <w:spacing w:line="480" w:lineRule="auto"/>
        <w:ind w:firstLine="709"/>
        <w:rPr>
          <w:rFonts w:ascii="Times New Roman" w:hAnsi="Times New Roman" w:cs="Times New Roman"/>
          <w:sz w:val="24"/>
          <w:szCs w:val="24"/>
        </w:rPr>
      </w:pPr>
      <w:r w:rsidRPr="0011175C">
        <w:rPr>
          <w:rFonts w:ascii="Times New Roman" w:hAnsi="Times New Roman" w:cs="Times New Roman"/>
          <w:noProof/>
          <w:sz w:val="24"/>
          <w:szCs w:val="24"/>
        </w:rPr>
        <w:t xml:space="preserve">De esta manera, de acuerdo a los resultados obtenidos en la entrevista semiestructurada y tal como se representa en la </w:t>
      </w:r>
      <w:r w:rsidR="006A4E2F" w:rsidRPr="0011175C">
        <w:rPr>
          <w:rFonts w:ascii="Times New Roman" w:hAnsi="Times New Roman" w:cs="Times New Roman"/>
          <w:noProof/>
          <w:sz w:val="24"/>
          <w:szCs w:val="24"/>
        </w:rPr>
        <w:t>figura 5</w:t>
      </w:r>
      <w:r w:rsidRPr="0011175C">
        <w:rPr>
          <w:rFonts w:ascii="Times New Roman" w:hAnsi="Times New Roman" w:cs="Times New Roman"/>
          <w:noProof/>
          <w:sz w:val="24"/>
          <w:szCs w:val="24"/>
        </w:rPr>
        <w:t xml:space="preserve">, se cumple con el objetivo inicial de </w:t>
      </w:r>
      <w:r w:rsidRPr="0011175C">
        <w:rPr>
          <w:rStyle w:val="oypena"/>
          <w:rFonts w:ascii="Times New Roman" w:hAnsi="Times New Roman" w:cs="Times New Roman"/>
          <w:sz w:val="24"/>
          <w:szCs w:val="24"/>
        </w:rPr>
        <w:t xml:space="preserve">propiciar un espacio seguro en el que los participantes se sientan con la confianza no solo de discutir y socializar libros con enfoque sexodisidente, sino también de compartir experiencias personales y afectivas en relación con las lecturas. Queda también evidenciado, a partir de las respuestas de los participantes en las entrevistas aplicadas, que los círculos de lectura </w:t>
      </w:r>
      <w:r w:rsidRPr="0011175C">
        <w:rPr>
          <w:rFonts w:ascii="Times New Roman" w:hAnsi="Times New Roman" w:cs="Times New Roman"/>
          <w:sz w:val="24"/>
          <w:szCs w:val="24"/>
        </w:rPr>
        <w:t>propician la creación de vínculos entre la lectura y las experiencias personales, logrando de esta manera generar lazos profundos (Obregón Rodríguez, 2007, p. 50).</w:t>
      </w:r>
    </w:p>
    <w:p w14:paraId="4C3F512E" w14:textId="36FD049B" w:rsidR="003D47F3" w:rsidRPr="0011175C" w:rsidRDefault="005A519A" w:rsidP="006A3300">
      <w:pPr>
        <w:pStyle w:val="Ttulo1"/>
        <w:spacing w:before="0" w:line="480" w:lineRule="auto"/>
        <w:jc w:val="center"/>
        <w:rPr>
          <w:rFonts w:ascii="Times New Roman" w:eastAsia="Times New Roman" w:hAnsi="Times New Roman" w:cs="Times New Roman"/>
          <w:b/>
          <w:color w:val="auto"/>
          <w:sz w:val="24"/>
          <w:szCs w:val="24"/>
          <w:lang w:eastAsia="es-CO"/>
        </w:rPr>
      </w:pPr>
      <w:bookmarkStart w:id="79" w:name="_Toc202811204"/>
      <w:r w:rsidRPr="0011175C">
        <w:rPr>
          <w:rFonts w:ascii="Times New Roman" w:eastAsia="Times New Roman" w:hAnsi="Times New Roman" w:cs="Times New Roman"/>
          <w:b/>
          <w:color w:val="auto"/>
          <w:sz w:val="24"/>
          <w:szCs w:val="24"/>
          <w:lang w:eastAsia="es-CO"/>
        </w:rPr>
        <w:t xml:space="preserve">CAPÍTULO </w:t>
      </w:r>
      <w:r w:rsidR="003D47F3" w:rsidRPr="0011175C">
        <w:rPr>
          <w:rFonts w:ascii="Times New Roman" w:eastAsia="Times New Roman" w:hAnsi="Times New Roman" w:cs="Times New Roman"/>
          <w:b/>
          <w:color w:val="auto"/>
          <w:sz w:val="24"/>
          <w:szCs w:val="24"/>
          <w:lang w:eastAsia="es-CO"/>
        </w:rPr>
        <w:t>4. CONCLUSIONES</w:t>
      </w:r>
      <w:r w:rsidRPr="0011175C">
        <w:rPr>
          <w:rFonts w:ascii="Times New Roman" w:eastAsia="Times New Roman" w:hAnsi="Times New Roman" w:cs="Times New Roman"/>
          <w:b/>
          <w:color w:val="auto"/>
          <w:sz w:val="24"/>
          <w:szCs w:val="24"/>
          <w:lang w:eastAsia="es-CO"/>
        </w:rPr>
        <w:t xml:space="preserve"> Y RECOMEDACIONES</w:t>
      </w:r>
      <w:bookmarkEnd w:id="79"/>
    </w:p>
    <w:p w14:paraId="4A4EEF56" w14:textId="6A4BBE0C" w:rsidR="00A642FE" w:rsidRPr="0011175C" w:rsidRDefault="00A642FE" w:rsidP="006A3300">
      <w:pPr>
        <w:pStyle w:val="Ttulo2"/>
        <w:spacing w:before="0" w:after="0" w:line="480" w:lineRule="auto"/>
        <w:ind w:firstLine="709"/>
        <w:rPr>
          <w:rFonts w:ascii="Times New Roman" w:eastAsia="Times New Roman" w:hAnsi="Times New Roman" w:cs="Times New Roman"/>
          <w:b/>
          <w:color w:val="auto"/>
          <w:sz w:val="24"/>
          <w:szCs w:val="24"/>
          <w:lang w:eastAsia="es-CO"/>
        </w:rPr>
      </w:pPr>
      <w:bookmarkStart w:id="80" w:name="_Toc202811205"/>
      <w:r w:rsidRPr="0011175C">
        <w:rPr>
          <w:rFonts w:ascii="Times New Roman" w:eastAsia="Times New Roman" w:hAnsi="Times New Roman" w:cs="Times New Roman"/>
          <w:b/>
          <w:color w:val="auto"/>
          <w:sz w:val="24"/>
          <w:szCs w:val="24"/>
          <w:lang w:eastAsia="es-CO"/>
        </w:rPr>
        <w:t>4.1 Conclusiones</w:t>
      </w:r>
      <w:bookmarkEnd w:id="80"/>
    </w:p>
    <w:p w14:paraId="341A276E" w14:textId="77777777" w:rsidR="003D47F3" w:rsidRPr="0011175C" w:rsidRDefault="003D47F3" w:rsidP="006A3300">
      <w:pPr>
        <w:pStyle w:val="NormalWeb"/>
        <w:spacing w:before="0" w:beforeAutospacing="0" w:after="0" w:afterAutospacing="0" w:line="480" w:lineRule="auto"/>
        <w:ind w:firstLine="709"/>
      </w:pPr>
      <w:r w:rsidRPr="0011175C">
        <w:t xml:space="preserve">Desde que se planteó este proyecto de promoción de lectura, siempre ha estado presente la reflexión en torno a ¿qué es la lectura? ¿Por qué se debería promover? ¿Qué espera encontrar la gente en un libro? Se habla siempre de los múltiples beneficios que ofrece la lectura: que proporciona conocimientos, información sobre la vida, el mundo y que a través de ella se pueden </w:t>
      </w:r>
      <w:r w:rsidRPr="0011175C">
        <w:lastRenderedPageBreak/>
        <w:t xml:space="preserve">desarrollar nuevas habilidades, ya sean sociales, emocionales, creativas e incluso cognitivas. Muy en consonancia con las reflexiones de autores como Juan Domingo Argüelles, a través de sus lecturas y de otros autores más, se partió de la idea inicial de promover la lectura por placer. Al hacerlo de esta manera, se asume que la mayoría de la gente cuando lee elige un libro por el simple y puro placer que este le puede generar. El trabajo de un promotor de lectura, desde esta perspectiva, consiste en conseguir que la gente se anime a leer por placer. </w:t>
      </w:r>
    </w:p>
    <w:p w14:paraId="6A677901" w14:textId="77777777" w:rsidR="003D47F3" w:rsidRPr="0011175C" w:rsidRDefault="003D47F3" w:rsidP="003D47F3">
      <w:pPr>
        <w:pStyle w:val="NormalWeb"/>
        <w:spacing w:before="0" w:beforeAutospacing="0" w:after="0" w:afterAutospacing="0" w:line="480" w:lineRule="auto"/>
        <w:ind w:firstLine="709"/>
      </w:pPr>
      <w:r w:rsidRPr="0011175C">
        <w:t xml:space="preserve">Con el desarrollo del círculo de lectura, se llegó a desconfiar de la idea de la lectura por placer. A simple vista puede ayudar metodológicamente, pero más allá de eso, parece también una categoría problemática. ¿Qué se entiende realmente por lectura por placer? ¿Cómo podemos medir o estandarizar el placer que pueda generar la lectura? ¿Realmente la gente lee o solo debería leer por placer? ¿Y si alguien no leyera por placer, entonces ya no se considera lector? Al final, cada una de estas preguntas podría parecer tan compleja y subjetiva que se decidió cambiar el enfoque del trabajo de intervención, después de haberlo integrado en el protocolo inicial. Creemos que más allá del placer, existen otros factores que podrían explicar por qué la gente lee o no lee. Están el contexto social, las condiciones socioeconómicas, el tiempo libre, el capital cultural de la familia, el acceso a libros y bibliotecas, etc. </w:t>
      </w:r>
    </w:p>
    <w:p w14:paraId="1E9A1799" w14:textId="7EEEBB87" w:rsidR="003D47F3" w:rsidRPr="0011175C" w:rsidRDefault="003D47F3" w:rsidP="004635B1">
      <w:pPr>
        <w:spacing w:after="0" w:line="480" w:lineRule="auto"/>
        <w:ind w:firstLine="709"/>
        <w:rPr>
          <w:rFonts w:ascii="Times New Roman" w:hAnsi="Times New Roman" w:cs="Times New Roman"/>
          <w:sz w:val="24"/>
          <w:szCs w:val="24"/>
        </w:rPr>
      </w:pPr>
      <w:r w:rsidRPr="0011175C">
        <w:rPr>
          <w:rFonts w:ascii="Times New Roman" w:hAnsi="Times New Roman" w:cs="Times New Roman"/>
          <w:sz w:val="24"/>
          <w:szCs w:val="24"/>
        </w:rPr>
        <w:t xml:space="preserve">Así, en este trabajo se entendió la lectura y la escritura como prácticas situadas social y culturalmente, muy en consonancia con las perspectivas decoloniales mencionadas en el marco teorico. Desde esta perspectiva, la lectura y la escritura adquieren otras dimensiones que van mucho más allá del placer o entretenimiento que puedan generar. Fue desde esta perspectiva que estuvo atravesada cada una de las sesiones que se desarrollaron del círculo de lectura. Cuando se lee y escribimos se construye una voz propia que permite a los sujetos entender lo que sucede en su alrededor. Visto así, por supuesto, estamos ante una dimensión profundamente política que </w:t>
      </w:r>
      <w:r w:rsidRPr="0011175C">
        <w:rPr>
          <w:rFonts w:ascii="Times New Roman" w:hAnsi="Times New Roman" w:cs="Times New Roman"/>
          <w:sz w:val="24"/>
          <w:szCs w:val="24"/>
        </w:rPr>
        <w:lastRenderedPageBreak/>
        <w:t>atraviesa las nociones de lectura y escritura, como herramientas que, incluso, pueden contribuir a reivindicar</w:t>
      </w:r>
      <w:r w:rsidR="004635B1" w:rsidRPr="0011175C">
        <w:rPr>
          <w:rFonts w:ascii="Times New Roman" w:hAnsi="Times New Roman" w:cs="Times New Roman"/>
          <w:sz w:val="24"/>
          <w:szCs w:val="24"/>
        </w:rPr>
        <w:t xml:space="preserve"> voces, identidades y saberes. </w:t>
      </w:r>
      <w:r w:rsidRPr="0011175C">
        <w:rPr>
          <w:rFonts w:ascii="Times New Roman" w:hAnsi="Times New Roman" w:cs="Times New Roman"/>
          <w:sz w:val="24"/>
          <w:szCs w:val="24"/>
        </w:rPr>
        <w:t>Asumir la lectura y la escritura de esta manera resulta significativo en el marco de un proyecto de promoción de lectura sexodisidente, pues facilita espacios en los que las personas puedan apropiarse de la lectura y la escritura para, a través de ellas, reconocerse, reclamar y reescribir su propio lugar en el mundo.</w:t>
      </w:r>
    </w:p>
    <w:p w14:paraId="18880234" w14:textId="32E59A39" w:rsidR="003D47F3" w:rsidRPr="0011175C" w:rsidRDefault="003D47F3" w:rsidP="003D47F3">
      <w:pPr>
        <w:spacing w:after="0" w:line="480" w:lineRule="auto"/>
        <w:ind w:firstLine="709"/>
        <w:contextualSpacing/>
        <w:rPr>
          <w:rStyle w:val="oypena"/>
          <w:rFonts w:ascii="Times New Roman" w:hAnsi="Times New Roman" w:cs="Times New Roman"/>
          <w:sz w:val="24"/>
          <w:szCs w:val="24"/>
        </w:rPr>
      </w:pPr>
      <w:r w:rsidRPr="0011175C">
        <w:rPr>
          <w:rStyle w:val="oypena"/>
          <w:rFonts w:ascii="Times New Roman" w:hAnsi="Times New Roman" w:cs="Times New Roman"/>
          <w:sz w:val="24"/>
          <w:szCs w:val="24"/>
        </w:rPr>
        <w:t xml:space="preserve">Todo lo anterior conduce al objetivo general planteado inicialmente que consiste en promover la lectura de textos literarios mediante el desarrollo de un círculo de lectura cuir con enfoque en disidencias sexuales y de género Para lograrlo, se leyeron y socializaron diversos autores cuyos propuestas literarias presenten explícitamente en sus obras sujetos con orientaciones sexuales, identidades y expresiones de género diversas. Del mismo fue preciso lograr una serie de objetivos particulares, entre ellos, se logró generar un acercamiento en los participantes hacia autores canónicos y contemporáneos que aborden temáticas cuir. Del mismo modo, a medida que se desarrollaron las sesiones de intervención, se logró estimular la escritura de textos creativos personales derivados de las lecturas propuestas, como una manera de reflexionar en torno a las realidades de la comunidad </w:t>
      </w:r>
      <w:r w:rsidR="00C87D9A" w:rsidRPr="0011175C">
        <w:rPr>
          <w:rStyle w:val="oypena"/>
          <w:rFonts w:ascii="Times New Roman" w:hAnsi="Times New Roman" w:cs="Times New Roman"/>
          <w:sz w:val="24"/>
          <w:szCs w:val="24"/>
        </w:rPr>
        <w:t xml:space="preserve">LGBTIQ+ </w:t>
      </w:r>
      <w:r w:rsidRPr="0011175C">
        <w:rPr>
          <w:rStyle w:val="oypena"/>
          <w:rFonts w:ascii="Times New Roman" w:hAnsi="Times New Roman" w:cs="Times New Roman"/>
          <w:sz w:val="24"/>
          <w:szCs w:val="24"/>
        </w:rPr>
        <w:t xml:space="preserve">sus experiencias de vida y sus emociones. Por último, se propició un espacio seguro en el que se discutieron y socializaron los libros de acuerdo a las lecturas propuestas en la cartografía lectora.  </w:t>
      </w:r>
    </w:p>
    <w:p w14:paraId="6484421E" w14:textId="1436E97B" w:rsidR="007F7606" w:rsidRPr="0011175C" w:rsidRDefault="007F7606" w:rsidP="009D0C10">
      <w:pPr>
        <w:spacing w:after="0" w:line="480" w:lineRule="auto"/>
        <w:ind w:firstLine="720"/>
        <w:contextualSpacing/>
        <w:jc w:val="both"/>
        <w:rPr>
          <w:rFonts w:ascii="Times New Roman" w:hAnsi="Times New Roman" w:cs="Times New Roman"/>
          <w:sz w:val="24"/>
          <w:szCs w:val="24"/>
        </w:rPr>
      </w:pPr>
      <w:r w:rsidRPr="0011175C">
        <w:rPr>
          <w:rFonts w:ascii="Times New Roman" w:hAnsi="Times New Roman" w:cs="Times New Roman"/>
          <w:sz w:val="24"/>
          <w:szCs w:val="24"/>
        </w:rPr>
        <w:t xml:space="preserve">Antes de finalizar, reconocemos sobre todo la importancia social de este </w:t>
      </w:r>
      <w:r w:rsidR="00135CAB" w:rsidRPr="0011175C">
        <w:rPr>
          <w:rFonts w:ascii="Times New Roman" w:hAnsi="Times New Roman" w:cs="Times New Roman"/>
          <w:sz w:val="24"/>
          <w:szCs w:val="24"/>
        </w:rPr>
        <w:t xml:space="preserve">tipo de </w:t>
      </w:r>
      <w:r w:rsidRPr="0011175C">
        <w:rPr>
          <w:rFonts w:ascii="Times New Roman" w:hAnsi="Times New Roman" w:cs="Times New Roman"/>
          <w:sz w:val="24"/>
          <w:szCs w:val="24"/>
        </w:rPr>
        <w:t>proyecto</w:t>
      </w:r>
      <w:r w:rsidR="00135CAB" w:rsidRPr="0011175C">
        <w:rPr>
          <w:rFonts w:ascii="Times New Roman" w:hAnsi="Times New Roman" w:cs="Times New Roman"/>
          <w:sz w:val="24"/>
          <w:szCs w:val="24"/>
        </w:rPr>
        <w:t>s,</w:t>
      </w:r>
      <w:r w:rsidR="009D0C10" w:rsidRPr="0011175C">
        <w:rPr>
          <w:rFonts w:ascii="Times New Roman" w:hAnsi="Times New Roman" w:cs="Times New Roman"/>
          <w:sz w:val="24"/>
          <w:szCs w:val="24"/>
        </w:rPr>
        <w:t xml:space="preserve"> en tanto se alinea </w:t>
      </w:r>
      <w:r w:rsidRPr="0011175C">
        <w:rPr>
          <w:rFonts w:ascii="Times New Roman" w:hAnsi="Times New Roman" w:cs="Times New Roman"/>
          <w:sz w:val="24"/>
          <w:szCs w:val="24"/>
          <w:shd w:val="clear" w:color="auto" w:fill="FFFFFF"/>
        </w:rPr>
        <w:t xml:space="preserve">con el Artículo I de la Constitución Política de los Estados Unidos Mexicanos. </w:t>
      </w:r>
      <w:r w:rsidRPr="0011175C">
        <w:rPr>
          <w:rFonts w:ascii="Times New Roman" w:eastAsia="Times New Roman" w:hAnsi="Times New Roman" w:cs="Times New Roman"/>
          <w:sz w:val="24"/>
          <w:szCs w:val="24"/>
          <w:lang w:eastAsia="es-CO"/>
        </w:rPr>
        <w:t xml:space="preserve">Este artículo no solo reconoce los derechos humanos para todas las personas, sino </w:t>
      </w:r>
      <w:r w:rsidRPr="0011175C">
        <w:rPr>
          <w:rFonts w:ascii="Times New Roman" w:hAnsi="Times New Roman" w:cs="Times New Roman"/>
          <w:sz w:val="24"/>
          <w:szCs w:val="24"/>
          <w:shd w:val="clear" w:color="auto" w:fill="FFFFFF"/>
        </w:rPr>
        <w:t xml:space="preserve">que prohíbe toda forma de discriminación por motivos de identidad de género, orientaciones sexuales y todo aquello que atente contra la dignidad humana. En este mismo sentido, </w:t>
      </w:r>
      <w:r w:rsidR="009D0C10" w:rsidRPr="0011175C">
        <w:rPr>
          <w:rFonts w:ascii="Times New Roman" w:hAnsi="Times New Roman" w:cs="Times New Roman"/>
          <w:sz w:val="24"/>
          <w:szCs w:val="24"/>
          <w:shd w:val="clear" w:color="auto" w:fill="FFFFFF"/>
        </w:rPr>
        <w:t>consideramos</w:t>
      </w:r>
      <w:r w:rsidRPr="0011175C">
        <w:rPr>
          <w:rFonts w:ascii="Times New Roman" w:hAnsi="Times New Roman" w:cs="Times New Roman"/>
          <w:sz w:val="24"/>
          <w:szCs w:val="24"/>
          <w:shd w:val="clear" w:color="auto" w:fill="FFFFFF"/>
        </w:rPr>
        <w:t xml:space="preserve"> también que este proyecto </w:t>
      </w:r>
      <w:r w:rsidR="009D0C10" w:rsidRPr="0011175C">
        <w:rPr>
          <w:rFonts w:ascii="Times New Roman" w:hAnsi="Times New Roman" w:cs="Times New Roman"/>
          <w:sz w:val="24"/>
          <w:szCs w:val="24"/>
          <w:shd w:val="clear" w:color="auto" w:fill="FFFFFF"/>
        </w:rPr>
        <w:t xml:space="preserve">se </w:t>
      </w:r>
      <w:r w:rsidR="00C77A04" w:rsidRPr="0011175C">
        <w:rPr>
          <w:rFonts w:ascii="Times New Roman" w:hAnsi="Times New Roman" w:cs="Times New Roman"/>
          <w:sz w:val="24"/>
          <w:szCs w:val="24"/>
          <w:shd w:val="clear" w:color="auto" w:fill="FFFFFF"/>
        </w:rPr>
        <w:t>alinea</w:t>
      </w:r>
      <w:r w:rsidRPr="0011175C">
        <w:rPr>
          <w:rFonts w:ascii="Times New Roman" w:hAnsi="Times New Roman" w:cs="Times New Roman"/>
          <w:sz w:val="24"/>
          <w:szCs w:val="24"/>
          <w:shd w:val="clear" w:color="auto" w:fill="FFFFFF"/>
        </w:rPr>
        <w:t xml:space="preserve"> con “las acciones para visibilizar, combatir y </w:t>
      </w:r>
      <w:r w:rsidRPr="0011175C">
        <w:rPr>
          <w:rFonts w:ascii="Times New Roman" w:hAnsi="Times New Roman" w:cs="Times New Roman"/>
          <w:sz w:val="24"/>
          <w:szCs w:val="24"/>
          <w:shd w:val="clear" w:color="auto" w:fill="FFFFFF"/>
        </w:rPr>
        <w:lastRenderedPageBreak/>
        <w:t xml:space="preserve">erradicar toda discriminación, distinción, exclusión por motivos de origen étnico, género, orientación sexual” (Peralta </w:t>
      </w:r>
      <w:r w:rsidR="009D0C10" w:rsidRPr="0011175C">
        <w:rPr>
          <w:rFonts w:ascii="Times New Roman" w:hAnsi="Times New Roman" w:cs="Times New Roman"/>
          <w:sz w:val="24"/>
          <w:szCs w:val="24"/>
          <w:shd w:val="clear" w:color="auto" w:fill="FFFFFF"/>
        </w:rPr>
        <w:t>Vázquez</w:t>
      </w:r>
      <w:r w:rsidRPr="0011175C">
        <w:rPr>
          <w:rFonts w:ascii="Times New Roman" w:hAnsi="Times New Roman" w:cs="Times New Roman"/>
          <w:sz w:val="24"/>
          <w:szCs w:val="24"/>
          <w:shd w:val="clear" w:color="auto" w:fill="FFFFFF"/>
        </w:rPr>
        <w:t xml:space="preserve">, 2025), reiteradas por el </w:t>
      </w:r>
      <w:r w:rsidR="000C252A" w:rsidRPr="0011175C">
        <w:rPr>
          <w:rFonts w:ascii="Times New Roman" w:hAnsi="Times New Roman" w:cs="Times New Roman"/>
          <w:sz w:val="24"/>
          <w:szCs w:val="24"/>
          <w:shd w:val="clear" w:color="auto" w:fill="FFFFFF"/>
        </w:rPr>
        <w:t>C</w:t>
      </w:r>
      <w:r w:rsidRPr="0011175C">
        <w:rPr>
          <w:rFonts w:ascii="Times New Roman" w:hAnsi="Times New Roman" w:cs="Times New Roman"/>
          <w:sz w:val="24"/>
          <w:szCs w:val="24"/>
          <w:shd w:val="clear" w:color="auto" w:fill="FFFFFF"/>
        </w:rPr>
        <w:t xml:space="preserve">onsejo </w:t>
      </w:r>
      <w:r w:rsidR="000C252A" w:rsidRPr="0011175C">
        <w:rPr>
          <w:rFonts w:ascii="Times New Roman" w:hAnsi="Times New Roman" w:cs="Times New Roman"/>
          <w:sz w:val="24"/>
          <w:szCs w:val="24"/>
          <w:shd w:val="clear" w:color="auto" w:fill="FFFFFF"/>
        </w:rPr>
        <w:t>U</w:t>
      </w:r>
      <w:r w:rsidRPr="0011175C">
        <w:rPr>
          <w:rFonts w:ascii="Times New Roman" w:hAnsi="Times New Roman" w:cs="Times New Roman"/>
          <w:sz w:val="24"/>
          <w:szCs w:val="24"/>
          <w:shd w:val="clear" w:color="auto" w:fill="FFFFFF"/>
        </w:rPr>
        <w:t xml:space="preserve">niversitario de la Universidad Veracruzana en el marco del Día </w:t>
      </w:r>
      <w:r w:rsidR="000C252A" w:rsidRPr="0011175C">
        <w:rPr>
          <w:rFonts w:ascii="Times New Roman" w:hAnsi="Times New Roman" w:cs="Times New Roman"/>
          <w:sz w:val="24"/>
          <w:szCs w:val="24"/>
          <w:shd w:val="clear" w:color="auto" w:fill="FFFFFF"/>
        </w:rPr>
        <w:t>I</w:t>
      </w:r>
      <w:r w:rsidRPr="0011175C">
        <w:rPr>
          <w:rFonts w:ascii="Times New Roman" w:hAnsi="Times New Roman" w:cs="Times New Roman"/>
          <w:sz w:val="24"/>
          <w:szCs w:val="24"/>
          <w:shd w:val="clear" w:color="auto" w:fill="FFFFFF"/>
        </w:rPr>
        <w:t xml:space="preserve">nternacional de la </w:t>
      </w:r>
      <w:r w:rsidR="000C252A" w:rsidRPr="0011175C">
        <w:rPr>
          <w:rFonts w:ascii="Times New Roman" w:hAnsi="Times New Roman" w:cs="Times New Roman"/>
          <w:sz w:val="24"/>
          <w:szCs w:val="24"/>
          <w:shd w:val="clear" w:color="auto" w:fill="FFFFFF"/>
        </w:rPr>
        <w:t>V</w:t>
      </w:r>
      <w:r w:rsidRPr="0011175C">
        <w:rPr>
          <w:rFonts w:ascii="Times New Roman" w:hAnsi="Times New Roman" w:cs="Times New Roman"/>
          <w:sz w:val="24"/>
          <w:szCs w:val="24"/>
          <w:shd w:val="clear" w:color="auto" w:fill="FFFFFF"/>
        </w:rPr>
        <w:t xml:space="preserve">isibilidad </w:t>
      </w:r>
      <w:r w:rsidR="000C252A" w:rsidRPr="0011175C">
        <w:rPr>
          <w:rFonts w:ascii="Times New Roman" w:hAnsi="Times New Roman" w:cs="Times New Roman"/>
          <w:sz w:val="24"/>
          <w:szCs w:val="24"/>
          <w:shd w:val="clear" w:color="auto" w:fill="FFFFFF"/>
        </w:rPr>
        <w:t>T</w:t>
      </w:r>
      <w:r w:rsidRPr="0011175C">
        <w:rPr>
          <w:rFonts w:ascii="Times New Roman" w:hAnsi="Times New Roman" w:cs="Times New Roman"/>
          <w:sz w:val="24"/>
          <w:szCs w:val="24"/>
          <w:shd w:val="clear" w:color="auto" w:fill="FFFFFF"/>
        </w:rPr>
        <w:t>rans.</w:t>
      </w:r>
      <w:r w:rsidRPr="0011175C">
        <w:rPr>
          <w:rFonts w:ascii="Arial" w:hAnsi="Arial" w:cs="Arial"/>
          <w:sz w:val="24"/>
          <w:szCs w:val="24"/>
          <w:shd w:val="clear" w:color="auto" w:fill="FFFFFF"/>
        </w:rPr>
        <w:t xml:space="preserve"> </w:t>
      </w:r>
    </w:p>
    <w:p w14:paraId="43FE06B5" w14:textId="68450610" w:rsidR="009D0C10" w:rsidRPr="0011175C" w:rsidRDefault="009D0C10" w:rsidP="00C77A04">
      <w:pPr>
        <w:spacing w:after="0" w:line="480" w:lineRule="auto"/>
        <w:ind w:firstLine="709"/>
        <w:contextualSpacing/>
        <w:rPr>
          <w:rStyle w:val="oypena"/>
          <w:rFonts w:ascii="Times New Roman" w:hAnsi="Times New Roman" w:cs="Times New Roman"/>
          <w:sz w:val="24"/>
          <w:szCs w:val="24"/>
        </w:rPr>
      </w:pPr>
      <w:r w:rsidRPr="0011175C">
        <w:rPr>
          <w:rFonts w:ascii="Times New Roman" w:eastAsia="Times New Roman" w:hAnsi="Times New Roman" w:cs="Times New Roman"/>
          <w:sz w:val="24"/>
          <w:szCs w:val="24"/>
          <w:lang w:eastAsia="es-CO"/>
        </w:rPr>
        <w:t>Finalizamos esta conclusión señalando que este trabajo se enmarcó en la línea de generación y aplicación del conocimiento (LGAC) "desarrollo de la competencia lectora en grupos específicos"</w:t>
      </w:r>
      <w:r w:rsidR="00C77A04" w:rsidRPr="0011175C">
        <w:rPr>
          <w:rFonts w:ascii="Times New Roman" w:eastAsia="Times New Roman" w:hAnsi="Times New Roman" w:cs="Times New Roman"/>
          <w:sz w:val="24"/>
          <w:szCs w:val="24"/>
          <w:lang w:eastAsia="es-CO"/>
        </w:rPr>
        <w:t xml:space="preserve"> de la Especialización en Promoción de la Lectura de la Universidad Veracruzana.</w:t>
      </w:r>
      <w:r w:rsidR="00C77A04" w:rsidRPr="0011175C">
        <w:rPr>
          <w:rStyle w:val="oypena"/>
          <w:rFonts w:ascii="Times New Roman" w:hAnsi="Times New Roman" w:cs="Times New Roman"/>
          <w:sz w:val="24"/>
          <w:szCs w:val="24"/>
        </w:rPr>
        <w:t xml:space="preserve"> </w:t>
      </w:r>
      <w:r w:rsidRPr="0011175C">
        <w:rPr>
          <w:rStyle w:val="oypena"/>
          <w:rFonts w:ascii="Times New Roman" w:hAnsi="Times New Roman" w:cs="Times New Roman"/>
          <w:sz w:val="24"/>
          <w:szCs w:val="24"/>
        </w:rPr>
        <w:t xml:space="preserve">De esta manera, </w:t>
      </w:r>
      <w:r w:rsidR="003D47F3" w:rsidRPr="0011175C">
        <w:rPr>
          <w:rStyle w:val="oypena"/>
          <w:rFonts w:ascii="Times New Roman" w:hAnsi="Times New Roman" w:cs="Times New Roman"/>
          <w:sz w:val="24"/>
          <w:szCs w:val="24"/>
        </w:rPr>
        <w:t xml:space="preserve">se promovió la lectura </w:t>
      </w:r>
      <w:r w:rsidRPr="0011175C">
        <w:rPr>
          <w:rStyle w:val="oypena"/>
          <w:rFonts w:ascii="Times New Roman" w:hAnsi="Times New Roman" w:cs="Times New Roman"/>
          <w:sz w:val="24"/>
          <w:szCs w:val="24"/>
        </w:rPr>
        <w:t xml:space="preserve">en un grupo de personas que se reconocen como parte de la población LGBTIQ+, </w:t>
      </w:r>
      <w:r w:rsidR="003D47F3" w:rsidRPr="0011175C">
        <w:rPr>
          <w:rStyle w:val="oypena"/>
          <w:rFonts w:ascii="Times New Roman" w:hAnsi="Times New Roman" w:cs="Times New Roman"/>
          <w:sz w:val="24"/>
          <w:szCs w:val="24"/>
        </w:rPr>
        <w:t xml:space="preserve">al tiempo que se </w:t>
      </w:r>
      <w:r w:rsidR="009E2748" w:rsidRPr="0011175C">
        <w:rPr>
          <w:rStyle w:val="oypena"/>
          <w:rFonts w:ascii="Times New Roman" w:hAnsi="Times New Roman" w:cs="Times New Roman"/>
          <w:sz w:val="24"/>
          <w:szCs w:val="24"/>
        </w:rPr>
        <w:t xml:space="preserve">impulsó </w:t>
      </w:r>
      <w:r w:rsidR="003D47F3" w:rsidRPr="0011175C">
        <w:rPr>
          <w:rStyle w:val="oypena"/>
          <w:rFonts w:ascii="Times New Roman" w:hAnsi="Times New Roman" w:cs="Times New Roman"/>
          <w:sz w:val="24"/>
          <w:szCs w:val="24"/>
        </w:rPr>
        <w:t xml:space="preserve">una convivencia más </w:t>
      </w:r>
      <w:r w:rsidRPr="0011175C">
        <w:rPr>
          <w:rStyle w:val="oypena"/>
          <w:rFonts w:ascii="Times New Roman" w:hAnsi="Times New Roman" w:cs="Times New Roman"/>
          <w:sz w:val="24"/>
          <w:szCs w:val="24"/>
        </w:rPr>
        <w:t>justa y libre de discriminación. Por todo esto, consideramos que este proyecto de investigación demuestra así su pertinencia dentro del campo de la promoción de la lectura y los objetivos de este programa académico</w:t>
      </w:r>
      <w:r w:rsidR="00135CAB" w:rsidRPr="0011175C">
        <w:rPr>
          <w:rStyle w:val="oypena"/>
          <w:rFonts w:ascii="Times New Roman" w:hAnsi="Times New Roman" w:cs="Times New Roman"/>
          <w:sz w:val="24"/>
          <w:szCs w:val="24"/>
        </w:rPr>
        <w:t>, además de tener un impacto social en tanto opera como espacio de resistencia política frente a la exclusión institucional.</w:t>
      </w:r>
      <w:r w:rsidRPr="0011175C">
        <w:rPr>
          <w:rStyle w:val="oypena"/>
          <w:rFonts w:ascii="Times New Roman" w:hAnsi="Times New Roman" w:cs="Times New Roman"/>
          <w:sz w:val="24"/>
          <w:szCs w:val="24"/>
        </w:rPr>
        <w:t xml:space="preserve"> Del mismo modo, se pone a disposición de la población un proyecto </w:t>
      </w:r>
      <w:r w:rsidR="00C77A04" w:rsidRPr="0011175C">
        <w:rPr>
          <w:rStyle w:val="oypena"/>
          <w:rFonts w:ascii="Times New Roman" w:hAnsi="Times New Roman" w:cs="Times New Roman"/>
          <w:sz w:val="24"/>
          <w:szCs w:val="24"/>
        </w:rPr>
        <w:t>que puede ser replicable y que puede generar un impacto significativo para los públicos lectores, teniendo en cuenta los bajos índices de lectura en la regi</w:t>
      </w:r>
      <w:r w:rsidR="00135CAB" w:rsidRPr="0011175C">
        <w:rPr>
          <w:rStyle w:val="oypena"/>
          <w:rFonts w:ascii="Times New Roman" w:hAnsi="Times New Roman" w:cs="Times New Roman"/>
          <w:sz w:val="24"/>
          <w:szCs w:val="24"/>
        </w:rPr>
        <w:t xml:space="preserve">ón. </w:t>
      </w:r>
    </w:p>
    <w:p w14:paraId="22C84B08" w14:textId="6BA40832" w:rsidR="003B71A5" w:rsidRPr="0011175C" w:rsidRDefault="003B71A5" w:rsidP="003B71A5">
      <w:pPr>
        <w:pStyle w:val="Ttulo2"/>
        <w:ind w:left="709"/>
        <w:rPr>
          <w:rStyle w:val="oypena"/>
          <w:rFonts w:ascii="Times New Roman" w:hAnsi="Times New Roman" w:cs="Times New Roman"/>
          <w:b/>
          <w:color w:val="auto"/>
          <w:sz w:val="24"/>
          <w:szCs w:val="24"/>
        </w:rPr>
      </w:pPr>
      <w:bookmarkStart w:id="81" w:name="_Toc202811206"/>
      <w:r w:rsidRPr="0011175C">
        <w:rPr>
          <w:rStyle w:val="oypena"/>
          <w:rFonts w:ascii="Times New Roman" w:hAnsi="Times New Roman" w:cs="Times New Roman"/>
          <w:b/>
          <w:color w:val="auto"/>
          <w:sz w:val="24"/>
          <w:szCs w:val="24"/>
        </w:rPr>
        <w:t>4.2 Limitaciones</w:t>
      </w:r>
      <w:bookmarkEnd w:id="81"/>
      <w:r w:rsidRPr="0011175C">
        <w:rPr>
          <w:rStyle w:val="oypena"/>
          <w:rFonts w:ascii="Times New Roman" w:hAnsi="Times New Roman" w:cs="Times New Roman"/>
          <w:b/>
          <w:color w:val="auto"/>
          <w:sz w:val="24"/>
          <w:szCs w:val="24"/>
        </w:rPr>
        <w:t xml:space="preserve"> </w:t>
      </w:r>
    </w:p>
    <w:p w14:paraId="22F18CE4" w14:textId="75AD81EE" w:rsidR="00A07FC3" w:rsidRPr="0011175C" w:rsidRDefault="00A07FC3" w:rsidP="00A07FC3">
      <w:pPr>
        <w:pStyle w:val="NormalWeb"/>
        <w:spacing w:before="240" w:beforeAutospacing="0" w:after="0" w:afterAutospacing="0" w:line="480" w:lineRule="auto"/>
        <w:ind w:firstLine="709"/>
      </w:pPr>
      <w:r w:rsidRPr="0011175C">
        <w:t xml:space="preserve">En cuanto a las limitaciones que se sortearon durante el desarrollo del proyecto, lo primero que es preciso mencionar es que, en la primera fase, la promoción del evento fue </w:t>
      </w:r>
      <w:r w:rsidR="00090EC8" w:rsidRPr="0011175C">
        <w:t>poca</w:t>
      </w:r>
      <w:r w:rsidRPr="0011175C">
        <w:t xml:space="preserve">, por esta razón es probable que no se haya tenido mucho alcance. En este caso, la difusión se hizo solamente mediante redes sociales, compartiendo la información en </w:t>
      </w:r>
      <w:r w:rsidRPr="0011175C">
        <w:rPr>
          <w:i/>
          <w:iCs/>
        </w:rPr>
        <w:t>Instagram</w:t>
      </w:r>
      <w:r w:rsidRPr="0011175C">
        <w:t xml:space="preserve"> a través de la página de la </w:t>
      </w:r>
      <w:r w:rsidR="009E2748" w:rsidRPr="0011175C">
        <w:t>“</w:t>
      </w:r>
      <w:r w:rsidRPr="0011175C">
        <w:t>Galería Café Cubo3</w:t>
      </w:r>
      <w:r w:rsidR="009E2748" w:rsidRPr="0011175C">
        <w:t>”</w:t>
      </w:r>
      <w:r w:rsidRPr="0011175C">
        <w:t>.</w:t>
      </w:r>
    </w:p>
    <w:p w14:paraId="27B6DBB9" w14:textId="77777777" w:rsidR="00A07FC3" w:rsidRPr="0011175C" w:rsidRDefault="00A07FC3" w:rsidP="00A07FC3">
      <w:pPr>
        <w:pStyle w:val="NormalWeb"/>
        <w:spacing w:before="0" w:beforeAutospacing="0" w:after="0" w:afterAutospacing="0" w:line="480" w:lineRule="auto"/>
        <w:ind w:firstLine="709"/>
      </w:pPr>
      <w:r w:rsidRPr="0011175C">
        <w:t xml:space="preserve">Quizá una de las limitaciones más importantes que es preciso mencionar en este trabajo fue el tipo de convocatoria que se realizó para la conformación del grupo de asistentes al círculo de lectura, pues hacer una convocatoria abierta pudo llevarnos a un sesgo inevitable. En este caso </w:t>
      </w:r>
      <w:r w:rsidRPr="0011175C">
        <w:lastRenderedPageBreak/>
        <w:t>nos referimos específicamente a un sesgo de autoselección, esto es, que los participantes se inscribieron y asistieron al círculo de lectura de manera voluntaria, de acuerdo, quizá, a un interés particular en el tema. Así, tal como queda evidenciado en el diagnóstico inicial, los participantes ya habían tenido acercamientos a temas y discursos LGBTIQ+, y la mayoría había leído al menos un libro con estas representaciones, aunque no fueran necesariamente lectores asiduos. De esta manera, si bien los resultados obtenidos son valiosos, es preciso reconocer que no se pretende aquí generalizar a la población LGBTIQ+ de Xalapa.</w:t>
      </w:r>
    </w:p>
    <w:p w14:paraId="2D181A54" w14:textId="77777777" w:rsidR="00A07FC3" w:rsidRPr="0011175C" w:rsidRDefault="00A07FC3" w:rsidP="00A07FC3">
      <w:pPr>
        <w:pStyle w:val="NormalWeb"/>
        <w:spacing w:before="0" w:beforeAutospacing="0" w:after="0" w:afterAutospacing="0" w:line="480" w:lineRule="auto"/>
        <w:ind w:firstLine="709"/>
      </w:pPr>
      <w:r w:rsidRPr="0011175C">
        <w:t>Debido a esta misma característica de autoselección, que como ya se mencionó representa un sesgo, otra limitante es que a través de la convocatoria se atrajeron perfiles muy específicos. En primer lugar, todos los participantes tienen nivel educativo universitario. Algunos ya terminaron la licenciatura y están estudiando una segunda carrera o trabajando. Es decir, tuvieron acceso a educación superior, a espacios de palabra y de agenciamiento educativo y político. El impacto en la comunidad LGBTIQ+ de Xalapa habría sido aún más poderoso si este proyecto hubiera llegado también a participantes con otros perfiles, por ejemplo, personas que  no han tenido acceso a la educación superior.</w:t>
      </w:r>
    </w:p>
    <w:p w14:paraId="10B6E55B" w14:textId="77777777" w:rsidR="00A07FC3" w:rsidRPr="0011175C" w:rsidRDefault="00A07FC3" w:rsidP="00A07FC3">
      <w:pPr>
        <w:pStyle w:val="NormalWeb"/>
        <w:spacing w:before="0" w:beforeAutospacing="0" w:after="0" w:afterAutospacing="0" w:line="480" w:lineRule="auto"/>
        <w:ind w:firstLine="709"/>
      </w:pPr>
      <w:r w:rsidRPr="0011175C">
        <w:t xml:space="preserve">En segundo lugar, el grupo estuvo conformado principalmente por hombres y dos personas que se reconocen como no binarias. Por supuesto, reconocemos que hubiera sido enriquecedor y diverso contar con la participación de más personas de la población LGBTIQ+, como mujeres lesbianas o personas trans, entre otros. En tercer lugar, todos los participantes eran jóvenes, con edades que oscilaban entre los 23 y 33 años. </w:t>
      </w:r>
    </w:p>
    <w:p w14:paraId="5389898E" w14:textId="77777777" w:rsidR="00A07FC3" w:rsidRPr="0011175C" w:rsidRDefault="00A07FC3" w:rsidP="00A07FC3">
      <w:pPr>
        <w:pStyle w:val="NormalWeb"/>
        <w:spacing w:before="0" w:beforeAutospacing="0" w:after="0" w:afterAutospacing="0" w:line="480" w:lineRule="auto"/>
        <w:ind w:firstLine="709"/>
      </w:pPr>
      <w:r w:rsidRPr="0011175C">
        <w:t xml:space="preserve">A partir de todo lo anterior, es preciso reconocer que el grupo no fue tan diverso en cuanto a edad, identidad de género u orientación sexual. En un primer momento, cuando se hizo la convocatoria, idealmente se esperaba un grupo mucho más diverso. De hecho, es preciso </w:t>
      </w:r>
      <w:r w:rsidRPr="0011175C">
        <w:lastRenderedPageBreak/>
        <w:t xml:space="preserve">también mencionar que la convocatoria nunca estuvo solamente dirigida a la población LGBTIQ+ de Xalapa, sino también a personas heterosexuales. Al final, solamente respondieron el llamado los asistentes con los perfiles aquí mencionados. Por todo esto, se reconoce que las reflexiones y los resultados obtenidos en este trabajo están situados en la experiencia particular de este público, es decir, del grupo que asistió al círculo de lectura. Como posibilidad de mejora en futuros proyectos se considera necesario ampliar la convocatoria con el fin de lograr una mayor diversidad de perfiles en la conformación de los asistentes. </w:t>
      </w:r>
    </w:p>
    <w:p w14:paraId="5E6F00F3" w14:textId="77777777" w:rsidR="00A07FC3" w:rsidRPr="0011175C" w:rsidRDefault="00A07FC3" w:rsidP="00A07FC3">
      <w:pPr>
        <w:pStyle w:val="NormalWeb"/>
        <w:spacing w:before="0" w:beforeAutospacing="0" w:after="0" w:afterAutospacing="0" w:line="480" w:lineRule="auto"/>
        <w:ind w:firstLine="709"/>
      </w:pPr>
      <w:r w:rsidRPr="0011175C">
        <w:t>Por otro lado, durante el desarrollo de las actividades, algunos asistentes mencionaban que el horario era difícil. Nos reuníamos los lunes a las 5:00 p.m., que suele ser un día complejo, y los días festivos no podíamos reunirnos porque el espacio donde desarrollamos el círculo se encontraba cerrado. Inicialmente se planeó programar las actividades los miércoles, jueves o viernes en un horario más conveniente, pero por cuestiones de agenda en el espacio no fue posible. A las cinco de la tarde muchas personas quizá están saliendo del trabajo o de clases y a muchos ya no les da tiempo. Algunos participantes que fueron al menos una vez manifestaron estar interesados, pero no podían seguir asistiendo porque se les cruzaba con clases de la universidad o con el trabajo.</w:t>
      </w:r>
    </w:p>
    <w:p w14:paraId="6384477C" w14:textId="1D2AF259" w:rsidR="00A07FC3" w:rsidRPr="0011175C" w:rsidRDefault="00A07FC3" w:rsidP="00A07FC3">
      <w:pPr>
        <w:pStyle w:val="NormalWeb"/>
        <w:spacing w:before="0" w:beforeAutospacing="0" w:after="0" w:afterAutospacing="0" w:line="480" w:lineRule="auto"/>
        <w:ind w:firstLine="709"/>
      </w:pPr>
      <w:r w:rsidRPr="0011175C">
        <w:t xml:space="preserve">El grupo, como se mencionó, era relativamente pequeño, de entre 5 y 8 asistentes por sesión. Hubo encuentros en los que, por cuestiones de tiempo de los participantes, a veces solo iban de 3 a 5 personas. Si bien los grupos pequeños son ideales para la naturaleza de un círculo de lectura porque son íntimos y permiten discusiones profundas, lo cual es coherente con el enfoque de este proyecto, también representaban una limitante, por ejemplo, había un alto riesgo de cancelación. Cuando dos o tres participantes avisaban que no podían asistir, lo más probable </w:t>
      </w:r>
      <w:r w:rsidRPr="0011175C">
        <w:lastRenderedPageBreak/>
        <w:t>era que la sesión se cancelara. Así sucedió en dos o tres ocasiones en las que se tuvieron que reprogramar las reuniones.</w:t>
      </w:r>
    </w:p>
    <w:p w14:paraId="5034699F" w14:textId="2F944186" w:rsidR="00A07FC3" w:rsidRPr="0011175C" w:rsidRDefault="00A07FC3" w:rsidP="008A5440">
      <w:pPr>
        <w:pStyle w:val="NormalWeb"/>
        <w:spacing w:before="0" w:beforeAutospacing="0" w:after="0" w:afterAutospacing="0" w:line="480" w:lineRule="auto"/>
        <w:ind w:firstLine="709"/>
      </w:pPr>
      <w:r w:rsidRPr="0011175C">
        <w:t>Antes de finalizar, otra limitante que es preciso mencionar es el predominio de la literatura latinoamericana en la conformación de la cartografía lectora. En este sentido, reconocemos que no se accedieron a otras voces valiosas de la literatura LGBTIQ+ de otras geografías y latitudes como África, Asia, Norteamérica (Estados Unidos y Canadá) o algunos países europeos. Como se explicó en el tercer capítulo, la selección responde a una apuesta metodológica y a la delimitación del proyecto teniendo en cuenta el poco tiempo de ejecución, sobre todo, al enfoque decolonial en el que nos ubicamos epistémicamente desde el contexto latinoamericano. Sin embargo, reconocemos que puede ser profundamente enriquecedor establecer un diálogo con autores de otras geografías, con el fin de conocer también otras vivencias y experiencias de vida de sujetos LGBTIQ+ de culturas diferentes, por lo que se recomienda como una posibilidad para futuros círculos de lectura con enfoque LGBTIQ+ que cuenten con más tiempo de ejecución.</w:t>
      </w:r>
    </w:p>
    <w:p w14:paraId="6A280381" w14:textId="3E1E1950" w:rsidR="003B71A5" w:rsidRPr="0011175C" w:rsidRDefault="00A07FC3" w:rsidP="00A07FC3">
      <w:pPr>
        <w:pStyle w:val="NormalWeb"/>
        <w:spacing w:before="0" w:beforeAutospacing="0" w:after="0" w:afterAutospacing="0" w:line="480" w:lineRule="auto"/>
        <w:ind w:firstLine="709"/>
      </w:pPr>
      <w:r w:rsidRPr="0011175C">
        <w:t xml:space="preserve">Por último, sobre la medición de los resultados, es preciso reconocer que este proceso de análisis e interpretación se hizo a corto plazo debido al tiempo limitado del proyecto. En este sentido, un limitante de este trabajo es justamente no poder hacer un seguimiento constante a los participantes que permita medir el impacto del proyecto a mediano o largo plazo. Si bien la mayoría de los participantes reconocieron que siguieron leyendo a los autores abordados, y a otros más, es difícil llegar a conclusiones más precisas sobre su proceso lector si no se mide a largo plazo. </w:t>
      </w:r>
    </w:p>
    <w:p w14:paraId="2A6F72B0" w14:textId="7E642008" w:rsidR="003D47F3" w:rsidRPr="0011175C" w:rsidRDefault="003B71A5" w:rsidP="005A519A">
      <w:pPr>
        <w:pStyle w:val="Ttulo2"/>
        <w:ind w:left="709"/>
        <w:rPr>
          <w:rFonts w:ascii="Times New Roman" w:eastAsia="Times New Roman" w:hAnsi="Times New Roman" w:cs="Times New Roman"/>
          <w:b/>
          <w:color w:val="auto"/>
          <w:sz w:val="24"/>
          <w:szCs w:val="24"/>
          <w:lang w:eastAsia="es-CO"/>
        </w:rPr>
      </w:pPr>
      <w:bookmarkStart w:id="82" w:name="_Toc202811207"/>
      <w:r w:rsidRPr="0011175C">
        <w:rPr>
          <w:rFonts w:ascii="Times New Roman" w:eastAsia="Times New Roman" w:hAnsi="Times New Roman" w:cs="Times New Roman"/>
          <w:b/>
          <w:color w:val="auto"/>
          <w:sz w:val="24"/>
          <w:szCs w:val="24"/>
          <w:lang w:eastAsia="es-CO"/>
        </w:rPr>
        <w:lastRenderedPageBreak/>
        <w:t>4.3</w:t>
      </w:r>
      <w:r w:rsidR="003D47F3" w:rsidRPr="0011175C">
        <w:rPr>
          <w:rFonts w:ascii="Times New Roman" w:eastAsia="Times New Roman" w:hAnsi="Times New Roman" w:cs="Times New Roman"/>
          <w:b/>
          <w:color w:val="auto"/>
          <w:sz w:val="24"/>
          <w:szCs w:val="24"/>
          <w:lang w:eastAsia="es-CO"/>
        </w:rPr>
        <w:t xml:space="preserve"> Recomendaciones</w:t>
      </w:r>
      <w:bookmarkEnd w:id="82"/>
    </w:p>
    <w:p w14:paraId="108F9086" w14:textId="77777777" w:rsidR="003D47F3" w:rsidRPr="0011175C" w:rsidRDefault="003D47F3" w:rsidP="005A519A">
      <w:pPr>
        <w:spacing w:before="240"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Para la elección de los libros que conformarán la cartografía lectora se recomienda, en primer lugar, hacerlo de acuerdo a los intereses y al tipo de público al que está dirigido. Se puede elegir una dirección más acotada que la que se propone aquí. Podría, por ejemplo, limitarse a la selección de solamente literatura lésbica, gay o trans. O delimitar geográficamente la selección de los autores, ya sean mexicanos, colombianos, peruanos o argentinos. En todo caso, se recomienda integrar una pluralidad de voces lo más amplia y representativa posible, que dé cuenta de las diversas propuestas literarias sexodisidentes que se han desarrollado en Latinoamérica y el mundo. Así, los participantes tendrán acceso a un panorama amplio de experiencias de vida cuir, lo que hará que puedan establecer un vínculo, quizá dialógico o emocional, con la lectura. Todo ello hará que la experiencia resulte enriquecedora para los participantes, pues a través de la literatura podrán acercarse a otras experiencias de vida cuir y sean también conscientes de su propio lugar en el mundo. </w:t>
      </w:r>
    </w:p>
    <w:p w14:paraId="6EA81C33" w14:textId="77777777"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En segundo lugar, se recomienda consolidar un espacio seguro en el que los participantes se sientan en confianza para expresarse y ser ellos mismos. Esto se consigue, por ejemplo, mediante el reconocimiento explícito de sus identidades: preguntando como quieren ser nombrados y mediante ejercicios y dinámicas que posibiliten un acercamiento más cercano y personal entre los participantes. Un ejemplo desarrollado en este trabajo fue el ejercicio inicial de conocimiento mutuo, también se podría elegir hablar de experiencias durante la infancia o la vida adulta, etc. Todo ello hará que se establezca un vínculo de confianza entre los participantes y que se sientan con la seguridad de hablar de manera abierta durante las sesiones sin miedo a ser juzgados. Esto es crucial en un círculo de lectura, pues el enriquecimiento de la experiencia lectora se logra, sobre todo, a través de las discusiones y reflexiones generadas a partir de las lecturas. Si los participantes no perciben un ambiente seguro, o sienten que su participación no </w:t>
      </w:r>
      <w:r w:rsidRPr="0011175C">
        <w:rPr>
          <w:rFonts w:ascii="Times New Roman" w:eastAsia="Times New Roman" w:hAnsi="Times New Roman" w:cs="Times New Roman"/>
          <w:sz w:val="24"/>
          <w:szCs w:val="24"/>
          <w:lang w:eastAsia="es-CO"/>
        </w:rPr>
        <w:lastRenderedPageBreak/>
        <w:t xml:space="preserve">será valorada o tenida en cuenta, entonces preferirán no compartir sus apreciaciones sobre la lectura. Lo anterior incluye también no forzar a participar a quienes no deseen hacerlo. </w:t>
      </w:r>
    </w:p>
    <w:p w14:paraId="424EC138" w14:textId="77777777"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En tercer lugar, es importante consolidar un espacio participativo y colectivo en el que los participantes tengan agencia y voz en el desarrollo de las actividades. Esto quiere decir que, en línea con el modelo participativo de la metodología de investigación acción, </w:t>
      </w:r>
      <w:r w:rsidRPr="0011175C">
        <w:rPr>
          <w:rFonts w:ascii="Times New Roman" w:hAnsi="Times New Roman" w:cs="Times New Roman"/>
          <w:sz w:val="24"/>
          <w:szCs w:val="24"/>
        </w:rPr>
        <w:t>las personas asumen un papel activo y colaborativo dentro del proceso, creando comunidades de personas que participan y colaboran en cada una de las fases del proyecto de investigación (Latorre, 2005).</w:t>
      </w:r>
      <w:r w:rsidRPr="0011175C">
        <w:rPr>
          <w:rFonts w:ascii="Times New Roman" w:eastAsia="Times New Roman" w:hAnsi="Times New Roman" w:cs="Times New Roman"/>
          <w:sz w:val="24"/>
          <w:szCs w:val="24"/>
          <w:lang w:eastAsia="es-CO"/>
        </w:rPr>
        <w:t xml:space="preserve"> En este caso, específicamente se sugiere considerar hacer cambios y ajustes metodológicos al proyecto de acuerdo a los intereses, necesidades y expectativas de los participantes. Se recomienda estar muy atento y abierto, escuchar opiniones, reflexiones y expectativas. En este caso, se consideró ajustar la cartografía lectora de acuerdo a las sugerencias de los participantes. Todo ello enriquecerá el proceso lector de los participantes y sentirán que cumplen un rol activo e importante dentro del desarrollo del proyecto. </w:t>
      </w:r>
    </w:p>
    <w:p w14:paraId="62576260" w14:textId="77777777" w:rsidR="003D47F3" w:rsidRPr="0011175C" w:rsidRDefault="003D47F3" w:rsidP="003D47F3">
      <w:pPr>
        <w:spacing w:after="0" w:line="480" w:lineRule="auto"/>
        <w:ind w:firstLine="709"/>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Por último, y no menos importante, se recomienda se honestos con los participantes sobre el desarrollo del proyecto; es decir, sobre los objetivos, las intenciones investigativas, expectativas, tus motivaciones personales e investigativas, lo que esperas de los participantes, etc. Es primordial en estos procesos desarrollar una primera fase de socialización en la que se comparta toda la información del proyecto con los participantes, a fin de que conozcan el proyecto y se involucren en su desarrollo de manera activa. A partir de todo lo anterior. De esta manera, es posible que es un espacio de promoción de lectura como un circulo cuir, los participantes se sientan motivados a acercarse a la lectura por su cuenta.  </w:t>
      </w:r>
    </w:p>
    <w:p w14:paraId="0F21CB03" w14:textId="77777777" w:rsidR="003D47F3" w:rsidRPr="0011175C" w:rsidRDefault="003D47F3" w:rsidP="00595411">
      <w:pPr>
        <w:spacing w:line="360" w:lineRule="auto"/>
        <w:rPr>
          <w:rFonts w:ascii="Times New Roman" w:eastAsia="Times New Roman" w:hAnsi="Times New Roman" w:cs="Times New Roman"/>
          <w:szCs w:val="24"/>
          <w:lang w:eastAsia="de-DE"/>
        </w:rPr>
        <w:sectPr w:rsidR="003D47F3" w:rsidRPr="0011175C" w:rsidSect="004E046E">
          <w:pgSz w:w="12240" w:h="15840"/>
          <w:pgMar w:top="1440" w:right="1440" w:bottom="1440" w:left="1440" w:header="720" w:footer="720" w:gutter="0"/>
          <w:cols w:space="720"/>
          <w:docGrid w:linePitch="360"/>
        </w:sectPr>
      </w:pPr>
    </w:p>
    <w:p w14:paraId="32E6C3AD" w14:textId="45E2B82F" w:rsidR="00595411" w:rsidRPr="0011175C" w:rsidRDefault="00D6453C" w:rsidP="009C56C0">
      <w:pPr>
        <w:pStyle w:val="Ttulo1"/>
        <w:spacing w:before="0"/>
        <w:jc w:val="center"/>
        <w:rPr>
          <w:rFonts w:ascii="Times New Roman" w:hAnsi="Times New Roman" w:cs="Times New Roman"/>
          <w:b/>
          <w:bCs/>
          <w:color w:val="auto"/>
          <w:sz w:val="24"/>
          <w:szCs w:val="24"/>
        </w:rPr>
      </w:pPr>
      <w:bookmarkStart w:id="83" w:name="_Toc202811208"/>
      <w:r w:rsidRPr="0011175C">
        <w:rPr>
          <w:rFonts w:ascii="Times New Roman" w:hAnsi="Times New Roman" w:cs="Times New Roman"/>
          <w:b/>
          <w:bCs/>
          <w:color w:val="auto"/>
          <w:sz w:val="24"/>
          <w:szCs w:val="24"/>
        </w:rPr>
        <w:lastRenderedPageBreak/>
        <w:t>REFERENCIAS</w:t>
      </w:r>
      <w:bookmarkEnd w:id="83"/>
    </w:p>
    <w:p w14:paraId="5DE8ED79" w14:textId="77777777" w:rsidR="009020F6" w:rsidRPr="0011175C" w:rsidRDefault="009020F6" w:rsidP="009020F6">
      <w:pPr>
        <w:rPr>
          <w:rFonts w:ascii="Times New Roman" w:hAnsi="Times New Roman" w:cs="Times New Roman"/>
          <w:sz w:val="24"/>
          <w:szCs w:val="24"/>
        </w:rPr>
      </w:pPr>
    </w:p>
    <w:p w14:paraId="4BEB34B7"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Álvarez Zapata, D., Ocampo Molina, N. Y., Giraldo Giraldo, Y. N., Guerra Sierra, L. M., Melgar Estrada, L. M., y Gómez Vargas, M. (2008). La promoción de la lectura en las bibliotecas públicas de Medellín. </w:t>
      </w:r>
      <w:r w:rsidRPr="0011175C">
        <w:rPr>
          <w:rFonts w:ascii="Times New Roman" w:hAnsi="Times New Roman" w:cs="Times New Roman"/>
          <w:i/>
          <w:sz w:val="24"/>
          <w:szCs w:val="24"/>
        </w:rPr>
        <w:t>Revista Interamericana de Bibliotecología</w:t>
      </w:r>
      <w:r w:rsidRPr="0011175C">
        <w:rPr>
          <w:rFonts w:ascii="Times New Roman" w:hAnsi="Times New Roman" w:cs="Times New Roman"/>
          <w:sz w:val="24"/>
          <w:szCs w:val="24"/>
        </w:rPr>
        <w:t>, 31(1), 161-205.</w:t>
      </w:r>
    </w:p>
    <w:p w14:paraId="195230B1" w14:textId="77777777" w:rsidR="009020F6" w:rsidRPr="0011175C" w:rsidRDefault="009020F6" w:rsidP="009020F6">
      <w:pPr>
        <w:spacing w:after="0" w:line="480" w:lineRule="auto"/>
        <w:ind w:left="709" w:hanging="709"/>
        <w:rPr>
          <w:rFonts w:ascii="Times New Roman" w:hAnsi="Times New Roman" w:cs="Times New Roman"/>
          <w:b/>
          <w:sz w:val="24"/>
          <w:szCs w:val="24"/>
        </w:rPr>
      </w:pPr>
      <w:r w:rsidRPr="0011175C">
        <w:rPr>
          <w:rFonts w:ascii="Times New Roman" w:hAnsi="Times New Roman" w:cs="Times New Roman"/>
          <w:sz w:val="24"/>
          <w:szCs w:val="24"/>
        </w:rPr>
        <w:t xml:space="preserve">Angenot, M. (2015). ¿Qué puede la literatura? Sociocrítica literaria y crítica del discurso social. </w:t>
      </w:r>
      <w:r w:rsidRPr="0011175C">
        <w:rPr>
          <w:rFonts w:ascii="Times New Roman" w:hAnsi="Times New Roman" w:cs="Times New Roman"/>
          <w:i/>
          <w:sz w:val="24"/>
          <w:szCs w:val="24"/>
        </w:rPr>
        <w:t>Estudios de Teoría Literaria. Revista digital: artes, letras y humanidades</w:t>
      </w:r>
      <w:r w:rsidRPr="0011175C">
        <w:rPr>
          <w:rFonts w:ascii="Times New Roman" w:hAnsi="Times New Roman" w:cs="Times New Roman"/>
          <w:sz w:val="24"/>
          <w:szCs w:val="24"/>
        </w:rPr>
        <w:t>, 7, 265- 277.</w:t>
      </w:r>
    </w:p>
    <w:p w14:paraId="0122B279"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Butler, J. (2007). </w:t>
      </w:r>
      <w:r w:rsidRPr="0011175C">
        <w:rPr>
          <w:rFonts w:ascii="Times New Roman" w:hAnsi="Times New Roman" w:cs="Times New Roman"/>
          <w:i/>
          <w:iCs/>
          <w:sz w:val="24"/>
          <w:szCs w:val="24"/>
          <w:shd w:val="clear" w:color="auto" w:fill="FFFFFF"/>
        </w:rPr>
        <w:t>El género en disputa: el feminismo y la subversión de la identidad</w:t>
      </w:r>
      <w:r w:rsidRPr="0011175C">
        <w:rPr>
          <w:rFonts w:ascii="Times New Roman" w:hAnsi="Times New Roman" w:cs="Times New Roman"/>
          <w:sz w:val="24"/>
          <w:szCs w:val="24"/>
          <w:shd w:val="clear" w:color="auto" w:fill="FFFFFF"/>
        </w:rPr>
        <w:t>. Paidós.</w:t>
      </w:r>
    </w:p>
    <w:p w14:paraId="2B2579F7" w14:textId="77777777" w:rsidR="009020F6" w:rsidRPr="0011175C" w:rsidRDefault="009020F6" w:rsidP="009020F6">
      <w:pPr>
        <w:spacing w:after="0" w:line="480" w:lineRule="auto"/>
        <w:ind w:left="709" w:hanging="709"/>
        <w:rPr>
          <w:rFonts w:ascii="Times New Roman" w:hAnsi="Times New Roman" w:cs="Times New Roman"/>
          <w:b/>
          <w:sz w:val="24"/>
          <w:szCs w:val="24"/>
        </w:rPr>
      </w:pPr>
      <w:r w:rsidRPr="0011175C">
        <w:rPr>
          <w:rFonts w:ascii="Times New Roman" w:hAnsi="Times New Roman" w:cs="Times New Roman"/>
          <w:sz w:val="24"/>
          <w:szCs w:val="24"/>
        </w:rPr>
        <w:t xml:space="preserve">Cassany, D. (2017). Aproximaciones a la lectura crítica: teoría, ejemplos y reflexiones. Tarbiya, </w:t>
      </w:r>
      <w:r w:rsidRPr="0011175C">
        <w:rPr>
          <w:rFonts w:ascii="Times New Roman" w:hAnsi="Times New Roman" w:cs="Times New Roman"/>
          <w:i/>
          <w:sz w:val="24"/>
          <w:szCs w:val="24"/>
        </w:rPr>
        <w:t>Revista de Investigación e Innovación Educativa</w:t>
      </w:r>
      <w:r w:rsidRPr="0011175C">
        <w:rPr>
          <w:rFonts w:ascii="Times New Roman" w:hAnsi="Times New Roman" w:cs="Times New Roman"/>
          <w:sz w:val="24"/>
          <w:szCs w:val="24"/>
        </w:rPr>
        <w:t xml:space="preserve">, (32), 113-132. https://revistas.uam.es/tarbiya/article/view/7275 </w:t>
      </w:r>
    </w:p>
    <w:p w14:paraId="57C4C070"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Cassany. D. (2006). </w:t>
      </w:r>
      <w:r w:rsidRPr="0011175C">
        <w:rPr>
          <w:rFonts w:ascii="Times New Roman" w:hAnsi="Times New Roman" w:cs="Times New Roman"/>
          <w:i/>
          <w:sz w:val="24"/>
          <w:szCs w:val="24"/>
        </w:rPr>
        <w:t>Leer tras las líneas: sobre la lectura contemporánea</w:t>
      </w:r>
      <w:r w:rsidRPr="0011175C">
        <w:rPr>
          <w:rFonts w:ascii="Times New Roman" w:hAnsi="Times New Roman" w:cs="Times New Roman"/>
          <w:sz w:val="24"/>
          <w:szCs w:val="24"/>
        </w:rPr>
        <w:t>. Anagrama.</w:t>
      </w:r>
    </w:p>
    <w:p w14:paraId="32176783" w14:textId="77777777" w:rsidR="009020F6" w:rsidRPr="0011175C" w:rsidRDefault="009020F6" w:rsidP="009020F6">
      <w:pPr>
        <w:spacing w:after="0" w:line="480" w:lineRule="auto"/>
        <w:ind w:left="709" w:hanging="709"/>
        <w:rPr>
          <w:rFonts w:ascii="Times New Roman" w:hAnsi="Times New Roman" w:cs="Times New Roman"/>
          <w:b/>
          <w:sz w:val="24"/>
          <w:szCs w:val="24"/>
        </w:rPr>
      </w:pPr>
      <w:r w:rsidRPr="0011175C">
        <w:rPr>
          <w:rFonts w:ascii="Times New Roman" w:hAnsi="Times New Roman" w:cs="Times New Roman"/>
          <w:sz w:val="24"/>
          <w:szCs w:val="24"/>
        </w:rPr>
        <w:t xml:space="preserve">Cervera Rodríguez, A., Hernández García, G., Pichardo Niño, C., y Sánchez Lobato, J. (Coord.). (2007). </w:t>
      </w:r>
      <w:r w:rsidRPr="0011175C">
        <w:rPr>
          <w:rFonts w:ascii="Times New Roman" w:hAnsi="Times New Roman" w:cs="Times New Roman"/>
          <w:i/>
          <w:sz w:val="24"/>
          <w:szCs w:val="24"/>
        </w:rPr>
        <w:t>Saber escribir.</w:t>
      </w:r>
      <w:r w:rsidRPr="0011175C">
        <w:rPr>
          <w:rFonts w:ascii="Times New Roman" w:hAnsi="Times New Roman" w:cs="Times New Roman"/>
          <w:sz w:val="24"/>
          <w:szCs w:val="24"/>
        </w:rPr>
        <w:t xml:space="preserve"> Aguilar, Santillana Ediciones Generales.</w:t>
      </w:r>
    </w:p>
    <w:p w14:paraId="46EACE27"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CNDH México (Comisión Nacional de los Derechos Humanos) y Fundación arcoíris. (2021). </w:t>
      </w:r>
      <w:r w:rsidRPr="0011175C">
        <w:rPr>
          <w:rFonts w:ascii="Times New Roman" w:hAnsi="Times New Roman" w:cs="Times New Roman"/>
          <w:i/>
          <w:sz w:val="24"/>
          <w:szCs w:val="24"/>
        </w:rPr>
        <w:t>Violencia escolar contra estudiantes LGBT en México.</w:t>
      </w:r>
      <w:r w:rsidRPr="0011175C">
        <w:rPr>
          <w:rFonts w:ascii="Times New Roman" w:hAnsi="Times New Roman" w:cs="Times New Roman"/>
          <w:sz w:val="24"/>
          <w:szCs w:val="24"/>
        </w:rPr>
        <w:t xml:space="preserve"> https://www.cndh.org.mx/documento/violencia-escolar-contra-estudiantes-lgbt-en-mexico.</w:t>
      </w:r>
    </w:p>
    <w:p w14:paraId="38F38589" w14:textId="77777777" w:rsidR="009020F6" w:rsidRPr="0011175C" w:rsidRDefault="009020F6" w:rsidP="009020F6">
      <w:pPr>
        <w:spacing w:after="0" w:line="480" w:lineRule="auto"/>
        <w:ind w:left="709" w:hanging="709"/>
        <w:contextualSpacing/>
        <w:rPr>
          <w:rFonts w:ascii="Times New Roman" w:hAnsi="Times New Roman" w:cs="Times New Roman"/>
          <w:sz w:val="24"/>
          <w:szCs w:val="24"/>
        </w:rPr>
      </w:pPr>
      <w:r w:rsidRPr="0011175C">
        <w:rPr>
          <w:rFonts w:ascii="Times New Roman" w:hAnsi="Times New Roman" w:cs="Times New Roman"/>
          <w:sz w:val="24"/>
          <w:szCs w:val="24"/>
        </w:rPr>
        <w:t xml:space="preserve">Coalición de Organizaciones contra el Bullyng por Orientación Sexual, Identidad o Expresión de Género en México. </w:t>
      </w:r>
      <w:r w:rsidRPr="0011175C">
        <w:rPr>
          <w:rFonts w:ascii="Times New Roman" w:hAnsi="Times New Roman" w:cs="Times New Roman"/>
          <w:i/>
          <w:sz w:val="24"/>
          <w:szCs w:val="24"/>
        </w:rPr>
        <w:t xml:space="preserve">Segunda Encuesta Nacional sobre Violencia Escolar basada en la orientación sexual, identidad y expresión de género hacia </w:t>
      </w:r>
      <w:r w:rsidRPr="0011175C">
        <w:rPr>
          <w:rFonts w:ascii="Times New Roman" w:hAnsi="Times New Roman" w:cs="Times New Roman"/>
          <w:i/>
          <w:sz w:val="24"/>
          <w:szCs w:val="24"/>
        </w:rPr>
        <w:lastRenderedPageBreak/>
        <w:t>estudiantes LGBT en México</w:t>
      </w:r>
      <w:r w:rsidRPr="0011175C">
        <w:rPr>
          <w:rFonts w:ascii="Times New Roman" w:hAnsi="Times New Roman" w:cs="Times New Roman"/>
          <w:sz w:val="24"/>
          <w:szCs w:val="24"/>
        </w:rPr>
        <w:t xml:space="preserve"> (2017). http://www.fundacionarcoiris.org.mx/2a-encuest-violencia-escolar-hacia-estudiantes-lgbt-en-mexico/</w:t>
      </w:r>
    </w:p>
    <w:p w14:paraId="7156AAAA" w14:textId="77777777" w:rsidR="009020F6" w:rsidRPr="0011175C" w:rsidRDefault="009020F6" w:rsidP="009020F6">
      <w:pPr>
        <w:spacing w:after="0" w:line="480" w:lineRule="auto"/>
        <w:ind w:left="709" w:hanging="709"/>
        <w:contextualSpacing/>
        <w:rPr>
          <w:rFonts w:ascii="Times New Roman" w:hAnsi="Times New Roman" w:cs="Times New Roman"/>
          <w:sz w:val="24"/>
          <w:szCs w:val="24"/>
        </w:rPr>
      </w:pPr>
      <w:r w:rsidRPr="0011175C">
        <w:rPr>
          <w:rFonts w:ascii="Times New Roman" w:hAnsi="Times New Roman" w:cs="Times New Roman"/>
          <w:sz w:val="24"/>
          <w:szCs w:val="24"/>
          <w:shd w:val="clear" w:color="auto" w:fill="FFFFFF"/>
        </w:rPr>
        <w:t xml:space="preserve">Comisión Ejecutiva de Atención a Víctimas (CEAV) y </w:t>
      </w:r>
      <w:r w:rsidRPr="0011175C">
        <w:rPr>
          <w:rStyle w:val="nfasis"/>
          <w:rFonts w:ascii="Times New Roman" w:hAnsi="Times New Roman" w:cs="Times New Roman"/>
          <w:bCs/>
          <w:sz w:val="24"/>
          <w:szCs w:val="24"/>
          <w:shd w:val="clear" w:color="auto" w:fill="FFFFFF"/>
        </w:rPr>
        <w:t>Fundación Arcoíris por el respeto a la diversidad sexual A. C</w:t>
      </w:r>
      <w:r w:rsidRPr="0011175C">
        <w:rPr>
          <w:rFonts w:ascii="Times New Roman" w:hAnsi="Times New Roman" w:cs="Times New Roman"/>
          <w:i/>
          <w:sz w:val="24"/>
          <w:szCs w:val="24"/>
        </w:rPr>
        <w:t>.</w:t>
      </w:r>
      <w:r w:rsidRPr="0011175C">
        <w:rPr>
          <w:rFonts w:ascii="Times New Roman" w:hAnsi="Times New Roman" w:cs="Times New Roman"/>
          <w:sz w:val="24"/>
          <w:szCs w:val="24"/>
        </w:rPr>
        <w:t xml:space="preserve"> </w:t>
      </w:r>
      <w:r w:rsidRPr="0011175C">
        <w:rPr>
          <w:rFonts w:ascii="Times New Roman" w:hAnsi="Times New Roman" w:cs="Times New Roman"/>
          <w:sz w:val="24"/>
          <w:szCs w:val="24"/>
          <w:shd w:val="clear" w:color="auto" w:fill="FFFFFF"/>
        </w:rPr>
        <w:t xml:space="preserve">2018. </w:t>
      </w:r>
      <w:r w:rsidRPr="0011175C">
        <w:rPr>
          <w:rFonts w:ascii="Times New Roman" w:hAnsi="Times New Roman" w:cs="Times New Roman"/>
          <w:i/>
          <w:sz w:val="24"/>
          <w:szCs w:val="24"/>
        </w:rPr>
        <w:t>Diagnóstico nacional sobre la discriminación hacia personas LGBTI en México.</w:t>
      </w:r>
      <w:r w:rsidRPr="0011175C">
        <w:rPr>
          <w:rFonts w:ascii="Times New Roman" w:hAnsi="Times New Roman" w:cs="Times New Roman"/>
          <w:sz w:val="24"/>
          <w:szCs w:val="24"/>
        </w:rPr>
        <w:t xml:space="preserve"> https://www.gob.mx/ceav/documentos/diagnostico-nacional-sobre-la-discriminacion-hacia-personas-lgbti-en-mexico</w:t>
      </w:r>
    </w:p>
    <w:p w14:paraId="24DE2A0E"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Córdoba, D., Sáez del Álamo, J. y Vidarte, P. (2005). </w:t>
      </w:r>
      <w:r w:rsidRPr="0011175C">
        <w:rPr>
          <w:rFonts w:ascii="Times New Roman" w:hAnsi="Times New Roman" w:cs="Times New Roman"/>
          <w:i/>
          <w:sz w:val="24"/>
          <w:szCs w:val="24"/>
        </w:rPr>
        <w:t>Teoría Queer. Políticas bollers, maricas, trans, mestizas</w:t>
      </w:r>
      <w:r w:rsidRPr="0011175C">
        <w:rPr>
          <w:rFonts w:ascii="Times New Roman" w:hAnsi="Times New Roman" w:cs="Times New Roman"/>
          <w:sz w:val="24"/>
          <w:szCs w:val="24"/>
        </w:rPr>
        <w:t xml:space="preserve">. Editorial Egales. </w:t>
      </w:r>
    </w:p>
    <w:p w14:paraId="7A001CF2" w14:textId="77777777" w:rsidR="009020F6" w:rsidRPr="0011175C" w:rsidRDefault="009020F6" w:rsidP="009020F6">
      <w:pPr>
        <w:pStyle w:val="NormalWeb"/>
        <w:spacing w:before="0" w:beforeAutospacing="0" w:after="0" w:afterAutospacing="0" w:line="480" w:lineRule="auto"/>
        <w:ind w:left="709" w:hanging="709"/>
        <w:rPr>
          <w:rStyle w:val="url"/>
          <w:rFonts w:eastAsiaTheme="majorEastAsia"/>
        </w:rPr>
      </w:pPr>
      <w:r w:rsidRPr="0011175C">
        <w:t xml:space="preserve">Cortés Pérez, P. (2024). </w:t>
      </w:r>
      <w:r w:rsidRPr="0011175C">
        <w:rPr>
          <w:i/>
          <w:iCs/>
        </w:rPr>
        <w:t>Estudiantes reflexionaron sobre literatura contemporánea homosexual</w:t>
      </w:r>
      <w:r w:rsidRPr="0011175C">
        <w:t xml:space="preserve">. Universo - Sistema de Noticias de la UV. </w:t>
      </w:r>
      <w:r w:rsidRPr="0011175C">
        <w:rPr>
          <w:rStyle w:val="url"/>
          <w:rFonts w:eastAsiaTheme="majorEastAsia"/>
        </w:rPr>
        <w:t>https://www.uv.mx/prensa/eventos/estudiantes-reflexionaron-sobre-literatura-contemporanea-homosexual/</w:t>
      </w:r>
    </w:p>
    <w:p w14:paraId="71636327"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Domingo Argüelles, J. (2000). </w:t>
      </w:r>
      <w:r w:rsidRPr="0011175C">
        <w:rPr>
          <w:rFonts w:ascii="Times New Roman" w:hAnsi="Times New Roman" w:cs="Times New Roman"/>
          <w:i/>
          <w:sz w:val="24"/>
          <w:szCs w:val="24"/>
        </w:rPr>
        <w:t>Los usos de la lectura en México</w:t>
      </w:r>
      <w:r w:rsidRPr="0011175C">
        <w:rPr>
          <w:rFonts w:ascii="Times New Roman" w:hAnsi="Times New Roman" w:cs="Times New Roman"/>
          <w:sz w:val="24"/>
          <w:szCs w:val="24"/>
        </w:rPr>
        <w:t>. La colmena, 36-35, pp. 56-64.  http://biblat.unam.mx/es/revista/la-colmena/articulo/los-usos-de-lalectura-en-mexico.</w:t>
      </w:r>
    </w:p>
    <w:p w14:paraId="0CDFB6F2" w14:textId="77777777" w:rsidR="009020F6" w:rsidRPr="0011175C" w:rsidRDefault="009020F6" w:rsidP="009020F6">
      <w:pPr>
        <w:spacing w:after="0" w:line="480" w:lineRule="auto"/>
        <w:ind w:left="709" w:hanging="709"/>
        <w:rPr>
          <w:rStyle w:val="url"/>
          <w:rFonts w:ascii="Times New Roman" w:hAnsi="Times New Roman" w:cs="Times New Roman"/>
          <w:sz w:val="24"/>
          <w:szCs w:val="24"/>
        </w:rPr>
      </w:pPr>
      <w:r w:rsidRPr="0011175C">
        <w:rPr>
          <w:rFonts w:ascii="Times New Roman" w:hAnsi="Times New Roman" w:cs="Times New Roman"/>
          <w:sz w:val="24"/>
          <w:szCs w:val="24"/>
        </w:rPr>
        <w:t xml:space="preserve">Domingo Argüelles, J. (2017). </w:t>
      </w:r>
      <w:r w:rsidRPr="0011175C">
        <w:rPr>
          <w:rFonts w:ascii="Times New Roman" w:hAnsi="Times New Roman" w:cs="Times New Roman"/>
          <w:i/>
          <w:sz w:val="24"/>
          <w:szCs w:val="24"/>
        </w:rPr>
        <w:t>¿Qué leen los que no leen? El poder inmaterial de la lectura, la tradición literaria y el placer de leer.</w:t>
      </w:r>
      <w:r w:rsidRPr="0011175C">
        <w:rPr>
          <w:rFonts w:ascii="Times New Roman" w:hAnsi="Times New Roman" w:cs="Times New Roman"/>
          <w:sz w:val="24"/>
          <w:szCs w:val="24"/>
        </w:rPr>
        <w:t xml:space="preserve"> Océano Travesía.</w:t>
      </w:r>
    </w:p>
    <w:p w14:paraId="7D7A2B6A" w14:textId="77777777" w:rsidR="009020F6" w:rsidRPr="0011175C" w:rsidRDefault="009020F6" w:rsidP="009020F6">
      <w:pPr>
        <w:spacing w:line="480" w:lineRule="auto"/>
        <w:ind w:left="709" w:hanging="709"/>
        <w:rPr>
          <w:rFonts w:ascii="Times New Roman" w:hAnsi="Times New Roman" w:cs="Times New Roman"/>
          <w:b/>
          <w:bCs/>
          <w:sz w:val="24"/>
          <w:szCs w:val="24"/>
        </w:rPr>
      </w:pPr>
      <w:r w:rsidRPr="0011175C">
        <w:rPr>
          <w:rFonts w:ascii="Times New Roman" w:hAnsi="Times New Roman" w:cs="Times New Roman"/>
          <w:sz w:val="24"/>
          <w:szCs w:val="24"/>
        </w:rPr>
        <w:t xml:space="preserve">Espinosa, A. (22 de marzo de 2024). </w:t>
      </w:r>
      <w:r w:rsidRPr="0011175C">
        <w:rPr>
          <w:rFonts w:ascii="Times New Roman" w:hAnsi="Times New Roman" w:cs="Times New Roman"/>
          <w:i/>
          <w:sz w:val="24"/>
          <w:szCs w:val="24"/>
        </w:rPr>
        <w:t>Orgullo en tus letras: Ciclo de literatura LGBT ¡Gratis!</w:t>
      </w:r>
      <w:r w:rsidRPr="0011175C">
        <w:rPr>
          <w:rFonts w:ascii="Times New Roman" w:hAnsi="Times New Roman" w:cs="Times New Roman"/>
          <w:sz w:val="24"/>
          <w:szCs w:val="24"/>
        </w:rPr>
        <w:t xml:space="preserve"> Donde ir. </w:t>
      </w:r>
      <w:r w:rsidRPr="0011175C">
        <w:rPr>
          <w:rFonts w:ascii="Times New Roman" w:hAnsi="Times New Roman" w:cs="Times New Roman"/>
          <w:bCs/>
          <w:sz w:val="24"/>
          <w:szCs w:val="24"/>
        </w:rPr>
        <w:t>https://www.dondeir.com/cultura/orgullo-en-tus-letras-ciclo-de-literatura-lgbt-gratis-en-cdmx/2024/03/</w:t>
      </w:r>
    </w:p>
    <w:p w14:paraId="52E088FA" w14:textId="77777777" w:rsidR="009020F6" w:rsidRPr="0011175C" w:rsidRDefault="009020F6" w:rsidP="009020F6">
      <w:pPr>
        <w:spacing w:after="0" w:line="480" w:lineRule="auto"/>
        <w:ind w:left="709" w:hanging="709"/>
        <w:contextualSpacing/>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 xml:space="preserve">Falconí, D., Castellanos, S., y Viteri, M. (Coord.). (2014). </w:t>
      </w:r>
      <w:r w:rsidRPr="0011175C">
        <w:rPr>
          <w:rFonts w:ascii="Times New Roman" w:hAnsi="Times New Roman" w:cs="Times New Roman"/>
          <w:i/>
          <w:sz w:val="24"/>
          <w:szCs w:val="24"/>
          <w:shd w:val="clear" w:color="auto" w:fill="FFFFFF"/>
        </w:rPr>
        <w:t xml:space="preserve">Resentir lo queer en América Latina: Diálogos desde / con el sur. </w:t>
      </w:r>
      <w:r w:rsidRPr="0011175C">
        <w:rPr>
          <w:rFonts w:ascii="Times New Roman" w:hAnsi="Times New Roman" w:cs="Times New Roman"/>
          <w:sz w:val="24"/>
          <w:szCs w:val="24"/>
          <w:shd w:val="clear" w:color="auto" w:fill="FFFFFF"/>
        </w:rPr>
        <w:t>Egales Editorial.</w:t>
      </w:r>
    </w:p>
    <w:p w14:paraId="0AF3C83F"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lastRenderedPageBreak/>
        <w:t xml:space="preserve">Fausto Sterling, A. (2006). </w:t>
      </w:r>
      <w:r w:rsidRPr="0011175C">
        <w:rPr>
          <w:rFonts w:ascii="Times New Roman" w:hAnsi="Times New Roman" w:cs="Times New Roman"/>
          <w:i/>
          <w:sz w:val="24"/>
          <w:szCs w:val="24"/>
        </w:rPr>
        <w:t>Cuerpos sexuados: la política de género y la construcción de la sexualidad</w:t>
      </w:r>
      <w:r w:rsidRPr="0011175C">
        <w:rPr>
          <w:rFonts w:ascii="Times New Roman" w:hAnsi="Times New Roman" w:cs="Times New Roman"/>
          <w:sz w:val="24"/>
          <w:szCs w:val="24"/>
        </w:rPr>
        <w:t>. Melusina.</w:t>
      </w:r>
    </w:p>
    <w:p w14:paraId="4555E22B"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Frías, J. A. y Oliveira, R. (2015). El compromiso de las bibliotecas públicas con la diversidad sexual: análisis de las iniciativas y experiencias desarrolladas en España y Portugal. </w:t>
      </w:r>
      <w:r w:rsidRPr="0011175C">
        <w:rPr>
          <w:rFonts w:ascii="Times New Roman" w:hAnsi="Times New Roman" w:cs="Times New Roman"/>
          <w:i/>
          <w:iCs/>
          <w:sz w:val="24"/>
          <w:szCs w:val="24"/>
        </w:rPr>
        <w:t>Cadernos BAD</w:t>
      </w:r>
      <w:r w:rsidRPr="0011175C">
        <w:rPr>
          <w:rFonts w:ascii="Times New Roman" w:hAnsi="Times New Roman" w:cs="Times New Roman"/>
          <w:sz w:val="24"/>
          <w:szCs w:val="24"/>
        </w:rPr>
        <w:t>. https://publicacoes.bad.pt/revistas/index.php/congressosbad/article/view/1469http://www.bad.pt/publicacoes/index.php/congressosbad/article/view/1469</w:t>
      </w:r>
    </w:p>
    <w:p w14:paraId="0AD257D4"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shd w:val="clear" w:color="auto" w:fill="FFFFFF"/>
        </w:rPr>
        <w:t xml:space="preserve">Gutiérrez Fresnada, R. (2016). La lectura dialógica como medio para la mejora de la comprensión lectora. </w:t>
      </w:r>
      <w:r w:rsidRPr="0011175C">
        <w:rPr>
          <w:i/>
        </w:rPr>
        <w:t>Investigaciones sobre Lectura</w:t>
      </w:r>
      <w:r w:rsidRPr="0011175C">
        <w:t>, (5), 52-58.</w:t>
      </w:r>
    </w:p>
    <w:p w14:paraId="42800914" w14:textId="77777777" w:rsidR="009020F6" w:rsidRPr="0011175C" w:rsidRDefault="009020F6" w:rsidP="009020F6">
      <w:pPr>
        <w:spacing w:after="0" w:line="480" w:lineRule="auto"/>
        <w:ind w:left="709" w:hanging="709"/>
        <w:contextualSpacing/>
        <w:rPr>
          <w:rFonts w:ascii="Times New Roman" w:hAnsi="Times New Roman" w:cs="Times New Roman"/>
          <w:sz w:val="24"/>
          <w:szCs w:val="24"/>
        </w:rPr>
      </w:pPr>
      <w:r w:rsidRPr="0011175C">
        <w:rPr>
          <w:rFonts w:ascii="Times New Roman" w:hAnsi="Times New Roman" w:cs="Times New Roman"/>
          <w:sz w:val="24"/>
          <w:szCs w:val="24"/>
        </w:rPr>
        <w:t xml:space="preserve">Larrosa, J. (1996). </w:t>
      </w:r>
      <w:r w:rsidRPr="0011175C">
        <w:rPr>
          <w:rFonts w:ascii="Times New Roman" w:hAnsi="Times New Roman" w:cs="Times New Roman"/>
          <w:i/>
          <w:sz w:val="24"/>
          <w:szCs w:val="24"/>
        </w:rPr>
        <w:t>La experiencia de la lectura: estudios sobre literatura y formación</w:t>
      </w:r>
      <w:r w:rsidRPr="0011175C">
        <w:rPr>
          <w:rFonts w:ascii="Times New Roman" w:hAnsi="Times New Roman" w:cs="Times New Roman"/>
          <w:sz w:val="24"/>
          <w:szCs w:val="24"/>
        </w:rPr>
        <w:t xml:space="preserve">. Fondo de Cultura Económica. </w:t>
      </w:r>
    </w:p>
    <w:p w14:paraId="44E90C6C" w14:textId="77777777" w:rsidR="009020F6" w:rsidRPr="0011175C" w:rsidRDefault="009020F6" w:rsidP="009020F6">
      <w:pPr>
        <w:spacing w:after="0" w:line="480" w:lineRule="auto"/>
        <w:ind w:left="709" w:hanging="709"/>
        <w:contextualSpacing/>
        <w:rPr>
          <w:rFonts w:ascii="Times New Roman" w:hAnsi="Times New Roman" w:cs="Times New Roman"/>
          <w:sz w:val="24"/>
          <w:szCs w:val="24"/>
        </w:rPr>
      </w:pPr>
      <w:r w:rsidRPr="0011175C">
        <w:rPr>
          <w:rFonts w:ascii="Times New Roman" w:hAnsi="Times New Roman" w:cs="Times New Roman"/>
          <w:sz w:val="24"/>
          <w:szCs w:val="24"/>
          <w:shd w:val="clear" w:color="auto" w:fill="FFFFFF"/>
        </w:rPr>
        <w:t xml:space="preserve">Latorre, A. (2005). </w:t>
      </w:r>
      <w:r w:rsidRPr="0011175C">
        <w:rPr>
          <w:rFonts w:ascii="Times New Roman" w:hAnsi="Times New Roman" w:cs="Times New Roman"/>
          <w:i/>
          <w:sz w:val="24"/>
          <w:szCs w:val="24"/>
          <w:shd w:val="clear" w:color="auto" w:fill="FFFFFF"/>
        </w:rPr>
        <w:t>La investigación acción. </w:t>
      </w:r>
      <w:r w:rsidRPr="0011175C">
        <w:rPr>
          <w:rFonts w:ascii="Times New Roman" w:hAnsi="Times New Roman" w:cs="Times New Roman"/>
          <w:i/>
          <w:iCs/>
          <w:sz w:val="24"/>
          <w:szCs w:val="24"/>
          <w:shd w:val="clear" w:color="auto" w:fill="FFFFFF"/>
        </w:rPr>
        <w:t>Conocer y cambiar la práctica educativa</w:t>
      </w:r>
      <w:r w:rsidRPr="0011175C">
        <w:rPr>
          <w:rFonts w:ascii="Times New Roman" w:hAnsi="Times New Roman" w:cs="Times New Roman"/>
          <w:i/>
          <w:sz w:val="24"/>
          <w:szCs w:val="24"/>
          <w:shd w:val="clear" w:color="auto" w:fill="FFFFFF"/>
        </w:rPr>
        <w:t>.</w:t>
      </w:r>
      <w:r w:rsidRPr="0011175C">
        <w:rPr>
          <w:rFonts w:ascii="Times New Roman" w:hAnsi="Times New Roman" w:cs="Times New Roman"/>
          <w:sz w:val="24"/>
          <w:szCs w:val="24"/>
          <w:shd w:val="clear" w:color="auto" w:fill="FFFFFF"/>
        </w:rPr>
        <w:t xml:space="preserve"> Editorial Graó. </w:t>
      </w:r>
    </w:p>
    <w:p w14:paraId="3B8E6200"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Núñez Noriega, G. (2016). </w:t>
      </w:r>
      <w:r w:rsidRPr="0011175C">
        <w:rPr>
          <w:rFonts w:ascii="Times New Roman" w:hAnsi="Times New Roman" w:cs="Times New Roman"/>
          <w:i/>
          <w:sz w:val="24"/>
          <w:szCs w:val="24"/>
        </w:rPr>
        <w:t>¿Qué es la diversidad sexual?</w:t>
      </w:r>
      <w:r w:rsidRPr="0011175C">
        <w:rPr>
          <w:rFonts w:ascii="Times New Roman" w:hAnsi="Times New Roman" w:cs="Times New Roman"/>
          <w:sz w:val="24"/>
          <w:szCs w:val="24"/>
        </w:rPr>
        <w:t xml:space="preserve"> Ariel</w:t>
      </w:r>
    </w:p>
    <w:p w14:paraId="605280E0"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Petit, M. (1999). </w:t>
      </w:r>
      <w:r w:rsidRPr="0011175C">
        <w:rPr>
          <w:rFonts w:ascii="Times New Roman" w:hAnsi="Times New Roman" w:cs="Times New Roman"/>
          <w:i/>
          <w:sz w:val="24"/>
          <w:szCs w:val="24"/>
        </w:rPr>
        <w:t>Nuevos acercamientos a los jóvenes y la lectura</w:t>
      </w:r>
      <w:r w:rsidRPr="0011175C">
        <w:rPr>
          <w:rFonts w:ascii="Times New Roman" w:hAnsi="Times New Roman" w:cs="Times New Roman"/>
          <w:sz w:val="24"/>
          <w:szCs w:val="24"/>
        </w:rPr>
        <w:t>. Fondo de Cultura Económica.</w:t>
      </w:r>
    </w:p>
    <w:p w14:paraId="5826FA46"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Ramírez Leyva, E. M. (2009). ¿Qué es leer? ¿Qué es la lectura? </w:t>
      </w:r>
      <w:r w:rsidRPr="0011175C">
        <w:rPr>
          <w:rFonts w:ascii="Times New Roman" w:hAnsi="Times New Roman" w:cs="Times New Roman"/>
          <w:i/>
          <w:iCs/>
          <w:sz w:val="24"/>
          <w:szCs w:val="24"/>
        </w:rPr>
        <w:t>Investigación bibliotecológica</w:t>
      </w:r>
      <w:r w:rsidRPr="0011175C">
        <w:rPr>
          <w:rFonts w:ascii="Times New Roman" w:hAnsi="Times New Roman" w:cs="Times New Roman"/>
          <w:sz w:val="24"/>
          <w:szCs w:val="24"/>
        </w:rPr>
        <w:t>, </w:t>
      </w:r>
      <w:r w:rsidRPr="0011175C">
        <w:rPr>
          <w:rFonts w:ascii="Times New Roman" w:hAnsi="Times New Roman" w:cs="Times New Roman"/>
          <w:i/>
          <w:iCs/>
          <w:sz w:val="24"/>
          <w:szCs w:val="24"/>
        </w:rPr>
        <w:t>23</w:t>
      </w:r>
      <w:r w:rsidRPr="0011175C">
        <w:rPr>
          <w:rFonts w:ascii="Times New Roman" w:hAnsi="Times New Roman" w:cs="Times New Roman"/>
          <w:sz w:val="24"/>
          <w:szCs w:val="24"/>
        </w:rPr>
        <w:t>(47), 161-188. http://www.scielo.org.mx/scielo.php?script=sci_arttext&amp;pid=S0187-358X2009000100007&amp;lng=es&amp;tlng=es.</w:t>
      </w:r>
    </w:p>
    <w:p w14:paraId="6A5C34A8"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Ramírez Leyva, E.M. (2013). La experiencia de la lectura: Estudios sobre literatura y formación. </w:t>
      </w:r>
      <w:r w:rsidRPr="0011175C">
        <w:rPr>
          <w:rFonts w:ascii="Times New Roman" w:hAnsi="Times New Roman" w:cs="Times New Roman"/>
          <w:i/>
          <w:iCs/>
          <w:sz w:val="24"/>
          <w:szCs w:val="24"/>
        </w:rPr>
        <w:t>Investigación bibliotecológica</w:t>
      </w:r>
      <w:r w:rsidRPr="0011175C">
        <w:rPr>
          <w:rFonts w:ascii="Times New Roman" w:hAnsi="Times New Roman" w:cs="Times New Roman"/>
          <w:sz w:val="24"/>
          <w:szCs w:val="24"/>
        </w:rPr>
        <w:t>, </w:t>
      </w:r>
      <w:r w:rsidRPr="0011175C">
        <w:rPr>
          <w:rFonts w:ascii="Times New Roman" w:hAnsi="Times New Roman" w:cs="Times New Roman"/>
          <w:i/>
          <w:iCs/>
          <w:sz w:val="24"/>
          <w:szCs w:val="24"/>
        </w:rPr>
        <w:t>27</w:t>
      </w:r>
      <w:r w:rsidRPr="0011175C">
        <w:rPr>
          <w:rFonts w:ascii="Times New Roman" w:hAnsi="Times New Roman" w:cs="Times New Roman"/>
          <w:sz w:val="24"/>
          <w:szCs w:val="24"/>
        </w:rPr>
        <w:t>(59), 207-211. http://www.scielo.org.mx/scielo.php?script=sci_arttext&amp;pid=S0187-358X2013000100012&amp;lng=es&amp;tlng=es.</w:t>
      </w:r>
    </w:p>
    <w:p w14:paraId="6E5CFA14" w14:textId="77777777" w:rsidR="009020F6" w:rsidRPr="0011175C" w:rsidRDefault="009020F6" w:rsidP="009020F6">
      <w:pPr>
        <w:spacing w:after="0" w:line="480" w:lineRule="auto"/>
        <w:ind w:left="709" w:hanging="709"/>
        <w:contextualSpacing/>
        <w:rPr>
          <w:rFonts w:ascii="Times New Roman" w:hAnsi="Times New Roman" w:cs="Times New Roman"/>
          <w:sz w:val="24"/>
          <w:szCs w:val="24"/>
        </w:rPr>
      </w:pPr>
      <w:r w:rsidRPr="0011175C">
        <w:rPr>
          <w:rFonts w:ascii="Times New Roman" w:hAnsi="Times New Roman" w:cs="Times New Roman"/>
          <w:sz w:val="24"/>
          <w:szCs w:val="24"/>
        </w:rPr>
        <w:lastRenderedPageBreak/>
        <w:t>Reséndiz Oikión, E. (2020). Diez libros de diversidad sexual de la literatura mexicana. Inehrm. https://inehrm.gob.mx/es/inehrm/Diez_Lib_divrss</w:t>
      </w:r>
    </w:p>
    <w:p w14:paraId="7FF2C46D" w14:textId="77777777" w:rsidR="009020F6" w:rsidRPr="0011175C" w:rsidRDefault="009020F6" w:rsidP="009020F6">
      <w:pPr>
        <w:spacing w:after="0" w:line="480" w:lineRule="auto"/>
        <w:ind w:left="709" w:hanging="709"/>
        <w:rPr>
          <w:rFonts w:ascii="Times New Roman" w:hAnsi="Times New Roman" w:cs="Times New Roman"/>
          <w:b/>
          <w:sz w:val="24"/>
          <w:szCs w:val="24"/>
        </w:rPr>
      </w:pPr>
      <w:r w:rsidRPr="0011175C">
        <w:rPr>
          <w:rFonts w:ascii="Times New Roman" w:hAnsi="Times New Roman" w:cs="Times New Roman"/>
          <w:sz w:val="24"/>
          <w:szCs w:val="24"/>
        </w:rPr>
        <w:t xml:space="preserve">Rivera Garza, C. (2017). Desapropiación para principiantes. </w:t>
      </w:r>
      <w:r w:rsidRPr="0011175C">
        <w:rPr>
          <w:rFonts w:ascii="Times New Roman" w:hAnsi="Times New Roman" w:cs="Times New Roman"/>
          <w:i/>
          <w:sz w:val="24"/>
          <w:szCs w:val="24"/>
        </w:rPr>
        <w:t>Literal magazine</w:t>
      </w:r>
      <w:r w:rsidRPr="0011175C">
        <w:rPr>
          <w:rFonts w:ascii="Times New Roman" w:hAnsi="Times New Roman" w:cs="Times New Roman"/>
          <w:sz w:val="24"/>
          <w:szCs w:val="24"/>
        </w:rPr>
        <w:t>. https://literalmagazine.com/desapropiacion-para-principiantes/</w:t>
      </w:r>
    </w:p>
    <w:p w14:paraId="1F6690D8"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Sánchez Palencia Carazo, C. (2009). Trans-Identidad y nueva ciudadanía. </w:t>
      </w:r>
      <w:r w:rsidRPr="0011175C">
        <w:rPr>
          <w:rFonts w:ascii="Times New Roman" w:hAnsi="Times New Roman" w:cs="Times New Roman"/>
          <w:i/>
          <w:sz w:val="24"/>
          <w:szCs w:val="24"/>
        </w:rPr>
        <w:t xml:space="preserve">Teoría Queer: de la transgresión a la transformación social </w:t>
      </w:r>
      <w:r w:rsidRPr="0011175C">
        <w:rPr>
          <w:rFonts w:ascii="Times New Roman" w:hAnsi="Times New Roman" w:cs="Times New Roman"/>
          <w:sz w:val="24"/>
          <w:szCs w:val="24"/>
        </w:rPr>
        <w:t>(15–23). Factoría de ideas.</w:t>
      </w:r>
    </w:p>
    <w:p w14:paraId="3CCF8310"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rPr>
        <w:t xml:space="preserve">Secretaría de Educación Pública [SEP]. (2019). Estrategia Nacional de Lectura. </w:t>
      </w:r>
      <w:r w:rsidRPr="0011175C">
        <w:rPr>
          <w:rFonts w:ascii="Times New Roman" w:hAnsi="Times New Roman" w:cs="Times New Roman"/>
          <w:i/>
          <w:sz w:val="24"/>
          <w:szCs w:val="24"/>
        </w:rPr>
        <w:t>En Líneas estratégicas del Programa Fortalecimiento de la Calidad Educativa</w:t>
      </w:r>
      <w:r w:rsidRPr="0011175C">
        <w:rPr>
          <w:rFonts w:ascii="Times New Roman" w:hAnsi="Times New Roman" w:cs="Times New Roman"/>
          <w:sz w:val="24"/>
          <w:szCs w:val="24"/>
        </w:rPr>
        <w:t xml:space="preserve"> (pp. 26-51).</w:t>
      </w:r>
    </w:p>
    <w:p w14:paraId="7FE3D96C" w14:textId="77777777" w:rsidR="009020F6" w:rsidRPr="0011175C" w:rsidRDefault="00263070" w:rsidP="009020F6">
      <w:pPr>
        <w:pStyle w:val="Ttulo2"/>
        <w:spacing w:before="0" w:after="0" w:line="480" w:lineRule="auto"/>
        <w:ind w:left="709" w:hanging="709"/>
        <w:contextualSpacing/>
        <w:textAlignment w:val="baseline"/>
        <w:rPr>
          <w:rFonts w:ascii="Times New Roman" w:hAnsi="Times New Roman" w:cs="Times New Roman"/>
          <w:b/>
          <w:bCs/>
          <w:color w:val="auto"/>
          <w:sz w:val="24"/>
          <w:szCs w:val="24"/>
        </w:rPr>
      </w:pPr>
      <w:hyperlink r:id="rId20" w:history="1">
        <w:bookmarkStart w:id="84" w:name="_Toc181570171"/>
        <w:bookmarkStart w:id="85" w:name="_Toc181570793"/>
        <w:bookmarkStart w:id="86" w:name="_Toc181583510"/>
        <w:bookmarkStart w:id="87" w:name="_Toc181712187"/>
        <w:bookmarkStart w:id="88" w:name="_Toc183955976"/>
        <w:bookmarkStart w:id="89" w:name="_Toc184477538"/>
        <w:bookmarkStart w:id="90" w:name="_Toc184485404"/>
        <w:bookmarkStart w:id="91" w:name="_Toc184592214"/>
        <w:bookmarkStart w:id="92" w:name="_Toc184601663"/>
        <w:bookmarkStart w:id="93" w:name="_Toc184602279"/>
        <w:bookmarkStart w:id="94" w:name="_Toc186793649"/>
        <w:bookmarkStart w:id="95" w:name="_Toc201868987"/>
        <w:bookmarkStart w:id="96" w:name="_Toc201877712"/>
        <w:bookmarkStart w:id="97" w:name="_Toc201878638"/>
        <w:bookmarkStart w:id="98" w:name="_Toc202811209"/>
        <w:r w:rsidR="009020F6" w:rsidRPr="0011175C">
          <w:rPr>
            <w:rStyle w:val="Hipervnculo"/>
            <w:rFonts w:ascii="Times New Roman" w:hAnsi="Times New Roman" w:cs="Times New Roman"/>
            <w:color w:val="auto"/>
            <w:sz w:val="24"/>
            <w:szCs w:val="24"/>
            <w:u w:val="none"/>
            <w:bdr w:val="none" w:sz="0" w:space="0" w:color="auto" w:frame="1"/>
          </w:rPr>
          <w:t>Sierra González</w:t>
        </w:r>
      </w:hyperlink>
      <w:r w:rsidR="009020F6" w:rsidRPr="0011175C">
        <w:rPr>
          <w:rStyle w:val="Hipervnculo"/>
          <w:rFonts w:ascii="Times New Roman" w:hAnsi="Times New Roman" w:cs="Times New Roman"/>
          <w:color w:val="auto"/>
          <w:sz w:val="24"/>
          <w:szCs w:val="24"/>
          <w:u w:val="none"/>
          <w:bdr w:val="none" w:sz="0" w:space="0" w:color="auto" w:frame="1"/>
        </w:rPr>
        <w:t>, A</w:t>
      </w:r>
      <w:r w:rsidR="009020F6" w:rsidRPr="0011175C">
        <w:rPr>
          <w:rFonts w:ascii="Times New Roman" w:hAnsi="Times New Roman" w:cs="Times New Roman"/>
          <w:color w:val="auto"/>
          <w:sz w:val="24"/>
          <w:szCs w:val="24"/>
          <w:bdr w:val="none" w:sz="0" w:space="0" w:color="auto" w:frame="1"/>
        </w:rPr>
        <w:t>. (2008).</w:t>
      </w:r>
      <w:r w:rsidR="009020F6" w:rsidRPr="0011175C">
        <w:rPr>
          <w:rStyle w:val="titulo"/>
          <w:rFonts w:ascii="Times New Roman" w:hAnsi="Times New Roman" w:cs="Times New Roman"/>
          <w:color w:val="auto"/>
          <w:sz w:val="24"/>
          <w:szCs w:val="24"/>
          <w:bdr w:val="none" w:sz="0" w:space="0" w:color="auto" w:frame="1"/>
        </w:rPr>
        <w:t xml:space="preserve"> Una aproximación a la teoría QUEER. </w:t>
      </w:r>
      <w:r w:rsidR="009020F6" w:rsidRPr="0011175C">
        <w:rPr>
          <w:rStyle w:val="subtitulo"/>
          <w:rFonts w:ascii="Times New Roman" w:hAnsi="Times New Roman" w:cs="Times New Roman"/>
          <w:color w:val="auto"/>
          <w:sz w:val="24"/>
          <w:szCs w:val="24"/>
          <w:bdr w:val="none" w:sz="0" w:space="0" w:color="auto" w:frame="1"/>
        </w:rPr>
        <w:t xml:space="preserve">El debate sobre la libertad y la ciudadanía. </w:t>
      </w:r>
      <w:hyperlink r:id="rId21" w:history="1">
        <w:r w:rsidR="009020F6" w:rsidRPr="0011175C">
          <w:rPr>
            <w:rStyle w:val="Hipervnculo"/>
            <w:rFonts w:ascii="Times New Roman" w:hAnsi="Times New Roman" w:cs="Times New Roman"/>
            <w:i/>
            <w:color w:val="auto"/>
            <w:sz w:val="24"/>
            <w:szCs w:val="24"/>
            <w:u w:val="none"/>
            <w:bdr w:val="none" w:sz="0" w:space="0" w:color="auto" w:frame="1"/>
          </w:rPr>
          <w:t>Cuadernos del Ateneo</w:t>
        </w:r>
      </w:hyperlink>
      <w:r w:rsidR="009020F6" w:rsidRPr="0011175C">
        <w:rPr>
          <w:rFonts w:ascii="Times New Roman" w:hAnsi="Times New Roman" w:cs="Times New Roman"/>
          <w:color w:val="auto"/>
          <w:sz w:val="24"/>
          <w:szCs w:val="24"/>
          <w:bdr w:val="none" w:sz="0" w:space="0" w:color="auto" w:frame="1"/>
        </w:rPr>
        <w:t xml:space="preserve">, </w:t>
      </w:r>
      <w:r w:rsidR="009020F6" w:rsidRPr="0011175C">
        <w:rPr>
          <w:rFonts w:ascii="Times New Roman" w:hAnsi="Times New Roman" w:cs="Times New Roman"/>
          <w:color w:val="auto"/>
          <w:sz w:val="24"/>
          <w:szCs w:val="24"/>
        </w:rPr>
        <w:t>(26)</w:t>
      </w:r>
      <w:r w:rsidR="009020F6" w:rsidRPr="0011175C">
        <w:rPr>
          <w:rFonts w:ascii="Times New Roman" w:hAnsi="Times New Roman" w:cs="Times New Roman"/>
          <w:color w:val="auto"/>
          <w:sz w:val="24"/>
          <w:szCs w:val="24"/>
          <w:bdr w:val="none" w:sz="0" w:space="0" w:color="auto" w:frame="1"/>
        </w:rPr>
        <w:t xml:space="preserve"> 29-42.</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9020F6" w:rsidRPr="0011175C">
        <w:rPr>
          <w:rFonts w:ascii="Times New Roman" w:hAnsi="Times New Roman" w:cs="Times New Roman"/>
          <w:color w:val="auto"/>
          <w:sz w:val="24"/>
          <w:szCs w:val="24"/>
          <w:bdr w:val="none" w:sz="0" w:space="0" w:color="auto" w:frame="1"/>
        </w:rPr>
        <w:t xml:space="preserve"> </w:t>
      </w:r>
    </w:p>
    <w:p w14:paraId="6318F18E" w14:textId="77777777" w:rsidR="009020F6" w:rsidRPr="0011175C" w:rsidRDefault="009020F6" w:rsidP="009020F6">
      <w:pPr>
        <w:spacing w:after="0" w:line="480" w:lineRule="auto"/>
        <w:ind w:left="709" w:hanging="709"/>
        <w:rPr>
          <w:rFonts w:ascii="Times New Roman" w:hAnsi="Times New Roman" w:cs="Times New Roman"/>
          <w:sz w:val="24"/>
          <w:szCs w:val="24"/>
          <w:lang w:val="en-US"/>
        </w:rPr>
      </w:pPr>
      <w:r w:rsidRPr="0011175C">
        <w:rPr>
          <w:rFonts w:ascii="Times New Roman" w:hAnsi="Times New Roman" w:cs="Times New Roman"/>
          <w:sz w:val="24"/>
          <w:szCs w:val="24"/>
          <w:shd w:val="clear" w:color="auto" w:fill="FFFFFF"/>
          <w:lang w:val="en-US"/>
        </w:rPr>
        <w:t>Street, B. (1984). </w:t>
      </w:r>
      <w:r w:rsidRPr="0011175C">
        <w:rPr>
          <w:rStyle w:val="italica"/>
          <w:rFonts w:ascii="Times New Roman" w:hAnsi="Times New Roman" w:cs="Times New Roman"/>
          <w:i/>
          <w:iCs/>
          <w:sz w:val="24"/>
          <w:szCs w:val="24"/>
          <w:shd w:val="clear" w:color="auto" w:fill="FFFFFF"/>
          <w:lang w:val="en-US"/>
        </w:rPr>
        <w:t>Literacy in theory and practice</w:t>
      </w:r>
      <w:r w:rsidRPr="0011175C">
        <w:rPr>
          <w:rFonts w:ascii="Times New Roman" w:hAnsi="Times New Roman" w:cs="Times New Roman"/>
          <w:sz w:val="24"/>
          <w:szCs w:val="24"/>
          <w:shd w:val="clear" w:color="auto" w:fill="FFFFFF"/>
          <w:lang w:val="en-US"/>
        </w:rPr>
        <w:t>. University Press.</w:t>
      </w:r>
    </w:p>
    <w:p w14:paraId="4EF7AF06" w14:textId="77777777" w:rsidR="009020F6" w:rsidRPr="0011175C" w:rsidRDefault="00263070" w:rsidP="009020F6">
      <w:pPr>
        <w:spacing w:after="0" w:line="480" w:lineRule="auto"/>
        <w:ind w:left="709" w:hanging="709"/>
        <w:contextualSpacing/>
        <w:rPr>
          <w:rFonts w:ascii="Times New Roman" w:hAnsi="Times New Roman" w:cs="Times New Roman"/>
          <w:sz w:val="24"/>
          <w:szCs w:val="24"/>
        </w:rPr>
      </w:pPr>
      <w:hyperlink r:id="rId22" w:history="1">
        <w:r w:rsidR="009020F6" w:rsidRPr="0011175C">
          <w:rPr>
            <w:rStyle w:val="jss301"/>
            <w:rFonts w:ascii="Times New Roman" w:hAnsi="Times New Roman" w:cs="Times New Roman"/>
            <w:sz w:val="24"/>
            <w:szCs w:val="24"/>
            <w:shd w:val="clear" w:color="auto" w:fill="FFFFFF"/>
            <w:lang w:val="en-US"/>
          </w:rPr>
          <w:t>Unesco Office Santiago and Regional Bureau for Education in Latin America and the Caribbean</w:t>
        </w:r>
      </w:hyperlink>
      <w:r w:rsidR="009020F6" w:rsidRPr="0011175C">
        <w:rPr>
          <w:rFonts w:ascii="Times New Roman" w:hAnsi="Times New Roman" w:cs="Times New Roman"/>
          <w:sz w:val="24"/>
          <w:szCs w:val="24"/>
          <w:lang w:val="en-US"/>
        </w:rPr>
        <w:t xml:space="preserve">. </w:t>
      </w:r>
      <w:r w:rsidR="009020F6" w:rsidRPr="0011175C">
        <w:rPr>
          <w:rFonts w:ascii="Times New Roman" w:hAnsi="Times New Roman" w:cs="Times New Roman"/>
          <w:sz w:val="24"/>
          <w:szCs w:val="24"/>
        </w:rPr>
        <w:t xml:space="preserve">(2015). </w:t>
      </w:r>
      <w:r w:rsidR="009020F6" w:rsidRPr="0011175C">
        <w:rPr>
          <w:rFonts w:ascii="Times New Roman" w:hAnsi="Times New Roman" w:cs="Times New Roman"/>
          <w:i/>
          <w:sz w:val="24"/>
          <w:szCs w:val="24"/>
        </w:rPr>
        <w:t>El bullying homofóbico y transfóbico en los centros educativos taller de sensibilización para su prevención.</w:t>
      </w:r>
      <w:r w:rsidR="009020F6" w:rsidRPr="0011175C">
        <w:rPr>
          <w:rFonts w:ascii="Times New Roman" w:hAnsi="Times New Roman" w:cs="Times New Roman"/>
          <w:sz w:val="24"/>
          <w:szCs w:val="24"/>
        </w:rPr>
        <w:t xml:space="preserve"> https://unesdoc.unesco.org/ark:/48223/pf0000244841</w:t>
      </w:r>
    </w:p>
    <w:p w14:paraId="0F025C3D"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shd w:val="clear" w:color="auto" w:fill="FFFFFF"/>
        </w:rPr>
        <w:t xml:space="preserve">Valencia, S. 2015. Del Queer al cuir: Ostranénie geopolítica y epistémica desde el sur global. En Lanuza Rodríguez, F. y Carrasco, Raúl M. (comps.), </w:t>
      </w:r>
      <w:r w:rsidRPr="0011175C">
        <w:rPr>
          <w:rFonts w:ascii="Times New Roman" w:hAnsi="Times New Roman" w:cs="Times New Roman"/>
          <w:i/>
          <w:sz w:val="24"/>
          <w:szCs w:val="24"/>
          <w:shd w:val="clear" w:color="auto" w:fill="FFFFFF"/>
        </w:rPr>
        <w:t>Queer &amp; Cuir. Políticas de lo irreal</w:t>
      </w:r>
      <w:r w:rsidRPr="0011175C">
        <w:rPr>
          <w:rFonts w:ascii="Times New Roman" w:hAnsi="Times New Roman" w:cs="Times New Roman"/>
          <w:sz w:val="24"/>
          <w:szCs w:val="24"/>
          <w:shd w:val="clear" w:color="auto" w:fill="FFFFFF"/>
        </w:rPr>
        <w:t xml:space="preserve"> (pp. 19-31).</w:t>
      </w:r>
      <w:r w:rsidRPr="0011175C">
        <w:rPr>
          <w:rFonts w:ascii="Times New Roman" w:hAnsi="Times New Roman" w:cs="Times New Roman"/>
          <w:i/>
          <w:sz w:val="24"/>
          <w:szCs w:val="24"/>
          <w:shd w:val="clear" w:color="auto" w:fill="FFFFFF"/>
        </w:rPr>
        <w:t xml:space="preserve"> </w:t>
      </w:r>
      <w:r w:rsidRPr="0011175C">
        <w:rPr>
          <w:rFonts w:ascii="Times New Roman" w:hAnsi="Times New Roman" w:cs="Times New Roman"/>
          <w:sz w:val="24"/>
          <w:szCs w:val="24"/>
          <w:shd w:val="clear" w:color="auto" w:fill="FFFFFF"/>
        </w:rPr>
        <w:t xml:space="preserve">Editorial Fontamara. </w:t>
      </w:r>
    </w:p>
    <w:p w14:paraId="68994894"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Valls, R., Soler Gallart, M., y Flecha, R. (2008). Lectura dialógica: interacciones que mejoran y aceleran la lectura. </w:t>
      </w:r>
      <w:r w:rsidRPr="0011175C">
        <w:rPr>
          <w:rFonts w:ascii="Times New Roman" w:hAnsi="Times New Roman" w:cs="Times New Roman"/>
          <w:i/>
          <w:iCs/>
          <w:sz w:val="24"/>
          <w:szCs w:val="24"/>
          <w:shd w:val="clear" w:color="auto" w:fill="FFFFFF"/>
        </w:rPr>
        <w:t>Revista Iberoamericana de Educación (OEI),</w:t>
      </w:r>
      <w:r w:rsidRPr="0011175C">
        <w:rPr>
          <w:rFonts w:ascii="Times New Roman" w:hAnsi="Times New Roman" w:cs="Times New Roman"/>
          <w:iCs/>
          <w:sz w:val="24"/>
          <w:szCs w:val="24"/>
          <w:shd w:val="clear" w:color="auto" w:fill="FFFFFF"/>
        </w:rPr>
        <w:t xml:space="preserve"> 46, 71-87</w:t>
      </w:r>
      <w:r w:rsidRPr="0011175C">
        <w:rPr>
          <w:rFonts w:ascii="Times New Roman" w:hAnsi="Times New Roman" w:cs="Times New Roman"/>
          <w:sz w:val="24"/>
          <w:szCs w:val="24"/>
          <w:shd w:val="clear" w:color="auto" w:fill="FFFFFF"/>
        </w:rPr>
        <w:t>.</w:t>
      </w:r>
    </w:p>
    <w:p w14:paraId="5B08932A" w14:textId="5A33F63D" w:rsidR="009020F6"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Valls, R., y Munté, A. (2010). Las claves del aprendizaje dialógico en las comunidades de aprendizaje. </w:t>
      </w:r>
      <w:r w:rsidRPr="0011175C">
        <w:rPr>
          <w:rFonts w:ascii="Times New Roman" w:hAnsi="Times New Roman" w:cs="Times New Roman"/>
          <w:i/>
          <w:sz w:val="24"/>
          <w:szCs w:val="24"/>
        </w:rPr>
        <w:t>Revista Interuniversitaria de Formación del Profesorado</w:t>
      </w:r>
      <w:r w:rsidRPr="0011175C">
        <w:rPr>
          <w:rFonts w:ascii="Times New Roman" w:hAnsi="Times New Roman" w:cs="Times New Roman"/>
          <w:sz w:val="24"/>
          <w:szCs w:val="24"/>
        </w:rPr>
        <w:t xml:space="preserve">, 24(1), 11-15. </w:t>
      </w:r>
      <w:hyperlink r:id="rId23" w:history="1">
        <w:r w:rsidR="001D4CDC" w:rsidRPr="00C0529C">
          <w:rPr>
            <w:rStyle w:val="Hipervnculo"/>
            <w:rFonts w:ascii="Times New Roman" w:hAnsi="Times New Roman" w:cs="Times New Roman"/>
            <w:sz w:val="24"/>
            <w:szCs w:val="24"/>
          </w:rPr>
          <w:t>https://www.redalyc.org/pdf/274/27419180001.pdf</w:t>
        </w:r>
      </w:hyperlink>
    </w:p>
    <w:p w14:paraId="54AB92EC" w14:textId="17DDBF62" w:rsidR="001D4CDC" w:rsidRPr="0011175C" w:rsidRDefault="001D4CDC" w:rsidP="009020F6">
      <w:pPr>
        <w:spacing w:after="0" w:line="480" w:lineRule="auto"/>
        <w:ind w:left="709" w:hanging="709"/>
        <w:rPr>
          <w:rFonts w:ascii="Times New Roman" w:hAnsi="Times New Roman" w:cs="Times New Roman"/>
          <w:sz w:val="24"/>
          <w:szCs w:val="24"/>
        </w:rPr>
      </w:pPr>
      <w:r w:rsidRPr="001D4CDC">
        <w:rPr>
          <w:rFonts w:ascii="Times New Roman" w:hAnsi="Times New Roman" w:cs="Times New Roman"/>
          <w:sz w:val="24"/>
          <w:szCs w:val="24"/>
        </w:rPr>
        <w:lastRenderedPageBreak/>
        <w:t xml:space="preserve">Villegas Martínez, V. (2018). </w:t>
      </w:r>
      <w:r w:rsidRPr="001D4CDC">
        <w:rPr>
          <w:rFonts w:ascii="Times New Roman" w:hAnsi="Times New Roman" w:cs="Times New Roman"/>
          <w:i/>
          <w:iCs/>
          <w:sz w:val="24"/>
          <w:szCs w:val="24"/>
        </w:rPr>
        <w:t>El personaje gay. Un acercamiento crítico desde la perspectiva de género, los estudios gay y la teoría queer en seis cuentos mexicanos</w:t>
      </w:r>
      <w:r w:rsidRPr="001D4CDC">
        <w:rPr>
          <w:rFonts w:ascii="Times New Roman" w:hAnsi="Times New Roman" w:cs="Times New Roman"/>
          <w:sz w:val="24"/>
          <w:szCs w:val="24"/>
        </w:rPr>
        <w:t>. Bonilla Artigas Editores.</w:t>
      </w:r>
    </w:p>
    <w:p w14:paraId="7302A21F" w14:textId="77777777" w:rsidR="009020F6" w:rsidRPr="0011175C" w:rsidRDefault="009020F6" w:rsidP="009020F6">
      <w:pPr>
        <w:pStyle w:val="Ttulo1"/>
        <w:spacing w:before="0"/>
        <w:jc w:val="center"/>
        <w:rPr>
          <w:rFonts w:ascii="Times New Roman" w:hAnsi="Times New Roman" w:cs="Times New Roman"/>
          <w:b/>
          <w:bCs/>
          <w:color w:val="auto"/>
          <w:sz w:val="24"/>
          <w:szCs w:val="24"/>
        </w:rPr>
      </w:pPr>
      <w:bookmarkStart w:id="99" w:name="_Toc202811210"/>
      <w:r w:rsidRPr="0011175C">
        <w:rPr>
          <w:rFonts w:ascii="Times New Roman" w:hAnsi="Times New Roman" w:cs="Times New Roman"/>
          <w:b/>
          <w:bCs/>
          <w:color w:val="auto"/>
          <w:sz w:val="24"/>
          <w:szCs w:val="24"/>
        </w:rPr>
        <w:t>BIBLIOGRAFÍA</w:t>
      </w:r>
      <w:bookmarkEnd w:id="99"/>
    </w:p>
    <w:p w14:paraId="471286BB" w14:textId="77777777" w:rsidR="009020F6" w:rsidRPr="0011175C" w:rsidRDefault="009020F6" w:rsidP="009020F6">
      <w:pPr>
        <w:rPr>
          <w:rFonts w:ascii="Times New Roman" w:hAnsi="Times New Roman" w:cs="Times New Roman"/>
          <w:sz w:val="24"/>
          <w:szCs w:val="24"/>
        </w:rPr>
      </w:pPr>
    </w:p>
    <w:p w14:paraId="2CC79D5C" w14:textId="77777777" w:rsidR="009020F6" w:rsidRPr="0011175C" w:rsidRDefault="009020F6" w:rsidP="009020F6">
      <w:pPr>
        <w:spacing w:after="0" w:line="480" w:lineRule="auto"/>
        <w:contextualSpacing/>
        <w:rPr>
          <w:rFonts w:ascii="Times New Roman" w:hAnsi="Times New Roman" w:cs="Times New Roman"/>
          <w:sz w:val="24"/>
          <w:szCs w:val="24"/>
        </w:rPr>
      </w:pPr>
      <w:r w:rsidRPr="0011175C">
        <w:rPr>
          <w:rFonts w:ascii="Times New Roman" w:hAnsi="Times New Roman" w:cs="Times New Roman"/>
          <w:sz w:val="24"/>
          <w:szCs w:val="24"/>
        </w:rPr>
        <w:t xml:space="preserve">Álvarez Zapata, D. y Naranjo Vélez, E. (2003). </w:t>
      </w:r>
      <w:r w:rsidRPr="0011175C">
        <w:rPr>
          <w:rFonts w:ascii="Times New Roman" w:hAnsi="Times New Roman" w:cs="Times New Roman"/>
          <w:i/>
          <w:sz w:val="24"/>
          <w:szCs w:val="24"/>
        </w:rPr>
        <w:t xml:space="preserve">La animación a la lectura: manual de acción y reflexión. </w:t>
      </w:r>
      <w:r w:rsidRPr="0011175C">
        <w:rPr>
          <w:rFonts w:ascii="Times New Roman" w:hAnsi="Times New Roman" w:cs="Times New Roman"/>
          <w:sz w:val="24"/>
          <w:szCs w:val="24"/>
        </w:rPr>
        <w:t xml:space="preserve">Universidad de Antioquia. </w:t>
      </w:r>
    </w:p>
    <w:p w14:paraId="00EC9BB5"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Andruetto, M. T. (2021). </w:t>
      </w:r>
      <w:r w:rsidRPr="0011175C">
        <w:rPr>
          <w:rFonts w:ascii="Times New Roman" w:hAnsi="Times New Roman" w:cs="Times New Roman"/>
          <w:i/>
          <w:iCs/>
          <w:sz w:val="24"/>
          <w:szCs w:val="24"/>
          <w:shd w:val="clear" w:color="auto" w:fill="FFFFFF"/>
        </w:rPr>
        <w:t>La lectura, otra revolución</w:t>
      </w:r>
      <w:r w:rsidRPr="0011175C">
        <w:rPr>
          <w:rFonts w:ascii="Times New Roman" w:hAnsi="Times New Roman" w:cs="Times New Roman"/>
          <w:sz w:val="24"/>
          <w:szCs w:val="24"/>
          <w:shd w:val="clear" w:color="auto" w:fill="FFFFFF"/>
        </w:rPr>
        <w:t>. Fondo de Cultura Económica.</w:t>
      </w:r>
    </w:p>
    <w:p w14:paraId="101E1499"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Angenot, M. (2010). </w:t>
      </w:r>
      <w:r w:rsidRPr="0011175C">
        <w:rPr>
          <w:rFonts w:ascii="Times New Roman" w:hAnsi="Times New Roman" w:cs="Times New Roman"/>
          <w:i/>
          <w:sz w:val="24"/>
          <w:szCs w:val="24"/>
        </w:rPr>
        <w:t>El discurso social. Los límites históricos de lo pensable y lo decible</w:t>
      </w:r>
      <w:r w:rsidRPr="0011175C">
        <w:rPr>
          <w:rFonts w:ascii="Times New Roman" w:hAnsi="Times New Roman" w:cs="Times New Roman"/>
          <w:sz w:val="24"/>
          <w:szCs w:val="24"/>
        </w:rPr>
        <w:t>. Siglo Veintiuno Editores.</w:t>
      </w:r>
    </w:p>
    <w:p w14:paraId="6D08DAA4" w14:textId="77777777" w:rsidR="009020F6" w:rsidRPr="0011175C" w:rsidRDefault="009020F6" w:rsidP="009020F6">
      <w:pPr>
        <w:spacing w:after="0" w:line="480" w:lineRule="auto"/>
        <w:ind w:left="709" w:hanging="709"/>
        <w:contextualSpacing/>
        <w:rPr>
          <w:rFonts w:ascii="Times New Roman" w:hAnsi="Times New Roman" w:cs="Times New Roman"/>
          <w:sz w:val="24"/>
          <w:szCs w:val="24"/>
        </w:rPr>
      </w:pPr>
      <w:r w:rsidRPr="0011175C">
        <w:rPr>
          <w:rFonts w:ascii="Times New Roman" w:hAnsi="Times New Roman" w:cs="Times New Roman"/>
          <w:sz w:val="24"/>
          <w:szCs w:val="24"/>
        </w:rPr>
        <w:t xml:space="preserve">Bamberger, R. (1975). </w:t>
      </w:r>
      <w:r w:rsidRPr="0011175C">
        <w:rPr>
          <w:rFonts w:ascii="Times New Roman" w:hAnsi="Times New Roman" w:cs="Times New Roman"/>
          <w:i/>
          <w:iCs/>
          <w:sz w:val="24"/>
          <w:szCs w:val="24"/>
        </w:rPr>
        <w:t>La promoción de la lectura</w:t>
      </w:r>
      <w:r w:rsidRPr="0011175C">
        <w:rPr>
          <w:rFonts w:ascii="Times New Roman" w:hAnsi="Times New Roman" w:cs="Times New Roman"/>
          <w:sz w:val="24"/>
          <w:szCs w:val="24"/>
        </w:rPr>
        <w:t>. Unesco.</w:t>
      </w:r>
    </w:p>
    <w:p w14:paraId="07B8BF9A"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Barthes, R. (1987). La muerte del autor. En C. Fernández Medrano (Trad.), </w:t>
      </w:r>
      <w:r w:rsidRPr="0011175C">
        <w:rPr>
          <w:rFonts w:ascii="Times New Roman" w:hAnsi="Times New Roman" w:cs="Times New Roman"/>
          <w:i/>
          <w:sz w:val="24"/>
          <w:szCs w:val="24"/>
        </w:rPr>
        <w:t>El susurro del lenguaje. Más allá de la palabra y de la escritura</w:t>
      </w:r>
      <w:r w:rsidRPr="0011175C">
        <w:rPr>
          <w:rFonts w:ascii="Times New Roman" w:hAnsi="Times New Roman" w:cs="Times New Roman"/>
          <w:sz w:val="24"/>
          <w:szCs w:val="24"/>
        </w:rPr>
        <w:t xml:space="preserve"> (pp. 65-72). Paidós.</w:t>
      </w:r>
    </w:p>
    <w:p w14:paraId="559B35F6"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Barton, D., y Hamilton, M. (2004). La literacidad entendida como práctica social. </w:t>
      </w:r>
      <w:r w:rsidRPr="0011175C">
        <w:rPr>
          <w:rFonts w:ascii="Times New Roman" w:hAnsi="Times New Roman" w:cs="Times New Roman"/>
          <w:i/>
          <w:iCs/>
          <w:sz w:val="24"/>
          <w:szCs w:val="24"/>
          <w:shd w:val="clear" w:color="auto" w:fill="FFFFFF"/>
        </w:rPr>
        <w:t>Escritura y sociedad. Nuevas perspectivas teóricas y etnográficas</w:t>
      </w:r>
      <w:r w:rsidRPr="0011175C">
        <w:rPr>
          <w:rFonts w:ascii="Times New Roman" w:hAnsi="Times New Roman" w:cs="Times New Roman"/>
          <w:sz w:val="24"/>
          <w:szCs w:val="24"/>
          <w:shd w:val="clear" w:color="auto" w:fill="FFFFFF"/>
        </w:rPr>
        <w:t>, 109-139.</w:t>
      </w:r>
    </w:p>
    <w:p w14:paraId="3E71EEFE"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Bernal, C. (2016). </w:t>
      </w:r>
      <w:r w:rsidRPr="0011175C">
        <w:rPr>
          <w:rFonts w:ascii="Times New Roman" w:hAnsi="Times New Roman" w:cs="Times New Roman"/>
          <w:i/>
          <w:iCs/>
          <w:sz w:val="24"/>
          <w:szCs w:val="24"/>
          <w:shd w:val="clear" w:color="auto" w:fill="FFFFFF"/>
        </w:rPr>
        <w:t>Metodología de la investigación</w:t>
      </w:r>
      <w:r w:rsidRPr="0011175C">
        <w:rPr>
          <w:rFonts w:ascii="Times New Roman" w:hAnsi="Times New Roman" w:cs="Times New Roman"/>
          <w:sz w:val="24"/>
          <w:szCs w:val="24"/>
          <w:shd w:val="clear" w:color="auto" w:fill="FFFFFF"/>
        </w:rPr>
        <w:t>. Pearson Educación.</w:t>
      </w:r>
    </w:p>
    <w:p w14:paraId="33EA4AD5" w14:textId="77777777" w:rsidR="009020F6" w:rsidRPr="0011175C" w:rsidRDefault="009020F6" w:rsidP="009020F6">
      <w:pPr>
        <w:spacing w:after="0" w:line="480" w:lineRule="auto"/>
        <w:ind w:left="709" w:hanging="709"/>
        <w:rPr>
          <w:rFonts w:ascii="Times New Roman" w:hAnsi="Times New Roman" w:cs="Times New Roman"/>
          <w:b/>
          <w:sz w:val="24"/>
          <w:szCs w:val="24"/>
        </w:rPr>
      </w:pPr>
      <w:r w:rsidRPr="0011175C">
        <w:rPr>
          <w:rFonts w:ascii="Times New Roman" w:hAnsi="Times New Roman" w:cs="Times New Roman"/>
          <w:sz w:val="24"/>
          <w:szCs w:val="24"/>
        </w:rPr>
        <w:t xml:space="preserve">Chapela, L. M. (2010). </w:t>
      </w:r>
      <w:r w:rsidRPr="0011175C">
        <w:rPr>
          <w:rStyle w:val="nfasis"/>
          <w:rFonts w:ascii="Times New Roman" w:hAnsi="Times New Roman" w:cs="Times New Roman"/>
          <w:sz w:val="24"/>
          <w:szCs w:val="24"/>
        </w:rPr>
        <w:t>Lectura</w:t>
      </w:r>
      <w:r w:rsidRPr="0011175C">
        <w:rPr>
          <w:rFonts w:ascii="Times New Roman" w:hAnsi="Times New Roman" w:cs="Times New Roman"/>
          <w:sz w:val="24"/>
          <w:szCs w:val="24"/>
        </w:rPr>
        <w:t xml:space="preserve"> (Colección Cuadernos de Salas de lectura). Consejo Nacional para la Cultura y las Artes.</w:t>
      </w:r>
    </w:p>
    <w:p w14:paraId="3E45AEF0" w14:textId="77777777" w:rsidR="009020F6" w:rsidRPr="0011175C" w:rsidRDefault="009020F6" w:rsidP="009020F6">
      <w:pPr>
        <w:spacing w:after="0" w:line="480" w:lineRule="auto"/>
        <w:ind w:left="709" w:hanging="709"/>
        <w:contextualSpacing/>
        <w:rPr>
          <w:rFonts w:ascii="Times New Roman" w:hAnsi="Times New Roman" w:cs="Times New Roman"/>
          <w:sz w:val="24"/>
          <w:szCs w:val="24"/>
        </w:rPr>
      </w:pPr>
      <w:r w:rsidRPr="0011175C">
        <w:rPr>
          <w:rFonts w:ascii="Times New Roman" w:hAnsi="Times New Roman" w:cs="Times New Roman"/>
          <w:sz w:val="24"/>
          <w:szCs w:val="24"/>
        </w:rPr>
        <w:t>Chartier, R. (2012). Leer la lectura. http://plandelectura.gob.cl/recursos/leer-lalectura-conferencia-magistral-de-rogerchartier</w:t>
      </w:r>
    </w:p>
    <w:p w14:paraId="1254F3B3"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shd w:val="clear" w:color="auto" w:fill="FFFFFF"/>
        </w:rPr>
        <w:t xml:space="preserve">Cotilla Conceição, J. M. </w:t>
      </w:r>
      <w:r w:rsidRPr="0011175C">
        <w:rPr>
          <w:rFonts w:ascii="Times New Roman" w:hAnsi="Times New Roman" w:cs="Times New Roman"/>
          <w:sz w:val="24"/>
          <w:szCs w:val="24"/>
        </w:rPr>
        <w:t>(2016). </w:t>
      </w:r>
      <w:r w:rsidRPr="0011175C">
        <w:rPr>
          <w:rFonts w:ascii="Times New Roman" w:hAnsi="Times New Roman" w:cs="Times New Roman"/>
          <w:i/>
          <w:sz w:val="24"/>
          <w:szCs w:val="24"/>
          <w:shd w:val="clear" w:color="auto" w:fill="FFFFFF"/>
        </w:rPr>
        <w:t>El fomento a la lectura, la literatura en el ámbito LGBT y la necesidad de una" Novela Blanca" en el periodo de la adolescencia</w:t>
      </w:r>
      <w:r w:rsidRPr="0011175C">
        <w:rPr>
          <w:rFonts w:ascii="Times New Roman" w:hAnsi="Times New Roman" w:cs="Times New Roman"/>
          <w:i/>
          <w:sz w:val="24"/>
          <w:szCs w:val="24"/>
        </w:rPr>
        <w:t>.</w:t>
      </w:r>
      <w:r w:rsidRPr="0011175C">
        <w:rPr>
          <w:rFonts w:ascii="Times New Roman" w:hAnsi="Times New Roman" w:cs="Times New Roman"/>
          <w:sz w:val="24"/>
          <w:szCs w:val="24"/>
        </w:rPr>
        <w:t xml:space="preserve"> [Tesis de doctorado, Universidad de Extremadura]. Dehesa Repositorio institucional. </w:t>
      </w:r>
      <w:r w:rsidRPr="0011175C">
        <w:rPr>
          <w:rFonts w:ascii="Times New Roman" w:hAnsi="Times New Roman" w:cs="Times New Roman"/>
          <w:sz w:val="24"/>
          <w:szCs w:val="24"/>
        </w:rPr>
        <w:lastRenderedPageBreak/>
        <w:t>https://dehesa.unex.es/bitstream/10662/4135/1/TDUEX_2016_Cotilla_Concei%C3%A7ao.pdf</w:t>
      </w:r>
    </w:p>
    <w:p w14:paraId="6015CA94" w14:textId="77777777" w:rsidR="009020F6" w:rsidRPr="0011175C" w:rsidRDefault="009020F6" w:rsidP="009020F6">
      <w:pPr>
        <w:pStyle w:val="NormalWeb"/>
        <w:spacing w:before="0" w:beforeAutospacing="0" w:after="0" w:afterAutospacing="0" w:line="480" w:lineRule="auto"/>
        <w:ind w:left="709" w:hanging="709"/>
        <w:rPr>
          <w:rStyle w:val="url"/>
          <w:rFonts w:eastAsiaTheme="majorEastAsia"/>
        </w:rPr>
      </w:pPr>
      <w:r w:rsidRPr="0011175C">
        <w:t xml:space="preserve">Crespo, E. B. (2020). </w:t>
      </w:r>
      <w:r w:rsidRPr="0011175C">
        <w:rPr>
          <w:i/>
          <w:iCs/>
        </w:rPr>
        <w:t xml:space="preserve">La escritura es un acto político porque transforma tu percepción del mundo: Juan Pablo Villalobos. </w:t>
      </w:r>
      <w:r w:rsidRPr="0011175C">
        <w:rPr>
          <w:iCs/>
        </w:rPr>
        <w:t>SinEmbargo MX</w:t>
      </w:r>
      <w:r w:rsidRPr="0011175C">
        <w:t xml:space="preserve">. Periodismo Digital Con Rigor. </w:t>
      </w:r>
      <w:r w:rsidRPr="0011175C">
        <w:rPr>
          <w:rStyle w:val="url"/>
          <w:rFonts w:eastAsiaTheme="majorEastAsia"/>
        </w:rPr>
        <w:t>https://www.sinembargo.mx/3916525/la-escritura-es-un-acto-politico-porque-transforma-tu-percepcion-del-mundo-juan-pablo-villalobos/</w:t>
      </w:r>
    </w:p>
    <w:p w14:paraId="3F098494"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Cruz, J. (2017). </w:t>
      </w:r>
      <w:r w:rsidRPr="0011175C">
        <w:rPr>
          <w:rStyle w:val="oypena"/>
          <w:rFonts w:ascii="Times New Roman" w:hAnsi="Times New Roman" w:cs="Times New Roman"/>
          <w:i/>
          <w:sz w:val="24"/>
          <w:szCs w:val="24"/>
        </w:rPr>
        <w:t xml:space="preserve">Homosexualidades: prueba piloto de promoción de la lectura placentera mediante una temática con un grupo de universitarios. </w:t>
      </w:r>
      <w:r w:rsidRPr="0011175C">
        <w:rPr>
          <w:rStyle w:val="oypena"/>
          <w:rFonts w:ascii="Times New Roman" w:hAnsi="Times New Roman" w:cs="Times New Roman"/>
          <w:sz w:val="24"/>
          <w:szCs w:val="24"/>
        </w:rPr>
        <w:t>[Trabajo recepcional de especialización, Universidad Veracruzana</w:t>
      </w:r>
      <w:r w:rsidRPr="0011175C">
        <w:rPr>
          <w:rFonts w:ascii="Times New Roman" w:hAnsi="Times New Roman" w:cs="Times New Roman"/>
          <w:sz w:val="24"/>
          <w:szCs w:val="24"/>
        </w:rPr>
        <w:t xml:space="preserve">]. </w:t>
      </w:r>
    </w:p>
    <w:p w14:paraId="6B30026C"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Derrida, J. (1967). </w:t>
      </w:r>
      <w:r w:rsidRPr="0011175C">
        <w:rPr>
          <w:rFonts w:ascii="Times New Roman" w:hAnsi="Times New Roman" w:cs="Times New Roman"/>
          <w:i/>
          <w:sz w:val="24"/>
          <w:szCs w:val="24"/>
        </w:rPr>
        <w:t>De la Gramatología.</w:t>
      </w:r>
      <w:r w:rsidRPr="0011175C">
        <w:rPr>
          <w:rFonts w:ascii="Times New Roman" w:hAnsi="Times New Roman" w:cs="Times New Roman"/>
          <w:sz w:val="24"/>
          <w:szCs w:val="24"/>
        </w:rPr>
        <w:t xml:space="preserve"> Siglo XXI Editores.</w:t>
      </w:r>
    </w:p>
    <w:p w14:paraId="2BD9CF37"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shd w:val="clear" w:color="auto" w:fill="FFFFFF"/>
        </w:rPr>
        <w:t xml:space="preserve">Fregoso, M. V., y Ferreyra, H. (2022). Introducción. En </w:t>
      </w:r>
      <w:r w:rsidRPr="0011175C">
        <w:rPr>
          <w:rFonts w:ascii="Times New Roman" w:hAnsi="Times New Roman" w:cs="Times New Roman"/>
          <w:i/>
          <w:sz w:val="24"/>
          <w:szCs w:val="24"/>
        </w:rPr>
        <w:t>Miradas y voces de la investigación educativa VIII : la literacidad como una vía para la diversidad, la inclusión y el aprendizaje.</w:t>
      </w:r>
      <w:r w:rsidRPr="0011175C">
        <w:rPr>
          <w:rFonts w:ascii="Times New Roman" w:hAnsi="Times New Roman" w:cs="Times New Roman"/>
          <w:sz w:val="24"/>
          <w:szCs w:val="24"/>
        </w:rPr>
        <w:t xml:space="preserve"> </w:t>
      </w:r>
      <w:r w:rsidRPr="0011175C">
        <w:rPr>
          <w:rFonts w:ascii="Times New Roman" w:hAnsi="Times New Roman" w:cs="Times New Roman"/>
          <w:iCs/>
          <w:sz w:val="24"/>
          <w:szCs w:val="24"/>
          <w:shd w:val="clear" w:color="auto" w:fill="FFFFFF"/>
        </w:rPr>
        <w:t>Universidad Católica de Córdoba, Argentina, Universidad de Guadalajara (UDG)</w:t>
      </w:r>
      <w:r w:rsidRPr="0011175C">
        <w:rPr>
          <w:rFonts w:ascii="Times New Roman" w:hAnsi="Times New Roman" w:cs="Times New Roman"/>
          <w:sz w:val="24"/>
          <w:szCs w:val="24"/>
          <w:shd w:val="clear" w:color="auto" w:fill="FFFFFF"/>
        </w:rPr>
        <w:t xml:space="preserve"> y Comunicarte Editorial. </w:t>
      </w:r>
    </w:p>
    <w:p w14:paraId="5DEF2CB2" w14:textId="77777777" w:rsidR="009020F6" w:rsidRPr="0011175C" w:rsidRDefault="009020F6" w:rsidP="009020F6">
      <w:pPr>
        <w:pStyle w:val="NormalWeb"/>
        <w:shd w:val="clear" w:color="auto" w:fill="FFFFFF"/>
        <w:spacing w:before="0" w:beforeAutospacing="0" w:after="0" w:afterAutospacing="0" w:line="480" w:lineRule="auto"/>
        <w:ind w:left="709" w:hanging="709"/>
      </w:pPr>
      <w:r w:rsidRPr="0011175C">
        <w:t>Freire, P. (1989) </w:t>
      </w:r>
      <w:r w:rsidRPr="0011175C">
        <w:rPr>
          <w:i/>
          <w:iCs/>
        </w:rPr>
        <w:t>Alfabetización: lectura de la palabra y lectura de la realidad. Una introducción. </w:t>
      </w:r>
      <w:r w:rsidRPr="0011175C">
        <w:t>Paidós.       </w:t>
      </w:r>
    </w:p>
    <w:p w14:paraId="3B929FF3"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Gamboa Venegas, M. D. L. (2015). Círculo de Lectura Xook, innovando en la promoción de la lectura.</w:t>
      </w:r>
    </w:p>
    <w:p w14:paraId="030F0DB7" w14:textId="77777777" w:rsidR="009020F6" w:rsidRPr="0011175C" w:rsidRDefault="009020F6" w:rsidP="009020F6">
      <w:pPr>
        <w:spacing w:after="0" w:line="480" w:lineRule="auto"/>
        <w:ind w:left="709" w:hanging="709"/>
        <w:rPr>
          <w:rFonts w:ascii="Times New Roman" w:hAnsi="Times New Roman" w:cs="Times New Roman"/>
          <w:sz w:val="24"/>
          <w:szCs w:val="24"/>
          <w:lang w:val="es-CO"/>
        </w:rPr>
      </w:pPr>
      <w:r w:rsidRPr="0011175C">
        <w:rPr>
          <w:rFonts w:ascii="Times New Roman" w:hAnsi="Times New Roman" w:cs="Times New Roman"/>
          <w:sz w:val="24"/>
          <w:szCs w:val="24"/>
          <w:shd w:val="clear" w:color="auto" w:fill="FFFFFF"/>
        </w:rPr>
        <w:t>Hernández Zamora, G. (2019). De los nuevos estudios de literacidad a las perspectivas decoloniales en la investigación sobre literacidad. </w:t>
      </w:r>
      <w:r w:rsidRPr="0011175C">
        <w:rPr>
          <w:rFonts w:ascii="Times New Roman" w:hAnsi="Times New Roman" w:cs="Times New Roman"/>
          <w:i/>
          <w:iCs/>
          <w:sz w:val="24"/>
          <w:szCs w:val="24"/>
          <w:shd w:val="clear" w:color="auto" w:fill="FFFFFF"/>
        </w:rPr>
        <w:t>Íkala, Revista de Lenguaje y Cultura</w:t>
      </w:r>
      <w:r w:rsidRPr="0011175C">
        <w:rPr>
          <w:rFonts w:ascii="Times New Roman" w:hAnsi="Times New Roman" w:cs="Times New Roman"/>
          <w:sz w:val="24"/>
          <w:szCs w:val="24"/>
          <w:shd w:val="clear" w:color="auto" w:fill="FFFFFF"/>
        </w:rPr>
        <w:t>, </w:t>
      </w:r>
      <w:r w:rsidRPr="0011175C">
        <w:rPr>
          <w:rFonts w:ascii="Times New Roman" w:hAnsi="Times New Roman" w:cs="Times New Roman"/>
          <w:i/>
          <w:iCs/>
          <w:sz w:val="24"/>
          <w:szCs w:val="24"/>
          <w:shd w:val="clear" w:color="auto" w:fill="FFFFFF"/>
        </w:rPr>
        <w:t>24</w:t>
      </w:r>
      <w:r w:rsidRPr="0011175C">
        <w:rPr>
          <w:rFonts w:ascii="Times New Roman" w:hAnsi="Times New Roman" w:cs="Times New Roman"/>
          <w:sz w:val="24"/>
          <w:szCs w:val="24"/>
          <w:shd w:val="clear" w:color="auto" w:fill="FFFFFF"/>
        </w:rPr>
        <w:t>(2), 363-386.</w:t>
      </w:r>
    </w:p>
    <w:p w14:paraId="738DD030" w14:textId="77777777" w:rsidR="009020F6" w:rsidRPr="0011175C" w:rsidRDefault="009020F6" w:rsidP="009020F6">
      <w:pPr>
        <w:shd w:val="clear" w:color="auto" w:fill="FFFFFF"/>
        <w:spacing w:before="100" w:beforeAutospacing="1" w:after="0" w:line="480" w:lineRule="auto"/>
        <w:ind w:left="709" w:hanging="709"/>
        <w:contextualSpacing/>
        <w:rPr>
          <w:rFonts w:ascii="Times New Roman" w:hAnsi="Times New Roman" w:cs="Times New Roman"/>
          <w:sz w:val="24"/>
          <w:szCs w:val="24"/>
          <w:lang w:val="en-US"/>
        </w:rPr>
      </w:pPr>
      <w:r w:rsidRPr="0011175C">
        <w:rPr>
          <w:rFonts w:ascii="Times New Roman" w:hAnsi="Times New Roman" w:cs="Times New Roman"/>
          <w:sz w:val="24"/>
          <w:szCs w:val="24"/>
        </w:rPr>
        <w:t xml:space="preserve">Ingenschay, D. (ed.) (2006). </w:t>
      </w:r>
      <w:r w:rsidRPr="0011175C">
        <w:rPr>
          <w:rFonts w:ascii="Times New Roman" w:hAnsi="Times New Roman" w:cs="Times New Roman"/>
          <w:i/>
          <w:sz w:val="24"/>
          <w:szCs w:val="24"/>
        </w:rPr>
        <w:t>Desde aceras opuestas: literatura-cultura gay y lesbiana en Latinoamérica</w:t>
      </w:r>
      <w:r w:rsidRPr="0011175C">
        <w:rPr>
          <w:rFonts w:ascii="Times New Roman" w:hAnsi="Times New Roman" w:cs="Times New Roman"/>
          <w:sz w:val="24"/>
          <w:szCs w:val="24"/>
        </w:rPr>
        <w:t xml:space="preserve">. </w:t>
      </w:r>
      <w:r w:rsidRPr="0011175C">
        <w:rPr>
          <w:rFonts w:ascii="Times New Roman" w:hAnsi="Times New Roman" w:cs="Times New Roman"/>
          <w:sz w:val="24"/>
          <w:szCs w:val="24"/>
          <w:lang w:val="en-US"/>
        </w:rPr>
        <w:t xml:space="preserve">Iberoamericana. </w:t>
      </w:r>
    </w:p>
    <w:p w14:paraId="2278AFD0" w14:textId="77777777" w:rsidR="009020F6" w:rsidRPr="0011175C" w:rsidRDefault="009020F6" w:rsidP="009020F6">
      <w:pPr>
        <w:spacing w:after="0" w:line="480" w:lineRule="auto"/>
        <w:ind w:left="709" w:hanging="709"/>
        <w:rPr>
          <w:rFonts w:ascii="Times New Roman" w:hAnsi="Times New Roman" w:cs="Times New Roman"/>
          <w:sz w:val="24"/>
          <w:szCs w:val="24"/>
          <w:lang w:val="en-US"/>
        </w:rPr>
      </w:pPr>
      <w:r w:rsidRPr="0011175C">
        <w:rPr>
          <w:rFonts w:ascii="Times New Roman" w:hAnsi="Times New Roman" w:cs="Times New Roman"/>
          <w:sz w:val="24"/>
          <w:szCs w:val="24"/>
          <w:lang w:val="en-US"/>
        </w:rPr>
        <w:t xml:space="preserve">Kittler, F. A. (1999). </w:t>
      </w:r>
      <w:r w:rsidRPr="0011175C">
        <w:rPr>
          <w:rFonts w:ascii="Times New Roman" w:hAnsi="Times New Roman" w:cs="Times New Roman"/>
          <w:i/>
          <w:sz w:val="24"/>
          <w:szCs w:val="24"/>
          <w:lang w:val="en-US"/>
        </w:rPr>
        <w:t>Gramophone, Film, Typewriter.</w:t>
      </w:r>
      <w:r w:rsidRPr="0011175C">
        <w:rPr>
          <w:rFonts w:ascii="Times New Roman" w:hAnsi="Times New Roman" w:cs="Times New Roman"/>
          <w:sz w:val="24"/>
          <w:szCs w:val="24"/>
          <w:lang w:val="en-US"/>
        </w:rPr>
        <w:t xml:space="preserve"> Stanford University Press.</w:t>
      </w:r>
    </w:p>
    <w:p w14:paraId="0AFD7809" w14:textId="77777777" w:rsidR="009020F6" w:rsidRPr="0011175C" w:rsidRDefault="009020F6" w:rsidP="009020F6">
      <w:pPr>
        <w:spacing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shd w:val="clear" w:color="auto" w:fill="FFFFFF"/>
        </w:rPr>
        <w:lastRenderedPageBreak/>
        <w:t xml:space="preserve">Lanuza Rodríguez, F. y Carrasco, Raúl M. (comps.),(2015). </w:t>
      </w:r>
      <w:r w:rsidRPr="0011175C">
        <w:rPr>
          <w:rFonts w:ascii="Times New Roman" w:hAnsi="Times New Roman" w:cs="Times New Roman"/>
          <w:i/>
          <w:sz w:val="24"/>
          <w:szCs w:val="24"/>
          <w:shd w:val="clear" w:color="auto" w:fill="FFFFFF"/>
        </w:rPr>
        <w:t xml:space="preserve">Queer &amp; Cuir. Políticas de lo irreal. </w:t>
      </w:r>
      <w:r w:rsidRPr="0011175C">
        <w:rPr>
          <w:rFonts w:ascii="Times New Roman" w:hAnsi="Times New Roman" w:cs="Times New Roman"/>
          <w:sz w:val="24"/>
          <w:szCs w:val="24"/>
          <w:shd w:val="clear" w:color="auto" w:fill="FFFFFF"/>
        </w:rPr>
        <w:t xml:space="preserve">Editorial Fontamara. </w:t>
      </w:r>
    </w:p>
    <w:p w14:paraId="38F2B0F6" w14:textId="77777777" w:rsidR="009020F6" w:rsidRPr="0011175C" w:rsidRDefault="009020F6" w:rsidP="009020F6">
      <w:pPr>
        <w:shd w:val="clear" w:color="auto" w:fill="FFFFFF"/>
        <w:spacing w:before="100" w:beforeAutospacing="1" w:after="0" w:line="480" w:lineRule="auto"/>
        <w:ind w:left="709" w:hanging="709"/>
        <w:contextualSpacing/>
        <w:rPr>
          <w:rFonts w:ascii="Times New Roman" w:hAnsi="Times New Roman" w:cs="Times New Roman"/>
          <w:sz w:val="24"/>
          <w:szCs w:val="24"/>
        </w:rPr>
      </w:pPr>
      <w:r w:rsidRPr="0011175C">
        <w:rPr>
          <w:rFonts w:ascii="Times New Roman" w:hAnsi="Times New Roman" w:cs="Times New Roman"/>
          <w:sz w:val="24"/>
          <w:szCs w:val="24"/>
        </w:rPr>
        <w:t xml:space="preserve">Larrosa, J. (1996). </w:t>
      </w:r>
      <w:r w:rsidRPr="0011175C">
        <w:rPr>
          <w:rFonts w:ascii="Times New Roman" w:hAnsi="Times New Roman" w:cs="Times New Roman"/>
          <w:i/>
          <w:sz w:val="24"/>
          <w:szCs w:val="24"/>
        </w:rPr>
        <w:t>La experiencia de la lectura: estudios sobre literatura y formación</w:t>
      </w:r>
      <w:r w:rsidRPr="0011175C">
        <w:rPr>
          <w:rFonts w:ascii="Times New Roman" w:hAnsi="Times New Roman" w:cs="Times New Roman"/>
          <w:sz w:val="24"/>
          <w:szCs w:val="24"/>
        </w:rPr>
        <w:t xml:space="preserve">. Fondo de Cultura Económica. </w:t>
      </w:r>
    </w:p>
    <w:p w14:paraId="517B8FFA" w14:textId="77777777" w:rsidR="009020F6" w:rsidRPr="0011175C" w:rsidRDefault="009020F6" w:rsidP="009020F6">
      <w:pPr>
        <w:pStyle w:val="NormalWeb"/>
        <w:spacing w:before="0" w:beforeAutospacing="0" w:after="0" w:afterAutospacing="0" w:line="480" w:lineRule="auto"/>
        <w:ind w:left="709" w:hanging="709"/>
        <w:rPr>
          <w:rStyle w:val="url"/>
          <w:rFonts w:eastAsiaTheme="majorEastAsia"/>
        </w:rPr>
      </w:pPr>
      <w:r w:rsidRPr="0011175C">
        <w:t xml:space="preserve">Lorenci, M. (2019). </w:t>
      </w:r>
      <w:r w:rsidRPr="0011175C">
        <w:rPr>
          <w:i/>
        </w:rPr>
        <w:t>Annie Ernaux: «Escribir es un acto político».</w:t>
      </w:r>
      <w:r w:rsidRPr="0011175C">
        <w:t xml:space="preserve"> </w:t>
      </w:r>
      <w:r w:rsidRPr="0011175C">
        <w:rPr>
          <w:iCs/>
        </w:rPr>
        <w:t>El Correo</w:t>
      </w:r>
      <w:r w:rsidRPr="0011175C">
        <w:t xml:space="preserve">. </w:t>
      </w:r>
      <w:r w:rsidRPr="0011175C">
        <w:rPr>
          <w:rStyle w:val="url"/>
          <w:rFonts w:eastAsiaTheme="majorEastAsia"/>
        </w:rPr>
        <w:t>https://www.elcorreo.com/culturas/libros/annie-ernaux-escritora-20190920155613-ntrc.html?ref=https%3A%2F%2Fwww.google.com%2F</w:t>
      </w:r>
    </w:p>
    <w:p w14:paraId="0C4F5605" w14:textId="77777777" w:rsidR="009020F6" w:rsidRPr="0011175C" w:rsidRDefault="009020F6" w:rsidP="009020F6">
      <w:pPr>
        <w:spacing w:after="0" w:line="480" w:lineRule="auto"/>
        <w:ind w:left="709" w:hanging="709"/>
        <w:contextualSpacing/>
        <w:rPr>
          <w:rFonts w:ascii="Times New Roman" w:hAnsi="Times New Roman" w:cs="Times New Roman"/>
          <w:sz w:val="24"/>
          <w:szCs w:val="24"/>
        </w:rPr>
      </w:pPr>
      <w:r w:rsidRPr="0011175C">
        <w:rPr>
          <w:rFonts w:ascii="Times New Roman" w:hAnsi="Times New Roman" w:cs="Times New Roman"/>
          <w:sz w:val="24"/>
          <w:szCs w:val="24"/>
        </w:rPr>
        <w:t>Marquet, A. (2011). Reflexiones en torno a la narrativa gay mexicana. </w:t>
      </w:r>
      <w:r w:rsidRPr="0011175C">
        <w:rPr>
          <w:rFonts w:ascii="Times New Roman" w:hAnsi="Times New Roman" w:cs="Times New Roman"/>
          <w:i/>
          <w:sz w:val="24"/>
          <w:szCs w:val="24"/>
        </w:rPr>
        <w:t>Literatura Mexicana</w:t>
      </w:r>
      <w:r w:rsidRPr="0011175C">
        <w:rPr>
          <w:rFonts w:ascii="Times New Roman" w:hAnsi="Times New Roman" w:cs="Times New Roman"/>
          <w:sz w:val="24"/>
          <w:szCs w:val="24"/>
        </w:rPr>
        <w:t>, 16(2), 89-115. https://doi.org/10.19130/iifl.litmex.16.2.2005.507</w:t>
      </w:r>
    </w:p>
    <w:p w14:paraId="5AA3BC61" w14:textId="77777777" w:rsidR="009020F6" w:rsidRPr="0011175C" w:rsidRDefault="009020F6" w:rsidP="009020F6">
      <w:pPr>
        <w:shd w:val="clear" w:color="auto" w:fill="FFFFFF"/>
        <w:spacing w:before="100" w:beforeAutospacing="1" w:after="0" w:line="480" w:lineRule="auto"/>
        <w:ind w:left="709" w:hanging="709"/>
        <w:contextualSpacing/>
        <w:rPr>
          <w:rFonts w:ascii="Times New Roman" w:hAnsi="Times New Roman" w:cs="Times New Roman"/>
          <w:sz w:val="24"/>
          <w:szCs w:val="24"/>
        </w:rPr>
      </w:pPr>
      <w:r w:rsidRPr="0011175C">
        <w:rPr>
          <w:rFonts w:ascii="Times New Roman" w:hAnsi="Times New Roman" w:cs="Times New Roman"/>
          <w:sz w:val="24"/>
          <w:szCs w:val="24"/>
        </w:rPr>
        <w:t>Muñoz, M. (2011). La literatura mexicana de transgresión sexual, </w:t>
      </w:r>
      <w:r w:rsidRPr="0011175C">
        <w:rPr>
          <w:rFonts w:ascii="Times New Roman" w:hAnsi="Times New Roman" w:cs="Times New Roman"/>
          <w:i/>
          <w:iCs/>
          <w:sz w:val="24"/>
          <w:szCs w:val="24"/>
        </w:rPr>
        <w:t>Amerika</w:t>
      </w:r>
      <w:r w:rsidRPr="0011175C">
        <w:rPr>
          <w:rFonts w:ascii="Times New Roman" w:hAnsi="Times New Roman" w:cs="Times New Roman"/>
          <w:sz w:val="24"/>
          <w:szCs w:val="24"/>
        </w:rPr>
        <w:t xml:space="preserve"> [en línea], 4. </w:t>
      </w:r>
    </w:p>
    <w:p w14:paraId="567EC8C7"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shd w:val="clear" w:color="auto" w:fill="FFFFFF"/>
        </w:rPr>
        <w:t>Obregón Rodríguez, M. (2007). Los círculos de literatura en la escuela. </w:t>
      </w:r>
      <w:r w:rsidRPr="0011175C">
        <w:rPr>
          <w:rFonts w:ascii="Times New Roman" w:hAnsi="Times New Roman" w:cs="Times New Roman"/>
          <w:i/>
          <w:iCs/>
          <w:sz w:val="24"/>
          <w:szCs w:val="24"/>
          <w:shd w:val="clear" w:color="auto" w:fill="FFFFFF"/>
        </w:rPr>
        <w:t>Lectura y vida: Revista latinoamericana de lectura</w:t>
      </w:r>
      <w:r w:rsidRPr="0011175C">
        <w:rPr>
          <w:rFonts w:ascii="Times New Roman" w:hAnsi="Times New Roman" w:cs="Times New Roman"/>
          <w:sz w:val="24"/>
          <w:szCs w:val="24"/>
          <w:shd w:val="clear" w:color="auto" w:fill="FFFFFF"/>
        </w:rPr>
        <w:t>, </w:t>
      </w:r>
      <w:r w:rsidRPr="0011175C">
        <w:rPr>
          <w:rFonts w:ascii="Times New Roman" w:hAnsi="Times New Roman" w:cs="Times New Roman"/>
          <w:i/>
          <w:iCs/>
          <w:sz w:val="24"/>
          <w:szCs w:val="24"/>
          <w:shd w:val="clear" w:color="auto" w:fill="FFFFFF"/>
        </w:rPr>
        <w:t>28</w:t>
      </w:r>
      <w:r w:rsidRPr="0011175C">
        <w:rPr>
          <w:rFonts w:ascii="Times New Roman" w:hAnsi="Times New Roman" w:cs="Times New Roman"/>
          <w:sz w:val="24"/>
          <w:szCs w:val="24"/>
          <w:shd w:val="clear" w:color="auto" w:fill="FFFFFF"/>
        </w:rPr>
        <w:t>(1), 48.</w:t>
      </w:r>
    </w:p>
    <w:p w14:paraId="58E95794"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Orozco López, M. T. y Pérez Amezcua, L. A. (2021). El triángulo “L” en México: lectura, literatura y literacidad. </w:t>
      </w:r>
      <w:r w:rsidRPr="0011175C">
        <w:rPr>
          <w:rFonts w:ascii="Times New Roman" w:hAnsi="Times New Roman" w:cs="Times New Roman"/>
          <w:i/>
          <w:iCs/>
          <w:sz w:val="24"/>
          <w:szCs w:val="24"/>
          <w:shd w:val="clear" w:color="auto" w:fill="FFFFFF"/>
        </w:rPr>
        <w:t>Sinéctica</w:t>
      </w:r>
      <w:r w:rsidRPr="0011175C">
        <w:rPr>
          <w:rFonts w:ascii="Times New Roman" w:hAnsi="Times New Roman" w:cs="Times New Roman"/>
          <w:sz w:val="24"/>
          <w:szCs w:val="24"/>
          <w:shd w:val="clear" w:color="auto" w:fill="FFFFFF"/>
        </w:rPr>
        <w:t>, (56).</w:t>
      </w:r>
    </w:p>
    <w:p w14:paraId="0AD1A814"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Osorio, L. B. Y. (2005). </w:t>
      </w:r>
      <w:r w:rsidRPr="0011175C">
        <w:rPr>
          <w:rFonts w:ascii="Times New Roman" w:hAnsi="Times New Roman" w:cs="Times New Roman"/>
          <w:i/>
          <w:iCs/>
          <w:sz w:val="24"/>
          <w:szCs w:val="24"/>
          <w:shd w:val="clear" w:color="auto" w:fill="FFFFFF"/>
        </w:rPr>
        <w:t>No soy un gangster, soy un promotor de lectura, y otros textos</w:t>
      </w:r>
      <w:r w:rsidRPr="0011175C">
        <w:rPr>
          <w:rFonts w:ascii="Times New Roman" w:hAnsi="Times New Roman" w:cs="Times New Roman"/>
          <w:sz w:val="24"/>
          <w:szCs w:val="24"/>
          <w:shd w:val="clear" w:color="auto" w:fill="FFFFFF"/>
        </w:rPr>
        <w:t>. Comfenalco Antioquia.</w:t>
      </w:r>
    </w:p>
    <w:p w14:paraId="2829BC8B"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shd w:val="clear" w:color="auto" w:fill="FFFFFF"/>
        </w:rPr>
        <w:t xml:space="preserve">Palacios, B. (2014). </w:t>
      </w:r>
      <w:r w:rsidRPr="0011175C">
        <w:rPr>
          <w:rFonts w:ascii="Times New Roman" w:hAnsi="Times New Roman" w:cs="Times New Roman"/>
          <w:i/>
          <w:sz w:val="24"/>
          <w:szCs w:val="24"/>
          <w:shd w:val="clear" w:color="auto" w:fill="FFFFFF"/>
        </w:rPr>
        <w:t>Introducción a la lectura y su promoción en la biblioteca</w:t>
      </w:r>
      <w:r w:rsidRPr="0011175C">
        <w:rPr>
          <w:rFonts w:ascii="Times New Roman" w:hAnsi="Times New Roman" w:cs="Times New Roman"/>
          <w:sz w:val="24"/>
          <w:szCs w:val="24"/>
          <w:shd w:val="clear" w:color="auto" w:fill="FFFFFF"/>
        </w:rPr>
        <w:t xml:space="preserve">. </w:t>
      </w:r>
      <w:r w:rsidRPr="0011175C">
        <w:rPr>
          <w:rFonts w:ascii="Times New Roman" w:hAnsi="Times New Roman" w:cs="Times New Roman"/>
          <w:sz w:val="24"/>
          <w:szCs w:val="24"/>
        </w:rPr>
        <w:t>Consejo Nacional para la Cultura y las Artes.</w:t>
      </w:r>
    </w:p>
    <w:p w14:paraId="6432D997"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Petit, M. (2024). </w:t>
      </w:r>
      <w:r w:rsidRPr="0011175C">
        <w:rPr>
          <w:rFonts w:ascii="Times New Roman" w:hAnsi="Times New Roman" w:cs="Times New Roman"/>
          <w:i/>
          <w:iCs/>
          <w:sz w:val="24"/>
          <w:szCs w:val="24"/>
          <w:shd w:val="clear" w:color="auto" w:fill="FFFFFF"/>
        </w:rPr>
        <w:t>Lecturas: del espacio íntimo al espacio público</w:t>
      </w:r>
      <w:r w:rsidRPr="0011175C">
        <w:rPr>
          <w:rFonts w:ascii="Times New Roman" w:hAnsi="Times New Roman" w:cs="Times New Roman"/>
          <w:sz w:val="24"/>
          <w:szCs w:val="24"/>
          <w:shd w:val="clear" w:color="auto" w:fill="FFFFFF"/>
        </w:rPr>
        <w:t>. Fondo de Cultura Económica.</w:t>
      </w:r>
    </w:p>
    <w:p w14:paraId="0DD25F6F" w14:textId="77777777" w:rsidR="009020F6" w:rsidRPr="0011175C" w:rsidRDefault="00263070" w:rsidP="009020F6">
      <w:pPr>
        <w:shd w:val="clear" w:color="auto" w:fill="FFFFFF"/>
        <w:spacing w:before="100" w:beforeAutospacing="1" w:after="0" w:line="480" w:lineRule="auto"/>
        <w:ind w:left="709" w:hanging="709"/>
        <w:contextualSpacing/>
        <w:rPr>
          <w:rFonts w:ascii="Times New Roman" w:hAnsi="Times New Roman" w:cs="Times New Roman"/>
          <w:sz w:val="24"/>
          <w:szCs w:val="24"/>
        </w:rPr>
      </w:pPr>
      <w:hyperlink r:id="rId24" w:history="1">
        <w:r w:rsidR="009020F6" w:rsidRPr="0011175C">
          <w:rPr>
            <w:rStyle w:val="Hipervnculo"/>
            <w:rFonts w:ascii="Times New Roman" w:hAnsi="Times New Roman" w:cs="Times New Roman"/>
            <w:color w:val="auto"/>
            <w:sz w:val="24"/>
            <w:szCs w:val="24"/>
            <w:u w:val="none"/>
          </w:rPr>
          <w:t>Poniatowska</w:t>
        </w:r>
      </w:hyperlink>
      <w:r w:rsidR="009020F6" w:rsidRPr="0011175C">
        <w:rPr>
          <w:rStyle w:val="Hipervnculo"/>
          <w:rFonts w:ascii="Times New Roman" w:hAnsi="Times New Roman" w:cs="Times New Roman"/>
          <w:color w:val="auto"/>
          <w:sz w:val="24"/>
          <w:szCs w:val="24"/>
          <w:u w:val="none"/>
        </w:rPr>
        <w:t>, E.</w:t>
      </w:r>
      <w:r w:rsidR="009020F6" w:rsidRPr="0011175C">
        <w:rPr>
          <w:rFonts w:ascii="Times New Roman" w:hAnsi="Times New Roman" w:cs="Times New Roman"/>
          <w:sz w:val="24"/>
          <w:szCs w:val="24"/>
        </w:rPr>
        <w:t> (2011). México se escribe con J, una historia de la cultura gay. </w:t>
      </w:r>
      <w:hyperlink r:id="rId25" w:tooltip="La Jornada" w:history="1">
        <w:r w:rsidR="009020F6" w:rsidRPr="0011175C">
          <w:rPr>
            <w:rStyle w:val="Hipervnculo"/>
            <w:rFonts w:ascii="Times New Roman" w:hAnsi="Times New Roman" w:cs="Times New Roman"/>
            <w:i/>
            <w:iCs/>
            <w:color w:val="auto"/>
            <w:sz w:val="24"/>
            <w:szCs w:val="24"/>
            <w:u w:val="none"/>
          </w:rPr>
          <w:t>La Jornada</w:t>
        </w:r>
      </w:hyperlink>
      <w:r w:rsidR="009020F6" w:rsidRPr="0011175C">
        <w:rPr>
          <w:rFonts w:ascii="Times New Roman" w:hAnsi="Times New Roman" w:cs="Times New Roman"/>
          <w:sz w:val="24"/>
          <w:szCs w:val="24"/>
        </w:rPr>
        <w:t>. https://www.jornada.com.mx/2011/10/09/cultura/a04a1cul</w:t>
      </w:r>
    </w:p>
    <w:p w14:paraId="5AA3D62D" w14:textId="77777777" w:rsidR="009020F6" w:rsidRPr="0011175C" w:rsidRDefault="009020F6" w:rsidP="009020F6">
      <w:pPr>
        <w:autoSpaceDE w:val="0"/>
        <w:autoSpaceDN w:val="0"/>
        <w:adjustRightInd w:val="0"/>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lastRenderedPageBreak/>
        <w:t xml:space="preserve">Riquelme Arredondo, A. y Quintero Corzo, J. (2017). La </w:t>
      </w:r>
      <w:r w:rsidRPr="0011175C">
        <w:rPr>
          <w:rFonts w:ascii="Times New Roman" w:hAnsi="Times New Roman" w:cs="Times New Roman"/>
          <w:i/>
          <w:iCs/>
          <w:sz w:val="24"/>
          <w:szCs w:val="24"/>
        </w:rPr>
        <w:t>literacidad</w:t>
      </w:r>
      <w:r w:rsidRPr="0011175C">
        <w:rPr>
          <w:rFonts w:ascii="Times New Roman" w:hAnsi="Times New Roman" w:cs="Times New Roman"/>
          <w:sz w:val="24"/>
          <w:szCs w:val="24"/>
        </w:rPr>
        <w:t xml:space="preserve">, conceptualizaciones y perspectivas: hacia un estado del arte. </w:t>
      </w:r>
      <w:r w:rsidRPr="0011175C">
        <w:rPr>
          <w:rFonts w:ascii="Times New Roman" w:hAnsi="Times New Roman" w:cs="Times New Roman"/>
          <w:i/>
          <w:sz w:val="24"/>
          <w:szCs w:val="24"/>
        </w:rPr>
        <w:t>Revista Reflexiones</w:t>
      </w:r>
      <w:r w:rsidRPr="0011175C">
        <w:rPr>
          <w:rFonts w:ascii="Times New Roman" w:hAnsi="Times New Roman" w:cs="Times New Roman"/>
          <w:sz w:val="24"/>
          <w:szCs w:val="24"/>
        </w:rPr>
        <w:t xml:space="preserve">, </w:t>
      </w:r>
      <w:r w:rsidRPr="0011175C">
        <w:rPr>
          <w:rFonts w:ascii="Times New Roman" w:hAnsi="Times New Roman" w:cs="Times New Roman"/>
          <w:i/>
          <w:sz w:val="24"/>
          <w:szCs w:val="24"/>
        </w:rPr>
        <w:t>96</w:t>
      </w:r>
      <w:r w:rsidRPr="0011175C">
        <w:rPr>
          <w:rFonts w:ascii="Times New Roman" w:hAnsi="Times New Roman" w:cs="Times New Roman"/>
          <w:sz w:val="24"/>
          <w:szCs w:val="24"/>
        </w:rPr>
        <w:t xml:space="preserve">, (2), 93-105. </w:t>
      </w:r>
    </w:p>
    <w:p w14:paraId="5A5C66AB" w14:textId="77777777" w:rsidR="009020F6" w:rsidRPr="0011175C" w:rsidRDefault="009020F6" w:rsidP="009020F6">
      <w:pPr>
        <w:pStyle w:val="NormalWeb"/>
        <w:spacing w:before="0" w:beforeAutospacing="0" w:after="0" w:afterAutospacing="0" w:line="480" w:lineRule="auto"/>
        <w:ind w:left="709" w:hanging="709"/>
      </w:pPr>
      <w:r w:rsidRPr="0011175C">
        <w:t xml:space="preserve">Rivera Garza, C. (2013). </w:t>
      </w:r>
      <w:r w:rsidRPr="0011175C">
        <w:rPr>
          <w:i/>
        </w:rPr>
        <w:t>Los muertos indóciles. Necroescrituras y desapropiación.</w:t>
      </w:r>
      <w:r w:rsidRPr="0011175C">
        <w:t xml:space="preserve"> Tusquets Editores. </w:t>
      </w:r>
    </w:p>
    <w:p w14:paraId="25DBA4A9" w14:textId="77777777" w:rsidR="009020F6" w:rsidRPr="0011175C" w:rsidRDefault="009020F6" w:rsidP="009020F6">
      <w:pPr>
        <w:spacing w:after="0" w:line="480" w:lineRule="auto"/>
        <w:ind w:left="709" w:hanging="709"/>
        <w:contextualSpacing/>
        <w:rPr>
          <w:rFonts w:ascii="Times New Roman" w:hAnsi="Times New Roman" w:cs="Times New Roman"/>
          <w:sz w:val="24"/>
          <w:szCs w:val="24"/>
        </w:rPr>
      </w:pPr>
      <w:r w:rsidRPr="0011175C">
        <w:rPr>
          <w:rFonts w:ascii="Times New Roman" w:hAnsi="Times New Roman" w:cs="Times New Roman"/>
          <w:sz w:val="24"/>
          <w:szCs w:val="24"/>
        </w:rPr>
        <w:t xml:space="preserve">Robles Ruiz, A. (2019). </w:t>
      </w:r>
      <w:r w:rsidRPr="0011175C">
        <w:rPr>
          <w:rFonts w:ascii="Times New Roman" w:hAnsi="Times New Roman" w:cs="Times New Roman"/>
          <w:i/>
          <w:sz w:val="24"/>
          <w:szCs w:val="24"/>
        </w:rPr>
        <w:t xml:space="preserve">El arcoíris de la disidencia. Novela gay en México. </w:t>
      </w:r>
      <w:r w:rsidRPr="0011175C">
        <w:rPr>
          <w:rFonts w:ascii="Times New Roman" w:hAnsi="Times New Roman" w:cs="Times New Roman"/>
          <w:sz w:val="24"/>
          <w:szCs w:val="24"/>
        </w:rPr>
        <w:t xml:space="preserve">Universidad de Ciencias y Artes de Chiapas. </w:t>
      </w:r>
    </w:p>
    <w:p w14:paraId="7648A881"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Rodríguez, M. O. (2007). Los círculos de literatura en la escuela. </w:t>
      </w:r>
      <w:r w:rsidRPr="0011175C">
        <w:rPr>
          <w:rFonts w:ascii="Times New Roman" w:hAnsi="Times New Roman" w:cs="Times New Roman"/>
          <w:i/>
          <w:iCs/>
          <w:sz w:val="24"/>
          <w:szCs w:val="24"/>
          <w:shd w:val="clear" w:color="auto" w:fill="FFFFFF"/>
        </w:rPr>
        <w:t>Lectura y vida: Revista latinoamericana de lectura</w:t>
      </w:r>
      <w:r w:rsidRPr="0011175C">
        <w:rPr>
          <w:rFonts w:ascii="Times New Roman" w:hAnsi="Times New Roman" w:cs="Times New Roman"/>
          <w:sz w:val="24"/>
          <w:szCs w:val="24"/>
          <w:shd w:val="clear" w:color="auto" w:fill="FFFFFF"/>
        </w:rPr>
        <w:t>, </w:t>
      </w:r>
      <w:r w:rsidRPr="0011175C">
        <w:rPr>
          <w:rFonts w:ascii="Times New Roman" w:hAnsi="Times New Roman" w:cs="Times New Roman"/>
          <w:i/>
          <w:iCs/>
          <w:sz w:val="24"/>
          <w:szCs w:val="24"/>
          <w:shd w:val="clear" w:color="auto" w:fill="FFFFFF"/>
        </w:rPr>
        <w:t>28</w:t>
      </w:r>
      <w:r w:rsidRPr="0011175C">
        <w:rPr>
          <w:rFonts w:ascii="Times New Roman" w:hAnsi="Times New Roman" w:cs="Times New Roman"/>
          <w:sz w:val="24"/>
          <w:szCs w:val="24"/>
          <w:shd w:val="clear" w:color="auto" w:fill="FFFFFF"/>
        </w:rPr>
        <w:t>(1), 48.</w:t>
      </w:r>
    </w:p>
    <w:p w14:paraId="5C755725" w14:textId="77777777" w:rsidR="009020F6" w:rsidRPr="0011175C" w:rsidRDefault="009020F6" w:rsidP="009020F6">
      <w:pPr>
        <w:shd w:val="clear" w:color="auto" w:fill="FFFFFF"/>
        <w:spacing w:before="100" w:beforeAutospacing="1" w:after="0" w:line="480" w:lineRule="auto"/>
        <w:ind w:left="709" w:hanging="709"/>
        <w:contextualSpacing/>
        <w:rPr>
          <w:rFonts w:ascii="Times New Roman" w:hAnsi="Times New Roman" w:cs="Times New Roman"/>
          <w:sz w:val="24"/>
          <w:szCs w:val="24"/>
        </w:rPr>
      </w:pPr>
      <w:r w:rsidRPr="0011175C">
        <w:rPr>
          <w:rFonts w:ascii="Times New Roman" w:hAnsi="Times New Roman" w:cs="Times New Roman"/>
          <w:sz w:val="24"/>
          <w:szCs w:val="24"/>
        </w:rPr>
        <w:t xml:space="preserve">Ulloa, L. (2007). </w:t>
      </w:r>
      <w:r w:rsidRPr="0011175C">
        <w:rPr>
          <w:rFonts w:ascii="Times New Roman" w:hAnsi="Times New Roman" w:cs="Times New Roman"/>
          <w:iCs/>
          <w:sz w:val="24"/>
          <w:szCs w:val="24"/>
        </w:rPr>
        <w:t>El tema homosexual en la narrativa mexicana del siglo XX</w:t>
      </w:r>
      <w:r w:rsidRPr="0011175C">
        <w:rPr>
          <w:rFonts w:ascii="Times New Roman" w:hAnsi="Times New Roman" w:cs="Times New Roman"/>
          <w:sz w:val="24"/>
          <w:szCs w:val="24"/>
        </w:rPr>
        <w:t xml:space="preserve">, [ponencia]. </w:t>
      </w:r>
      <w:r w:rsidRPr="0011175C">
        <w:rPr>
          <w:rFonts w:ascii="Times New Roman" w:hAnsi="Times New Roman" w:cs="Times New Roman"/>
          <w:i/>
          <w:sz w:val="24"/>
          <w:szCs w:val="24"/>
        </w:rPr>
        <w:t>Coloquio de Cultura Mexicana</w:t>
      </w:r>
      <w:r w:rsidRPr="0011175C">
        <w:rPr>
          <w:rFonts w:ascii="Times New Roman" w:hAnsi="Times New Roman" w:cs="Times New Roman"/>
          <w:sz w:val="24"/>
          <w:szCs w:val="24"/>
        </w:rPr>
        <w:t xml:space="preserve">, Guadalajara, México. </w:t>
      </w:r>
    </w:p>
    <w:p w14:paraId="1C9D1111" w14:textId="77777777" w:rsidR="009020F6" w:rsidRPr="0011175C" w:rsidRDefault="009020F6" w:rsidP="009020F6">
      <w:pPr>
        <w:spacing w:after="0" w:line="480" w:lineRule="auto"/>
        <w:ind w:left="709" w:hanging="709"/>
        <w:contextualSpacing/>
        <w:rPr>
          <w:rFonts w:ascii="Times New Roman" w:hAnsi="Times New Roman" w:cs="Times New Roman"/>
          <w:sz w:val="24"/>
          <w:szCs w:val="24"/>
        </w:rPr>
      </w:pPr>
      <w:r w:rsidRPr="0011175C">
        <w:rPr>
          <w:rFonts w:ascii="Times New Roman" w:hAnsi="Times New Roman" w:cs="Times New Roman"/>
          <w:sz w:val="24"/>
          <w:szCs w:val="24"/>
        </w:rPr>
        <w:t xml:space="preserve">Valencia, S. (2010). </w:t>
      </w:r>
      <w:r w:rsidRPr="0011175C">
        <w:rPr>
          <w:rFonts w:ascii="Times New Roman" w:hAnsi="Times New Roman" w:cs="Times New Roman"/>
          <w:i/>
          <w:sz w:val="24"/>
          <w:szCs w:val="24"/>
        </w:rPr>
        <w:t>Capitalismo gore</w:t>
      </w:r>
      <w:r w:rsidRPr="0011175C">
        <w:rPr>
          <w:rFonts w:ascii="Times New Roman" w:hAnsi="Times New Roman" w:cs="Times New Roman"/>
          <w:sz w:val="24"/>
          <w:szCs w:val="24"/>
        </w:rPr>
        <w:t xml:space="preserve">. Melusina. </w:t>
      </w:r>
    </w:p>
    <w:p w14:paraId="50A47EDC" w14:textId="77777777" w:rsidR="009020F6" w:rsidRPr="0011175C" w:rsidRDefault="009020F6" w:rsidP="009020F6">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Vásquez Reyes, J. P (2016). </w:t>
      </w:r>
      <w:r w:rsidRPr="0011175C">
        <w:rPr>
          <w:rFonts w:ascii="Times New Roman" w:hAnsi="Times New Roman" w:cs="Times New Roman"/>
          <w:i/>
          <w:sz w:val="24"/>
          <w:szCs w:val="24"/>
        </w:rPr>
        <w:t>Círculos de lectura para fortalecer el proceso de comprensión lectora en cuarto grado de primaria.</w:t>
      </w:r>
      <w:r w:rsidRPr="0011175C">
        <w:rPr>
          <w:rFonts w:ascii="Times New Roman" w:hAnsi="Times New Roman" w:cs="Times New Roman"/>
          <w:sz w:val="24"/>
          <w:szCs w:val="24"/>
        </w:rPr>
        <w:t xml:space="preserve"> [Tesis de maestría, Universidad Veracruzana]. Repositorio institucional UV. https://cdigital.uv.mx/items/cfcc9aee-76a6-4c59-bbda-0ac1d3c18f98</w:t>
      </w:r>
    </w:p>
    <w:p w14:paraId="51A394EA" w14:textId="77777777" w:rsidR="009020F6" w:rsidRPr="0011175C" w:rsidRDefault="009020F6" w:rsidP="009020F6">
      <w:pPr>
        <w:autoSpaceDE w:val="0"/>
        <w:autoSpaceDN w:val="0"/>
        <w:adjustRightInd w:val="0"/>
        <w:spacing w:after="0" w:line="480" w:lineRule="auto"/>
        <w:ind w:left="709" w:hanging="709"/>
        <w:rPr>
          <w:rFonts w:ascii="Times New Roman" w:hAnsi="Times New Roman" w:cs="Times New Roman"/>
          <w:i/>
          <w:iCs/>
          <w:sz w:val="24"/>
          <w:szCs w:val="24"/>
        </w:rPr>
      </w:pPr>
      <w:r w:rsidRPr="0011175C">
        <w:rPr>
          <w:rFonts w:ascii="Times New Roman" w:hAnsi="Times New Roman" w:cs="Times New Roman"/>
          <w:sz w:val="24"/>
          <w:szCs w:val="24"/>
        </w:rPr>
        <w:t xml:space="preserve">Zavala, V. (2008). La literacidad, o lo que la gente “hace” con la lectura y la escritura. </w:t>
      </w:r>
      <w:r w:rsidRPr="0011175C">
        <w:rPr>
          <w:rFonts w:ascii="Times New Roman" w:hAnsi="Times New Roman" w:cs="Times New Roman"/>
          <w:i/>
          <w:iCs/>
          <w:sz w:val="24"/>
          <w:szCs w:val="24"/>
        </w:rPr>
        <w:t xml:space="preserve">Textos de Didáctica de la Lengua y la Literatura, 47, </w:t>
      </w:r>
      <w:r w:rsidRPr="0011175C">
        <w:rPr>
          <w:rFonts w:ascii="Times New Roman" w:hAnsi="Times New Roman" w:cs="Times New Roman"/>
          <w:sz w:val="24"/>
          <w:szCs w:val="24"/>
        </w:rPr>
        <w:t>71-79. http://www.udea.edu.co/wps/wcm/connect/udea/28b1862b-59a7-4eb8-8d1a bd3eff425b5c/doc-guia-lengua-literatura.pdf?MOD=AJPERES</w:t>
      </w:r>
    </w:p>
    <w:p w14:paraId="0B94AA6E"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Zavala, V. (2011). La escritura académica y la agencia de los sujetos. </w:t>
      </w:r>
      <w:r w:rsidRPr="0011175C">
        <w:rPr>
          <w:rStyle w:val="italica"/>
          <w:rFonts w:ascii="Times New Roman" w:hAnsi="Times New Roman" w:cs="Times New Roman"/>
          <w:i/>
          <w:sz w:val="24"/>
          <w:szCs w:val="24"/>
          <w:shd w:val="clear" w:color="auto" w:fill="FFFFFF"/>
        </w:rPr>
        <w:t>Cuaderno Comillas</w:t>
      </w:r>
      <w:r w:rsidRPr="0011175C">
        <w:rPr>
          <w:rFonts w:ascii="Times New Roman" w:hAnsi="Times New Roman" w:cs="Times New Roman"/>
          <w:sz w:val="24"/>
          <w:szCs w:val="24"/>
          <w:shd w:val="clear" w:color="auto" w:fill="FFFFFF"/>
        </w:rPr>
        <w:t>, 1, 52-66.</w:t>
      </w:r>
    </w:p>
    <w:p w14:paraId="0758A44B"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p>
    <w:p w14:paraId="6EA38C36"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p>
    <w:p w14:paraId="1346F1F3"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p>
    <w:p w14:paraId="23BCB432" w14:textId="77777777" w:rsidR="009020F6" w:rsidRPr="0011175C" w:rsidRDefault="009020F6" w:rsidP="009020F6">
      <w:pPr>
        <w:spacing w:after="0" w:line="480" w:lineRule="auto"/>
        <w:ind w:left="709" w:hanging="709"/>
        <w:rPr>
          <w:rFonts w:ascii="Times New Roman" w:hAnsi="Times New Roman" w:cs="Times New Roman"/>
          <w:sz w:val="24"/>
          <w:szCs w:val="24"/>
          <w:shd w:val="clear" w:color="auto" w:fill="FFFFFF"/>
        </w:rPr>
      </w:pPr>
    </w:p>
    <w:p w14:paraId="3AAB9C87" w14:textId="77777777" w:rsidR="00F54ABC" w:rsidRPr="0011175C" w:rsidRDefault="00F54ABC" w:rsidP="00D0041A">
      <w:pPr>
        <w:pStyle w:val="Ttulo1"/>
        <w:spacing w:before="0"/>
        <w:ind w:firstLine="1560"/>
        <w:rPr>
          <w:rFonts w:ascii="Times New Roman" w:hAnsi="Times New Roman" w:cs="Times New Roman"/>
          <w:b/>
          <w:bCs/>
          <w:color w:val="auto"/>
          <w:sz w:val="24"/>
          <w:szCs w:val="24"/>
        </w:rPr>
      </w:pPr>
      <w:bookmarkStart w:id="100" w:name="_Toc202811211"/>
      <w:r w:rsidRPr="0011175C">
        <w:rPr>
          <w:rFonts w:ascii="Times New Roman" w:hAnsi="Times New Roman" w:cs="Times New Roman"/>
          <w:b/>
          <w:bCs/>
          <w:color w:val="auto"/>
          <w:sz w:val="24"/>
          <w:szCs w:val="24"/>
        </w:rPr>
        <w:t>APÉNDICES</w:t>
      </w:r>
      <w:bookmarkEnd w:id="100"/>
      <w:r w:rsidRPr="0011175C">
        <w:rPr>
          <w:rFonts w:ascii="Times New Roman" w:hAnsi="Times New Roman" w:cs="Times New Roman"/>
          <w:b/>
          <w:bCs/>
          <w:color w:val="auto"/>
          <w:sz w:val="24"/>
          <w:szCs w:val="24"/>
        </w:rPr>
        <w:t xml:space="preserve"> </w:t>
      </w:r>
    </w:p>
    <w:p w14:paraId="4B99FBFF" w14:textId="77777777" w:rsidR="00D0041A" w:rsidRPr="0011175C" w:rsidRDefault="00D0041A" w:rsidP="00D0041A">
      <w:pPr>
        <w:pStyle w:val="Ttulo5"/>
        <w:spacing w:before="0" w:line="480" w:lineRule="auto"/>
        <w:ind w:firstLine="1560"/>
        <w:rPr>
          <w:rFonts w:ascii="Times New Roman" w:hAnsi="Times New Roman" w:cs="Times New Roman"/>
          <w:color w:val="auto"/>
        </w:rPr>
      </w:pPr>
    </w:p>
    <w:p w14:paraId="779D1459" w14:textId="38E6EB86" w:rsidR="00D61716" w:rsidRPr="0011175C" w:rsidRDefault="00F54ABC" w:rsidP="00D61716">
      <w:pPr>
        <w:pStyle w:val="Ttulo5"/>
        <w:spacing w:before="0" w:line="480" w:lineRule="auto"/>
        <w:ind w:firstLine="1560"/>
        <w:rPr>
          <w:rFonts w:ascii="Times New Roman" w:hAnsi="Times New Roman" w:cs="Times New Roman"/>
          <w:color w:val="auto"/>
        </w:rPr>
      </w:pPr>
      <w:bookmarkStart w:id="101" w:name="_Toc202811212"/>
      <w:r w:rsidRPr="0011175C">
        <w:rPr>
          <w:rFonts w:ascii="Times New Roman" w:hAnsi="Times New Roman" w:cs="Times New Roman"/>
          <w:b/>
          <w:color w:val="auto"/>
          <w:sz w:val="24"/>
          <w:szCs w:val="24"/>
        </w:rPr>
        <w:t>Apéndice A</w:t>
      </w:r>
      <w:r w:rsidR="00D0041A" w:rsidRPr="0011175C">
        <w:rPr>
          <w:rFonts w:ascii="Times New Roman" w:hAnsi="Times New Roman" w:cs="Times New Roman"/>
          <w:b/>
          <w:color w:val="auto"/>
          <w:sz w:val="24"/>
          <w:szCs w:val="24"/>
        </w:rPr>
        <w:t>.</w:t>
      </w:r>
      <w:r w:rsidR="00D0041A" w:rsidRPr="0011175C">
        <w:rPr>
          <w:rFonts w:ascii="Times New Roman" w:hAnsi="Times New Roman" w:cs="Times New Roman"/>
          <w:color w:val="auto"/>
          <w:sz w:val="24"/>
          <w:szCs w:val="24"/>
        </w:rPr>
        <w:t xml:space="preserve"> </w:t>
      </w:r>
      <w:bookmarkStart w:id="102" w:name="_Hlk24475790"/>
      <w:r w:rsidR="00D61716" w:rsidRPr="0011175C">
        <w:rPr>
          <w:rFonts w:ascii="Times New Roman" w:hAnsi="Times New Roman" w:cs="Times New Roman"/>
          <w:b/>
          <w:color w:val="auto"/>
          <w:sz w:val="24"/>
          <w:szCs w:val="24"/>
        </w:rPr>
        <w:t>Primer afiche de convocatoria del proyecto de intervención</w:t>
      </w:r>
      <w:bookmarkEnd w:id="101"/>
    </w:p>
    <w:p w14:paraId="6022A22D" w14:textId="77777777" w:rsidR="00D61716" w:rsidRPr="0011175C" w:rsidRDefault="00D61716" w:rsidP="00D61716">
      <w:pPr>
        <w:rPr>
          <w:rFonts w:ascii="Times New Roman" w:eastAsia="Times New Roman" w:hAnsi="Times New Roman" w:cs="Times New Roman"/>
          <w:b/>
          <w:szCs w:val="26"/>
        </w:rPr>
      </w:pPr>
    </w:p>
    <w:p w14:paraId="2BB47E54" w14:textId="77777777" w:rsidR="00D61716" w:rsidRPr="0011175C" w:rsidRDefault="00D61716" w:rsidP="00D61716">
      <w:pPr>
        <w:rPr>
          <w:rFonts w:ascii="Times New Roman" w:eastAsia="Times New Roman" w:hAnsi="Times New Roman" w:cs="Times New Roman"/>
          <w:b/>
          <w:szCs w:val="26"/>
        </w:rPr>
      </w:pPr>
      <w:r w:rsidRPr="0011175C">
        <w:rPr>
          <w:rFonts w:ascii="Times New Roman" w:eastAsia="Times New Roman" w:hAnsi="Times New Roman" w:cs="Times New Roman"/>
          <w:b/>
          <w:noProof/>
          <w:szCs w:val="26"/>
          <w:lang w:eastAsia="es-MX"/>
        </w:rPr>
        <w:drawing>
          <wp:inline distT="0" distB="0" distL="0" distR="0" wp14:anchorId="465F1829" wp14:editId="492EA6D9">
            <wp:extent cx="5612130" cy="5612130"/>
            <wp:effectExtent l="0" t="0" r="7620" b="762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542307_860933009538177_3784501251469284328_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1F313DBF" w14:textId="77777777" w:rsidR="00D61716" w:rsidRPr="0011175C" w:rsidRDefault="00D61716" w:rsidP="00D61716"/>
    <w:p w14:paraId="6206210F" w14:textId="611A0BEA" w:rsidR="00D61716" w:rsidRPr="0011175C" w:rsidRDefault="00F54ABC" w:rsidP="00D61716">
      <w:pPr>
        <w:pStyle w:val="Ttulo5"/>
        <w:spacing w:before="0" w:line="480" w:lineRule="auto"/>
        <w:ind w:firstLine="1418"/>
        <w:rPr>
          <w:rFonts w:ascii="Times New Roman" w:hAnsi="Times New Roman" w:cs="Times New Roman"/>
          <w:color w:val="auto"/>
          <w:sz w:val="24"/>
          <w:szCs w:val="24"/>
        </w:rPr>
      </w:pPr>
      <w:bookmarkStart w:id="103" w:name="_Toc202811213"/>
      <w:r w:rsidRPr="0011175C">
        <w:rPr>
          <w:rFonts w:ascii="Times New Roman" w:hAnsi="Times New Roman" w:cs="Times New Roman"/>
          <w:b/>
          <w:color w:val="auto"/>
          <w:sz w:val="24"/>
          <w:szCs w:val="24"/>
        </w:rPr>
        <w:lastRenderedPageBreak/>
        <w:t>Apéndice B</w:t>
      </w:r>
      <w:bookmarkEnd w:id="102"/>
      <w:r w:rsidR="00D0041A" w:rsidRPr="0011175C">
        <w:rPr>
          <w:rFonts w:ascii="Times New Roman" w:hAnsi="Times New Roman" w:cs="Times New Roman"/>
          <w:b/>
          <w:color w:val="auto"/>
          <w:sz w:val="24"/>
          <w:szCs w:val="24"/>
        </w:rPr>
        <w:t>.</w:t>
      </w:r>
      <w:r w:rsidR="00D0041A" w:rsidRPr="0011175C">
        <w:rPr>
          <w:rFonts w:ascii="Times New Roman" w:hAnsi="Times New Roman" w:cs="Times New Roman"/>
          <w:color w:val="auto"/>
          <w:sz w:val="24"/>
          <w:szCs w:val="24"/>
        </w:rPr>
        <w:t xml:space="preserve"> </w:t>
      </w:r>
      <w:r w:rsidR="00D61716" w:rsidRPr="0011175C">
        <w:rPr>
          <w:rFonts w:ascii="Times New Roman" w:hAnsi="Times New Roman" w:cs="Times New Roman"/>
          <w:b/>
          <w:color w:val="auto"/>
          <w:sz w:val="24"/>
          <w:szCs w:val="24"/>
        </w:rPr>
        <w:t>Segundo afiche de convocatoria del proyecto de intervención</w:t>
      </w:r>
      <w:bookmarkEnd w:id="103"/>
    </w:p>
    <w:p w14:paraId="03C6CC06" w14:textId="463ECBDB" w:rsidR="00D61716" w:rsidRPr="0011175C" w:rsidRDefault="00D61716" w:rsidP="00D61716">
      <w:pPr>
        <w:pStyle w:val="Ttulo5"/>
        <w:spacing w:before="0" w:line="480" w:lineRule="auto"/>
        <w:rPr>
          <w:rFonts w:ascii="Times New Roman" w:hAnsi="Times New Roman" w:cs="Times New Roman"/>
          <w:color w:val="auto"/>
        </w:rPr>
      </w:pPr>
      <w:bookmarkStart w:id="104" w:name="_Toc201877717"/>
      <w:bookmarkStart w:id="105" w:name="_Toc201878643"/>
      <w:bookmarkStart w:id="106" w:name="_Toc202811214"/>
      <w:r w:rsidRPr="0011175C">
        <w:rPr>
          <w:rFonts w:ascii="Times New Roman" w:hAnsi="Times New Roman" w:cs="Times New Roman"/>
          <w:noProof/>
          <w:color w:val="auto"/>
          <w:lang w:eastAsia="es-MX"/>
        </w:rPr>
        <w:drawing>
          <wp:inline distT="0" distB="0" distL="0" distR="0" wp14:anchorId="721F6A05" wp14:editId="05814E74">
            <wp:extent cx="5612130" cy="7015480"/>
            <wp:effectExtent l="0" t="0" r="762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CES DE LA LITERATURA CUIR (3).png"/>
                    <pic:cNvPicPr/>
                  </pic:nvPicPr>
                  <pic:blipFill>
                    <a:blip r:embed="rId27">
                      <a:extLst>
                        <a:ext uri="{28A0092B-C50C-407E-A947-70E740481C1C}">
                          <a14:useLocalDpi xmlns:a14="http://schemas.microsoft.com/office/drawing/2010/main" val="0"/>
                        </a:ext>
                      </a:extLst>
                    </a:blip>
                    <a:stretch>
                      <a:fillRect/>
                    </a:stretch>
                  </pic:blipFill>
                  <pic:spPr>
                    <a:xfrm>
                      <a:off x="0" y="0"/>
                      <a:ext cx="5612130" cy="7015480"/>
                    </a:xfrm>
                    <a:prstGeom prst="rect">
                      <a:avLst/>
                    </a:prstGeom>
                  </pic:spPr>
                </pic:pic>
              </a:graphicData>
            </a:graphic>
          </wp:inline>
        </w:drawing>
      </w:r>
      <w:bookmarkEnd w:id="104"/>
      <w:bookmarkEnd w:id="105"/>
      <w:bookmarkEnd w:id="106"/>
    </w:p>
    <w:p w14:paraId="7C8DAD7C" w14:textId="77777777" w:rsidR="00D61716" w:rsidRPr="0011175C" w:rsidRDefault="00D61716" w:rsidP="00D0041A">
      <w:pPr>
        <w:pStyle w:val="Ttulo5"/>
        <w:spacing w:before="0" w:line="480" w:lineRule="auto"/>
        <w:ind w:firstLine="1418"/>
        <w:rPr>
          <w:rFonts w:ascii="Times New Roman" w:hAnsi="Times New Roman" w:cs="Times New Roman"/>
          <w:color w:val="auto"/>
        </w:rPr>
      </w:pPr>
    </w:p>
    <w:p w14:paraId="4CAB6B04" w14:textId="77777777" w:rsidR="00D61716" w:rsidRPr="0011175C" w:rsidRDefault="00D61716" w:rsidP="00D61716"/>
    <w:p w14:paraId="1378BEC6" w14:textId="7773B0A5" w:rsidR="00CD5F53" w:rsidRPr="0011175C" w:rsidRDefault="00D61716" w:rsidP="00D0041A">
      <w:pPr>
        <w:pStyle w:val="Ttulo5"/>
        <w:spacing w:before="0" w:line="480" w:lineRule="auto"/>
        <w:ind w:firstLine="1418"/>
        <w:rPr>
          <w:rFonts w:ascii="Times New Roman" w:hAnsi="Times New Roman" w:cs="Times New Roman"/>
          <w:color w:val="auto"/>
          <w:sz w:val="24"/>
          <w:szCs w:val="24"/>
        </w:rPr>
      </w:pPr>
      <w:bookmarkStart w:id="107" w:name="_Toc202811215"/>
      <w:r w:rsidRPr="0011175C">
        <w:rPr>
          <w:rFonts w:ascii="Times New Roman" w:hAnsi="Times New Roman" w:cs="Times New Roman"/>
          <w:b/>
          <w:color w:val="auto"/>
          <w:sz w:val="24"/>
          <w:szCs w:val="24"/>
        </w:rPr>
        <w:t xml:space="preserve">Apéndice C. </w:t>
      </w:r>
      <w:r w:rsidR="00CD5F53" w:rsidRPr="0011175C">
        <w:rPr>
          <w:rFonts w:ascii="Times New Roman" w:hAnsi="Times New Roman" w:cs="Times New Roman"/>
          <w:b/>
          <w:color w:val="auto"/>
          <w:sz w:val="24"/>
          <w:szCs w:val="24"/>
        </w:rPr>
        <w:t>Cartografía lectora</w:t>
      </w:r>
      <w:r w:rsidRPr="0011175C">
        <w:rPr>
          <w:rFonts w:ascii="Times New Roman" w:hAnsi="Times New Roman" w:cs="Times New Roman"/>
          <w:b/>
          <w:color w:val="auto"/>
          <w:sz w:val="24"/>
          <w:szCs w:val="24"/>
        </w:rPr>
        <w:t xml:space="preserve"> inicial</w:t>
      </w:r>
      <w:bookmarkEnd w:id="107"/>
      <w:r w:rsidRPr="0011175C">
        <w:rPr>
          <w:rFonts w:ascii="Times New Roman" w:hAnsi="Times New Roman" w:cs="Times New Roman"/>
          <w:b/>
          <w:color w:val="auto"/>
          <w:sz w:val="24"/>
          <w:szCs w:val="24"/>
        </w:rPr>
        <w:t xml:space="preserve"> </w:t>
      </w:r>
    </w:p>
    <w:p w14:paraId="765D198B" w14:textId="77777777" w:rsidR="00CD5F53" w:rsidRPr="0011175C" w:rsidRDefault="00CD5F53" w:rsidP="00CD5F53">
      <w:pPr>
        <w:spacing w:after="0" w:line="480" w:lineRule="auto"/>
        <w:jc w:val="center"/>
        <w:rPr>
          <w:rFonts w:ascii="Times New Roman" w:hAnsi="Times New Roman" w:cs="Times New Roman"/>
          <w:b/>
        </w:rPr>
      </w:pPr>
    </w:p>
    <w:tbl>
      <w:tblPr>
        <w:tblStyle w:val="Tablaconcuadrcula"/>
        <w:tblW w:w="0" w:type="auto"/>
        <w:tblLook w:val="04A0" w:firstRow="1" w:lastRow="0" w:firstColumn="1" w:lastColumn="0" w:noHBand="0" w:noVBand="1"/>
      </w:tblPr>
      <w:tblGrid>
        <w:gridCol w:w="2992"/>
        <w:gridCol w:w="2993"/>
        <w:gridCol w:w="2993"/>
      </w:tblGrid>
      <w:tr w:rsidR="0011175C" w:rsidRPr="0011175C" w14:paraId="6531652D" w14:textId="77777777" w:rsidTr="00CD5F53">
        <w:tc>
          <w:tcPr>
            <w:tcW w:w="2992" w:type="dxa"/>
          </w:tcPr>
          <w:p w14:paraId="58C81BC2" w14:textId="77777777" w:rsidR="004D0B8F" w:rsidRPr="0011175C" w:rsidRDefault="004D0B8F" w:rsidP="00590CB1">
            <w:pPr>
              <w:rPr>
                <w:rFonts w:ascii="Times New Roman" w:eastAsia="Times New Roman" w:hAnsi="Times New Roman" w:cs="Times New Roman"/>
                <w:b/>
                <w:sz w:val="24"/>
                <w:szCs w:val="24"/>
              </w:rPr>
            </w:pPr>
          </w:p>
          <w:p w14:paraId="36526CE1" w14:textId="2A10B70E" w:rsidR="00CD5F53" w:rsidRPr="0011175C" w:rsidRDefault="00CD5F53" w:rsidP="00590CB1">
            <w:pPr>
              <w:jc w:val="center"/>
              <w:rPr>
                <w:rFonts w:ascii="Times New Roman" w:eastAsia="Times New Roman" w:hAnsi="Times New Roman" w:cs="Times New Roman"/>
                <w:b/>
                <w:sz w:val="24"/>
                <w:szCs w:val="24"/>
              </w:rPr>
            </w:pPr>
            <w:r w:rsidRPr="0011175C">
              <w:rPr>
                <w:rFonts w:ascii="Times New Roman" w:eastAsia="Times New Roman" w:hAnsi="Times New Roman" w:cs="Times New Roman"/>
                <w:b/>
                <w:sz w:val="24"/>
                <w:szCs w:val="24"/>
              </w:rPr>
              <w:t>Titulo</w:t>
            </w:r>
          </w:p>
        </w:tc>
        <w:tc>
          <w:tcPr>
            <w:tcW w:w="2993" w:type="dxa"/>
          </w:tcPr>
          <w:p w14:paraId="339E3E48" w14:textId="77777777" w:rsidR="004D0B8F" w:rsidRPr="0011175C" w:rsidRDefault="004D0B8F" w:rsidP="00590CB1">
            <w:pPr>
              <w:rPr>
                <w:rFonts w:ascii="Times New Roman" w:eastAsia="Times New Roman" w:hAnsi="Times New Roman" w:cs="Times New Roman"/>
                <w:b/>
                <w:sz w:val="24"/>
                <w:szCs w:val="24"/>
              </w:rPr>
            </w:pPr>
          </w:p>
          <w:p w14:paraId="1327BF1F" w14:textId="10B4C5D9" w:rsidR="00CD5F53" w:rsidRPr="0011175C" w:rsidRDefault="00CD5F53" w:rsidP="00590CB1">
            <w:pPr>
              <w:jc w:val="center"/>
              <w:rPr>
                <w:rFonts w:ascii="Times New Roman" w:eastAsia="Times New Roman" w:hAnsi="Times New Roman" w:cs="Times New Roman"/>
                <w:b/>
                <w:sz w:val="24"/>
                <w:szCs w:val="24"/>
              </w:rPr>
            </w:pPr>
            <w:r w:rsidRPr="0011175C">
              <w:rPr>
                <w:rFonts w:ascii="Times New Roman" w:eastAsia="Times New Roman" w:hAnsi="Times New Roman" w:cs="Times New Roman"/>
                <w:b/>
                <w:sz w:val="24"/>
                <w:szCs w:val="24"/>
              </w:rPr>
              <w:t>Autor</w:t>
            </w:r>
          </w:p>
        </w:tc>
        <w:tc>
          <w:tcPr>
            <w:tcW w:w="2993" w:type="dxa"/>
          </w:tcPr>
          <w:p w14:paraId="50E67188" w14:textId="77777777" w:rsidR="004D0B8F" w:rsidRPr="0011175C" w:rsidRDefault="004D0B8F" w:rsidP="00590CB1">
            <w:pPr>
              <w:jc w:val="center"/>
              <w:rPr>
                <w:rFonts w:ascii="Times New Roman" w:eastAsia="Times New Roman" w:hAnsi="Times New Roman" w:cs="Times New Roman"/>
                <w:b/>
                <w:sz w:val="24"/>
                <w:szCs w:val="24"/>
              </w:rPr>
            </w:pPr>
          </w:p>
          <w:p w14:paraId="3DBD1857" w14:textId="77777777" w:rsidR="00CD5F53" w:rsidRPr="0011175C" w:rsidRDefault="00CD5F53" w:rsidP="00590CB1">
            <w:pPr>
              <w:jc w:val="center"/>
              <w:rPr>
                <w:rFonts w:ascii="Times New Roman" w:eastAsia="Times New Roman" w:hAnsi="Times New Roman" w:cs="Times New Roman"/>
                <w:b/>
                <w:sz w:val="24"/>
                <w:szCs w:val="24"/>
              </w:rPr>
            </w:pPr>
            <w:r w:rsidRPr="0011175C">
              <w:rPr>
                <w:rFonts w:ascii="Times New Roman" w:eastAsia="Times New Roman" w:hAnsi="Times New Roman" w:cs="Times New Roman"/>
                <w:b/>
                <w:sz w:val="24"/>
                <w:szCs w:val="24"/>
              </w:rPr>
              <w:t>Descripción</w:t>
            </w:r>
          </w:p>
          <w:p w14:paraId="76DBB165" w14:textId="0A344DA6" w:rsidR="00590CB1" w:rsidRPr="0011175C" w:rsidRDefault="00590CB1" w:rsidP="00590CB1">
            <w:pPr>
              <w:jc w:val="center"/>
              <w:rPr>
                <w:rFonts w:ascii="Times New Roman" w:eastAsia="Times New Roman" w:hAnsi="Times New Roman" w:cs="Times New Roman"/>
                <w:b/>
                <w:sz w:val="24"/>
                <w:szCs w:val="24"/>
              </w:rPr>
            </w:pPr>
          </w:p>
        </w:tc>
      </w:tr>
      <w:tr w:rsidR="0011175C" w:rsidRPr="0011175C" w14:paraId="54FD7DE3" w14:textId="77777777" w:rsidTr="00CD5F53">
        <w:tc>
          <w:tcPr>
            <w:tcW w:w="2992" w:type="dxa"/>
          </w:tcPr>
          <w:p w14:paraId="1A5B917B" w14:textId="77777777" w:rsidR="00590CB1" w:rsidRPr="0011175C" w:rsidRDefault="00590CB1" w:rsidP="00590CB1">
            <w:pPr>
              <w:spacing w:line="276" w:lineRule="auto"/>
              <w:rPr>
                <w:rFonts w:ascii="Times New Roman" w:hAnsi="Times New Roman" w:cs="Times New Roman"/>
                <w:i/>
                <w:sz w:val="24"/>
                <w:szCs w:val="24"/>
              </w:rPr>
            </w:pPr>
          </w:p>
          <w:p w14:paraId="2A52A798" w14:textId="460BBD09" w:rsidR="00CD5F53" w:rsidRPr="0011175C" w:rsidRDefault="00A95431" w:rsidP="00590CB1">
            <w:pPr>
              <w:spacing w:line="276" w:lineRule="auto"/>
              <w:rPr>
                <w:rFonts w:ascii="Times New Roman" w:hAnsi="Times New Roman" w:cs="Times New Roman"/>
                <w:sz w:val="24"/>
                <w:szCs w:val="24"/>
              </w:rPr>
            </w:pPr>
            <w:r w:rsidRPr="0011175C">
              <w:rPr>
                <w:rFonts w:ascii="Times New Roman" w:hAnsi="Times New Roman" w:cs="Times New Roman"/>
                <w:i/>
                <w:sz w:val="24"/>
                <w:szCs w:val="24"/>
              </w:rPr>
              <w:t>La</w:t>
            </w:r>
            <w:r w:rsidR="00CD5F53" w:rsidRPr="0011175C">
              <w:rPr>
                <w:rFonts w:ascii="Times New Roman" w:hAnsi="Times New Roman" w:cs="Times New Roman"/>
                <w:i/>
                <w:sz w:val="24"/>
                <w:szCs w:val="24"/>
              </w:rPr>
              <w:t xml:space="preserve"> hojarasca</w:t>
            </w:r>
            <w:r w:rsidRPr="0011175C">
              <w:rPr>
                <w:rFonts w:ascii="Times New Roman" w:hAnsi="Times New Roman" w:cs="Times New Roman"/>
                <w:i/>
                <w:sz w:val="24"/>
                <w:szCs w:val="24"/>
              </w:rPr>
              <w:t xml:space="preserve"> </w:t>
            </w:r>
            <w:r w:rsidR="00CD5F53" w:rsidRPr="0011175C">
              <w:rPr>
                <w:rFonts w:ascii="Times New Roman" w:hAnsi="Times New Roman" w:cs="Times New Roman"/>
                <w:sz w:val="24"/>
                <w:szCs w:val="24"/>
              </w:rPr>
              <w:t>(1955)</w:t>
            </w:r>
            <w:r w:rsidR="00FC6382" w:rsidRPr="0011175C">
              <w:rPr>
                <w:rFonts w:ascii="Times New Roman" w:hAnsi="Times New Roman" w:cs="Times New Roman"/>
                <w:sz w:val="24"/>
                <w:szCs w:val="24"/>
              </w:rPr>
              <w:t>.</w:t>
            </w:r>
            <w:r w:rsidRPr="0011175C">
              <w:rPr>
                <w:rFonts w:ascii="Times New Roman" w:hAnsi="Times New Roman" w:cs="Times New Roman"/>
                <w:sz w:val="24"/>
                <w:szCs w:val="24"/>
              </w:rPr>
              <w:tab/>
            </w:r>
          </w:p>
          <w:p w14:paraId="3303685C" w14:textId="77777777" w:rsidR="00CD5F53" w:rsidRPr="0011175C" w:rsidRDefault="00CD5F53" w:rsidP="00590CB1">
            <w:pPr>
              <w:spacing w:line="276" w:lineRule="auto"/>
              <w:rPr>
                <w:rFonts w:ascii="Times New Roman" w:hAnsi="Times New Roman" w:cs="Times New Roman"/>
                <w:i/>
                <w:sz w:val="24"/>
                <w:szCs w:val="24"/>
              </w:rPr>
            </w:pPr>
          </w:p>
        </w:tc>
        <w:tc>
          <w:tcPr>
            <w:tcW w:w="2993" w:type="dxa"/>
          </w:tcPr>
          <w:p w14:paraId="70B42AA1" w14:textId="77777777" w:rsidR="004D0B8F" w:rsidRPr="0011175C" w:rsidRDefault="004D0B8F" w:rsidP="00590CB1">
            <w:pPr>
              <w:spacing w:line="276" w:lineRule="auto"/>
              <w:rPr>
                <w:rFonts w:ascii="Times New Roman" w:hAnsi="Times New Roman" w:cs="Times New Roman"/>
                <w:sz w:val="24"/>
                <w:szCs w:val="24"/>
              </w:rPr>
            </w:pPr>
          </w:p>
          <w:p w14:paraId="43D186B2" w14:textId="33B7FE09" w:rsidR="00A95431" w:rsidRPr="0011175C" w:rsidRDefault="00A95431"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Gabriel García Márquez</w:t>
            </w:r>
            <w:r w:rsidR="00FC6382" w:rsidRPr="0011175C">
              <w:rPr>
                <w:rFonts w:ascii="Times New Roman" w:hAnsi="Times New Roman" w:cs="Times New Roman"/>
                <w:sz w:val="24"/>
                <w:szCs w:val="24"/>
              </w:rPr>
              <w:t>.</w:t>
            </w:r>
          </w:p>
          <w:p w14:paraId="24C75250" w14:textId="77777777" w:rsidR="00CD5F53" w:rsidRPr="0011175C" w:rsidRDefault="00CD5F53" w:rsidP="00590CB1">
            <w:pPr>
              <w:spacing w:line="276" w:lineRule="auto"/>
              <w:jc w:val="center"/>
              <w:rPr>
                <w:rFonts w:ascii="Times New Roman" w:eastAsia="Times New Roman" w:hAnsi="Times New Roman" w:cs="Times New Roman"/>
                <w:b/>
                <w:sz w:val="24"/>
                <w:szCs w:val="24"/>
              </w:rPr>
            </w:pPr>
          </w:p>
        </w:tc>
        <w:tc>
          <w:tcPr>
            <w:tcW w:w="2993" w:type="dxa"/>
          </w:tcPr>
          <w:p w14:paraId="4AD462FD" w14:textId="77777777" w:rsidR="004D0B8F" w:rsidRPr="0011175C" w:rsidRDefault="004D0B8F" w:rsidP="00590CB1">
            <w:pPr>
              <w:spacing w:line="276" w:lineRule="auto"/>
              <w:rPr>
                <w:rFonts w:ascii="Times New Roman" w:hAnsi="Times New Roman" w:cs="Times New Roman"/>
                <w:sz w:val="24"/>
                <w:szCs w:val="24"/>
              </w:rPr>
            </w:pPr>
          </w:p>
          <w:p w14:paraId="34BDC2D2" w14:textId="77777777" w:rsidR="00A95431" w:rsidRPr="0011175C" w:rsidRDefault="00A95431"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Primera novela de García Márquez. A través de tres narradores—un anciano, su hija y su nieto—la novela explora temas como el aislamiento, la muerte y la injusticia social.</w:t>
            </w:r>
          </w:p>
          <w:p w14:paraId="52A94521" w14:textId="445FB439" w:rsidR="00CD5F53" w:rsidRPr="0011175C" w:rsidRDefault="00A95431"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Si bien la novela no es explícitamente </w:t>
            </w:r>
            <w:r w:rsidR="00D84239" w:rsidRPr="0011175C">
              <w:rPr>
                <w:rFonts w:ascii="Times New Roman" w:hAnsi="Times New Roman" w:cs="Times New Roman"/>
                <w:sz w:val="24"/>
                <w:szCs w:val="24"/>
              </w:rPr>
              <w:t xml:space="preserve">LGBTIQ+ </w:t>
            </w:r>
            <w:r w:rsidRPr="0011175C">
              <w:rPr>
                <w:rFonts w:ascii="Times New Roman" w:hAnsi="Times New Roman" w:cs="Times New Roman"/>
                <w:sz w:val="24"/>
                <w:szCs w:val="24"/>
              </w:rPr>
              <w:t xml:space="preserve">, se selecciona un fragmento para reflexionar en torno a los sentimientos homoafectivos en las infancias. </w:t>
            </w:r>
          </w:p>
          <w:p w14:paraId="0DAD8615" w14:textId="1553FC06" w:rsidR="004D0B8F" w:rsidRPr="0011175C" w:rsidRDefault="004D0B8F" w:rsidP="00590CB1">
            <w:pPr>
              <w:spacing w:line="276" w:lineRule="auto"/>
              <w:rPr>
                <w:rFonts w:ascii="Times New Roman" w:hAnsi="Times New Roman" w:cs="Times New Roman"/>
                <w:sz w:val="24"/>
                <w:szCs w:val="24"/>
              </w:rPr>
            </w:pPr>
          </w:p>
        </w:tc>
      </w:tr>
      <w:tr w:rsidR="0011175C" w:rsidRPr="0011175C" w14:paraId="4E43FE5B" w14:textId="77777777" w:rsidTr="00CD5F53">
        <w:tc>
          <w:tcPr>
            <w:tcW w:w="2992" w:type="dxa"/>
          </w:tcPr>
          <w:p w14:paraId="1BD35864" w14:textId="4B5FE387" w:rsidR="00CD5F53" w:rsidRPr="0011175C" w:rsidRDefault="00A95431" w:rsidP="00590CB1">
            <w:pPr>
              <w:spacing w:line="276" w:lineRule="auto"/>
              <w:rPr>
                <w:rFonts w:ascii="Times New Roman" w:hAnsi="Times New Roman" w:cs="Times New Roman"/>
                <w:i/>
                <w:sz w:val="24"/>
                <w:szCs w:val="24"/>
              </w:rPr>
            </w:pPr>
            <w:r w:rsidRPr="0011175C">
              <w:rPr>
                <w:rFonts w:ascii="Times New Roman" w:hAnsi="Times New Roman" w:cs="Times New Roman"/>
                <w:i/>
                <w:sz w:val="24"/>
                <w:szCs w:val="24"/>
              </w:rPr>
              <w:t xml:space="preserve">El vampiro de la colonia Roma </w:t>
            </w:r>
            <w:r w:rsidRPr="0011175C">
              <w:rPr>
                <w:rFonts w:ascii="Times New Roman" w:hAnsi="Times New Roman" w:cs="Times New Roman"/>
                <w:sz w:val="24"/>
                <w:szCs w:val="24"/>
              </w:rPr>
              <w:t>(1979)</w:t>
            </w:r>
            <w:r w:rsidR="00FC6382" w:rsidRPr="0011175C">
              <w:rPr>
                <w:rFonts w:ascii="Times New Roman" w:hAnsi="Times New Roman" w:cs="Times New Roman"/>
                <w:sz w:val="24"/>
                <w:szCs w:val="24"/>
              </w:rPr>
              <w:t>.</w:t>
            </w:r>
          </w:p>
        </w:tc>
        <w:tc>
          <w:tcPr>
            <w:tcW w:w="2993" w:type="dxa"/>
          </w:tcPr>
          <w:p w14:paraId="04E40043" w14:textId="38A8830B" w:rsidR="00A95431" w:rsidRPr="0011175C" w:rsidRDefault="00A95431"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Luis Zapata Quiroz</w:t>
            </w:r>
            <w:r w:rsidR="00FC6382" w:rsidRPr="0011175C">
              <w:rPr>
                <w:rFonts w:ascii="Times New Roman" w:hAnsi="Times New Roman" w:cs="Times New Roman"/>
                <w:sz w:val="24"/>
                <w:szCs w:val="24"/>
              </w:rPr>
              <w:t>.</w:t>
            </w:r>
          </w:p>
          <w:p w14:paraId="15F2AF86" w14:textId="77777777" w:rsidR="00CD5F53" w:rsidRPr="0011175C" w:rsidRDefault="00CD5F53" w:rsidP="00590CB1">
            <w:pPr>
              <w:spacing w:line="276" w:lineRule="auto"/>
              <w:jc w:val="center"/>
              <w:rPr>
                <w:rFonts w:ascii="Times New Roman" w:eastAsia="Times New Roman" w:hAnsi="Times New Roman" w:cs="Times New Roman"/>
                <w:b/>
                <w:sz w:val="24"/>
                <w:szCs w:val="24"/>
              </w:rPr>
            </w:pPr>
          </w:p>
        </w:tc>
        <w:tc>
          <w:tcPr>
            <w:tcW w:w="2993" w:type="dxa"/>
          </w:tcPr>
          <w:p w14:paraId="17C90E61" w14:textId="11D255F4" w:rsidR="00CD5F53" w:rsidRPr="0011175C" w:rsidRDefault="00A95431"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Novela del escritor mexicano Luis Zapata Quiroz </w:t>
            </w:r>
            <w:r w:rsidR="00431168" w:rsidRPr="0011175C">
              <w:rPr>
                <w:rFonts w:ascii="Times New Roman" w:hAnsi="Times New Roman" w:cs="Times New Roman"/>
                <w:sz w:val="24"/>
                <w:szCs w:val="24"/>
              </w:rPr>
              <w:t xml:space="preserve">publicada en el año </w:t>
            </w:r>
            <w:r w:rsidR="00C36EA7" w:rsidRPr="0011175C">
              <w:rPr>
                <w:rFonts w:ascii="Times New Roman" w:hAnsi="Times New Roman" w:cs="Times New Roman"/>
                <w:sz w:val="24"/>
                <w:szCs w:val="24"/>
              </w:rPr>
              <w:t>1979</w:t>
            </w:r>
            <w:r w:rsidR="00431168" w:rsidRPr="0011175C">
              <w:rPr>
                <w:rFonts w:ascii="Times New Roman" w:hAnsi="Times New Roman" w:cs="Times New Roman"/>
                <w:sz w:val="24"/>
                <w:szCs w:val="24"/>
              </w:rPr>
              <w:t xml:space="preserve">. Es </w:t>
            </w:r>
            <w:r w:rsidRPr="0011175C">
              <w:rPr>
                <w:rFonts w:ascii="Times New Roman" w:hAnsi="Times New Roman" w:cs="Times New Roman"/>
                <w:sz w:val="24"/>
                <w:szCs w:val="24"/>
              </w:rPr>
              <w:t xml:space="preserve">considerada por </w:t>
            </w:r>
            <w:r w:rsidR="00431168" w:rsidRPr="0011175C">
              <w:rPr>
                <w:rFonts w:ascii="Times New Roman" w:hAnsi="Times New Roman" w:cs="Times New Roman"/>
                <w:sz w:val="24"/>
                <w:szCs w:val="24"/>
              </w:rPr>
              <w:t>algunos críticos literarios</w:t>
            </w:r>
            <w:r w:rsidRPr="0011175C">
              <w:rPr>
                <w:rFonts w:ascii="Times New Roman" w:hAnsi="Times New Roman" w:cs="Times New Roman"/>
                <w:sz w:val="24"/>
                <w:szCs w:val="24"/>
              </w:rPr>
              <w:t xml:space="preserve"> como </w:t>
            </w:r>
            <w:r w:rsidR="00431168" w:rsidRPr="0011175C">
              <w:rPr>
                <w:rFonts w:ascii="Times New Roman" w:hAnsi="Times New Roman" w:cs="Times New Roman"/>
                <w:sz w:val="24"/>
                <w:szCs w:val="24"/>
              </w:rPr>
              <w:t xml:space="preserve">una de las más importantes y pioneras en el en el marco </w:t>
            </w:r>
            <w:r w:rsidRPr="0011175C">
              <w:rPr>
                <w:rFonts w:ascii="Times New Roman" w:hAnsi="Times New Roman" w:cs="Times New Roman"/>
                <w:sz w:val="24"/>
                <w:szCs w:val="24"/>
              </w:rPr>
              <w:t xml:space="preserve">de la literatura homosexual </w:t>
            </w:r>
            <w:r w:rsidR="00431168" w:rsidRPr="0011175C">
              <w:rPr>
                <w:rFonts w:ascii="Times New Roman" w:hAnsi="Times New Roman" w:cs="Times New Roman"/>
                <w:sz w:val="24"/>
                <w:szCs w:val="24"/>
              </w:rPr>
              <w:t xml:space="preserve">mexicana. </w:t>
            </w:r>
          </w:p>
          <w:p w14:paraId="1A446E31" w14:textId="7203C2C5" w:rsidR="004D0B8F" w:rsidRPr="0011175C" w:rsidRDefault="004D0B8F" w:rsidP="00590CB1">
            <w:pPr>
              <w:spacing w:line="276" w:lineRule="auto"/>
              <w:rPr>
                <w:rFonts w:ascii="Times New Roman" w:hAnsi="Times New Roman" w:cs="Times New Roman"/>
                <w:sz w:val="24"/>
                <w:szCs w:val="24"/>
              </w:rPr>
            </w:pPr>
          </w:p>
        </w:tc>
      </w:tr>
      <w:tr w:rsidR="0011175C" w:rsidRPr="0011175C" w14:paraId="543C1B45" w14:textId="77777777" w:rsidTr="00CD5F53">
        <w:tc>
          <w:tcPr>
            <w:tcW w:w="2992" w:type="dxa"/>
          </w:tcPr>
          <w:p w14:paraId="2181B783" w14:textId="43439C71" w:rsidR="00CD5F53" w:rsidRPr="0011175C" w:rsidRDefault="00FC6382" w:rsidP="00590CB1">
            <w:pPr>
              <w:spacing w:line="276" w:lineRule="auto"/>
              <w:rPr>
                <w:rFonts w:ascii="Times New Roman" w:hAnsi="Times New Roman" w:cs="Times New Roman"/>
                <w:i/>
                <w:sz w:val="24"/>
                <w:szCs w:val="24"/>
              </w:rPr>
            </w:pPr>
            <w:r w:rsidRPr="0011175C">
              <w:rPr>
                <w:rFonts w:ascii="Times New Roman" w:hAnsi="Times New Roman" w:cs="Times New Roman"/>
                <w:i/>
                <w:sz w:val="24"/>
                <w:szCs w:val="24"/>
              </w:rPr>
              <w:t>Pájaros</w:t>
            </w:r>
            <w:r w:rsidR="00A95431" w:rsidRPr="0011175C">
              <w:rPr>
                <w:rFonts w:ascii="Times New Roman" w:hAnsi="Times New Roman" w:cs="Times New Roman"/>
                <w:i/>
                <w:sz w:val="24"/>
                <w:szCs w:val="24"/>
              </w:rPr>
              <w:t xml:space="preserve"> del verano </w:t>
            </w:r>
            <w:r w:rsidR="00A95431" w:rsidRPr="0011175C">
              <w:rPr>
                <w:rFonts w:ascii="Times New Roman" w:hAnsi="Times New Roman" w:cs="Times New Roman"/>
                <w:sz w:val="24"/>
                <w:szCs w:val="24"/>
              </w:rPr>
              <w:t>(2020)</w:t>
            </w:r>
            <w:r w:rsidR="00A95431" w:rsidRPr="0011175C">
              <w:rPr>
                <w:rFonts w:ascii="Times New Roman" w:hAnsi="Times New Roman" w:cs="Times New Roman"/>
                <w:i/>
                <w:sz w:val="24"/>
                <w:szCs w:val="24"/>
              </w:rPr>
              <w:t xml:space="preserve"> </w:t>
            </w:r>
          </w:p>
        </w:tc>
        <w:tc>
          <w:tcPr>
            <w:tcW w:w="2993" w:type="dxa"/>
          </w:tcPr>
          <w:p w14:paraId="0869D6E3" w14:textId="57DD7BDC" w:rsidR="00CD5F53" w:rsidRPr="0011175C" w:rsidRDefault="00A95431" w:rsidP="00590CB1">
            <w:pPr>
              <w:spacing w:line="276" w:lineRule="auto"/>
            </w:pPr>
            <w:r w:rsidRPr="0011175C">
              <w:rPr>
                <w:rFonts w:ascii="Times New Roman" w:hAnsi="Times New Roman" w:cs="Times New Roman"/>
                <w:sz w:val="24"/>
                <w:szCs w:val="24"/>
              </w:rPr>
              <w:t>Jhon Templanza Better</w:t>
            </w:r>
            <w:r w:rsidR="00FC6382" w:rsidRPr="0011175C">
              <w:rPr>
                <w:rFonts w:ascii="Times New Roman" w:hAnsi="Times New Roman" w:cs="Times New Roman"/>
                <w:sz w:val="24"/>
                <w:szCs w:val="24"/>
              </w:rPr>
              <w:t>.</w:t>
            </w:r>
          </w:p>
        </w:tc>
        <w:tc>
          <w:tcPr>
            <w:tcW w:w="2993" w:type="dxa"/>
          </w:tcPr>
          <w:p w14:paraId="1BEE71DC" w14:textId="77777777" w:rsidR="00CD5F53" w:rsidRPr="0011175C" w:rsidRDefault="00A95431"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Libro de poemas que se adentra en las vidas de personajes queer. En este libro se exploran temas como el amor, la identidad, el deseo y la marginación. Los personajes viven en </w:t>
            </w:r>
            <w:r w:rsidRPr="0011175C">
              <w:rPr>
                <w:rFonts w:ascii="Times New Roman" w:hAnsi="Times New Roman" w:cs="Times New Roman"/>
                <w:sz w:val="24"/>
                <w:szCs w:val="24"/>
              </w:rPr>
              <w:lastRenderedPageBreak/>
              <w:t>contextos sociales complejo, marcado por el machismo y la homofobia, pero también por una búsqueda constante de libertad y autenticidad.</w:t>
            </w:r>
          </w:p>
          <w:p w14:paraId="5F658214" w14:textId="76B34A01" w:rsidR="004D0B8F" w:rsidRPr="0011175C" w:rsidRDefault="004D0B8F" w:rsidP="00590CB1">
            <w:pPr>
              <w:spacing w:line="276" w:lineRule="auto"/>
              <w:rPr>
                <w:rFonts w:ascii="Times New Roman" w:hAnsi="Times New Roman" w:cs="Times New Roman"/>
                <w:sz w:val="24"/>
                <w:szCs w:val="24"/>
              </w:rPr>
            </w:pPr>
          </w:p>
        </w:tc>
      </w:tr>
      <w:tr w:rsidR="0011175C" w:rsidRPr="0011175C" w14:paraId="5C6B77F6" w14:textId="77777777" w:rsidTr="00CD5F53">
        <w:tc>
          <w:tcPr>
            <w:tcW w:w="2992" w:type="dxa"/>
          </w:tcPr>
          <w:p w14:paraId="20EF1663" w14:textId="30E8B97C" w:rsidR="00CD5F53" w:rsidRPr="0011175C" w:rsidRDefault="00A95431" w:rsidP="00590CB1">
            <w:pPr>
              <w:spacing w:line="276" w:lineRule="auto"/>
              <w:rPr>
                <w:rFonts w:ascii="Times New Roman" w:hAnsi="Times New Roman" w:cs="Times New Roman"/>
                <w:i/>
                <w:sz w:val="24"/>
                <w:szCs w:val="24"/>
              </w:rPr>
            </w:pPr>
            <w:r w:rsidRPr="0011175C">
              <w:rPr>
                <w:rFonts w:ascii="Times New Roman" w:hAnsi="Times New Roman" w:cs="Times New Roman"/>
                <w:i/>
                <w:sz w:val="24"/>
                <w:szCs w:val="24"/>
              </w:rPr>
              <w:lastRenderedPageBreak/>
              <w:t>Manifiestx Cuir</w:t>
            </w:r>
            <w:r w:rsidR="00863852" w:rsidRPr="0011175C">
              <w:rPr>
                <w:rFonts w:ascii="Times New Roman" w:hAnsi="Times New Roman" w:cs="Times New Roman"/>
                <w:i/>
                <w:sz w:val="24"/>
                <w:szCs w:val="24"/>
              </w:rPr>
              <w:t xml:space="preserve"> </w:t>
            </w:r>
            <w:r w:rsidR="00863852" w:rsidRPr="0011175C">
              <w:rPr>
                <w:rFonts w:ascii="Times New Roman" w:hAnsi="Times New Roman" w:cs="Times New Roman"/>
                <w:sz w:val="24"/>
                <w:szCs w:val="24"/>
              </w:rPr>
              <w:t xml:space="preserve">(2013-2021). </w:t>
            </w:r>
          </w:p>
        </w:tc>
        <w:tc>
          <w:tcPr>
            <w:tcW w:w="2993" w:type="dxa"/>
          </w:tcPr>
          <w:p w14:paraId="0F3A9229" w14:textId="7CD98F16" w:rsidR="00CD5F53" w:rsidRPr="0011175C" w:rsidRDefault="00A95431" w:rsidP="00590CB1">
            <w:pPr>
              <w:spacing w:line="276" w:lineRule="auto"/>
            </w:pPr>
            <w:r w:rsidRPr="0011175C">
              <w:rPr>
                <w:rFonts w:ascii="Times New Roman" w:hAnsi="Times New Roman" w:cs="Times New Roman"/>
                <w:sz w:val="24"/>
                <w:szCs w:val="24"/>
              </w:rPr>
              <w:t>Diversos autores</w:t>
            </w:r>
            <w:r w:rsidR="00FC6382" w:rsidRPr="0011175C">
              <w:rPr>
                <w:rFonts w:ascii="Times New Roman" w:hAnsi="Times New Roman" w:cs="Times New Roman"/>
                <w:sz w:val="24"/>
                <w:szCs w:val="24"/>
              </w:rPr>
              <w:t>.</w:t>
            </w:r>
          </w:p>
        </w:tc>
        <w:tc>
          <w:tcPr>
            <w:tcW w:w="2993" w:type="dxa"/>
          </w:tcPr>
          <w:p w14:paraId="733816DD" w14:textId="77777777" w:rsidR="00CD5F53" w:rsidRPr="0011175C" w:rsidRDefault="00A95431"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Antología de escrituras sexodisidentes latinoamericana 2013-2021 publicada por la UAM, Unidad Xochimilco, México.</w:t>
            </w:r>
          </w:p>
          <w:p w14:paraId="5505D93A" w14:textId="51F840C7" w:rsidR="004D0B8F" w:rsidRPr="0011175C" w:rsidRDefault="004D0B8F" w:rsidP="00590CB1">
            <w:pPr>
              <w:spacing w:line="276" w:lineRule="auto"/>
              <w:rPr>
                <w:rFonts w:ascii="Times New Roman" w:hAnsi="Times New Roman" w:cs="Times New Roman"/>
                <w:sz w:val="24"/>
                <w:szCs w:val="24"/>
              </w:rPr>
            </w:pPr>
          </w:p>
        </w:tc>
      </w:tr>
      <w:tr w:rsidR="0011175C" w:rsidRPr="0011175C" w14:paraId="60E2685E" w14:textId="77777777" w:rsidTr="00CD5F53">
        <w:tc>
          <w:tcPr>
            <w:tcW w:w="2992" w:type="dxa"/>
          </w:tcPr>
          <w:p w14:paraId="21E5F5CE" w14:textId="331CC6CF" w:rsidR="00CD5F53" w:rsidRPr="0011175C" w:rsidRDefault="00A95431" w:rsidP="00590CB1">
            <w:pPr>
              <w:spacing w:line="276" w:lineRule="auto"/>
              <w:rPr>
                <w:rFonts w:ascii="Times New Roman" w:hAnsi="Times New Roman" w:cs="Times New Roman"/>
                <w:sz w:val="24"/>
                <w:szCs w:val="24"/>
              </w:rPr>
            </w:pPr>
            <w:r w:rsidRPr="0011175C">
              <w:rPr>
                <w:rFonts w:ascii="Times New Roman" w:hAnsi="Times New Roman" w:cs="Times New Roman"/>
                <w:i/>
                <w:sz w:val="24"/>
                <w:szCs w:val="24"/>
              </w:rPr>
              <w:t>Manifiesto: hablo por mi diferencia</w:t>
            </w:r>
            <w:r w:rsidR="00863852" w:rsidRPr="0011175C">
              <w:rPr>
                <w:rFonts w:ascii="Times New Roman" w:hAnsi="Times New Roman" w:cs="Times New Roman"/>
                <w:i/>
                <w:sz w:val="24"/>
                <w:szCs w:val="24"/>
              </w:rPr>
              <w:t xml:space="preserve"> </w:t>
            </w:r>
            <w:r w:rsidR="00863852" w:rsidRPr="0011175C">
              <w:rPr>
                <w:rFonts w:ascii="Times New Roman" w:hAnsi="Times New Roman" w:cs="Times New Roman"/>
                <w:sz w:val="24"/>
                <w:szCs w:val="24"/>
              </w:rPr>
              <w:t xml:space="preserve">(1997). </w:t>
            </w:r>
          </w:p>
        </w:tc>
        <w:tc>
          <w:tcPr>
            <w:tcW w:w="2993" w:type="dxa"/>
          </w:tcPr>
          <w:p w14:paraId="0E13A6B9" w14:textId="31C98B7B" w:rsidR="00CD5F53" w:rsidRPr="0011175C" w:rsidRDefault="00A95431" w:rsidP="00590CB1">
            <w:pPr>
              <w:spacing w:line="276" w:lineRule="auto"/>
            </w:pPr>
            <w:r w:rsidRPr="0011175C">
              <w:rPr>
                <w:rFonts w:ascii="Times New Roman" w:hAnsi="Times New Roman" w:cs="Times New Roman"/>
                <w:sz w:val="24"/>
              </w:rPr>
              <w:t>Pedro Lemebel</w:t>
            </w:r>
          </w:p>
        </w:tc>
        <w:tc>
          <w:tcPr>
            <w:tcW w:w="2993" w:type="dxa"/>
          </w:tcPr>
          <w:p w14:paraId="44F4B9E6" w14:textId="6BF07116" w:rsidR="004D0B8F" w:rsidRPr="0011175C" w:rsidRDefault="00863852"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Manifiesto político de lucha y resistencia por la visibilidad y dignidad de la comunidad </w:t>
            </w:r>
            <w:r w:rsidR="00D84239" w:rsidRPr="0011175C">
              <w:rPr>
                <w:rFonts w:ascii="Times New Roman" w:hAnsi="Times New Roman" w:cs="Times New Roman"/>
                <w:sz w:val="24"/>
                <w:szCs w:val="24"/>
              </w:rPr>
              <w:t>LGBTIQ+</w:t>
            </w:r>
            <w:r w:rsidRPr="0011175C">
              <w:rPr>
                <w:rFonts w:ascii="Times New Roman" w:hAnsi="Times New Roman" w:cs="Times New Roman"/>
                <w:sz w:val="24"/>
                <w:szCs w:val="24"/>
              </w:rPr>
              <w:t>, publicado en 1997 en el contexto de la dictadura chilena.</w:t>
            </w:r>
          </w:p>
          <w:p w14:paraId="22EFB43E" w14:textId="7B8C8E55" w:rsidR="00CD5F53" w:rsidRPr="0011175C" w:rsidRDefault="00863852"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 </w:t>
            </w:r>
          </w:p>
        </w:tc>
      </w:tr>
      <w:tr w:rsidR="0011175C" w:rsidRPr="0011175C" w14:paraId="41FBD310" w14:textId="77777777" w:rsidTr="00CD5F53">
        <w:tc>
          <w:tcPr>
            <w:tcW w:w="2992" w:type="dxa"/>
          </w:tcPr>
          <w:p w14:paraId="376C2642" w14:textId="77777777" w:rsidR="00CD5F53" w:rsidRPr="0011175C" w:rsidRDefault="00863852" w:rsidP="00590CB1">
            <w:pPr>
              <w:spacing w:line="276" w:lineRule="auto"/>
              <w:rPr>
                <w:rFonts w:ascii="Times New Roman" w:hAnsi="Times New Roman" w:cs="Times New Roman"/>
                <w:sz w:val="24"/>
                <w:szCs w:val="24"/>
              </w:rPr>
            </w:pPr>
            <w:r w:rsidRPr="0011175C">
              <w:rPr>
                <w:rFonts w:ascii="Times New Roman" w:hAnsi="Times New Roman" w:cs="Times New Roman"/>
                <w:i/>
                <w:sz w:val="24"/>
                <w:szCs w:val="24"/>
              </w:rPr>
              <w:t>La</w:t>
            </w:r>
            <w:r w:rsidR="00A95431" w:rsidRPr="0011175C">
              <w:rPr>
                <w:rFonts w:ascii="Times New Roman" w:hAnsi="Times New Roman" w:cs="Times New Roman"/>
                <w:i/>
                <w:sz w:val="24"/>
                <w:szCs w:val="24"/>
              </w:rPr>
              <w:t xml:space="preserve"> novia de Sandro</w:t>
            </w:r>
            <w:r w:rsidR="00A95431" w:rsidRPr="0011175C">
              <w:rPr>
                <w:rFonts w:ascii="Times New Roman" w:hAnsi="Times New Roman" w:cs="Times New Roman"/>
                <w:i/>
                <w:sz w:val="24"/>
                <w:szCs w:val="24"/>
              </w:rPr>
              <w:br/>
            </w:r>
            <w:r w:rsidR="00A95431" w:rsidRPr="0011175C">
              <w:rPr>
                <w:rFonts w:ascii="Times New Roman" w:hAnsi="Times New Roman" w:cs="Times New Roman"/>
                <w:sz w:val="24"/>
                <w:szCs w:val="24"/>
              </w:rPr>
              <w:t>(2015)</w:t>
            </w:r>
            <w:r w:rsidR="00FC6382" w:rsidRPr="0011175C">
              <w:rPr>
                <w:rFonts w:ascii="Times New Roman" w:hAnsi="Times New Roman" w:cs="Times New Roman"/>
                <w:sz w:val="24"/>
                <w:szCs w:val="24"/>
              </w:rPr>
              <w:t>.</w:t>
            </w:r>
          </w:p>
          <w:p w14:paraId="4B04854C" w14:textId="77777777" w:rsidR="0006707F" w:rsidRPr="0011175C" w:rsidRDefault="0006707F" w:rsidP="00590CB1">
            <w:pPr>
              <w:spacing w:line="276" w:lineRule="auto"/>
              <w:rPr>
                <w:rFonts w:ascii="Times New Roman" w:hAnsi="Times New Roman" w:cs="Times New Roman"/>
                <w:sz w:val="24"/>
                <w:szCs w:val="24"/>
              </w:rPr>
            </w:pPr>
          </w:p>
          <w:p w14:paraId="68CAC0AD" w14:textId="569FD595" w:rsidR="0006707F" w:rsidRPr="0011175C" w:rsidRDefault="0006707F" w:rsidP="00590CB1">
            <w:pPr>
              <w:spacing w:line="276" w:lineRule="auto"/>
              <w:rPr>
                <w:rFonts w:ascii="Times New Roman" w:hAnsi="Times New Roman" w:cs="Times New Roman"/>
                <w:i/>
                <w:sz w:val="24"/>
                <w:szCs w:val="24"/>
              </w:rPr>
            </w:pPr>
          </w:p>
        </w:tc>
        <w:tc>
          <w:tcPr>
            <w:tcW w:w="2993" w:type="dxa"/>
          </w:tcPr>
          <w:p w14:paraId="454EA795" w14:textId="12CF4E5F" w:rsidR="00CD5F53" w:rsidRPr="0011175C" w:rsidRDefault="00A95431" w:rsidP="00590CB1">
            <w:pPr>
              <w:spacing w:line="276" w:lineRule="auto"/>
            </w:pPr>
            <w:r w:rsidRPr="0011175C">
              <w:rPr>
                <w:rFonts w:ascii="Times New Roman" w:hAnsi="Times New Roman" w:cs="Times New Roman"/>
                <w:sz w:val="24"/>
              </w:rPr>
              <w:t>Camila Sosa Villada</w:t>
            </w:r>
          </w:p>
        </w:tc>
        <w:tc>
          <w:tcPr>
            <w:tcW w:w="2993" w:type="dxa"/>
          </w:tcPr>
          <w:p w14:paraId="162B1EDF" w14:textId="77777777" w:rsidR="00CD5F53" w:rsidRPr="0011175C" w:rsidRDefault="00A95431"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En esta obra, la escritora argentina Sosa Villada explora el universo de personas que viven en los márgenes, particularmente de la comunidad trans, a través de una serie de cuentos. </w:t>
            </w:r>
          </w:p>
          <w:p w14:paraId="757FC6D5" w14:textId="29049C59" w:rsidR="004D0B8F" w:rsidRPr="0011175C" w:rsidRDefault="004D0B8F" w:rsidP="00590CB1">
            <w:pPr>
              <w:spacing w:line="276" w:lineRule="auto"/>
              <w:rPr>
                <w:rFonts w:ascii="Times New Roman" w:hAnsi="Times New Roman" w:cs="Times New Roman"/>
                <w:sz w:val="24"/>
                <w:szCs w:val="24"/>
              </w:rPr>
            </w:pPr>
          </w:p>
        </w:tc>
      </w:tr>
      <w:tr w:rsidR="0011175C" w:rsidRPr="0011175C" w14:paraId="07F872FC" w14:textId="77777777" w:rsidTr="00CD5F53">
        <w:tc>
          <w:tcPr>
            <w:tcW w:w="2992" w:type="dxa"/>
          </w:tcPr>
          <w:p w14:paraId="74DCE60D" w14:textId="0C66324C" w:rsidR="00CD5F53" w:rsidRPr="0011175C" w:rsidRDefault="0006707F" w:rsidP="00590CB1">
            <w:pPr>
              <w:spacing w:line="276" w:lineRule="auto"/>
              <w:rPr>
                <w:rFonts w:ascii="Times New Roman" w:hAnsi="Times New Roman" w:cs="Times New Roman"/>
                <w:i/>
                <w:sz w:val="24"/>
                <w:szCs w:val="24"/>
              </w:rPr>
            </w:pPr>
            <w:r w:rsidRPr="0011175C">
              <w:rPr>
                <w:rFonts w:ascii="Times New Roman" w:hAnsi="Times New Roman" w:cs="Times New Roman"/>
                <w:i/>
                <w:sz w:val="24"/>
                <w:szCs w:val="24"/>
              </w:rPr>
              <w:t xml:space="preserve">Las malas </w:t>
            </w:r>
            <w:r w:rsidRPr="0011175C">
              <w:rPr>
                <w:rFonts w:ascii="Times New Roman" w:hAnsi="Times New Roman" w:cs="Times New Roman"/>
                <w:sz w:val="24"/>
                <w:szCs w:val="24"/>
              </w:rPr>
              <w:t>(2019).</w:t>
            </w:r>
          </w:p>
        </w:tc>
        <w:tc>
          <w:tcPr>
            <w:tcW w:w="2993" w:type="dxa"/>
          </w:tcPr>
          <w:p w14:paraId="59726760" w14:textId="35FE544D" w:rsidR="00CD5F53" w:rsidRPr="0011175C" w:rsidRDefault="00A95431" w:rsidP="00590CB1">
            <w:pPr>
              <w:spacing w:line="276" w:lineRule="auto"/>
            </w:pPr>
            <w:r w:rsidRPr="0011175C">
              <w:rPr>
                <w:rFonts w:ascii="Times New Roman" w:hAnsi="Times New Roman" w:cs="Times New Roman"/>
                <w:sz w:val="24"/>
                <w:szCs w:val="24"/>
              </w:rPr>
              <w:t>Camila Sosa Villada</w:t>
            </w:r>
          </w:p>
        </w:tc>
        <w:tc>
          <w:tcPr>
            <w:tcW w:w="2993" w:type="dxa"/>
          </w:tcPr>
          <w:p w14:paraId="4775C622" w14:textId="77777777" w:rsidR="00A95431" w:rsidRPr="0011175C" w:rsidRDefault="00A95431"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Esta novela narra la vida de un grupo de travestis en Córdoba, Argentina. </w:t>
            </w:r>
          </w:p>
          <w:p w14:paraId="02C7C40F" w14:textId="77777777" w:rsidR="00590CB1" w:rsidRPr="0011175C" w:rsidRDefault="00590CB1" w:rsidP="00590CB1">
            <w:pPr>
              <w:spacing w:line="276" w:lineRule="auto"/>
              <w:rPr>
                <w:rFonts w:ascii="Times New Roman" w:hAnsi="Times New Roman" w:cs="Times New Roman"/>
                <w:sz w:val="24"/>
                <w:szCs w:val="24"/>
              </w:rPr>
            </w:pPr>
          </w:p>
          <w:p w14:paraId="14F4A206" w14:textId="77777777" w:rsidR="00CD5F53" w:rsidRPr="0011175C" w:rsidRDefault="00CD5F53" w:rsidP="00590CB1">
            <w:pPr>
              <w:spacing w:line="276" w:lineRule="auto"/>
              <w:jc w:val="center"/>
              <w:rPr>
                <w:rFonts w:ascii="Times New Roman" w:eastAsia="Times New Roman" w:hAnsi="Times New Roman" w:cs="Times New Roman"/>
                <w:b/>
                <w:sz w:val="24"/>
                <w:szCs w:val="24"/>
              </w:rPr>
            </w:pPr>
          </w:p>
        </w:tc>
      </w:tr>
      <w:tr w:rsidR="0011175C" w:rsidRPr="0011175C" w14:paraId="3D5DEB3D" w14:textId="77777777" w:rsidTr="00CD5F53">
        <w:tc>
          <w:tcPr>
            <w:tcW w:w="2992" w:type="dxa"/>
          </w:tcPr>
          <w:p w14:paraId="5502761C" w14:textId="11F7FE7A" w:rsidR="00A95431" w:rsidRPr="0011175C" w:rsidRDefault="00A95431" w:rsidP="00590CB1">
            <w:pPr>
              <w:spacing w:line="276" w:lineRule="auto"/>
              <w:rPr>
                <w:rFonts w:ascii="Times New Roman" w:hAnsi="Times New Roman" w:cs="Times New Roman"/>
                <w:i/>
                <w:sz w:val="24"/>
                <w:szCs w:val="24"/>
              </w:rPr>
            </w:pPr>
            <w:r w:rsidRPr="0011175C">
              <w:rPr>
                <w:rFonts w:ascii="Times New Roman" w:hAnsi="Times New Roman" w:cs="Times New Roman"/>
                <w:i/>
                <w:sz w:val="24"/>
                <w:szCs w:val="24"/>
              </w:rPr>
              <w:t xml:space="preserve">Redonda y Radical </w:t>
            </w:r>
            <w:r w:rsidRPr="0011175C">
              <w:rPr>
                <w:rFonts w:ascii="Times New Roman" w:hAnsi="Times New Roman" w:cs="Times New Roman"/>
                <w:sz w:val="24"/>
                <w:szCs w:val="24"/>
              </w:rPr>
              <w:t>(2022)</w:t>
            </w:r>
            <w:r w:rsidR="00FC6382" w:rsidRPr="0011175C">
              <w:rPr>
                <w:rFonts w:ascii="Times New Roman" w:hAnsi="Times New Roman" w:cs="Times New Roman"/>
                <w:sz w:val="24"/>
                <w:szCs w:val="24"/>
              </w:rPr>
              <w:t>.</w:t>
            </w:r>
          </w:p>
        </w:tc>
        <w:tc>
          <w:tcPr>
            <w:tcW w:w="2993" w:type="dxa"/>
          </w:tcPr>
          <w:p w14:paraId="7E294B7D" w14:textId="600CE0DA" w:rsidR="00A95431" w:rsidRPr="0011175C" w:rsidRDefault="00A95431"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Tatiana de la Tierra. </w:t>
            </w:r>
          </w:p>
          <w:p w14:paraId="5A79F865" w14:textId="77777777" w:rsidR="00A95431" w:rsidRPr="0011175C" w:rsidRDefault="00A95431" w:rsidP="00590CB1">
            <w:pPr>
              <w:spacing w:line="276" w:lineRule="auto"/>
              <w:rPr>
                <w:rFonts w:ascii="Times New Roman" w:eastAsia="Times New Roman" w:hAnsi="Times New Roman" w:cs="Times New Roman"/>
                <w:sz w:val="24"/>
                <w:szCs w:val="24"/>
              </w:rPr>
            </w:pPr>
          </w:p>
        </w:tc>
        <w:tc>
          <w:tcPr>
            <w:tcW w:w="2993" w:type="dxa"/>
          </w:tcPr>
          <w:p w14:paraId="0B98F52B" w14:textId="77777777" w:rsidR="00A95431" w:rsidRPr="0011175C" w:rsidRDefault="00A95431"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Este libro de poemas explora las relac</w:t>
            </w:r>
            <w:r w:rsidR="004D0B8F" w:rsidRPr="0011175C">
              <w:rPr>
                <w:rFonts w:ascii="Times New Roman" w:hAnsi="Times New Roman" w:cs="Times New Roman"/>
                <w:sz w:val="24"/>
                <w:szCs w:val="24"/>
              </w:rPr>
              <w:t xml:space="preserve">iones afectivas entre mujeres. </w:t>
            </w:r>
          </w:p>
          <w:p w14:paraId="143B2DEF" w14:textId="10B03335" w:rsidR="004D0B8F" w:rsidRPr="0011175C" w:rsidRDefault="004D0B8F" w:rsidP="00590CB1">
            <w:pPr>
              <w:spacing w:line="276" w:lineRule="auto"/>
              <w:rPr>
                <w:rFonts w:ascii="Times New Roman" w:hAnsi="Times New Roman" w:cs="Times New Roman"/>
                <w:sz w:val="24"/>
                <w:szCs w:val="24"/>
              </w:rPr>
            </w:pPr>
          </w:p>
        </w:tc>
      </w:tr>
      <w:tr w:rsidR="0011175C" w:rsidRPr="0011175C" w14:paraId="0D7F4D9E" w14:textId="77777777" w:rsidTr="00CD5F53">
        <w:tc>
          <w:tcPr>
            <w:tcW w:w="2992" w:type="dxa"/>
          </w:tcPr>
          <w:p w14:paraId="1FA5E907" w14:textId="27175B06" w:rsidR="00A95431" w:rsidRPr="0011175C" w:rsidRDefault="00FC6382" w:rsidP="00590CB1">
            <w:pPr>
              <w:spacing w:line="276" w:lineRule="auto"/>
              <w:rPr>
                <w:rFonts w:ascii="Times New Roman" w:hAnsi="Times New Roman" w:cs="Times New Roman"/>
                <w:i/>
                <w:sz w:val="24"/>
                <w:szCs w:val="24"/>
              </w:rPr>
            </w:pPr>
            <w:r w:rsidRPr="0011175C">
              <w:rPr>
                <w:rFonts w:ascii="Times New Roman" w:hAnsi="Times New Roman" w:cs="Times New Roman"/>
                <w:i/>
                <w:sz w:val="24"/>
                <w:szCs w:val="24"/>
              </w:rPr>
              <w:t xml:space="preserve">Como la flor voces de la </w:t>
            </w:r>
            <w:r w:rsidRPr="0011175C">
              <w:rPr>
                <w:rFonts w:ascii="Times New Roman" w:hAnsi="Times New Roman" w:cs="Times New Roman"/>
                <w:i/>
                <w:sz w:val="24"/>
                <w:szCs w:val="24"/>
              </w:rPr>
              <w:lastRenderedPageBreak/>
              <w:t xml:space="preserve">poesía cuir colombiana contemporánea </w:t>
            </w:r>
            <w:r w:rsidRPr="0011175C">
              <w:rPr>
                <w:rFonts w:ascii="Times New Roman" w:hAnsi="Times New Roman" w:cs="Times New Roman"/>
                <w:sz w:val="24"/>
                <w:szCs w:val="24"/>
              </w:rPr>
              <w:t>(2021).</w:t>
            </w:r>
            <w:r w:rsidRPr="0011175C">
              <w:rPr>
                <w:rFonts w:ascii="Times New Roman" w:hAnsi="Times New Roman" w:cs="Times New Roman"/>
                <w:i/>
                <w:sz w:val="24"/>
                <w:szCs w:val="24"/>
              </w:rPr>
              <w:t xml:space="preserve"> </w:t>
            </w:r>
          </w:p>
        </w:tc>
        <w:tc>
          <w:tcPr>
            <w:tcW w:w="2993" w:type="dxa"/>
          </w:tcPr>
          <w:p w14:paraId="48A84B22" w14:textId="04A84EDF" w:rsidR="00FC6382" w:rsidRPr="0011175C" w:rsidRDefault="00FC6382"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lastRenderedPageBreak/>
              <w:t xml:space="preserve">Diversos poetas. </w:t>
            </w:r>
          </w:p>
          <w:p w14:paraId="3AE96B50" w14:textId="77777777" w:rsidR="00A95431" w:rsidRPr="0011175C" w:rsidRDefault="00A95431" w:rsidP="00590CB1">
            <w:pPr>
              <w:spacing w:line="276" w:lineRule="auto"/>
              <w:rPr>
                <w:rFonts w:ascii="Times New Roman" w:hAnsi="Times New Roman" w:cs="Times New Roman"/>
                <w:sz w:val="24"/>
                <w:szCs w:val="24"/>
              </w:rPr>
            </w:pPr>
          </w:p>
        </w:tc>
        <w:tc>
          <w:tcPr>
            <w:tcW w:w="2993" w:type="dxa"/>
          </w:tcPr>
          <w:p w14:paraId="01BD229E" w14:textId="77777777" w:rsidR="00A95431" w:rsidRPr="0011175C" w:rsidRDefault="00A95431"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lastRenderedPageBreak/>
              <w:t xml:space="preserve">Antología de poesía que </w:t>
            </w:r>
            <w:r w:rsidRPr="0011175C">
              <w:rPr>
                <w:rFonts w:ascii="Times New Roman" w:hAnsi="Times New Roman" w:cs="Times New Roman"/>
                <w:sz w:val="24"/>
                <w:szCs w:val="24"/>
              </w:rPr>
              <w:lastRenderedPageBreak/>
              <w:t>recoge voces de autores que exploran sentimientos y afectos diversos, así como el</w:t>
            </w:r>
            <w:r w:rsidR="004D0B8F" w:rsidRPr="0011175C">
              <w:rPr>
                <w:rFonts w:ascii="Times New Roman" w:hAnsi="Times New Roman" w:cs="Times New Roman"/>
                <w:sz w:val="24"/>
                <w:szCs w:val="24"/>
              </w:rPr>
              <w:t xml:space="preserve"> amor, el deseo y los cuerpos.</w:t>
            </w:r>
          </w:p>
          <w:p w14:paraId="27C6B7A0" w14:textId="692A0055" w:rsidR="00590CB1" w:rsidRPr="0011175C" w:rsidRDefault="00590CB1" w:rsidP="00590CB1">
            <w:pPr>
              <w:spacing w:line="276" w:lineRule="auto"/>
              <w:rPr>
                <w:rFonts w:ascii="Times New Roman" w:hAnsi="Times New Roman" w:cs="Times New Roman"/>
                <w:sz w:val="24"/>
                <w:szCs w:val="24"/>
              </w:rPr>
            </w:pPr>
          </w:p>
        </w:tc>
      </w:tr>
      <w:tr w:rsidR="0011175C" w:rsidRPr="0011175C" w14:paraId="4D9A166C" w14:textId="77777777" w:rsidTr="00CD5F53">
        <w:tc>
          <w:tcPr>
            <w:tcW w:w="2992" w:type="dxa"/>
          </w:tcPr>
          <w:p w14:paraId="25610254" w14:textId="77777777" w:rsidR="0006707F" w:rsidRPr="0011175C" w:rsidRDefault="00FC6382" w:rsidP="00590CB1">
            <w:pPr>
              <w:spacing w:line="276" w:lineRule="auto"/>
              <w:rPr>
                <w:rFonts w:ascii="Times New Roman" w:hAnsi="Times New Roman" w:cs="Times New Roman"/>
                <w:sz w:val="24"/>
                <w:szCs w:val="24"/>
              </w:rPr>
            </w:pPr>
            <w:r w:rsidRPr="0011175C">
              <w:rPr>
                <w:rFonts w:ascii="Times New Roman" w:hAnsi="Times New Roman" w:cs="Times New Roman"/>
                <w:i/>
                <w:sz w:val="24"/>
                <w:szCs w:val="24"/>
              </w:rPr>
              <w:lastRenderedPageBreak/>
              <w:t xml:space="preserve">Un beso de Dick </w:t>
            </w:r>
            <w:r w:rsidRPr="0011175C">
              <w:rPr>
                <w:rFonts w:ascii="Times New Roman" w:hAnsi="Times New Roman" w:cs="Times New Roman"/>
                <w:sz w:val="24"/>
                <w:szCs w:val="24"/>
              </w:rPr>
              <w:t>(1992).</w:t>
            </w:r>
          </w:p>
          <w:p w14:paraId="71635462" w14:textId="15A323EA" w:rsidR="00FC6382" w:rsidRPr="0011175C" w:rsidRDefault="00FC6382"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 </w:t>
            </w:r>
          </w:p>
          <w:p w14:paraId="13CE2C02" w14:textId="77777777" w:rsidR="0048279A" w:rsidRPr="0011175C" w:rsidRDefault="0006707F" w:rsidP="00590CB1">
            <w:pPr>
              <w:spacing w:line="276" w:lineRule="auto"/>
              <w:rPr>
                <w:rFonts w:ascii="Times New Roman" w:hAnsi="Times New Roman" w:cs="Times New Roman"/>
                <w:sz w:val="24"/>
                <w:szCs w:val="24"/>
              </w:rPr>
            </w:pPr>
            <w:r w:rsidRPr="0011175C">
              <w:rPr>
                <w:rFonts w:ascii="Times New Roman" w:hAnsi="Times New Roman" w:cs="Times New Roman"/>
                <w:i/>
                <w:sz w:val="24"/>
                <w:szCs w:val="24"/>
              </w:rPr>
              <w:t>Todas mis cosas en tus bolsillos</w:t>
            </w:r>
            <w:r w:rsidR="0048279A" w:rsidRPr="0011175C">
              <w:rPr>
                <w:rFonts w:ascii="Times New Roman" w:hAnsi="Times New Roman" w:cs="Times New Roman"/>
                <w:sz w:val="24"/>
                <w:szCs w:val="24"/>
              </w:rPr>
              <w:t xml:space="preserve"> (1997), de Fernando Molano Vargas. </w:t>
            </w:r>
          </w:p>
          <w:p w14:paraId="2127D882" w14:textId="01E6F192" w:rsidR="0006707F" w:rsidRPr="0011175C" w:rsidRDefault="0006707F" w:rsidP="00590CB1">
            <w:pPr>
              <w:spacing w:line="276" w:lineRule="auto"/>
              <w:rPr>
                <w:rFonts w:ascii="Times New Roman" w:hAnsi="Times New Roman" w:cs="Times New Roman"/>
                <w:i/>
                <w:sz w:val="24"/>
                <w:szCs w:val="24"/>
              </w:rPr>
            </w:pPr>
            <w:r w:rsidRPr="0011175C">
              <w:rPr>
                <w:rFonts w:ascii="Times New Roman" w:hAnsi="Times New Roman" w:cs="Times New Roman"/>
                <w:sz w:val="24"/>
                <w:szCs w:val="24"/>
              </w:rPr>
              <w:t xml:space="preserve"> </w:t>
            </w:r>
          </w:p>
        </w:tc>
        <w:tc>
          <w:tcPr>
            <w:tcW w:w="2993" w:type="dxa"/>
          </w:tcPr>
          <w:p w14:paraId="098578D5" w14:textId="24D5A5C2" w:rsidR="00FC6382" w:rsidRPr="0011175C" w:rsidRDefault="00FC6382"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Fernando Molano Vargas. </w:t>
            </w:r>
          </w:p>
          <w:p w14:paraId="10A9C773" w14:textId="77777777" w:rsidR="00FC6382" w:rsidRPr="0011175C" w:rsidRDefault="00FC6382" w:rsidP="00590CB1">
            <w:pPr>
              <w:spacing w:line="276" w:lineRule="auto"/>
              <w:rPr>
                <w:rFonts w:ascii="Times New Roman" w:hAnsi="Times New Roman" w:cs="Times New Roman"/>
                <w:sz w:val="24"/>
                <w:szCs w:val="24"/>
              </w:rPr>
            </w:pPr>
          </w:p>
        </w:tc>
        <w:tc>
          <w:tcPr>
            <w:tcW w:w="2993" w:type="dxa"/>
          </w:tcPr>
          <w:p w14:paraId="1996C5C1" w14:textId="77777777" w:rsidR="00FC6382" w:rsidRPr="0011175C" w:rsidRDefault="00FC6382"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Relata el amor entre dos adolescentes, Felipe y Leonardo, en un contexto escolar y familiar lleno de prejuicios.</w:t>
            </w:r>
          </w:p>
          <w:p w14:paraId="47A4401C" w14:textId="77777777" w:rsidR="0006707F" w:rsidRPr="0011175C" w:rsidRDefault="0006707F" w:rsidP="00590CB1">
            <w:pPr>
              <w:spacing w:line="276" w:lineRule="auto"/>
              <w:rPr>
                <w:rFonts w:ascii="Times New Roman" w:hAnsi="Times New Roman" w:cs="Times New Roman"/>
                <w:sz w:val="24"/>
                <w:szCs w:val="24"/>
              </w:rPr>
            </w:pPr>
          </w:p>
          <w:p w14:paraId="719F278C" w14:textId="77777777" w:rsidR="004D0B8F" w:rsidRPr="0011175C" w:rsidRDefault="0006707F"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Libro de poemas de amor entre hombres. </w:t>
            </w:r>
          </w:p>
          <w:p w14:paraId="5C55408C" w14:textId="7668A775" w:rsidR="00590CB1" w:rsidRPr="0011175C" w:rsidRDefault="00590CB1" w:rsidP="00590CB1">
            <w:pPr>
              <w:spacing w:line="276" w:lineRule="auto"/>
              <w:rPr>
                <w:rFonts w:ascii="Times New Roman" w:hAnsi="Times New Roman" w:cs="Times New Roman"/>
                <w:sz w:val="24"/>
                <w:szCs w:val="24"/>
              </w:rPr>
            </w:pPr>
          </w:p>
        </w:tc>
      </w:tr>
      <w:tr w:rsidR="0011175C" w:rsidRPr="0011175C" w14:paraId="0BF67E15" w14:textId="77777777" w:rsidTr="00CD5F53">
        <w:tc>
          <w:tcPr>
            <w:tcW w:w="2992" w:type="dxa"/>
          </w:tcPr>
          <w:p w14:paraId="21A53E0C" w14:textId="3E45AC83" w:rsidR="00FC6382" w:rsidRPr="0011175C" w:rsidRDefault="00FC6382" w:rsidP="00590CB1">
            <w:pPr>
              <w:spacing w:line="276" w:lineRule="auto"/>
              <w:rPr>
                <w:rFonts w:ascii="Times New Roman" w:hAnsi="Times New Roman" w:cs="Times New Roman"/>
                <w:i/>
                <w:sz w:val="24"/>
                <w:szCs w:val="24"/>
              </w:rPr>
            </w:pPr>
            <w:r w:rsidRPr="0011175C">
              <w:rPr>
                <w:rFonts w:ascii="Times New Roman" w:hAnsi="Times New Roman" w:cs="Times New Roman"/>
                <w:i/>
                <w:sz w:val="24"/>
                <w:szCs w:val="24"/>
              </w:rPr>
              <w:t>La mala costumbre (2023).</w:t>
            </w:r>
          </w:p>
        </w:tc>
        <w:tc>
          <w:tcPr>
            <w:tcW w:w="2993" w:type="dxa"/>
          </w:tcPr>
          <w:p w14:paraId="5B4A1BA3" w14:textId="3420911E" w:rsidR="00FC6382" w:rsidRPr="0011175C" w:rsidRDefault="00FC6382"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Alana S. Portero. </w:t>
            </w:r>
          </w:p>
        </w:tc>
        <w:tc>
          <w:tcPr>
            <w:tcW w:w="2993" w:type="dxa"/>
          </w:tcPr>
          <w:p w14:paraId="7A38D70E" w14:textId="77777777" w:rsidR="004D0B8F" w:rsidRPr="0011175C" w:rsidRDefault="00FC6382"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Esta novela aborda la historia de una niña atrapada en un cuerpo que no quiere habitar. </w:t>
            </w:r>
          </w:p>
          <w:p w14:paraId="45132EC8" w14:textId="27ED1D28" w:rsidR="00590CB1" w:rsidRPr="0011175C" w:rsidRDefault="00590CB1" w:rsidP="00590CB1">
            <w:pPr>
              <w:spacing w:line="276" w:lineRule="auto"/>
              <w:rPr>
                <w:rFonts w:ascii="Times New Roman" w:hAnsi="Times New Roman" w:cs="Times New Roman"/>
                <w:sz w:val="24"/>
                <w:szCs w:val="24"/>
              </w:rPr>
            </w:pPr>
          </w:p>
        </w:tc>
      </w:tr>
      <w:tr w:rsidR="0011175C" w:rsidRPr="0011175C" w14:paraId="54140616" w14:textId="77777777" w:rsidTr="00CD5F53">
        <w:tc>
          <w:tcPr>
            <w:tcW w:w="2992" w:type="dxa"/>
          </w:tcPr>
          <w:p w14:paraId="7FE780E4" w14:textId="049442EB" w:rsidR="004D0B8F" w:rsidRPr="0011175C" w:rsidRDefault="004D0B8F" w:rsidP="00590CB1">
            <w:pPr>
              <w:spacing w:line="276" w:lineRule="auto"/>
              <w:rPr>
                <w:rFonts w:ascii="Times New Roman" w:hAnsi="Times New Roman" w:cs="Times New Roman"/>
                <w:i/>
                <w:sz w:val="24"/>
                <w:szCs w:val="24"/>
              </w:rPr>
            </w:pPr>
            <w:r w:rsidRPr="0011175C">
              <w:rPr>
                <w:rFonts w:ascii="Times New Roman" w:hAnsi="Times New Roman" w:cs="Times New Roman"/>
                <w:i/>
                <w:sz w:val="24"/>
                <w:szCs w:val="24"/>
              </w:rPr>
              <w:t>No creo p</w:t>
            </w:r>
            <w:r w:rsidR="00CD5C3D" w:rsidRPr="0011175C">
              <w:rPr>
                <w:rFonts w:ascii="Times New Roman" w:hAnsi="Times New Roman" w:cs="Times New Roman"/>
                <w:i/>
                <w:sz w:val="24"/>
                <w:szCs w:val="24"/>
              </w:rPr>
              <w:t xml:space="preserve">oder tocar el cielo con las manos </w:t>
            </w:r>
            <w:r w:rsidRPr="0011175C">
              <w:rPr>
                <w:rFonts w:ascii="Times New Roman" w:hAnsi="Times New Roman" w:cs="Times New Roman"/>
                <w:i/>
                <w:sz w:val="24"/>
                <w:szCs w:val="24"/>
              </w:rPr>
              <w:t xml:space="preserve"> </w:t>
            </w:r>
          </w:p>
        </w:tc>
        <w:tc>
          <w:tcPr>
            <w:tcW w:w="2993" w:type="dxa"/>
          </w:tcPr>
          <w:p w14:paraId="46D7E4FF" w14:textId="77777777" w:rsidR="004D0B8F" w:rsidRPr="0011175C" w:rsidRDefault="004D0B8F"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Safo de Lesbos. </w:t>
            </w:r>
          </w:p>
          <w:p w14:paraId="6F48B48B" w14:textId="0CE4440E" w:rsidR="00CD5C3D" w:rsidRPr="0011175C" w:rsidRDefault="00CD5C3D"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(c. 630 a.C. - 570 a.C.)</w:t>
            </w:r>
          </w:p>
        </w:tc>
        <w:tc>
          <w:tcPr>
            <w:tcW w:w="2993" w:type="dxa"/>
          </w:tcPr>
          <w:p w14:paraId="4BBB1A49" w14:textId="77777777" w:rsidR="00590CB1" w:rsidRPr="0011175C" w:rsidRDefault="004D0B8F"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Recopilación </w:t>
            </w:r>
            <w:r w:rsidR="00CD5C3D" w:rsidRPr="0011175C">
              <w:rPr>
                <w:rFonts w:ascii="Times New Roman" w:hAnsi="Times New Roman" w:cs="Times New Roman"/>
                <w:sz w:val="24"/>
                <w:szCs w:val="24"/>
              </w:rPr>
              <w:t xml:space="preserve">de poemas de la poeta </w:t>
            </w:r>
            <w:r w:rsidRPr="0011175C">
              <w:rPr>
                <w:rFonts w:ascii="Times New Roman" w:hAnsi="Times New Roman" w:cs="Times New Roman"/>
                <w:sz w:val="24"/>
                <w:szCs w:val="24"/>
              </w:rPr>
              <w:t xml:space="preserve">Safo, figura clave de la poesía </w:t>
            </w:r>
            <w:r w:rsidR="00CD5C3D" w:rsidRPr="0011175C">
              <w:rPr>
                <w:rFonts w:ascii="Times New Roman" w:hAnsi="Times New Roman" w:cs="Times New Roman"/>
                <w:sz w:val="24"/>
                <w:szCs w:val="24"/>
              </w:rPr>
              <w:t>lírica griega que cantan al amor y al deseo, sobre todo hacia otras mujeres.</w:t>
            </w:r>
          </w:p>
          <w:p w14:paraId="5343334D" w14:textId="63EC45A6" w:rsidR="00CD5C3D" w:rsidRPr="0011175C" w:rsidRDefault="00CD5C3D"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 </w:t>
            </w:r>
          </w:p>
        </w:tc>
      </w:tr>
      <w:tr w:rsidR="0011175C" w:rsidRPr="0011175C" w14:paraId="183B9B52" w14:textId="77777777" w:rsidTr="00CD5F53">
        <w:tc>
          <w:tcPr>
            <w:tcW w:w="2992" w:type="dxa"/>
          </w:tcPr>
          <w:p w14:paraId="41C24A04" w14:textId="77777777" w:rsidR="00761078" w:rsidRPr="0011175C" w:rsidRDefault="00761078" w:rsidP="00590CB1">
            <w:pPr>
              <w:spacing w:line="276" w:lineRule="auto"/>
              <w:rPr>
                <w:rFonts w:ascii="Times New Roman" w:hAnsi="Times New Roman" w:cs="Times New Roman"/>
                <w:sz w:val="24"/>
                <w:szCs w:val="24"/>
              </w:rPr>
            </w:pPr>
            <w:r w:rsidRPr="0011175C">
              <w:rPr>
                <w:rFonts w:ascii="Times New Roman" w:hAnsi="Times New Roman" w:cs="Times New Roman"/>
                <w:i/>
                <w:sz w:val="24"/>
                <w:szCs w:val="24"/>
              </w:rPr>
              <w:t>Un árbol se expande en el cielo. Antología de cuento gay mexicano</w:t>
            </w:r>
            <w:r w:rsidRPr="0011175C">
              <w:rPr>
                <w:rFonts w:ascii="Times New Roman" w:hAnsi="Times New Roman" w:cs="Times New Roman"/>
                <w:sz w:val="24"/>
                <w:szCs w:val="24"/>
              </w:rPr>
              <w:t xml:space="preserve"> (2023). </w:t>
            </w:r>
          </w:p>
          <w:p w14:paraId="6AE62B68" w14:textId="77777777" w:rsidR="00761078" w:rsidRPr="0011175C" w:rsidRDefault="00761078" w:rsidP="00590CB1">
            <w:pPr>
              <w:spacing w:line="276" w:lineRule="auto"/>
              <w:rPr>
                <w:rFonts w:ascii="Times New Roman" w:hAnsi="Times New Roman" w:cs="Times New Roman"/>
                <w:i/>
                <w:sz w:val="24"/>
                <w:szCs w:val="24"/>
              </w:rPr>
            </w:pPr>
          </w:p>
        </w:tc>
        <w:tc>
          <w:tcPr>
            <w:tcW w:w="2993" w:type="dxa"/>
          </w:tcPr>
          <w:p w14:paraId="13A872D9" w14:textId="6E93274A" w:rsidR="00761078" w:rsidRPr="0011175C" w:rsidRDefault="00761078"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Diversos autores.</w:t>
            </w:r>
          </w:p>
          <w:p w14:paraId="1B1C1225" w14:textId="77777777" w:rsidR="00761078" w:rsidRPr="0011175C" w:rsidRDefault="00761078" w:rsidP="00590CB1">
            <w:pPr>
              <w:spacing w:line="276" w:lineRule="auto"/>
              <w:rPr>
                <w:rFonts w:ascii="Times New Roman" w:hAnsi="Times New Roman" w:cs="Times New Roman"/>
                <w:sz w:val="24"/>
                <w:szCs w:val="24"/>
              </w:rPr>
            </w:pPr>
          </w:p>
        </w:tc>
        <w:tc>
          <w:tcPr>
            <w:tcW w:w="2993" w:type="dxa"/>
          </w:tcPr>
          <w:p w14:paraId="7DB657DA" w14:textId="5790B064" w:rsidR="00761078" w:rsidRPr="0011175C" w:rsidRDefault="00761078" w:rsidP="00590CB1">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Antología que recopila relatos de temática gay mexicana escritos desde el siglo XX y principios del XXI. Incluye textos de autores como Salvador Novo, Moisés Zamora, Sergio Fernández, Joaquín Hurtado, entre otros. </w:t>
            </w:r>
          </w:p>
          <w:p w14:paraId="1EF0D582" w14:textId="769E43B2" w:rsidR="00761078" w:rsidRPr="0011175C" w:rsidRDefault="00761078" w:rsidP="00590CB1">
            <w:pPr>
              <w:spacing w:line="276" w:lineRule="auto"/>
              <w:rPr>
                <w:rFonts w:ascii="Arial" w:hAnsi="Arial" w:cs="Arial"/>
                <w:sz w:val="21"/>
                <w:szCs w:val="21"/>
                <w:shd w:val="clear" w:color="auto" w:fill="FFFFFF"/>
              </w:rPr>
            </w:pPr>
            <w:r w:rsidRPr="0011175C">
              <w:rPr>
                <w:rFonts w:ascii="Arial" w:hAnsi="Arial" w:cs="Arial"/>
                <w:sz w:val="21"/>
                <w:szCs w:val="21"/>
                <w:shd w:val="clear" w:color="auto" w:fill="FFFFFF"/>
              </w:rPr>
              <w:t xml:space="preserve"> </w:t>
            </w:r>
          </w:p>
        </w:tc>
      </w:tr>
    </w:tbl>
    <w:p w14:paraId="78178DE6" w14:textId="7A4802C3" w:rsidR="00F54ABC" w:rsidRPr="0011175C" w:rsidRDefault="00C4401F" w:rsidP="00954C09">
      <w:pPr>
        <w:spacing w:after="0" w:line="480" w:lineRule="auto"/>
        <w:rPr>
          <w:rFonts w:ascii="Times New Roman" w:hAnsi="Times New Roman" w:cs="Times New Roman"/>
          <w:b/>
        </w:rPr>
      </w:pPr>
      <w:r w:rsidRPr="0011175C">
        <w:rPr>
          <w:rFonts w:ascii="Times New Roman" w:hAnsi="Times New Roman" w:cs="Times New Roman"/>
          <w:b/>
        </w:rPr>
        <w:t xml:space="preserve"> </w:t>
      </w:r>
    </w:p>
    <w:p w14:paraId="3F134DD5" w14:textId="77777777" w:rsidR="003A78B5" w:rsidRPr="0011175C" w:rsidRDefault="003A78B5" w:rsidP="00954C09">
      <w:pPr>
        <w:spacing w:after="0" w:line="480" w:lineRule="auto"/>
        <w:rPr>
          <w:rFonts w:ascii="Times New Roman" w:hAnsi="Times New Roman" w:cs="Times New Roman"/>
          <w:b/>
        </w:rPr>
      </w:pPr>
    </w:p>
    <w:p w14:paraId="0988C843" w14:textId="77777777" w:rsidR="007B3F6C" w:rsidRPr="0011175C" w:rsidRDefault="007B3F6C" w:rsidP="00954C09">
      <w:pPr>
        <w:spacing w:after="0" w:line="480" w:lineRule="auto"/>
        <w:rPr>
          <w:rFonts w:ascii="Times New Roman" w:hAnsi="Times New Roman" w:cs="Times New Roman"/>
          <w:b/>
        </w:rPr>
      </w:pPr>
    </w:p>
    <w:p w14:paraId="5335D26C" w14:textId="77777777" w:rsidR="00D0041A" w:rsidRPr="0011175C" w:rsidRDefault="00D0041A" w:rsidP="00954C09">
      <w:pPr>
        <w:spacing w:after="0" w:line="480" w:lineRule="auto"/>
        <w:rPr>
          <w:rFonts w:ascii="Times New Roman" w:hAnsi="Times New Roman" w:cs="Times New Roman"/>
          <w:b/>
        </w:rPr>
      </w:pPr>
    </w:p>
    <w:p w14:paraId="2C06C401" w14:textId="6A3CE956" w:rsidR="007B3F6C" w:rsidRPr="0011175C" w:rsidRDefault="00D6453C" w:rsidP="007B3F6C">
      <w:pPr>
        <w:spacing w:after="0" w:line="480" w:lineRule="auto"/>
        <w:jc w:val="center"/>
        <w:rPr>
          <w:rFonts w:ascii="Times New Roman" w:hAnsi="Times New Roman" w:cs="Times New Roman"/>
          <w:b/>
          <w:sz w:val="24"/>
          <w:szCs w:val="24"/>
        </w:rPr>
      </w:pPr>
      <w:r w:rsidRPr="0011175C">
        <w:rPr>
          <w:rFonts w:ascii="Times New Roman" w:hAnsi="Times New Roman" w:cs="Times New Roman"/>
          <w:b/>
          <w:sz w:val="24"/>
          <w:szCs w:val="24"/>
        </w:rPr>
        <w:t>REFERENCIAS DE LA CARTOGRAFÍA LECTORA</w:t>
      </w:r>
    </w:p>
    <w:p w14:paraId="1A9A175C" w14:textId="77777777" w:rsidR="007B3F6C" w:rsidRPr="0011175C" w:rsidRDefault="007B3F6C" w:rsidP="007B3F6C"/>
    <w:p w14:paraId="247EE95C" w14:textId="77777777" w:rsidR="007B3F6C" w:rsidRPr="0011175C" w:rsidRDefault="007B3F6C" w:rsidP="00E17C64">
      <w:pPr>
        <w:spacing w:line="36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Algorta, A. (Ed.). (2021). </w:t>
      </w:r>
      <w:r w:rsidRPr="0011175C">
        <w:rPr>
          <w:rFonts w:ascii="Times New Roman" w:hAnsi="Times New Roman" w:cs="Times New Roman"/>
          <w:i/>
          <w:sz w:val="24"/>
          <w:szCs w:val="24"/>
        </w:rPr>
        <w:t xml:space="preserve">Como la flor: voces de la poesía cuir colombiana contemporánea. </w:t>
      </w:r>
      <w:r w:rsidRPr="0011175C">
        <w:rPr>
          <w:rFonts w:ascii="Times New Roman" w:hAnsi="Times New Roman" w:cs="Times New Roman"/>
          <w:sz w:val="24"/>
          <w:szCs w:val="24"/>
          <w:shd w:val="clear" w:color="auto" w:fill="FFFFFF"/>
        </w:rPr>
        <w:t>Editorial Planeta Colombiana.</w:t>
      </w:r>
    </w:p>
    <w:p w14:paraId="33CB2618" w14:textId="77777777" w:rsidR="007B3F6C" w:rsidRPr="0011175C" w:rsidRDefault="007B3F6C" w:rsidP="00E17C64">
      <w:pPr>
        <w:spacing w:line="36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De la Tierra, T. (2022). </w:t>
      </w:r>
      <w:r w:rsidRPr="0011175C">
        <w:rPr>
          <w:rFonts w:ascii="Times New Roman" w:hAnsi="Times New Roman" w:cs="Times New Roman"/>
          <w:i/>
          <w:sz w:val="24"/>
          <w:szCs w:val="24"/>
        </w:rPr>
        <w:t>Redonda y Radical.</w:t>
      </w:r>
      <w:r w:rsidRPr="0011175C">
        <w:rPr>
          <w:rFonts w:ascii="Times New Roman" w:hAnsi="Times New Roman" w:cs="Times New Roman"/>
          <w:sz w:val="24"/>
          <w:szCs w:val="24"/>
        </w:rPr>
        <w:t xml:space="preserve"> </w:t>
      </w:r>
      <w:hyperlink r:id="rId28" w:history="1">
        <w:r w:rsidRPr="0011175C">
          <w:rPr>
            <w:rStyle w:val="Hipervnculo"/>
            <w:rFonts w:ascii="Times New Roman" w:hAnsi="Times New Roman" w:cs="Times New Roman"/>
            <w:color w:val="auto"/>
            <w:sz w:val="24"/>
            <w:szCs w:val="24"/>
            <w:u w:val="none"/>
          </w:rPr>
          <w:t>Animal Extinto Editorial</w:t>
        </w:r>
      </w:hyperlink>
      <w:r w:rsidRPr="0011175C">
        <w:rPr>
          <w:rFonts w:ascii="Times New Roman" w:hAnsi="Times New Roman" w:cs="Times New Roman"/>
          <w:sz w:val="24"/>
          <w:szCs w:val="24"/>
        </w:rPr>
        <w:t>.</w:t>
      </w:r>
    </w:p>
    <w:p w14:paraId="13813EFD" w14:textId="6C0FDA50" w:rsidR="007B3F6C" w:rsidRPr="0011175C" w:rsidRDefault="007B3F6C" w:rsidP="00E17C64">
      <w:pPr>
        <w:spacing w:line="36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Durán, M. (2012). Manifiesto (Hablo por mi diferencia) Pedro Lemebel. </w:t>
      </w:r>
      <w:r w:rsidRPr="0011175C">
        <w:rPr>
          <w:rFonts w:ascii="Times New Roman" w:hAnsi="Times New Roman" w:cs="Times New Roman"/>
          <w:i/>
          <w:iCs/>
          <w:sz w:val="24"/>
          <w:szCs w:val="24"/>
          <w:shd w:val="clear" w:color="auto" w:fill="FFFFFF"/>
        </w:rPr>
        <w:t>Nomad</w:t>
      </w:r>
      <w:r w:rsidR="00C36EA7" w:rsidRPr="0011175C">
        <w:rPr>
          <w:rFonts w:ascii="Times New Roman" w:hAnsi="Times New Roman" w:cs="Times New Roman"/>
          <w:i/>
          <w:iCs/>
          <w:sz w:val="24"/>
          <w:szCs w:val="24"/>
          <w:shd w:val="clear" w:color="auto" w:fill="FFFFFF"/>
        </w:rPr>
        <w:t>í</w:t>
      </w:r>
      <w:r w:rsidRPr="0011175C">
        <w:rPr>
          <w:rFonts w:ascii="Times New Roman" w:hAnsi="Times New Roman" w:cs="Times New Roman"/>
          <w:i/>
          <w:iCs/>
          <w:sz w:val="24"/>
          <w:szCs w:val="24"/>
          <w:shd w:val="clear" w:color="auto" w:fill="FFFFFF"/>
        </w:rPr>
        <w:t>as. Feminista</w:t>
      </w:r>
      <w:r w:rsidRPr="0011175C">
        <w:rPr>
          <w:rFonts w:ascii="Times New Roman" w:hAnsi="Times New Roman" w:cs="Times New Roman"/>
          <w:sz w:val="24"/>
          <w:szCs w:val="24"/>
          <w:shd w:val="clear" w:color="auto" w:fill="FFFFFF"/>
        </w:rPr>
        <w:t>, (15), 215.</w:t>
      </w:r>
    </w:p>
    <w:p w14:paraId="605A2256" w14:textId="77777777" w:rsidR="007B3F6C" w:rsidRPr="0011175C" w:rsidRDefault="007B3F6C" w:rsidP="00E17C64">
      <w:pPr>
        <w:spacing w:line="36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García Márquez, G. (1955). </w:t>
      </w:r>
      <w:r w:rsidRPr="0011175C">
        <w:rPr>
          <w:rFonts w:ascii="Times New Roman" w:hAnsi="Times New Roman" w:cs="Times New Roman"/>
          <w:i/>
          <w:sz w:val="24"/>
          <w:szCs w:val="24"/>
        </w:rPr>
        <w:t>La hojarasca.</w:t>
      </w:r>
      <w:r w:rsidRPr="0011175C">
        <w:rPr>
          <w:rFonts w:ascii="Times New Roman" w:hAnsi="Times New Roman" w:cs="Times New Roman"/>
          <w:sz w:val="24"/>
          <w:szCs w:val="24"/>
        </w:rPr>
        <w:t xml:space="preserve"> Editorial Diana.</w:t>
      </w:r>
    </w:p>
    <w:p w14:paraId="7CE42072" w14:textId="77777777" w:rsidR="007B3F6C" w:rsidRPr="0011175C" w:rsidRDefault="007B3F6C" w:rsidP="00E17C64">
      <w:pPr>
        <w:spacing w:line="36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Misterio, L., Pardo, U., Cervantes, T., &amp; Bernal, A. X. A. (Eds.). (2021). </w:t>
      </w:r>
      <w:r w:rsidRPr="0011175C">
        <w:rPr>
          <w:rFonts w:ascii="Times New Roman" w:hAnsi="Times New Roman" w:cs="Times New Roman"/>
          <w:i/>
          <w:iCs/>
          <w:sz w:val="24"/>
          <w:szCs w:val="24"/>
          <w:shd w:val="clear" w:color="auto" w:fill="FFFFFF"/>
        </w:rPr>
        <w:t>Manifiestxs cuir: antología de escrituras sexodisidentes latinoamericanas 2013-2021</w:t>
      </w:r>
      <w:r w:rsidRPr="0011175C">
        <w:rPr>
          <w:rFonts w:ascii="Times New Roman" w:hAnsi="Times New Roman" w:cs="Times New Roman"/>
          <w:sz w:val="24"/>
          <w:szCs w:val="24"/>
          <w:shd w:val="clear" w:color="auto" w:fill="FFFFFF"/>
        </w:rPr>
        <w:t>. Universidad Autónoma Metropolitana, Unidad Xochimilco, Coordinación de Extensión Universitaria, Producción Editorial.</w:t>
      </w:r>
    </w:p>
    <w:p w14:paraId="56BDA222" w14:textId="77777777" w:rsidR="007B3F6C" w:rsidRPr="0011175C" w:rsidRDefault="007B3F6C" w:rsidP="00E17C64">
      <w:pPr>
        <w:spacing w:line="36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Molano Vargas, F. (1992). </w:t>
      </w:r>
      <w:r w:rsidRPr="0011175C">
        <w:rPr>
          <w:rFonts w:ascii="Times New Roman" w:hAnsi="Times New Roman" w:cs="Times New Roman"/>
          <w:i/>
          <w:sz w:val="24"/>
          <w:szCs w:val="24"/>
        </w:rPr>
        <w:t>Un beso de Dick.</w:t>
      </w:r>
      <w:r w:rsidRPr="0011175C">
        <w:rPr>
          <w:rFonts w:ascii="Times New Roman" w:hAnsi="Times New Roman" w:cs="Times New Roman"/>
          <w:sz w:val="24"/>
          <w:szCs w:val="24"/>
        </w:rPr>
        <w:t xml:space="preserve"> Seix Barral.</w:t>
      </w:r>
    </w:p>
    <w:p w14:paraId="4401E1C5" w14:textId="77777777" w:rsidR="007B3F6C" w:rsidRPr="0011175C" w:rsidRDefault="007B3F6C" w:rsidP="00E17C64">
      <w:pPr>
        <w:spacing w:line="36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Molano Vargas, F. (1997). </w:t>
      </w:r>
      <w:r w:rsidRPr="0011175C">
        <w:rPr>
          <w:rFonts w:ascii="Times New Roman" w:hAnsi="Times New Roman" w:cs="Times New Roman"/>
          <w:i/>
          <w:sz w:val="24"/>
          <w:szCs w:val="24"/>
        </w:rPr>
        <w:t>Todas mis cosas en tus bolsillos.</w:t>
      </w:r>
      <w:r w:rsidRPr="0011175C">
        <w:rPr>
          <w:rFonts w:ascii="Times New Roman" w:hAnsi="Times New Roman" w:cs="Times New Roman"/>
          <w:sz w:val="24"/>
          <w:szCs w:val="24"/>
        </w:rPr>
        <w:t xml:space="preserve"> Seix Barral.</w:t>
      </w:r>
    </w:p>
    <w:p w14:paraId="173F203B" w14:textId="77777777" w:rsidR="007B3F6C" w:rsidRPr="0011175C" w:rsidRDefault="007B3F6C" w:rsidP="00E17C64">
      <w:pPr>
        <w:spacing w:line="360" w:lineRule="auto"/>
        <w:ind w:left="709" w:hanging="709"/>
        <w:rPr>
          <w:rFonts w:ascii="Times New Roman" w:eastAsia="Times New Roman" w:hAnsi="Times New Roman" w:cs="Times New Roman"/>
          <w:b/>
          <w:sz w:val="24"/>
          <w:szCs w:val="24"/>
        </w:rPr>
      </w:pPr>
      <w:r w:rsidRPr="0011175C">
        <w:rPr>
          <w:rFonts w:ascii="Times New Roman" w:hAnsi="Times New Roman" w:cs="Times New Roman"/>
          <w:sz w:val="24"/>
          <w:szCs w:val="24"/>
          <w:shd w:val="clear" w:color="auto" w:fill="FFFFFF"/>
        </w:rPr>
        <w:t>Ortega, J. (Ed.). (1997). </w:t>
      </w:r>
      <w:r w:rsidRPr="0011175C">
        <w:rPr>
          <w:rFonts w:ascii="Times New Roman" w:hAnsi="Times New Roman" w:cs="Times New Roman"/>
          <w:i/>
          <w:iCs/>
          <w:sz w:val="24"/>
          <w:szCs w:val="24"/>
          <w:shd w:val="clear" w:color="auto" w:fill="FFFFFF"/>
        </w:rPr>
        <w:t>Antología del cuento latinoamericano del siglo XXI: Las horas y las hordas</w:t>
      </w:r>
      <w:r w:rsidRPr="0011175C">
        <w:rPr>
          <w:rFonts w:ascii="Times New Roman" w:hAnsi="Times New Roman" w:cs="Times New Roman"/>
          <w:sz w:val="24"/>
          <w:szCs w:val="24"/>
          <w:shd w:val="clear" w:color="auto" w:fill="FFFFFF"/>
        </w:rPr>
        <w:t>. Siglo XXI.</w:t>
      </w:r>
    </w:p>
    <w:p w14:paraId="6BC42CDB" w14:textId="6074753B" w:rsidR="007B3F6C" w:rsidRPr="0011175C" w:rsidRDefault="007B3F6C" w:rsidP="00E17C64">
      <w:pPr>
        <w:spacing w:line="360" w:lineRule="auto"/>
        <w:ind w:left="709" w:hanging="709"/>
        <w:rPr>
          <w:rFonts w:ascii="Times New Roman" w:hAnsi="Times New Roman" w:cs="Times New Roman"/>
          <w:sz w:val="24"/>
          <w:szCs w:val="24"/>
        </w:rPr>
      </w:pPr>
      <w:r w:rsidRPr="0011175C">
        <w:rPr>
          <w:rFonts w:ascii="Times New Roman" w:hAnsi="Times New Roman" w:cs="Times New Roman"/>
          <w:sz w:val="24"/>
          <w:szCs w:val="24"/>
          <w:shd w:val="clear" w:color="auto" w:fill="FFFFFF"/>
        </w:rPr>
        <w:t>Portero, A. S. (2023). </w:t>
      </w:r>
      <w:r w:rsidRPr="0011175C">
        <w:rPr>
          <w:rFonts w:ascii="Times New Roman" w:hAnsi="Times New Roman" w:cs="Times New Roman"/>
          <w:i/>
          <w:iCs/>
          <w:sz w:val="24"/>
          <w:szCs w:val="24"/>
          <w:shd w:val="clear" w:color="auto" w:fill="FFFFFF"/>
        </w:rPr>
        <w:t>La mala costumbre</w:t>
      </w:r>
      <w:r w:rsidRPr="0011175C">
        <w:rPr>
          <w:rFonts w:ascii="Times New Roman" w:hAnsi="Times New Roman" w:cs="Times New Roman"/>
          <w:sz w:val="24"/>
          <w:szCs w:val="24"/>
          <w:shd w:val="clear" w:color="auto" w:fill="FFFFFF"/>
        </w:rPr>
        <w:t>. Seix Barral.</w:t>
      </w:r>
    </w:p>
    <w:p w14:paraId="5FF9BAF4" w14:textId="77777777" w:rsidR="007B3F6C" w:rsidRPr="0011175C" w:rsidRDefault="007B3F6C" w:rsidP="00E17C64">
      <w:pPr>
        <w:spacing w:line="36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Safo. (2018). </w:t>
      </w:r>
      <w:r w:rsidRPr="0011175C">
        <w:rPr>
          <w:rFonts w:ascii="Times New Roman" w:hAnsi="Times New Roman" w:cs="Times New Roman"/>
          <w:i/>
          <w:iCs/>
          <w:sz w:val="24"/>
          <w:szCs w:val="24"/>
          <w:shd w:val="clear" w:color="auto" w:fill="FFFFFF"/>
        </w:rPr>
        <w:t>No creo poder tocar el cielo con las manos</w:t>
      </w:r>
      <w:r w:rsidRPr="0011175C">
        <w:rPr>
          <w:rFonts w:ascii="Times New Roman" w:hAnsi="Times New Roman" w:cs="Times New Roman"/>
          <w:sz w:val="24"/>
          <w:szCs w:val="24"/>
          <w:shd w:val="clear" w:color="auto" w:fill="FFFFFF"/>
        </w:rPr>
        <w:t>. Penguin Random House Grupo Editorial SAU.</w:t>
      </w:r>
    </w:p>
    <w:p w14:paraId="0A8603FA" w14:textId="77777777" w:rsidR="007B3F6C" w:rsidRPr="0011175C" w:rsidRDefault="007B3F6C" w:rsidP="00E17C64">
      <w:pPr>
        <w:spacing w:line="36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Sosa Villada, C. (2019). </w:t>
      </w:r>
      <w:r w:rsidRPr="0011175C">
        <w:rPr>
          <w:rFonts w:ascii="Times New Roman" w:hAnsi="Times New Roman" w:cs="Times New Roman"/>
          <w:i/>
          <w:sz w:val="24"/>
          <w:szCs w:val="24"/>
        </w:rPr>
        <w:t>Las malas.</w:t>
      </w:r>
      <w:r w:rsidRPr="0011175C">
        <w:rPr>
          <w:rFonts w:ascii="Times New Roman" w:hAnsi="Times New Roman" w:cs="Times New Roman"/>
          <w:sz w:val="24"/>
          <w:szCs w:val="24"/>
        </w:rPr>
        <w:t xml:space="preserve"> </w:t>
      </w:r>
      <w:r w:rsidRPr="0011175C">
        <w:rPr>
          <w:rFonts w:ascii="Times New Roman" w:hAnsi="Times New Roman" w:cs="Times New Roman"/>
          <w:sz w:val="24"/>
          <w:szCs w:val="24"/>
          <w:shd w:val="clear" w:color="auto" w:fill="FFFFFF"/>
        </w:rPr>
        <w:t>Tusquets Editores.</w:t>
      </w:r>
    </w:p>
    <w:p w14:paraId="52533F6C" w14:textId="77777777" w:rsidR="007B3F6C" w:rsidRPr="0011175C" w:rsidRDefault="007B3F6C" w:rsidP="00E17C64">
      <w:pPr>
        <w:spacing w:line="360" w:lineRule="auto"/>
        <w:ind w:left="709" w:hanging="709"/>
        <w:rPr>
          <w:rFonts w:ascii="Times New Roman" w:hAnsi="Times New Roman" w:cs="Times New Roman"/>
          <w:sz w:val="24"/>
          <w:szCs w:val="24"/>
          <w:shd w:val="clear" w:color="auto" w:fill="FFFFFF"/>
        </w:rPr>
      </w:pPr>
      <w:r w:rsidRPr="0011175C">
        <w:rPr>
          <w:rFonts w:ascii="Times New Roman" w:hAnsi="Times New Roman" w:cs="Times New Roman"/>
          <w:sz w:val="24"/>
          <w:szCs w:val="24"/>
          <w:shd w:val="clear" w:color="auto" w:fill="FFFFFF"/>
        </w:rPr>
        <w:t>Sosa Villada, C. (2020). </w:t>
      </w:r>
      <w:r w:rsidRPr="0011175C">
        <w:rPr>
          <w:rFonts w:ascii="Times New Roman" w:hAnsi="Times New Roman" w:cs="Times New Roman"/>
          <w:i/>
          <w:iCs/>
          <w:sz w:val="24"/>
          <w:szCs w:val="24"/>
          <w:shd w:val="clear" w:color="auto" w:fill="FFFFFF"/>
        </w:rPr>
        <w:t>La novia de Sandro</w:t>
      </w:r>
      <w:r w:rsidRPr="0011175C">
        <w:rPr>
          <w:rFonts w:ascii="Times New Roman" w:hAnsi="Times New Roman" w:cs="Times New Roman"/>
          <w:sz w:val="24"/>
          <w:szCs w:val="24"/>
          <w:shd w:val="clear" w:color="auto" w:fill="FFFFFF"/>
        </w:rPr>
        <w:t>. Tusquets Editores.</w:t>
      </w:r>
    </w:p>
    <w:p w14:paraId="5EB4F583" w14:textId="77777777" w:rsidR="007B3F6C" w:rsidRPr="0011175C" w:rsidRDefault="007B3F6C" w:rsidP="00E17C64">
      <w:pPr>
        <w:spacing w:line="36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Templanza Better, J. (2020). </w:t>
      </w:r>
      <w:r w:rsidRPr="0011175C">
        <w:rPr>
          <w:rFonts w:ascii="Times New Roman" w:hAnsi="Times New Roman" w:cs="Times New Roman"/>
          <w:i/>
          <w:sz w:val="24"/>
          <w:szCs w:val="24"/>
        </w:rPr>
        <w:t>Pájaros del verano.</w:t>
      </w:r>
      <w:r w:rsidRPr="0011175C">
        <w:rPr>
          <w:rFonts w:ascii="Times New Roman" w:hAnsi="Times New Roman" w:cs="Times New Roman"/>
          <w:sz w:val="24"/>
          <w:szCs w:val="24"/>
        </w:rPr>
        <w:t xml:space="preserve"> Editorial </w:t>
      </w:r>
      <w:hyperlink r:id="rId29" w:history="1">
        <w:r w:rsidRPr="0011175C">
          <w:rPr>
            <w:rStyle w:val="Hipervnculo"/>
            <w:rFonts w:ascii="Times New Roman" w:hAnsi="Times New Roman" w:cs="Times New Roman"/>
            <w:color w:val="auto"/>
            <w:sz w:val="24"/>
            <w:szCs w:val="24"/>
            <w:u w:val="none"/>
          </w:rPr>
          <w:t>Mackandal</w:t>
        </w:r>
      </w:hyperlink>
      <w:r w:rsidRPr="0011175C">
        <w:rPr>
          <w:rFonts w:ascii="Times New Roman" w:hAnsi="Times New Roman" w:cs="Times New Roman"/>
          <w:sz w:val="24"/>
          <w:szCs w:val="24"/>
        </w:rPr>
        <w:t>.</w:t>
      </w:r>
    </w:p>
    <w:p w14:paraId="5F3B9647" w14:textId="77777777" w:rsidR="007B3F6C" w:rsidRPr="0011175C" w:rsidRDefault="007B3F6C" w:rsidP="00E17C64">
      <w:pPr>
        <w:spacing w:line="36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Zapata Quiroz, L. (1979). </w:t>
      </w:r>
      <w:r w:rsidRPr="0011175C">
        <w:rPr>
          <w:rFonts w:ascii="Times New Roman" w:hAnsi="Times New Roman" w:cs="Times New Roman"/>
          <w:i/>
          <w:sz w:val="24"/>
          <w:szCs w:val="24"/>
        </w:rPr>
        <w:t>El vampiro de la colonia Roma.</w:t>
      </w:r>
      <w:r w:rsidRPr="0011175C">
        <w:rPr>
          <w:rFonts w:ascii="Times New Roman" w:hAnsi="Times New Roman" w:cs="Times New Roman"/>
          <w:sz w:val="24"/>
          <w:szCs w:val="24"/>
        </w:rPr>
        <w:t xml:space="preserve"> Editorial Grijalbo.</w:t>
      </w:r>
    </w:p>
    <w:p w14:paraId="02059A8D" w14:textId="77777777" w:rsidR="007B3F6C" w:rsidRPr="0011175C" w:rsidRDefault="007B3F6C" w:rsidP="00E17C64">
      <w:pPr>
        <w:spacing w:after="0" w:line="360" w:lineRule="auto"/>
        <w:rPr>
          <w:rFonts w:ascii="Times New Roman" w:hAnsi="Times New Roman" w:cs="Times New Roman"/>
          <w:b/>
        </w:rPr>
      </w:pPr>
    </w:p>
    <w:p w14:paraId="79998B44" w14:textId="77777777" w:rsidR="003A78B5" w:rsidRPr="0011175C" w:rsidRDefault="003A78B5" w:rsidP="00954C09">
      <w:pPr>
        <w:spacing w:after="0" w:line="480" w:lineRule="auto"/>
        <w:rPr>
          <w:rFonts w:ascii="Times New Roman" w:hAnsi="Times New Roman" w:cs="Times New Roman"/>
          <w:b/>
        </w:rPr>
      </w:pPr>
    </w:p>
    <w:p w14:paraId="1B5AFC5C" w14:textId="530B9DE1" w:rsidR="00D61716" w:rsidRPr="0011175C" w:rsidRDefault="0090104F" w:rsidP="00D61716">
      <w:pPr>
        <w:pStyle w:val="Ttulo5"/>
        <w:spacing w:before="0" w:line="480" w:lineRule="auto"/>
        <w:rPr>
          <w:rFonts w:ascii="Times New Roman" w:hAnsi="Times New Roman" w:cs="Times New Roman"/>
          <w:color w:val="auto"/>
          <w:sz w:val="24"/>
          <w:szCs w:val="24"/>
        </w:rPr>
      </w:pPr>
      <w:bookmarkStart w:id="108" w:name="_Toc202811216"/>
      <w:bookmarkStart w:id="109" w:name="_Toc184477543"/>
      <w:r w:rsidRPr="0011175C">
        <w:rPr>
          <w:rFonts w:ascii="Times New Roman" w:hAnsi="Times New Roman" w:cs="Times New Roman"/>
          <w:b/>
          <w:color w:val="auto"/>
          <w:sz w:val="24"/>
          <w:szCs w:val="24"/>
        </w:rPr>
        <w:t>Apéndice D</w:t>
      </w:r>
      <w:r w:rsidR="00D61716" w:rsidRPr="0011175C">
        <w:rPr>
          <w:rFonts w:ascii="Times New Roman" w:hAnsi="Times New Roman" w:cs="Times New Roman"/>
          <w:b/>
          <w:color w:val="auto"/>
          <w:sz w:val="24"/>
          <w:szCs w:val="24"/>
        </w:rPr>
        <w:t>.</w:t>
      </w:r>
      <w:r w:rsidR="00D61716" w:rsidRPr="0011175C">
        <w:rPr>
          <w:rFonts w:ascii="Times New Roman" w:hAnsi="Times New Roman" w:cs="Times New Roman"/>
          <w:color w:val="auto"/>
          <w:sz w:val="24"/>
          <w:szCs w:val="24"/>
        </w:rPr>
        <w:t xml:space="preserve"> </w:t>
      </w:r>
      <w:r w:rsidR="00D61716" w:rsidRPr="0011175C">
        <w:rPr>
          <w:rFonts w:ascii="Times New Roman" w:hAnsi="Times New Roman" w:cs="Times New Roman"/>
          <w:b/>
          <w:color w:val="auto"/>
          <w:sz w:val="24"/>
          <w:szCs w:val="24"/>
        </w:rPr>
        <w:t>Actividades en las sesiones</w:t>
      </w:r>
      <w:bookmarkEnd w:id="108"/>
    </w:p>
    <w:tbl>
      <w:tblPr>
        <w:tblStyle w:val="Tablaconcuadrcula"/>
        <w:tblW w:w="0" w:type="auto"/>
        <w:tblLook w:val="04A0" w:firstRow="1" w:lastRow="0" w:firstColumn="1" w:lastColumn="0" w:noHBand="0" w:noVBand="1"/>
      </w:tblPr>
      <w:tblGrid>
        <w:gridCol w:w="1916"/>
        <w:gridCol w:w="3427"/>
        <w:gridCol w:w="1749"/>
        <w:gridCol w:w="1962"/>
      </w:tblGrid>
      <w:tr w:rsidR="0011175C" w:rsidRPr="0011175C" w14:paraId="45A90D18" w14:textId="77777777" w:rsidTr="005A519A">
        <w:tc>
          <w:tcPr>
            <w:tcW w:w="1916" w:type="dxa"/>
          </w:tcPr>
          <w:p w14:paraId="62FFF173" w14:textId="77777777" w:rsidR="0090104F" w:rsidRPr="0011175C" w:rsidRDefault="0090104F" w:rsidP="005A519A">
            <w:pPr>
              <w:spacing w:line="276" w:lineRule="auto"/>
              <w:rPr>
                <w:rFonts w:ascii="Times New Roman" w:hAnsi="Times New Roman" w:cs="Times New Roman"/>
                <w:b/>
                <w:sz w:val="24"/>
                <w:szCs w:val="24"/>
              </w:rPr>
            </w:pPr>
          </w:p>
          <w:p w14:paraId="0FDEA551" w14:textId="77777777"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Sesión </w:t>
            </w:r>
          </w:p>
        </w:tc>
        <w:tc>
          <w:tcPr>
            <w:tcW w:w="3427" w:type="dxa"/>
          </w:tcPr>
          <w:p w14:paraId="6B78D46A" w14:textId="77777777" w:rsidR="0090104F" w:rsidRPr="0011175C" w:rsidRDefault="0090104F" w:rsidP="005A519A">
            <w:pPr>
              <w:spacing w:line="276" w:lineRule="auto"/>
              <w:rPr>
                <w:rFonts w:ascii="Times New Roman" w:hAnsi="Times New Roman" w:cs="Times New Roman"/>
                <w:b/>
                <w:sz w:val="24"/>
                <w:szCs w:val="24"/>
              </w:rPr>
            </w:pPr>
          </w:p>
          <w:p w14:paraId="1579C4FF" w14:textId="77777777"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Descripción de la actividad </w:t>
            </w:r>
          </w:p>
        </w:tc>
        <w:tc>
          <w:tcPr>
            <w:tcW w:w="1749" w:type="dxa"/>
          </w:tcPr>
          <w:p w14:paraId="7B87200F" w14:textId="77777777" w:rsidR="0090104F" w:rsidRPr="0011175C" w:rsidRDefault="0090104F" w:rsidP="005A519A">
            <w:pPr>
              <w:spacing w:line="276" w:lineRule="auto"/>
              <w:rPr>
                <w:rFonts w:ascii="Times New Roman" w:hAnsi="Times New Roman" w:cs="Times New Roman"/>
                <w:b/>
                <w:sz w:val="24"/>
                <w:szCs w:val="24"/>
              </w:rPr>
            </w:pPr>
          </w:p>
          <w:p w14:paraId="09E5CCD9" w14:textId="77777777"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Lecturas seleccionadas</w:t>
            </w:r>
          </w:p>
          <w:p w14:paraId="4FF05BCD" w14:textId="77777777"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 </w:t>
            </w:r>
          </w:p>
        </w:tc>
        <w:tc>
          <w:tcPr>
            <w:tcW w:w="1962" w:type="dxa"/>
          </w:tcPr>
          <w:p w14:paraId="52FE9F70" w14:textId="77777777" w:rsidR="0090104F" w:rsidRPr="0011175C" w:rsidRDefault="0090104F" w:rsidP="005A519A">
            <w:pPr>
              <w:spacing w:line="276" w:lineRule="auto"/>
              <w:rPr>
                <w:rFonts w:ascii="Times New Roman" w:hAnsi="Times New Roman" w:cs="Times New Roman"/>
                <w:b/>
                <w:sz w:val="24"/>
                <w:szCs w:val="24"/>
              </w:rPr>
            </w:pPr>
          </w:p>
          <w:p w14:paraId="0D376EF9" w14:textId="77777777"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Estrategias</w:t>
            </w:r>
          </w:p>
          <w:p w14:paraId="22A8ED6C" w14:textId="77777777" w:rsidR="0090104F" w:rsidRPr="0011175C" w:rsidRDefault="0090104F" w:rsidP="005A519A">
            <w:pPr>
              <w:spacing w:line="276" w:lineRule="auto"/>
              <w:rPr>
                <w:rFonts w:ascii="Times New Roman" w:hAnsi="Times New Roman" w:cs="Times New Roman"/>
                <w:b/>
                <w:sz w:val="24"/>
                <w:szCs w:val="24"/>
              </w:rPr>
            </w:pPr>
          </w:p>
        </w:tc>
      </w:tr>
      <w:tr w:rsidR="0011175C" w:rsidRPr="0011175C" w14:paraId="3061708D" w14:textId="77777777" w:rsidTr="005A519A">
        <w:tc>
          <w:tcPr>
            <w:tcW w:w="1916" w:type="dxa"/>
          </w:tcPr>
          <w:p w14:paraId="016828CA" w14:textId="77777777"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1- ¿Quién soy? Actividad inicial del proyecto de intervención. </w:t>
            </w:r>
          </w:p>
          <w:p w14:paraId="13F18369" w14:textId="77777777" w:rsidR="0090104F" w:rsidRPr="0011175C" w:rsidRDefault="0090104F" w:rsidP="005A519A">
            <w:pPr>
              <w:spacing w:line="276" w:lineRule="auto"/>
              <w:rPr>
                <w:rFonts w:ascii="Times New Roman" w:hAnsi="Times New Roman" w:cs="Times New Roman"/>
                <w:b/>
                <w:sz w:val="24"/>
                <w:szCs w:val="24"/>
              </w:rPr>
            </w:pPr>
          </w:p>
          <w:p w14:paraId="334B0533" w14:textId="77777777" w:rsidR="0090104F" w:rsidRPr="0011175C" w:rsidRDefault="0090104F" w:rsidP="005A519A">
            <w:pPr>
              <w:spacing w:line="276" w:lineRule="auto"/>
              <w:rPr>
                <w:rFonts w:ascii="Times New Roman" w:hAnsi="Times New Roman" w:cs="Times New Roman"/>
                <w:b/>
                <w:sz w:val="24"/>
                <w:szCs w:val="24"/>
              </w:rPr>
            </w:pPr>
          </w:p>
          <w:p w14:paraId="60134164" w14:textId="77777777" w:rsidR="0090104F" w:rsidRPr="0011175C" w:rsidRDefault="0090104F" w:rsidP="005A519A">
            <w:pPr>
              <w:spacing w:line="276" w:lineRule="auto"/>
              <w:rPr>
                <w:rFonts w:ascii="Times New Roman" w:hAnsi="Times New Roman" w:cs="Times New Roman"/>
                <w:b/>
                <w:sz w:val="24"/>
                <w:szCs w:val="24"/>
              </w:rPr>
            </w:pPr>
          </w:p>
        </w:tc>
        <w:tc>
          <w:tcPr>
            <w:tcW w:w="3427" w:type="dxa"/>
          </w:tcPr>
          <w:p w14:paraId="5DC082F0"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Actividad inicial del proyecto de intervención. </w:t>
            </w:r>
          </w:p>
          <w:p w14:paraId="3D6C1F1C"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Esta es una actividad inicial de socialización del grupo. Se compartirán experiencias, expectativas y se realizará una breve encuesta diagnostica. Del mismo modo, se explicará en qué consiste el proyecto, así como las actividades que se realizarán. </w:t>
            </w:r>
          </w:p>
          <w:p w14:paraId="77F23A8D" w14:textId="77777777" w:rsidR="0090104F" w:rsidRPr="0011175C" w:rsidRDefault="0090104F" w:rsidP="005A519A">
            <w:pPr>
              <w:spacing w:line="276" w:lineRule="auto"/>
              <w:rPr>
                <w:rFonts w:ascii="Times New Roman" w:hAnsi="Times New Roman" w:cs="Times New Roman"/>
                <w:sz w:val="24"/>
                <w:szCs w:val="24"/>
              </w:rPr>
            </w:pPr>
          </w:p>
        </w:tc>
        <w:tc>
          <w:tcPr>
            <w:tcW w:w="1749" w:type="dxa"/>
          </w:tcPr>
          <w:p w14:paraId="22BD3B12"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Fragmentos del libro </w:t>
            </w:r>
            <w:r w:rsidRPr="0011175C">
              <w:rPr>
                <w:rFonts w:ascii="Times New Roman" w:hAnsi="Times New Roman" w:cs="Times New Roman"/>
                <w:i/>
                <w:sz w:val="24"/>
                <w:szCs w:val="24"/>
              </w:rPr>
              <w:t xml:space="preserve">La novia de Sandro </w:t>
            </w:r>
            <w:r w:rsidRPr="0011175C">
              <w:rPr>
                <w:rFonts w:ascii="Times New Roman" w:hAnsi="Times New Roman" w:cs="Times New Roman"/>
                <w:sz w:val="24"/>
                <w:szCs w:val="24"/>
              </w:rPr>
              <w:t xml:space="preserve">(2015), de Camila Sosa Villada. </w:t>
            </w:r>
          </w:p>
        </w:tc>
        <w:tc>
          <w:tcPr>
            <w:tcW w:w="1962" w:type="dxa"/>
          </w:tcPr>
          <w:p w14:paraId="508FE127"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en voz alta.</w:t>
            </w:r>
          </w:p>
          <w:p w14:paraId="3ABD772D" w14:textId="77777777" w:rsidR="0090104F" w:rsidRPr="0011175C" w:rsidRDefault="0090104F" w:rsidP="005A519A">
            <w:pPr>
              <w:spacing w:line="276" w:lineRule="auto"/>
              <w:rPr>
                <w:rFonts w:ascii="Times New Roman" w:hAnsi="Times New Roman" w:cs="Times New Roman"/>
                <w:sz w:val="24"/>
                <w:szCs w:val="24"/>
              </w:rPr>
            </w:pPr>
          </w:p>
          <w:p w14:paraId="1191C34E"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gratuita.</w:t>
            </w:r>
          </w:p>
          <w:p w14:paraId="1FFE4587" w14:textId="77777777" w:rsidR="0090104F" w:rsidRPr="0011175C" w:rsidRDefault="0090104F" w:rsidP="005A519A">
            <w:pPr>
              <w:spacing w:line="276" w:lineRule="auto"/>
              <w:rPr>
                <w:rFonts w:ascii="Times New Roman" w:hAnsi="Times New Roman" w:cs="Times New Roman"/>
                <w:sz w:val="24"/>
                <w:szCs w:val="24"/>
              </w:rPr>
            </w:pPr>
          </w:p>
          <w:p w14:paraId="78BE1CBD" w14:textId="77777777"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sz w:val="24"/>
                <w:szCs w:val="24"/>
              </w:rPr>
              <w:t>Ejercicio de escritura.</w:t>
            </w:r>
          </w:p>
        </w:tc>
      </w:tr>
      <w:tr w:rsidR="0011175C" w:rsidRPr="0011175C" w14:paraId="0D002AA9" w14:textId="77777777" w:rsidTr="005A519A">
        <w:tc>
          <w:tcPr>
            <w:tcW w:w="1916" w:type="dxa"/>
          </w:tcPr>
          <w:p w14:paraId="2527AEA9" w14:textId="77777777"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2- Afectividades y sentimientos en la infancia.</w:t>
            </w:r>
          </w:p>
          <w:p w14:paraId="7E645046" w14:textId="77777777" w:rsidR="0090104F" w:rsidRPr="0011175C" w:rsidRDefault="0090104F" w:rsidP="005A519A">
            <w:pPr>
              <w:spacing w:line="276" w:lineRule="auto"/>
              <w:rPr>
                <w:rFonts w:ascii="Times New Roman" w:hAnsi="Times New Roman" w:cs="Times New Roman"/>
                <w:b/>
                <w:sz w:val="24"/>
                <w:szCs w:val="24"/>
              </w:rPr>
            </w:pPr>
          </w:p>
          <w:p w14:paraId="69688730" w14:textId="77777777" w:rsidR="0090104F" w:rsidRPr="0011175C" w:rsidRDefault="0090104F" w:rsidP="005A519A">
            <w:pPr>
              <w:spacing w:line="276" w:lineRule="auto"/>
              <w:rPr>
                <w:rFonts w:ascii="Times New Roman" w:hAnsi="Times New Roman" w:cs="Times New Roman"/>
                <w:b/>
                <w:sz w:val="24"/>
                <w:szCs w:val="24"/>
              </w:rPr>
            </w:pPr>
          </w:p>
        </w:tc>
        <w:tc>
          <w:tcPr>
            <w:tcW w:w="3427" w:type="dxa"/>
          </w:tcPr>
          <w:p w14:paraId="6A171CB8" w14:textId="77777777" w:rsidR="0090104F" w:rsidRPr="0011175C" w:rsidRDefault="0090104F" w:rsidP="005A519A">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A partir de la lectura de dos fragmentos, uno de </w:t>
            </w:r>
            <w:r w:rsidRPr="0011175C">
              <w:rPr>
                <w:rFonts w:ascii="Times New Roman" w:eastAsia="Times New Roman" w:hAnsi="Times New Roman" w:cs="Times New Roman"/>
                <w:i/>
                <w:iCs/>
                <w:sz w:val="24"/>
                <w:szCs w:val="24"/>
                <w:lang w:eastAsia="es-CO"/>
              </w:rPr>
              <w:t>Un beso de Dick</w:t>
            </w:r>
            <w:r w:rsidRPr="0011175C">
              <w:rPr>
                <w:rFonts w:ascii="Times New Roman" w:eastAsia="Times New Roman" w:hAnsi="Times New Roman" w:cs="Times New Roman"/>
                <w:sz w:val="24"/>
                <w:szCs w:val="24"/>
                <w:lang w:eastAsia="es-CO"/>
              </w:rPr>
              <w:t xml:space="preserve"> y otro de </w:t>
            </w:r>
            <w:r w:rsidRPr="0011175C">
              <w:rPr>
                <w:rFonts w:ascii="Times New Roman" w:eastAsia="Times New Roman" w:hAnsi="Times New Roman" w:cs="Times New Roman"/>
                <w:i/>
                <w:iCs/>
                <w:sz w:val="24"/>
                <w:szCs w:val="24"/>
                <w:lang w:eastAsia="es-CO"/>
              </w:rPr>
              <w:t>La hojarasca</w:t>
            </w:r>
            <w:r w:rsidRPr="0011175C">
              <w:rPr>
                <w:rFonts w:ascii="Times New Roman" w:eastAsia="Times New Roman" w:hAnsi="Times New Roman" w:cs="Times New Roman"/>
                <w:sz w:val="24"/>
                <w:szCs w:val="24"/>
                <w:lang w:eastAsia="es-CO"/>
              </w:rPr>
              <w:t>, los asistentes del taller serán invitados a recordar y escribir sobre sus propias experiencias de afecto durante la infancia.</w:t>
            </w:r>
          </w:p>
          <w:p w14:paraId="13B5A859" w14:textId="68903274" w:rsidR="0090104F" w:rsidRPr="0011175C" w:rsidRDefault="0090104F" w:rsidP="005A519A">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En ambos libros, se ve representado el típico de los sentimientos en la infancia. En el libro de Fernando Molano, Felipe un adolescente de secundaria se enamora de su compañero Leonardo. En el de García Márquez, si bien no queda exp</w:t>
            </w:r>
            <w:r w:rsidR="00C36EA7" w:rsidRPr="0011175C">
              <w:rPr>
                <w:rFonts w:ascii="Times New Roman" w:eastAsia="Times New Roman" w:hAnsi="Times New Roman" w:cs="Times New Roman"/>
                <w:sz w:val="24"/>
                <w:szCs w:val="24"/>
                <w:lang w:eastAsia="es-CO"/>
              </w:rPr>
              <w:t>í</w:t>
            </w:r>
            <w:r w:rsidRPr="0011175C">
              <w:rPr>
                <w:rFonts w:ascii="Times New Roman" w:eastAsia="Times New Roman" w:hAnsi="Times New Roman" w:cs="Times New Roman"/>
                <w:sz w:val="24"/>
                <w:szCs w:val="24"/>
                <w:lang w:eastAsia="es-CO"/>
              </w:rPr>
              <w:t xml:space="preserve">cito, se sugieren los sentimientos que un niño de 11 años profesa hacia su amigo, Abraham. A partir de lo anterior, mediante esta actividad se busca abrir un espacio para compartir y </w:t>
            </w:r>
            <w:r w:rsidRPr="0011175C">
              <w:rPr>
                <w:rFonts w:ascii="Times New Roman" w:eastAsia="Times New Roman" w:hAnsi="Times New Roman" w:cs="Times New Roman"/>
                <w:sz w:val="24"/>
                <w:szCs w:val="24"/>
                <w:lang w:eastAsia="es-CO"/>
              </w:rPr>
              <w:lastRenderedPageBreak/>
              <w:t>expresar emociones y afectos tempranos en la infancia, con el fin de conectar esas vivencias pasadas con el presente de cada uno de los participantes.</w:t>
            </w:r>
          </w:p>
          <w:p w14:paraId="3B080838" w14:textId="77777777" w:rsidR="0090104F" w:rsidRPr="0011175C" w:rsidRDefault="0090104F" w:rsidP="005A519A">
            <w:pPr>
              <w:spacing w:line="276" w:lineRule="auto"/>
              <w:rPr>
                <w:rFonts w:ascii="Times New Roman" w:hAnsi="Times New Roman" w:cs="Times New Roman"/>
                <w:sz w:val="24"/>
                <w:szCs w:val="24"/>
              </w:rPr>
            </w:pPr>
          </w:p>
        </w:tc>
        <w:tc>
          <w:tcPr>
            <w:tcW w:w="1749" w:type="dxa"/>
          </w:tcPr>
          <w:p w14:paraId="3E30146D"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lastRenderedPageBreak/>
              <w:t xml:space="preserve">Fragmento de </w:t>
            </w:r>
            <w:r w:rsidRPr="0011175C">
              <w:rPr>
                <w:rFonts w:ascii="Times New Roman" w:hAnsi="Times New Roman" w:cs="Times New Roman"/>
                <w:i/>
                <w:sz w:val="24"/>
                <w:szCs w:val="24"/>
              </w:rPr>
              <w:t>La hojarasca</w:t>
            </w:r>
            <w:r w:rsidRPr="0011175C">
              <w:rPr>
                <w:rFonts w:ascii="Times New Roman" w:hAnsi="Times New Roman" w:cs="Times New Roman"/>
                <w:sz w:val="24"/>
                <w:szCs w:val="24"/>
              </w:rPr>
              <w:t xml:space="preserve"> (1995) de Gabriel García </w:t>
            </w:r>
          </w:p>
          <w:p w14:paraId="558C6965"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Márquez </w:t>
            </w:r>
          </w:p>
          <w:p w14:paraId="06B432B1" w14:textId="77777777" w:rsidR="0090104F" w:rsidRPr="0011175C" w:rsidRDefault="0090104F" w:rsidP="005A519A">
            <w:pPr>
              <w:spacing w:line="276" w:lineRule="auto"/>
              <w:rPr>
                <w:rFonts w:ascii="Times New Roman" w:hAnsi="Times New Roman" w:cs="Times New Roman"/>
                <w:sz w:val="24"/>
                <w:szCs w:val="24"/>
              </w:rPr>
            </w:pPr>
          </w:p>
          <w:p w14:paraId="4A097276"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i/>
                <w:sz w:val="24"/>
                <w:szCs w:val="24"/>
              </w:rPr>
              <w:t xml:space="preserve">Un beso de Dick </w:t>
            </w:r>
            <w:r w:rsidRPr="0011175C">
              <w:rPr>
                <w:rFonts w:ascii="Times New Roman" w:hAnsi="Times New Roman" w:cs="Times New Roman"/>
                <w:sz w:val="24"/>
                <w:szCs w:val="24"/>
              </w:rPr>
              <w:t>(1998) de Fernando Molano.</w:t>
            </w:r>
          </w:p>
          <w:p w14:paraId="6779019D" w14:textId="77777777" w:rsidR="0090104F" w:rsidRPr="0011175C" w:rsidRDefault="0090104F" w:rsidP="005A519A">
            <w:pPr>
              <w:spacing w:line="276" w:lineRule="auto"/>
              <w:rPr>
                <w:rFonts w:ascii="Times New Roman" w:hAnsi="Times New Roman" w:cs="Times New Roman"/>
                <w:sz w:val="24"/>
                <w:szCs w:val="24"/>
              </w:rPr>
            </w:pPr>
          </w:p>
        </w:tc>
        <w:tc>
          <w:tcPr>
            <w:tcW w:w="1962" w:type="dxa"/>
          </w:tcPr>
          <w:p w14:paraId="283FE1B1"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en voz alta.</w:t>
            </w:r>
          </w:p>
          <w:p w14:paraId="35C20E3B" w14:textId="77777777" w:rsidR="0090104F" w:rsidRPr="0011175C" w:rsidRDefault="0090104F" w:rsidP="005A519A">
            <w:pPr>
              <w:spacing w:line="276" w:lineRule="auto"/>
              <w:rPr>
                <w:rFonts w:ascii="Times New Roman" w:hAnsi="Times New Roman" w:cs="Times New Roman"/>
                <w:sz w:val="24"/>
                <w:szCs w:val="24"/>
              </w:rPr>
            </w:pPr>
          </w:p>
          <w:p w14:paraId="70A8B97C"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gratuita.</w:t>
            </w:r>
          </w:p>
          <w:p w14:paraId="13E0B1E7" w14:textId="77777777" w:rsidR="0090104F" w:rsidRPr="0011175C" w:rsidRDefault="0090104F" w:rsidP="005A519A">
            <w:pPr>
              <w:spacing w:line="276" w:lineRule="auto"/>
              <w:rPr>
                <w:rFonts w:ascii="Times New Roman" w:hAnsi="Times New Roman" w:cs="Times New Roman"/>
                <w:sz w:val="24"/>
                <w:szCs w:val="24"/>
              </w:rPr>
            </w:pPr>
          </w:p>
          <w:p w14:paraId="2E1594F4"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Ejercicio de escritura.</w:t>
            </w:r>
          </w:p>
        </w:tc>
      </w:tr>
      <w:tr w:rsidR="0011175C" w:rsidRPr="0011175C" w14:paraId="3471E8D2" w14:textId="77777777" w:rsidTr="005A519A">
        <w:tc>
          <w:tcPr>
            <w:tcW w:w="1916" w:type="dxa"/>
          </w:tcPr>
          <w:p w14:paraId="5A715CF3" w14:textId="77777777"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3- Experiencias de vida trans/travesti. </w:t>
            </w:r>
          </w:p>
        </w:tc>
        <w:tc>
          <w:tcPr>
            <w:tcW w:w="3427" w:type="dxa"/>
          </w:tcPr>
          <w:p w14:paraId="4A07C206" w14:textId="77777777" w:rsidR="0090104F" w:rsidRPr="0011175C" w:rsidRDefault="0090104F" w:rsidP="005A519A">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Actividad enfocada en propiciar un acercamiento a las realidades de vida trans/travesti a partir de la lectura del libro </w:t>
            </w:r>
            <w:r w:rsidRPr="0011175C">
              <w:rPr>
                <w:rFonts w:ascii="Times New Roman" w:hAnsi="Times New Roman" w:cs="Times New Roman"/>
                <w:i/>
                <w:sz w:val="24"/>
                <w:szCs w:val="24"/>
              </w:rPr>
              <w:t xml:space="preserve">Las malas </w:t>
            </w:r>
            <w:r w:rsidRPr="0011175C">
              <w:rPr>
                <w:rFonts w:ascii="Times New Roman" w:hAnsi="Times New Roman" w:cs="Times New Roman"/>
                <w:sz w:val="24"/>
                <w:szCs w:val="24"/>
              </w:rPr>
              <w:t xml:space="preserve">(2019), </w:t>
            </w:r>
            <w:r w:rsidRPr="0011175C">
              <w:rPr>
                <w:rFonts w:ascii="Times New Roman" w:eastAsia="Times New Roman" w:hAnsi="Times New Roman" w:cs="Times New Roman"/>
                <w:sz w:val="24"/>
                <w:szCs w:val="24"/>
                <w:lang w:eastAsia="es-CO"/>
              </w:rPr>
              <w:t xml:space="preserve">de la escritora travesti Camila Sosa Villada. </w:t>
            </w:r>
          </w:p>
        </w:tc>
        <w:tc>
          <w:tcPr>
            <w:tcW w:w="1749" w:type="dxa"/>
          </w:tcPr>
          <w:p w14:paraId="26AB41AA"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Fragmento de </w:t>
            </w:r>
            <w:r w:rsidRPr="0011175C">
              <w:rPr>
                <w:rFonts w:ascii="Times New Roman" w:hAnsi="Times New Roman" w:cs="Times New Roman"/>
                <w:i/>
                <w:sz w:val="24"/>
                <w:szCs w:val="24"/>
              </w:rPr>
              <w:t xml:space="preserve">Las malas </w:t>
            </w:r>
            <w:r w:rsidRPr="0011175C">
              <w:rPr>
                <w:rFonts w:ascii="Times New Roman" w:hAnsi="Times New Roman" w:cs="Times New Roman"/>
                <w:sz w:val="24"/>
                <w:szCs w:val="24"/>
              </w:rPr>
              <w:t>(2019), de Camila Sosa Villada</w:t>
            </w:r>
          </w:p>
          <w:p w14:paraId="1302D64D" w14:textId="77777777" w:rsidR="0090104F" w:rsidRPr="0011175C" w:rsidRDefault="0090104F" w:rsidP="005A519A">
            <w:pPr>
              <w:spacing w:line="276" w:lineRule="auto"/>
              <w:rPr>
                <w:rFonts w:ascii="Times New Roman" w:hAnsi="Times New Roman" w:cs="Times New Roman"/>
                <w:sz w:val="24"/>
                <w:szCs w:val="24"/>
              </w:rPr>
            </w:pPr>
          </w:p>
          <w:p w14:paraId="6EE3FCA5"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Poemas del libro </w:t>
            </w:r>
            <w:r w:rsidRPr="0011175C">
              <w:rPr>
                <w:rFonts w:ascii="Times New Roman" w:hAnsi="Times New Roman" w:cs="Times New Roman"/>
                <w:i/>
                <w:sz w:val="24"/>
                <w:szCs w:val="24"/>
              </w:rPr>
              <w:t>Pájaros del Verano</w:t>
            </w:r>
            <w:r w:rsidRPr="0011175C">
              <w:rPr>
                <w:rFonts w:ascii="Times New Roman" w:hAnsi="Times New Roman" w:cs="Times New Roman"/>
                <w:sz w:val="24"/>
                <w:szCs w:val="24"/>
              </w:rPr>
              <w:t xml:space="preserve"> (2020), Jhon Better Templanza Better </w:t>
            </w:r>
          </w:p>
          <w:p w14:paraId="3B603A61" w14:textId="77777777" w:rsidR="0090104F" w:rsidRPr="0011175C" w:rsidRDefault="0090104F" w:rsidP="005A519A">
            <w:pPr>
              <w:spacing w:line="276" w:lineRule="auto"/>
              <w:rPr>
                <w:rFonts w:ascii="Times New Roman" w:hAnsi="Times New Roman" w:cs="Times New Roman"/>
                <w:sz w:val="24"/>
                <w:szCs w:val="24"/>
              </w:rPr>
            </w:pPr>
          </w:p>
        </w:tc>
        <w:tc>
          <w:tcPr>
            <w:tcW w:w="1962" w:type="dxa"/>
          </w:tcPr>
          <w:p w14:paraId="75AC7F6A"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en voz alta.</w:t>
            </w:r>
          </w:p>
          <w:p w14:paraId="75A10016" w14:textId="77777777" w:rsidR="0090104F" w:rsidRPr="0011175C" w:rsidRDefault="0090104F" w:rsidP="005A519A">
            <w:pPr>
              <w:spacing w:line="276" w:lineRule="auto"/>
              <w:rPr>
                <w:rFonts w:ascii="Times New Roman" w:hAnsi="Times New Roman" w:cs="Times New Roman"/>
                <w:sz w:val="24"/>
                <w:szCs w:val="24"/>
              </w:rPr>
            </w:pPr>
          </w:p>
          <w:p w14:paraId="3C8D527D"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gratuita.</w:t>
            </w:r>
          </w:p>
          <w:p w14:paraId="14A2610D" w14:textId="77777777" w:rsidR="0090104F" w:rsidRPr="0011175C" w:rsidRDefault="0090104F" w:rsidP="005A519A">
            <w:pPr>
              <w:spacing w:line="276" w:lineRule="auto"/>
              <w:rPr>
                <w:rFonts w:ascii="Times New Roman" w:hAnsi="Times New Roman" w:cs="Times New Roman"/>
                <w:sz w:val="24"/>
                <w:szCs w:val="24"/>
              </w:rPr>
            </w:pPr>
          </w:p>
        </w:tc>
      </w:tr>
      <w:tr w:rsidR="0011175C" w:rsidRPr="0011175C" w14:paraId="57F6CE95" w14:textId="77777777" w:rsidTr="005A519A">
        <w:tc>
          <w:tcPr>
            <w:tcW w:w="1916" w:type="dxa"/>
          </w:tcPr>
          <w:p w14:paraId="10FD8381" w14:textId="68FAEE43"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4- </w:t>
            </w:r>
            <w:r w:rsidR="00C36EA7" w:rsidRPr="0011175C">
              <w:rPr>
                <w:rFonts w:ascii="Times New Roman" w:eastAsia="Times New Roman" w:hAnsi="Times New Roman" w:cs="Times New Roman"/>
                <w:b/>
                <w:sz w:val="24"/>
                <w:szCs w:val="24"/>
                <w:lang w:eastAsia="es-CO"/>
              </w:rPr>
              <w:t>M</w:t>
            </w:r>
            <w:r w:rsidRPr="0011175C">
              <w:rPr>
                <w:rFonts w:ascii="Times New Roman" w:eastAsia="Times New Roman" w:hAnsi="Times New Roman" w:cs="Times New Roman"/>
                <w:b/>
                <w:sz w:val="24"/>
                <w:szCs w:val="24"/>
                <w:lang w:eastAsia="es-CO"/>
              </w:rPr>
              <w:t>anifiesto por mi diferencia.</w:t>
            </w:r>
          </w:p>
        </w:tc>
        <w:tc>
          <w:tcPr>
            <w:tcW w:w="3427" w:type="dxa"/>
          </w:tcPr>
          <w:p w14:paraId="68AA9CB7" w14:textId="39565D50" w:rsidR="0090104F" w:rsidRPr="0011175C" w:rsidRDefault="0090104F" w:rsidP="005A519A">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El </w:t>
            </w:r>
            <w:r w:rsidRPr="0011175C">
              <w:rPr>
                <w:rFonts w:ascii="Times New Roman" w:eastAsia="Times New Roman" w:hAnsi="Times New Roman" w:cs="Times New Roman"/>
                <w:i/>
                <w:iCs/>
                <w:sz w:val="24"/>
                <w:szCs w:val="24"/>
                <w:lang w:eastAsia="es-CO"/>
              </w:rPr>
              <w:t>Manifiesto</w:t>
            </w:r>
            <w:r w:rsidRPr="0011175C">
              <w:rPr>
                <w:rFonts w:ascii="Times New Roman" w:eastAsia="Times New Roman" w:hAnsi="Times New Roman" w:cs="Times New Roman"/>
                <w:sz w:val="24"/>
                <w:szCs w:val="24"/>
                <w:lang w:eastAsia="es-CO"/>
              </w:rPr>
              <w:t xml:space="preserve"> de Pedro Lemebel es un texto que denuncia la exclusión social y las opresiones a las que enfrentaron las personas </w:t>
            </w:r>
            <w:r w:rsidR="00C87D9A" w:rsidRPr="0011175C">
              <w:rPr>
                <w:rFonts w:ascii="Times New Roman" w:eastAsia="Times New Roman" w:hAnsi="Times New Roman" w:cs="Times New Roman"/>
                <w:sz w:val="24"/>
                <w:szCs w:val="24"/>
                <w:lang w:eastAsia="es-CO"/>
              </w:rPr>
              <w:t xml:space="preserve">LGBTIQ+ </w:t>
            </w:r>
            <w:r w:rsidRPr="0011175C">
              <w:rPr>
                <w:rFonts w:ascii="Times New Roman" w:eastAsia="Times New Roman" w:hAnsi="Times New Roman" w:cs="Times New Roman"/>
                <w:sz w:val="24"/>
                <w:szCs w:val="24"/>
                <w:lang w:eastAsia="es-CO"/>
              </w:rPr>
              <w:t xml:space="preserve">durante la dictadura chilena. En esta actividad, los asistentes del taller leerán fragmentos de este manifiesto y, a partir de sus propias experiencias y vivencias escribirán su propio manifiesto. </w:t>
            </w:r>
          </w:p>
          <w:p w14:paraId="744B02CD" w14:textId="77777777" w:rsidR="0090104F" w:rsidRPr="0011175C" w:rsidRDefault="0090104F" w:rsidP="005A519A">
            <w:pPr>
              <w:spacing w:line="276" w:lineRule="auto"/>
              <w:rPr>
                <w:rFonts w:ascii="Times New Roman" w:eastAsia="Times New Roman" w:hAnsi="Times New Roman" w:cs="Times New Roman"/>
                <w:sz w:val="24"/>
                <w:szCs w:val="24"/>
                <w:lang w:eastAsia="es-CO"/>
              </w:rPr>
            </w:pPr>
          </w:p>
        </w:tc>
        <w:tc>
          <w:tcPr>
            <w:tcW w:w="1749" w:type="dxa"/>
          </w:tcPr>
          <w:p w14:paraId="7CB76901"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eastAsia="Times New Roman" w:hAnsi="Times New Roman" w:cs="Times New Roman"/>
                <w:iCs/>
                <w:sz w:val="24"/>
                <w:szCs w:val="24"/>
                <w:lang w:eastAsia="es-CO"/>
              </w:rPr>
              <w:t xml:space="preserve">Lectura del </w:t>
            </w:r>
            <w:r w:rsidRPr="0011175C">
              <w:rPr>
                <w:rFonts w:ascii="Times New Roman" w:eastAsia="Times New Roman" w:hAnsi="Times New Roman" w:cs="Times New Roman"/>
                <w:i/>
                <w:iCs/>
                <w:sz w:val="24"/>
                <w:szCs w:val="24"/>
                <w:lang w:eastAsia="es-CO"/>
              </w:rPr>
              <w:t>Manifiesto</w:t>
            </w:r>
            <w:r w:rsidRPr="0011175C">
              <w:rPr>
                <w:rFonts w:ascii="Times New Roman" w:eastAsia="Times New Roman" w:hAnsi="Times New Roman" w:cs="Times New Roman"/>
                <w:sz w:val="24"/>
                <w:szCs w:val="24"/>
                <w:lang w:eastAsia="es-CO"/>
              </w:rPr>
              <w:t xml:space="preserve"> de Pedro Lemebel</w:t>
            </w:r>
          </w:p>
        </w:tc>
        <w:tc>
          <w:tcPr>
            <w:tcW w:w="1962" w:type="dxa"/>
          </w:tcPr>
          <w:p w14:paraId="23445934"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en voz alta.</w:t>
            </w:r>
          </w:p>
          <w:p w14:paraId="101EF3E3" w14:textId="77777777" w:rsidR="0090104F" w:rsidRPr="0011175C" w:rsidRDefault="0090104F" w:rsidP="005A519A">
            <w:pPr>
              <w:spacing w:line="276" w:lineRule="auto"/>
              <w:rPr>
                <w:rFonts w:ascii="Times New Roman" w:hAnsi="Times New Roman" w:cs="Times New Roman"/>
                <w:sz w:val="24"/>
                <w:szCs w:val="24"/>
              </w:rPr>
            </w:pPr>
          </w:p>
          <w:p w14:paraId="0E7F16B2"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gratuita.</w:t>
            </w:r>
          </w:p>
          <w:p w14:paraId="3C966C3A" w14:textId="77777777" w:rsidR="0090104F" w:rsidRPr="0011175C" w:rsidRDefault="0090104F" w:rsidP="005A519A">
            <w:pPr>
              <w:spacing w:line="276" w:lineRule="auto"/>
              <w:rPr>
                <w:rFonts w:ascii="Times New Roman" w:hAnsi="Times New Roman" w:cs="Times New Roman"/>
                <w:sz w:val="24"/>
                <w:szCs w:val="24"/>
              </w:rPr>
            </w:pPr>
          </w:p>
          <w:p w14:paraId="71C2C46F"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Ejercicio de escritura.</w:t>
            </w:r>
          </w:p>
        </w:tc>
      </w:tr>
      <w:tr w:rsidR="0011175C" w:rsidRPr="0011175C" w14:paraId="5EFCD720" w14:textId="77777777" w:rsidTr="005A519A">
        <w:tc>
          <w:tcPr>
            <w:tcW w:w="1916" w:type="dxa"/>
          </w:tcPr>
          <w:p w14:paraId="32601880" w14:textId="77777777"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5- Experiencias de vida trans/travesti. Parte 2. </w:t>
            </w:r>
          </w:p>
          <w:p w14:paraId="2B98AF55" w14:textId="77777777" w:rsidR="0090104F" w:rsidRPr="0011175C" w:rsidRDefault="0090104F" w:rsidP="005A519A">
            <w:pPr>
              <w:spacing w:line="276" w:lineRule="auto"/>
              <w:rPr>
                <w:rFonts w:ascii="Times New Roman" w:hAnsi="Times New Roman" w:cs="Times New Roman"/>
                <w:b/>
                <w:sz w:val="24"/>
                <w:szCs w:val="24"/>
              </w:rPr>
            </w:pPr>
          </w:p>
        </w:tc>
        <w:tc>
          <w:tcPr>
            <w:tcW w:w="3427" w:type="dxa"/>
          </w:tcPr>
          <w:p w14:paraId="1B8B18A3" w14:textId="77777777" w:rsidR="0090104F" w:rsidRPr="0011175C" w:rsidRDefault="0090104F" w:rsidP="005A519A">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Actividad enfocada en propiciar un acercamiento a las realidades de vida trans/travesti a partir de la lectura del libro </w:t>
            </w:r>
            <w:r w:rsidRPr="0011175C">
              <w:rPr>
                <w:rFonts w:ascii="Times New Roman" w:hAnsi="Times New Roman" w:cs="Times New Roman"/>
                <w:i/>
                <w:sz w:val="24"/>
                <w:szCs w:val="24"/>
              </w:rPr>
              <w:t xml:space="preserve">Las malas </w:t>
            </w:r>
            <w:r w:rsidRPr="0011175C">
              <w:rPr>
                <w:rFonts w:ascii="Times New Roman" w:hAnsi="Times New Roman" w:cs="Times New Roman"/>
                <w:sz w:val="24"/>
                <w:szCs w:val="24"/>
              </w:rPr>
              <w:t xml:space="preserve">(2019), </w:t>
            </w:r>
            <w:r w:rsidRPr="0011175C">
              <w:rPr>
                <w:rFonts w:ascii="Times New Roman" w:eastAsia="Times New Roman" w:hAnsi="Times New Roman" w:cs="Times New Roman"/>
                <w:sz w:val="24"/>
                <w:szCs w:val="24"/>
                <w:lang w:eastAsia="es-CO"/>
              </w:rPr>
              <w:t>de la escritora travesti Camila Sosa Villada.</w:t>
            </w:r>
          </w:p>
        </w:tc>
        <w:tc>
          <w:tcPr>
            <w:tcW w:w="1749" w:type="dxa"/>
          </w:tcPr>
          <w:p w14:paraId="423CE701"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Fragmento de </w:t>
            </w:r>
            <w:r w:rsidRPr="0011175C">
              <w:rPr>
                <w:rFonts w:ascii="Times New Roman" w:hAnsi="Times New Roman" w:cs="Times New Roman"/>
                <w:i/>
                <w:sz w:val="24"/>
                <w:szCs w:val="24"/>
              </w:rPr>
              <w:t xml:space="preserve">Las malas </w:t>
            </w:r>
            <w:r w:rsidRPr="0011175C">
              <w:rPr>
                <w:rFonts w:ascii="Times New Roman" w:hAnsi="Times New Roman" w:cs="Times New Roman"/>
                <w:sz w:val="24"/>
                <w:szCs w:val="24"/>
              </w:rPr>
              <w:t>(2019), de Camila Sosa Villada</w:t>
            </w:r>
          </w:p>
          <w:p w14:paraId="3576D746" w14:textId="77777777" w:rsidR="0090104F" w:rsidRPr="0011175C" w:rsidRDefault="0090104F" w:rsidP="005A519A">
            <w:pPr>
              <w:spacing w:line="276" w:lineRule="auto"/>
              <w:rPr>
                <w:rFonts w:ascii="Times New Roman" w:hAnsi="Times New Roman" w:cs="Times New Roman"/>
                <w:sz w:val="24"/>
                <w:szCs w:val="24"/>
              </w:rPr>
            </w:pPr>
          </w:p>
          <w:p w14:paraId="2B2D5DF7"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Poemas del libro </w:t>
            </w:r>
            <w:r w:rsidRPr="0011175C">
              <w:rPr>
                <w:rFonts w:ascii="Times New Roman" w:hAnsi="Times New Roman" w:cs="Times New Roman"/>
                <w:i/>
                <w:sz w:val="24"/>
                <w:szCs w:val="24"/>
              </w:rPr>
              <w:t xml:space="preserve">Pájaros </w:t>
            </w:r>
            <w:r w:rsidRPr="0011175C">
              <w:rPr>
                <w:rFonts w:ascii="Times New Roman" w:hAnsi="Times New Roman" w:cs="Times New Roman"/>
                <w:i/>
                <w:sz w:val="24"/>
                <w:szCs w:val="24"/>
              </w:rPr>
              <w:lastRenderedPageBreak/>
              <w:t>del Verano</w:t>
            </w:r>
            <w:r w:rsidRPr="0011175C">
              <w:rPr>
                <w:rFonts w:ascii="Times New Roman" w:hAnsi="Times New Roman" w:cs="Times New Roman"/>
                <w:sz w:val="24"/>
                <w:szCs w:val="24"/>
              </w:rPr>
              <w:t xml:space="preserve"> (2020), Jhon Better</w:t>
            </w:r>
          </w:p>
          <w:p w14:paraId="067A95CA" w14:textId="77777777" w:rsidR="0090104F" w:rsidRPr="0011175C" w:rsidRDefault="0090104F" w:rsidP="005A519A">
            <w:pPr>
              <w:spacing w:line="276" w:lineRule="auto"/>
              <w:rPr>
                <w:rFonts w:ascii="Times New Roman" w:hAnsi="Times New Roman" w:cs="Times New Roman"/>
                <w:sz w:val="24"/>
                <w:szCs w:val="24"/>
              </w:rPr>
            </w:pPr>
          </w:p>
        </w:tc>
        <w:tc>
          <w:tcPr>
            <w:tcW w:w="1962" w:type="dxa"/>
          </w:tcPr>
          <w:p w14:paraId="27D11DAF"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lastRenderedPageBreak/>
              <w:t>Lectura en voz alta.</w:t>
            </w:r>
          </w:p>
          <w:p w14:paraId="1C6C7800" w14:textId="77777777" w:rsidR="0090104F" w:rsidRPr="0011175C" w:rsidRDefault="0090104F" w:rsidP="005A519A">
            <w:pPr>
              <w:spacing w:line="276" w:lineRule="auto"/>
              <w:rPr>
                <w:rFonts w:ascii="Times New Roman" w:hAnsi="Times New Roman" w:cs="Times New Roman"/>
                <w:sz w:val="24"/>
                <w:szCs w:val="24"/>
              </w:rPr>
            </w:pPr>
          </w:p>
          <w:p w14:paraId="08445F09"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gratuita.</w:t>
            </w:r>
          </w:p>
          <w:p w14:paraId="41FE973D" w14:textId="77777777" w:rsidR="0090104F" w:rsidRPr="0011175C" w:rsidRDefault="0090104F" w:rsidP="005A519A">
            <w:pPr>
              <w:spacing w:line="276" w:lineRule="auto"/>
              <w:rPr>
                <w:rFonts w:ascii="Times New Roman" w:hAnsi="Times New Roman" w:cs="Times New Roman"/>
                <w:sz w:val="24"/>
                <w:szCs w:val="24"/>
              </w:rPr>
            </w:pPr>
          </w:p>
        </w:tc>
      </w:tr>
      <w:tr w:rsidR="0011175C" w:rsidRPr="0011175C" w14:paraId="42F551CA" w14:textId="77777777" w:rsidTr="005A519A">
        <w:tc>
          <w:tcPr>
            <w:tcW w:w="1916" w:type="dxa"/>
          </w:tcPr>
          <w:p w14:paraId="24D5C9E8" w14:textId="77777777"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6- Experiencias homoafectivas entre hombres. </w:t>
            </w:r>
          </w:p>
        </w:tc>
        <w:tc>
          <w:tcPr>
            <w:tcW w:w="3427" w:type="dxa"/>
          </w:tcPr>
          <w:p w14:paraId="38AF969C" w14:textId="77777777" w:rsidR="0090104F" w:rsidRPr="0011175C" w:rsidRDefault="0090104F" w:rsidP="005A519A">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Actividad enfocada en propiciar un acercamiento a las e</w:t>
            </w:r>
            <w:r w:rsidRPr="0011175C">
              <w:rPr>
                <w:rFonts w:ascii="Times New Roman" w:hAnsi="Times New Roman" w:cs="Times New Roman"/>
                <w:sz w:val="24"/>
                <w:szCs w:val="24"/>
              </w:rPr>
              <w:t xml:space="preserve">xperiencias homoafectivas entre hombres </w:t>
            </w:r>
            <w:r w:rsidRPr="0011175C">
              <w:rPr>
                <w:rFonts w:ascii="Times New Roman" w:eastAsia="Times New Roman" w:hAnsi="Times New Roman" w:cs="Times New Roman"/>
                <w:sz w:val="24"/>
                <w:szCs w:val="24"/>
                <w:lang w:eastAsia="es-CO"/>
              </w:rPr>
              <w:t xml:space="preserve">a partir de las lecturas de autores como Fernando Molano. </w:t>
            </w:r>
          </w:p>
        </w:tc>
        <w:tc>
          <w:tcPr>
            <w:tcW w:w="1749" w:type="dxa"/>
          </w:tcPr>
          <w:p w14:paraId="4331A388"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i/>
                <w:sz w:val="24"/>
                <w:szCs w:val="24"/>
              </w:rPr>
              <w:t>Todas mis cosas en tus bolsillos</w:t>
            </w:r>
            <w:r w:rsidRPr="0011175C">
              <w:rPr>
                <w:rFonts w:ascii="Times New Roman" w:hAnsi="Times New Roman" w:cs="Times New Roman"/>
                <w:sz w:val="24"/>
                <w:szCs w:val="24"/>
              </w:rPr>
              <w:t xml:space="preserve"> (1997), de Fernando Molano Vargas. </w:t>
            </w:r>
          </w:p>
          <w:p w14:paraId="625B6F79" w14:textId="77777777" w:rsidR="0090104F" w:rsidRPr="0011175C" w:rsidRDefault="0090104F" w:rsidP="005A519A">
            <w:pPr>
              <w:spacing w:line="276" w:lineRule="auto"/>
              <w:rPr>
                <w:rFonts w:ascii="Times New Roman" w:hAnsi="Times New Roman" w:cs="Times New Roman"/>
                <w:sz w:val="24"/>
                <w:szCs w:val="24"/>
              </w:rPr>
            </w:pPr>
          </w:p>
        </w:tc>
        <w:tc>
          <w:tcPr>
            <w:tcW w:w="1962" w:type="dxa"/>
          </w:tcPr>
          <w:p w14:paraId="68D05157"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en voz alta.</w:t>
            </w:r>
          </w:p>
          <w:p w14:paraId="1ACD7563" w14:textId="77777777" w:rsidR="0090104F" w:rsidRPr="0011175C" w:rsidRDefault="0090104F" w:rsidP="005A519A">
            <w:pPr>
              <w:spacing w:line="276" w:lineRule="auto"/>
              <w:rPr>
                <w:rFonts w:ascii="Times New Roman" w:hAnsi="Times New Roman" w:cs="Times New Roman"/>
                <w:sz w:val="24"/>
                <w:szCs w:val="24"/>
              </w:rPr>
            </w:pPr>
          </w:p>
          <w:p w14:paraId="571D1754"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gratuita.</w:t>
            </w:r>
          </w:p>
          <w:p w14:paraId="1214CC7B" w14:textId="77777777" w:rsidR="0090104F" w:rsidRPr="0011175C" w:rsidRDefault="0090104F" w:rsidP="005A519A">
            <w:pPr>
              <w:spacing w:line="276" w:lineRule="auto"/>
              <w:rPr>
                <w:rFonts w:ascii="Times New Roman" w:hAnsi="Times New Roman" w:cs="Times New Roman"/>
                <w:sz w:val="24"/>
                <w:szCs w:val="24"/>
              </w:rPr>
            </w:pPr>
          </w:p>
        </w:tc>
      </w:tr>
      <w:tr w:rsidR="0011175C" w:rsidRPr="0011175C" w14:paraId="40FD745B" w14:textId="77777777" w:rsidTr="005A519A">
        <w:tc>
          <w:tcPr>
            <w:tcW w:w="1916" w:type="dxa"/>
          </w:tcPr>
          <w:p w14:paraId="584F9AAF" w14:textId="77777777"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7- Experiencias homoafectivas lésbicas. </w:t>
            </w:r>
          </w:p>
        </w:tc>
        <w:tc>
          <w:tcPr>
            <w:tcW w:w="3427" w:type="dxa"/>
          </w:tcPr>
          <w:p w14:paraId="00EDFF6C" w14:textId="77777777" w:rsidR="0090104F" w:rsidRPr="0011175C" w:rsidRDefault="0090104F" w:rsidP="005A519A">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Actividad enfocada en propiciar un acercamiento a las realidades de vida lésbica a partir de las lecturas de autoras como Tatiana de la Tierra y Safo de Lesbos.</w:t>
            </w:r>
          </w:p>
        </w:tc>
        <w:tc>
          <w:tcPr>
            <w:tcW w:w="1749" w:type="dxa"/>
          </w:tcPr>
          <w:p w14:paraId="456C8F87" w14:textId="77777777" w:rsidR="0090104F" w:rsidRPr="0011175C" w:rsidRDefault="0090104F" w:rsidP="005A519A">
            <w:pPr>
              <w:spacing w:line="276" w:lineRule="auto"/>
              <w:rPr>
                <w:rFonts w:ascii="Times New Roman" w:eastAsia="Times New Roman" w:hAnsi="Times New Roman" w:cs="Times New Roman"/>
                <w:sz w:val="24"/>
                <w:szCs w:val="24"/>
                <w:lang w:eastAsia="es-CO"/>
              </w:rPr>
            </w:pPr>
            <w:r w:rsidRPr="0011175C">
              <w:rPr>
                <w:rFonts w:ascii="Times New Roman" w:hAnsi="Times New Roman" w:cs="Times New Roman"/>
                <w:i/>
                <w:sz w:val="24"/>
                <w:szCs w:val="24"/>
              </w:rPr>
              <w:t xml:space="preserve">Redonda y Radical </w:t>
            </w:r>
            <w:r w:rsidRPr="0011175C">
              <w:rPr>
                <w:rFonts w:ascii="Times New Roman" w:hAnsi="Times New Roman" w:cs="Times New Roman"/>
                <w:sz w:val="24"/>
                <w:szCs w:val="24"/>
              </w:rPr>
              <w:t xml:space="preserve">(2022), de </w:t>
            </w:r>
            <w:r w:rsidRPr="0011175C">
              <w:rPr>
                <w:rFonts w:ascii="Times New Roman" w:eastAsia="Times New Roman" w:hAnsi="Times New Roman" w:cs="Times New Roman"/>
                <w:sz w:val="24"/>
                <w:szCs w:val="24"/>
                <w:lang w:eastAsia="es-CO"/>
              </w:rPr>
              <w:t xml:space="preserve">Tatiana de la Tierra. </w:t>
            </w:r>
          </w:p>
          <w:p w14:paraId="70CAF7D9" w14:textId="77777777" w:rsidR="0090104F" w:rsidRPr="0011175C" w:rsidRDefault="0090104F" w:rsidP="005A519A">
            <w:pPr>
              <w:spacing w:line="276" w:lineRule="auto"/>
              <w:rPr>
                <w:rFonts w:ascii="Times New Roman" w:eastAsia="Times New Roman" w:hAnsi="Times New Roman" w:cs="Times New Roman"/>
                <w:sz w:val="24"/>
                <w:szCs w:val="24"/>
                <w:lang w:eastAsia="es-CO"/>
              </w:rPr>
            </w:pPr>
          </w:p>
          <w:p w14:paraId="359321EA" w14:textId="77777777" w:rsidR="0090104F" w:rsidRPr="0011175C" w:rsidRDefault="0090104F" w:rsidP="005A519A">
            <w:pPr>
              <w:spacing w:line="276" w:lineRule="auto"/>
              <w:rPr>
                <w:rFonts w:ascii="Times New Roman" w:hAnsi="Times New Roman" w:cs="Times New Roman"/>
                <w:i/>
                <w:sz w:val="24"/>
                <w:szCs w:val="24"/>
              </w:rPr>
            </w:pPr>
            <w:r w:rsidRPr="0011175C">
              <w:rPr>
                <w:rFonts w:ascii="Times New Roman" w:hAnsi="Times New Roman" w:cs="Times New Roman"/>
                <w:i/>
                <w:sz w:val="24"/>
                <w:szCs w:val="24"/>
              </w:rPr>
              <w:t xml:space="preserve">No creo poder tocar el cielo con las manos  </w:t>
            </w:r>
          </w:p>
          <w:p w14:paraId="6888DF01"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Safo de Lesbos. </w:t>
            </w:r>
          </w:p>
          <w:p w14:paraId="65E010C3"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(c. 630 a.C. - 570 a.C.).</w:t>
            </w:r>
          </w:p>
          <w:p w14:paraId="5FEFFC27" w14:textId="77777777" w:rsidR="0090104F" w:rsidRPr="0011175C" w:rsidRDefault="0090104F" w:rsidP="005A519A">
            <w:pPr>
              <w:spacing w:line="276" w:lineRule="auto"/>
              <w:rPr>
                <w:rFonts w:ascii="Times New Roman" w:hAnsi="Times New Roman" w:cs="Times New Roman"/>
                <w:sz w:val="24"/>
                <w:szCs w:val="24"/>
              </w:rPr>
            </w:pPr>
          </w:p>
        </w:tc>
        <w:tc>
          <w:tcPr>
            <w:tcW w:w="1962" w:type="dxa"/>
          </w:tcPr>
          <w:p w14:paraId="14A952EA"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en voz alta.</w:t>
            </w:r>
          </w:p>
          <w:p w14:paraId="3EDEA051" w14:textId="77777777" w:rsidR="0090104F" w:rsidRPr="0011175C" w:rsidRDefault="0090104F" w:rsidP="005A519A">
            <w:pPr>
              <w:spacing w:line="276" w:lineRule="auto"/>
              <w:rPr>
                <w:rFonts w:ascii="Times New Roman" w:hAnsi="Times New Roman" w:cs="Times New Roman"/>
                <w:sz w:val="24"/>
                <w:szCs w:val="24"/>
              </w:rPr>
            </w:pPr>
          </w:p>
          <w:p w14:paraId="7DB91DF0"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gratuita.</w:t>
            </w:r>
          </w:p>
          <w:p w14:paraId="41BE6A36" w14:textId="77777777" w:rsidR="0090104F" w:rsidRPr="0011175C" w:rsidRDefault="0090104F" w:rsidP="005A519A">
            <w:pPr>
              <w:spacing w:line="276" w:lineRule="auto"/>
              <w:rPr>
                <w:rFonts w:ascii="Times New Roman" w:hAnsi="Times New Roman" w:cs="Times New Roman"/>
                <w:sz w:val="24"/>
                <w:szCs w:val="24"/>
              </w:rPr>
            </w:pPr>
          </w:p>
        </w:tc>
      </w:tr>
      <w:tr w:rsidR="0011175C" w:rsidRPr="0011175C" w14:paraId="06432034" w14:textId="77777777" w:rsidTr="005A519A">
        <w:tc>
          <w:tcPr>
            <w:tcW w:w="1916" w:type="dxa"/>
          </w:tcPr>
          <w:p w14:paraId="56659F9F" w14:textId="77777777"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8- </w:t>
            </w:r>
            <w:r w:rsidRPr="0011175C">
              <w:rPr>
                <w:rFonts w:ascii="Times New Roman" w:eastAsia="Times New Roman" w:hAnsi="Times New Roman" w:cs="Times New Roman"/>
                <w:b/>
                <w:sz w:val="24"/>
                <w:szCs w:val="24"/>
                <w:lang w:eastAsia="es-CO"/>
              </w:rPr>
              <w:t xml:space="preserve">Actividad a partir del libro </w:t>
            </w:r>
            <w:r w:rsidRPr="0011175C">
              <w:rPr>
                <w:rFonts w:ascii="Times New Roman" w:hAnsi="Times New Roman" w:cs="Times New Roman"/>
                <w:b/>
                <w:i/>
                <w:sz w:val="24"/>
                <w:szCs w:val="24"/>
              </w:rPr>
              <w:t xml:space="preserve">La mala costumbre </w:t>
            </w:r>
            <w:r w:rsidRPr="0011175C">
              <w:rPr>
                <w:rFonts w:ascii="Times New Roman" w:hAnsi="Times New Roman" w:cs="Times New Roman"/>
                <w:b/>
                <w:sz w:val="24"/>
                <w:szCs w:val="24"/>
              </w:rPr>
              <w:t>(2023).</w:t>
            </w:r>
            <w:r w:rsidRPr="0011175C">
              <w:rPr>
                <w:rFonts w:ascii="Times New Roman" w:hAnsi="Times New Roman" w:cs="Times New Roman"/>
                <w:i/>
                <w:sz w:val="24"/>
                <w:szCs w:val="24"/>
              </w:rPr>
              <w:t xml:space="preserve"> </w:t>
            </w:r>
          </w:p>
          <w:p w14:paraId="13A98B6E" w14:textId="77777777" w:rsidR="0090104F" w:rsidRPr="0011175C" w:rsidRDefault="0090104F" w:rsidP="005A519A">
            <w:pPr>
              <w:spacing w:line="276" w:lineRule="auto"/>
              <w:rPr>
                <w:rFonts w:ascii="Times New Roman" w:hAnsi="Times New Roman" w:cs="Times New Roman"/>
                <w:b/>
                <w:sz w:val="24"/>
                <w:szCs w:val="24"/>
              </w:rPr>
            </w:pPr>
          </w:p>
        </w:tc>
        <w:tc>
          <w:tcPr>
            <w:tcW w:w="3427" w:type="dxa"/>
          </w:tcPr>
          <w:p w14:paraId="6A56A751"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eastAsia="Times New Roman" w:hAnsi="Times New Roman" w:cs="Times New Roman"/>
                <w:sz w:val="24"/>
                <w:szCs w:val="24"/>
                <w:lang w:eastAsia="es-CO"/>
              </w:rPr>
              <w:t xml:space="preserve">Actividad enfocada en propiciar un acercamiento a las realidades de vida trans/travesti a partir de la lectura del libro </w:t>
            </w:r>
            <w:r w:rsidRPr="0011175C">
              <w:rPr>
                <w:rFonts w:ascii="Times New Roman" w:hAnsi="Times New Roman" w:cs="Times New Roman"/>
                <w:i/>
                <w:sz w:val="24"/>
                <w:szCs w:val="24"/>
              </w:rPr>
              <w:t xml:space="preserve">La mala costumbre (2023), </w:t>
            </w:r>
            <w:r w:rsidRPr="0011175C">
              <w:rPr>
                <w:rFonts w:ascii="Times New Roman" w:hAnsi="Times New Roman" w:cs="Times New Roman"/>
                <w:sz w:val="24"/>
                <w:szCs w:val="24"/>
              </w:rPr>
              <w:t>de Alana S. Portero.</w:t>
            </w:r>
          </w:p>
          <w:p w14:paraId="195DBCA6" w14:textId="77777777" w:rsidR="0090104F" w:rsidRPr="0011175C" w:rsidRDefault="0090104F" w:rsidP="005A519A">
            <w:pPr>
              <w:spacing w:line="276" w:lineRule="auto"/>
              <w:rPr>
                <w:rFonts w:ascii="Times New Roman" w:hAnsi="Times New Roman" w:cs="Times New Roman"/>
                <w:sz w:val="24"/>
                <w:szCs w:val="24"/>
              </w:rPr>
            </w:pPr>
          </w:p>
          <w:p w14:paraId="3C1AE733" w14:textId="4B96E7EE" w:rsidR="0090104F" w:rsidRPr="0011175C" w:rsidRDefault="0090104F" w:rsidP="005A519A">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Los asistentes del taller serán invitados a reflexionar sobre su experiencia con personas </w:t>
            </w:r>
            <w:r w:rsidR="00C87D9A" w:rsidRPr="0011175C">
              <w:rPr>
                <w:rFonts w:ascii="Times New Roman" w:eastAsia="Times New Roman" w:hAnsi="Times New Roman" w:cs="Times New Roman"/>
                <w:sz w:val="24"/>
                <w:szCs w:val="24"/>
                <w:lang w:eastAsia="es-CO"/>
              </w:rPr>
              <w:t xml:space="preserve">LGBTIQ+ </w:t>
            </w:r>
            <w:r w:rsidRPr="0011175C">
              <w:rPr>
                <w:rFonts w:ascii="Times New Roman" w:eastAsia="Times New Roman" w:hAnsi="Times New Roman" w:cs="Times New Roman"/>
                <w:sz w:val="24"/>
                <w:szCs w:val="24"/>
                <w:lang w:eastAsia="es-CO"/>
              </w:rPr>
              <w:t xml:space="preserve">en su entorno más cercano, (barrios, vecindarios). La idea es reflexionar en torno a cómo estos sujetos eran vistos y representados. A través de este ejercicio, se busca desmantelar los estereotipos y reconocer las </w:t>
            </w:r>
            <w:r w:rsidRPr="0011175C">
              <w:rPr>
                <w:rFonts w:ascii="Times New Roman" w:eastAsia="Times New Roman" w:hAnsi="Times New Roman" w:cs="Times New Roman"/>
                <w:sz w:val="24"/>
                <w:szCs w:val="24"/>
                <w:lang w:eastAsia="es-CO"/>
              </w:rPr>
              <w:lastRenderedPageBreak/>
              <w:t>formas de discriminación normalizada a partir de estas representaciones.</w:t>
            </w:r>
          </w:p>
          <w:p w14:paraId="6F246086" w14:textId="77777777" w:rsidR="0090104F" w:rsidRPr="0011175C" w:rsidRDefault="0090104F" w:rsidP="005A519A">
            <w:pPr>
              <w:spacing w:line="276" w:lineRule="auto"/>
              <w:rPr>
                <w:rFonts w:ascii="Times New Roman" w:eastAsia="Times New Roman" w:hAnsi="Times New Roman" w:cs="Times New Roman"/>
                <w:sz w:val="24"/>
                <w:szCs w:val="24"/>
                <w:lang w:eastAsia="es-CO"/>
              </w:rPr>
            </w:pPr>
          </w:p>
        </w:tc>
        <w:tc>
          <w:tcPr>
            <w:tcW w:w="1749" w:type="dxa"/>
          </w:tcPr>
          <w:p w14:paraId="6197DC14"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i/>
                <w:sz w:val="24"/>
                <w:szCs w:val="24"/>
              </w:rPr>
              <w:lastRenderedPageBreak/>
              <w:t xml:space="preserve">La mala costumbre </w:t>
            </w:r>
            <w:r w:rsidRPr="0011175C">
              <w:rPr>
                <w:rFonts w:ascii="Times New Roman" w:hAnsi="Times New Roman" w:cs="Times New Roman"/>
                <w:iCs/>
                <w:sz w:val="24"/>
                <w:szCs w:val="24"/>
              </w:rPr>
              <w:t>(2023),</w:t>
            </w:r>
            <w:r w:rsidRPr="0011175C">
              <w:rPr>
                <w:rFonts w:ascii="Times New Roman" w:hAnsi="Times New Roman" w:cs="Times New Roman"/>
                <w:i/>
                <w:sz w:val="24"/>
                <w:szCs w:val="24"/>
              </w:rPr>
              <w:t xml:space="preserve"> </w:t>
            </w:r>
            <w:r w:rsidRPr="0011175C">
              <w:rPr>
                <w:rFonts w:ascii="Times New Roman" w:hAnsi="Times New Roman" w:cs="Times New Roman"/>
                <w:sz w:val="24"/>
                <w:szCs w:val="24"/>
              </w:rPr>
              <w:t xml:space="preserve">de Alana S. Portero. </w:t>
            </w:r>
          </w:p>
        </w:tc>
        <w:tc>
          <w:tcPr>
            <w:tcW w:w="1962" w:type="dxa"/>
          </w:tcPr>
          <w:p w14:paraId="19E2DE95"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en voz alta.</w:t>
            </w:r>
          </w:p>
          <w:p w14:paraId="2F81C283" w14:textId="77777777" w:rsidR="0090104F" w:rsidRPr="0011175C" w:rsidRDefault="0090104F" w:rsidP="005A519A">
            <w:pPr>
              <w:spacing w:line="276" w:lineRule="auto"/>
              <w:rPr>
                <w:rFonts w:ascii="Times New Roman" w:hAnsi="Times New Roman" w:cs="Times New Roman"/>
                <w:sz w:val="24"/>
                <w:szCs w:val="24"/>
              </w:rPr>
            </w:pPr>
          </w:p>
          <w:p w14:paraId="200FE0E7"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gratuita.</w:t>
            </w:r>
          </w:p>
          <w:p w14:paraId="1C33B212" w14:textId="77777777" w:rsidR="0090104F" w:rsidRPr="0011175C" w:rsidRDefault="0090104F" w:rsidP="005A519A">
            <w:pPr>
              <w:spacing w:line="276" w:lineRule="auto"/>
              <w:rPr>
                <w:rFonts w:ascii="Times New Roman" w:hAnsi="Times New Roman" w:cs="Times New Roman"/>
                <w:sz w:val="24"/>
                <w:szCs w:val="24"/>
              </w:rPr>
            </w:pPr>
          </w:p>
        </w:tc>
      </w:tr>
      <w:tr w:rsidR="0011175C" w:rsidRPr="0011175C" w14:paraId="0AC12A28" w14:textId="77777777" w:rsidTr="005A519A">
        <w:tc>
          <w:tcPr>
            <w:tcW w:w="1916" w:type="dxa"/>
          </w:tcPr>
          <w:p w14:paraId="58371F30" w14:textId="2BA4F2E8"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9- </w:t>
            </w:r>
            <w:r w:rsidR="00EB4A90" w:rsidRPr="0011175C">
              <w:rPr>
                <w:rFonts w:ascii="Times New Roman" w:eastAsia="Times New Roman" w:hAnsi="Times New Roman" w:cs="Times New Roman"/>
                <w:b/>
                <w:sz w:val="24"/>
                <w:szCs w:val="24"/>
                <w:lang w:eastAsia="es-CO"/>
              </w:rPr>
              <w:t>M</w:t>
            </w:r>
            <w:r w:rsidRPr="0011175C">
              <w:rPr>
                <w:rFonts w:ascii="Times New Roman" w:eastAsia="Times New Roman" w:hAnsi="Times New Roman" w:cs="Times New Roman"/>
                <w:b/>
                <w:sz w:val="24"/>
                <w:szCs w:val="24"/>
                <w:lang w:eastAsia="es-CO"/>
              </w:rPr>
              <w:t>anifiesto cuir en defensa de los afectos y la ternura</w:t>
            </w:r>
          </w:p>
          <w:p w14:paraId="55B46C66" w14:textId="77777777" w:rsidR="0090104F" w:rsidRPr="0011175C" w:rsidRDefault="0090104F" w:rsidP="005A519A">
            <w:pPr>
              <w:spacing w:line="276" w:lineRule="auto"/>
              <w:rPr>
                <w:rFonts w:ascii="Times New Roman" w:hAnsi="Times New Roman" w:cs="Times New Roman"/>
                <w:b/>
                <w:sz w:val="24"/>
                <w:szCs w:val="24"/>
              </w:rPr>
            </w:pPr>
          </w:p>
        </w:tc>
        <w:tc>
          <w:tcPr>
            <w:tcW w:w="3427" w:type="dxa"/>
          </w:tcPr>
          <w:p w14:paraId="05AF577B" w14:textId="77777777" w:rsidR="0090104F" w:rsidRPr="0011175C" w:rsidRDefault="0090104F" w:rsidP="005A519A">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Actividad enfocada en propiciar una reflexión en defensa de los afectos diversos y la ternura a partir de la lectura del libro </w:t>
            </w:r>
            <w:r w:rsidRPr="0011175C">
              <w:rPr>
                <w:rFonts w:ascii="Times New Roman" w:hAnsi="Times New Roman" w:cs="Times New Roman"/>
                <w:i/>
                <w:sz w:val="24"/>
                <w:szCs w:val="24"/>
              </w:rPr>
              <w:t xml:space="preserve">La mala costumbre </w:t>
            </w:r>
            <w:r w:rsidRPr="0011175C">
              <w:rPr>
                <w:rFonts w:ascii="Times New Roman" w:hAnsi="Times New Roman" w:cs="Times New Roman"/>
                <w:iCs/>
                <w:sz w:val="24"/>
                <w:szCs w:val="24"/>
              </w:rPr>
              <w:t>(2023),</w:t>
            </w:r>
            <w:r w:rsidRPr="0011175C">
              <w:rPr>
                <w:rFonts w:ascii="Times New Roman" w:hAnsi="Times New Roman" w:cs="Times New Roman"/>
                <w:i/>
                <w:sz w:val="24"/>
                <w:szCs w:val="24"/>
              </w:rPr>
              <w:t xml:space="preserve"> </w:t>
            </w:r>
            <w:r w:rsidRPr="0011175C">
              <w:rPr>
                <w:rFonts w:ascii="Times New Roman" w:hAnsi="Times New Roman" w:cs="Times New Roman"/>
                <w:sz w:val="24"/>
                <w:szCs w:val="24"/>
              </w:rPr>
              <w:t>de Alana S. Portero.</w:t>
            </w:r>
          </w:p>
        </w:tc>
        <w:tc>
          <w:tcPr>
            <w:tcW w:w="1749" w:type="dxa"/>
          </w:tcPr>
          <w:p w14:paraId="32BBB5AB" w14:textId="0F9E5B04"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Fragme</w:t>
            </w:r>
            <w:r w:rsidR="00C36EA7" w:rsidRPr="0011175C">
              <w:rPr>
                <w:rFonts w:ascii="Times New Roman" w:hAnsi="Times New Roman" w:cs="Times New Roman"/>
                <w:sz w:val="24"/>
                <w:szCs w:val="24"/>
              </w:rPr>
              <w:t>n</w:t>
            </w:r>
            <w:r w:rsidRPr="0011175C">
              <w:rPr>
                <w:rFonts w:ascii="Times New Roman" w:hAnsi="Times New Roman" w:cs="Times New Roman"/>
                <w:sz w:val="24"/>
                <w:szCs w:val="24"/>
              </w:rPr>
              <w:t xml:space="preserve">tos de </w:t>
            </w:r>
            <w:r w:rsidRPr="0011175C">
              <w:rPr>
                <w:rFonts w:ascii="Times New Roman" w:hAnsi="Times New Roman" w:cs="Times New Roman"/>
                <w:i/>
                <w:sz w:val="24"/>
                <w:szCs w:val="24"/>
              </w:rPr>
              <w:t xml:space="preserve">Manifiestx Cuir </w:t>
            </w:r>
            <w:r w:rsidRPr="0011175C">
              <w:rPr>
                <w:rFonts w:ascii="Times New Roman" w:hAnsi="Times New Roman" w:cs="Times New Roman"/>
                <w:sz w:val="24"/>
                <w:szCs w:val="24"/>
              </w:rPr>
              <w:t>(2013-2021).</w:t>
            </w:r>
          </w:p>
          <w:p w14:paraId="66352C7F" w14:textId="77777777" w:rsidR="0090104F" w:rsidRPr="0011175C" w:rsidRDefault="0090104F" w:rsidP="005A519A">
            <w:pPr>
              <w:spacing w:line="276" w:lineRule="auto"/>
              <w:rPr>
                <w:rFonts w:ascii="Times New Roman" w:hAnsi="Times New Roman" w:cs="Times New Roman"/>
                <w:sz w:val="24"/>
                <w:szCs w:val="24"/>
              </w:rPr>
            </w:pPr>
          </w:p>
          <w:p w14:paraId="20F8FA00"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Antología de escrituras sexodisidentes latinoamericana 2013-2021 publicada por la UAM, Unidad Xochimilco, México.</w:t>
            </w:r>
          </w:p>
          <w:p w14:paraId="0A9BA121" w14:textId="77777777" w:rsidR="0090104F" w:rsidRPr="0011175C" w:rsidRDefault="0090104F" w:rsidP="005A519A">
            <w:pPr>
              <w:spacing w:line="276" w:lineRule="auto"/>
              <w:rPr>
                <w:rFonts w:ascii="Times New Roman" w:hAnsi="Times New Roman" w:cs="Times New Roman"/>
                <w:sz w:val="24"/>
                <w:szCs w:val="24"/>
              </w:rPr>
            </w:pPr>
          </w:p>
        </w:tc>
        <w:tc>
          <w:tcPr>
            <w:tcW w:w="1962" w:type="dxa"/>
          </w:tcPr>
          <w:p w14:paraId="0F811B46"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en voz alta.</w:t>
            </w:r>
          </w:p>
          <w:p w14:paraId="67000D51" w14:textId="77777777" w:rsidR="0090104F" w:rsidRPr="0011175C" w:rsidRDefault="0090104F" w:rsidP="005A519A">
            <w:pPr>
              <w:spacing w:line="276" w:lineRule="auto"/>
              <w:rPr>
                <w:rFonts w:ascii="Times New Roman" w:hAnsi="Times New Roman" w:cs="Times New Roman"/>
                <w:sz w:val="24"/>
                <w:szCs w:val="24"/>
              </w:rPr>
            </w:pPr>
          </w:p>
          <w:p w14:paraId="080BC1CF"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gratuita.</w:t>
            </w:r>
          </w:p>
          <w:p w14:paraId="4616CC75" w14:textId="77777777" w:rsidR="0090104F" w:rsidRPr="0011175C" w:rsidRDefault="0090104F" w:rsidP="005A519A">
            <w:pPr>
              <w:spacing w:line="276" w:lineRule="auto"/>
              <w:rPr>
                <w:rFonts w:ascii="Times New Roman" w:hAnsi="Times New Roman" w:cs="Times New Roman"/>
                <w:sz w:val="24"/>
                <w:szCs w:val="24"/>
              </w:rPr>
            </w:pPr>
          </w:p>
          <w:p w14:paraId="73AE8F6C"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Ejercicio de escritura.</w:t>
            </w:r>
          </w:p>
        </w:tc>
      </w:tr>
      <w:tr w:rsidR="0011175C" w:rsidRPr="0011175C" w14:paraId="6889CE15" w14:textId="77777777" w:rsidTr="005A519A">
        <w:tc>
          <w:tcPr>
            <w:tcW w:w="1916" w:type="dxa"/>
          </w:tcPr>
          <w:p w14:paraId="2F7B070A" w14:textId="3C2A506A"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10- </w:t>
            </w:r>
            <w:r w:rsidR="00EB4A90" w:rsidRPr="0011175C">
              <w:rPr>
                <w:rFonts w:ascii="Times New Roman" w:hAnsi="Times New Roman" w:cs="Times New Roman"/>
                <w:b/>
                <w:sz w:val="24"/>
                <w:szCs w:val="24"/>
              </w:rPr>
              <w:t>J</w:t>
            </w:r>
            <w:r w:rsidRPr="0011175C">
              <w:rPr>
                <w:rFonts w:ascii="Times New Roman" w:hAnsi="Times New Roman" w:cs="Times New Roman"/>
                <w:b/>
                <w:sz w:val="24"/>
                <w:szCs w:val="24"/>
              </w:rPr>
              <w:t xml:space="preserve">oto, puto, maricón, tortillera, marimacha o trailera: sobre la resignifación y la importancia de (re)nombrarnos. </w:t>
            </w:r>
          </w:p>
          <w:p w14:paraId="1DC9E18D" w14:textId="77777777" w:rsidR="0090104F" w:rsidRPr="0011175C" w:rsidRDefault="0090104F" w:rsidP="005A519A">
            <w:pPr>
              <w:spacing w:line="276" w:lineRule="auto"/>
              <w:rPr>
                <w:rFonts w:ascii="Times New Roman" w:hAnsi="Times New Roman" w:cs="Times New Roman"/>
                <w:b/>
                <w:sz w:val="24"/>
                <w:szCs w:val="24"/>
              </w:rPr>
            </w:pPr>
          </w:p>
        </w:tc>
        <w:tc>
          <w:tcPr>
            <w:tcW w:w="3427" w:type="dxa"/>
          </w:tcPr>
          <w:p w14:paraId="64DEACAC" w14:textId="77777777"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sz w:val="24"/>
                <w:szCs w:val="24"/>
              </w:rPr>
              <w:t xml:space="preserve">En esta actividad se explorará cómo las palabras que se usaron, y se siguen usando para discriminar, pueden resignificarse y convertirse en símbolos de identidad. Para ello, se seleccionaron fragmentos del libro </w:t>
            </w:r>
            <w:r w:rsidRPr="0011175C">
              <w:rPr>
                <w:rStyle w:val="nfasis"/>
                <w:rFonts w:ascii="Times New Roman" w:hAnsi="Times New Roman" w:cs="Times New Roman"/>
                <w:sz w:val="24"/>
                <w:szCs w:val="24"/>
              </w:rPr>
              <w:t>Antes que anochezca</w:t>
            </w:r>
            <w:r w:rsidRPr="0011175C">
              <w:rPr>
                <w:rFonts w:ascii="Times New Roman" w:hAnsi="Times New Roman" w:cs="Times New Roman"/>
                <w:sz w:val="24"/>
                <w:szCs w:val="24"/>
              </w:rPr>
              <w:t xml:space="preserve"> de Reinaldo Arenas y </w:t>
            </w:r>
            <w:r w:rsidRPr="0011175C">
              <w:rPr>
                <w:rStyle w:val="nfasis"/>
                <w:rFonts w:ascii="Times New Roman" w:hAnsi="Times New Roman" w:cs="Times New Roman"/>
                <w:sz w:val="24"/>
                <w:szCs w:val="24"/>
              </w:rPr>
              <w:t>El vampiro de la colonia Roma</w:t>
            </w:r>
            <w:r w:rsidRPr="0011175C">
              <w:rPr>
                <w:rFonts w:ascii="Times New Roman" w:hAnsi="Times New Roman" w:cs="Times New Roman"/>
                <w:sz w:val="24"/>
                <w:szCs w:val="24"/>
              </w:rPr>
              <w:t xml:space="preserve"> de Luis Zapata. </w:t>
            </w:r>
          </w:p>
        </w:tc>
        <w:tc>
          <w:tcPr>
            <w:tcW w:w="1749" w:type="dxa"/>
          </w:tcPr>
          <w:p w14:paraId="4D932324"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Fragmento de </w:t>
            </w:r>
            <w:r w:rsidRPr="0011175C">
              <w:rPr>
                <w:rFonts w:ascii="Times New Roman" w:hAnsi="Times New Roman" w:cs="Times New Roman"/>
                <w:i/>
                <w:sz w:val="24"/>
                <w:szCs w:val="24"/>
              </w:rPr>
              <w:t>Antes de que anochezca</w:t>
            </w:r>
            <w:r w:rsidRPr="0011175C">
              <w:rPr>
                <w:rFonts w:ascii="Times New Roman" w:hAnsi="Times New Roman" w:cs="Times New Roman"/>
                <w:sz w:val="24"/>
                <w:szCs w:val="24"/>
              </w:rPr>
              <w:t xml:space="preserve"> (1992), de </w:t>
            </w:r>
            <w:r w:rsidRPr="0011175C">
              <w:rPr>
                <w:rStyle w:val="Textoennegrita"/>
                <w:rFonts w:ascii="Times New Roman" w:hAnsi="Times New Roman" w:cs="Times New Roman"/>
                <w:b w:val="0"/>
                <w:sz w:val="24"/>
                <w:szCs w:val="24"/>
              </w:rPr>
              <w:t>Reinaldo Arenas.</w:t>
            </w:r>
            <w:r w:rsidRPr="0011175C">
              <w:rPr>
                <w:rStyle w:val="Textoennegrita"/>
                <w:rFonts w:ascii="Times New Roman" w:hAnsi="Times New Roman" w:cs="Times New Roman"/>
                <w:sz w:val="24"/>
                <w:szCs w:val="24"/>
              </w:rPr>
              <w:t xml:space="preserve"> </w:t>
            </w:r>
          </w:p>
          <w:p w14:paraId="20B8020F" w14:textId="77777777" w:rsidR="0090104F" w:rsidRPr="0011175C" w:rsidRDefault="0090104F" w:rsidP="005A519A">
            <w:pPr>
              <w:spacing w:line="276" w:lineRule="auto"/>
              <w:rPr>
                <w:rFonts w:ascii="Times New Roman" w:hAnsi="Times New Roman" w:cs="Times New Roman"/>
                <w:sz w:val="24"/>
                <w:szCs w:val="24"/>
              </w:rPr>
            </w:pPr>
          </w:p>
          <w:p w14:paraId="4E33B517" w14:textId="77777777" w:rsidR="0090104F" w:rsidRPr="0011175C" w:rsidRDefault="0090104F" w:rsidP="005A519A">
            <w:pPr>
              <w:spacing w:line="276" w:lineRule="auto"/>
              <w:rPr>
                <w:rFonts w:ascii="Times New Roman" w:hAnsi="Times New Roman" w:cs="Times New Roman"/>
                <w:sz w:val="24"/>
                <w:szCs w:val="24"/>
              </w:rPr>
            </w:pPr>
          </w:p>
          <w:p w14:paraId="30B723AD" w14:textId="77777777" w:rsidR="0090104F" w:rsidRPr="0011175C" w:rsidRDefault="0090104F" w:rsidP="005A519A">
            <w:pPr>
              <w:spacing w:line="276" w:lineRule="auto"/>
              <w:rPr>
                <w:rFonts w:ascii="Times New Roman" w:hAnsi="Times New Roman" w:cs="Times New Roman"/>
                <w:b/>
                <w:bCs/>
                <w:sz w:val="24"/>
                <w:szCs w:val="24"/>
              </w:rPr>
            </w:pPr>
            <w:r w:rsidRPr="0011175C">
              <w:rPr>
                <w:rStyle w:val="nfasis"/>
                <w:rFonts w:ascii="Times New Roman" w:hAnsi="Times New Roman" w:cs="Times New Roman"/>
                <w:bCs/>
                <w:sz w:val="24"/>
                <w:szCs w:val="24"/>
              </w:rPr>
              <w:t>El vampiro de la colonia Roma</w:t>
            </w:r>
            <w:r w:rsidRPr="0011175C">
              <w:rPr>
                <w:rFonts w:ascii="Times New Roman" w:hAnsi="Times New Roman" w:cs="Times New Roman"/>
                <w:sz w:val="24"/>
                <w:szCs w:val="24"/>
              </w:rPr>
              <w:t xml:space="preserve"> (1979) de </w:t>
            </w:r>
            <w:r w:rsidRPr="0011175C">
              <w:rPr>
                <w:rStyle w:val="Textoennegrita"/>
                <w:rFonts w:ascii="Times New Roman" w:hAnsi="Times New Roman" w:cs="Times New Roman"/>
                <w:b w:val="0"/>
                <w:sz w:val="24"/>
                <w:szCs w:val="24"/>
              </w:rPr>
              <w:t>Luis Zapata.</w:t>
            </w:r>
          </w:p>
        </w:tc>
        <w:tc>
          <w:tcPr>
            <w:tcW w:w="1962" w:type="dxa"/>
          </w:tcPr>
          <w:p w14:paraId="7CE06209"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en voz alta.</w:t>
            </w:r>
          </w:p>
          <w:p w14:paraId="471DEA55" w14:textId="77777777" w:rsidR="0090104F" w:rsidRPr="0011175C" w:rsidRDefault="0090104F" w:rsidP="005A519A">
            <w:pPr>
              <w:spacing w:line="276" w:lineRule="auto"/>
              <w:jc w:val="center"/>
              <w:rPr>
                <w:rFonts w:ascii="Times New Roman" w:hAnsi="Times New Roman" w:cs="Times New Roman"/>
                <w:sz w:val="24"/>
                <w:szCs w:val="24"/>
              </w:rPr>
            </w:pPr>
          </w:p>
          <w:p w14:paraId="61B38A7B"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gratuita.</w:t>
            </w:r>
          </w:p>
          <w:p w14:paraId="3FD47516" w14:textId="77777777" w:rsidR="0090104F" w:rsidRPr="0011175C" w:rsidRDefault="0090104F" w:rsidP="005A519A">
            <w:pPr>
              <w:spacing w:line="276" w:lineRule="auto"/>
              <w:rPr>
                <w:rFonts w:ascii="Times New Roman" w:hAnsi="Times New Roman" w:cs="Times New Roman"/>
                <w:sz w:val="24"/>
                <w:szCs w:val="24"/>
              </w:rPr>
            </w:pPr>
          </w:p>
          <w:p w14:paraId="549CB61E"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Ejercicio de escritura.</w:t>
            </w:r>
          </w:p>
          <w:p w14:paraId="1B0370AC" w14:textId="77777777" w:rsidR="0090104F" w:rsidRPr="0011175C" w:rsidRDefault="0090104F" w:rsidP="005A519A">
            <w:pPr>
              <w:spacing w:line="276" w:lineRule="auto"/>
              <w:rPr>
                <w:rFonts w:ascii="Times New Roman" w:hAnsi="Times New Roman" w:cs="Times New Roman"/>
                <w:sz w:val="24"/>
                <w:szCs w:val="24"/>
              </w:rPr>
            </w:pPr>
          </w:p>
          <w:p w14:paraId="6E062CCE" w14:textId="77777777" w:rsidR="0090104F" w:rsidRPr="0011175C" w:rsidRDefault="0090104F" w:rsidP="005A519A">
            <w:pPr>
              <w:spacing w:line="276" w:lineRule="auto"/>
              <w:rPr>
                <w:rFonts w:ascii="Times New Roman" w:hAnsi="Times New Roman" w:cs="Times New Roman"/>
                <w:sz w:val="24"/>
                <w:szCs w:val="24"/>
              </w:rPr>
            </w:pPr>
          </w:p>
          <w:p w14:paraId="7DF1CF1F" w14:textId="77777777" w:rsidR="0090104F" w:rsidRPr="0011175C" w:rsidRDefault="0090104F" w:rsidP="005A519A">
            <w:pPr>
              <w:spacing w:line="276" w:lineRule="auto"/>
              <w:rPr>
                <w:rFonts w:ascii="Times New Roman" w:hAnsi="Times New Roman" w:cs="Times New Roman"/>
                <w:sz w:val="24"/>
                <w:szCs w:val="24"/>
              </w:rPr>
            </w:pPr>
          </w:p>
          <w:p w14:paraId="40A3D4DE" w14:textId="77777777" w:rsidR="0090104F" w:rsidRPr="0011175C" w:rsidRDefault="0090104F" w:rsidP="005A519A">
            <w:pPr>
              <w:spacing w:line="276" w:lineRule="auto"/>
              <w:rPr>
                <w:rFonts w:ascii="Times New Roman" w:hAnsi="Times New Roman" w:cs="Times New Roman"/>
                <w:sz w:val="24"/>
                <w:szCs w:val="24"/>
              </w:rPr>
            </w:pPr>
          </w:p>
          <w:p w14:paraId="682A252F" w14:textId="77777777" w:rsidR="0090104F" w:rsidRPr="0011175C" w:rsidRDefault="0090104F" w:rsidP="005A519A">
            <w:pPr>
              <w:spacing w:line="276" w:lineRule="auto"/>
              <w:rPr>
                <w:rFonts w:ascii="Times New Roman" w:hAnsi="Times New Roman" w:cs="Times New Roman"/>
                <w:sz w:val="24"/>
                <w:szCs w:val="24"/>
              </w:rPr>
            </w:pPr>
          </w:p>
          <w:p w14:paraId="33E1626D" w14:textId="77777777" w:rsidR="0090104F" w:rsidRPr="0011175C" w:rsidRDefault="0090104F" w:rsidP="005A519A">
            <w:pPr>
              <w:spacing w:line="276" w:lineRule="auto"/>
              <w:rPr>
                <w:rFonts w:ascii="Times New Roman" w:hAnsi="Times New Roman" w:cs="Times New Roman"/>
                <w:sz w:val="24"/>
                <w:szCs w:val="24"/>
              </w:rPr>
            </w:pPr>
          </w:p>
        </w:tc>
      </w:tr>
      <w:tr w:rsidR="0011175C" w:rsidRPr="0011175C" w14:paraId="304BC828" w14:textId="77777777" w:rsidTr="005A519A">
        <w:tc>
          <w:tcPr>
            <w:tcW w:w="1916" w:type="dxa"/>
          </w:tcPr>
          <w:p w14:paraId="09B3D758" w14:textId="4631A27E" w:rsidR="0090104F" w:rsidRPr="0011175C" w:rsidRDefault="0090104F" w:rsidP="005A519A">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11- Actividad </w:t>
            </w:r>
            <w:r w:rsidR="00EB4A90" w:rsidRPr="0011175C">
              <w:rPr>
                <w:rFonts w:ascii="Times New Roman" w:hAnsi="Times New Roman" w:cs="Times New Roman"/>
                <w:b/>
                <w:sz w:val="24"/>
                <w:szCs w:val="24"/>
              </w:rPr>
              <w:t>s</w:t>
            </w:r>
            <w:r w:rsidRPr="0011175C">
              <w:rPr>
                <w:rFonts w:ascii="Times New Roman" w:hAnsi="Times New Roman" w:cs="Times New Roman"/>
                <w:b/>
                <w:sz w:val="24"/>
                <w:szCs w:val="24"/>
              </w:rPr>
              <w:t>ocialización final de experiencias en el círculo de lectura.</w:t>
            </w:r>
          </w:p>
        </w:tc>
        <w:tc>
          <w:tcPr>
            <w:tcW w:w="3427" w:type="dxa"/>
          </w:tcPr>
          <w:p w14:paraId="53590B08"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En esta actividad se hará la valoración final de los asistentes y se socializaran las experiencias de todos los participantes. </w:t>
            </w:r>
          </w:p>
        </w:tc>
        <w:tc>
          <w:tcPr>
            <w:tcW w:w="1749" w:type="dxa"/>
          </w:tcPr>
          <w:p w14:paraId="1A09175D" w14:textId="52FBC848"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i/>
                <w:sz w:val="24"/>
                <w:szCs w:val="24"/>
              </w:rPr>
              <w:t>Como la flor</w:t>
            </w:r>
            <w:r w:rsidR="00EB4A90" w:rsidRPr="0011175C">
              <w:rPr>
                <w:rFonts w:ascii="Times New Roman" w:hAnsi="Times New Roman" w:cs="Times New Roman"/>
                <w:i/>
                <w:sz w:val="24"/>
                <w:szCs w:val="24"/>
              </w:rPr>
              <w:t>,</w:t>
            </w:r>
            <w:r w:rsidRPr="0011175C">
              <w:rPr>
                <w:rFonts w:ascii="Times New Roman" w:hAnsi="Times New Roman" w:cs="Times New Roman"/>
                <w:i/>
                <w:sz w:val="24"/>
                <w:szCs w:val="24"/>
              </w:rPr>
              <w:t xml:space="preserve"> voces de la poesía cuir colombiana contemporánea </w:t>
            </w:r>
            <w:r w:rsidRPr="0011175C">
              <w:rPr>
                <w:rFonts w:ascii="Times New Roman" w:hAnsi="Times New Roman" w:cs="Times New Roman"/>
                <w:sz w:val="24"/>
                <w:szCs w:val="24"/>
              </w:rPr>
              <w:t>(2021).</w:t>
            </w:r>
          </w:p>
          <w:p w14:paraId="69D1FC03" w14:textId="77777777" w:rsidR="0090104F" w:rsidRPr="0011175C" w:rsidRDefault="0090104F" w:rsidP="005A519A">
            <w:pPr>
              <w:spacing w:line="276" w:lineRule="auto"/>
              <w:rPr>
                <w:rFonts w:ascii="Times New Roman" w:hAnsi="Times New Roman" w:cs="Times New Roman"/>
                <w:sz w:val="24"/>
                <w:szCs w:val="24"/>
              </w:rPr>
            </w:pPr>
          </w:p>
        </w:tc>
        <w:tc>
          <w:tcPr>
            <w:tcW w:w="1962" w:type="dxa"/>
          </w:tcPr>
          <w:p w14:paraId="37BDE5E4"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en voz alta.</w:t>
            </w:r>
          </w:p>
          <w:p w14:paraId="0B293DC3" w14:textId="77777777" w:rsidR="0090104F" w:rsidRPr="0011175C" w:rsidRDefault="0090104F" w:rsidP="005A519A">
            <w:pPr>
              <w:spacing w:line="276" w:lineRule="auto"/>
              <w:jc w:val="center"/>
              <w:rPr>
                <w:rFonts w:ascii="Times New Roman" w:hAnsi="Times New Roman" w:cs="Times New Roman"/>
                <w:sz w:val="24"/>
                <w:szCs w:val="24"/>
              </w:rPr>
            </w:pPr>
          </w:p>
          <w:p w14:paraId="483324D3"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gratuita.</w:t>
            </w:r>
          </w:p>
          <w:p w14:paraId="6D189B53" w14:textId="77777777" w:rsidR="0090104F" w:rsidRPr="0011175C" w:rsidRDefault="0090104F" w:rsidP="005A519A">
            <w:pPr>
              <w:spacing w:line="276" w:lineRule="auto"/>
              <w:rPr>
                <w:rFonts w:ascii="Times New Roman" w:hAnsi="Times New Roman" w:cs="Times New Roman"/>
                <w:sz w:val="24"/>
                <w:szCs w:val="24"/>
              </w:rPr>
            </w:pPr>
          </w:p>
          <w:p w14:paraId="640BB5D6"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Ejercicio de escritura.</w:t>
            </w:r>
          </w:p>
        </w:tc>
      </w:tr>
      <w:tr w:rsidR="0011175C" w:rsidRPr="0011175C" w14:paraId="55C67535" w14:textId="77777777" w:rsidTr="005A519A">
        <w:tc>
          <w:tcPr>
            <w:tcW w:w="1916" w:type="dxa"/>
          </w:tcPr>
          <w:p w14:paraId="664A7235" w14:textId="77777777" w:rsidR="0090104F" w:rsidRPr="0011175C" w:rsidRDefault="0090104F" w:rsidP="005A519A">
            <w:pPr>
              <w:spacing w:before="100" w:beforeAutospacing="1" w:after="100" w:afterAutospacing="1" w:line="276" w:lineRule="auto"/>
              <w:rPr>
                <w:rFonts w:ascii="Times New Roman" w:eastAsia="Times New Roman" w:hAnsi="Times New Roman" w:cs="Times New Roman"/>
                <w:b/>
                <w:sz w:val="24"/>
                <w:szCs w:val="24"/>
                <w:lang w:eastAsia="es-CO"/>
              </w:rPr>
            </w:pPr>
            <w:r w:rsidRPr="0011175C">
              <w:rPr>
                <w:rFonts w:ascii="Times New Roman" w:eastAsia="Times New Roman" w:hAnsi="Times New Roman" w:cs="Times New Roman"/>
                <w:b/>
                <w:sz w:val="24"/>
                <w:szCs w:val="24"/>
                <w:lang w:eastAsia="es-CO"/>
              </w:rPr>
              <w:t xml:space="preserve">12- Actividad de </w:t>
            </w:r>
            <w:r w:rsidRPr="0011175C">
              <w:rPr>
                <w:rFonts w:ascii="Times New Roman" w:eastAsia="Times New Roman" w:hAnsi="Times New Roman" w:cs="Times New Roman"/>
                <w:b/>
                <w:sz w:val="24"/>
                <w:szCs w:val="24"/>
                <w:lang w:eastAsia="es-CO"/>
              </w:rPr>
              <w:lastRenderedPageBreak/>
              <w:t xml:space="preserve">cierre. </w:t>
            </w:r>
          </w:p>
        </w:tc>
        <w:tc>
          <w:tcPr>
            <w:tcW w:w="3427" w:type="dxa"/>
          </w:tcPr>
          <w:p w14:paraId="510C46A0" w14:textId="77777777" w:rsidR="0090104F" w:rsidRPr="0011175C" w:rsidRDefault="0090104F" w:rsidP="005A519A">
            <w:pPr>
              <w:spacing w:before="100" w:beforeAutospacing="1" w:after="100" w:afterAutospacing="1" w:line="276" w:lineRule="auto"/>
              <w:jc w:val="both"/>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lastRenderedPageBreak/>
              <w:t xml:space="preserve">En esta actividad se espera </w:t>
            </w:r>
            <w:r w:rsidRPr="0011175C">
              <w:rPr>
                <w:rFonts w:ascii="Times New Roman" w:eastAsia="Times New Roman" w:hAnsi="Times New Roman" w:cs="Times New Roman"/>
                <w:sz w:val="24"/>
                <w:szCs w:val="24"/>
                <w:lang w:eastAsia="es-CO"/>
              </w:rPr>
              <w:lastRenderedPageBreak/>
              <w:t xml:space="preserve">compartir con el público en general la experiencia en el círculo de lectura a partir de una actividad de lectura en voz alta de los textos desarrollados durante todo el proceso.  </w:t>
            </w:r>
          </w:p>
        </w:tc>
        <w:tc>
          <w:tcPr>
            <w:tcW w:w="1749" w:type="dxa"/>
          </w:tcPr>
          <w:p w14:paraId="5EFE4D20"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i/>
                <w:sz w:val="24"/>
                <w:szCs w:val="24"/>
              </w:rPr>
              <w:lastRenderedPageBreak/>
              <w:t xml:space="preserve">Un árbol se </w:t>
            </w:r>
            <w:r w:rsidRPr="0011175C">
              <w:rPr>
                <w:rFonts w:ascii="Times New Roman" w:hAnsi="Times New Roman" w:cs="Times New Roman"/>
                <w:i/>
                <w:sz w:val="24"/>
                <w:szCs w:val="24"/>
              </w:rPr>
              <w:lastRenderedPageBreak/>
              <w:t>expande en el cielo. Antología de cuento gay mexicano</w:t>
            </w:r>
            <w:r w:rsidRPr="0011175C">
              <w:rPr>
                <w:rFonts w:ascii="Times New Roman" w:hAnsi="Times New Roman" w:cs="Times New Roman"/>
                <w:sz w:val="24"/>
                <w:szCs w:val="24"/>
              </w:rPr>
              <w:t xml:space="preserve"> (2023). </w:t>
            </w:r>
          </w:p>
          <w:p w14:paraId="5CE1BF22" w14:textId="77777777" w:rsidR="0090104F" w:rsidRPr="0011175C" w:rsidRDefault="0090104F" w:rsidP="005A519A">
            <w:pPr>
              <w:spacing w:line="276" w:lineRule="auto"/>
              <w:rPr>
                <w:rFonts w:ascii="Times New Roman" w:hAnsi="Times New Roman" w:cs="Times New Roman"/>
                <w:sz w:val="24"/>
                <w:szCs w:val="24"/>
              </w:rPr>
            </w:pPr>
          </w:p>
        </w:tc>
        <w:tc>
          <w:tcPr>
            <w:tcW w:w="1962" w:type="dxa"/>
          </w:tcPr>
          <w:p w14:paraId="5B6E5484"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lastRenderedPageBreak/>
              <w:t xml:space="preserve">Lectura en voz </w:t>
            </w:r>
            <w:r w:rsidRPr="0011175C">
              <w:rPr>
                <w:rFonts w:ascii="Times New Roman" w:hAnsi="Times New Roman" w:cs="Times New Roman"/>
                <w:sz w:val="24"/>
                <w:szCs w:val="24"/>
              </w:rPr>
              <w:lastRenderedPageBreak/>
              <w:t>alta.</w:t>
            </w:r>
          </w:p>
          <w:p w14:paraId="32AD2BA3" w14:textId="77777777" w:rsidR="0090104F" w:rsidRPr="0011175C" w:rsidRDefault="0090104F" w:rsidP="005A519A">
            <w:pPr>
              <w:spacing w:line="276" w:lineRule="auto"/>
              <w:jc w:val="center"/>
              <w:rPr>
                <w:rFonts w:ascii="Times New Roman" w:hAnsi="Times New Roman" w:cs="Times New Roman"/>
                <w:sz w:val="24"/>
                <w:szCs w:val="24"/>
              </w:rPr>
            </w:pPr>
          </w:p>
          <w:p w14:paraId="386FE455" w14:textId="77777777" w:rsidR="0090104F" w:rsidRPr="0011175C" w:rsidRDefault="0090104F" w:rsidP="005A519A">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gratuita.</w:t>
            </w:r>
          </w:p>
          <w:p w14:paraId="37975BBC" w14:textId="77777777" w:rsidR="0090104F" w:rsidRPr="0011175C" w:rsidRDefault="0090104F" w:rsidP="005A519A">
            <w:pPr>
              <w:spacing w:line="276" w:lineRule="auto"/>
              <w:rPr>
                <w:rFonts w:ascii="Times New Roman" w:hAnsi="Times New Roman" w:cs="Times New Roman"/>
                <w:sz w:val="24"/>
                <w:szCs w:val="24"/>
              </w:rPr>
            </w:pPr>
          </w:p>
          <w:p w14:paraId="44A70061" w14:textId="77777777" w:rsidR="0090104F" w:rsidRPr="0011175C" w:rsidRDefault="0090104F" w:rsidP="005A519A">
            <w:pPr>
              <w:spacing w:line="276" w:lineRule="auto"/>
              <w:rPr>
                <w:rFonts w:ascii="Times New Roman" w:hAnsi="Times New Roman" w:cs="Times New Roman"/>
                <w:sz w:val="24"/>
                <w:szCs w:val="24"/>
              </w:rPr>
            </w:pPr>
          </w:p>
        </w:tc>
      </w:tr>
    </w:tbl>
    <w:p w14:paraId="14339EAD" w14:textId="77777777" w:rsidR="00D61716" w:rsidRPr="0011175C" w:rsidRDefault="00D61716" w:rsidP="00D0041A">
      <w:pPr>
        <w:pStyle w:val="Ttulo5"/>
        <w:spacing w:before="0" w:line="480" w:lineRule="auto"/>
        <w:rPr>
          <w:rFonts w:ascii="Times New Roman" w:hAnsi="Times New Roman" w:cs="Times New Roman"/>
          <w:b/>
          <w:color w:val="auto"/>
        </w:rPr>
      </w:pPr>
    </w:p>
    <w:p w14:paraId="2984F1E9" w14:textId="78B9DAFF" w:rsidR="00590CB1" w:rsidRPr="0011175C" w:rsidRDefault="003A78B5" w:rsidP="00D0041A">
      <w:pPr>
        <w:pStyle w:val="Ttulo5"/>
        <w:spacing w:before="0" w:line="480" w:lineRule="auto"/>
        <w:rPr>
          <w:rFonts w:ascii="Times New Roman" w:hAnsi="Times New Roman" w:cs="Times New Roman"/>
          <w:b/>
          <w:color w:val="auto"/>
          <w:sz w:val="24"/>
          <w:szCs w:val="24"/>
        </w:rPr>
      </w:pPr>
      <w:bookmarkStart w:id="110" w:name="_Toc202811217"/>
      <w:r w:rsidRPr="0011175C">
        <w:rPr>
          <w:rFonts w:ascii="Times New Roman" w:hAnsi="Times New Roman" w:cs="Times New Roman"/>
          <w:b/>
          <w:color w:val="auto"/>
          <w:sz w:val="24"/>
          <w:szCs w:val="24"/>
        </w:rPr>
        <w:t xml:space="preserve">Apéndice </w:t>
      </w:r>
      <w:bookmarkEnd w:id="109"/>
      <w:r w:rsidR="0090104F" w:rsidRPr="0011175C">
        <w:rPr>
          <w:rFonts w:ascii="Times New Roman" w:hAnsi="Times New Roman" w:cs="Times New Roman"/>
          <w:b/>
          <w:color w:val="auto"/>
          <w:sz w:val="24"/>
          <w:szCs w:val="24"/>
        </w:rPr>
        <w:t>E</w:t>
      </w:r>
      <w:r w:rsidR="00D0041A" w:rsidRPr="0011175C">
        <w:rPr>
          <w:rFonts w:ascii="Times New Roman" w:hAnsi="Times New Roman" w:cs="Times New Roman"/>
          <w:b/>
          <w:color w:val="auto"/>
          <w:sz w:val="24"/>
          <w:szCs w:val="24"/>
        </w:rPr>
        <w:t>.</w:t>
      </w:r>
      <w:r w:rsidR="0090104F" w:rsidRPr="0011175C">
        <w:rPr>
          <w:rFonts w:ascii="Times New Roman" w:hAnsi="Times New Roman" w:cs="Times New Roman"/>
          <w:color w:val="auto"/>
          <w:sz w:val="24"/>
          <w:szCs w:val="24"/>
        </w:rPr>
        <w:t xml:space="preserve"> </w:t>
      </w:r>
      <w:r w:rsidR="0090104F" w:rsidRPr="0011175C">
        <w:rPr>
          <w:rFonts w:ascii="Times New Roman" w:hAnsi="Times New Roman" w:cs="Times New Roman"/>
          <w:b/>
          <w:color w:val="auto"/>
          <w:sz w:val="24"/>
          <w:szCs w:val="24"/>
        </w:rPr>
        <w:t>Sesiones realizadas con reporte de cambios implementados</w:t>
      </w:r>
      <w:bookmarkEnd w:id="110"/>
    </w:p>
    <w:tbl>
      <w:tblPr>
        <w:tblStyle w:val="Tablaconcuadrcula"/>
        <w:tblW w:w="9039" w:type="dxa"/>
        <w:tblLayout w:type="fixed"/>
        <w:tblLook w:val="04A0" w:firstRow="1" w:lastRow="0" w:firstColumn="1" w:lastColumn="0" w:noHBand="0" w:noVBand="1"/>
      </w:tblPr>
      <w:tblGrid>
        <w:gridCol w:w="1101"/>
        <w:gridCol w:w="1842"/>
        <w:gridCol w:w="1985"/>
        <w:gridCol w:w="1984"/>
        <w:gridCol w:w="2127"/>
      </w:tblGrid>
      <w:tr w:rsidR="0011175C" w:rsidRPr="0011175C" w14:paraId="51EBB65C" w14:textId="77777777" w:rsidTr="0090104F">
        <w:tc>
          <w:tcPr>
            <w:tcW w:w="1101" w:type="dxa"/>
          </w:tcPr>
          <w:p w14:paraId="618008CF"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Sesiones</w:t>
            </w:r>
          </w:p>
        </w:tc>
        <w:tc>
          <w:tcPr>
            <w:tcW w:w="1842" w:type="dxa"/>
          </w:tcPr>
          <w:p w14:paraId="0880DC91"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Lecturas</w:t>
            </w:r>
          </w:p>
          <w:p w14:paraId="529A61F1"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 </w:t>
            </w:r>
          </w:p>
        </w:tc>
        <w:tc>
          <w:tcPr>
            <w:tcW w:w="1985" w:type="dxa"/>
          </w:tcPr>
          <w:p w14:paraId="7848251F"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Actividad planeada </w:t>
            </w:r>
          </w:p>
        </w:tc>
        <w:tc>
          <w:tcPr>
            <w:tcW w:w="1984" w:type="dxa"/>
          </w:tcPr>
          <w:p w14:paraId="5C5517E9"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Actividad realizada </w:t>
            </w:r>
          </w:p>
        </w:tc>
        <w:tc>
          <w:tcPr>
            <w:tcW w:w="2127" w:type="dxa"/>
          </w:tcPr>
          <w:p w14:paraId="10D6AD20"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Resultados</w:t>
            </w:r>
          </w:p>
          <w:p w14:paraId="16BC53E8" w14:textId="77777777" w:rsidR="0090104F" w:rsidRPr="0011175C" w:rsidRDefault="0090104F" w:rsidP="0090104F">
            <w:pPr>
              <w:spacing w:line="276" w:lineRule="auto"/>
              <w:rPr>
                <w:rFonts w:ascii="Times New Roman" w:hAnsi="Times New Roman" w:cs="Times New Roman"/>
                <w:b/>
                <w:sz w:val="24"/>
                <w:szCs w:val="24"/>
              </w:rPr>
            </w:pPr>
          </w:p>
        </w:tc>
      </w:tr>
      <w:tr w:rsidR="0011175C" w:rsidRPr="0011175C" w14:paraId="1838FE53" w14:textId="77777777" w:rsidTr="0090104F">
        <w:tc>
          <w:tcPr>
            <w:tcW w:w="1101" w:type="dxa"/>
          </w:tcPr>
          <w:p w14:paraId="5ABFC169"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sz w:val="24"/>
                <w:szCs w:val="24"/>
              </w:rPr>
              <w:t>1</w:t>
            </w:r>
          </w:p>
          <w:p w14:paraId="096BB8C2" w14:textId="77777777" w:rsidR="0090104F" w:rsidRPr="0011175C" w:rsidRDefault="0090104F" w:rsidP="0090104F">
            <w:pPr>
              <w:spacing w:line="276" w:lineRule="auto"/>
              <w:rPr>
                <w:rFonts w:ascii="Times New Roman" w:hAnsi="Times New Roman" w:cs="Times New Roman"/>
                <w:b/>
                <w:sz w:val="24"/>
                <w:szCs w:val="24"/>
              </w:rPr>
            </w:pPr>
          </w:p>
          <w:p w14:paraId="049B9544" w14:textId="77777777" w:rsidR="0090104F" w:rsidRPr="0011175C" w:rsidRDefault="0090104F" w:rsidP="0090104F">
            <w:pPr>
              <w:spacing w:line="276" w:lineRule="auto"/>
              <w:rPr>
                <w:rFonts w:ascii="Times New Roman" w:hAnsi="Times New Roman" w:cs="Times New Roman"/>
                <w:b/>
                <w:sz w:val="24"/>
                <w:szCs w:val="24"/>
              </w:rPr>
            </w:pPr>
          </w:p>
          <w:p w14:paraId="5FB9FA50" w14:textId="77777777" w:rsidR="0090104F" w:rsidRPr="0011175C" w:rsidRDefault="0090104F" w:rsidP="0090104F">
            <w:pPr>
              <w:spacing w:line="276" w:lineRule="auto"/>
              <w:rPr>
                <w:rFonts w:ascii="Times New Roman" w:hAnsi="Times New Roman" w:cs="Times New Roman"/>
                <w:b/>
                <w:sz w:val="24"/>
                <w:szCs w:val="24"/>
              </w:rPr>
            </w:pPr>
          </w:p>
        </w:tc>
        <w:tc>
          <w:tcPr>
            <w:tcW w:w="1842" w:type="dxa"/>
          </w:tcPr>
          <w:p w14:paraId="7CC4BA22"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Lectura planeada:</w:t>
            </w:r>
          </w:p>
          <w:p w14:paraId="222599D9" w14:textId="77777777" w:rsidR="0090104F" w:rsidRPr="0011175C" w:rsidRDefault="0090104F" w:rsidP="0090104F">
            <w:pPr>
              <w:spacing w:line="276" w:lineRule="auto"/>
              <w:rPr>
                <w:rFonts w:ascii="Times New Roman" w:hAnsi="Times New Roman" w:cs="Times New Roman"/>
                <w:sz w:val="24"/>
                <w:szCs w:val="24"/>
              </w:rPr>
            </w:pPr>
          </w:p>
          <w:p w14:paraId="178BD81A"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i/>
                <w:sz w:val="24"/>
                <w:szCs w:val="24"/>
              </w:rPr>
              <w:t xml:space="preserve">La novia de Sandro </w:t>
            </w:r>
            <w:r w:rsidRPr="0011175C">
              <w:rPr>
                <w:rFonts w:ascii="Times New Roman" w:hAnsi="Times New Roman" w:cs="Times New Roman"/>
                <w:sz w:val="24"/>
                <w:szCs w:val="24"/>
              </w:rPr>
              <w:t xml:space="preserve">(2015), de Camila Sosa Villada. </w:t>
            </w:r>
          </w:p>
          <w:p w14:paraId="6AEE0EBF" w14:textId="77777777" w:rsidR="0090104F" w:rsidRPr="0011175C" w:rsidRDefault="0090104F" w:rsidP="0090104F">
            <w:pPr>
              <w:spacing w:line="276" w:lineRule="auto"/>
              <w:rPr>
                <w:rFonts w:ascii="Times New Roman" w:hAnsi="Times New Roman" w:cs="Times New Roman"/>
                <w:sz w:val="24"/>
                <w:szCs w:val="24"/>
              </w:rPr>
            </w:pPr>
          </w:p>
          <w:p w14:paraId="49B8A328"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Lectura realizada:</w:t>
            </w:r>
          </w:p>
          <w:p w14:paraId="4B58136B"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i/>
                <w:sz w:val="24"/>
                <w:szCs w:val="24"/>
              </w:rPr>
              <w:t xml:space="preserve">La novia de Sandro </w:t>
            </w:r>
            <w:r w:rsidRPr="0011175C">
              <w:rPr>
                <w:rFonts w:ascii="Times New Roman" w:hAnsi="Times New Roman" w:cs="Times New Roman"/>
                <w:sz w:val="24"/>
                <w:szCs w:val="24"/>
              </w:rPr>
              <w:t xml:space="preserve">(2015), de Camila Sosa Villada. </w:t>
            </w:r>
          </w:p>
          <w:p w14:paraId="0CEDBA34" w14:textId="77777777" w:rsidR="0090104F" w:rsidRPr="0011175C" w:rsidRDefault="0090104F" w:rsidP="0090104F">
            <w:pPr>
              <w:spacing w:line="276" w:lineRule="auto"/>
              <w:rPr>
                <w:rFonts w:ascii="Times New Roman" w:hAnsi="Times New Roman" w:cs="Times New Roman"/>
                <w:b/>
                <w:sz w:val="24"/>
                <w:szCs w:val="24"/>
              </w:rPr>
            </w:pPr>
          </w:p>
          <w:p w14:paraId="170D1790"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i/>
                <w:sz w:val="24"/>
                <w:szCs w:val="24"/>
              </w:rPr>
              <w:t>La hojarasca</w:t>
            </w:r>
            <w:r w:rsidRPr="0011175C">
              <w:rPr>
                <w:rFonts w:ascii="Times New Roman" w:hAnsi="Times New Roman" w:cs="Times New Roman"/>
                <w:sz w:val="24"/>
                <w:szCs w:val="24"/>
              </w:rPr>
              <w:t xml:space="preserve"> (1995) de Gabriel García </w:t>
            </w:r>
          </w:p>
          <w:p w14:paraId="6C4DAB67"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Márquez </w:t>
            </w:r>
          </w:p>
          <w:p w14:paraId="7AB5822E" w14:textId="77777777" w:rsidR="0090104F" w:rsidRPr="0011175C" w:rsidRDefault="0090104F" w:rsidP="0090104F">
            <w:pPr>
              <w:spacing w:line="276" w:lineRule="auto"/>
              <w:rPr>
                <w:rFonts w:ascii="Times New Roman" w:hAnsi="Times New Roman" w:cs="Times New Roman"/>
                <w:sz w:val="24"/>
                <w:szCs w:val="24"/>
              </w:rPr>
            </w:pPr>
          </w:p>
          <w:p w14:paraId="205010FB"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i/>
                <w:sz w:val="24"/>
                <w:szCs w:val="24"/>
              </w:rPr>
              <w:t xml:space="preserve">Un beso de Dick </w:t>
            </w:r>
            <w:r w:rsidRPr="0011175C">
              <w:rPr>
                <w:rFonts w:ascii="Times New Roman" w:hAnsi="Times New Roman" w:cs="Times New Roman"/>
                <w:sz w:val="24"/>
                <w:szCs w:val="24"/>
              </w:rPr>
              <w:t>(1998) de Fernando Molano.</w:t>
            </w:r>
          </w:p>
          <w:p w14:paraId="3AA820CF" w14:textId="77777777" w:rsidR="0090104F" w:rsidRPr="0011175C" w:rsidRDefault="0090104F" w:rsidP="0090104F">
            <w:pPr>
              <w:spacing w:line="276" w:lineRule="auto"/>
              <w:rPr>
                <w:rFonts w:ascii="Times New Roman" w:hAnsi="Times New Roman" w:cs="Times New Roman"/>
                <w:b/>
                <w:sz w:val="24"/>
                <w:szCs w:val="24"/>
              </w:rPr>
            </w:pPr>
          </w:p>
          <w:p w14:paraId="5EFF84CE" w14:textId="77777777" w:rsidR="0090104F" w:rsidRPr="0011175C" w:rsidRDefault="0090104F" w:rsidP="0090104F">
            <w:pPr>
              <w:spacing w:line="276" w:lineRule="auto"/>
              <w:rPr>
                <w:rFonts w:ascii="Times New Roman" w:hAnsi="Times New Roman" w:cs="Times New Roman"/>
                <w:b/>
                <w:sz w:val="24"/>
                <w:szCs w:val="24"/>
              </w:rPr>
            </w:pPr>
          </w:p>
          <w:p w14:paraId="0B96CA5A" w14:textId="77777777" w:rsidR="0090104F" w:rsidRPr="0011175C" w:rsidRDefault="0090104F" w:rsidP="0090104F">
            <w:pPr>
              <w:spacing w:line="276" w:lineRule="auto"/>
              <w:rPr>
                <w:rFonts w:ascii="Times New Roman" w:hAnsi="Times New Roman" w:cs="Times New Roman"/>
                <w:sz w:val="24"/>
                <w:szCs w:val="24"/>
              </w:rPr>
            </w:pPr>
          </w:p>
        </w:tc>
        <w:tc>
          <w:tcPr>
            <w:tcW w:w="1985" w:type="dxa"/>
          </w:tcPr>
          <w:p w14:paraId="32DD874F"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Actividad inicial del proyecto de intervención. </w:t>
            </w:r>
          </w:p>
          <w:p w14:paraId="779CA668"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Esta es una actividad inicial de socialización del grupo. Se compartirán experiencias, expectativas y se realizará una breve encuesta diagnostica. Del mismo modo, se explicará en qué consiste el proyecto, así como las actividades que se realizarán. </w:t>
            </w:r>
          </w:p>
          <w:p w14:paraId="4FA8D346" w14:textId="77777777" w:rsidR="0090104F" w:rsidRPr="0011175C" w:rsidRDefault="0090104F" w:rsidP="0090104F">
            <w:pPr>
              <w:spacing w:line="276" w:lineRule="auto"/>
              <w:rPr>
                <w:rFonts w:ascii="Times New Roman" w:hAnsi="Times New Roman" w:cs="Times New Roman"/>
                <w:sz w:val="24"/>
                <w:szCs w:val="24"/>
              </w:rPr>
            </w:pPr>
          </w:p>
        </w:tc>
        <w:tc>
          <w:tcPr>
            <w:tcW w:w="1984" w:type="dxa"/>
          </w:tcPr>
          <w:p w14:paraId="1ABE0910" w14:textId="010F663A"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Inicialmente, esta actividad se planteó con el fin de socializar y compartir experiencias que permitieran conocernos entre todos los asistentes al círculo de lectura. Por esta razón, se propuso un ejercicio de escritura en el que, a través de 100 palabras, los asistentes al círculo de lectura contaran qui</w:t>
            </w:r>
            <w:r w:rsidR="00EB4A90" w:rsidRPr="0011175C">
              <w:rPr>
                <w:rFonts w:ascii="Times New Roman" w:hAnsi="Times New Roman" w:cs="Times New Roman"/>
                <w:sz w:val="24"/>
                <w:szCs w:val="24"/>
              </w:rPr>
              <w:t>é</w:t>
            </w:r>
            <w:r w:rsidRPr="0011175C">
              <w:rPr>
                <w:rFonts w:ascii="Times New Roman" w:hAnsi="Times New Roman" w:cs="Times New Roman"/>
                <w:sz w:val="24"/>
                <w:szCs w:val="24"/>
              </w:rPr>
              <w:t xml:space="preserve">nes son. </w:t>
            </w:r>
          </w:p>
          <w:p w14:paraId="076E5C1E"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Tal como se planeó, en esta actividad se leyeron poemas del libro de Camila Sosa. Además, se leyeron también </w:t>
            </w:r>
            <w:r w:rsidRPr="0011175C">
              <w:rPr>
                <w:rFonts w:ascii="Times New Roman" w:hAnsi="Times New Roman" w:cs="Times New Roman"/>
                <w:sz w:val="24"/>
                <w:szCs w:val="24"/>
              </w:rPr>
              <w:lastRenderedPageBreak/>
              <w:t xml:space="preserve">fragmentos de los libros de Fernando Molano y García Márquez, que estaban planeados para la segunda sesión. </w:t>
            </w:r>
          </w:p>
          <w:p w14:paraId="2FD0B24E" w14:textId="77777777" w:rsidR="0090104F" w:rsidRPr="0011175C" w:rsidRDefault="0090104F" w:rsidP="0090104F">
            <w:pPr>
              <w:spacing w:line="276" w:lineRule="auto"/>
              <w:rPr>
                <w:rFonts w:ascii="Times New Roman" w:hAnsi="Times New Roman" w:cs="Times New Roman"/>
                <w:sz w:val="24"/>
                <w:szCs w:val="24"/>
              </w:rPr>
            </w:pPr>
          </w:p>
        </w:tc>
        <w:tc>
          <w:tcPr>
            <w:tcW w:w="2127" w:type="dxa"/>
          </w:tcPr>
          <w:p w14:paraId="74553825"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lastRenderedPageBreak/>
              <w:t xml:space="preserve">Se explicó en qué consiste el proyecto, así como las actividades que se realizarán. </w:t>
            </w:r>
          </w:p>
          <w:p w14:paraId="0457CD2B" w14:textId="77777777" w:rsidR="0090104F" w:rsidRPr="0011175C" w:rsidRDefault="0090104F" w:rsidP="0090104F">
            <w:pPr>
              <w:spacing w:line="276" w:lineRule="auto"/>
              <w:rPr>
                <w:rFonts w:ascii="Times New Roman" w:hAnsi="Times New Roman" w:cs="Times New Roman"/>
                <w:sz w:val="24"/>
                <w:szCs w:val="24"/>
              </w:rPr>
            </w:pPr>
          </w:p>
          <w:p w14:paraId="3766A97D"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Se leyeron y comentaron los textos de García Márquez y Fernando Molano.</w:t>
            </w:r>
          </w:p>
          <w:p w14:paraId="7880E318" w14:textId="77777777" w:rsidR="0090104F" w:rsidRPr="0011175C" w:rsidRDefault="0090104F" w:rsidP="0090104F">
            <w:pPr>
              <w:spacing w:line="276" w:lineRule="auto"/>
              <w:rPr>
                <w:rFonts w:ascii="Times New Roman" w:hAnsi="Times New Roman" w:cs="Times New Roman"/>
                <w:sz w:val="24"/>
                <w:szCs w:val="24"/>
              </w:rPr>
            </w:pPr>
          </w:p>
          <w:p w14:paraId="039502E3" w14:textId="77777777" w:rsidR="0090104F" w:rsidRPr="0011175C" w:rsidRDefault="0090104F" w:rsidP="0090104F">
            <w:pPr>
              <w:spacing w:line="276" w:lineRule="auto"/>
              <w:rPr>
                <w:rFonts w:ascii="Times New Roman" w:hAnsi="Times New Roman" w:cs="Times New Roman"/>
                <w:sz w:val="24"/>
                <w:szCs w:val="24"/>
              </w:rPr>
            </w:pPr>
          </w:p>
          <w:p w14:paraId="069C78FD"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Se realizó la encuesta diagnostica. </w:t>
            </w:r>
          </w:p>
          <w:p w14:paraId="3BDA3011" w14:textId="77777777" w:rsidR="0090104F" w:rsidRPr="0011175C" w:rsidRDefault="0090104F" w:rsidP="0090104F">
            <w:pPr>
              <w:spacing w:line="276" w:lineRule="auto"/>
              <w:rPr>
                <w:rFonts w:ascii="Times New Roman" w:hAnsi="Times New Roman" w:cs="Times New Roman"/>
                <w:sz w:val="24"/>
                <w:szCs w:val="24"/>
              </w:rPr>
            </w:pPr>
          </w:p>
          <w:p w14:paraId="3C72D1D2"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Ejercicio de escritura derivado de los textos de García Márquez y Fernando Molano.</w:t>
            </w:r>
          </w:p>
          <w:p w14:paraId="1BE8305F" w14:textId="77777777" w:rsidR="0090104F" w:rsidRPr="0011175C" w:rsidRDefault="0090104F" w:rsidP="0090104F">
            <w:pPr>
              <w:spacing w:line="276" w:lineRule="auto"/>
              <w:rPr>
                <w:rFonts w:ascii="Times New Roman" w:hAnsi="Times New Roman" w:cs="Times New Roman"/>
                <w:sz w:val="24"/>
                <w:szCs w:val="24"/>
              </w:rPr>
            </w:pPr>
          </w:p>
          <w:p w14:paraId="35946023" w14:textId="77777777" w:rsidR="0090104F" w:rsidRPr="0011175C" w:rsidRDefault="0090104F" w:rsidP="0090104F">
            <w:pPr>
              <w:spacing w:line="276" w:lineRule="auto"/>
              <w:rPr>
                <w:rFonts w:ascii="Times New Roman" w:hAnsi="Times New Roman" w:cs="Times New Roman"/>
                <w:b/>
                <w:sz w:val="24"/>
                <w:szCs w:val="24"/>
              </w:rPr>
            </w:pPr>
          </w:p>
        </w:tc>
      </w:tr>
      <w:tr w:rsidR="0011175C" w:rsidRPr="0011175C" w14:paraId="0E872128" w14:textId="77777777" w:rsidTr="0090104F">
        <w:tc>
          <w:tcPr>
            <w:tcW w:w="1101" w:type="dxa"/>
          </w:tcPr>
          <w:p w14:paraId="5D81874C"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sz w:val="24"/>
                <w:szCs w:val="24"/>
              </w:rPr>
              <w:t>2</w:t>
            </w:r>
          </w:p>
          <w:p w14:paraId="4D3063F2" w14:textId="77777777" w:rsidR="0090104F" w:rsidRPr="0011175C" w:rsidRDefault="0090104F" w:rsidP="0090104F">
            <w:pPr>
              <w:spacing w:line="276" w:lineRule="auto"/>
              <w:rPr>
                <w:rFonts w:ascii="Times New Roman" w:hAnsi="Times New Roman" w:cs="Times New Roman"/>
                <w:b/>
                <w:sz w:val="24"/>
                <w:szCs w:val="24"/>
              </w:rPr>
            </w:pPr>
          </w:p>
          <w:p w14:paraId="547725FC" w14:textId="77777777" w:rsidR="0090104F" w:rsidRPr="0011175C" w:rsidRDefault="0090104F" w:rsidP="0090104F">
            <w:pPr>
              <w:spacing w:line="276" w:lineRule="auto"/>
              <w:rPr>
                <w:rFonts w:ascii="Times New Roman" w:hAnsi="Times New Roman" w:cs="Times New Roman"/>
                <w:b/>
                <w:sz w:val="24"/>
                <w:szCs w:val="24"/>
              </w:rPr>
            </w:pPr>
          </w:p>
        </w:tc>
        <w:tc>
          <w:tcPr>
            <w:tcW w:w="1842" w:type="dxa"/>
          </w:tcPr>
          <w:p w14:paraId="79F92409"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Lectura planeada:</w:t>
            </w:r>
          </w:p>
          <w:p w14:paraId="65E87842"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Fragmento de </w:t>
            </w:r>
            <w:r w:rsidRPr="0011175C">
              <w:rPr>
                <w:rFonts w:ascii="Times New Roman" w:hAnsi="Times New Roman" w:cs="Times New Roman"/>
                <w:i/>
                <w:sz w:val="24"/>
                <w:szCs w:val="24"/>
              </w:rPr>
              <w:t>La hojarasca</w:t>
            </w:r>
            <w:r w:rsidRPr="0011175C">
              <w:rPr>
                <w:rFonts w:ascii="Times New Roman" w:hAnsi="Times New Roman" w:cs="Times New Roman"/>
                <w:sz w:val="24"/>
                <w:szCs w:val="24"/>
              </w:rPr>
              <w:t xml:space="preserve"> (1995) de Gabriel García </w:t>
            </w:r>
          </w:p>
          <w:p w14:paraId="225A7A15"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Márquez </w:t>
            </w:r>
          </w:p>
          <w:p w14:paraId="040A4602" w14:textId="77777777" w:rsidR="0090104F" w:rsidRPr="0011175C" w:rsidRDefault="0090104F" w:rsidP="0090104F">
            <w:pPr>
              <w:spacing w:line="276" w:lineRule="auto"/>
              <w:rPr>
                <w:rFonts w:ascii="Times New Roman" w:hAnsi="Times New Roman" w:cs="Times New Roman"/>
                <w:sz w:val="24"/>
                <w:szCs w:val="24"/>
              </w:rPr>
            </w:pPr>
          </w:p>
          <w:p w14:paraId="192C6E0E"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i/>
                <w:sz w:val="24"/>
                <w:szCs w:val="24"/>
              </w:rPr>
              <w:t xml:space="preserve">Un beso de Dick </w:t>
            </w:r>
            <w:r w:rsidRPr="0011175C">
              <w:rPr>
                <w:rFonts w:ascii="Times New Roman" w:hAnsi="Times New Roman" w:cs="Times New Roman"/>
                <w:sz w:val="24"/>
                <w:szCs w:val="24"/>
              </w:rPr>
              <w:t>(1998) de Fernando Molano.</w:t>
            </w:r>
          </w:p>
          <w:p w14:paraId="5886D2D2" w14:textId="77777777" w:rsidR="0090104F" w:rsidRPr="0011175C" w:rsidRDefault="0090104F" w:rsidP="0090104F">
            <w:pPr>
              <w:spacing w:line="276" w:lineRule="auto"/>
              <w:rPr>
                <w:rFonts w:ascii="Times New Roman" w:hAnsi="Times New Roman" w:cs="Times New Roman"/>
                <w:sz w:val="24"/>
                <w:szCs w:val="24"/>
              </w:rPr>
            </w:pPr>
          </w:p>
          <w:p w14:paraId="4752A3EC"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Lectura realizada:</w:t>
            </w:r>
          </w:p>
          <w:p w14:paraId="48676236"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Fragmento de </w:t>
            </w:r>
            <w:r w:rsidRPr="0011175C">
              <w:rPr>
                <w:rFonts w:ascii="Times New Roman" w:hAnsi="Times New Roman" w:cs="Times New Roman"/>
                <w:i/>
                <w:sz w:val="24"/>
                <w:szCs w:val="24"/>
              </w:rPr>
              <w:t xml:space="preserve">Las malas </w:t>
            </w:r>
            <w:r w:rsidRPr="0011175C">
              <w:rPr>
                <w:rFonts w:ascii="Times New Roman" w:hAnsi="Times New Roman" w:cs="Times New Roman"/>
                <w:sz w:val="24"/>
                <w:szCs w:val="24"/>
              </w:rPr>
              <w:t>(2019), de Camila Sosa Villada.</w:t>
            </w:r>
          </w:p>
          <w:p w14:paraId="412F846A" w14:textId="77777777" w:rsidR="0090104F" w:rsidRPr="0011175C" w:rsidRDefault="0090104F" w:rsidP="0090104F">
            <w:pPr>
              <w:spacing w:line="276" w:lineRule="auto"/>
              <w:rPr>
                <w:rFonts w:ascii="Times New Roman" w:hAnsi="Times New Roman" w:cs="Times New Roman"/>
                <w:sz w:val="24"/>
                <w:szCs w:val="24"/>
              </w:rPr>
            </w:pPr>
          </w:p>
          <w:p w14:paraId="56F7A555"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Poema del libro </w:t>
            </w:r>
            <w:r w:rsidRPr="0011175C">
              <w:rPr>
                <w:rFonts w:ascii="Times New Roman" w:hAnsi="Times New Roman" w:cs="Times New Roman"/>
                <w:i/>
                <w:sz w:val="24"/>
                <w:szCs w:val="24"/>
              </w:rPr>
              <w:t>Pájaros del Verano</w:t>
            </w:r>
            <w:r w:rsidRPr="0011175C">
              <w:rPr>
                <w:rFonts w:ascii="Times New Roman" w:hAnsi="Times New Roman" w:cs="Times New Roman"/>
                <w:sz w:val="24"/>
                <w:szCs w:val="24"/>
              </w:rPr>
              <w:t xml:space="preserve"> (2020), Jhon Better Templanza Better.</w:t>
            </w:r>
          </w:p>
          <w:p w14:paraId="758E8B03" w14:textId="77777777" w:rsidR="0090104F" w:rsidRPr="0011175C" w:rsidRDefault="0090104F" w:rsidP="0090104F">
            <w:pPr>
              <w:spacing w:line="276" w:lineRule="auto"/>
              <w:rPr>
                <w:rFonts w:ascii="Times New Roman" w:hAnsi="Times New Roman" w:cs="Times New Roman"/>
                <w:sz w:val="24"/>
                <w:szCs w:val="24"/>
              </w:rPr>
            </w:pPr>
          </w:p>
        </w:tc>
        <w:tc>
          <w:tcPr>
            <w:tcW w:w="1985" w:type="dxa"/>
          </w:tcPr>
          <w:p w14:paraId="7877E9D2"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A partir de la lectura de dos fragmentos, uno de </w:t>
            </w:r>
            <w:r w:rsidRPr="0011175C">
              <w:rPr>
                <w:rFonts w:ascii="Times New Roman" w:eastAsia="Times New Roman" w:hAnsi="Times New Roman" w:cs="Times New Roman"/>
                <w:i/>
                <w:iCs/>
                <w:sz w:val="24"/>
                <w:szCs w:val="24"/>
                <w:lang w:eastAsia="es-CO"/>
              </w:rPr>
              <w:t>Un beso de Dick</w:t>
            </w:r>
            <w:r w:rsidRPr="0011175C">
              <w:rPr>
                <w:rFonts w:ascii="Times New Roman" w:eastAsia="Times New Roman" w:hAnsi="Times New Roman" w:cs="Times New Roman"/>
                <w:sz w:val="24"/>
                <w:szCs w:val="24"/>
                <w:lang w:eastAsia="es-CO"/>
              </w:rPr>
              <w:t xml:space="preserve"> y otro de </w:t>
            </w:r>
            <w:r w:rsidRPr="0011175C">
              <w:rPr>
                <w:rFonts w:ascii="Times New Roman" w:eastAsia="Times New Roman" w:hAnsi="Times New Roman" w:cs="Times New Roman"/>
                <w:i/>
                <w:iCs/>
                <w:sz w:val="24"/>
                <w:szCs w:val="24"/>
                <w:lang w:eastAsia="es-CO"/>
              </w:rPr>
              <w:t>La hojarasca</w:t>
            </w:r>
            <w:r w:rsidRPr="0011175C">
              <w:rPr>
                <w:rFonts w:ascii="Times New Roman" w:eastAsia="Times New Roman" w:hAnsi="Times New Roman" w:cs="Times New Roman"/>
                <w:sz w:val="24"/>
                <w:szCs w:val="24"/>
                <w:lang w:eastAsia="es-CO"/>
              </w:rPr>
              <w:t>, los asistentes del taller serán invitados a recordar y escribir sobre sus propias experiencias de afecto durante la infancia.</w:t>
            </w:r>
          </w:p>
          <w:p w14:paraId="2B522789"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p>
          <w:p w14:paraId="09C36B32"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 </w:t>
            </w:r>
          </w:p>
        </w:tc>
        <w:tc>
          <w:tcPr>
            <w:tcW w:w="1984" w:type="dxa"/>
          </w:tcPr>
          <w:p w14:paraId="28F40806"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eastAsia="Times New Roman" w:hAnsi="Times New Roman" w:cs="Times New Roman"/>
                <w:sz w:val="24"/>
                <w:szCs w:val="24"/>
                <w:lang w:eastAsia="es-CO"/>
              </w:rPr>
              <w:t xml:space="preserve">Puesto que básicamente esta actividad se desarrolló en la primera sesión, por decisión de los asistentes al taller se leyó el primer apartado de la novela </w:t>
            </w:r>
            <w:r w:rsidRPr="0011175C">
              <w:rPr>
                <w:rFonts w:ascii="Times New Roman" w:eastAsia="Times New Roman" w:hAnsi="Times New Roman" w:cs="Times New Roman"/>
                <w:i/>
                <w:sz w:val="24"/>
                <w:szCs w:val="24"/>
                <w:lang w:eastAsia="es-CO"/>
              </w:rPr>
              <w:t>Las malas</w:t>
            </w:r>
            <w:r w:rsidRPr="0011175C">
              <w:rPr>
                <w:rFonts w:ascii="Times New Roman" w:eastAsia="Times New Roman" w:hAnsi="Times New Roman" w:cs="Times New Roman"/>
                <w:sz w:val="24"/>
                <w:szCs w:val="24"/>
                <w:lang w:eastAsia="es-CO"/>
              </w:rPr>
              <w:t xml:space="preserve">, de Camila Sosa. </w:t>
            </w:r>
          </w:p>
        </w:tc>
        <w:tc>
          <w:tcPr>
            <w:tcW w:w="2127" w:type="dxa"/>
          </w:tcPr>
          <w:p w14:paraId="34E4A420"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en voz alta.</w:t>
            </w:r>
          </w:p>
          <w:p w14:paraId="42792037" w14:textId="77777777" w:rsidR="0090104F" w:rsidRPr="0011175C" w:rsidRDefault="0090104F" w:rsidP="0090104F">
            <w:pPr>
              <w:spacing w:line="276" w:lineRule="auto"/>
              <w:rPr>
                <w:rFonts w:ascii="Times New Roman" w:hAnsi="Times New Roman" w:cs="Times New Roman"/>
                <w:sz w:val="24"/>
                <w:szCs w:val="24"/>
              </w:rPr>
            </w:pPr>
          </w:p>
          <w:p w14:paraId="3BD5A77C" w14:textId="77777777" w:rsidR="0090104F" w:rsidRPr="0011175C" w:rsidRDefault="0090104F" w:rsidP="0090104F">
            <w:pPr>
              <w:spacing w:line="276" w:lineRule="auto"/>
              <w:rPr>
                <w:rFonts w:ascii="Times New Roman" w:hAnsi="Times New Roman" w:cs="Times New Roman"/>
                <w:sz w:val="24"/>
                <w:szCs w:val="24"/>
              </w:rPr>
            </w:pPr>
          </w:p>
        </w:tc>
      </w:tr>
      <w:tr w:rsidR="0011175C" w:rsidRPr="0011175C" w14:paraId="4C2FA11B" w14:textId="77777777" w:rsidTr="0090104F">
        <w:tc>
          <w:tcPr>
            <w:tcW w:w="1101" w:type="dxa"/>
          </w:tcPr>
          <w:p w14:paraId="710FBE97"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sz w:val="24"/>
                <w:szCs w:val="24"/>
              </w:rPr>
              <w:t>3</w:t>
            </w:r>
          </w:p>
        </w:tc>
        <w:tc>
          <w:tcPr>
            <w:tcW w:w="1842" w:type="dxa"/>
          </w:tcPr>
          <w:p w14:paraId="040F9681"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Lectura planeada:</w:t>
            </w:r>
          </w:p>
          <w:p w14:paraId="650D78B3" w14:textId="77777777" w:rsidR="0090104F" w:rsidRPr="0011175C" w:rsidRDefault="0090104F" w:rsidP="0090104F">
            <w:pPr>
              <w:spacing w:line="276" w:lineRule="auto"/>
              <w:rPr>
                <w:rFonts w:ascii="Times New Roman" w:hAnsi="Times New Roman" w:cs="Times New Roman"/>
                <w:b/>
                <w:sz w:val="24"/>
                <w:szCs w:val="24"/>
              </w:rPr>
            </w:pPr>
          </w:p>
          <w:p w14:paraId="50DC60D0"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lastRenderedPageBreak/>
              <w:t xml:space="preserve">Fragmento de </w:t>
            </w:r>
            <w:r w:rsidRPr="0011175C">
              <w:rPr>
                <w:rFonts w:ascii="Times New Roman" w:hAnsi="Times New Roman" w:cs="Times New Roman"/>
                <w:i/>
                <w:sz w:val="24"/>
                <w:szCs w:val="24"/>
              </w:rPr>
              <w:t xml:space="preserve">Las malas </w:t>
            </w:r>
            <w:r w:rsidRPr="0011175C">
              <w:rPr>
                <w:rFonts w:ascii="Times New Roman" w:hAnsi="Times New Roman" w:cs="Times New Roman"/>
                <w:sz w:val="24"/>
                <w:szCs w:val="24"/>
              </w:rPr>
              <w:t xml:space="preserve">(2019), de Camila Sosa Villada. </w:t>
            </w:r>
          </w:p>
          <w:p w14:paraId="317AFA15" w14:textId="77777777" w:rsidR="0090104F" w:rsidRPr="0011175C" w:rsidRDefault="0090104F" w:rsidP="0090104F">
            <w:pPr>
              <w:spacing w:line="276" w:lineRule="auto"/>
              <w:rPr>
                <w:rFonts w:ascii="Times New Roman" w:hAnsi="Times New Roman" w:cs="Times New Roman"/>
                <w:sz w:val="24"/>
                <w:szCs w:val="24"/>
              </w:rPr>
            </w:pPr>
          </w:p>
          <w:p w14:paraId="55D8CE65"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Poema del libro </w:t>
            </w:r>
            <w:r w:rsidRPr="0011175C">
              <w:rPr>
                <w:rFonts w:ascii="Times New Roman" w:hAnsi="Times New Roman" w:cs="Times New Roman"/>
                <w:i/>
                <w:sz w:val="24"/>
                <w:szCs w:val="24"/>
              </w:rPr>
              <w:t>Pájaros del Verano</w:t>
            </w:r>
            <w:r w:rsidRPr="0011175C">
              <w:rPr>
                <w:rFonts w:ascii="Times New Roman" w:hAnsi="Times New Roman" w:cs="Times New Roman"/>
                <w:sz w:val="24"/>
                <w:szCs w:val="24"/>
              </w:rPr>
              <w:t xml:space="preserve"> (2020), Jhon Better Templanza Better </w:t>
            </w:r>
          </w:p>
          <w:p w14:paraId="7972DF91" w14:textId="77777777" w:rsidR="0090104F" w:rsidRPr="0011175C" w:rsidRDefault="0090104F" w:rsidP="0090104F">
            <w:pPr>
              <w:spacing w:line="276" w:lineRule="auto"/>
              <w:jc w:val="center"/>
              <w:rPr>
                <w:rFonts w:ascii="Times New Roman" w:hAnsi="Times New Roman" w:cs="Times New Roman"/>
                <w:sz w:val="24"/>
                <w:szCs w:val="24"/>
              </w:rPr>
            </w:pPr>
          </w:p>
          <w:p w14:paraId="46F7A693"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Lectura realizada:</w:t>
            </w:r>
          </w:p>
          <w:p w14:paraId="25BE3AA2"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Fragmento de </w:t>
            </w:r>
            <w:r w:rsidRPr="0011175C">
              <w:rPr>
                <w:rFonts w:ascii="Times New Roman" w:hAnsi="Times New Roman" w:cs="Times New Roman"/>
                <w:i/>
                <w:sz w:val="24"/>
                <w:szCs w:val="24"/>
              </w:rPr>
              <w:t xml:space="preserve">Las malas </w:t>
            </w:r>
            <w:r w:rsidRPr="0011175C">
              <w:rPr>
                <w:rFonts w:ascii="Times New Roman" w:hAnsi="Times New Roman" w:cs="Times New Roman"/>
                <w:sz w:val="24"/>
                <w:szCs w:val="24"/>
              </w:rPr>
              <w:t xml:space="preserve">(2019), de Camila Sosa Villada. </w:t>
            </w:r>
          </w:p>
          <w:p w14:paraId="0DDC1B8B" w14:textId="77777777" w:rsidR="0090104F" w:rsidRPr="0011175C" w:rsidRDefault="0090104F" w:rsidP="0090104F">
            <w:pPr>
              <w:spacing w:line="276" w:lineRule="auto"/>
              <w:rPr>
                <w:rFonts w:ascii="Times New Roman" w:hAnsi="Times New Roman" w:cs="Times New Roman"/>
                <w:sz w:val="24"/>
                <w:szCs w:val="24"/>
              </w:rPr>
            </w:pPr>
          </w:p>
          <w:p w14:paraId="501949EF"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r w:rsidRPr="0011175C">
              <w:rPr>
                <w:rFonts w:ascii="Times New Roman" w:hAnsi="Times New Roman" w:cs="Times New Roman"/>
                <w:sz w:val="24"/>
                <w:szCs w:val="24"/>
              </w:rPr>
              <w:t xml:space="preserve">Poema de </w:t>
            </w:r>
            <w:r w:rsidRPr="0011175C">
              <w:rPr>
                <w:rFonts w:ascii="Times New Roman" w:hAnsi="Times New Roman" w:cs="Times New Roman"/>
                <w:i/>
                <w:sz w:val="24"/>
                <w:szCs w:val="24"/>
              </w:rPr>
              <w:t xml:space="preserve">Redonda y Radical </w:t>
            </w:r>
            <w:r w:rsidRPr="0011175C">
              <w:rPr>
                <w:rFonts w:ascii="Times New Roman" w:hAnsi="Times New Roman" w:cs="Times New Roman"/>
                <w:sz w:val="24"/>
                <w:szCs w:val="24"/>
              </w:rPr>
              <w:t xml:space="preserve">(2022), de </w:t>
            </w:r>
            <w:r w:rsidRPr="0011175C">
              <w:rPr>
                <w:rFonts w:ascii="Times New Roman" w:eastAsia="Times New Roman" w:hAnsi="Times New Roman" w:cs="Times New Roman"/>
                <w:sz w:val="24"/>
                <w:szCs w:val="24"/>
                <w:lang w:eastAsia="es-CO"/>
              </w:rPr>
              <w:t xml:space="preserve">Tatiana de la Tierra. </w:t>
            </w:r>
          </w:p>
          <w:p w14:paraId="753636A1" w14:textId="77777777" w:rsidR="0090104F" w:rsidRPr="0011175C" w:rsidRDefault="0090104F" w:rsidP="0090104F">
            <w:pPr>
              <w:spacing w:line="276" w:lineRule="auto"/>
              <w:rPr>
                <w:rFonts w:ascii="Times New Roman" w:hAnsi="Times New Roman" w:cs="Times New Roman"/>
                <w:sz w:val="24"/>
                <w:szCs w:val="24"/>
              </w:rPr>
            </w:pPr>
          </w:p>
        </w:tc>
        <w:tc>
          <w:tcPr>
            <w:tcW w:w="1985" w:type="dxa"/>
          </w:tcPr>
          <w:p w14:paraId="3BDAB267"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lastRenderedPageBreak/>
              <w:t xml:space="preserve">Actividad enfocada en propiciar un </w:t>
            </w:r>
            <w:r w:rsidRPr="0011175C">
              <w:rPr>
                <w:rFonts w:ascii="Times New Roman" w:eastAsia="Times New Roman" w:hAnsi="Times New Roman" w:cs="Times New Roman"/>
                <w:sz w:val="24"/>
                <w:szCs w:val="24"/>
                <w:lang w:eastAsia="es-CO"/>
              </w:rPr>
              <w:lastRenderedPageBreak/>
              <w:t xml:space="preserve">acercamiento a las realidades de vida trans/travesti a partir de la lectura del libro </w:t>
            </w:r>
            <w:r w:rsidRPr="0011175C">
              <w:rPr>
                <w:rFonts w:ascii="Times New Roman" w:hAnsi="Times New Roman" w:cs="Times New Roman"/>
                <w:i/>
                <w:sz w:val="24"/>
                <w:szCs w:val="24"/>
              </w:rPr>
              <w:t xml:space="preserve">Las malas </w:t>
            </w:r>
            <w:r w:rsidRPr="0011175C">
              <w:rPr>
                <w:rFonts w:ascii="Times New Roman" w:hAnsi="Times New Roman" w:cs="Times New Roman"/>
                <w:sz w:val="24"/>
                <w:szCs w:val="24"/>
              </w:rPr>
              <w:t xml:space="preserve">(2019), </w:t>
            </w:r>
            <w:r w:rsidRPr="0011175C">
              <w:rPr>
                <w:rFonts w:ascii="Times New Roman" w:eastAsia="Times New Roman" w:hAnsi="Times New Roman" w:cs="Times New Roman"/>
                <w:sz w:val="24"/>
                <w:szCs w:val="24"/>
                <w:lang w:eastAsia="es-CO"/>
              </w:rPr>
              <w:t xml:space="preserve">de la escritora travesti Camila Sosa Villada. </w:t>
            </w:r>
          </w:p>
        </w:tc>
        <w:tc>
          <w:tcPr>
            <w:tcW w:w="1984" w:type="dxa"/>
          </w:tcPr>
          <w:p w14:paraId="4FFAF342"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lastRenderedPageBreak/>
              <w:t xml:space="preserve">La actividad se realizó tal como estaba planeada. </w:t>
            </w:r>
            <w:r w:rsidRPr="0011175C">
              <w:rPr>
                <w:rFonts w:ascii="Times New Roman" w:eastAsia="Times New Roman" w:hAnsi="Times New Roman" w:cs="Times New Roman"/>
                <w:sz w:val="24"/>
                <w:szCs w:val="24"/>
                <w:lang w:eastAsia="es-CO"/>
              </w:rPr>
              <w:lastRenderedPageBreak/>
              <w:t>Tan solo se cambió la lectura del poema de Jhon Better por uno de la escritora Tatiana de la Tierra.</w:t>
            </w:r>
          </w:p>
        </w:tc>
        <w:tc>
          <w:tcPr>
            <w:tcW w:w="2127" w:type="dxa"/>
          </w:tcPr>
          <w:p w14:paraId="6952FCA5"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lastRenderedPageBreak/>
              <w:t>Lectura en voz alta.</w:t>
            </w:r>
          </w:p>
          <w:p w14:paraId="2FB345B2" w14:textId="77777777" w:rsidR="0090104F" w:rsidRPr="0011175C" w:rsidRDefault="0090104F" w:rsidP="0090104F">
            <w:pPr>
              <w:spacing w:line="276" w:lineRule="auto"/>
              <w:rPr>
                <w:rFonts w:ascii="Times New Roman" w:hAnsi="Times New Roman" w:cs="Times New Roman"/>
                <w:sz w:val="24"/>
                <w:szCs w:val="24"/>
              </w:rPr>
            </w:pPr>
          </w:p>
          <w:p w14:paraId="0B858BE5"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w:t>
            </w:r>
          </w:p>
          <w:p w14:paraId="1D547595" w14:textId="77777777" w:rsidR="0090104F" w:rsidRPr="0011175C" w:rsidRDefault="0090104F" w:rsidP="0090104F">
            <w:pPr>
              <w:spacing w:line="276" w:lineRule="auto"/>
              <w:rPr>
                <w:rFonts w:ascii="Times New Roman" w:hAnsi="Times New Roman" w:cs="Times New Roman"/>
                <w:sz w:val="24"/>
                <w:szCs w:val="24"/>
              </w:rPr>
            </w:pPr>
          </w:p>
        </w:tc>
      </w:tr>
      <w:tr w:rsidR="0011175C" w:rsidRPr="0011175C" w14:paraId="2312752D" w14:textId="77777777" w:rsidTr="0090104F">
        <w:tc>
          <w:tcPr>
            <w:tcW w:w="1101" w:type="dxa"/>
          </w:tcPr>
          <w:p w14:paraId="5A4469B1"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sz w:val="24"/>
                <w:szCs w:val="24"/>
              </w:rPr>
              <w:lastRenderedPageBreak/>
              <w:t>4</w:t>
            </w:r>
          </w:p>
        </w:tc>
        <w:tc>
          <w:tcPr>
            <w:tcW w:w="1842" w:type="dxa"/>
          </w:tcPr>
          <w:p w14:paraId="0D977FD3"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Lectura planeada:</w:t>
            </w:r>
          </w:p>
          <w:p w14:paraId="080F70F0"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Cs/>
                <w:sz w:val="24"/>
                <w:szCs w:val="24"/>
                <w:lang w:eastAsia="es-CO"/>
              </w:rPr>
              <w:t xml:space="preserve">Lectura del </w:t>
            </w:r>
            <w:r w:rsidRPr="0011175C">
              <w:rPr>
                <w:rFonts w:ascii="Times New Roman" w:eastAsia="Times New Roman" w:hAnsi="Times New Roman" w:cs="Times New Roman"/>
                <w:i/>
                <w:iCs/>
                <w:sz w:val="24"/>
                <w:szCs w:val="24"/>
                <w:lang w:eastAsia="es-CO"/>
              </w:rPr>
              <w:t>Manifiesto</w:t>
            </w:r>
            <w:r w:rsidRPr="0011175C">
              <w:rPr>
                <w:rFonts w:ascii="Times New Roman" w:eastAsia="Times New Roman" w:hAnsi="Times New Roman" w:cs="Times New Roman"/>
                <w:sz w:val="24"/>
                <w:szCs w:val="24"/>
                <w:lang w:eastAsia="es-CO"/>
              </w:rPr>
              <w:t xml:space="preserve"> de Pedro Lemebel</w:t>
            </w:r>
          </w:p>
          <w:p w14:paraId="536C4BE7"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p>
          <w:p w14:paraId="7CA8B6E7"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Lectura realizada:</w:t>
            </w:r>
          </w:p>
          <w:p w14:paraId="6F7DC1E3"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i/>
                <w:iCs/>
                <w:sz w:val="24"/>
                <w:szCs w:val="24"/>
                <w:lang w:eastAsia="es-CO"/>
              </w:rPr>
              <w:t>Manifiesto</w:t>
            </w:r>
            <w:r w:rsidRPr="0011175C">
              <w:rPr>
                <w:rFonts w:ascii="Times New Roman" w:eastAsia="Times New Roman" w:hAnsi="Times New Roman" w:cs="Times New Roman"/>
                <w:sz w:val="24"/>
                <w:szCs w:val="24"/>
                <w:lang w:eastAsia="es-CO"/>
              </w:rPr>
              <w:t xml:space="preserve"> de Pedro Lemebel</w:t>
            </w:r>
          </w:p>
          <w:p w14:paraId="468418FA" w14:textId="77777777" w:rsidR="0090104F" w:rsidRPr="0011175C" w:rsidRDefault="0090104F" w:rsidP="0090104F">
            <w:pPr>
              <w:spacing w:line="276" w:lineRule="auto"/>
              <w:rPr>
                <w:rFonts w:ascii="Times New Roman" w:hAnsi="Times New Roman" w:cs="Times New Roman"/>
                <w:b/>
                <w:sz w:val="24"/>
                <w:szCs w:val="24"/>
              </w:rPr>
            </w:pPr>
          </w:p>
          <w:p w14:paraId="54BEFDDE" w14:textId="755A550E" w:rsidR="0090104F" w:rsidRPr="0011175C" w:rsidRDefault="00EB4A90"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w:t>
            </w:r>
            <w:r w:rsidR="0090104F" w:rsidRPr="0011175C">
              <w:rPr>
                <w:rFonts w:ascii="Times New Roman" w:hAnsi="Times New Roman" w:cs="Times New Roman"/>
                <w:sz w:val="24"/>
                <w:szCs w:val="24"/>
              </w:rPr>
              <w:t xml:space="preserve">Ternura radical es…Un </w:t>
            </w:r>
            <w:r w:rsidR="0090104F" w:rsidRPr="0011175C">
              <w:rPr>
                <w:rFonts w:ascii="Times New Roman" w:hAnsi="Times New Roman" w:cs="Times New Roman"/>
                <w:sz w:val="24"/>
                <w:szCs w:val="24"/>
              </w:rPr>
              <w:lastRenderedPageBreak/>
              <w:t>manifiesto vivo</w:t>
            </w:r>
            <w:r w:rsidRPr="0011175C">
              <w:rPr>
                <w:rFonts w:ascii="Times New Roman" w:hAnsi="Times New Roman" w:cs="Times New Roman"/>
                <w:sz w:val="24"/>
                <w:szCs w:val="24"/>
              </w:rPr>
              <w:t>”</w:t>
            </w:r>
            <w:r w:rsidR="0090104F" w:rsidRPr="0011175C">
              <w:rPr>
                <w:rFonts w:ascii="Times New Roman" w:hAnsi="Times New Roman" w:cs="Times New Roman"/>
                <w:sz w:val="24"/>
                <w:szCs w:val="24"/>
              </w:rPr>
              <w:t xml:space="preserve"> escrito por Dani D’Emilia y Daniel B. Chávez</w:t>
            </w:r>
          </w:p>
          <w:p w14:paraId="3E1E1FB1" w14:textId="77777777" w:rsidR="0090104F" w:rsidRPr="0011175C" w:rsidRDefault="0090104F" w:rsidP="0090104F">
            <w:pPr>
              <w:spacing w:line="276" w:lineRule="auto"/>
              <w:rPr>
                <w:rFonts w:ascii="Times New Roman" w:hAnsi="Times New Roman" w:cs="Times New Roman"/>
                <w:sz w:val="24"/>
                <w:szCs w:val="24"/>
              </w:rPr>
            </w:pPr>
          </w:p>
          <w:p w14:paraId="24B28E50"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Poema del libro </w:t>
            </w:r>
            <w:r w:rsidRPr="0011175C">
              <w:rPr>
                <w:rFonts w:ascii="Times New Roman" w:hAnsi="Times New Roman" w:cs="Times New Roman"/>
                <w:i/>
                <w:sz w:val="24"/>
                <w:szCs w:val="24"/>
              </w:rPr>
              <w:t>Pájaros del Verano</w:t>
            </w:r>
            <w:r w:rsidRPr="0011175C">
              <w:rPr>
                <w:rFonts w:ascii="Times New Roman" w:hAnsi="Times New Roman" w:cs="Times New Roman"/>
                <w:sz w:val="24"/>
                <w:szCs w:val="24"/>
              </w:rPr>
              <w:t xml:space="preserve"> (2020), Jhon Better Templanza Better </w:t>
            </w:r>
          </w:p>
          <w:p w14:paraId="710A51B3" w14:textId="77777777" w:rsidR="0090104F" w:rsidRPr="0011175C" w:rsidRDefault="0090104F" w:rsidP="0090104F">
            <w:pPr>
              <w:spacing w:line="276" w:lineRule="auto"/>
              <w:rPr>
                <w:rFonts w:ascii="Times New Roman" w:hAnsi="Times New Roman" w:cs="Times New Roman"/>
                <w:sz w:val="24"/>
                <w:szCs w:val="24"/>
              </w:rPr>
            </w:pPr>
          </w:p>
        </w:tc>
        <w:tc>
          <w:tcPr>
            <w:tcW w:w="1985" w:type="dxa"/>
          </w:tcPr>
          <w:p w14:paraId="33ED3A89" w14:textId="490C6D25" w:rsidR="0090104F" w:rsidRPr="0011175C" w:rsidRDefault="0090104F" w:rsidP="0090104F">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lastRenderedPageBreak/>
              <w:t xml:space="preserve">El </w:t>
            </w:r>
            <w:r w:rsidRPr="0011175C">
              <w:rPr>
                <w:rFonts w:ascii="Times New Roman" w:eastAsia="Times New Roman" w:hAnsi="Times New Roman" w:cs="Times New Roman"/>
                <w:i/>
                <w:iCs/>
                <w:sz w:val="24"/>
                <w:szCs w:val="24"/>
                <w:lang w:eastAsia="es-CO"/>
              </w:rPr>
              <w:t>Manifiesto</w:t>
            </w:r>
            <w:r w:rsidRPr="0011175C">
              <w:rPr>
                <w:rFonts w:ascii="Times New Roman" w:eastAsia="Times New Roman" w:hAnsi="Times New Roman" w:cs="Times New Roman"/>
                <w:sz w:val="24"/>
                <w:szCs w:val="24"/>
                <w:lang w:eastAsia="es-CO"/>
              </w:rPr>
              <w:t xml:space="preserve"> de Pedro Lemebel es un texto que denuncia la exclusión social y las opresiones a las que enfrentaron las personas </w:t>
            </w:r>
            <w:r w:rsidR="00C87D9A" w:rsidRPr="0011175C">
              <w:rPr>
                <w:rFonts w:ascii="Times New Roman" w:eastAsia="Times New Roman" w:hAnsi="Times New Roman" w:cs="Times New Roman"/>
                <w:sz w:val="24"/>
                <w:szCs w:val="24"/>
                <w:lang w:eastAsia="es-CO"/>
              </w:rPr>
              <w:t xml:space="preserve">LGBTIQ+ </w:t>
            </w:r>
            <w:r w:rsidRPr="0011175C">
              <w:rPr>
                <w:rFonts w:ascii="Times New Roman" w:eastAsia="Times New Roman" w:hAnsi="Times New Roman" w:cs="Times New Roman"/>
                <w:sz w:val="24"/>
                <w:szCs w:val="24"/>
                <w:lang w:eastAsia="es-CO"/>
              </w:rPr>
              <w:t xml:space="preserve">durante la dictadura chilena. En esta actividad, </w:t>
            </w:r>
            <w:r w:rsidRPr="0011175C">
              <w:rPr>
                <w:rFonts w:ascii="Times New Roman" w:eastAsia="Times New Roman" w:hAnsi="Times New Roman" w:cs="Times New Roman"/>
                <w:sz w:val="24"/>
                <w:szCs w:val="24"/>
                <w:lang w:eastAsia="es-CO"/>
              </w:rPr>
              <w:lastRenderedPageBreak/>
              <w:t xml:space="preserve">los asistentes del taller leerán fragmentos de este manifiesto y, a partir de sus propias experiencias y vivencias escribirán su propio manifiesto. </w:t>
            </w:r>
          </w:p>
          <w:p w14:paraId="2EEB7303"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p>
        </w:tc>
        <w:tc>
          <w:tcPr>
            <w:tcW w:w="1984" w:type="dxa"/>
          </w:tcPr>
          <w:p w14:paraId="19A7FA62"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lastRenderedPageBreak/>
              <w:t xml:space="preserve">Se leyó el manifiesto de Pedro Lemebel, tal como se planeó y se agregaron las lecturas de Jhon Better, </w:t>
            </w:r>
            <w:r w:rsidRPr="0011175C">
              <w:rPr>
                <w:rFonts w:ascii="Times New Roman" w:eastAsia="Times New Roman" w:hAnsi="Times New Roman" w:cs="Times New Roman"/>
                <w:kern w:val="36"/>
                <w:sz w:val="24"/>
                <w:szCs w:val="24"/>
                <w:lang w:eastAsia="es-CO"/>
              </w:rPr>
              <w:t>Dani D’Emilia y Daniel B. Chávez</w:t>
            </w:r>
          </w:p>
        </w:tc>
        <w:tc>
          <w:tcPr>
            <w:tcW w:w="2127" w:type="dxa"/>
          </w:tcPr>
          <w:p w14:paraId="5C3D2F3B"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en voz alta.</w:t>
            </w:r>
          </w:p>
          <w:p w14:paraId="3249DC07" w14:textId="77777777" w:rsidR="0090104F" w:rsidRPr="0011175C" w:rsidRDefault="0090104F" w:rsidP="0090104F">
            <w:pPr>
              <w:spacing w:line="276" w:lineRule="auto"/>
              <w:rPr>
                <w:rFonts w:ascii="Times New Roman" w:hAnsi="Times New Roman" w:cs="Times New Roman"/>
                <w:sz w:val="24"/>
                <w:szCs w:val="24"/>
              </w:rPr>
            </w:pPr>
          </w:p>
          <w:p w14:paraId="568ABA1B"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Se planteó trabajar en casa un manifiesto.  </w:t>
            </w:r>
          </w:p>
        </w:tc>
      </w:tr>
      <w:tr w:rsidR="0011175C" w:rsidRPr="0011175C" w14:paraId="2387EC76" w14:textId="77777777" w:rsidTr="0090104F">
        <w:tc>
          <w:tcPr>
            <w:tcW w:w="1101" w:type="dxa"/>
          </w:tcPr>
          <w:p w14:paraId="1626113F"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sz w:val="24"/>
                <w:szCs w:val="24"/>
              </w:rPr>
              <w:t xml:space="preserve">5  </w:t>
            </w:r>
          </w:p>
          <w:p w14:paraId="4D7065D1" w14:textId="77777777" w:rsidR="0090104F" w:rsidRPr="0011175C" w:rsidRDefault="0090104F" w:rsidP="0090104F">
            <w:pPr>
              <w:spacing w:line="276" w:lineRule="auto"/>
              <w:rPr>
                <w:rFonts w:ascii="Times New Roman" w:hAnsi="Times New Roman" w:cs="Times New Roman"/>
                <w:b/>
                <w:sz w:val="24"/>
                <w:szCs w:val="24"/>
              </w:rPr>
            </w:pPr>
          </w:p>
        </w:tc>
        <w:tc>
          <w:tcPr>
            <w:tcW w:w="1842" w:type="dxa"/>
          </w:tcPr>
          <w:p w14:paraId="6BFEEB26"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Lectura planeada:</w:t>
            </w:r>
          </w:p>
          <w:p w14:paraId="2D90040C" w14:textId="77777777" w:rsidR="0090104F" w:rsidRPr="0011175C" w:rsidRDefault="0090104F" w:rsidP="0090104F">
            <w:pPr>
              <w:spacing w:line="276" w:lineRule="auto"/>
              <w:rPr>
                <w:rFonts w:ascii="Times New Roman" w:hAnsi="Times New Roman" w:cs="Times New Roman"/>
                <w:sz w:val="24"/>
                <w:szCs w:val="24"/>
              </w:rPr>
            </w:pPr>
          </w:p>
          <w:p w14:paraId="08F801C7"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Fragmento de </w:t>
            </w:r>
            <w:r w:rsidRPr="0011175C">
              <w:rPr>
                <w:rFonts w:ascii="Times New Roman" w:hAnsi="Times New Roman" w:cs="Times New Roman"/>
                <w:i/>
                <w:sz w:val="24"/>
                <w:szCs w:val="24"/>
              </w:rPr>
              <w:t xml:space="preserve">Las malas </w:t>
            </w:r>
            <w:r w:rsidRPr="0011175C">
              <w:rPr>
                <w:rFonts w:ascii="Times New Roman" w:hAnsi="Times New Roman" w:cs="Times New Roman"/>
                <w:sz w:val="24"/>
                <w:szCs w:val="24"/>
              </w:rPr>
              <w:t>(2019), de Camila Sosa Villada</w:t>
            </w:r>
          </w:p>
          <w:p w14:paraId="2D68D25C" w14:textId="77777777" w:rsidR="0090104F" w:rsidRPr="0011175C" w:rsidRDefault="0090104F" w:rsidP="0090104F">
            <w:pPr>
              <w:spacing w:line="276" w:lineRule="auto"/>
              <w:rPr>
                <w:rFonts w:ascii="Times New Roman" w:hAnsi="Times New Roman" w:cs="Times New Roman"/>
                <w:sz w:val="24"/>
                <w:szCs w:val="24"/>
              </w:rPr>
            </w:pPr>
          </w:p>
          <w:p w14:paraId="295AED90"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Poemas del libro </w:t>
            </w:r>
            <w:r w:rsidRPr="0011175C">
              <w:rPr>
                <w:rFonts w:ascii="Times New Roman" w:hAnsi="Times New Roman" w:cs="Times New Roman"/>
                <w:i/>
                <w:sz w:val="24"/>
                <w:szCs w:val="24"/>
              </w:rPr>
              <w:t>Pájaros del Verano</w:t>
            </w:r>
            <w:r w:rsidRPr="0011175C">
              <w:rPr>
                <w:rFonts w:ascii="Times New Roman" w:hAnsi="Times New Roman" w:cs="Times New Roman"/>
                <w:sz w:val="24"/>
                <w:szCs w:val="24"/>
              </w:rPr>
              <w:t xml:space="preserve"> (2020), Jhon Better. </w:t>
            </w:r>
          </w:p>
          <w:p w14:paraId="2058747F" w14:textId="77777777" w:rsidR="0090104F" w:rsidRPr="0011175C" w:rsidRDefault="0090104F" w:rsidP="0090104F">
            <w:pPr>
              <w:spacing w:line="276" w:lineRule="auto"/>
              <w:rPr>
                <w:rFonts w:ascii="Times New Roman" w:hAnsi="Times New Roman" w:cs="Times New Roman"/>
                <w:sz w:val="24"/>
                <w:szCs w:val="24"/>
              </w:rPr>
            </w:pPr>
          </w:p>
          <w:p w14:paraId="7C79F50A"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Lectura realizada:</w:t>
            </w:r>
          </w:p>
          <w:p w14:paraId="6DBA76B8"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i/>
                <w:sz w:val="24"/>
                <w:szCs w:val="24"/>
              </w:rPr>
              <w:t xml:space="preserve">Ojos que da pánico soñar </w:t>
            </w:r>
            <w:r w:rsidRPr="0011175C">
              <w:rPr>
                <w:rFonts w:ascii="Times New Roman" w:hAnsi="Times New Roman" w:cs="Times New Roman"/>
                <w:sz w:val="24"/>
                <w:szCs w:val="24"/>
              </w:rPr>
              <w:t>de José Joaquín Blanco.</w:t>
            </w:r>
          </w:p>
          <w:p w14:paraId="256954E0" w14:textId="77777777" w:rsidR="0090104F" w:rsidRPr="0011175C" w:rsidRDefault="0090104F" w:rsidP="0090104F">
            <w:pPr>
              <w:spacing w:line="276" w:lineRule="auto"/>
              <w:rPr>
                <w:rFonts w:ascii="Times New Roman" w:hAnsi="Times New Roman" w:cs="Times New Roman"/>
                <w:sz w:val="24"/>
                <w:szCs w:val="24"/>
              </w:rPr>
            </w:pPr>
          </w:p>
        </w:tc>
        <w:tc>
          <w:tcPr>
            <w:tcW w:w="1985" w:type="dxa"/>
          </w:tcPr>
          <w:p w14:paraId="54E9DBBB"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Actividad enfocada en propiciar un acercamiento a las realidades de vida trans/travesti a partir de la lectura del libro </w:t>
            </w:r>
            <w:r w:rsidRPr="0011175C">
              <w:rPr>
                <w:rFonts w:ascii="Times New Roman" w:hAnsi="Times New Roman" w:cs="Times New Roman"/>
                <w:i/>
                <w:sz w:val="24"/>
                <w:szCs w:val="24"/>
              </w:rPr>
              <w:t xml:space="preserve">Las malas </w:t>
            </w:r>
            <w:r w:rsidRPr="0011175C">
              <w:rPr>
                <w:rFonts w:ascii="Times New Roman" w:hAnsi="Times New Roman" w:cs="Times New Roman"/>
                <w:sz w:val="24"/>
                <w:szCs w:val="24"/>
              </w:rPr>
              <w:t xml:space="preserve">(2019), </w:t>
            </w:r>
            <w:r w:rsidRPr="0011175C">
              <w:rPr>
                <w:rFonts w:ascii="Times New Roman" w:eastAsia="Times New Roman" w:hAnsi="Times New Roman" w:cs="Times New Roman"/>
                <w:sz w:val="24"/>
                <w:szCs w:val="24"/>
                <w:lang w:eastAsia="es-CO"/>
              </w:rPr>
              <w:t>de la escritora travesti Camila Sosa Villada.</w:t>
            </w:r>
          </w:p>
        </w:tc>
        <w:tc>
          <w:tcPr>
            <w:tcW w:w="1984" w:type="dxa"/>
          </w:tcPr>
          <w:p w14:paraId="2A9F8447" w14:textId="77777777" w:rsidR="0090104F" w:rsidRPr="0011175C" w:rsidRDefault="0090104F" w:rsidP="0090104F">
            <w:pPr>
              <w:spacing w:line="276" w:lineRule="auto"/>
              <w:jc w:val="both"/>
              <w:rPr>
                <w:rFonts w:ascii="Times New Roman" w:hAnsi="Times New Roman" w:cs="Times New Roman"/>
                <w:sz w:val="24"/>
                <w:szCs w:val="24"/>
              </w:rPr>
            </w:pPr>
            <w:r w:rsidRPr="0011175C">
              <w:rPr>
                <w:rFonts w:ascii="Times New Roman" w:eastAsia="Times New Roman" w:hAnsi="Times New Roman" w:cs="Times New Roman"/>
                <w:sz w:val="24"/>
                <w:szCs w:val="24"/>
                <w:lang w:eastAsia="es-CO"/>
              </w:rPr>
              <w:t xml:space="preserve">Durante esta actividad se leyó el texto </w:t>
            </w:r>
            <w:r w:rsidRPr="0011175C">
              <w:rPr>
                <w:rFonts w:ascii="Times New Roman" w:hAnsi="Times New Roman" w:cs="Times New Roman"/>
                <w:i/>
                <w:sz w:val="24"/>
                <w:szCs w:val="24"/>
              </w:rPr>
              <w:t xml:space="preserve">Ojos que da pánico soñar </w:t>
            </w:r>
            <w:r w:rsidRPr="0011175C">
              <w:rPr>
                <w:rFonts w:ascii="Times New Roman" w:hAnsi="Times New Roman" w:cs="Times New Roman"/>
                <w:sz w:val="24"/>
                <w:szCs w:val="24"/>
              </w:rPr>
              <w:t>de José Joaquín Blanco.</w:t>
            </w:r>
          </w:p>
          <w:p w14:paraId="44A26E7C" w14:textId="77777777" w:rsidR="0090104F" w:rsidRPr="0011175C" w:rsidRDefault="0090104F" w:rsidP="0090104F">
            <w:pPr>
              <w:spacing w:line="276" w:lineRule="auto"/>
              <w:jc w:val="both"/>
              <w:rPr>
                <w:rFonts w:ascii="Times New Roman" w:hAnsi="Times New Roman" w:cs="Times New Roman"/>
                <w:sz w:val="24"/>
                <w:szCs w:val="24"/>
              </w:rPr>
            </w:pPr>
            <w:r w:rsidRPr="0011175C">
              <w:rPr>
                <w:rFonts w:ascii="Times New Roman" w:hAnsi="Times New Roman" w:cs="Times New Roman"/>
                <w:sz w:val="24"/>
                <w:szCs w:val="24"/>
              </w:rPr>
              <w:t xml:space="preserve">Del mismo modo, se leyó un texto creativo a partir del ejercicio de escritura de manifiestos planteada en la sesión anterior.  </w:t>
            </w:r>
          </w:p>
        </w:tc>
        <w:tc>
          <w:tcPr>
            <w:tcW w:w="2127" w:type="dxa"/>
          </w:tcPr>
          <w:p w14:paraId="26756AF5"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en voz alta.</w:t>
            </w:r>
          </w:p>
          <w:p w14:paraId="0194FFAA" w14:textId="77777777" w:rsidR="0090104F" w:rsidRPr="0011175C" w:rsidRDefault="0090104F" w:rsidP="0090104F">
            <w:pPr>
              <w:spacing w:line="276" w:lineRule="auto"/>
              <w:rPr>
                <w:rFonts w:ascii="Times New Roman" w:hAnsi="Times New Roman" w:cs="Times New Roman"/>
                <w:sz w:val="24"/>
                <w:szCs w:val="24"/>
              </w:rPr>
            </w:pPr>
          </w:p>
          <w:p w14:paraId="4C20DB3F" w14:textId="77777777" w:rsidR="0090104F" w:rsidRPr="0011175C" w:rsidRDefault="0090104F" w:rsidP="0090104F">
            <w:pPr>
              <w:spacing w:line="276" w:lineRule="auto"/>
              <w:rPr>
                <w:rFonts w:ascii="Times New Roman" w:hAnsi="Times New Roman" w:cs="Times New Roman"/>
                <w:sz w:val="24"/>
                <w:szCs w:val="24"/>
              </w:rPr>
            </w:pPr>
          </w:p>
        </w:tc>
      </w:tr>
      <w:tr w:rsidR="0011175C" w:rsidRPr="0011175C" w14:paraId="5C12D084" w14:textId="77777777" w:rsidTr="0090104F">
        <w:tc>
          <w:tcPr>
            <w:tcW w:w="1101" w:type="dxa"/>
          </w:tcPr>
          <w:p w14:paraId="30873160"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sz w:val="24"/>
                <w:szCs w:val="24"/>
              </w:rPr>
              <w:t>6</w:t>
            </w:r>
          </w:p>
        </w:tc>
        <w:tc>
          <w:tcPr>
            <w:tcW w:w="1842" w:type="dxa"/>
          </w:tcPr>
          <w:p w14:paraId="4D7E06CB"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b/>
                <w:sz w:val="24"/>
                <w:szCs w:val="24"/>
              </w:rPr>
              <w:t>Lectura planeada:</w:t>
            </w:r>
            <w:r w:rsidRPr="0011175C">
              <w:rPr>
                <w:rFonts w:ascii="Times New Roman" w:hAnsi="Times New Roman" w:cs="Times New Roman"/>
                <w:i/>
                <w:sz w:val="24"/>
                <w:szCs w:val="24"/>
              </w:rPr>
              <w:t xml:space="preserve"> Todas mis cosas en tus bolsillos</w:t>
            </w:r>
            <w:r w:rsidRPr="0011175C">
              <w:rPr>
                <w:rFonts w:ascii="Times New Roman" w:hAnsi="Times New Roman" w:cs="Times New Roman"/>
                <w:sz w:val="24"/>
                <w:szCs w:val="24"/>
              </w:rPr>
              <w:t xml:space="preserve"> (1997), de Fernando </w:t>
            </w:r>
            <w:r w:rsidRPr="0011175C">
              <w:rPr>
                <w:rFonts w:ascii="Times New Roman" w:hAnsi="Times New Roman" w:cs="Times New Roman"/>
                <w:sz w:val="24"/>
                <w:szCs w:val="24"/>
              </w:rPr>
              <w:lastRenderedPageBreak/>
              <w:t xml:space="preserve">Molano Vargas. </w:t>
            </w:r>
          </w:p>
          <w:p w14:paraId="76D76831" w14:textId="77777777" w:rsidR="0090104F" w:rsidRPr="0011175C" w:rsidRDefault="0090104F" w:rsidP="0090104F">
            <w:pPr>
              <w:spacing w:line="276" w:lineRule="auto"/>
              <w:rPr>
                <w:rFonts w:ascii="Times New Roman" w:hAnsi="Times New Roman" w:cs="Times New Roman"/>
                <w:sz w:val="24"/>
                <w:szCs w:val="24"/>
              </w:rPr>
            </w:pPr>
          </w:p>
          <w:p w14:paraId="40C526D2"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Lectura realizada:</w:t>
            </w:r>
          </w:p>
          <w:p w14:paraId="666F2C44" w14:textId="77777777" w:rsidR="0090104F" w:rsidRPr="0011175C" w:rsidRDefault="0090104F" w:rsidP="0090104F">
            <w:pPr>
              <w:spacing w:line="276" w:lineRule="auto"/>
              <w:rPr>
                <w:rFonts w:ascii="Times New Roman" w:hAnsi="Times New Roman" w:cs="Times New Roman"/>
                <w:b/>
                <w:sz w:val="24"/>
                <w:szCs w:val="24"/>
              </w:rPr>
            </w:pPr>
          </w:p>
          <w:p w14:paraId="52020EB5"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Fragmnetos de </w:t>
            </w:r>
            <w:r w:rsidRPr="0011175C">
              <w:rPr>
                <w:rFonts w:ascii="Times New Roman" w:hAnsi="Times New Roman" w:cs="Times New Roman"/>
                <w:i/>
                <w:sz w:val="24"/>
                <w:szCs w:val="24"/>
              </w:rPr>
              <w:t xml:space="preserve">Manifiestx Cuir </w:t>
            </w:r>
            <w:r w:rsidRPr="0011175C">
              <w:rPr>
                <w:rFonts w:ascii="Times New Roman" w:hAnsi="Times New Roman" w:cs="Times New Roman"/>
                <w:sz w:val="24"/>
                <w:szCs w:val="24"/>
              </w:rPr>
              <w:t>(2013-2021).</w:t>
            </w:r>
          </w:p>
          <w:p w14:paraId="33FB2613" w14:textId="77777777" w:rsidR="0090104F" w:rsidRPr="0011175C" w:rsidRDefault="0090104F" w:rsidP="0090104F">
            <w:pPr>
              <w:spacing w:line="276" w:lineRule="auto"/>
              <w:rPr>
                <w:rFonts w:ascii="Times New Roman" w:hAnsi="Times New Roman" w:cs="Times New Roman"/>
                <w:sz w:val="24"/>
                <w:szCs w:val="24"/>
              </w:rPr>
            </w:pPr>
          </w:p>
          <w:p w14:paraId="44F06518"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i/>
                <w:sz w:val="24"/>
                <w:szCs w:val="24"/>
              </w:rPr>
              <w:t xml:space="preserve">La mala costumbre (2023), </w:t>
            </w:r>
            <w:r w:rsidRPr="0011175C">
              <w:rPr>
                <w:rFonts w:ascii="Times New Roman" w:hAnsi="Times New Roman" w:cs="Times New Roman"/>
                <w:sz w:val="24"/>
                <w:szCs w:val="24"/>
              </w:rPr>
              <w:t>de Alana S. Portero.</w:t>
            </w:r>
          </w:p>
        </w:tc>
        <w:tc>
          <w:tcPr>
            <w:tcW w:w="1985" w:type="dxa"/>
          </w:tcPr>
          <w:p w14:paraId="55631A6A"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lastRenderedPageBreak/>
              <w:t>Actividad enfocada en propiciar un acercamiento a las e</w:t>
            </w:r>
            <w:r w:rsidRPr="0011175C">
              <w:rPr>
                <w:rFonts w:ascii="Times New Roman" w:hAnsi="Times New Roman" w:cs="Times New Roman"/>
                <w:sz w:val="24"/>
                <w:szCs w:val="24"/>
              </w:rPr>
              <w:t xml:space="preserve">xperiencias homoafectivas </w:t>
            </w:r>
            <w:r w:rsidRPr="0011175C">
              <w:rPr>
                <w:rFonts w:ascii="Times New Roman" w:hAnsi="Times New Roman" w:cs="Times New Roman"/>
                <w:sz w:val="24"/>
                <w:szCs w:val="24"/>
              </w:rPr>
              <w:lastRenderedPageBreak/>
              <w:t xml:space="preserve">entre hombres </w:t>
            </w:r>
            <w:r w:rsidRPr="0011175C">
              <w:rPr>
                <w:rFonts w:ascii="Times New Roman" w:eastAsia="Times New Roman" w:hAnsi="Times New Roman" w:cs="Times New Roman"/>
                <w:sz w:val="24"/>
                <w:szCs w:val="24"/>
                <w:lang w:eastAsia="es-CO"/>
              </w:rPr>
              <w:t xml:space="preserve">a partir de las lecturas de autores como Fernando Molano. </w:t>
            </w:r>
          </w:p>
        </w:tc>
        <w:tc>
          <w:tcPr>
            <w:tcW w:w="1984" w:type="dxa"/>
          </w:tcPr>
          <w:p w14:paraId="55F94666" w14:textId="00018DCB" w:rsidR="0090104F" w:rsidRPr="0011175C" w:rsidRDefault="0090104F" w:rsidP="0090104F">
            <w:pPr>
              <w:spacing w:line="276" w:lineRule="auto"/>
              <w:rPr>
                <w:rFonts w:ascii="Times New Roman" w:hAnsi="Times New Roman" w:cs="Times New Roman"/>
                <w:sz w:val="24"/>
                <w:szCs w:val="24"/>
              </w:rPr>
            </w:pPr>
            <w:r w:rsidRPr="0011175C">
              <w:rPr>
                <w:rFonts w:ascii="Times New Roman" w:eastAsia="Times New Roman" w:hAnsi="Times New Roman" w:cs="Times New Roman"/>
                <w:sz w:val="24"/>
                <w:szCs w:val="24"/>
                <w:lang w:eastAsia="es-CO"/>
              </w:rPr>
              <w:lastRenderedPageBreak/>
              <w:t>Lectura de poema</w:t>
            </w:r>
            <w:r w:rsidR="00EB4A90" w:rsidRPr="0011175C">
              <w:rPr>
                <w:rFonts w:ascii="Times New Roman" w:eastAsia="Times New Roman" w:hAnsi="Times New Roman" w:cs="Times New Roman"/>
                <w:sz w:val="24"/>
                <w:szCs w:val="24"/>
                <w:lang w:eastAsia="es-CO"/>
              </w:rPr>
              <w:t xml:space="preserve">s </w:t>
            </w:r>
            <w:r w:rsidRPr="0011175C">
              <w:rPr>
                <w:rFonts w:ascii="Times New Roman" w:eastAsia="Times New Roman" w:hAnsi="Times New Roman" w:cs="Times New Roman"/>
                <w:sz w:val="24"/>
                <w:szCs w:val="24"/>
                <w:lang w:eastAsia="es-CO"/>
              </w:rPr>
              <w:t>y manifiestos del libro</w:t>
            </w:r>
            <w:r w:rsidRPr="0011175C">
              <w:rPr>
                <w:rFonts w:ascii="Times New Roman" w:hAnsi="Times New Roman" w:cs="Times New Roman"/>
                <w:sz w:val="24"/>
                <w:szCs w:val="24"/>
              </w:rPr>
              <w:t xml:space="preserve"> </w:t>
            </w:r>
            <w:r w:rsidRPr="0011175C">
              <w:rPr>
                <w:rFonts w:ascii="Times New Roman" w:hAnsi="Times New Roman" w:cs="Times New Roman"/>
                <w:i/>
                <w:sz w:val="24"/>
                <w:szCs w:val="24"/>
              </w:rPr>
              <w:t xml:space="preserve">Manifiestx Cuir </w:t>
            </w:r>
            <w:r w:rsidRPr="0011175C">
              <w:rPr>
                <w:rFonts w:ascii="Times New Roman" w:hAnsi="Times New Roman" w:cs="Times New Roman"/>
                <w:sz w:val="24"/>
                <w:szCs w:val="24"/>
              </w:rPr>
              <w:t xml:space="preserve">(2013-2021) </w:t>
            </w:r>
          </w:p>
          <w:p w14:paraId="570E947D" w14:textId="2B36B9B8" w:rsidR="0090104F" w:rsidRPr="0011175C" w:rsidRDefault="00EB4A90"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y</w:t>
            </w:r>
            <w:r w:rsidR="0090104F" w:rsidRPr="0011175C">
              <w:rPr>
                <w:rFonts w:ascii="Times New Roman" w:hAnsi="Times New Roman" w:cs="Times New Roman"/>
                <w:sz w:val="24"/>
                <w:szCs w:val="24"/>
              </w:rPr>
              <w:t xml:space="preserve"> del primer </w:t>
            </w:r>
            <w:r w:rsidR="0090104F" w:rsidRPr="0011175C">
              <w:rPr>
                <w:rFonts w:ascii="Times New Roman" w:hAnsi="Times New Roman" w:cs="Times New Roman"/>
                <w:sz w:val="24"/>
                <w:szCs w:val="24"/>
              </w:rPr>
              <w:lastRenderedPageBreak/>
              <w:t xml:space="preserve">apartado de la novela </w:t>
            </w:r>
            <w:r w:rsidR="0090104F" w:rsidRPr="0011175C">
              <w:rPr>
                <w:rFonts w:ascii="Times New Roman" w:hAnsi="Times New Roman" w:cs="Times New Roman"/>
                <w:i/>
                <w:sz w:val="24"/>
                <w:szCs w:val="24"/>
              </w:rPr>
              <w:t xml:space="preserve">La mala costumbre (2023), </w:t>
            </w:r>
            <w:r w:rsidR="0090104F" w:rsidRPr="0011175C">
              <w:rPr>
                <w:rFonts w:ascii="Times New Roman" w:hAnsi="Times New Roman" w:cs="Times New Roman"/>
                <w:sz w:val="24"/>
                <w:szCs w:val="24"/>
              </w:rPr>
              <w:t xml:space="preserve">de Alana S. Portero. </w:t>
            </w:r>
          </w:p>
          <w:p w14:paraId="65636CA7"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p>
        </w:tc>
        <w:tc>
          <w:tcPr>
            <w:tcW w:w="2127" w:type="dxa"/>
          </w:tcPr>
          <w:p w14:paraId="324C3C6D"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lastRenderedPageBreak/>
              <w:t>Lectura en voz alta.</w:t>
            </w:r>
          </w:p>
          <w:p w14:paraId="31B701CF" w14:textId="77777777" w:rsidR="0090104F" w:rsidRPr="0011175C" w:rsidRDefault="0090104F" w:rsidP="0090104F">
            <w:pPr>
              <w:spacing w:line="276" w:lineRule="auto"/>
              <w:rPr>
                <w:rFonts w:ascii="Times New Roman" w:hAnsi="Times New Roman" w:cs="Times New Roman"/>
                <w:sz w:val="24"/>
                <w:szCs w:val="24"/>
              </w:rPr>
            </w:pPr>
          </w:p>
          <w:p w14:paraId="54CD1E5E" w14:textId="77777777" w:rsidR="0090104F" w:rsidRPr="0011175C" w:rsidRDefault="0090104F" w:rsidP="0090104F">
            <w:pPr>
              <w:spacing w:line="276" w:lineRule="auto"/>
              <w:rPr>
                <w:rFonts w:ascii="Times New Roman" w:hAnsi="Times New Roman" w:cs="Times New Roman"/>
                <w:sz w:val="24"/>
                <w:szCs w:val="24"/>
              </w:rPr>
            </w:pPr>
          </w:p>
        </w:tc>
      </w:tr>
      <w:tr w:rsidR="0011175C" w:rsidRPr="0011175C" w14:paraId="195EEA3C" w14:textId="77777777" w:rsidTr="0090104F">
        <w:tc>
          <w:tcPr>
            <w:tcW w:w="1101" w:type="dxa"/>
          </w:tcPr>
          <w:p w14:paraId="58D64606"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sz w:val="24"/>
                <w:szCs w:val="24"/>
              </w:rPr>
              <w:t xml:space="preserve">7 </w:t>
            </w:r>
          </w:p>
        </w:tc>
        <w:tc>
          <w:tcPr>
            <w:tcW w:w="1842" w:type="dxa"/>
          </w:tcPr>
          <w:p w14:paraId="2F492780"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r w:rsidRPr="0011175C">
              <w:rPr>
                <w:rFonts w:ascii="Times New Roman" w:hAnsi="Times New Roman" w:cs="Times New Roman"/>
                <w:b/>
                <w:sz w:val="24"/>
                <w:szCs w:val="24"/>
              </w:rPr>
              <w:t>Lectura planeada:</w:t>
            </w:r>
            <w:r w:rsidRPr="0011175C">
              <w:rPr>
                <w:rFonts w:ascii="Times New Roman" w:hAnsi="Times New Roman" w:cs="Times New Roman"/>
                <w:i/>
                <w:sz w:val="24"/>
                <w:szCs w:val="24"/>
              </w:rPr>
              <w:t xml:space="preserve"> Redonda y Radical </w:t>
            </w:r>
            <w:r w:rsidRPr="0011175C">
              <w:rPr>
                <w:rFonts w:ascii="Times New Roman" w:hAnsi="Times New Roman" w:cs="Times New Roman"/>
                <w:sz w:val="24"/>
                <w:szCs w:val="24"/>
              </w:rPr>
              <w:t xml:space="preserve">(2022), de </w:t>
            </w:r>
            <w:r w:rsidRPr="0011175C">
              <w:rPr>
                <w:rFonts w:ascii="Times New Roman" w:eastAsia="Times New Roman" w:hAnsi="Times New Roman" w:cs="Times New Roman"/>
                <w:sz w:val="24"/>
                <w:szCs w:val="24"/>
                <w:lang w:eastAsia="es-CO"/>
              </w:rPr>
              <w:t xml:space="preserve">Tatiana de la Tierra. </w:t>
            </w:r>
          </w:p>
          <w:p w14:paraId="247D32BE"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p>
          <w:p w14:paraId="7210634F" w14:textId="77777777" w:rsidR="0090104F" w:rsidRPr="0011175C" w:rsidRDefault="0090104F" w:rsidP="0090104F">
            <w:pPr>
              <w:spacing w:line="276" w:lineRule="auto"/>
              <w:rPr>
                <w:rFonts w:ascii="Times New Roman" w:hAnsi="Times New Roman" w:cs="Times New Roman"/>
                <w:i/>
                <w:sz w:val="24"/>
                <w:szCs w:val="24"/>
              </w:rPr>
            </w:pPr>
            <w:r w:rsidRPr="0011175C">
              <w:rPr>
                <w:rFonts w:ascii="Times New Roman" w:hAnsi="Times New Roman" w:cs="Times New Roman"/>
                <w:i/>
                <w:sz w:val="24"/>
                <w:szCs w:val="24"/>
              </w:rPr>
              <w:t xml:space="preserve">No creo poder tocar el cielo con las manos  </w:t>
            </w:r>
          </w:p>
          <w:p w14:paraId="79BEC80E"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 xml:space="preserve">Safo de Lesbos. </w:t>
            </w:r>
          </w:p>
          <w:p w14:paraId="270DB2C1"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(c. 630 a.C. - 570 a.C.).</w:t>
            </w:r>
          </w:p>
          <w:p w14:paraId="538F5EB8" w14:textId="77777777" w:rsidR="0090104F" w:rsidRPr="0011175C" w:rsidRDefault="0090104F" w:rsidP="0090104F">
            <w:pPr>
              <w:spacing w:line="276" w:lineRule="auto"/>
              <w:rPr>
                <w:rFonts w:ascii="Times New Roman" w:hAnsi="Times New Roman" w:cs="Times New Roman"/>
                <w:sz w:val="24"/>
                <w:szCs w:val="24"/>
              </w:rPr>
            </w:pPr>
          </w:p>
          <w:p w14:paraId="3E31930F"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Lectura realizada:</w:t>
            </w:r>
          </w:p>
          <w:p w14:paraId="0EE3749A" w14:textId="25741D44"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Fragm</w:t>
            </w:r>
            <w:r w:rsidR="00EB4A90" w:rsidRPr="0011175C">
              <w:rPr>
                <w:rFonts w:ascii="Times New Roman" w:hAnsi="Times New Roman" w:cs="Times New Roman"/>
                <w:sz w:val="24"/>
                <w:szCs w:val="24"/>
              </w:rPr>
              <w:t>en</w:t>
            </w:r>
            <w:r w:rsidRPr="0011175C">
              <w:rPr>
                <w:rFonts w:ascii="Times New Roman" w:hAnsi="Times New Roman" w:cs="Times New Roman"/>
                <w:sz w:val="24"/>
                <w:szCs w:val="24"/>
              </w:rPr>
              <w:t xml:space="preserve">tos de </w:t>
            </w:r>
            <w:r w:rsidRPr="0011175C">
              <w:rPr>
                <w:rFonts w:ascii="Times New Roman" w:hAnsi="Times New Roman" w:cs="Times New Roman"/>
                <w:i/>
                <w:sz w:val="24"/>
                <w:szCs w:val="24"/>
              </w:rPr>
              <w:t xml:space="preserve">Manifiestx Cuir </w:t>
            </w:r>
            <w:r w:rsidRPr="0011175C">
              <w:rPr>
                <w:rFonts w:ascii="Times New Roman" w:hAnsi="Times New Roman" w:cs="Times New Roman"/>
                <w:sz w:val="24"/>
                <w:szCs w:val="24"/>
              </w:rPr>
              <w:t>(2013-2021).</w:t>
            </w:r>
          </w:p>
          <w:p w14:paraId="46FCFCBB" w14:textId="77777777" w:rsidR="0090104F" w:rsidRPr="0011175C" w:rsidRDefault="0090104F" w:rsidP="0090104F">
            <w:pPr>
              <w:spacing w:line="276" w:lineRule="auto"/>
              <w:rPr>
                <w:rFonts w:ascii="Times New Roman" w:hAnsi="Times New Roman" w:cs="Times New Roman"/>
                <w:sz w:val="24"/>
                <w:szCs w:val="24"/>
              </w:rPr>
            </w:pPr>
          </w:p>
          <w:p w14:paraId="72786207"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i/>
                <w:sz w:val="24"/>
                <w:szCs w:val="24"/>
              </w:rPr>
              <w:t xml:space="preserve">La mala costumbre (2023), </w:t>
            </w:r>
            <w:r w:rsidRPr="0011175C">
              <w:rPr>
                <w:rFonts w:ascii="Times New Roman" w:hAnsi="Times New Roman" w:cs="Times New Roman"/>
                <w:sz w:val="24"/>
                <w:szCs w:val="24"/>
              </w:rPr>
              <w:t>de Alana S. Portero.</w:t>
            </w:r>
          </w:p>
          <w:p w14:paraId="0F55AD6B" w14:textId="77777777" w:rsidR="0090104F" w:rsidRPr="0011175C" w:rsidRDefault="0090104F" w:rsidP="0090104F">
            <w:pPr>
              <w:spacing w:line="276" w:lineRule="auto"/>
              <w:rPr>
                <w:rFonts w:ascii="Times New Roman" w:hAnsi="Times New Roman" w:cs="Times New Roman"/>
                <w:sz w:val="24"/>
                <w:szCs w:val="24"/>
              </w:rPr>
            </w:pPr>
          </w:p>
        </w:tc>
        <w:tc>
          <w:tcPr>
            <w:tcW w:w="1985" w:type="dxa"/>
          </w:tcPr>
          <w:p w14:paraId="64EA938C"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Actividad enfocada en propiciar un acercamiento a las realidades de vida lésbica a partir de las lecturas de autoras como Tatiana de la Tierra y Safo de Lesbos.</w:t>
            </w:r>
          </w:p>
        </w:tc>
        <w:tc>
          <w:tcPr>
            <w:tcW w:w="1984" w:type="dxa"/>
          </w:tcPr>
          <w:p w14:paraId="162B4C1C"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eastAsia="Times New Roman" w:hAnsi="Times New Roman" w:cs="Times New Roman"/>
                <w:sz w:val="24"/>
                <w:szCs w:val="24"/>
                <w:lang w:eastAsia="es-CO"/>
              </w:rPr>
              <w:t xml:space="preserve">Se mantuvo la lectura de poemas de Safo de Lesbos y se leyó en una segunda ocasión, a petición de los participantes, el </w:t>
            </w:r>
            <w:r w:rsidRPr="0011175C">
              <w:rPr>
                <w:rFonts w:ascii="Times New Roman" w:hAnsi="Times New Roman" w:cs="Times New Roman"/>
                <w:sz w:val="24"/>
                <w:szCs w:val="24"/>
              </w:rPr>
              <w:t xml:space="preserve">libro </w:t>
            </w:r>
            <w:r w:rsidRPr="0011175C">
              <w:rPr>
                <w:rFonts w:ascii="Times New Roman" w:hAnsi="Times New Roman" w:cs="Times New Roman"/>
                <w:i/>
                <w:sz w:val="24"/>
                <w:szCs w:val="24"/>
              </w:rPr>
              <w:t xml:space="preserve">La mala costumbre (2023), </w:t>
            </w:r>
            <w:r w:rsidRPr="0011175C">
              <w:rPr>
                <w:rFonts w:ascii="Times New Roman" w:hAnsi="Times New Roman" w:cs="Times New Roman"/>
                <w:sz w:val="24"/>
                <w:szCs w:val="24"/>
              </w:rPr>
              <w:t xml:space="preserve">de Alana S. Portero. </w:t>
            </w:r>
          </w:p>
          <w:p w14:paraId="16139761"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p>
        </w:tc>
        <w:tc>
          <w:tcPr>
            <w:tcW w:w="2127" w:type="dxa"/>
          </w:tcPr>
          <w:p w14:paraId="08A3297A"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en voz alta.</w:t>
            </w:r>
          </w:p>
          <w:p w14:paraId="767ADA80" w14:textId="77777777" w:rsidR="0090104F" w:rsidRPr="0011175C" w:rsidRDefault="0090104F" w:rsidP="0090104F">
            <w:pPr>
              <w:spacing w:line="276" w:lineRule="auto"/>
              <w:rPr>
                <w:rFonts w:ascii="Times New Roman" w:hAnsi="Times New Roman" w:cs="Times New Roman"/>
                <w:sz w:val="24"/>
                <w:szCs w:val="24"/>
              </w:rPr>
            </w:pPr>
          </w:p>
          <w:p w14:paraId="621D4EA5" w14:textId="77777777" w:rsidR="0090104F" w:rsidRPr="0011175C" w:rsidRDefault="0090104F" w:rsidP="0090104F">
            <w:pPr>
              <w:spacing w:line="276" w:lineRule="auto"/>
              <w:rPr>
                <w:rFonts w:ascii="Times New Roman" w:hAnsi="Times New Roman" w:cs="Times New Roman"/>
                <w:sz w:val="24"/>
                <w:szCs w:val="24"/>
              </w:rPr>
            </w:pPr>
          </w:p>
        </w:tc>
      </w:tr>
      <w:tr w:rsidR="0011175C" w:rsidRPr="0011175C" w14:paraId="13E3850B" w14:textId="77777777" w:rsidTr="0090104F">
        <w:tc>
          <w:tcPr>
            <w:tcW w:w="1101" w:type="dxa"/>
          </w:tcPr>
          <w:p w14:paraId="694CAE8D"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sz w:val="24"/>
                <w:szCs w:val="24"/>
              </w:rPr>
              <w:t>8</w:t>
            </w:r>
          </w:p>
          <w:p w14:paraId="3DD13E40" w14:textId="77777777" w:rsidR="0090104F" w:rsidRPr="0011175C" w:rsidRDefault="0090104F" w:rsidP="0090104F">
            <w:pPr>
              <w:spacing w:line="276" w:lineRule="auto"/>
              <w:rPr>
                <w:rFonts w:ascii="Times New Roman" w:hAnsi="Times New Roman" w:cs="Times New Roman"/>
                <w:b/>
                <w:sz w:val="24"/>
                <w:szCs w:val="24"/>
              </w:rPr>
            </w:pPr>
          </w:p>
        </w:tc>
        <w:tc>
          <w:tcPr>
            <w:tcW w:w="1842" w:type="dxa"/>
          </w:tcPr>
          <w:p w14:paraId="1F4DEDBA" w14:textId="77777777" w:rsidR="0090104F" w:rsidRPr="0011175C" w:rsidRDefault="0090104F" w:rsidP="0090104F">
            <w:pPr>
              <w:spacing w:line="276" w:lineRule="auto"/>
              <w:rPr>
                <w:rFonts w:ascii="Times New Roman" w:hAnsi="Times New Roman" w:cs="Times New Roman"/>
                <w:i/>
                <w:sz w:val="24"/>
                <w:szCs w:val="24"/>
              </w:rPr>
            </w:pPr>
            <w:r w:rsidRPr="0011175C">
              <w:rPr>
                <w:rFonts w:ascii="Times New Roman" w:hAnsi="Times New Roman" w:cs="Times New Roman"/>
                <w:b/>
                <w:sz w:val="24"/>
                <w:szCs w:val="24"/>
              </w:rPr>
              <w:t>Lectura planeada:</w:t>
            </w:r>
            <w:r w:rsidRPr="0011175C">
              <w:rPr>
                <w:rFonts w:ascii="Times New Roman" w:hAnsi="Times New Roman" w:cs="Times New Roman"/>
                <w:i/>
                <w:sz w:val="24"/>
                <w:szCs w:val="24"/>
              </w:rPr>
              <w:t xml:space="preserve"> </w:t>
            </w:r>
          </w:p>
          <w:p w14:paraId="0BA5AF32"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i/>
                <w:sz w:val="24"/>
                <w:szCs w:val="24"/>
              </w:rPr>
              <w:lastRenderedPageBreak/>
              <w:t xml:space="preserve">La mala costumbre </w:t>
            </w:r>
            <w:r w:rsidRPr="0011175C">
              <w:rPr>
                <w:rFonts w:ascii="Times New Roman" w:hAnsi="Times New Roman" w:cs="Times New Roman"/>
                <w:iCs/>
                <w:sz w:val="24"/>
                <w:szCs w:val="24"/>
              </w:rPr>
              <w:t>(2023),</w:t>
            </w:r>
            <w:r w:rsidRPr="0011175C">
              <w:rPr>
                <w:rFonts w:ascii="Times New Roman" w:hAnsi="Times New Roman" w:cs="Times New Roman"/>
                <w:i/>
                <w:sz w:val="24"/>
                <w:szCs w:val="24"/>
              </w:rPr>
              <w:t xml:space="preserve"> </w:t>
            </w:r>
            <w:r w:rsidRPr="0011175C">
              <w:rPr>
                <w:rFonts w:ascii="Times New Roman" w:hAnsi="Times New Roman" w:cs="Times New Roman"/>
                <w:sz w:val="24"/>
                <w:szCs w:val="24"/>
              </w:rPr>
              <w:t xml:space="preserve">de Alana S. Portero. </w:t>
            </w:r>
          </w:p>
          <w:p w14:paraId="6E3ED499" w14:textId="77777777" w:rsidR="0090104F" w:rsidRPr="0011175C" w:rsidRDefault="0090104F" w:rsidP="0090104F">
            <w:pPr>
              <w:spacing w:line="276" w:lineRule="auto"/>
              <w:rPr>
                <w:rFonts w:ascii="Times New Roman" w:hAnsi="Times New Roman" w:cs="Times New Roman"/>
                <w:sz w:val="24"/>
                <w:szCs w:val="24"/>
              </w:rPr>
            </w:pPr>
          </w:p>
          <w:p w14:paraId="7B6EDDB3"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b/>
                <w:sz w:val="24"/>
                <w:szCs w:val="24"/>
              </w:rPr>
              <w:t xml:space="preserve">Lectura realizada:  </w:t>
            </w:r>
            <w:r w:rsidRPr="0011175C">
              <w:rPr>
                <w:rFonts w:ascii="Times New Roman" w:hAnsi="Times New Roman" w:cs="Times New Roman"/>
                <w:sz w:val="24"/>
                <w:szCs w:val="24"/>
              </w:rPr>
              <w:t>poemas del libro</w:t>
            </w:r>
          </w:p>
          <w:p w14:paraId="673C206C"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i/>
                <w:sz w:val="24"/>
                <w:szCs w:val="24"/>
              </w:rPr>
              <w:t>Todas mis cosas en tus bolsillos</w:t>
            </w:r>
            <w:r w:rsidRPr="0011175C">
              <w:rPr>
                <w:rFonts w:ascii="Times New Roman" w:hAnsi="Times New Roman" w:cs="Times New Roman"/>
                <w:sz w:val="24"/>
                <w:szCs w:val="24"/>
              </w:rPr>
              <w:t xml:space="preserve"> (1997), de Fernando Molano Vargas. </w:t>
            </w:r>
          </w:p>
          <w:p w14:paraId="08B4CDF1" w14:textId="77777777" w:rsidR="0090104F" w:rsidRPr="0011175C" w:rsidRDefault="0090104F" w:rsidP="0090104F">
            <w:pPr>
              <w:spacing w:line="276" w:lineRule="auto"/>
              <w:rPr>
                <w:rFonts w:ascii="Times New Roman" w:hAnsi="Times New Roman" w:cs="Times New Roman"/>
                <w:b/>
                <w:sz w:val="24"/>
                <w:szCs w:val="24"/>
              </w:rPr>
            </w:pPr>
          </w:p>
          <w:p w14:paraId="1B4D4FF3" w14:textId="77777777" w:rsidR="0090104F" w:rsidRPr="0011175C" w:rsidRDefault="0090104F" w:rsidP="0090104F">
            <w:pPr>
              <w:spacing w:line="276" w:lineRule="auto"/>
              <w:rPr>
                <w:rFonts w:ascii="Times New Roman" w:hAnsi="Times New Roman" w:cs="Times New Roman"/>
                <w:sz w:val="24"/>
                <w:szCs w:val="24"/>
              </w:rPr>
            </w:pPr>
          </w:p>
        </w:tc>
        <w:tc>
          <w:tcPr>
            <w:tcW w:w="1985" w:type="dxa"/>
          </w:tcPr>
          <w:p w14:paraId="0000D601"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eastAsia="Times New Roman" w:hAnsi="Times New Roman" w:cs="Times New Roman"/>
                <w:sz w:val="24"/>
                <w:szCs w:val="24"/>
                <w:lang w:eastAsia="es-CO"/>
              </w:rPr>
              <w:lastRenderedPageBreak/>
              <w:t xml:space="preserve">Actividad enfocada en </w:t>
            </w:r>
            <w:r w:rsidRPr="0011175C">
              <w:rPr>
                <w:rFonts w:ascii="Times New Roman" w:eastAsia="Times New Roman" w:hAnsi="Times New Roman" w:cs="Times New Roman"/>
                <w:sz w:val="24"/>
                <w:szCs w:val="24"/>
                <w:lang w:eastAsia="es-CO"/>
              </w:rPr>
              <w:lastRenderedPageBreak/>
              <w:t xml:space="preserve">propiciar un acercamiento a las realidades de vida trans/travesti a partir de la lectura del libro </w:t>
            </w:r>
            <w:r w:rsidRPr="0011175C">
              <w:rPr>
                <w:rFonts w:ascii="Times New Roman" w:hAnsi="Times New Roman" w:cs="Times New Roman"/>
                <w:i/>
                <w:sz w:val="24"/>
                <w:szCs w:val="24"/>
              </w:rPr>
              <w:t xml:space="preserve">La mala costumbre (2023), </w:t>
            </w:r>
            <w:r w:rsidRPr="0011175C">
              <w:rPr>
                <w:rFonts w:ascii="Times New Roman" w:hAnsi="Times New Roman" w:cs="Times New Roman"/>
                <w:sz w:val="24"/>
                <w:szCs w:val="24"/>
              </w:rPr>
              <w:t>de Alana S. Portero.</w:t>
            </w:r>
          </w:p>
          <w:p w14:paraId="3B1E84BC" w14:textId="77777777" w:rsidR="0090104F" w:rsidRPr="0011175C" w:rsidRDefault="0090104F" w:rsidP="0090104F">
            <w:pPr>
              <w:spacing w:line="276" w:lineRule="auto"/>
              <w:rPr>
                <w:rFonts w:ascii="Times New Roman" w:hAnsi="Times New Roman" w:cs="Times New Roman"/>
                <w:sz w:val="24"/>
                <w:szCs w:val="24"/>
              </w:rPr>
            </w:pPr>
          </w:p>
          <w:p w14:paraId="1CD6E5C2"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p>
          <w:p w14:paraId="7B391359"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p>
          <w:p w14:paraId="57A82F4C"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p>
          <w:p w14:paraId="6A2B5B16"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p>
          <w:p w14:paraId="1C524B16"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p>
          <w:p w14:paraId="1C175AA5"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p>
          <w:p w14:paraId="46FD22A4"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p>
        </w:tc>
        <w:tc>
          <w:tcPr>
            <w:tcW w:w="1984" w:type="dxa"/>
          </w:tcPr>
          <w:p w14:paraId="7826B7FB"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eastAsia="Times New Roman" w:hAnsi="Times New Roman" w:cs="Times New Roman"/>
                <w:sz w:val="24"/>
                <w:szCs w:val="24"/>
                <w:lang w:eastAsia="es-CO"/>
              </w:rPr>
              <w:lastRenderedPageBreak/>
              <w:t xml:space="preserve">Previamente ya se había leído </w:t>
            </w:r>
            <w:r w:rsidRPr="0011175C">
              <w:rPr>
                <w:rFonts w:ascii="Times New Roman" w:hAnsi="Times New Roman" w:cs="Times New Roman"/>
                <w:i/>
                <w:sz w:val="24"/>
                <w:szCs w:val="24"/>
              </w:rPr>
              <w:t xml:space="preserve">La </w:t>
            </w:r>
            <w:r w:rsidRPr="0011175C">
              <w:rPr>
                <w:rFonts w:ascii="Times New Roman" w:hAnsi="Times New Roman" w:cs="Times New Roman"/>
                <w:i/>
                <w:sz w:val="24"/>
                <w:szCs w:val="24"/>
              </w:rPr>
              <w:lastRenderedPageBreak/>
              <w:t xml:space="preserve">mala costumbre </w:t>
            </w:r>
            <w:r w:rsidRPr="0011175C">
              <w:rPr>
                <w:rFonts w:ascii="Times New Roman" w:hAnsi="Times New Roman" w:cs="Times New Roman"/>
                <w:iCs/>
                <w:sz w:val="24"/>
                <w:szCs w:val="24"/>
              </w:rPr>
              <w:t>(2023),</w:t>
            </w:r>
            <w:r w:rsidRPr="0011175C">
              <w:rPr>
                <w:rFonts w:ascii="Times New Roman" w:hAnsi="Times New Roman" w:cs="Times New Roman"/>
                <w:i/>
                <w:sz w:val="24"/>
                <w:szCs w:val="24"/>
              </w:rPr>
              <w:t xml:space="preserve"> </w:t>
            </w:r>
            <w:r w:rsidRPr="0011175C">
              <w:rPr>
                <w:rFonts w:ascii="Times New Roman" w:hAnsi="Times New Roman" w:cs="Times New Roman"/>
                <w:sz w:val="24"/>
                <w:szCs w:val="24"/>
              </w:rPr>
              <w:t>de Alana S. Portero. Por esta razón se cambió la lectura por el libro de Poemas de Fernando Molano.</w:t>
            </w:r>
          </w:p>
          <w:p w14:paraId="006D0030"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p>
        </w:tc>
        <w:tc>
          <w:tcPr>
            <w:tcW w:w="2127" w:type="dxa"/>
          </w:tcPr>
          <w:p w14:paraId="70ACE968"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lastRenderedPageBreak/>
              <w:t>Lectura en voz alta.</w:t>
            </w:r>
          </w:p>
          <w:p w14:paraId="34832EEC" w14:textId="77777777" w:rsidR="0090104F" w:rsidRPr="0011175C" w:rsidRDefault="0090104F" w:rsidP="0090104F">
            <w:pPr>
              <w:spacing w:line="276" w:lineRule="auto"/>
              <w:rPr>
                <w:rFonts w:ascii="Times New Roman" w:hAnsi="Times New Roman" w:cs="Times New Roman"/>
                <w:sz w:val="24"/>
                <w:szCs w:val="24"/>
              </w:rPr>
            </w:pPr>
          </w:p>
          <w:p w14:paraId="27ABE795" w14:textId="4386BFDE"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lastRenderedPageBreak/>
              <w:t xml:space="preserve">Se planteó un ejercicio de escritura creativa a partir del poema </w:t>
            </w:r>
            <w:r w:rsidR="00EB4A90" w:rsidRPr="0011175C">
              <w:rPr>
                <w:rFonts w:ascii="Times New Roman" w:hAnsi="Times New Roman" w:cs="Times New Roman"/>
                <w:sz w:val="24"/>
                <w:szCs w:val="24"/>
              </w:rPr>
              <w:t>“</w:t>
            </w:r>
            <w:r w:rsidRPr="0011175C">
              <w:rPr>
                <w:rFonts w:ascii="Times New Roman" w:hAnsi="Times New Roman" w:cs="Times New Roman"/>
                <w:sz w:val="24"/>
                <w:szCs w:val="24"/>
              </w:rPr>
              <w:t>Todas mis cosas en tus bolsillos</w:t>
            </w:r>
            <w:r w:rsidR="00EB4A90" w:rsidRPr="0011175C">
              <w:rPr>
                <w:rFonts w:ascii="Times New Roman" w:hAnsi="Times New Roman" w:cs="Times New Roman"/>
                <w:sz w:val="24"/>
                <w:szCs w:val="24"/>
              </w:rPr>
              <w:t>”</w:t>
            </w:r>
            <w:r w:rsidRPr="0011175C">
              <w:rPr>
                <w:rFonts w:ascii="Times New Roman" w:hAnsi="Times New Roman" w:cs="Times New Roman"/>
                <w:sz w:val="24"/>
                <w:szCs w:val="24"/>
              </w:rPr>
              <w:t xml:space="preserve">. </w:t>
            </w:r>
          </w:p>
          <w:p w14:paraId="08DFFC6D" w14:textId="77777777" w:rsidR="0090104F" w:rsidRPr="0011175C" w:rsidRDefault="0090104F" w:rsidP="0090104F">
            <w:pPr>
              <w:spacing w:line="276" w:lineRule="auto"/>
              <w:rPr>
                <w:rFonts w:ascii="Times New Roman" w:hAnsi="Times New Roman" w:cs="Times New Roman"/>
                <w:sz w:val="24"/>
                <w:szCs w:val="24"/>
              </w:rPr>
            </w:pPr>
          </w:p>
        </w:tc>
      </w:tr>
      <w:tr w:rsidR="0011175C" w:rsidRPr="0011175C" w14:paraId="17A8C1C3" w14:textId="77777777" w:rsidTr="0090104F">
        <w:tc>
          <w:tcPr>
            <w:tcW w:w="1101" w:type="dxa"/>
          </w:tcPr>
          <w:p w14:paraId="1A73A741"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sz w:val="24"/>
                <w:szCs w:val="24"/>
              </w:rPr>
              <w:lastRenderedPageBreak/>
              <w:t>9</w:t>
            </w:r>
          </w:p>
        </w:tc>
        <w:tc>
          <w:tcPr>
            <w:tcW w:w="1842" w:type="dxa"/>
          </w:tcPr>
          <w:p w14:paraId="61E41B30" w14:textId="77777777" w:rsidR="0090104F" w:rsidRPr="0011175C" w:rsidRDefault="0090104F" w:rsidP="0090104F">
            <w:pPr>
              <w:spacing w:line="276" w:lineRule="auto"/>
              <w:rPr>
                <w:rFonts w:ascii="Times New Roman" w:hAnsi="Times New Roman" w:cs="Times New Roman"/>
                <w:i/>
                <w:sz w:val="24"/>
                <w:szCs w:val="24"/>
              </w:rPr>
            </w:pPr>
            <w:r w:rsidRPr="0011175C">
              <w:rPr>
                <w:rFonts w:ascii="Times New Roman" w:hAnsi="Times New Roman" w:cs="Times New Roman"/>
                <w:b/>
                <w:sz w:val="24"/>
                <w:szCs w:val="24"/>
              </w:rPr>
              <w:t>Lectura planeada:</w:t>
            </w:r>
            <w:r w:rsidRPr="0011175C">
              <w:rPr>
                <w:rFonts w:ascii="Times New Roman" w:hAnsi="Times New Roman" w:cs="Times New Roman"/>
                <w:i/>
                <w:sz w:val="24"/>
                <w:szCs w:val="24"/>
              </w:rPr>
              <w:t xml:space="preserve"> </w:t>
            </w:r>
          </w:p>
          <w:p w14:paraId="06F3F195" w14:textId="77777777" w:rsidR="0090104F" w:rsidRPr="0011175C" w:rsidRDefault="0090104F" w:rsidP="0090104F">
            <w:pPr>
              <w:spacing w:line="276" w:lineRule="auto"/>
              <w:rPr>
                <w:rFonts w:ascii="Times New Roman" w:hAnsi="Times New Roman" w:cs="Times New Roman"/>
                <w:sz w:val="24"/>
                <w:szCs w:val="24"/>
              </w:rPr>
            </w:pPr>
          </w:p>
          <w:p w14:paraId="57879F3E" w14:textId="3DB43929"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Frag</w:t>
            </w:r>
            <w:r w:rsidR="00EB4A90" w:rsidRPr="0011175C">
              <w:rPr>
                <w:rFonts w:ascii="Times New Roman" w:hAnsi="Times New Roman" w:cs="Times New Roman"/>
                <w:sz w:val="24"/>
                <w:szCs w:val="24"/>
              </w:rPr>
              <w:t>m</w:t>
            </w:r>
            <w:r w:rsidRPr="0011175C">
              <w:rPr>
                <w:rFonts w:ascii="Times New Roman" w:hAnsi="Times New Roman" w:cs="Times New Roman"/>
                <w:sz w:val="24"/>
                <w:szCs w:val="24"/>
              </w:rPr>
              <w:t>e</w:t>
            </w:r>
            <w:r w:rsidR="00EB4A90" w:rsidRPr="0011175C">
              <w:rPr>
                <w:rFonts w:ascii="Times New Roman" w:hAnsi="Times New Roman" w:cs="Times New Roman"/>
                <w:sz w:val="24"/>
                <w:szCs w:val="24"/>
              </w:rPr>
              <w:t>n</w:t>
            </w:r>
            <w:r w:rsidRPr="0011175C">
              <w:rPr>
                <w:rFonts w:ascii="Times New Roman" w:hAnsi="Times New Roman" w:cs="Times New Roman"/>
                <w:sz w:val="24"/>
                <w:szCs w:val="24"/>
              </w:rPr>
              <w:t xml:space="preserve">tos de </w:t>
            </w:r>
            <w:r w:rsidRPr="0011175C">
              <w:rPr>
                <w:rFonts w:ascii="Times New Roman" w:hAnsi="Times New Roman" w:cs="Times New Roman"/>
                <w:i/>
                <w:sz w:val="24"/>
                <w:szCs w:val="24"/>
              </w:rPr>
              <w:t xml:space="preserve">Manifiestx Cuir </w:t>
            </w:r>
            <w:r w:rsidRPr="0011175C">
              <w:rPr>
                <w:rFonts w:ascii="Times New Roman" w:hAnsi="Times New Roman" w:cs="Times New Roman"/>
                <w:sz w:val="24"/>
                <w:szCs w:val="24"/>
              </w:rPr>
              <w:t>(2013-2021).</w:t>
            </w:r>
          </w:p>
          <w:p w14:paraId="08F4FD9F" w14:textId="77777777" w:rsidR="0090104F" w:rsidRPr="0011175C" w:rsidRDefault="0090104F" w:rsidP="0090104F">
            <w:pPr>
              <w:spacing w:line="276" w:lineRule="auto"/>
              <w:rPr>
                <w:rFonts w:ascii="Times New Roman" w:hAnsi="Times New Roman" w:cs="Times New Roman"/>
                <w:sz w:val="24"/>
                <w:szCs w:val="24"/>
              </w:rPr>
            </w:pPr>
          </w:p>
          <w:p w14:paraId="39B2660C"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i/>
                <w:sz w:val="24"/>
                <w:szCs w:val="24"/>
              </w:rPr>
              <w:t xml:space="preserve">La mala costumbre </w:t>
            </w:r>
            <w:r w:rsidRPr="0011175C">
              <w:rPr>
                <w:rFonts w:ascii="Times New Roman" w:hAnsi="Times New Roman" w:cs="Times New Roman"/>
                <w:iCs/>
                <w:sz w:val="24"/>
                <w:szCs w:val="24"/>
              </w:rPr>
              <w:t>(2023),</w:t>
            </w:r>
            <w:r w:rsidRPr="0011175C">
              <w:rPr>
                <w:rFonts w:ascii="Times New Roman" w:hAnsi="Times New Roman" w:cs="Times New Roman"/>
                <w:i/>
                <w:sz w:val="24"/>
                <w:szCs w:val="24"/>
              </w:rPr>
              <w:t xml:space="preserve"> </w:t>
            </w:r>
            <w:r w:rsidRPr="0011175C">
              <w:rPr>
                <w:rFonts w:ascii="Times New Roman" w:hAnsi="Times New Roman" w:cs="Times New Roman"/>
                <w:sz w:val="24"/>
                <w:szCs w:val="24"/>
              </w:rPr>
              <w:t>de Alana S. Portero.</w:t>
            </w:r>
          </w:p>
          <w:p w14:paraId="0C01B76C" w14:textId="77777777" w:rsidR="0090104F" w:rsidRPr="0011175C" w:rsidRDefault="0090104F" w:rsidP="0090104F">
            <w:pPr>
              <w:spacing w:line="276" w:lineRule="auto"/>
              <w:rPr>
                <w:rFonts w:ascii="Times New Roman" w:hAnsi="Times New Roman" w:cs="Times New Roman"/>
                <w:sz w:val="24"/>
                <w:szCs w:val="24"/>
              </w:rPr>
            </w:pPr>
          </w:p>
          <w:p w14:paraId="38E674A4"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b/>
                <w:sz w:val="24"/>
                <w:szCs w:val="24"/>
              </w:rPr>
              <w:t xml:space="preserve">Lectura realizada: </w:t>
            </w:r>
            <w:r w:rsidRPr="0011175C">
              <w:rPr>
                <w:rFonts w:ascii="Times New Roman" w:hAnsi="Times New Roman" w:cs="Times New Roman"/>
                <w:i/>
                <w:sz w:val="24"/>
                <w:szCs w:val="24"/>
              </w:rPr>
              <w:t>Ramonera</w:t>
            </w:r>
            <w:r w:rsidRPr="0011175C">
              <w:rPr>
                <w:rFonts w:ascii="Times New Roman" w:hAnsi="Times New Roman" w:cs="Times New Roman"/>
                <w:sz w:val="24"/>
                <w:szCs w:val="24"/>
              </w:rPr>
              <w:t xml:space="preserve"> (2019), del poeta Muxe Elvis Guerra.</w:t>
            </w:r>
            <w:r w:rsidRPr="0011175C">
              <w:rPr>
                <w:rFonts w:ascii="Times New Roman" w:hAnsi="Times New Roman" w:cs="Times New Roman"/>
                <w:b/>
                <w:sz w:val="24"/>
                <w:szCs w:val="24"/>
              </w:rPr>
              <w:t xml:space="preserve"> </w:t>
            </w:r>
          </w:p>
        </w:tc>
        <w:tc>
          <w:tcPr>
            <w:tcW w:w="1985" w:type="dxa"/>
          </w:tcPr>
          <w:p w14:paraId="7C157936"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Actividad enfocada en propiciar una reflexión en defensa de los afectos diversos y la ternura a partir de la lectura del libro </w:t>
            </w:r>
            <w:r w:rsidRPr="0011175C">
              <w:rPr>
                <w:rFonts w:ascii="Times New Roman" w:hAnsi="Times New Roman" w:cs="Times New Roman"/>
                <w:i/>
                <w:sz w:val="24"/>
                <w:szCs w:val="24"/>
              </w:rPr>
              <w:t xml:space="preserve">La mala costumbre </w:t>
            </w:r>
            <w:r w:rsidRPr="0011175C">
              <w:rPr>
                <w:rFonts w:ascii="Times New Roman" w:hAnsi="Times New Roman" w:cs="Times New Roman"/>
                <w:iCs/>
                <w:sz w:val="24"/>
                <w:szCs w:val="24"/>
              </w:rPr>
              <w:t>(2023),</w:t>
            </w:r>
            <w:r w:rsidRPr="0011175C">
              <w:rPr>
                <w:rFonts w:ascii="Times New Roman" w:hAnsi="Times New Roman" w:cs="Times New Roman"/>
                <w:i/>
                <w:sz w:val="24"/>
                <w:szCs w:val="24"/>
              </w:rPr>
              <w:t xml:space="preserve"> </w:t>
            </w:r>
            <w:r w:rsidRPr="0011175C">
              <w:rPr>
                <w:rFonts w:ascii="Times New Roman" w:hAnsi="Times New Roman" w:cs="Times New Roman"/>
                <w:sz w:val="24"/>
                <w:szCs w:val="24"/>
              </w:rPr>
              <w:t>de Alana S. Portero.</w:t>
            </w:r>
          </w:p>
        </w:tc>
        <w:tc>
          <w:tcPr>
            <w:tcW w:w="1984" w:type="dxa"/>
          </w:tcPr>
          <w:p w14:paraId="5ED81150" w14:textId="77777777" w:rsidR="0090104F" w:rsidRPr="0011175C" w:rsidRDefault="0090104F" w:rsidP="0090104F">
            <w:pPr>
              <w:spacing w:line="276"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Actividad enfocada en tener un acercamiento a la identidad Muxe. </w:t>
            </w:r>
          </w:p>
        </w:tc>
        <w:tc>
          <w:tcPr>
            <w:tcW w:w="2127" w:type="dxa"/>
          </w:tcPr>
          <w:p w14:paraId="221D1E47"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sz w:val="24"/>
                <w:szCs w:val="24"/>
              </w:rPr>
              <w:t>Lectura en voz alta.</w:t>
            </w:r>
          </w:p>
          <w:p w14:paraId="521F5911" w14:textId="77777777" w:rsidR="0090104F" w:rsidRPr="0011175C" w:rsidRDefault="0090104F" w:rsidP="0090104F">
            <w:pPr>
              <w:spacing w:line="276" w:lineRule="auto"/>
              <w:rPr>
                <w:rFonts w:ascii="Times New Roman" w:hAnsi="Times New Roman" w:cs="Times New Roman"/>
                <w:sz w:val="24"/>
                <w:szCs w:val="24"/>
              </w:rPr>
            </w:pPr>
          </w:p>
        </w:tc>
      </w:tr>
      <w:tr w:rsidR="0090104F" w:rsidRPr="0011175C" w14:paraId="4D0C5F48" w14:textId="77777777" w:rsidTr="0090104F">
        <w:tc>
          <w:tcPr>
            <w:tcW w:w="1101" w:type="dxa"/>
          </w:tcPr>
          <w:p w14:paraId="401E0E7C"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sz w:val="24"/>
                <w:szCs w:val="24"/>
              </w:rPr>
              <w:t xml:space="preserve">10  </w:t>
            </w:r>
          </w:p>
          <w:p w14:paraId="5C1E912C" w14:textId="77777777" w:rsidR="0090104F" w:rsidRPr="0011175C" w:rsidRDefault="0090104F" w:rsidP="0090104F">
            <w:pPr>
              <w:spacing w:line="276" w:lineRule="auto"/>
              <w:rPr>
                <w:rFonts w:ascii="Times New Roman" w:hAnsi="Times New Roman" w:cs="Times New Roman"/>
                <w:b/>
                <w:sz w:val="24"/>
                <w:szCs w:val="24"/>
              </w:rPr>
            </w:pPr>
          </w:p>
        </w:tc>
        <w:tc>
          <w:tcPr>
            <w:tcW w:w="1842" w:type="dxa"/>
          </w:tcPr>
          <w:p w14:paraId="1BB434EE" w14:textId="77777777" w:rsidR="0090104F" w:rsidRPr="0011175C" w:rsidRDefault="0090104F" w:rsidP="0090104F">
            <w:pPr>
              <w:spacing w:line="276" w:lineRule="auto"/>
              <w:rPr>
                <w:rFonts w:ascii="Times New Roman" w:hAnsi="Times New Roman" w:cs="Times New Roman"/>
                <w:i/>
                <w:sz w:val="24"/>
                <w:szCs w:val="24"/>
              </w:rPr>
            </w:pPr>
            <w:r w:rsidRPr="0011175C">
              <w:rPr>
                <w:rFonts w:ascii="Times New Roman" w:hAnsi="Times New Roman" w:cs="Times New Roman"/>
                <w:b/>
                <w:sz w:val="24"/>
                <w:szCs w:val="24"/>
              </w:rPr>
              <w:t>Lectura planeada:</w:t>
            </w:r>
            <w:r w:rsidRPr="0011175C">
              <w:rPr>
                <w:rFonts w:ascii="Times New Roman" w:hAnsi="Times New Roman" w:cs="Times New Roman"/>
                <w:i/>
                <w:sz w:val="24"/>
                <w:szCs w:val="24"/>
              </w:rPr>
              <w:t xml:space="preserve"> </w:t>
            </w:r>
          </w:p>
          <w:p w14:paraId="6B5F502C" w14:textId="77777777" w:rsidR="0090104F" w:rsidRPr="0011175C" w:rsidRDefault="0090104F" w:rsidP="0090104F">
            <w:pPr>
              <w:spacing w:line="276" w:lineRule="auto"/>
              <w:rPr>
                <w:rStyle w:val="Textoennegrita"/>
                <w:rFonts w:ascii="Times New Roman" w:hAnsi="Times New Roman" w:cs="Times New Roman"/>
                <w:sz w:val="24"/>
                <w:szCs w:val="24"/>
              </w:rPr>
            </w:pPr>
            <w:r w:rsidRPr="0011175C">
              <w:rPr>
                <w:rFonts w:ascii="Times New Roman" w:hAnsi="Times New Roman" w:cs="Times New Roman"/>
                <w:sz w:val="24"/>
                <w:szCs w:val="24"/>
              </w:rPr>
              <w:t xml:space="preserve">Fragmento de </w:t>
            </w:r>
            <w:r w:rsidRPr="0011175C">
              <w:rPr>
                <w:rFonts w:ascii="Times New Roman" w:hAnsi="Times New Roman" w:cs="Times New Roman"/>
                <w:i/>
                <w:sz w:val="24"/>
                <w:szCs w:val="24"/>
              </w:rPr>
              <w:t xml:space="preserve">Antes de que </w:t>
            </w:r>
            <w:r w:rsidRPr="0011175C">
              <w:rPr>
                <w:rFonts w:ascii="Times New Roman" w:hAnsi="Times New Roman" w:cs="Times New Roman"/>
                <w:i/>
                <w:sz w:val="24"/>
                <w:szCs w:val="24"/>
              </w:rPr>
              <w:lastRenderedPageBreak/>
              <w:t>anochezca</w:t>
            </w:r>
            <w:r w:rsidRPr="0011175C">
              <w:rPr>
                <w:rFonts w:ascii="Times New Roman" w:hAnsi="Times New Roman" w:cs="Times New Roman"/>
                <w:sz w:val="24"/>
                <w:szCs w:val="24"/>
              </w:rPr>
              <w:t xml:space="preserve"> (1992), de </w:t>
            </w:r>
            <w:r w:rsidRPr="0011175C">
              <w:rPr>
                <w:rStyle w:val="Textoennegrita"/>
                <w:rFonts w:ascii="Times New Roman" w:hAnsi="Times New Roman" w:cs="Times New Roman"/>
                <w:sz w:val="24"/>
                <w:szCs w:val="24"/>
              </w:rPr>
              <w:t xml:space="preserve">Reinaldo Arenas. </w:t>
            </w:r>
          </w:p>
          <w:p w14:paraId="42938D4A" w14:textId="77777777" w:rsidR="0090104F" w:rsidRPr="0011175C" w:rsidRDefault="0090104F" w:rsidP="0090104F">
            <w:pPr>
              <w:spacing w:line="276" w:lineRule="auto"/>
              <w:rPr>
                <w:rStyle w:val="Textoennegrita"/>
                <w:rFonts w:ascii="Times New Roman" w:hAnsi="Times New Roman" w:cs="Times New Roman"/>
                <w:sz w:val="24"/>
                <w:szCs w:val="24"/>
              </w:rPr>
            </w:pPr>
          </w:p>
          <w:p w14:paraId="31A0198A" w14:textId="77777777" w:rsidR="0090104F" w:rsidRPr="0011175C" w:rsidRDefault="0090104F" w:rsidP="0090104F">
            <w:pPr>
              <w:spacing w:line="276" w:lineRule="auto"/>
              <w:rPr>
                <w:rFonts w:ascii="Times New Roman" w:hAnsi="Times New Roman" w:cs="Times New Roman"/>
                <w:sz w:val="24"/>
                <w:szCs w:val="24"/>
              </w:rPr>
            </w:pPr>
            <w:r w:rsidRPr="0011175C">
              <w:rPr>
                <w:rStyle w:val="nfasis"/>
                <w:rFonts w:ascii="Times New Roman" w:hAnsi="Times New Roman" w:cs="Times New Roman"/>
                <w:bCs/>
                <w:sz w:val="24"/>
                <w:szCs w:val="24"/>
              </w:rPr>
              <w:t>El vampiro de la colonia Roma</w:t>
            </w:r>
            <w:r w:rsidRPr="0011175C">
              <w:rPr>
                <w:rFonts w:ascii="Times New Roman" w:hAnsi="Times New Roman" w:cs="Times New Roman"/>
                <w:sz w:val="24"/>
                <w:szCs w:val="24"/>
              </w:rPr>
              <w:t xml:space="preserve"> (1979) de </w:t>
            </w:r>
            <w:r w:rsidRPr="0011175C">
              <w:rPr>
                <w:rStyle w:val="Textoennegrita"/>
                <w:rFonts w:ascii="Times New Roman" w:hAnsi="Times New Roman" w:cs="Times New Roman"/>
                <w:sz w:val="24"/>
                <w:szCs w:val="24"/>
              </w:rPr>
              <w:t>Luis Zapata.</w:t>
            </w:r>
          </w:p>
          <w:p w14:paraId="66008BD0" w14:textId="77777777" w:rsidR="0090104F" w:rsidRPr="0011175C" w:rsidRDefault="0090104F" w:rsidP="0090104F">
            <w:pPr>
              <w:spacing w:line="276" w:lineRule="auto"/>
              <w:rPr>
                <w:rFonts w:ascii="Times New Roman" w:hAnsi="Times New Roman" w:cs="Times New Roman"/>
                <w:sz w:val="24"/>
                <w:szCs w:val="24"/>
              </w:rPr>
            </w:pPr>
          </w:p>
          <w:p w14:paraId="3E008BBF" w14:textId="77777777" w:rsidR="0090104F" w:rsidRPr="0011175C" w:rsidRDefault="0090104F" w:rsidP="0090104F">
            <w:pPr>
              <w:spacing w:line="276" w:lineRule="auto"/>
              <w:rPr>
                <w:rFonts w:ascii="Times New Roman" w:hAnsi="Times New Roman" w:cs="Times New Roman"/>
                <w:sz w:val="24"/>
                <w:szCs w:val="24"/>
              </w:rPr>
            </w:pPr>
            <w:r w:rsidRPr="0011175C">
              <w:rPr>
                <w:rFonts w:ascii="Times New Roman" w:hAnsi="Times New Roman" w:cs="Times New Roman"/>
                <w:b/>
                <w:sz w:val="24"/>
                <w:szCs w:val="24"/>
              </w:rPr>
              <w:t>Lectura realizada:</w:t>
            </w:r>
          </w:p>
          <w:p w14:paraId="35FDE86B" w14:textId="77777777" w:rsidR="0090104F" w:rsidRPr="0011175C" w:rsidRDefault="0090104F" w:rsidP="0090104F">
            <w:pPr>
              <w:spacing w:line="276" w:lineRule="auto"/>
              <w:rPr>
                <w:rStyle w:val="Textoennegrita"/>
                <w:rFonts w:ascii="Times New Roman" w:hAnsi="Times New Roman" w:cs="Times New Roman"/>
                <w:b w:val="0"/>
                <w:sz w:val="24"/>
                <w:szCs w:val="24"/>
              </w:rPr>
            </w:pPr>
            <w:r w:rsidRPr="0011175C">
              <w:rPr>
                <w:rStyle w:val="nfasis"/>
                <w:rFonts w:ascii="Times New Roman" w:hAnsi="Times New Roman" w:cs="Times New Roman"/>
                <w:bCs/>
                <w:sz w:val="24"/>
                <w:szCs w:val="24"/>
              </w:rPr>
              <w:t>Fragmento de El vampiro de la colonia Roma</w:t>
            </w:r>
            <w:r w:rsidRPr="0011175C">
              <w:rPr>
                <w:rFonts w:ascii="Times New Roman" w:hAnsi="Times New Roman" w:cs="Times New Roman"/>
                <w:sz w:val="24"/>
                <w:szCs w:val="24"/>
              </w:rPr>
              <w:t xml:space="preserve"> (1979) de </w:t>
            </w:r>
            <w:r w:rsidRPr="0011175C">
              <w:rPr>
                <w:rStyle w:val="Textoennegrita"/>
                <w:rFonts w:ascii="Times New Roman" w:hAnsi="Times New Roman" w:cs="Times New Roman"/>
                <w:sz w:val="24"/>
                <w:szCs w:val="24"/>
              </w:rPr>
              <w:t>Luis Zapata.</w:t>
            </w:r>
          </w:p>
          <w:p w14:paraId="68CA1607" w14:textId="77777777" w:rsidR="0090104F" w:rsidRPr="0011175C" w:rsidRDefault="0090104F" w:rsidP="0090104F">
            <w:pPr>
              <w:spacing w:line="276" w:lineRule="auto"/>
              <w:rPr>
                <w:rStyle w:val="Textoennegrita"/>
                <w:rFonts w:ascii="Times New Roman" w:hAnsi="Times New Roman" w:cs="Times New Roman"/>
                <w:b w:val="0"/>
                <w:sz w:val="24"/>
                <w:szCs w:val="24"/>
              </w:rPr>
            </w:pPr>
          </w:p>
          <w:p w14:paraId="2BBBFD7C" w14:textId="77777777" w:rsidR="0090104F" w:rsidRPr="0011175C" w:rsidRDefault="0090104F" w:rsidP="0090104F">
            <w:pPr>
              <w:spacing w:line="276" w:lineRule="auto"/>
              <w:rPr>
                <w:rFonts w:ascii="Times New Roman" w:hAnsi="Times New Roman" w:cs="Times New Roman"/>
                <w:b/>
                <w:bCs/>
                <w:sz w:val="24"/>
                <w:szCs w:val="24"/>
              </w:rPr>
            </w:pPr>
            <w:r w:rsidRPr="0011175C">
              <w:rPr>
                <w:rStyle w:val="nfasis"/>
                <w:rFonts w:ascii="Times New Roman" w:hAnsi="Times New Roman" w:cs="Times New Roman"/>
                <w:bCs/>
                <w:sz w:val="24"/>
                <w:szCs w:val="24"/>
              </w:rPr>
              <w:t xml:space="preserve">Fragmento de Un mundo huérfano (2016), de Giuseppe Caputo. </w:t>
            </w:r>
          </w:p>
        </w:tc>
        <w:tc>
          <w:tcPr>
            <w:tcW w:w="1985" w:type="dxa"/>
          </w:tcPr>
          <w:p w14:paraId="65F849F2" w14:textId="77777777" w:rsidR="0090104F" w:rsidRPr="0011175C" w:rsidRDefault="0090104F" w:rsidP="0090104F">
            <w:pPr>
              <w:spacing w:line="276" w:lineRule="auto"/>
              <w:rPr>
                <w:rFonts w:ascii="Times New Roman" w:hAnsi="Times New Roman" w:cs="Times New Roman"/>
                <w:b/>
                <w:sz w:val="24"/>
                <w:szCs w:val="24"/>
              </w:rPr>
            </w:pPr>
            <w:r w:rsidRPr="0011175C">
              <w:rPr>
                <w:rFonts w:ascii="Times New Roman" w:hAnsi="Times New Roman" w:cs="Times New Roman"/>
                <w:sz w:val="24"/>
                <w:szCs w:val="24"/>
              </w:rPr>
              <w:lastRenderedPageBreak/>
              <w:t xml:space="preserve">En esta actividad se explorará cómo las palabras que se usaron, y se </w:t>
            </w:r>
            <w:r w:rsidRPr="0011175C">
              <w:rPr>
                <w:rFonts w:ascii="Times New Roman" w:hAnsi="Times New Roman" w:cs="Times New Roman"/>
                <w:sz w:val="24"/>
                <w:szCs w:val="24"/>
              </w:rPr>
              <w:lastRenderedPageBreak/>
              <w:t xml:space="preserve">siguen usando para discriminar, pueden resignificarse y convertirse en símbolos de identidad. </w:t>
            </w:r>
          </w:p>
        </w:tc>
        <w:tc>
          <w:tcPr>
            <w:tcW w:w="1984" w:type="dxa"/>
          </w:tcPr>
          <w:p w14:paraId="0139C932" w14:textId="6D180A8D" w:rsidR="0090104F" w:rsidRPr="0011175C" w:rsidRDefault="0090104F" w:rsidP="0090104F">
            <w:pPr>
              <w:spacing w:line="276" w:lineRule="auto"/>
              <w:rPr>
                <w:rStyle w:val="nfasis"/>
                <w:rFonts w:ascii="Times New Roman" w:hAnsi="Times New Roman" w:cs="Times New Roman"/>
                <w:bCs/>
                <w:sz w:val="24"/>
                <w:szCs w:val="24"/>
              </w:rPr>
            </w:pPr>
            <w:r w:rsidRPr="0011175C">
              <w:rPr>
                <w:rFonts w:ascii="Times New Roman" w:hAnsi="Times New Roman" w:cs="Times New Roman"/>
                <w:sz w:val="24"/>
                <w:szCs w:val="24"/>
              </w:rPr>
              <w:lastRenderedPageBreak/>
              <w:t xml:space="preserve">En esta actividad, a través de las lecturas, se tuvo un acercamiento a </w:t>
            </w:r>
            <w:r w:rsidRPr="0011175C">
              <w:rPr>
                <w:rFonts w:ascii="Times New Roman" w:hAnsi="Times New Roman" w:cs="Times New Roman"/>
                <w:sz w:val="24"/>
                <w:szCs w:val="24"/>
              </w:rPr>
              <w:lastRenderedPageBreak/>
              <w:t>las din</w:t>
            </w:r>
            <w:r w:rsidR="00EB4A90" w:rsidRPr="0011175C">
              <w:rPr>
                <w:rFonts w:ascii="Times New Roman" w:hAnsi="Times New Roman" w:cs="Times New Roman"/>
                <w:sz w:val="24"/>
                <w:szCs w:val="24"/>
              </w:rPr>
              <w:t>á</w:t>
            </w:r>
            <w:r w:rsidRPr="0011175C">
              <w:rPr>
                <w:rFonts w:ascii="Times New Roman" w:hAnsi="Times New Roman" w:cs="Times New Roman"/>
                <w:sz w:val="24"/>
                <w:szCs w:val="24"/>
              </w:rPr>
              <w:t xml:space="preserve">micas sociales, sexuales, afectivas en Ciudad de México del hombre gay a través de un fragmento de </w:t>
            </w:r>
            <w:r w:rsidRPr="0011175C">
              <w:rPr>
                <w:rStyle w:val="nfasis"/>
                <w:rFonts w:ascii="Times New Roman" w:hAnsi="Times New Roman" w:cs="Times New Roman"/>
                <w:bCs/>
                <w:sz w:val="24"/>
                <w:szCs w:val="24"/>
              </w:rPr>
              <w:t xml:space="preserve">El vampiro de la colonia Roma. </w:t>
            </w:r>
          </w:p>
          <w:p w14:paraId="20E83571" w14:textId="77777777" w:rsidR="0090104F" w:rsidRPr="0011175C" w:rsidRDefault="0090104F" w:rsidP="0090104F">
            <w:pPr>
              <w:spacing w:line="276" w:lineRule="auto"/>
              <w:rPr>
                <w:rFonts w:ascii="Times New Roman" w:hAnsi="Times New Roman" w:cs="Times New Roman"/>
                <w:b/>
                <w:sz w:val="24"/>
                <w:szCs w:val="24"/>
              </w:rPr>
            </w:pPr>
            <w:r w:rsidRPr="0011175C">
              <w:rPr>
                <w:rStyle w:val="nfasis"/>
                <w:rFonts w:ascii="Times New Roman" w:hAnsi="Times New Roman" w:cs="Times New Roman"/>
                <w:bCs/>
                <w:sz w:val="24"/>
                <w:szCs w:val="24"/>
              </w:rPr>
              <w:t>Del mismo modo y con la misma intención, esta vez en el contexto colombiano, se leyó un fragmento de la novela Un mundo huérfano (2016), de Giuseppe Caputo.</w:t>
            </w:r>
          </w:p>
        </w:tc>
        <w:tc>
          <w:tcPr>
            <w:tcW w:w="2127" w:type="dxa"/>
          </w:tcPr>
          <w:p w14:paraId="07570553" w14:textId="77777777" w:rsidR="0090104F" w:rsidRPr="0011175C" w:rsidRDefault="0090104F" w:rsidP="0090104F">
            <w:pPr>
              <w:spacing w:line="276" w:lineRule="auto"/>
              <w:rPr>
                <w:rFonts w:ascii="Times New Roman" w:hAnsi="Times New Roman" w:cs="Times New Roman"/>
                <w:sz w:val="24"/>
                <w:szCs w:val="24"/>
              </w:rPr>
            </w:pPr>
          </w:p>
          <w:p w14:paraId="3073F4E4" w14:textId="77777777" w:rsidR="0090104F" w:rsidRPr="0011175C" w:rsidRDefault="0090104F" w:rsidP="0090104F">
            <w:pPr>
              <w:spacing w:line="276" w:lineRule="auto"/>
              <w:rPr>
                <w:rFonts w:ascii="Times New Roman" w:hAnsi="Times New Roman" w:cs="Times New Roman"/>
                <w:sz w:val="24"/>
                <w:szCs w:val="24"/>
              </w:rPr>
            </w:pPr>
          </w:p>
          <w:p w14:paraId="6B86A5B5" w14:textId="77777777" w:rsidR="0090104F" w:rsidRPr="0011175C" w:rsidRDefault="0090104F" w:rsidP="0090104F">
            <w:pPr>
              <w:spacing w:line="276" w:lineRule="auto"/>
              <w:rPr>
                <w:rFonts w:ascii="Times New Roman" w:hAnsi="Times New Roman" w:cs="Times New Roman"/>
                <w:sz w:val="24"/>
                <w:szCs w:val="24"/>
              </w:rPr>
            </w:pPr>
          </w:p>
          <w:p w14:paraId="278FEEE7" w14:textId="77777777" w:rsidR="0090104F" w:rsidRPr="0011175C" w:rsidRDefault="0090104F" w:rsidP="0090104F">
            <w:pPr>
              <w:spacing w:line="276" w:lineRule="auto"/>
              <w:rPr>
                <w:rFonts w:ascii="Times New Roman" w:hAnsi="Times New Roman" w:cs="Times New Roman"/>
                <w:sz w:val="24"/>
                <w:szCs w:val="24"/>
              </w:rPr>
            </w:pPr>
          </w:p>
          <w:p w14:paraId="57CCE36A" w14:textId="77777777" w:rsidR="0090104F" w:rsidRPr="0011175C" w:rsidRDefault="0090104F" w:rsidP="0090104F">
            <w:pPr>
              <w:spacing w:line="276" w:lineRule="auto"/>
              <w:rPr>
                <w:rFonts w:ascii="Times New Roman" w:hAnsi="Times New Roman" w:cs="Times New Roman"/>
                <w:sz w:val="24"/>
                <w:szCs w:val="24"/>
              </w:rPr>
            </w:pPr>
          </w:p>
          <w:p w14:paraId="6A3D4EFE" w14:textId="77777777" w:rsidR="0090104F" w:rsidRPr="0011175C" w:rsidRDefault="0090104F" w:rsidP="0090104F">
            <w:pPr>
              <w:spacing w:line="276" w:lineRule="auto"/>
              <w:rPr>
                <w:rFonts w:ascii="Times New Roman" w:hAnsi="Times New Roman" w:cs="Times New Roman"/>
                <w:sz w:val="24"/>
                <w:szCs w:val="24"/>
              </w:rPr>
            </w:pPr>
          </w:p>
        </w:tc>
      </w:tr>
    </w:tbl>
    <w:p w14:paraId="0D1373A2" w14:textId="77777777" w:rsidR="0090104F" w:rsidRPr="0011175C" w:rsidRDefault="0090104F" w:rsidP="0090104F"/>
    <w:p w14:paraId="4922710F" w14:textId="7A05D876" w:rsidR="003A78B5" w:rsidRPr="0011175C" w:rsidRDefault="003A78B5" w:rsidP="003A78B5">
      <w:pPr>
        <w:rPr>
          <w:rFonts w:ascii="Times New Roman" w:eastAsia="Times New Roman" w:hAnsi="Times New Roman" w:cs="Times New Roman"/>
          <w:b/>
          <w:szCs w:val="26"/>
        </w:rPr>
      </w:pPr>
    </w:p>
    <w:p w14:paraId="0D9878C1" w14:textId="77777777" w:rsidR="00590CB1" w:rsidRPr="0011175C" w:rsidRDefault="00590CB1" w:rsidP="00590CB1">
      <w:pPr>
        <w:spacing w:line="276" w:lineRule="auto"/>
        <w:rPr>
          <w:rFonts w:ascii="Times New Roman" w:eastAsia="Times New Roman" w:hAnsi="Times New Roman" w:cs="Times New Roman"/>
          <w:b/>
          <w:szCs w:val="26"/>
        </w:rPr>
      </w:pPr>
    </w:p>
    <w:p w14:paraId="6C69AAAE" w14:textId="77777777" w:rsidR="00590CB1" w:rsidRPr="0011175C" w:rsidRDefault="00590CB1" w:rsidP="00590CB1">
      <w:pPr>
        <w:spacing w:line="276" w:lineRule="auto"/>
        <w:rPr>
          <w:rFonts w:ascii="Times New Roman" w:eastAsia="Times New Roman" w:hAnsi="Times New Roman" w:cs="Times New Roman"/>
          <w:b/>
          <w:szCs w:val="26"/>
        </w:rPr>
      </w:pPr>
    </w:p>
    <w:p w14:paraId="182D79A2" w14:textId="77777777" w:rsidR="00590CB1" w:rsidRPr="0011175C" w:rsidRDefault="00590CB1" w:rsidP="003A78B5">
      <w:pPr>
        <w:rPr>
          <w:rFonts w:ascii="Times New Roman" w:eastAsia="Times New Roman" w:hAnsi="Times New Roman" w:cs="Times New Roman"/>
          <w:b/>
          <w:szCs w:val="26"/>
        </w:rPr>
      </w:pPr>
    </w:p>
    <w:p w14:paraId="71597404" w14:textId="77777777" w:rsidR="00590CB1" w:rsidRPr="0011175C" w:rsidRDefault="00590CB1" w:rsidP="003A78B5">
      <w:pPr>
        <w:rPr>
          <w:rFonts w:ascii="Times New Roman" w:eastAsia="Times New Roman" w:hAnsi="Times New Roman" w:cs="Times New Roman"/>
          <w:b/>
          <w:szCs w:val="26"/>
        </w:rPr>
      </w:pPr>
    </w:p>
    <w:p w14:paraId="2D5D393D" w14:textId="77777777" w:rsidR="00590CB1" w:rsidRPr="0011175C" w:rsidRDefault="00590CB1" w:rsidP="003A78B5">
      <w:pPr>
        <w:rPr>
          <w:rFonts w:ascii="Times New Roman" w:eastAsia="Times New Roman" w:hAnsi="Times New Roman" w:cs="Times New Roman"/>
          <w:b/>
          <w:szCs w:val="26"/>
        </w:rPr>
      </w:pPr>
    </w:p>
    <w:p w14:paraId="3E7C0174" w14:textId="77777777" w:rsidR="00590CB1" w:rsidRPr="0011175C" w:rsidRDefault="00590CB1" w:rsidP="003A78B5">
      <w:pPr>
        <w:rPr>
          <w:rFonts w:ascii="Times New Roman" w:eastAsia="Times New Roman" w:hAnsi="Times New Roman" w:cs="Times New Roman"/>
          <w:b/>
          <w:szCs w:val="26"/>
        </w:rPr>
      </w:pPr>
    </w:p>
    <w:p w14:paraId="3650A5CB" w14:textId="77777777" w:rsidR="00590CB1" w:rsidRPr="0011175C" w:rsidRDefault="00590CB1" w:rsidP="003A78B5">
      <w:pPr>
        <w:rPr>
          <w:rFonts w:ascii="Times New Roman" w:eastAsia="Times New Roman" w:hAnsi="Times New Roman" w:cs="Times New Roman"/>
          <w:b/>
          <w:szCs w:val="26"/>
        </w:rPr>
      </w:pPr>
    </w:p>
    <w:p w14:paraId="4EF530BD" w14:textId="77777777" w:rsidR="00590CB1" w:rsidRPr="0011175C" w:rsidRDefault="00590CB1" w:rsidP="003A78B5">
      <w:pPr>
        <w:rPr>
          <w:rFonts w:ascii="Times New Roman" w:eastAsia="Times New Roman" w:hAnsi="Times New Roman" w:cs="Times New Roman"/>
          <w:b/>
          <w:szCs w:val="26"/>
        </w:rPr>
      </w:pPr>
    </w:p>
    <w:p w14:paraId="2F5BB441" w14:textId="77777777" w:rsidR="00590CB1" w:rsidRPr="0011175C" w:rsidRDefault="00590CB1" w:rsidP="003A78B5">
      <w:pPr>
        <w:rPr>
          <w:rFonts w:ascii="Times New Roman" w:eastAsia="Times New Roman" w:hAnsi="Times New Roman" w:cs="Times New Roman"/>
          <w:b/>
          <w:szCs w:val="26"/>
        </w:rPr>
      </w:pPr>
    </w:p>
    <w:p w14:paraId="6C1EE32C" w14:textId="77777777" w:rsidR="00590CB1" w:rsidRPr="0011175C" w:rsidRDefault="00590CB1" w:rsidP="003A78B5">
      <w:pPr>
        <w:rPr>
          <w:rFonts w:ascii="Times New Roman" w:eastAsia="Times New Roman" w:hAnsi="Times New Roman" w:cs="Times New Roman"/>
          <w:b/>
          <w:szCs w:val="26"/>
        </w:rPr>
      </w:pPr>
    </w:p>
    <w:p w14:paraId="65BBCC8B" w14:textId="7B81D3DE" w:rsidR="00D61716" w:rsidRPr="0011175C" w:rsidRDefault="003A78B5" w:rsidP="00D61716">
      <w:pPr>
        <w:pStyle w:val="Ttulo5"/>
        <w:spacing w:before="0" w:line="480" w:lineRule="auto"/>
        <w:ind w:firstLine="1560"/>
        <w:rPr>
          <w:rFonts w:ascii="Times New Roman" w:hAnsi="Times New Roman" w:cs="Times New Roman"/>
          <w:color w:val="auto"/>
        </w:rPr>
      </w:pPr>
      <w:bookmarkStart w:id="111" w:name="_Toc184477544"/>
      <w:bookmarkStart w:id="112" w:name="_Toc202811218"/>
      <w:r w:rsidRPr="0011175C">
        <w:rPr>
          <w:rFonts w:ascii="Times New Roman" w:hAnsi="Times New Roman" w:cs="Times New Roman"/>
          <w:b/>
          <w:color w:val="auto"/>
          <w:sz w:val="24"/>
          <w:szCs w:val="24"/>
        </w:rPr>
        <w:lastRenderedPageBreak/>
        <w:t xml:space="preserve">Apéndice </w:t>
      </w:r>
      <w:bookmarkEnd w:id="111"/>
      <w:r w:rsidR="0090104F" w:rsidRPr="0011175C">
        <w:rPr>
          <w:rFonts w:ascii="Times New Roman" w:hAnsi="Times New Roman" w:cs="Times New Roman"/>
          <w:b/>
          <w:color w:val="auto"/>
          <w:sz w:val="24"/>
          <w:szCs w:val="24"/>
        </w:rPr>
        <w:t>F</w:t>
      </w:r>
      <w:r w:rsidR="00D0041A" w:rsidRPr="0011175C">
        <w:rPr>
          <w:rFonts w:ascii="Times New Roman" w:hAnsi="Times New Roman" w:cs="Times New Roman"/>
          <w:b/>
          <w:color w:val="auto"/>
          <w:sz w:val="24"/>
          <w:szCs w:val="24"/>
        </w:rPr>
        <w:t>.</w:t>
      </w:r>
      <w:r w:rsidR="00D0041A" w:rsidRPr="0011175C">
        <w:rPr>
          <w:rFonts w:ascii="Times New Roman" w:hAnsi="Times New Roman" w:cs="Times New Roman"/>
          <w:color w:val="auto"/>
          <w:sz w:val="24"/>
          <w:szCs w:val="24"/>
        </w:rPr>
        <w:t xml:space="preserve"> </w:t>
      </w:r>
      <w:r w:rsidR="00D61716" w:rsidRPr="0011175C">
        <w:rPr>
          <w:rFonts w:ascii="Times New Roman" w:hAnsi="Times New Roman" w:cs="Times New Roman"/>
          <w:b/>
          <w:color w:val="auto"/>
          <w:sz w:val="24"/>
          <w:szCs w:val="24"/>
        </w:rPr>
        <w:t>Encuesta inicial</w:t>
      </w:r>
      <w:bookmarkEnd w:id="112"/>
      <w:r w:rsidR="00D61716" w:rsidRPr="0011175C">
        <w:rPr>
          <w:rFonts w:ascii="Times New Roman" w:hAnsi="Times New Roman" w:cs="Times New Roman"/>
          <w:b/>
          <w:color w:val="auto"/>
          <w:sz w:val="24"/>
          <w:szCs w:val="24"/>
        </w:rPr>
        <w:t xml:space="preserve"> </w:t>
      </w:r>
    </w:p>
    <w:p w14:paraId="70A2E3F5" w14:textId="77777777" w:rsidR="00D61716" w:rsidRPr="0011175C" w:rsidRDefault="00D61716" w:rsidP="00D61716">
      <w:pPr>
        <w:spacing w:after="0" w:line="240" w:lineRule="auto"/>
        <w:jc w:val="center"/>
        <w:rPr>
          <w:rFonts w:ascii="Times New Roman" w:eastAsia="Times New Roman" w:hAnsi="Times New Roman" w:cs="Times New Roman"/>
          <w:i/>
          <w:sz w:val="24"/>
          <w:szCs w:val="24"/>
          <w:lang w:eastAsia="es-CO"/>
        </w:rPr>
      </w:pPr>
    </w:p>
    <w:p w14:paraId="34102AB0" w14:textId="77777777" w:rsidR="00D61716" w:rsidRPr="0011175C" w:rsidRDefault="00D61716" w:rsidP="00D61716">
      <w:pPr>
        <w:spacing w:after="0" w:line="240" w:lineRule="auto"/>
        <w:jc w:val="center"/>
        <w:rPr>
          <w:rFonts w:ascii="Times New Roman" w:eastAsia="Times New Roman" w:hAnsi="Times New Roman" w:cs="Times New Roman"/>
          <w:i/>
          <w:sz w:val="24"/>
          <w:szCs w:val="24"/>
          <w:lang w:eastAsia="es-CO"/>
        </w:rPr>
      </w:pPr>
      <w:r w:rsidRPr="0011175C">
        <w:rPr>
          <w:rFonts w:ascii="Times New Roman" w:eastAsia="Times New Roman" w:hAnsi="Times New Roman" w:cs="Times New Roman"/>
          <w:i/>
          <w:sz w:val="24"/>
          <w:szCs w:val="24"/>
          <w:lang w:eastAsia="es-CO"/>
        </w:rPr>
        <w:t>Proyecto: Voces de la literatura cuir: promoción de la lectura con enfoque diverso</w:t>
      </w:r>
    </w:p>
    <w:p w14:paraId="6B425F00" w14:textId="77777777" w:rsidR="00D61716" w:rsidRPr="0011175C" w:rsidRDefault="00D61716" w:rsidP="00D61716">
      <w:pPr>
        <w:spacing w:after="0" w:line="240" w:lineRule="auto"/>
        <w:jc w:val="center"/>
        <w:rPr>
          <w:rFonts w:ascii="Times New Roman" w:eastAsia="Times New Roman" w:hAnsi="Times New Roman" w:cs="Times New Roman"/>
          <w:sz w:val="24"/>
          <w:szCs w:val="24"/>
          <w:lang w:eastAsia="es-CO"/>
        </w:rPr>
      </w:pPr>
    </w:p>
    <w:p w14:paraId="6C4384A0" w14:textId="77777777" w:rsidR="00D61716" w:rsidRPr="0011175C" w:rsidRDefault="00D61716" w:rsidP="00D61716">
      <w:pPr>
        <w:spacing w:after="0" w:line="240" w:lineRule="auto"/>
        <w:rPr>
          <w:rFonts w:ascii="Times New Roman" w:eastAsia="Times New Roman" w:hAnsi="Times New Roman" w:cs="Times New Roman"/>
          <w:sz w:val="24"/>
          <w:szCs w:val="24"/>
          <w:lang w:eastAsia="es-CO"/>
        </w:rPr>
      </w:pPr>
    </w:p>
    <w:p w14:paraId="7543D11A" w14:textId="77777777" w:rsidR="00D61716" w:rsidRPr="0011175C" w:rsidRDefault="00D61716" w:rsidP="00D61716">
      <w:pPr>
        <w:spacing w:after="0" w:line="240" w:lineRule="auto"/>
        <w:rPr>
          <w:rFonts w:ascii="Times New Roman" w:eastAsia="Times New Roman" w:hAnsi="Times New Roman" w:cs="Times New Roman"/>
          <w:sz w:val="24"/>
          <w:szCs w:val="24"/>
          <w:lang w:eastAsia="es-CO"/>
        </w:rPr>
      </w:pPr>
    </w:p>
    <w:p w14:paraId="45B9D0B3"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1- ¿Recuerdas el primer libro que leíste? ¿Hace cuánto fue? ¿Qué libro fue? </w:t>
      </w:r>
    </w:p>
    <w:p w14:paraId="04883F6B"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__________________________________________________________________________________________________________________________________________________</w:t>
      </w:r>
    </w:p>
    <w:p w14:paraId="79F59DEC"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p>
    <w:p w14:paraId="5EB84D76"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2- Ahora piensa en el último libro que leíste. ¿Hace cuánto fue? ¿Qué libro fue? </w:t>
      </w:r>
    </w:p>
    <w:p w14:paraId="5F8082E7"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__________________________________________________________________________________________________________________________________________________</w:t>
      </w:r>
    </w:p>
    <w:p w14:paraId="602ACC5B"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p>
    <w:p w14:paraId="64EEA33C"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3- Piensa en un libro que te guste mucho y recomendarías a tus amigos, ¿cuál sería? </w:t>
      </w:r>
    </w:p>
    <w:p w14:paraId="31F92F61"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__________________________________________________________________________________________________________________________________________________</w:t>
      </w:r>
    </w:p>
    <w:p w14:paraId="3F9B7C5F"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p>
    <w:p w14:paraId="4AFF2413"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4- Ahora piensa en un libro con el que te hayas sentido identificado sobre tu vida, tu historia, tus afectos o tus búsquedas personales, ¿cuál sería? </w:t>
      </w:r>
    </w:p>
    <w:p w14:paraId="3917C565"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__________________________________________________________________________________________________________________________________________________</w:t>
      </w:r>
    </w:p>
    <w:p w14:paraId="5FFC7B06"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p>
    <w:p w14:paraId="74086C05"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5- Piensa en un/una/une escritor/a/e que te vuele la cabeza y que quisieras que todos conocieran ¿Quién sería? </w:t>
      </w:r>
    </w:p>
    <w:p w14:paraId="0224E9AA"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lastRenderedPageBreak/>
        <w:t>__________________________________________________________________________________________________________________________________________________</w:t>
      </w:r>
    </w:p>
    <w:p w14:paraId="5D24DD2C"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p>
    <w:p w14:paraId="6A45C696" w14:textId="1D79C784"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6- ¿Recuerdas el primer referente </w:t>
      </w:r>
      <w:r w:rsidR="00C87D9A" w:rsidRPr="0011175C">
        <w:rPr>
          <w:rFonts w:ascii="Times New Roman" w:hAnsi="Times New Roman" w:cs="Times New Roman"/>
          <w:sz w:val="24"/>
          <w:szCs w:val="24"/>
          <w:shd w:val="clear" w:color="auto" w:fill="FFFFFF"/>
        </w:rPr>
        <w:t xml:space="preserve">LGBTIQ+ </w:t>
      </w:r>
      <w:r w:rsidRPr="0011175C">
        <w:rPr>
          <w:rFonts w:ascii="Times New Roman" w:eastAsia="Times New Roman" w:hAnsi="Times New Roman" w:cs="Times New Roman"/>
          <w:sz w:val="24"/>
          <w:szCs w:val="24"/>
          <w:lang w:eastAsia="es-CO"/>
        </w:rPr>
        <w:t xml:space="preserve">que viste en producciones culturales como el cine o la televisión? ¿Crees que un referente positivo o negativo? </w:t>
      </w:r>
    </w:p>
    <w:p w14:paraId="11E06507"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__________________________________________________________________________________________________________________________________________________</w:t>
      </w:r>
    </w:p>
    <w:p w14:paraId="68906CAC"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p>
    <w:p w14:paraId="07A5E5FE" w14:textId="47CE080F"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7- Ahora piensa en el primer referente </w:t>
      </w:r>
      <w:r w:rsidR="00C87D9A" w:rsidRPr="0011175C">
        <w:rPr>
          <w:rFonts w:ascii="Times New Roman" w:eastAsia="Times New Roman" w:hAnsi="Times New Roman" w:cs="Times New Roman"/>
          <w:sz w:val="24"/>
          <w:szCs w:val="24"/>
          <w:lang w:eastAsia="es-CO"/>
        </w:rPr>
        <w:t xml:space="preserve">LGBTIQ+ </w:t>
      </w:r>
      <w:r w:rsidRPr="0011175C">
        <w:rPr>
          <w:rFonts w:ascii="Times New Roman" w:eastAsia="Times New Roman" w:hAnsi="Times New Roman" w:cs="Times New Roman"/>
          <w:sz w:val="24"/>
          <w:szCs w:val="24"/>
          <w:lang w:eastAsia="es-CO"/>
        </w:rPr>
        <w:t xml:space="preserve">que recuerdes en el caso de la literatura. (Si no recuerdas o no has leído nada parecido, no contestar).  </w:t>
      </w:r>
    </w:p>
    <w:p w14:paraId="0274FD25"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__________________________________________________________________________________________________________________________________________________</w:t>
      </w:r>
    </w:p>
    <w:p w14:paraId="5D202CF0"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p>
    <w:p w14:paraId="3668CB62"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8- ¿Has leído algún un libro en el que se exploren de manera explícita las diversidades sexuales y de género? ¿Qué libro fue? ¿Lo recomendarías? </w:t>
      </w:r>
    </w:p>
    <w:p w14:paraId="6D4F310F" w14:textId="77777777" w:rsidR="00D61716" w:rsidRPr="0011175C" w:rsidRDefault="00D61716" w:rsidP="00D61716">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__________________________________________________________________________________________________________________________________________________</w:t>
      </w:r>
    </w:p>
    <w:p w14:paraId="121A1113" w14:textId="77777777" w:rsidR="00D61716" w:rsidRPr="0011175C" w:rsidRDefault="00D61716" w:rsidP="00D61716">
      <w:pPr>
        <w:spacing w:after="0" w:line="480" w:lineRule="auto"/>
        <w:rPr>
          <w:rFonts w:ascii="Times New Roman" w:eastAsia="Times New Roman" w:hAnsi="Times New Roman" w:cs="Times New Roman"/>
          <w:spacing w:val="-1"/>
          <w:sz w:val="24"/>
          <w:szCs w:val="24"/>
        </w:rPr>
      </w:pPr>
      <w:r w:rsidRPr="0011175C">
        <w:rPr>
          <w:rFonts w:ascii="Times New Roman" w:hAnsi="Times New Roman" w:cs="Times New Roman"/>
          <w:sz w:val="24"/>
          <w:szCs w:val="24"/>
        </w:rPr>
        <w:br w:type="page"/>
      </w:r>
    </w:p>
    <w:p w14:paraId="2A3BDB95" w14:textId="35088CF8" w:rsidR="00FD6CB4" w:rsidRPr="0011175C" w:rsidRDefault="0090104F" w:rsidP="00FD6CB4">
      <w:pPr>
        <w:pStyle w:val="Ttulo5"/>
        <w:spacing w:before="0" w:line="480" w:lineRule="auto"/>
        <w:ind w:firstLine="1560"/>
        <w:rPr>
          <w:rFonts w:ascii="Times New Roman" w:hAnsi="Times New Roman" w:cs="Times New Roman"/>
          <w:b/>
          <w:color w:val="auto"/>
          <w:sz w:val="24"/>
          <w:szCs w:val="24"/>
        </w:rPr>
      </w:pPr>
      <w:bookmarkStart w:id="113" w:name="_Toc202811219"/>
      <w:r w:rsidRPr="0011175C">
        <w:rPr>
          <w:rFonts w:ascii="Times New Roman" w:hAnsi="Times New Roman" w:cs="Times New Roman"/>
          <w:b/>
          <w:color w:val="auto"/>
          <w:sz w:val="24"/>
          <w:szCs w:val="24"/>
        </w:rPr>
        <w:lastRenderedPageBreak/>
        <w:t>Apéndice G.</w:t>
      </w:r>
      <w:r w:rsidRPr="0011175C">
        <w:rPr>
          <w:rFonts w:ascii="Times New Roman" w:hAnsi="Times New Roman" w:cs="Times New Roman"/>
          <w:color w:val="auto"/>
          <w:sz w:val="24"/>
          <w:szCs w:val="24"/>
        </w:rPr>
        <w:t xml:space="preserve"> </w:t>
      </w:r>
      <w:r w:rsidRPr="0011175C">
        <w:rPr>
          <w:rFonts w:ascii="Times New Roman" w:hAnsi="Times New Roman" w:cs="Times New Roman"/>
          <w:b/>
          <w:color w:val="auto"/>
          <w:sz w:val="24"/>
          <w:szCs w:val="24"/>
        </w:rPr>
        <w:t>Encuesta final</w:t>
      </w:r>
      <w:bookmarkEnd w:id="113"/>
    </w:p>
    <w:p w14:paraId="55525408" w14:textId="5F938EC9" w:rsidR="00FD6CB4" w:rsidRPr="0011175C" w:rsidRDefault="00FD6CB4" w:rsidP="00FD6CB4">
      <w:pPr>
        <w:spacing w:before="100" w:beforeAutospacing="1" w:after="100" w:afterAutospacing="1"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Gracias por participar en este proceso. Este cuestionario nos ayudará a conocer cómo ha cambiado tu relación con la lectura y la literatura </w:t>
      </w:r>
      <w:r w:rsidR="00C87D9A" w:rsidRPr="0011175C">
        <w:rPr>
          <w:rFonts w:ascii="Times New Roman" w:eastAsia="Times New Roman" w:hAnsi="Times New Roman" w:cs="Times New Roman"/>
          <w:sz w:val="24"/>
          <w:szCs w:val="24"/>
          <w:lang w:eastAsia="es-CO"/>
        </w:rPr>
        <w:t>LGBTIQ+</w:t>
      </w:r>
      <w:r w:rsidRPr="0011175C">
        <w:rPr>
          <w:rFonts w:ascii="Times New Roman" w:eastAsia="Times New Roman" w:hAnsi="Times New Roman" w:cs="Times New Roman"/>
          <w:sz w:val="24"/>
          <w:szCs w:val="24"/>
          <w:lang w:eastAsia="es-CO"/>
        </w:rPr>
        <w:t xml:space="preserve"> a lo largo del círculo de lectura.</w:t>
      </w:r>
    </w:p>
    <w:p w14:paraId="46A2C22D" w14:textId="4016C241" w:rsidR="00FD6CB4" w:rsidRPr="0011175C" w:rsidRDefault="00FD6CB4" w:rsidP="00FD6CB4">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1- Piensa en el último libro que leíste. ¿Hace cuánto fue? ¿Qué libro fue? </w:t>
      </w:r>
    </w:p>
    <w:p w14:paraId="3598BAB1" w14:textId="1B6EA9CF" w:rsidR="00FD6CB4" w:rsidRPr="0011175C" w:rsidRDefault="00FD6CB4" w:rsidP="00FD6CB4">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__________________________________________________________________________________________________________________________________________________</w:t>
      </w:r>
    </w:p>
    <w:p w14:paraId="3F3ED61E" w14:textId="28F80AC6" w:rsidR="00FD6CB4" w:rsidRPr="0011175C" w:rsidRDefault="00FD6CB4" w:rsidP="00FD6CB4">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2- Piensa en un libro que te guste mucho y recomendarías a tus amigos, ¿cuál sería? </w:t>
      </w:r>
    </w:p>
    <w:p w14:paraId="39028C08" w14:textId="53D131C1" w:rsidR="00FD6CB4" w:rsidRPr="0011175C" w:rsidRDefault="00FD6CB4" w:rsidP="00FD6CB4">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__________________________________________________________________________________________________________________________________________________</w:t>
      </w:r>
    </w:p>
    <w:p w14:paraId="31C2EA78" w14:textId="053B1342" w:rsidR="00FD6CB4" w:rsidRPr="0011175C" w:rsidRDefault="00FD6CB4" w:rsidP="00FD6CB4">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3- Ahora piensa en un libro con el que te hayas sentido identificado sobre tu vida, tu historia, tus afectos o tus búsquedas personales, ¿cuál sería? </w:t>
      </w:r>
    </w:p>
    <w:p w14:paraId="1786D154" w14:textId="544AC76B" w:rsidR="00FD6CB4" w:rsidRPr="0011175C" w:rsidRDefault="00FD6CB4" w:rsidP="00FD6CB4">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__________________________________________________________________________________________________________________________________________________</w:t>
      </w:r>
    </w:p>
    <w:p w14:paraId="2A1933FF" w14:textId="77777777" w:rsidR="00FD6CB4" w:rsidRPr="0011175C" w:rsidRDefault="00FD6CB4" w:rsidP="00FD6CB4">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 xml:space="preserve">5- Piensa en un/una/une escritor/a/e que te vuele la cabeza y que quisieras que todos conocieran ¿Quién sería? </w:t>
      </w:r>
    </w:p>
    <w:p w14:paraId="43BBB4AD" w14:textId="6D258ACD" w:rsidR="00FD6CB4" w:rsidRPr="0011175C" w:rsidRDefault="00FD6CB4" w:rsidP="00FD6CB4">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__________________________________________________________________________________________________________________________________________________</w:t>
      </w:r>
    </w:p>
    <w:p w14:paraId="130F3674" w14:textId="6BA8AD75" w:rsidR="00FD6CB4" w:rsidRPr="0011175C" w:rsidRDefault="00FD6CB4" w:rsidP="00FD6CB4">
      <w:pPr>
        <w:spacing w:before="100" w:beforeAutospacing="1" w:after="100" w:afterAutospacing="1" w:line="24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6- Antes del C</w:t>
      </w:r>
      <w:r w:rsidR="00257126" w:rsidRPr="0011175C">
        <w:rPr>
          <w:rFonts w:ascii="Times New Roman" w:eastAsia="Times New Roman" w:hAnsi="Times New Roman" w:cs="Times New Roman"/>
          <w:sz w:val="24"/>
          <w:szCs w:val="24"/>
          <w:lang w:eastAsia="es-CO"/>
        </w:rPr>
        <w:t>í</w:t>
      </w:r>
      <w:r w:rsidRPr="0011175C">
        <w:rPr>
          <w:rFonts w:ascii="Times New Roman" w:eastAsia="Times New Roman" w:hAnsi="Times New Roman" w:cs="Times New Roman"/>
          <w:sz w:val="24"/>
          <w:szCs w:val="24"/>
          <w:lang w:eastAsia="es-CO"/>
        </w:rPr>
        <w:t xml:space="preserve">rculo de lectura leíste algún libro en el que se exploren de manera explícita las diversidades sexuales y de género? ¿Qué libro fue? ¿Lo recomendarías? </w:t>
      </w:r>
    </w:p>
    <w:p w14:paraId="49A8BF4E" w14:textId="4BD10E62" w:rsidR="00FD6CB4" w:rsidRPr="0011175C" w:rsidRDefault="00FD6CB4" w:rsidP="00FD6CB4">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__________________________________________________________________________________________________________________________________________________</w:t>
      </w:r>
    </w:p>
    <w:p w14:paraId="69BFF1E5" w14:textId="26FD8C23" w:rsidR="00FD6CB4" w:rsidRPr="0011175C" w:rsidRDefault="00FD6CB4" w:rsidP="00FD6CB4">
      <w:pPr>
        <w:spacing w:before="100" w:beforeAutospacing="1" w:after="100" w:afterAutospacing="1" w:line="24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lastRenderedPageBreak/>
        <w:t xml:space="preserve">7- Después de participar en este círculo de lectura, ¿sientes que tu relación con la literatura </w:t>
      </w:r>
      <w:r w:rsidR="00C87D9A" w:rsidRPr="0011175C">
        <w:rPr>
          <w:rFonts w:ascii="Times New Roman" w:eastAsia="Times New Roman" w:hAnsi="Times New Roman" w:cs="Times New Roman"/>
          <w:sz w:val="24"/>
          <w:szCs w:val="24"/>
          <w:lang w:eastAsia="es-CO"/>
        </w:rPr>
        <w:t xml:space="preserve">LGBTIQ+ </w:t>
      </w:r>
      <w:r w:rsidRPr="0011175C">
        <w:rPr>
          <w:rFonts w:ascii="Times New Roman" w:eastAsia="Times New Roman" w:hAnsi="Times New Roman" w:cs="Times New Roman"/>
          <w:sz w:val="24"/>
          <w:szCs w:val="24"/>
          <w:lang w:eastAsia="es-CO"/>
        </w:rPr>
        <w:t xml:space="preserve">ha cambiado? ¿Crees que se ampliaron los referentes de autores </w:t>
      </w:r>
      <w:r w:rsidR="00C87D9A" w:rsidRPr="0011175C">
        <w:rPr>
          <w:rFonts w:ascii="Times New Roman" w:eastAsia="Times New Roman" w:hAnsi="Times New Roman" w:cs="Times New Roman"/>
          <w:sz w:val="24"/>
          <w:szCs w:val="24"/>
          <w:lang w:eastAsia="es-CO"/>
        </w:rPr>
        <w:t xml:space="preserve">LGBTIQ+ </w:t>
      </w:r>
      <w:r w:rsidRPr="0011175C">
        <w:rPr>
          <w:rFonts w:ascii="Times New Roman" w:eastAsia="Times New Roman" w:hAnsi="Times New Roman" w:cs="Times New Roman"/>
          <w:sz w:val="24"/>
          <w:szCs w:val="24"/>
          <w:lang w:eastAsia="es-CO"/>
        </w:rPr>
        <w:t>¿En qué sentido?</w:t>
      </w:r>
    </w:p>
    <w:p w14:paraId="03AFC0E0" w14:textId="5B72BDC6" w:rsidR="00FD6CB4" w:rsidRPr="0011175C" w:rsidRDefault="00FD6CB4" w:rsidP="00FD6CB4">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__________________________________________________________________________________________________________________________________________________</w:t>
      </w:r>
    </w:p>
    <w:p w14:paraId="465E72FD" w14:textId="2C3E4D3B" w:rsidR="00FD6CB4" w:rsidRPr="0011175C" w:rsidRDefault="00FD6CB4" w:rsidP="00FD6CB4">
      <w:pPr>
        <w:spacing w:line="480" w:lineRule="auto"/>
        <w:rPr>
          <w:rFonts w:ascii="Times New Roman" w:hAnsi="Times New Roman" w:cs="Times New Roman"/>
          <w:sz w:val="24"/>
          <w:szCs w:val="24"/>
        </w:rPr>
      </w:pPr>
      <w:r w:rsidRPr="0011175C">
        <w:rPr>
          <w:rFonts w:ascii="Times New Roman" w:hAnsi="Times New Roman" w:cs="Times New Roman"/>
          <w:sz w:val="24"/>
          <w:szCs w:val="24"/>
        </w:rPr>
        <w:t>8- De los libros o autores que se exploran de manera explícita las diversidades sexuales y de género ¿Cuál fue tu favorito? ¿Por qué? </w:t>
      </w:r>
    </w:p>
    <w:p w14:paraId="5BE73091" w14:textId="4074A3ED" w:rsidR="00FD6CB4" w:rsidRPr="0011175C" w:rsidRDefault="00FD6CB4" w:rsidP="00FD6CB4">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__________________________________________________________________________________________________________________________________________________</w:t>
      </w:r>
    </w:p>
    <w:p w14:paraId="3A57FFB0" w14:textId="7B3FD136" w:rsidR="00FD6CB4" w:rsidRPr="0011175C" w:rsidRDefault="00FD6CB4" w:rsidP="00FD6CB4">
      <w:pPr>
        <w:spacing w:line="480" w:lineRule="auto"/>
        <w:rPr>
          <w:rFonts w:ascii="Times New Roman" w:hAnsi="Times New Roman" w:cs="Times New Roman"/>
          <w:sz w:val="24"/>
          <w:szCs w:val="24"/>
        </w:rPr>
      </w:pPr>
      <w:r w:rsidRPr="0011175C">
        <w:rPr>
          <w:rFonts w:ascii="Times New Roman" w:hAnsi="Times New Roman" w:cs="Times New Roman"/>
          <w:sz w:val="24"/>
          <w:szCs w:val="24"/>
        </w:rPr>
        <w:t>9- En caso de que hayas dejado de asistir al C</w:t>
      </w:r>
      <w:r w:rsidR="00257126" w:rsidRPr="0011175C">
        <w:rPr>
          <w:rFonts w:ascii="Times New Roman" w:hAnsi="Times New Roman" w:cs="Times New Roman"/>
          <w:sz w:val="24"/>
          <w:szCs w:val="24"/>
        </w:rPr>
        <w:t>í</w:t>
      </w:r>
      <w:r w:rsidRPr="0011175C">
        <w:rPr>
          <w:rFonts w:ascii="Times New Roman" w:hAnsi="Times New Roman" w:cs="Times New Roman"/>
          <w:sz w:val="24"/>
          <w:szCs w:val="24"/>
        </w:rPr>
        <w:t>rculo de lectura, ¿podrías mencionar por qué dejaste de asistir) </w:t>
      </w:r>
    </w:p>
    <w:p w14:paraId="55C19250" w14:textId="77777777" w:rsidR="00FD6CB4" w:rsidRPr="0011175C" w:rsidRDefault="00FD6CB4" w:rsidP="00FD6CB4">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sz w:val="24"/>
          <w:szCs w:val="24"/>
          <w:lang w:eastAsia="es-CO"/>
        </w:rPr>
        <w:t>__________________________________________________________________________________________________________________________________________________</w:t>
      </w:r>
    </w:p>
    <w:p w14:paraId="1BC62846" w14:textId="77777777" w:rsidR="00FD6CB4" w:rsidRPr="0011175C" w:rsidRDefault="00FD6CB4" w:rsidP="00FD6CB4">
      <w:pPr>
        <w:spacing w:after="0" w:line="240" w:lineRule="auto"/>
        <w:rPr>
          <w:rFonts w:ascii="Times New Roman" w:eastAsia="Times New Roman" w:hAnsi="Times New Roman" w:cs="Times New Roman"/>
          <w:sz w:val="24"/>
          <w:szCs w:val="24"/>
          <w:lang w:eastAsia="es-CO"/>
        </w:rPr>
      </w:pPr>
    </w:p>
    <w:p w14:paraId="1C03B563" w14:textId="77777777" w:rsidR="00FD6CB4" w:rsidRPr="0011175C" w:rsidRDefault="00FD6CB4" w:rsidP="00FD6CB4"/>
    <w:p w14:paraId="103F1E6A" w14:textId="77777777" w:rsidR="00FD6CB4" w:rsidRPr="0011175C" w:rsidRDefault="00FD6CB4" w:rsidP="00FD6CB4"/>
    <w:p w14:paraId="7E16F162" w14:textId="77777777" w:rsidR="00FD6CB4" w:rsidRPr="0011175C" w:rsidRDefault="00FD6CB4" w:rsidP="00FD6CB4"/>
    <w:p w14:paraId="51373323" w14:textId="77777777" w:rsidR="00FD6CB4" w:rsidRPr="0011175C" w:rsidRDefault="00FD6CB4" w:rsidP="00FD6CB4"/>
    <w:p w14:paraId="4DB1AD31" w14:textId="77777777" w:rsidR="00FD6CB4" w:rsidRPr="0011175C" w:rsidRDefault="00FD6CB4" w:rsidP="00FD6CB4"/>
    <w:p w14:paraId="344E04B9" w14:textId="77777777" w:rsidR="00FD6CB4" w:rsidRPr="0011175C" w:rsidRDefault="00FD6CB4" w:rsidP="00FD6CB4"/>
    <w:p w14:paraId="3017F178" w14:textId="77777777" w:rsidR="00FD6CB4" w:rsidRPr="0011175C" w:rsidRDefault="00FD6CB4" w:rsidP="00FD6CB4"/>
    <w:p w14:paraId="21974E47" w14:textId="77777777" w:rsidR="00FD6CB4" w:rsidRPr="0011175C" w:rsidRDefault="00FD6CB4" w:rsidP="00FD6CB4"/>
    <w:p w14:paraId="44A2D0C9" w14:textId="77777777" w:rsidR="00FD6CB4" w:rsidRPr="0011175C" w:rsidRDefault="00FD6CB4" w:rsidP="00FD6CB4"/>
    <w:p w14:paraId="35308470" w14:textId="77777777" w:rsidR="00FD6CB4" w:rsidRPr="0011175C" w:rsidRDefault="00FD6CB4" w:rsidP="00FD6CB4"/>
    <w:p w14:paraId="2155993A" w14:textId="77777777" w:rsidR="00FD6CB4" w:rsidRPr="0011175C" w:rsidRDefault="00FD6CB4" w:rsidP="00FD6CB4"/>
    <w:p w14:paraId="6BE4060F" w14:textId="77777777" w:rsidR="00FD6CB4" w:rsidRPr="0011175C" w:rsidRDefault="00FD6CB4" w:rsidP="00FD6CB4"/>
    <w:p w14:paraId="3672EB9D" w14:textId="77777777" w:rsidR="00FD6CB4" w:rsidRPr="0011175C" w:rsidRDefault="00FD6CB4" w:rsidP="00FD6CB4"/>
    <w:p w14:paraId="565F0620" w14:textId="478D4682" w:rsidR="00FD6CB4" w:rsidRPr="0011175C" w:rsidRDefault="00FD6CB4" w:rsidP="00FD6CB4">
      <w:pPr>
        <w:pStyle w:val="Ttulo5"/>
        <w:spacing w:before="0" w:line="480" w:lineRule="auto"/>
        <w:ind w:firstLine="1560"/>
        <w:rPr>
          <w:rFonts w:ascii="Times New Roman" w:hAnsi="Times New Roman" w:cs="Times New Roman"/>
          <w:b/>
          <w:color w:val="auto"/>
          <w:sz w:val="24"/>
          <w:szCs w:val="24"/>
        </w:rPr>
      </w:pPr>
      <w:bookmarkStart w:id="114" w:name="_Toc202811220"/>
      <w:r w:rsidRPr="0011175C">
        <w:rPr>
          <w:rFonts w:ascii="Times New Roman" w:hAnsi="Times New Roman" w:cs="Times New Roman"/>
          <w:b/>
          <w:color w:val="auto"/>
          <w:sz w:val="24"/>
          <w:szCs w:val="24"/>
        </w:rPr>
        <w:lastRenderedPageBreak/>
        <w:t>Apéndice H.</w:t>
      </w:r>
      <w:r w:rsidRPr="0011175C">
        <w:rPr>
          <w:rFonts w:ascii="Times New Roman" w:hAnsi="Times New Roman" w:cs="Times New Roman"/>
          <w:color w:val="auto"/>
          <w:sz w:val="24"/>
          <w:szCs w:val="24"/>
        </w:rPr>
        <w:t xml:space="preserve"> </w:t>
      </w:r>
      <w:r w:rsidRPr="0011175C">
        <w:rPr>
          <w:rFonts w:ascii="Times New Roman" w:hAnsi="Times New Roman" w:cs="Times New Roman"/>
          <w:b/>
          <w:color w:val="auto"/>
          <w:sz w:val="24"/>
          <w:szCs w:val="24"/>
        </w:rPr>
        <w:t>Preguntas entrevista semiestructurada</w:t>
      </w:r>
      <w:bookmarkEnd w:id="114"/>
    </w:p>
    <w:p w14:paraId="2E4546C5" w14:textId="77777777" w:rsidR="00FD6CB4" w:rsidRPr="0011175C" w:rsidRDefault="00FD6CB4" w:rsidP="00FD6CB4">
      <w:pPr>
        <w:pStyle w:val="NormalWeb"/>
        <w:spacing w:line="480" w:lineRule="auto"/>
        <w:rPr>
          <w:b/>
        </w:rPr>
      </w:pPr>
      <w:r w:rsidRPr="0011175C">
        <w:rPr>
          <w:rStyle w:val="Textoennegrita"/>
          <w:rFonts w:eastAsiaTheme="majorEastAsia"/>
          <w:b w:val="0"/>
        </w:rPr>
        <w:t>1. Antes de participar en el círculo, ¿con qué frecuencia leías de manera voluntaria y te has sentido motivado a leer después del círculo de lectura?</w:t>
      </w:r>
    </w:p>
    <w:p w14:paraId="32B8C2C4" w14:textId="77777777" w:rsidR="00FD6CB4" w:rsidRPr="0011175C" w:rsidRDefault="00FD6CB4" w:rsidP="00FD6CB4">
      <w:pPr>
        <w:pStyle w:val="NormalWeb"/>
        <w:spacing w:line="480" w:lineRule="auto"/>
        <w:rPr>
          <w:b/>
        </w:rPr>
      </w:pPr>
      <w:r w:rsidRPr="0011175C">
        <w:rPr>
          <w:rStyle w:val="Textoennegrita"/>
          <w:rFonts w:eastAsiaTheme="majorEastAsia"/>
          <w:b w:val="0"/>
        </w:rPr>
        <w:t>2. Durante el círculo, ¿hubo algún autor o autora que descubriste y te interesó seguir leyendo?</w:t>
      </w:r>
    </w:p>
    <w:p w14:paraId="7514B2D0" w14:textId="77777777" w:rsidR="00FD6CB4" w:rsidRPr="0011175C" w:rsidRDefault="00FD6CB4" w:rsidP="00FD6CB4">
      <w:pPr>
        <w:pStyle w:val="NormalWeb"/>
        <w:spacing w:line="480" w:lineRule="auto"/>
        <w:rPr>
          <w:b/>
        </w:rPr>
      </w:pPr>
      <w:r w:rsidRPr="0011175C">
        <w:rPr>
          <w:rStyle w:val="Textoennegrita"/>
          <w:rFonts w:eastAsiaTheme="majorEastAsia"/>
          <w:b w:val="0"/>
        </w:rPr>
        <w:t>3. ¿Hubo algún personaje o historia con el que te sentiste identificado?</w:t>
      </w:r>
    </w:p>
    <w:p w14:paraId="361CDF0F" w14:textId="77777777" w:rsidR="00FD6CB4" w:rsidRPr="0011175C" w:rsidRDefault="00FD6CB4" w:rsidP="00FD6CB4">
      <w:pPr>
        <w:pStyle w:val="NormalWeb"/>
        <w:spacing w:line="480" w:lineRule="auto"/>
        <w:rPr>
          <w:b/>
        </w:rPr>
      </w:pPr>
      <w:r w:rsidRPr="0011175C">
        <w:rPr>
          <w:rStyle w:val="Textoennegrita"/>
          <w:rFonts w:eastAsiaTheme="majorEastAsia"/>
          <w:b w:val="0"/>
        </w:rPr>
        <w:t>4. Antes del círculo de lectura, ¿habías leído libros que exploraran diversidades sexuales y de género? ¿Cambió de alguna manera tu percepción sobre este tipo de literatura después del círculo?</w:t>
      </w:r>
    </w:p>
    <w:p w14:paraId="0CA601EB" w14:textId="77777777" w:rsidR="00FD6CB4" w:rsidRPr="0011175C" w:rsidRDefault="00FD6CB4" w:rsidP="00FD6CB4">
      <w:pPr>
        <w:pStyle w:val="NormalWeb"/>
        <w:spacing w:line="480" w:lineRule="auto"/>
        <w:rPr>
          <w:b/>
        </w:rPr>
      </w:pPr>
      <w:r w:rsidRPr="0011175C">
        <w:rPr>
          <w:rStyle w:val="Textoennegrita"/>
          <w:rFonts w:eastAsiaTheme="majorEastAsia"/>
          <w:b w:val="0"/>
        </w:rPr>
        <w:t>5. ¿El círculo de lectura te motivó a leer más sobre este tipo de literatura?</w:t>
      </w:r>
    </w:p>
    <w:p w14:paraId="57A44214" w14:textId="77777777" w:rsidR="00FD6CB4" w:rsidRPr="0011175C" w:rsidRDefault="00FD6CB4" w:rsidP="00FD6CB4">
      <w:pPr>
        <w:pStyle w:val="NormalWeb"/>
        <w:spacing w:line="480" w:lineRule="auto"/>
        <w:rPr>
          <w:b/>
        </w:rPr>
      </w:pPr>
      <w:r w:rsidRPr="0011175C">
        <w:rPr>
          <w:rStyle w:val="Textoennegrita"/>
          <w:rFonts w:eastAsiaTheme="majorEastAsia"/>
          <w:b w:val="0"/>
        </w:rPr>
        <w:t>6. ¿Te animaste a leer algún libro completo a partir de los fragmentos y capítulos leídos en el círculo de lectura?</w:t>
      </w:r>
    </w:p>
    <w:p w14:paraId="5387CB76" w14:textId="77777777" w:rsidR="00FD6CB4" w:rsidRPr="0011175C" w:rsidRDefault="00FD6CB4" w:rsidP="00FD6CB4">
      <w:pPr>
        <w:pStyle w:val="NormalWeb"/>
        <w:spacing w:line="480" w:lineRule="auto"/>
        <w:rPr>
          <w:b/>
        </w:rPr>
      </w:pPr>
      <w:r w:rsidRPr="0011175C">
        <w:rPr>
          <w:rStyle w:val="Textoennegrita"/>
          <w:rFonts w:eastAsiaTheme="majorEastAsia"/>
          <w:b w:val="0"/>
        </w:rPr>
        <w:t>7. ¿Hubo algún libro o autor que recomendarías a alguien que no ha explorado este tipo de literatura?</w:t>
      </w:r>
    </w:p>
    <w:p w14:paraId="1B9551AD" w14:textId="77777777" w:rsidR="00FD6CB4" w:rsidRPr="0011175C" w:rsidRDefault="00FD6CB4" w:rsidP="00FD6CB4">
      <w:pPr>
        <w:pStyle w:val="NormalWeb"/>
        <w:spacing w:line="480" w:lineRule="auto"/>
        <w:rPr>
          <w:b/>
        </w:rPr>
      </w:pPr>
      <w:r w:rsidRPr="0011175C">
        <w:rPr>
          <w:rStyle w:val="Textoennegrita"/>
          <w:rFonts w:eastAsiaTheme="majorEastAsia"/>
          <w:b w:val="0"/>
        </w:rPr>
        <w:t>8. ¿Hubo algún momento en el que te cuestionaras o replantearas algún estereotipo o prejuicio sobre las disidencias sexuales y de género?</w:t>
      </w:r>
    </w:p>
    <w:p w14:paraId="4A6B0B3A" w14:textId="77777777" w:rsidR="00FD6CB4" w:rsidRPr="0011175C" w:rsidRDefault="00FD6CB4" w:rsidP="00FD6CB4">
      <w:pPr>
        <w:pStyle w:val="NormalWeb"/>
        <w:spacing w:line="480" w:lineRule="auto"/>
        <w:rPr>
          <w:b/>
        </w:rPr>
      </w:pPr>
      <w:r w:rsidRPr="0011175C">
        <w:rPr>
          <w:rStyle w:val="Textoennegrita"/>
          <w:rFonts w:eastAsiaTheme="majorEastAsia"/>
          <w:b w:val="0"/>
        </w:rPr>
        <w:t>9. ¿Cómo te sentiste con los ejercicios de escritura creativa planteados en el círculo de lectura? ¿Los encontraste estimulantes? ¿Seguiste escribiendo por tu cuenta fuera del círculo?</w:t>
      </w:r>
    </w:p>
    <w:p w14:paraId="079A7E73" w14:textId="77777777" w:rsidR="00FD6CB4" w:rsidRPr="0011175C" w:rsidRDefault="00FD6CB4" w:rsidP="00FD6CB4">
      <w:pPr>
        <w:pStyle w:val="NormalWeb"/>
        <w:spacing w:line="480" w:lineRule="auto"/>
        <w:rPr>
          <w:b/>
        </w:rPr>
      </w:pPr>
      <w:r w:rsidRPr="0011175C">
        <w:rPr>
          <w:rStyle w:val="Textoennegrita"/>
          <w:rFonts w:eastAsiaTheme="majorEastAsia"/>
          <w:b w:val="0"/>
        </w:rPr>
        <w:lastRenderedPageBreak/>
        <w:t xml:space="preserve">10. ¿Cómo describirías la experiencia de compartir lecturas con otras personas en el círculo? ¿Te ayudó a comprender mejor los temas tratados? ¿Tuvo algún impacto en ti? </w:t>
      </w:r>
    </w:p>
    <w:p w14:paraId="4CF1B51A" w14:textId="77777777" w:rsidR="00FD6CB4" w:rsidRPr="0011175C" w:rsidRDefault="00FD6CB4" w:rsidP="00FD6CB4">
      <w:pPr>
        <w:pStyle w:val="NormalWeb"/>
        <w:spacing w:line="480" w:lineRule="auto"/>
        <w:rPr>
          <w:b/>
        </w:rPr>
      </w:pPr>
      <w:r w:rsidRPr="0011175C">
        <w:rPr>
          <w:rStyle w:val="Textoennegrita"/>
          <w:rFonts w:eastAsiaTheme="majorEastAsia"/>
          <w:b w:val="0"/>
        </w:rPr>
        <w:t>11. ¿Te sentiste en un espacio seguro en el que pudieras compartir tus comentarios de manera abierta?</w:t>
      </w:r>
    </w:p>
    <w:p w14:paraId="5A8EBC91" w14:textId="77777777" w:rsidR="0090104F" w:rsidRPr="0011175C" w:rsidRDefault="0090104F" w:rsidP="003A78B5">
      <w:pPr>
        <w:rPr>
          <w:rFonts w:ascii="Times New Roman" w:eastAsia="Times New Roman" w:hAnsi="Times New Roman" w:cs="Times New Roman"/>
          <w:b/>
          <w:szCs w:val="26"/>
        </w:rPr>
      </w:pPr>
    </w:p>
    <w:p w14:paraId="358C7DD3" w14:textId="77777777" w:rsidR="00590CB1" w:rsidRPr="0011175C" w:rsidRDefault="00590CB1" w:rsidP="003A78B5">
      <w:pPr>
        <w:rPr>
          <w:rFonts w:ascii="Times New Roman" w:eastAsia="Times New Roman" w:hAnsi="Times New Roman" w:cs="Times New Roman"/>
          <w:b/>
          <w:szCs w:val="26"/>
        </w:rPr>
      </w:pPr>
    </w:p>
    <w:p w14:paraId="69C3D221" w14:textId="77777777" w:rsidR="00590CB1" w:rsidRPr="0011175C" w:rsidRDefault="00590CB1" w:rsidP="003A78B5">
      <w:pPr>
        <w:rPr>
          <w:rFonts w:ascii="Times New Roman" w:eastAsia="Times New Roman" w:hAnsi="Times New Roman" w:cs="Times New Roman"/>
          <w:b/>
          <w:szCs w:val="26"/>
        </w:rPr>
      </w:pPr>
    </w:p>
    <w:p w14:paraId="18612AF6" w14:textId="77777777" w:rsidR="00590CB1" w:rsidRPr="0011175C" w:rsidRDefault="00590CB1" w:rsidP="003A78B5">
      <w:pPr>
        <w:rPr>
          <w:rFonts w:ascii="Times New Roman" w:eastAsia="Times New Roman" w:hAnsi="Times New Roman" w:cs="Times New Roman"/>
          <w:b/>
          <w:szCs w:val="26"/>
        </w:rPr>
      </w:pPr>
    </w:p>
    <w:p w14:paraId="7CB415AA" w14:textId="77777777" w:rsidR="00FD6CB4" w:rsidRPr="0011175C" w:rsidRDefault="00FD6CB4" w:rsidP="003A78B5">
      <w:pPr>
        <w:rPr>
          <w:rFonts w:ascii="Times New Roman" w:eastAsia="Times New Roman" w:hAnsi="Times New Roman" w:cs="Times New Roman"/>
          <w:b/>
          <w:szCs w:val="26"/>
        </w:rPr>
      </w:pPr>
    </w:p>
    <w:p w14:paraId="23B00BC0" w14:textId="77777777" w:rsidR="00FD6CB4" w:rsidRPr="0011175C" w:rsidRDefault="00FD6CB4" w:rsidP="003A78B5">
      <w:pPr>
        <w:rPr>
          <w:rFonts w:ascii="Times New Roman" w:eastAsia="Times New Roman" w:hAnsi="Times New Roman" w:cs="Times New Roman"/>
          <w:b/>
          <w:szCs w:val="26"/>
        </w:rPr>
      </w:pPr>
    </w:p>
    <w:p w14:paraId="33BF9B4B" w14:textId="77777777" w:rsidR="00FD6CB4" w:rsidRPr="0011175C" w:rsidRDefault="00FD6CB4" w:rsidP="003A78B5">
      <w:pPr>
        <w:rPr>
          <w:rFonts w:ascii="Times New Roman" w:eastAsia="Times New Roman" w:hAnsi="Times New Roman" w:cs="Times New Roman"/>
          <w:b/>
          <w:szCs w:val="26"/>
        </w:rPr>
      </w:pPr>
    </w:p>
    <w:p w14:paraId="58B55E37" w14:textId="77777777" w:rsidR="00FD6CB4" w:rsidRPr="0011175C" w:rsidRDefault="00FD6CB4" w:rsidP="003A78B5">
      <w:pPr>
        <w:rPr>
          <w:rFonts w:ascii="Times New Roman" w:eastAsia="Times New Roman" w:hAnsi="Times New Roman" w:cs="Times New Roman"/>
          <w:b/>
          <w:szCs w:val="26"/>
        </w:rPr>
      </w:pPr>
    </w:p>
    <w:p w14:paraId="40EC593E" w14:textId="77777777" w:rsidR="00FD6CB4" w:rsidRPr="0011175C" w:rsidRDefault="00FD6CB4" w:rsidP="003A78B5">
      <w:pPr>
        <w:rPr>
          <w:rFonts w:ascii="Times New Roman" w:eastAsia="Times New Roman" w:hAnsi="Times New Roman" w:cs="Times New Roman"/>
          <w:b/>
          <w:szCs w:val="26"/>
        </w:rPr>
      </w:pPr>
    </w:p>
    <w:p w14:paraId="462883A1" w14:textId="77777777" w:rsidR="00FD6CB4" w:rsidRPr="0011175C" w:rsidRDefault="00FD6CB4" w:rsidP="003A78B5">
      <w:pPr>
        <w:rPr>
          <w:rFonts w:ascii="Times New Roman" w:eastAsia="Times New Roman" w:hAnsi="Times New Roman" w:cs="Times New Roman"/>
          <w:b/>
          <w:szCs w:val="26"/>
        </w:rPr>
      </w:pPr>
    </w:p>
    <w:p w14:paraId="1B4E84BE" w14:textId="77777777" w:rsidR="00FD6CB4" w:rsidRPr="0011175C" w:rsidRDefault="00FD6CB4" w:rsidP="003A78B5">
      <w:pPr>
        <w:rPr>
          <w:rFonts w:ascii="Times New Roman" w:eastAsia="Times New Roman" w:hAnsi="Times New Roman" w:cs="Times New Roman"/>
          <w:b/>
          <w:szCs w:val="26"/>
        </w:rPr>
      </w:pPr>
    </w:p>
    <w:p w14:paraId="2E472AEA" w14:textId="77777777" w:rsidR="00FD6CB4" w:rsidRPr="0011175C" w:rsidRDefault="00FD6CB4" w:rsidP="003A78B5">
      <w:pPr>
        <w:rPr>
          <w:rFonts w:ascii="Times New Roman" w:eastAsia="Times New Roman" w:hAnsi="Times New Roman" w:cs="Times New Roman"/>
          <w:b/>
          <w:szCs w:val="26"/>
        </w:rPr>
      </w:pPr>
    </w:p>
    <w:p w14:paraId="7B462E31" w14:textId="77777777" w:rsidR="00FD6CB4" w:rsidRPr="0011175C" w:rsidRDefault="00FD6CB4" w:rsidP="003A78B5">
      <w:pPr>
        <w:rPr>
          <w:rFonts w:ascii="Times New Roman" w:eastAsia="Times New Roman" w:hAnsi="Times New Roman" w:cs="Times New Roman"/>
          <w:b/>
          <w:szCs w:val="26"/>
        </w:rPr>
      </w:pPr>
    </w:p>
    <w:p w14:paraId="4E67102D" w14:textId="77777777" w:rsidR="00FD6CB4" w:rsidRPr="0011175C" w:rsidRDefault="00FD6CB4" w:rsidP="003A78B5">
      <w:pPr>
        <w:rPr>
          <w:rFonts w:ascii="Times New Roman" w:eastAsia="Times New Roman" w:hAnsi="Times New Roman" w:cs="Times New Roman"/>
          <w:b/>
          <w:szCs w:val="26"/>
        </w:rPr>
      </w:pPr>
    </w:p>
    <w:p w14:paraId="62E46A48" w14:textId="77777777" w:rsidR="00FD6CB4" w:rsidRPr="0011175C" w:rsidRDefault="00FD6CB4" w:rsidP="003A78B5">
      <w:pPr>
        <w:rPr>
          <w:rFonts w:ascii="Times New Roman" w:eastAsia="Times New Roman" w:hAnsi="Times New Roman" w:cs="Times New Roman"/>
          <w:b/>
          <w:szCs w:val="26"/>
        </w:rPr>
      </w:pPr>
    </w:p>
    <w:p w14:paraId="6FCE477C" w14:textId="77777777" w:rsidR="00FD6CB4" w:rsidRPr="0011175C" w:rsidRDefault="00FD6CB4" w:rsidP="003A78B5">
      <w:pPr>
        <w:rPr>
          <w:rFonts w:ascii="Times New Roman" w:eastAsia="Times New Roman" w:hAnsi="Times New Roman" w:cs="Times New Roman"/>
          <w:b/>
          <w:szCs w:val="26"/>
        </w:rPr>
      </w:pPr>
    </w:p>
    <w:p w14:paraId="57995F80" w14:textId="77777777" w:rsidR="00FD6CB4" w:rsidRPr="0011175C" w:rsidRDefault="00FD6CB4" w:rsidP="003A78B5">
      <w:pPr>
        <w:rPr>
          <w:rFonts w:ascii="Times New Roman" w:eastAsia="Times New Roman" w:hAnsi="Times New Roman" w:cs="Times New Roman"/>
          <w:b/>
          <w:szCs w:val="26"/>
        </w:rPr>
      </w:pPr>
    </w:p>
    <w:p w14:paraId="31F18A4B" w14:textId="77777777" w:rsidR="00FD6CB4" w:rsidRPr="0011175C" w:rsidRDefault="00FD6CB4" w:rsidP="003A78B5">
      <w:pPr>
        <w:rPr>
          <w:rFonts w:ascii="Times New Roman" w:eastAsia="Times New Roman" w:hAnsi="Times New Roman" w:cs="Times New Roman"/>
          <w:b/>
          <w:szCs w:val="26"/>
        </w:rPr>
      </w:pPr>
    </w:p>
    <w:p w14:paraId="1A531C17" w14:textId="77777777" w:rsidR="00FD6CB4" w:rsidRPr="0011175C" w:rsidRDefault="00FD6CB4" w:rsidP="003A78B5">
      <w:pPr>
        <w:rPr>
          <w:rFonts w:ascii="Times New Roman" w:eastAsia="Times New Roman" w:hAnsi="Times New Roman" w:cs="Times New Roman"/>
          <w:b/>
          <w:szCs w:val="26"/>
        </w:rPr>
      </w:pPr>
    </w:p>
    <w:p w14:paraId="016964B8" w14:textId="77777777" w:rsidR="00FD6CB4" w:rsidRPr="0011175C" w:rsidRDefault="00FD6CB4" w:rsidP="003A78B5">
      <w:pPr>
        <w:rPr>
          <w:rFonts w:ascii="Times New Roman" w:eastAsia="Times New Roman" w:hAnsi="Times New Roman" w:cs="Times New Roman"/>
          <w:b/>
          <w:szCs w:val="26"/>
        </w:rPr>
      </w:pPr>
    </w:p>
    <w:p w14:paraId="43498976" w14:textId="77777777" w:rsidR="00FD6CB4" w:rsidRPr="0011175C" w:rsidRDefault="00FD6CB4" w:rsidP="003A78B5">
      <w:pPr>
        <w:rPr>
          <w:rFonts w:ascii="Times New Roman" w:eastAsia="Times New Roman" w:hAnsi="Times New Roman" w:cs="Times New Roman"/>
          <w:b/>
          <w:szCs w:val="26"/>
        </w:rPr>
      </w:pPr>
    </w:p>
    <w:p w14:paraId="772B4A8F" w14:textId="77777777" w:rsidR="00FD6CB4" w:rsidRPr="0011175C" w:rsidRDefault="00FD6CB4" w:rsidP="003A78B5">
      <w:pPr>
        <w:rPr>
          <w:rFonts w:ascii="Times New Roman" w:eastAsia="Times New Roman" w:hAnsi="Times New Roman" w:cs="Times New Roman"/>
          <w:b/>
          <w:szCs w:val="26"/>
        </w:rPr>
      </w:pPr>
    </w:p>
    <w:p w14:paraId="52D83B52" w14:textId="77777777" w:rsidR="00FD6CB4" w:rsidRPr="0011175C" w:rsidRDefault="00FD6CB4" w:rsidP="003A78B5">
      <w:pPr>
        <w:rPr>
          <w:rFonts w:ascii="Times New Roman" w:eastAsia="Times New Roman" w:hAnsi="Times New Roman" w:cs="Times New Roman"/>
          <w:b/>
          <w:szCs w:val="26"/>
        </w:rPr>
      </w:pPr>
    </w:p>
    <w:p w14:paraId="647D28C2" w14:textId="77777777" w:rsidR="00FD6CB4" w:rsidRPr="0011175C" w:rsidRDefault="00FD6CB4" w:rsidP="003A78B5">
      <w:pPr>
        <w:rPr>
          <w:rFonts w:ascii="Times New Roman" w:eastAsia="Times New Roman" w:hAnsi="Times New Roman" w:cs="Times New Roman"/>
          <w:b/>
          <w:szCs w:val="26"/>
        </w:rPr>
      </w:pPr>
    </w:p>
    <w:p w14:paraId="288D739B" w14:textId="77777777" w:rsidR="003A78B5" w:rsidRPr="0011175C" w:rsidRDefault="003A78B5" w:rsidP="00D0041A">
      <w:pPr>
        <w:pStyle w:val="Ttulo1"/>
        <w:spacing w:before="0"/>
        <w:ind w:firstLine="1418"/>
        <w:rPr>
          <w:rFonts w:ascii="Times New Roman" w:hAnsi="Times New Roman" w:cs="Times New Roman"/>
          <w:b/>
          <w:bCs/>
          <w:color w:val="auto"/>
          <w:sz w:val="24"/>
          <w:szCs w:val="24"/>
        </w:rPr>
      </w:pPr>
      <w:bookmarkStart w:id="115" w:name="_Toc184477545"/>
      <w:bookmarkStart w:id="116" w:name="_Toc202811221"/>
      <w:r w:rsidRPr="0011175C">
        <w:rPr>
          <w:rFonts w:ascii="Times New Roman" w:hAnsi="Times New Roman" w:cs="Times New Roman"/>
          <w:b/>
          <w:bCs/>
          <w:color w:val="auto"/>
          <w:sz w:val="24"/>
          <w:szCs w:val="24"/>
        </w:rPr>
        <w:lastRenderedPageBreak/>
        <w:t>GLOSARIO</w:t>
      </w:r>
      <w:bookmarkEnd w:id="115"/>
      <w:bookmarkEnd w:id="116"/>
    </w:p>
    <w:p w14:paraId="5598CB09" w14:textId="77777777" w:rsidR="003A78B5" w:rsidRPr="0011175C" w:rsidRDefault="003A78B5" w:rsidP="003A78B5"/>
    <w:p w14:paraId="28C08E4D" w14:textId="35431AE4" w:rsidR="003A78B5" w:rsidRPr="0011175C" w:rsidRDefault="003A78B5" w:rsidP="00F54B44">
      <w:pPr>
        <w:spacing w:after="0" w:line="480" w:lineRule="auto"/>
        <w:rPr>
          <w:rFonts w:ascii="Times New Roman" w:eastAsia="Times New Roman" w:hAnsi="Times New Roman" w:cs="Times New Roman"/>
          <w:sz w:val="24"/>
          <w:szCs w:val="24"/>
          <w:lang w:eastAsia="es-CO"/>
        </w:rPr>
      </w:pPr>
      <w:r w:rsidRPr="0011175C">
        <w:rPr>
          <w:rFonts w:ascii="Times New Roman" w:eastAsia="Times New Roman" w:hAnsi="Times New Roman" w:cs="Times New Roman"/>
          <w:b/>
          <w:sz w:val="24"/>
          <w:szCs w:val="24"/>
          <w:lang w:eastAsia="es-CO"/>
        </w:rPr>
        <w:t xml:space="preserve">Comunidad </w:t>
      </w:r>
      <w:r w:rsidR="00C87D9A" w:rsidRPr="0011175C">
        <w:rPr>
          <w:rFonts w:ascii="Times New Roman" w:eastAsia="Times New Roman" w:hAnsi="Times New Roman" w:cs="Times New Roman"/>
          <w:b/>
          <w:sz w:val="24"/>
          <w:szCs w:val="24"/>
          <w:lang w:eastAsia="es-CO"/>
        </w:rPr>
        <w:t>LGBTIQ+</w:t>
      </w:r>
      <w:r w:rsidRPr="0011175C">
        <w:rPr>
          <w:rFonts w:ascii="Times New Roman" w:eastAsia="Times New Roman" w:hAnsi="Times New Roman" w:cs="Times New Roman"/>
          <w:b/>
          <w:sz w:val="24"/>
          <w:szCs w:val="24"/>
          <w:lang w:eastAsia="es-CO"/>
        </w:rPr>
        <w:t xml:space="preserve">. </w:t>
      </w:r>
      <w:r w:rsidRPr="0011175C">
        <w:rPr>
          <w:rFonts w:ascii="Times New Roman" w:eastAsia="Times New Roman" w:hAnsi="Times New Roman" w:cs="Times New Roman"/>
          <w:sz w:val="24"/>
          <w:szCs w:val="24"/>
          <w:lang w:eastAsia="es-CO"/>
        </w:rPr>
        <w:t>Grupo de personas que se reconocen políticamente como sujetos con orientaciones sexuales y de género diversos, diferente a las normativas. Cada letra de esta sigla tiene su propio significado y representa una orientación sexual o identidad en el marco de un amplio espectro.</w:t>
      </w:r>
    </w:p>
    <w:p w14:paraId="4BE03D18" w14:textId="4AF41AB0" w:rsidR="00E17D6E" w:rsidRPr="0011175C" w:rsidRDefault="003A78B5" w:rsidP="00F54B44">
      <w:pPr>
        <w:spacing w:after="0" w:line="480" w:lineRule="auto"/>
        <w:rPr>
          <w:rFonts w:ascii="Times New Roman" w:hAnsi="Times New Roman" w:cs="Times New Roman"/>
          <w:b/>
          <w:sz w:val="24"/>
          <w:szCs w:val="24"/>
        </w:rPr>
      </w:pPr>
      <w:r w:rsidRPr="0011175C">
        <w:rPr>
          <w:rFonts w:ascii="Times New Roman" w:hAnsi="Times New Roman" w:cs="Times New Roman"/>
          <w:b/>
          <w:sz w:val="24"/>
          <w:szCs w:val="24"/>
        </w:rPr>
        <w:t>Cisg</w:t>
      </w:r>
      <w:r w:rsidR="00257126" w:rsidRPr="0011175C">
        <w:rPr>
          <w:rFonts w:ascii="Times New Roman" w:hAnsi="Times New Roman" w:cs="Times New Roman"/>
          <w:b/>
          <w:sz w:val="24"/>
          <w:szCs w:val="24"/>
        </w:rPr>
        <w:t>é</w:t>
      </w:r>
      <w:r w:rsidRPr="0011175C">
        <w:rPr>
          <w:rFonts w:ascii="Times New Roman" w:hAnsi="Times New Roman" w:cs="Times New Roman"/>
          <w:b/>
          <w:sz w:val="24"/>
          <w:szCs w:val="24"/>
        </w:rPr>
        <w:t xml:space="preserve">nero: </w:t>
      </w:r>
      <w:r w:rsidR="00AF4958" w:rsidRPr="0011175C">
        <w:rPr>
          <w:rFonts w:ascii="Times New Roman" w:hAnsi="Times New Roman" w:cs="Times New Roman"/>
          <w:sz w:val="24"/>
          <w:szCs w:val="24"/>
        </w:rPr>
        <w:t>término utilizado para referirse a las personas que se identifican con el género o sexo que se les fue asignado al nacer.</w:t>
      </w:r>
      <w:r w:rsidR="00AF4958" w:rsidRPr="0011175C">
        <w:rPr>
          <w:rFonts w:ascii="Times New Roman" w:hAnsi="Times New Roman" w:cs="Times New Roman"/>
          <w:b/>
          <w:sz w:val="24"/>
          <w:szCs w:val="24"/>
        </w:rPr>
        <w:t xml:space="preserve">  </w:t>
      </w:r>
    </w:p>
    <w:p w14:paraId="65D712A4" w14:textId="3157E1A9" w:rsidR="008A1969" w:rsidRPr="0011175C" w:rsidRDefault="003A78B5" w:rsidP="00F54B44">
      <w:pPr>
        <w:spacing w:after="0" w:line="480" w:lineRule="auto"/>
        <w:rPr>
          <w:rFonts w:ascii="Times New Roman" w:hAnsi="Times New Roman" w:cs="Times New Roman"/>
          <w:b/>
          <w:sz w:val="24"/>
          <w:szCs w:val="24"/>
        </w:rPr>
      </w:pPr>
      <w:r w:rsidRPr="0011175C">
        <w:rPr>
          <w:rFonts w:ascii="Times New Roman" w:hAnsi="Times New Roman" w:cs="Times New Roman"/>
          <w:b/>
          <w:sz w:val="24"/>
          <w:szCs w:val="24"/>
        </w:rPr>
        <w:t>Género</w:t>
      </w:r>
      <w:r w:rsidR="008A1969" w:rsidRPr="0011175C">
        <w:rPr>
          <w:rFonts w:ascii="Times New Roman" w:hAnsi="Times New Roman" w:cs="Times New Roman"/>
          <w:b/>
          <w:sz w:val="24"/>
          <w:szCs w:val="24"/>
        </w:rPr>
        <w:t xml:space="preserve">: </w:t>
      </w:r>
      <w:r w:rsidR="008A1969" w:rsidRPr="0011175C">
        <w:rPr>
          <w:rFonts w:ascii="Times New Roman" w:hAnsi="Times New Roman" w:cs="Times New Roman"/>
          <w:sz w:val="24"/>
          <w:szCs w:val="24"/>
        </w:rPr>
        <w:t>se refiere a los conceptos sociales</w:t>
      </w:r>
      <w:r w:rsidR="008A1969" w:rsidRPr="0011175C">
        <w:rPr>
          <w:rFonts w:ascii="Times New Roman" w:hAnsi="Times New Roman" w:cs="Times New Roman"/>
          <w:b/>
          <w:sz w:val="24"/>
          <w:szCs w:val="24"/>
        </w:rPr>
        <w:t xml:space="preserve"> </w:t>
      </w:r>
      <w:r w:rsidR="008A1969" w:rsidRPr="0011175C">
        <w:rPr>
          <w:rFonts w:ascii="Times New Roman" w:hAnsi="Times New Roman" w:cs="Times New Roman"/>
          <w:sz w:val="24"/>
          <w:szCs w:val="24"/>
        </w:rPr>
        <w:t>ideas, roles y comportamientos que se le atribuyen a cada individuo y que la sociedad considera apropiados para los hombres o mujeres. También es una</w:t>
      </w:r>
      <w:r w:rsidR="008A1969" w:rsidRPr="0011175C">
        <w:rPr>
          <w:rFonts w:ascii="Times New Roman" w:hAnsi="Times New Roman" w:cs="Times New Roman"/>
          <w:b/>
          <w:sz w:val="24"/>
          <w:szCs w:val="24"/>
        </w:rPr>
        <w:t xml:space="preserve"> </w:t>
      </w:r>
      <w:r w:rsidR="008A1969" w:rsidRPr="0011175C">
        <w:rPr>
          <w:rFonts w:ascii="Times New Roman" w:hAnsi="Times New Roman" w:cs="Times New Roman"/>
          <w:sz w:val="24"/>
          <w:szCs w:val="24"/>
        </w:rPr>
        <w:t xml:space="preserve">categoría social y legal que identifica a las personas como mujeres, hombres, niños, y niñas. </w:t>
      </w:r>
    </w:p>
    <w:p w14:paraId="623650C6" w14:textId="2185288C" w:rsidR="00E17D6E" w:rsidRPr="0011175C" w:rsidRDefault="003A78B5" w:rsidP="00F54B44">
      <w:pPr>
        <w:spacing w:after="0" w:line="480" w:lineRule="auto"/>
        <w:rPr>
          <w:rFonts w:ascii="Times New Roman" w:eastAsia="Times New Roman" w:hAnsi="Times New Roman" w:cs="Times New Roman"/>
          <w:kern w:val="0"/>
          <w:sz w:val="24"/>
          <w:szCs w:val="24"/>
          <w:lang w:val="es-CO" w:eastAsia="es-CO"/>
          <w14:ligatures w14:val="none"/>
        </w:rPr>
      </w:pPr>
      <w:r w:rsidRPr="0011175C">
        <w:rPr>
          <w:rFonts w:ascii="Times New Roman" w:hAnsi="Times New Roman" w:cs="Times New Roman"/>
          <w:b/>
          <w:sz w:val="24"/>
          <w:szCs w:val="24"/>
        </w:rPr>
        <w:t xml:space="preserve">Identidad de género: </w:t>
      </w:r>
      <w:r w:rsidR="00E17D6E" w:rsidRPr="0011175C">
        <w:rPr>
          <w:rFonts w:ascii="Times New Roman" w:hAnsi="Times New Roman" w:cs="Times New Roman"/>
          <w:sz w:val="24"/>
          <w:szCs w:val="24"/>
        </w:rPr>
        <w:t xml:space="preserve">es la que forma en que los individuos expresan su género, independientemente del sexo que se les haya asignado al nacer. Es la manera en una persona expresa su identidad y se relación con la manera en que vive y siente su cuerpo. </w:t>
      </w:r>
      <w:r w:rsidR="00E17D6E" w:rsidRPr="0011175C">
        <w:rPr>
          <w:rFonts w:ascii="Times New Roman" w:eastAsia="Times New Roman" w:hAnsi="Times New Roman" w:cs="Times New Roman"/>
          <w:kern w:val="0"/>
          <w:sz w:val="24"/>
          <w:szCs w:val="24"/>
          <w:lang w:val="es-CO" w:eastAsia="es-CO"/>
          <w14:ligatures w14:val="none"/>
        </w:rPr>
        <w:t xml:space="preserve">Por ejemplo, algunas personas se identifican como hombre o mujer, mientras que otras con un género entre lo femenino y masculino, otros no se identifican con ninguno de los dos. De esta manera, hay un espectro muy amplio en las identidades de género, no solamente las categorías binarias de hombre o mujer. </w:t>
      </w:r>
    </w:p>
    <w:p w14:paraId="3EA432D5" w14:textId="05C22677" w:rsidR="00461B36" w:rsidRPr="0011175C" w:rsidRDefault="003A78B5" w:rsidP="00F54B44">
      <w:pPr>
        <w:spacing w:line="480" w:lineRule="auto"/>
        <w:rPr>
          <w:rFonts w:ascii="Times New Roman" w:eastAsia="Times New Roman" w:hAnsi="Times New Roman" w:cs="Times New Roman"/>
          <w:kern w:val="0"/>
          <w:sz w:val="24"/>
          <w:szCs w:val="24"/>
          <w:lang w:val="es-CO" w:eastAsia="es-CO"/>
          <w14:ligatures w14:val="none"/>
        </w:rPr>
      </w:pPr>
      <w:r w:rsidRPr="0011175C">
        <w:rPr>
          <w:rFonts w:ascii="Times New Roman" w:hAnsi="Times New Roman" w:cs="Times New Roman"/>
          <w:b/>
          <w:sz w:val="24"/>
          <w:szCs w:val="24"/>
        </w:rPr>
        <w:t xml:space="preserve">Orientación sexual: </w:t>
      </w:r>
      <w:r w:rsidR="00E17D6E" w:rsidRPr="0011175C">
        <w:rPr>
          <w:rStyle w:val="oxzekf"/>
          <w:rFonts w:ascii="Times New Roman" w:hAnsi="Times New Roman" w:cs="Times New Roman"/>
          <w:sz w:val="24"/>
          <w:szCs w:val="24"/>
          <w:shd w:val="clear" w:color="auto" w:fill="FFFFFF"/>
        </w:rPr>
        <w:t xml:space="preserve">se refiere a la atracción emocional, sexual o afectiva que una persona siente hacia otra. Es parte natural de la identidad de las personas y no es estática, es decir, puede variar a lo largo de la vida. </w:t>
      </w:r>
      <w:r w:rsidR="00461B36" w:rsidRPr="0011175C">
        <w:rPr>
          <w:rFonts w:ascii="Times New Roman" w:eastAsia="Times New Roman" w:hAnsi="Times New Roman" w:cs="Times New Roman"/>
          <w:kern w:val="0"/>
          <w:sz w:val="24"/>
          <w:szCs w:val="24"/>
          <w:lang w:val="es-CO" w:eastAsia="es-CO"/>
          <w14:ligatures w14:val="none"/>
        </w:rPr>
        <w:t xml:space="preserve">A modo de ejemplo, las orientaciones sexuales pueden ser homosexual (que se siente atraído hacia su mismo sexo), bisexual (atracción hacia </w:t>
      </w:r>
      <w:r w:rsidR="00461B36" w:rsidRPr="0011175C">
        <w:rPr>
          <w:rFonts w:ascii="Times New Roman" w:eastAsia="Times New Roman" w:hAnsi="Times New Roman" w:cs="Times New Roman"/>
          <w:kern w:val="0"/>
          <w:sz w:val="24"/>
          <w:szCs w:val="24"/>
          <w:lang w:val="es-CO" w:eastAsia="es-CO"/>
          <w14:ligatures w14:val="none"/>
        </w:rPr>
        <w:lastRenderedPageBreak/>
        <w:t xml:space="preserve">ambos sexos), heterosexual (que siente atracción hacia personas de su sexo opuesto). Al igual que las identidades de género, hay una gama muy amplia de orientaciones sexuales. </w:t>
      </w:r>
    </w:p>
    <w:p w14:paraId="524BA983" w14:textId="2228794C" w:rsidR="00CE5E38" w:rsidRPr="0011175C" w:rsidRDefault="003A78B5" w:rsidP="00F54B44">
      <w:pPr>
        <w:spacing w:line="480" w:lineRule="auto"/>
        <w:rPr>
          <w:rFonts w:ascii="Times New Roman" w:eastAsia="Times New Roman" w:hAnsi="Times New Roman" w:cs="Times New Roman"/>
          <w:kern w:val="0"/>
          <w:sz w:val="24"/>
          <w:szCs w:val="24"/>
          <w:lang w:val="es-CO" w:eastAsia="es-CO"/>
          <w14:ligatures w14:val="none"/>
        </w:rPr>
      </w:pPr>
      <w:r w:rsidRPr="0011175C">
        <w:rPr>
          <w:rFonts w:ascii="Times New Roman" w:hAnsi="Times New Roman" w:cs="Times New Roman"/>
          <w:b/>
          <w:sz w:val="24"/>
          <w:szCs w:val="24"/>
        </w:rPr>
        <w:t xml:space="preserve">Lectura en voz alta: </w:t>
      </w:r>
      <w:r w:rsidR="00CE5E38" w:rsidRPr="0011175C">
        <w:rPr>
          <w:rFonts w:ascii="Times New Roman" w:eastAsia="Times New Roman" w:hAnsi="Times New Roman" w:cs="Times New Roman"/>
          <w:kern w:val="0"/>
          <w:sz w:val="24"/>
          <w:szCs w:val="24"/>
          <w:lang w:val="es-CO" w:eastAsia="es-CO"/>
          <w14:ligatures w14:val="none"/>
        </w:rPr>
        <w:t xml:space="preserve">técnica de lectura que consiste en pronunciar un texto en voz audible para que otras personas puedan escucharlo. </w:t>
      </w:r>
      <w:r w:rsidR="00F54B44" w:rsidRPr="0011175C">
        <w:rPr>
          <w:rFonts w:ascii="Times New Roman" w:eastAsia="Times New Roman" w:hAnsi="Times New Roman" w:cs="Times New Roman"/>
          <w:kern w:val="0"/>
          <w:sz w:val="24"/>
          <w:szCs w:val="24"/>
          <w:lang w:val="es-CO" w:eastAsia="es-CO"/>
          <w14:ligatures w14:val="none"/>
        </w:rPr>
        <w:t>En este sentido, l</w:t>
      </w:r>
      <w:r w:rsidR="00CE5E38" w:rsidRPr="0011175C">
        <w:rPr>
          <w:rFonts w:ascii="Times New Roman" w:eastAsia="Times New Roman" w:hAnsi="Times New Roman" w:cs="Times New Roman"/>
          <w:kern w:val="0"/>
          <w:sz w:val="24"/>
          <w:szCs w:val="24"/>
          <w:lang w:val="es-CO" w:eastAsia="es-CO"/>
          <w14:ligatures w14:val="none"/>
        </w:rPr>
        <w:t xml:space="preserve">a lectura en voz alta es una actividad social que permite </w:t>
      </w:r>
      <w:r w:rsidR="00F54B44" w:rsidRPr="0011175C">
        <w:rPr>
          <w:rFonts w:ascii="Times New Roman" w:eastAsia="Times New Roman" w:hAnsi="Times New Roman" w:cs="Times New Roman"/>
          <w:kern w:val="0"/>
          <w:sz w:val="24"/>
          <w:szCs w:val="24"/>
          <w:lang w:val="es-CO" w:eastAsia="es-CO"/>
          <w14:ligatures w14:val="none"/>
        </w:rPr>
        <w:t xml:space="preserve">darle vida y significado a un texto escrito a través de la entonación, pronunciación, dicción, fluidez, ritmo y volumen de la voz </w:t>
      </w:r>
      <w:r w:rsidR="00CE5E38" w:rsidRPr="0011175C">
        <w:rPr>
          <w:rFonts w:ascii="Times New Roman" w:eastAsia="Times New Roman" w:hAnsi="Times New Roman" w:cs="Times New Roman"/>
          <w:kern w:val="0"/>
          <w:sz w:val="24"/>
          <w:szCs w:val="24"/>
          <w:lang w:val="es-CO" w:eastAsia="es-CO"/>
          <w14:ligatures w14:val="none"/>
        </w:rPr>
        <w:t>para que la persona que escuche pueda soñar, imaginar o exteriorizar sus emociones y sentimientos.</w:t>
      </w:r>
    </w:p>
    <w:p w14:paraId="763FEE10" w14:textId="2D116B97" w:rsidR="003A78B5" w:rsidRPr="0011175C" w:rsidRDefault="003A78B5" w:rsidP="00F54B44">
      <w:pPr>
        <w:spacing w:line="480" w:lineRule="auto"/>
        <w:rPr>
          <w:rFonts w:ascii="Times New Roman" w:hAnsi="Times New Roman" w:cs="Times New Roman"/>
          <w:b/>
          <w:sz w:val="24"/>
          <w:szCs w:val="24"/>
        </w:rPr>
      </w:pPr>
      <w:r w:rsidRPr="0011175C">
        <w:rPr>
          <w:rFonts w:ascii="Times New Roman" w:hAnsi="Times New Roman" w:cs="Times New Roman"/>
          <w:b/>
          <w:sz w:val="24"/>
          <w:szCs w:val="24"/>
        </w:rPr>
        <w:t>Visión de mundo:</w:t>
      </w:r>
      <w:r w:rsidRPr="0011175C">
        <w:rPr>
          <w:rFonts w:ascii="Times New Roman" w:hAnsi="Times New Roman" w:cs="Times New Roman"/>
          <w:sz w:val="24"/>
          <w:szCs w:val="24"/>
        </w:rPr>
        <w:t xml:space="preserve"> </w:t>
      </w:r>
      <w:r w:rsidR="00461B36" w:rsidRPr="0011175C">
        <w:rPr>
          <w:rFonts w:ascii="Times New Roman" w:hAnsi="Times New Roman" w:cs="Times New Roman"/>
          <w:sz w:val="24"/>
          <w:szCs w:val="24"/>
        </w:rPr>
        <w:t xml:space="preserve">es una forma de ver, entender, pensar y asumir la vida, así como la actitud que los individuos tienen ante el mundo. Es una perspectiva general sobre aspectos generales de la vida: la política, la moral, la cultura, el arte, etc. Esta visión se va construyendo a lo largo de la vida a través de la socialización cultural, es decir, está influenciada por las experiencias previas, el lugar de origen, la educación, la religión etc. </w:t>
      </w:r>
    </w:p>
    <w:p w14:paraId="736A32E9" w14:textId="128D9414" w:rsidR="003A78B5" w:rsidRPr="0011175C" w:rsidRDefault="00D20835" w:rsidP="003A78B5">
      <w:pPr>
        <w:spacing w:line="480" w:lineRule="auto"/>
        <w:rPr>
          <w:rFonts w:ascii="Times New Roman" w:eastAsia="Times New Roman" w:hAnsi="Times New Roman" w:cs="Times New Roman"/>
          <w:spacing w:val="-1"/>
          <w:szCs w:val="24"/>
        </w:rPr>
      </w:pPr>
      <w:r w:rsidRPr="0011175C">
        <w:rPr>
          <w:rFonts w:ascii="Times New Roman" w:eastAsia="Times New Roman" w:hAnsi="Times New Roman" w:cs="Times New Roman"/>
          <w:spacing w:val="-1"/>
          <w:szCs w:val="24"/>
        </w:rPr>
        <w:t xml:space="preserve"> </w:t>
      </w:r>
    </w:p>
    <w:p w14:paraId="4CE1A45B" w14:textId="77777777" w:rsidR="00F54B44" w:rsidRPr="0011175C" w:rsidRDefault="00F54B44" w:rsidP="003A78B5">
      <w:pPr>
        <w:spacing w:line="480" w:lineRule="auto"/>
        <w:rPr>
          <w:rFonts w:ascii="Times New Roman" w:eastAsia="Times New Roman" w:hAnsi="Times New Roman" w:cs="Times New Roman"/>
          <w:spacing w:val="-1"/>
          <w:szCs w:val="24"/>
        </w:rPr>
      </w:pPr>
    </w:p>
    <w:p w14:paraId="076B213C" w14:textId="77777777" w:rsidR="00F54B44" w:rsidRPr="0011175C" w:rsidRDefault="00F54B44" w:rsidP="003A78B5">
      <w:pPr>
        <w:spacing w:line="480" w:lineRule="auto"/>
        <w:rPr>
          <w:rFonts w:ascii="Times New Roman" w:eastAsia="Times New Roman" w:hAnsi="Times New Roman" w:cs="Times New Roman"/>
          <w:spacing w:val="-1"/>
          <w:szCs w:val="24"/>
        </w:rPr>
      </w:pPr>
    </w:p>
    <w:p w14:paraId="33E6BD09" w14:textId="77777777" w:rsidR="00F54B44" w:rsidRPr="0011175C" w:rsidRDefault="00F54B44" w:rsidP="003A78B5">
      <w:pPr>
        <w:spacing w:line="480" w:lineRule="auto"/>
        <w:rPr>
          <w:rFonts w:ascii="Times New Roman" w:eastAsia="Times New Roman" w:hAnsi="Times New Roman" w:cs="Times New Roman"/>
          <w:spacing w:val="-1"/>
          <w:szCs w:val="24"/>
        </w:rPr>
      </w:pPr>
    </w:p>
    <w:p w14:paraId="35EECBA0" w14:textId="77777777" w:rsidR="00F54B44" w:rsidRPr="0011175C" w:rsidRDefault="00F54B44" w:rsidP="003A78B5">
      <w:pPr>
        <w:spacing w:line="480" w:lineRule="auto"/>
        <w:rPr>
          <w:rFonts w:ascii="Times New Roman" w:eastAsia="Times New Roman" w:hAnsi="Times New Roman" w:cs="Times New Roman"/>
          <w:spacing w:val="-1"/>
          <w:szCs w:val="24"/>
        </w:rPr>
      </w:pPr>
    </w:p>
    <w:p w14:paraId="25068C4C" w14:textId="77777777" w:rsidR="00F54B44" w:rsidRPr="0011175C" w:rsidRDefault="00F54B44" w:rsidP="003A78B5">
      <w:pPr>
        <w:spacing w:line="480" w:lineRule="auto"/>
        <w:rPr>
          <w:rFonts w:ascii="Times New Roman" w:eastAsia="Times New Roman" w:hAnsi="Times New Roman" w:cs="Times New Roman"/>
          <w:spacing w:val="-1"/>
          <w:szCs w:val="24"/>
        </w:rPr>
      </w:pPr>
    </w:p>
    <w:p w14:paraId="07410AEB" w14:textId="77777777" w:rsidR="00F54B44" w:rsidRPr="0011175C" w:rsidRDefault="00F54B44" w:rsidP="003A78B5">
      <w:pPr>
        <w:spacing w:line="480" w:lineRule="auto"/>
        <w:rPr>
          <w:rFonts w:ascii="Times New Roman" w:eastAsia="Times New Roman" w:hAnsi="Times New Roman" w:cs="Times New Roman"/>
          <w:spacing w:val="-1"/>
          <w:szCs w:val="24"/>
        </w:rPr>
      </w:pPr>
    </w:p>
    <w:p w14:paraId="654C7B89" w14:textId="77777777" w:rsidR="00F54B44" w:rsidRPr="0011175C" w:rsidRDefault="00F54B44" w:rsidP="003A78B5">
      <w:pPr>
        <w:spacing w:line="480" w:lineRule="auto"/>
        <w:rPr>
          <w:rFonts w:ascii="Times New Roman" w:eastAsia="Times New Roman" w:hAnsi="Times New Roman" w:cs="Times New Roman"/>
          <w:spacing w:val="-1"/>
          <w:szCs w:val="24"/>
        </w:rPr>
      </w:pPr>
    </w:p>
    <w:p w14:paraId="25C389C6" w14:textId="77777777" w:rsidR="00D0041A" w:rsidRPr="0011175C" w:rsidRDefault="00D0041A" w:rsidP="00D0041A">
      <w:pPr>
        <w:tabs>
          <w:tab w:val="left" w:pos="3150"/>
          <w:tab w:val="center" w:pos="4419"/>
        </w:tabs>
        <w:spacing w:after="0" w:line="480" w:lineRule="auto"/>
        <w:jc w:val="center"/>
        <w:rPr>
          <w:rFonts w:ascii="Times New Roman" w:hAnsi="Times New Roman" w:cs="Times New Roman"/>
          <w:b/>
          <w:sz w:val="24"/>
          <w:szCs w:val="24"/>
        </w:rPr>
      </w:pPr>
    </w:p>
    <w:p w14:paraId="10A82E0D" w14:textId="2CE9F0B1" w:rsidR="003A78B5" w:rsidRPr="0011175C" w:rsidRDefault="00D0041A" w:rsidP="00D0041A">
      <w:pPr>
        <w:tabs>
          <w:tab w:val="left" w:pos="3150"/>
          <w:tab w:val="center" w:pos="4419"/>
        </w:tabs>
        <w:spacing w:after="0" w:line="480" w:lineRule="auto"/>
        <w:jc w:val="center"/>
        <w:rPr>
          <w:rFonts w:ascii="Times New Roman" w:hAnsi="Times New Roman" w:cs="Times New Roman"/>
          <w:b/>
          <w:sz w:val="24"/>
          <w:szCs w:val="24"/>
        </w:rPr>
      </w:pPr>
      <w:r w:rsidRPr="0011175C">
        <w:rPr>
          <w:rFonts w:ascii="Times New Roman" w:hAnsi="Times New Roman" w:cs="Times New Roman"/>
          <w:b/>
          <w:sz w:val="24"/>
          <w:szCs w:val="24"/>
        </w:rPr>
        <w:lastRenderedPageBreak/>
        <w:t>REFERENCIAS DEL GLOSARIO</w:t>
      </w:r>
    </w:p>
    <w:p w14:paraId="313A1490" w14:textId="77777777" w:rsidR="00CB49DC" w:rsidRPr="0011175C" w:rsidRDefault="00CB49DC" w:rsidP="00CB49DC">
      <w:pPr>
        <w:spacing w:after="0" w:line="480" w:lineRule="auto"/>
        <w:jc w:val="center"/>
        <w:rPr>
          <w:rFonts w:ascii="Times New Roman" w:hAnsi="Times New Roman" w:cs="Times New Roman"/>
          <w:b/>
        </w:rPr>
      </w:pPr>
    </w:p>
    <w:p w14:paraId="6C04EBF7" w14:textId="77777777" w:rsidR="00297139" w:rsidRPr="0011175C" w:rsidRDefault="00297139" w:rsidP="00297139">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Consejo Nacional para la Igualdad de Género de Ecuador [CNIG]. </w:t>
      </w:r>
      <w:r w:rsidRPr="0011175C">
        <w:rPr>
          <w:rFonts w:ascii="Times New Roman" w:hAnsi="Times New Roman" w:cs="Times New Roman"/>
          <w:i/>
          <w:sz w:val="24"/>
          <w:szCs w:val="24"/>
        </w:rPr>
        <w:t xml:space="preserve">Glosario de diversidades sexuales. </w:t>
      </w:r>
      <w:r w:rsidRPr="0011175C">
        <w:rPr>
          <w:rFonts w:ascii="Times New Roman" w:hAnsi="Times New Roman" w:cs="Times New Roman"/>
          <w:sz w:val="24"/>
          <w:szCs w:val="24"/>
        </w:rPr>
        <w:t>https://www.igualdadgenero.gob.ec/glosario-de-diversidades-sexuales/#:~:text=Orientaci%C3%B3n%20sexual:,a%20personas%20de%20ambos%20sexos).</w:t>
      </w:r>
    </w:p>
    <w:p w14:paraId="13DD6209" w14:textId="1E37A378" w:rsidR="00297139" w:rsidRPr="0011175C" w:rsidRDefault="00297139" w:rsidP="00297139">
      <w:pPr>
        <w:spacing w:after="0" w:line="480" w:lineRule="auto"/>
        <w:ind w:left="709" w:hanging="709"/>
        <w:rPr>
          <w:rFonts w:ascii="Times New Roman" w:hAnsi="Times New Roman" w:cs="Times New Roman"/>
          <w:sz w:val="24"/>
          <w:szCs w:val="24"/>
        </w:rPr>
      </w:pPr>
      <w:r w:rsidRPr="0011175C">
        <w:rPr>
          <w:rStyle w:val="oypena"/>
          <w:rFonts w:ascii="Times New Roman" w:hAnsi="Times New Roman" w:cs="Times New Roman"/>
          <w:sz w:val="24"/>
          <w:szCs w:val="24"/>
        </w:rPr>
        <w:t xml:space="preserve">Cova, Y. (2004). La práctica de la lectura en voz alta en el hogar y en la escuela a favor de niños y niñas Sapiens. </w:t>
      </w:r>
      <w:r w:rsidRPr="0011175C">
        <w:rPr>
          <w:rStyle w:val="oypena"/>
          <w:rFonts w:ascii="Times New Roman" w:hAnsi="Times New Roman" w:cs="Times New Roman"/>
          <w:i/>
          <w:sz w:val="24"/>
          <w:szCs w:val="24"/>
        </w:rPr>
        <w:t>Revista Universitaria de Investigación</w:t>
      </w:r>
      <w:r w:rsidR="00EE2E10" w:rsidRPr="0011175C">
        <w:rPr>
          <w:rStyle w:val="oypena"/>
          <w:rFonts w:ascii="Times New Roman" w:hAnsi="Times New Roman" w:cs="Times New Roman"/>
          <w:sz w:val="24"/>
          <w:szCs w:val="24"/>
        </w:rPr>
        <w:t xml:space="preserve">, vol. 5, núm. 2. pp. 53-66. </w:t>
      </w:r>
      <w:r w:rsidR="004574FC" w:rsidRPr="0011175C">
        <w:rPr>
          <w:rStyle w:val="oypena"/>
          <w:rFonts w:ascii="Times New Roman" w:hAnsi="Times New Roman" w:cs="Times New Roman"/>
          <w:sz w:val="24"/>
          <w:szCs w:val="24"/>
        </w:rPr>
        <w:t xml:space="preserve"> </w:t>
      </w:r>
    </w:p>
    <w:p w14:paraId="2F06BE20" w14:textId="77777777" w:rsidR="00297139" w:rsidRPr="0011175C" w:rsidRDefault="00297139" w:rsidP="00297139">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Ministerio de Salud y protección social de Colombia [MinSalud]. (2024, 8 de diciembre). </w:t>
      </w:r>
      <w:r w:rsidRPr="0011175C">
        <w:rPr>
          <w:rFonts w:ascii="Times New Roman" w:hAnsi="Times New Roman" w:cs="Times New Roman"/>
          <w:i/>
          <w:sz w:val="24"/>
          <w:szCs w:val="24"/>
        </w:rPr>
        <w:t xml:space="preserve">¿Qué es el género? </w:t>
      </w:r>
      <w:r w:rsidRPr="0011175C">
        <w:rPr>
          <w:rFonts w:ascii="Times New Roman" w:hAnsi="Times New Roman" w:cs="Times New Roman"/>
          <w:sz w:val="24"/>
          <w:szCs w:val="24"/>
        </w:rPr>
        <w:t>https://www.minsalud.gov.co/proteccionsocial/promocion-social/Paginas/genero.aspx</w:t>
      </w:r>
    </w:p>
    <w:p w14:paraId="30B896B6" w14:textId="77777777" w:rsidR="00297139" w:rsidRPr="0011175C" w:rsidRDefault="00297139" w:rsidP="00297139">
      <w:pPr>
        <w:spacing w:after="0" w:line="480" w:lineRule="auto"/>
        <w:ind w:left="709" w:hanging="709"/>
        <w:rPr>
          <w:rFonts w:ascii="Times New Roman" w:hAnsi="Times New Roman" w:cs="Times New Roman"/>
          <w:b/>
          <w:sz w:val="24"/>
          <w:szCs w:val="24"/>
        </w:rPr>
      </w:pPr>
      <w:r w:rsidRPr="0011175C">
        <w:rPr>
          <w:rFonts w:ascii="Times New Roman" w:hAnsi="Times New Roman" w:cs="Times New Roman"/>
          <w:spacing w:val="2"/>
          <w:sz w:val="24"/>
          <w:szCs w:val="24"/>
          <w:shd w:val="clear" w:color="auto" w:fill="FFFFFF"/>
        </w:rPr>
        <w:t xml:space="preserve">Real Academia Española: Diccionario de la lengua española, 23.ª ed., [versión 23.7 en línea]. </w:t>
      </w:r>
      <w:r w:rsidRPr="0011175C">
        <w:rPr>
          <w:rFonts w:ascii="Times New Roman" w:hAnsi="Times New Roman" w:cs="Times New Roman"/>
          <w:sz w:val="24"/>
          <w:szCs w:val="24"/>
        </w:rPr>
        <w:t>https://dle.rae.es/cisg%C3%A9nero</w:t>
      </w:r>
      <w:r w:rsidRPr="0011175C">
        <w:rPr>
          <w:rFonts w:ascii="Times New Roman" w:hAnsi="Times New Roman" w:cs="Times New Roman"/>
          <w:spacing w:val="2"/>
          <w:sz w:val="24"/>
          <w:szCs w:val="24"/>
          <w:shd w:val="clear" w:color="auto" w:fill="FFFFFF"/>
        </w:rPr>
        <w:t>. [8 de diciembre de 2024].</w:t>
      </w:r>
    </w:p>
    <w:p w14:paraId="347A89BA" w14:textId="6EF3A96A" w:rsidR="00297139" w:rsidRPr="0011175C" w:rsidRDefault="00297139" w:rsidP="00297139">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 xml:space="preserve">Secretaria de Gobernación de México [Gob.MX]. (17 de mayo de 2016).  </w:t>
      </w:r>
      <w:r w:rsidRPr="0011175C">
        <w:rPr>
          <w:rFonts w:ascii="Times New Roman" w:hAnsi="Times New Roman" w:cs="Times New Roman"/>
          <w:i/>
          <w:sz w:val="24"/>
          <w:szCs w:val="24"/>
        </w:rPr>
        <w:t>¿Qué es la identidad de género?</w:t>
      </w:r>
      <w:r w:rsidRPr="0011175C">
        <w:rPr>
          <w:rFonts w:ascii="Times New Roman" w:hAnsi="Times New Roman" w:cs="Times New Roman"/>
          <w:sz w:val="24"/>
          <w:szCs w:val="24"/>
        </w:rPr>
        <w:t xml:space="preserve"> https://www.gob.mx/segob/articulos/que-es-la-identidad-de-genero.</w:t>
      </w:r>
    </w:p>
    <w:p w14:paraId="5C027498" w14:textId="14B24CAD" w:rsidR="00297139" w:rsidRPr="0011175C" w:rsidRDefault="00297139" w:rsidP="00297139">
      <w:pPr>
        <w:spacing w:after="0" w:line="480" w:lineRule="auto"/>
        <w:ind w:left="709" w:hanging="709"/>
        <w:rPr>
          <w:rFonts w:ascii="Times New Roman" w:hAnsi="Times New Roman" w:cs="Times New Roman"/>
          <w:sz w:val="24"/>
          <w:szCs w:val="24"/>
        </w:rPr>
      </w:pPr>
      <w:r w:rsidRPr="0011175C">
        <w:rPr>
          <w:rFonts w:ascii="Times New Roman" w:hAnsi="Times New Roman" w:cs="Times New Roman"/>
          <w:sz w:val="24"/>
          <w:szCs w:val="24"/>
        </w:rPr>
        <w:t>Ungaretti, J</w:t>
      </w:r>
      <w:r w:rsidR="003C7CE9" w:rsidRPr="0011175C">
        <w:rPr>
          <w:rFonts w:ascii="Times New Roman" w:hAnsi="Times New Roman" w:cs="Times New Roman"/>
          <w:sz w:val="24"/>
          <w:szCs w:val="24"/>
        </w:rPr>
        <w:t>, y</w:t>
      </w:r>
      <w:r w:rsidR="00EE2E10" w:rsidRPr="0011175C">
        <w:rPr>
          <w:rFonts w:ascii="Times New Roman" w:hAnsi="Times New Roman" w:cs="Times New Roman"/>
          <w:sz w:val="24"/>
          <w:szCs w:val="24"/>
        </w:rPr>
        <w:t xml:space="preserve"> Etchezahar, E</w:t>
      </w:r>
      <w:r w:rsidRPr="0011175C">
        <w:rPr>
          <w:rFonts w:ascii="Times New Roman" w:hAnsi="Times New Roman" w:cs="Times New Roman"/>
          <w:sz w:val="24"/>
          <w:szCs w:val="24"/>
        </w:rPr>
        <w:t>. (2016). Visiones del mundo, autoritarismo y dominancia en diferentes expresiones de prejuicio. </w:t>
      </w:r>
      <w:r w:rsidRPr="0011175C">
        <w:rPr>
          <w:rFonts w:ascii="Times New Roman" w:hAnsi="Times New Roman" w:cs="Times New Roman"/>
          <w:i/>
          <w:iCs/>
          <w:sz w:val="24"/>
          <w:szCs w:val="24"/>
        </w:rPr>
        <w:t>Acta de investigación psicológica</w:t>
      </w:r>
      <w:r w:rsidRPr="0011175C">
        <w:rPr>
          <w:rFonts w:ascii="Times New Roman" w:hAnsi="Times New Roman" w:cs="Times New Roman"/>
          <w:sz w:val="24"/>
          <w:szCs w:val="24"/>
        </w:rPr>
        <w:t>, </w:t>
      </w:r>
      <w:r w:rsidRPr="0011175C">
        <w:rPr>
          <w:rFonts w:ascii="Times New Roman" w:hAnsi="Times New Roman" w:cs="Times New Roman"/>
          <w:i/>
          <w:iCs/>
          <w:sz w:val="24"/>
          <w:szCs w:val="24"/>
        </w:rPr>
        <w:t>6</w:t>
      </w:r>
      <w:r w:rsidRPr="0011175C">
        <w:rPr>
          <w:rFonts w:ascii="Times New Roman" w:hAnsi="Times New Roman" w:cs="Times New Roman"/>
          <w:sz w:val="24"/>
          <w:szCs w:val="24"/>
        </w:rPr>
        <w:t>(3), 2500-2508. https://doi.org/10.1016/j.aipprr.2016.11.004</w:t>
      </w:r>
    </w:p>
    <w:sectPr w:rsidR="00297139" w:rsidRPr="0011175C" w:rsidSect="008249D3">
      <w:head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85FA3" w14:textId="77777777" w:rsidR="00263070" w:rsidRDefault="00263070">
      <w:pPr>
        <w:spacing w:after="0" w:line="240" w:lineRule="auto"/>
      </w:pPr>
      <w:r>
        <w:separator/>
      </w:r>
    </w:p>
  </w:endnote>
  <w:endnote w:type="continuationSeparator" w:id="0">
    <w:p w14:paraId="430FF4B4" w14:textId="77777777" w:rsidR="00263070" w:rsidRDefault="00263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ourceSansPro-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37FA58" w14:textId="77777777" w:rsidR="00263070" w:rsidRDefault="00263070">
      <w:pPr>
        <w:spacing w:after="0" w:line="240" w:lineRule="auto"/>
      </w:pPr>
      <w:r>
        <w:separator/>
      </w:r>
    </w:p>
  </w:footnote>
  <w:footnote w:type="continuationSeparator" w:id="0">
    <w:p w14:paraId="1353D0AA" w14:textId="77777777" w:rsidR="00263070" w:rsidRDefault="00263070">
      <w:pPr>
        <w:spacing w:after="0" w:line="240" w:lineRule="auto"/>
      </w:pPr>
      <w:r>
        <w:continuationSeparator/>
      </w:r>
    </w:p>
  </w:footnote>
  <w:footnote w:id="1">
    <w:p w14:paraId="1353BEDA" w14:textId="6D18DA0A" w:rsidR="00286512" w:rsidRDefault="00286512" w:rsidP="00816520">
      <w:pPr>
        <w:pStyle w:val="Textonotapie"/>
      </w:pPr>
      <w:r>
        <w:rPr>
          <w:rStyle w:val="Refdenotaalpie"/>
        </w:rPr>
        <w:footnoteRef/>
      </w:r>
      <w:r>
        <w:t xml:space="preserve"> </w:t>
      </w:r>
      <w:r w:rsidRPr="005F67B5">
        <w:rPr>
          <w:rFonts w:ascii="Times New Roman" w:hAnsi="Times New Roman" w:cs="Times New Roman"/>
        </w:rPr>
        <w:t>Si bien Villegas Martínez (2018) se enfoca específicamente</w:t>
      </w:r>
      <w:r>
        <w:rPr>
          <w:rFonts w:ascii="Times New Roman" w:hAnsi="Times New Roman" w:cs="Times New Roman"/>
        </w:rPr>
        <w:t xml:space="preserve"> en el </w:t>
      </w:r>
      <w:r w:rsidRPr="005F67B5">
        <w:rPr>
          <w:rFonts w:ascii="Times New Roman" w:hAnsi="Times New Roman" w:cs="Times New Roman"/>
        </w:rPr>
        <w:t xml:space="preserve">personaje gay en la literatura, sus reflexiones resultan pertinentes en este trabajo para ampliar la discusión hacia el concepto de literatura </w:t>
      </w:r>
      <w:r>
        <w:rPr>
          <w:rFonts w:ascii="Times New Roman" w:hAnsi="Times New Roman" w:cs="Times New Roman"/>
        </w:rPr>
        <w:t>LGBTIQ+</w:t>
      </w:r>
      <w:r w:rsidRPr="005F67B5">
        <w:rPr>
          <w:rFonts w:ascii="Times New Roman" w:hAnsi="Times New Roman" w:cs="Times New Roman"/>
        </w:rPr>
        <w:t>.</w:t>
      </w:r>
    </w:p>
  </w:footnote>
  <w:footnote w:id="2">
    <w:p w14:paraId="18BBF4B7" w14:textId="76EAD752" w:rsidR="00286512" w:rsidRDefault="00286512" w:rsidP="00B61BC1">
      <w:pPr>
        <w:pStyle w:val="Textonotapie"/>
        <w:spacing w:line="360" w:lineRule="auto"/>
      </w:pPr>
      <w:r>
        <w:rPr>
          <w:rStyle w:val="Refdenotaalpie"/>
        </w:rPr>
        <w:footnoteRef/>
      </w:r>
      <w:r>
        <w:t xml:space="preserve"> </w:t>
      </w:r>
      <w:r w:rsidRPr="00065D89">
        <w:rPr>
          <w:rFonts w:ascii="Times New Roman" w:hAnsi="Times New Roman" w:cs="Times New Roman"/>
        </w:rPr>
        <w:t xml:space="preserve">Con esto no se pretende afirmar que García Márquez ocultaba o silenciaba experiencias </w:t>
      </w:r>
      <w:r>
        <w:rPr>
          <w:rFonts w:ascii="Times New Roman" w:hAnsi="Times New Roman" w:cs="Times New Roman"/>
        </w:rPr>
        <w:t xml:space="preserve">LGBTIQ+ </w:t>
      </w:r>
      <w:r w:rsidRPr="00065D89">
        <w:rPr>
          <w:rFonts w:ascii="Times New Roman" w:hAnsi="Times New Roman" w:cs="Times New Roman"/>
        </w:rPr>
        <w:t xml:space="preserve"> en su literatura, puesto que su propuesta literaria responde a otras búsquedas creativas y estéticas, sino que el fragmento seleccionado aquí funciona como ejemplo de novelas en las que no se presentan de manera manifiesta y explícita la</w:t>
      </w:r>
      <w:r>
        <w:rPr>
          <w:rFonts w:ascii="Times New Roman" w:hAnsi="Times New Roman" w:cs="Times New Roman"/>
        </w:rPr>
        <w:t>s</w:t>
      </w:r>
      <w:r w:rsidRPr="00065D89">
        <w:rPr>
          <w:rFonts w:ascii="Times New Roman" w:hAnsi="Times New Roman" w:cs="Times New Roman"/>
        </w:rPr>
        <w:t xml:space="preserve"> experiencias </w:t>
      </w:r>
      <w:r>
        <w:rPr>
          <w:rFonts w:ascii="Times New Roman" w:hAnsi="Times New Roman" w:cs="Times New Roman"/>
        </w:rPr>
        <w:t>sexodisidentes</w:t>
      </w:r>
      <w:r w:rsidRPr="00065D89">
        <w:rPr>
          <w:rFonts w:ascii="Times New Roman" w:hAnsi="Times New Roman" w:cs="Times New Roman"/>
        </w:rPr>
        <w:t xml:space="preserve">. </w:t>
      </w:r>
      <w:r w:rsidRPr="00065D89">
        <w:rPr>
          <w:rFonts w:ascii="Times New Roman" w:hAnsi="Times New Roman" w:cs="Times New Roman"/>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D1BFB" w14:textId="77777777" w:rsidR="00286512" w:rsidRDefault="00286512">
    <w:pPr>
      <w:spacing w:line="200" w:lineRule="exact"/>
      <w:rPr>
        <w:sz w:val="20"/>
        <w:szCs w:val="20"/>
      </w:rPr>
    </w:pPr>
    <w:r>
      <w:rPr>
        <w:noProof/>
        <w:lang w:eastAsia="es-MX"/>
      </w:rPr>
      <mc:AlternateContent>
        <mc:Choice Requires="wps">
          <w:drawing>
            <wp:anchor distT="0" distB="0" distL="114300" distR="114300" simplePos="0" relativeHeight="251659264" behindDoc="1" locked="0" layoutInCell="1" allowOverlap="1" wp14:anchorId="670329EB" wp14:editId="7F6C03EB">
              <wp:simplePos x="0" y="0"/>
              <wp:positionH relativeFrom="page">
                <wp:posOffset>6873875</wp:posOffset>
              </wp:positionH>
              <wp:positionV relativeFrom="page">
                <wp:posOffset>459105</wp:posOffset>
              </wp:positionV>
              <wp:extent cx="203200" cy="177800"/>
              <wp:effectExtent l="0" t="1905" r="0" b="127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86524" w14:textId="77777777" w:rsidR="00286512" w:rsidRDefault="00286512">
                          <w:pPr>
                            <w:pStyle w:val="Textoindependiente"/>
                            <w:spacing w:line="265" w:lineRule="exact"/>
                            <w:ind w:left="40"/>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329EB" id="_x0000_t202" coordsize="21600,21600" o:spt="202" path="m,l,21600r21600,l21600,xe">
              <v:stroke joinstyle="miter"/>
              <v:path gradientshapeok="t" o:connecttype="rect"/>
            </v:shapetype>
            <v:shape id="Text Box 1" o:spid="_x0000_s1026" type="#_x0000_t202" style="position:absolute;margin-left:541.25pt;margin-top:36.15pt;width:1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2wrA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" filled="f" stroked="f">
              <v:textbox inset="0,0,0,0">
                <w:txbxContent>
                  <w:p w14:paraId="70F86524" w14:textId="77777777" w:rsidR="00286512" w:rsidRDefault="00286512">
                    <w:pPr>
                      <w:pStyle w:val="Textoindependiente"/>
                      <w:spacing w:line="265" w:lineRule="exact"/>
                      <w:ind w:left="40"/>
                    </w:pP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117072"/>
      <w:docPartObj>
        <w:docPartGallery w:val="Page Numbers (Top of Page)"/>
        <w:docPartUnique/>
      </w:docPartObj>
    </w:sdtPr>
    <w:sdtEndPr>
      <w:rPr>
        <w:noProof/>
      </w:rPr>
    </w:sdtEndPr>
    <w:sdtContent>
      <w:p w14:paraId="647082F7" w14:textId="77777777" w:rsidR="00286512" w:rsidRDefault="00286512">
        <w:pPr>
          <w:pStyle w:val="Encabezado"/>
          <w:jc w:val="right"/>
        </w:pPr>
        <w:r>
          <w:fldChar w:fldCharType="begin"/>
        </w:r>
        <w:r>
          <w:instrText xml:space="preserve"> PAGE   \* MERGEFORMAT </w:instrText>
        </w:r>
        <w:r>
          <w:fldChar w:fldCharType="separate"/>
        </w:r>
        <w:r w:rsidR="00C428CC">
          <w:rPr>
            <w:noProof/>
          </w:rPr>
          <w:t>ii</w:t>
        </w:r>
        <w:r>
          <w:rPr>
            <w:noProof/>
          </w:rPr>
          <w:fldChar w:fldCharType="end"/>
        </w:r>
      </w:p>
    </w:sdtContent>
  </w:sdt>
  <w:p w14:paraId="4B5D244F" w14:textId="77777777" w:rsidR="00286512" w:rsidRDefault="00286512">
    <w:pPr>
      <w:spacing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6857351"/>
      <w:docPartObj>
        <w:docPartGallery w:val="Page Numbers (Top of Page)"/>
        <w:docPartUnique/>
      </w:docPartObj>
    </w:sdtPr>
    <w:sdtEndPr>
      <w:rPr>
        <w:noProof/>
      </w:rPr>
    </w:sdtEndPr>
    <w:sdtContent>
      <w:p w14:paraId="7A305155" w14:textId="77777777" w:rsidR="00286512" w:rsidRDefault="00286512">
        <w:pPr>
          <w:pStyle w:val="Encabezado"/>
          <w:jc w:val="right"/>
        </w:pPr>
        <w:r>
          <w:fldChar w:fldCharType="begin"/>
        </w:r>
        <w:r>
          <w:instrText xml:space="preserve"> PAGE   \* MERGEFORMAT </w:instrText>
        </w:r>
        <w:r>
          <w:fldChar w:fldCharType="separate"/>
        </w:r>
        <w:r w:rsidR="00C428CC">
          <w:rPr>
            <w:noProof/>
          </w:rPr>
          <w:t>143</w:t>
        </w:r>
        <w:r>
          <w:rPr>
            <w:noProof/>
          </w:rPr>
          <w:fldChar w:fldCharType="end"/>
        </w:r>
      </w:p>
    </w:sdtContent>
  </w:sdt>
  <w:p w14:paraId="2AAD303A" w14:textId="77777777" w:rsidR="00286512" w:rsidRDefault="00286512">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46A1"/>
    <w:multiLevelType w:val="hybridMultilevel"/>
    <w:tmpl w:val="AD16C8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6072D"/>
    <w:multiLevelType w:val="multilevel"/>
    <w:tmpl w:val="D5B65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616DE8"/>
    <w:multiLevelType w:val="hybridMultilevel"/>
    <w:tmpl w:val="47EEE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992AEB"/>
    <w:multiLevelType w:val="multilevel"/>
    <w:tmpl w:val="D5B65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1343DE"/>
    <w:multiLevelType w:val="hybridMultilevel"/>
    <w:tmpl w:val="C082D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406A2F"/>
    <w:multiLevelType w:val="multilevel"/>
    <w:tmpl w:val="9070BDD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712F66"/>
    <w:multiLevelType w:val="multilevel"/>
    <w:tmpl w:val="38FA25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22348D"/>
    <w:multiLevelType w:val="hybridMultilevel"/>
    <w:tmpl w:val="800CC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432142"/>
    <w:multiLevelType w:val="hybridMultilevel"/>
    <w:tmpl w:val="0EA89C9A"/>
    <w:lvl w:ilvl="0" w:tplc="56BE2A06">
      <w:start w:val="1"/>
      <w:numFmt w:val="bullet"/>
      <w:lvlText w:val="•"/>
      <w:lvlJc w:val="left"/>
      <w:pPr>
        <w:tabs>
          <w:tab w:val="num" w:pos="720"/>
        </w:tabs>
        <w:ind w:left="720" w:hanging="360"/>
      </w:pPr>
      <w:rPr>
        <w:rFonts w:ascii="Arial" w:hAnsi="Arial" w:hint="default"/>
      </w:rPr>
    </w:lvl>
    <w:lvl w:ilvl="1" w:tplc="B294442E" w:tentative="1">
      <w:start w:val="1"/>
      <w:numFmt w:val="bullet"/>
      <w:lvlText w:val="•"/>
      <w:lvlJc w:val="left"/>
      <w:pPr>
        <w:tabs>
          <w:tab w:val="num" w:pos="1440"/>
        </w:tabs>
        <w:ind w:left="1440" w:hanging="360"/>
      </w:pPr>
      <w:rPr>
        <w:rFonts w:ascii="Arial" w:hAnsi="Arial" w:hint="default"/>
      </w:rPr>
    </w:lvl>
    <w:lvl w:ilvl="2" w:tplc="27287CDC" w:tentative="1">
      <w:start w:val="1"/>
      <w:numFmt w:val="bullet"/>
      <w:lvlText w:val="•"/>
      <w:lvlJc w:val="left"/>
      <w:pPr>
        <w:tabs>
          <w:tab w:val="num" w:pos="2160"/>
        </w:tabs>
        <w:ind w:left="2160" w:hanging="360"/>
      </w:pPr>
      <w:rPr>
        <w:rFonts w:ascii="Arial" w:hAnsi="Arial" w:hint="default"/>
      </w:rPr>
    </w:lvl>
    <w:lvl w:ilvl="3" w:tplc="A5727F78" w:tentative="1">
      <w:start w:val="1"/>
      <w:numFmt w:val="bullet"/>
      <w:lvlText w:val="•"/>
      <w:lvlJc w:val="left"/>
      <w:pPr>
        <w:tabs>
          <w:tab w:val="num" w:pos="2880"/>
        </w:tabs>
        <w:ind w:left="2880" w:hanging="360"/>
      </w:pPr>
      <w:rPr>
        <w:rFonts w:ascii="Arial" w:hAnsi="Arial" w:hint="default"/>
      </w:rPr>
    </w:lvl>
    <w:lvl w:ilvl="4" w:tplc="C1B4D32E" w:tentative="1">
      <w:start w:val="1"/>
      <w:numFmt w:val="bullet"/>
      <w:lvlText w:val="•"/>
      <w:lvlJc w:val="left"/>
      <w:pPr>
        <w:tabs>
          <w:tab w:val="num" w:pos="3600"/>
        </w:tabs>
        <w:ind w:left="3600" w:hanging="360"/>
      </w:pPr>
      <w:rPr>
        <w:rFonts w:ascii="Arial" w:hAnsi="Arial" w:hint="default"/>
      </w:rPr>
    </w:lvl>
    <w:lvl w:ilvl="5" w:tplc="23443B70" w:tentative="1">
      <w:start w:val="1"/>
      <w:numFmt w:val="bullet"/>
      <w:lvlText w:val="•"/>
      <w:lvlJc w:val="left"/>
      <w:pPr>
        <w:tabs>
          <w:tab w:val="num" w:pos="4320"/>
        </w:tabs>
        <w:ind w:left="4320" w:hanging="360"/>
      </w:pPr>
      <w:rPr>
        <w:rFonts w:ascii="Arial" w:hAnsi="Arial" w:hint="default"/>
      </w:rPr>
    </w:lvl>
    <w:lvl w:ilvl="6" w:tplc="C486BEF2" w:tentative="1">
      <w:start w:val="1"/>
      <w:numFmt w:val="bullet"/>
      <w:lvlText w:val="•"/>
      <w:lvlJc w:val="left"/>
      <w:pPr>
        <w:tabs>
          <w:tab w:val="num" w:pos="5040"/>
        </w:tabs>
        <w:ind w:left="5040" w:hanging="360"/>
      </w:pPr>
      <w:rPr>
        <w:rFonts w:ascii="Arial" w:hAnsi="Arial" w:hint="default"/>
      </w:rPr>
    </w:lvl>
    <w:lvl w:ilvl="7" w:tplc="D9B81A40" w:tentative="1">
      <w:start w:val="1"/>
      <w:numFmt w:val="bullet"/>
      <w:lvlText w:val="•"/>
      <w:lvlJc w:val="left"/>
      <w:pPr>
        <w:tabs>
          <w:tab w:val="num" w:pos="5760"/>
        </w:tabs>
        <w:ind w:left="5760" w:hanging="360"/>
      </w:pPr>
      <w:rPr>
        <w:rFonts w:ascii="Arial" w:hAnsi="Arial" w:hint="default"/>
      </w:rPr>
    </w:lvl>
    <w:lvl w:ilvl="8" w:tplc="74287E1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8C53AD"/>
    <w:multiLevelType w:val="multilevel"/>
    <w:tmpl w:val="BAB06E8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7A5FD7"/>
    <w:multiLevelType w:val="hybridMultilevel"/>
    <w:tmpl w:val="1B7CC28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1C8C64E3"/>
    <w:multiLevelType w:val="multilevel"/>
    <w:tmpl w:val="27FA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0421AE"/>
    <w:multiLevelType w:val="hybridMultilevel"/>
    <w:tmpl w:val="780866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860263E"/>
    <w:multiLevelType w:val="hybridMultilevel"/>
    <w:tmpl w:val="A456F6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20387E"/>
    <w:multiLevelType w:val="hybridMultilevel"/>
    <w:tmpl w:val="1708D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8945ED"/>
    <w:multiLevelType w:val="hybridMultilevel"/>
    <w:tmpl w:val="BF9AFEAA"/>
    <w:lvl w:ilvl="0" w:tplc="7124CDE2">
      <w:start w:val="1"/>
      <w:numFmt w:val="decimal"/>
      <w:lvlText w:val="%1."/>
      <w:lvlJc w:val="left"/>
      <w:pPr>
        <w:ind w:left="720" w:hanging="360"/>
      </w:pPr>
      <w:rPr>
        <w:rFonts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6743DB4"/>
    <w:multiLevelType w:val="multilevel"/>
    <w:tmpl w:val="CB26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EF55AA"/>
    <w:multiLevelType w:val="hybridMultilevel"/>
    <w:tmpl w:val="4EF45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D701F8"/>
    <w:multiLevelType w:val="multilevel"/>
    <w:tmpl w:val="778A6D5E"/>
    <w:lvl w:ilvl="0">
      <w:start w:val="1"/>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 w15:restartNumberingAfterBreak="0">
    <w:nsid w:val="3B211D92"/>
    <w:multiLevelType w:val="multilevel"/>
    <w:tmpl w:val="63C874A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AD5717"/>
    <w:multiLevelType w:val="hybridMultilevel"/>
    <w:tmpl w:val="ABB6F26C"/>
    <w:lvl w:ilvl="0" w:tplc="BE3C8180">
      <w:start w:val="1"/>
      <w:numFmt w:val="bullet"/>
      <w:lvlText w:val="•"/>
      <w:lvlJc w:val="left"/>
      <w:pPr>
        <w:tabs>
          <w:tab w:val="num" w:pos="720"/>
        </w:tabs>
        <w:ind w:left="720" w:hanging="360"/>
      </w:pPr>
      <w:rPr>
        <w:rFonts w:ascii="Times New Roman" w:hAnsi="Times New Roman" w:hint="default"/>
      </w:rPr>
    </w:lvl>
    <w:lvl w:ilvl="1" w:tplc="8E3AD4C6" w:tentative="1">
      <w:start w:val="1"/>
      <w:numFmt w:val="bullet"/>
      <w:lvlText w:val="•"/>
      <w:lvlJc w:val="left"/>
      <w:pPr>
        <w:tabs>
          <w:tab w:val="num" w:pos="1440"/>
        </w:tabs>
        <w:ind w:left="1440" w:hanging="360"/>
      </w:pPr>
      <w:rPr>
        <w:rFonts w:ascii="Times New Roman" w:hAnsi="Times New Roman" w:hint="default"/>
      </w:rPr>
    </w:lvl>
    <w:lvl w:ilvl="2" w:tplc="68D64FE2" w:tentative="1">
      <w:start w:val="1"/>
      <w:numFmt w:val="bullet"/>
      <w:lvlText w:val="•"/>
      <w:lvlJc w:val="left"/>
      <w:pPr>
        <w:tabs>
          <w:tab w:val="num" w:pos="2160"/>
        </w:tabs>
        <w:ind w:left="2160" w:hanging="360"/>
      </w:pPr>
      <w:rPr>
        <w:rFonts w:ascii="Times New Roman" w:hAnsi="Times New Roman" w:hint="default"/>
      </w:rPr>
    </w:lvl>
    <w:lvl w:ilvl="3" w:tplc="23D89BC0" w:tentative="1">
      <w:start w:val="1"/>
      <w:numFmt w:val="bullet"/>
      <w:lvlText w:val="•"/>
      <w:lvlJc w:val="left"/>
      <w:pPr>
        <w:tabs>
          <w:tab w:val="num" w:pos="2880"/>
        </w:tabs>
        <w:ind w:left="2880" w:hanging="360"/>
      </w:pPr>
      <w:rPr>
        <w:rFonts w:ascii="Times New Roman" w:hAnsi="Times New Roman" w:hint="default"/>
      </w:rPr>
    </w:lvl>
    <w:lvl w:ilvl="4" w:tplc="9DD458FC" w:tentative="1">
      <w:start w:val="1"/>
      <w:numFmt w:val="bullet"/>
      <w:lvlText w:val="•"/>
      <w:lvlJc w:val="left"/>
      <w:pPr>
        <w:tabs>
          <w:tab w:val="num" w:pos="3600"/>
        </w:tabs>
        <w:ind w:left="3600" w:hanging="360"/>
      </w:pPr>
      <w:rPr>
        <w:rFonts w:ascii="Times New Roman" w:hAnsi="Times New Roman" w:hint="default"/>
      </w:rPr>
    </w:lvl>
    <w:lvl w:ilvl="5" w:tplc="2DAC9112" w:tentative="1">
      <w:start w:val="1"/>
      <w:numFmt w:val="bullet"/>
      <w:lvlText w:val="•"/>
      <w:lvlJc w:val="left"/>
      <w:pPr>
        <w:tabs>
          <w:tab w:val="num" w:pos="4320"/>
        </w:tabs>
        <w:ind w:left="4320" w:hanging="360"/>
      </w:pPr>
      <w:rPr>
        <w:rFonts w:ascii="Times New Roman" w:hAnsi="Times New Roman" w:hint="default"/>
      </w:rPr>
    </w:lvl>
    <w:lvl w:ilvl="6" w:tplc="E84EB698" w:tentative="1">
      <w:start w:val="1"/>
      <w:numFmt w:val="bullet"/>
      <w:lvlText w:val="•"/>
      <w:lvlJc w:val="left"/>
      <w:pPr>
        <w:tabs>
          <w:tab w:val="num" w:pos="5040"/>
        </w:tabs>
        <w:ind w:left="5040" w:hanging="360"/>
      </w:pPr>
      <w:rPr>
        <w:rFonts w:ascii="Times New Roman" w:hAnsi="Times New Roman" w:hint="default"/>
      </w:rPr>
    </w:lvl>
    <w:lvl w:ilvl="7" w:tplc="74F45A02" w:tentative="1">
      <w:start w:val="1"/>
      <w:numFmt w:val="bullet"/>
      <w:lvlText w:val="•"/>
      <w:lvlJc w:val="left"/>
      <w:pPr>
        <w:tabs>
          <w:tab w:val="num" w:pos="5760"/>
        </w:tabs>
        <w:ind w:left="5760" w:hanging="360"/>
      </w:pPr>
      <w:rPr>
        <w:rFonts w:ascii="Times New Roman" w:hAnsi="Times New Roman" w:hint="default"/>
      </w:rPr>
    </w:lvl>
    <w:lvl w:ilvl="8" w:tplc="6F8E33C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DF06405"/>
    <w:multiLevelType w:val="multilevel"/>
    <w:tmpl w:val="DF36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B67B0D"/>
    <w:multiLevelType w:val="hybridMultilevel"/>
    <w:tmpl w:val="F4BA3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D407AE"/>
    <w:multiLevelType w:val="hybridMultilevel"/>
    <w:tmpl w:val="B36CADD2"/>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9382C61"/>
    <w:multiLevelType w:val="hybridMultilevel"/>
    <w:tmpl w:val="8440F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0A75ED9"/>
    <w:multiLevelType w:val="hybridMultilevel"/>
    <w:tmpl w:val="DD2ED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1D7726"/>
    <w:multiLevelType w:val="hybridMultilevel"/>
    <w:tmpl w:val="014AB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E51624"/>
    <w:multiLevelType w:val="multilevel"/>
    <w:tmpl w:val="3CA4B6E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5904AF8"/>
    <w:multiLevelType w:val="hybridMultilevel"/>
    <w:tmpl w:val="C4405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4E1A26"/>
    <w:multiLevelType w:val="multilevel"/>
    <w:tmpl w:val="D106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CC420C"/>
    <w:multiLevelType w:val="hybridMultilevel"/>
    <w:tmpl w:val="2DB0233C"/>
    <w:lvl w:ilvl="0" w:tplc="282C8E72">
      <w:start w:val="1"/>
      <w:numFmt w:val="bullet"/>
      <w:lvlText w:val="•"/>
      <w:lvlJc w:val="left"/>
      <w:pPr>
        <w:tabs>
          <w:tab w:val="num" w:pos="720"/>
        </w:tabs>
        <w:ind w:left="720" w:hanging="360"/>
      </w:pPr>
      <w:rPr>
        <w:rFonts w:ascii="Times New Roman" w:hAnsi="Times New Roman" w:hint="default"/>
      </w:rPr>
    </w:lvl>
    <w:lvl w:ilvl="1" w:tplc="4A225AF8" w:tentative="1">
      <w:start w:val="1"/>
      <w:numFmt w:val="bullet"/>
      <w:lvlText w:val="•"/>
      <w:lvlJc w:val="left"/>
      <w:pPr>
        <w:tabs>
          <w:tab w:val="num" w:pos="1440"/>
        </w:tabs>
        <w:ind w:left="1440" w:hanging="360"/>
      </w:pPr>
      <w:rPr>
        <w:rFonts w:ascii="Times New Roman" w:hAnsi="Times New Roman" w:hint="default"/>
      </w:rPr>
    </w:lvl>
    <w:lvl w:ilvl="2" w:tplc="407677DC" w:tentative="1">
      <w:start w:val="1"/>
      <w:numFmt w:val="bullet"/>
      <w:lvlText w:val="•"/>
      <w:lvlJc w:val="left"/>
      <w:pPr>
        <w:tabs>
          <w:tab w:val="num" w:pos="2160"/>
        </w:tabs>
        <w:ind w:left="2160" w:hanging="360"/>
      </w:pPr>
      <w:rPr>
        <w:rFonts w:ascii="Times New Roman" w:hAnsi="Times New Roman" w:hint="default"/>
      </w:rPr>
    </w:lvl>
    <w:lvl w:ilvl="3" w:tplc="AE5C9E72" w:tentative="1">
      <w:start w:val="1"/>
      <w:numFmt w:val="bullet"/>
      <w:lvlText w:val="•"/>
      <w:lvlJc w:val="left"/>
      <w:pPr>
        <w:tabs>
          <w:tab w:val="num" w:pos="2880"/>
        </w:tabs>
        <w:ind w:left="2880" w:hanging="360"/>
      </w:pPr>
      <w:rPr>
        <w:rFonts w:ascii="Times New Roman" w:hAnsi="Times New Roman" w:hint="default"/>
      </w:rPr>
    </w:lvl>
    <w:lvl w:ilvl="4" w:tplc="14CC16C0" w:tentative="1">
      <w:start w:val="1"/>
      <w:numFmt w:val="bullet"/>
      <w:lvlText w:val="•"/>
      <w:lvlJc w:val="left"/>
      <w:pPr>
        <w:tabs>
          <w:tab w:val="num" w:pos="3600"/>
        </w:tabs>
        <w:ind w:left="3600" w:hanging="360"/>
      </w:pPr>
      <w:rPr>
        <w:rFonts w:ascii="Times New Roman" w:hAnsi="Times New Roman" w:hint="default"/>
      </w:rPr>
    </w:lvl>
    <w:lvl w:ilvl="5" w:tplc="1AA2F920" w:tentative="1">
      <w:start w:val="1"/>
      <w:numFmt w:val="bullet"/>
      <w:lvlText w:val="•"/>
      <w:lvlJc w:val="left"/>
      <w:pPr>
        <w:tabs>
          <w:tab w:val="num" w:pos="4320"/>
        </w:tabs>
        <w:ind w:left="4320" w:hanging="360"/>
      </w:pPr>
      <w:rPr>
        <w:rFonts w:ascii="Times New Roman" w:hAnsi="Times New Roman" w:hint="default"/>
      </w:rPr>
    </w:lvl>
    <w:lvl w:ilvl="6" w:tplc="053C2E08" w:tentative="1">
      <w:start w:val="1"/>
      <w:numFmt w:val="bullet"/>
      <w:lvlText w:val="•"/>
      <w:lvlJc w:val="left"/>
      <w:pPr>
        <w:tabs>
          <w:tab w:val="num" w:pos="5040"/>
        </w:tabs>
        <w:ind w:left="5040" w:hanging="360"/>
      </w:pPr>
      <w:rPr>
        <w:rFonts w:ascii="Times New Roman" w:hAnsi="Times New Roman" w:hint="default"/>
      </w:rPr>
    </w:lvl>
    <w:lvl w:ilvl="7" w:tplc="369438E4" w:tentative="1">
      <w:start w:val="1"/>
      <w:numFmt w:val="bullet"/>
      <w:lvlText w:val="•"/>
      <w:lvlJc w:val="left"/>
      <w:pPr>
        <w:tabs>
          <w:tab w:val="num" w:pos="5760"/>
        </w:tabs>
        <w:ind w:left="5760" w:hanging="360"/>
      </w:pPr>
      <w:rPr>
        <w:rFonts w:ascii="Times New Roman" w:hAnsi="Times New Roman" w:hint="default"/>
      </w:rPr>
    </w:lvl>
    <w:lvl w:ilvl="8" w:tplc="F3629ED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C8643FA"/>
    <w:multiLevelType w:val="hybridMultilevel"/>
    <w:tmpl w:val="1B0CDDA8"/>
    <w:lvl w:ilvl="0" w:tplc="24EA80DC">
      <w:start w:val="1"/>
      <w:numFmt w:val="bullet"/>
      <w:lvlText w:val="•"/>
      <w:lvlJc w:val="left"/>
      <w:pPr>
        <w:tabs>
          <w:tab w:val="num" w:pos="720"/>
        </w:tabs>
        <w:ind w:left="720" w:hanging="360"/>
      </w:pPr>
      <w:rPr>
        <w:rFonts w:ascii="Arial" w:hAnsi="Arial" w:hint="default"/>
      </w:rPr>
    </w:lvl>
    <w:lvl w:ilvl="1" w:tplc="F13E87B2" w:tentative="1">
      <w:start w:val="1"/>
      <w:numFmt w:val="bullet"/>
      <w:lvlText w:val="•"/>
      <w:lvlJc w:val="left"/>
      <w:pPr>
        <w:tabs>
          <w:tab w:val="num" w:pos="1440"/>
        </w:tabs>
        <w:ind w:left="1440" w:hanging="360"/>
      </w:pPr>
      <w:rPr>
        <w:rFonts w:ascii="Arial" w:hAnsi="Arial" w:hint="default"/>
      </w:rPr>
    </w:lvl>
    <w:lvl w:ilvl="2" w:tplc="62FE0A82" w:tentative="1">
      <w:start w:val="1"/>
      <w:numFmt w:val="bullet"/>
      <w:lvlText w:val="•"/>
      <w:lvlJc w:val="left"/>
      <w:pPr>
        <w:tabs>
          <w:tab w:val="num" w:pos="2160"/>
        </w:tabs>
        <w:ind w:left="2160" w:hanging="360"/>
      </w:pPr>
      <w:rPr>
        <w:rFonts w:ascii="Arial" w:hAnsi="Arial" w:hint="default"/>
      </w:rPr>
    </w:lvl>
    <w:lvl w:ilvl="3" w:tplc="94F04ED0" w:tentative="1">
      <w:start w:val="1"/>
      <w:numFmt w:val="bullet"/>
      <w:lvlText w:val="•"/>
      <w:lvlJc w:val="left"/>
      <w:pPr>
        <w:tabs>
          <w:tab w:val="num" w:pos="2880"/>
        </w:tabs>
        <w:ind w:left="2880" w:hanging="360"/>
      </w:pPr>
      <w:rPr>
        <w:rFonts w:ascii="Arial" w:hAnsi="Arial" w:hint="default"/>
      </w:rPr>
    </w:lvl>
    <w:lvl w:ilvl="4" w:tplc="0C128D74" w:tentative="1">
      <w:start w:val="1"/>
      <w:numFmt w:val="bullet"/>
      <w:lvlText w:val="•"/>
      <w:lvlJc w:val="left"/>
      <w:pPr>
        <w:tabs>
          <w:tab w:val="num" w:pos="3600"/>
        </w:tabs>
        <w:ind w:left="3600" w:hanging="360"/>
      </w:pPr>
      <w:rPr>
        <w:rFonts w:ascii="Arial" w:hAnsi="Arial" w:hint="default"/>
      </w:rPr>
    </w:lvl>
    <w:lvl w:ilvl="5" w:tplc="FD147C5E" w:tentative="1">
      <w:start w:val="1"/>
      <w:numFmt w:val="bullet"/>
      <w:lvlText w:val="•"/>
      <w:lvlJc w:val="left"/>
      <w:pPr>
        <w:tabs>
          <w:tab w:val="num" w:pos="4320"/>
        </w:tabs>
        <w:ind w:left="4320" w:hanging="360"/>
      </w:pPr>
      <w:rPr>
        <w:rFonts w:ascii="Arial" w:hAnsi="Arial" w:hint="default"/>
      </w:rPr>
    </w:lvl>
    <w:lvl w:ilvl="6" w:tplc="A03E0F58" w:tentative="1">
      <w:start w:val="1"/>
      <w:numFmt w:val="bullet"/>
      <w:lvlText w:val="•"/>
      <w:lvlJc w:val="left"/>
      <w:pPr>
        <w:tabs>
          <w:tab w:val="num" w:pos="5040"/>
        </w:tabs>
        <w:ind w:left="5040" w:hanging="360"/>
      </w:pPr>
      <w:rPr>
        <w:rFonts w:ascii="Arial" w:hAnsi="Arial" w:hint="default"/>
      </w:rPr>
    </w:lvl>
    <w:lvl w:ilvl="7" w:tplc="05341A0E" w:tentative="1">
      <w:start w:val="1"/>
      <w:numFmt w:val="bullet"/>
      <w:lvlText w:val="•"/>
      <w:lvlJc w:val="left"/>
      <w:pPr>
        <w:tabs>
          <w:tab w:val="num" w:pos="5760"/>
        </w:tabs>
        <w:ind w:left="5760" w:hanging="360"/>
      </w:pPr>
      <w:rPr>
        <w:rFonts w:ascii="Arial" w:hAnsi="Arial" w:hint="default"/>
      </w:rPr>
    </w:lvl>
    <w:lvl w:ilvl="8" w:tplc="1520F0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CCE0AE3"/>
    <w:multiLevelType w:val="hybridMultilevel"/>
    <w:tmpl w:val="6474319E"/>
    <w:lvl w:ilvl="0" w:tplc="F660843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A434A5"/>
    <w:multiLevelType w:val="hybridMultilevel"/>
    <w:tmpl w:val="C9FC6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E90DD2"/>
    <w:multiLevelType w:val="multilevel"/>
    <w:tmpl w:val="A116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FB1881"/>
    <w:multiLevelType w:val="hybridMultilevel"/>
    <w:tmpl w:val="628E4BD8"/>
    <w:lvl w:ilvl="0" w:tplc="EEB41928">
      <w:start w:val="1"/>
      <w:numFmt w:val="bullet"/>
      <w:lvlText w:val="•"/>
      <w:lvlJc w:val="left"/>
      <w:pPr>
        <w:tabs>
          <w:tab w:val="num" w:pos="720"/>
        </w:tabs>
        <w:ind w:left="720" w:hanging="360"/>
      </w:pPr>
      <w:rPr>
        <w:rFonts w:ascii="Times New Roman" w:hAnsi="Times New Roman" w:hint="default"/>
      </w:rPr>
    </w:lvl>
    <w:lvl w:ilvl="1" w:tplc="704E0080" w:tentative="1">
      <w:start w:val="1"/>
      <w:numFmt w:val="bullet"/>
      <w:lvlText w:val="•"/>
      <w:lvlJc w:val="left"/>
      <w:pPr>
        <w:tabs>
          <w:tab w:val="num" w:pos="1440"/>
        </w:tabs>
        <w:ind w:left="1440" w:hanging="360"/>
      </w:pPr>
      <w:rPr>
        <w:rFonts w:ascii="Times New Roman" w:hAnsi="Times New Roman" w:hint="default"/>
      </w:rPr>
    </w:lvl>
    <w:lvl w:ilvl="2" w:tplc="68723CDC" w:tentative="1">
      <w:start w:val="1"/>
      <w:numFmt w:val="bullet"/>
      <w:lvlText w:val="•"/>
      <w:lvlJc w:val="left"/>
      <w:pPr>
        <w:tabs>
          <w:tab w:val="num" w:pos="2160"/>
        </w:tabs>
        <w:ind w:left="2160" w:hanging="360"/>
      </w:pPr>
      <w:rPr>
        <w:rFonts w:ascii="Times New Roman" w:hAnsi="Times New Roman" w:hint="default"/>
      </w:rPr>
    </w:lvl>
    <w:lvl w:ilvl="3" w:tplc="33080698" w:tentative="1">
      <w:start w:val="1"/>
      <w:numFmt w:val="bullet"/>
      <w:lvlText w:val="•"/>
      <w:lvlJc w:val="left"/>
      <w:pPr>
        <w:tabs>
          <w:tab w:val="num" w:pos="2880"/>
        </w:tabs>
        <w:ind w:left="2880" w:hanging="360"/>
      </w:pPr>
      <w:rPr>
        <w:rFonts w:ascii="Times New Roman" w:hAnsi="Times New Roman" w:hint="default"/>
      </w:rPr>
    </w:lvl>
    <w:lvl w:ilvl="4" w:tplc="52FA9CC2" w:tentative="1">
      <w:start w:val="1"/>
      <w:numFmt w:val="bullet"/>
      <w:lvlText w:val="•"/>
      <w:lvlJc w:val="left"/>
      <w:pPr>
        <w:tabs>
          <w:tab w:val="num" w:pos="3600"/>
        </w:tabs>
        <w:ind w:left="3600" w:hanging="360"/>
      </w:pPr>
      <w:rPr>
        <w:rFonts w:ascii="Times New Roman" w:hAnsi="Times New Roman" w:hint="default"/>
      </w:rPr>
    </w:lvl>
    <w:lvl w:ilvl="5" w:tplc="5CDE1F3E" w:tentative="1">
      <w:start w:val="1"/>
      <w:numFmt w:val="bullet"/>
      <w:lvlText w:val="•"/>
      <w:lvlJc w:val="left"/>
      <w:pPr>
        <w:tabs>
          <w:tab w:val="num" w:pos="4320"/>
        </w:tabs>
        <w:ind w:left="4320" w:hanging="360"/>
      </w:pPr>
      <w:rPr>
        <w:rFonts w:ascii="Times New Roman" w:hAnsi="Times New Roman" w:hint="default"/>
      </w:rPr>
    </w:lvl>
    <w:lvl w:ilvl="6" w:tplc="CF8EF770" w:tentative="1">
      <w:start w:val="1"/>
      <w:numFmt w:val="bullet"/>
      <w:lvlText w:val="•"/>
      <w:lvlJc w:val="left"/>
      <w:pPr>
        <w:tabs>
          <w:tab w:val="num" w:pos="5040"/>
        </w:tabs>
        <w:ind w:left="5040" w:hanging="360"/>
      </w:pPr>
      <w:rPr>
        <w:rFonts w:ascii="Times New Roman" w:hAnsi="Times New Roman" w:hint="default"/>
      </w:rPr>
    </w:lvl>
    <w:lvl w:ilvl="7" w:tplc="1DA0F304" w:tentative="1">
      <w:start w:val="1"/>
      <w:numFmt w:val="bullet"/>
      <w:lvlText w:val="•"/>
      <w:lvlJc w:val="left"/>
      <w:pPr>
        <w:tabs>
          <w:tab w:val="num" w:pos="5760"/>
        </w:tabs>
        <w:ind w:left="5760" w:hanging="360"/>
      </w:pPr>
      <w:rPr>
        <w:rFonts w:ascii="Times New Roman" w:hAnsi="Times New Roman" w:hint="default"/>
      </w:rPr>
    </w:lvl>
    <w:lvl w:ilvl="8" w:tplc="85582504"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27860DF"/>
    <w:multiLevelType w:val="hybridMultilevel"/>
    <w:tmpl w:val="373687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78A6318"/>
    <w:multiLevelType w:val="hybridMultilevel"/>
    <w:tmpl w:val="C1BAAB98"/>
    <w:lvl w:ilvl="0" w:tplc="80C6B07A">
      <w:start w:val="1"/>
      <w:numFmt w:val="bullet"/>
      <w:lvlText w:val="•"/>
      <w:lvlJc w:val="left"/>
      <w:pPr>
        <w:tabs>
          <w:tab w:val="num" w:pos="720"/>
        </w:tabs>
        <w:ind w:left="720" w:hanging="360"/>
      </w:pPr>
      <w:rPr>
        <w:rFonts w:ascii="Times New Roman" w:hAnsi="Times New Roman" w:hint="default"/>
      </w:rPr>
    </w:lvl>
    <w:lvl w:ilvl="1" w:tplc="A7FCEF5C" w:tentative="1">
      <w:start w:val="1"/>
      <w:numFmt w:val="bullet"/>
      <w:lvlText w:val="•"/>
      <w:lvlJc w:val="left"/>
      <w:pPr>
        <w:tabs>
          <w:tab w:val="num" w:pos="1440"/>
        </w:tabs>
        <w:ind w:left="1440" w:hanging="360"/>
      </w:pPr>
      <w:rPr>
        <w:rFonts w:ascii="Times New Roman" w:hAnsi="Times New Roman" w:hint="default"/>
      </w:rPr>
    </w:lvl>
    <w:lvl w:ilvl="2" w:tplc="3626C38A" w:tentative="1">
      <w:start w:val="1"/>
      <w:numFmt w:val="bullet"/>
      <w:lvlText w:val="•"/>
      <w:lvlJc w:val="left"/>
      <w:pPr>
        <w:tabs>
          <w:tab w:val="num" w:pos="2160"/>
        </w:tabs>
        <w:ind w:left="2160" w:hanging="360"/>
      </w:pPr>
      <w:rPr>
        <w:rFonts w:ascii="Times New Roman" w:hAnsi="Times New Roman" w:hint="default"/>
      </w:rPr>
    </w:lvl>
    <w:lvl w:ilvl="3" w:tplc="34C8260E" w:tentative="1">
      <w:start w:val="1"/>
      <w:numFmt w:val="bullet"/>
      <w:lvlText w:val="•"/>
      <w:lvlJc w:val="left"/>
      <w:pPr>
        <w:tabs>
          <w:tab w:val="num" w:pos="2880"/>
        </w:tabs>
        <w:ind w:left="2880" w:hanging="360"/>
      </w:pPr>
      <w:rPr>
        <w:rFonts w:ascii="Times New Roman" w:hAnsi="Times New Roman" w:hint="default"/>
      </w:rPr>
    </w:lvl>
    <w:lvl w:ilvl="4" w:tplc="44F861A2" w:tentative="1">
      <w:start w:val="1"/>
      <w:numFmt w:val="bullet"/>
      <w:lvlText w:val="•"/>
      <w:lvlJc w:val="left"/>
      <w:pPr>
        <w:tabs>
          <w:tab w:val="num" w:pos="3600"/>
        </w:tabs>
        <w:ind w:left="3600" w:hanging="360"/>
      </w:pPr>
      <w:rPr>
        <w:rFonts w:ascii="Times New Roman" w:hAnsi="Times New Roman" w:hint="default"/>
      </w:rPr>
    </w:lvl>
    <w:lvl w:ilvl="5" w:tplc="18223A84" w:tentative="1">
      <w:start w:val="1"/>
      <w:numFmt w:val="bullet"/>
      <w:lvlText w:val="•"/>
      <w:lvlJc w:val="left"/>
      <w:pPr>
        <w:tabs>
          <w:tab w:val="num" w:pos="4320"/>
        </w:tabs>
        <w:ind w:left="4320" w:hanging="360"/>
      </w:pPr>
      <w:rPr>
        <w:rFonts w:ascii="Times New Roman" w:hAnsi="Times New Roman" w:hint="default"/>
      </w:rPr>
    </w:lvl>
    <w:lvl w:ilvl="6" w:tplc="320C6B02" w:tentative="1">
      <w:start w:val="1"/>
      <w:numFmt w:val="bullet"/>
      <w:lvlText w:val="•"/>
      <w:lvlJc w:val="left"/>
      <w:pPr>
        <w:tabs>
          <w:tab w:val="num" w:pos="5040"/>
        </w:tabs>
        <w:ind w:left="5040" w:hanging="360"/>
      </w:pPr>
      <w:rPr>
        <w:rFonts w:ascii="Times New Roman" w:hAnsi="Times New Roman" w:hint="default"/>
      </w:rPr>
    </w:lvl>
    <w:lvl w:ilvl="7" w:tplc="B0788386" w:tentative="1">
      <w:start w:val="1"/>
      <w:numFmt w:val="bullet"/>
      <w:lvlText w:val="•"/>
      <w:lvlJc w:val="left"/>
      <w:pPr>
        <w:tabs>
          <w:tab w:val="num" w:pos="5760"/>
        </w:tabs>
        <w:ind w:left="5760" w:hanging="360"/>
      </w:pPr>
      <w:rPr>
        <w:rFonts w:ascii="Times New Roman" w:hAnsi="Times New Roman" w:hint="default"/>
      </w:rPr>
    </w:lvl>
    <w:lvl w:ilvl="8" w:tplc="283A9E5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A6C0FAE"/>
    <w:multiLevelType w:val="hybridMultilevel"/>
    <w:tmpl w:val="AD3C76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F75A8C"/>
    <w:multiLevelType w:val="hybridMultilevel"/>
    <w:tmpl w:val="D31EE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7659F6"/>
    <w:multiLevelType w:val="hybridMultilevel"/>
    <w:tmpl w:val="E430B7CE"/>
    <w:lvl w:ilvl="0" w:tplc="FEF8F772">
      <w:start w:val="1"/>
      <w:numFmt w:val="bullet"/>
      <w:lvlText w:val="•"/>
      <w:lvlJc w:val="left"/>
      <w:pPr>
        <w:tabs>
          <w:tab w:val="num" w:pos="720"/>
        </w:tabs>
        <w:ind w:left="720" w:hanging="360"/>
      </w:pPr>
      <w:rPr>
        <w:rFonts w:ascii="Arial" w:hAnsi="Arial" w:hint="default"/>
      </w:rPr>
    </w:lvl>
    <w:lvl w:ilvl="1" w:tplc="74F43000" w:tentative="1">
      <w:start w:val="1"/>
      <w:numFmt w:val="bullet"/>
      <w:lvlText w:val="•"/>
      <w:lvlJc w:val="left"/>
      <w:pPr>
        <w:tabs>
          <w:tab w:val="num" w:pos="1440"/>
        </w:tabs>
        <w:ind w:left="1440" w:hanging="360"/>
      </w:pPr>
      <w:rPr>
        <w:rFonts w:ascii="Arial" w:hAnsi="Arial" w:hint="default"/>
      </w:rPr>
    </w:lvl>
    <w:lvl w:ilvl="2" w:tplc="C3A8AD2A" w:tentative="1">
      <w:start w:val="1"/>
      <w:numFmt w:val="bullet"/>
      <w:lvlText w:val="•"/>
      <w:lvlJc w:val="left"/>
      <w:pPr>
        <w:tabs>
          <w:tab w:val="num" w:pos="2160"/>
        </w:tabs>
        <w:ind w:left="2160" w:hanging="360"/>
      </w:pPr>
      <w:rPr>
        <w:rFonts w:ascii="Arial" w:hAnsi="Arial" w:hint="default"/>
      </w:rPr>
    </w:lvl>
    <w:lvl w:ilvl="3" w:tplc="90D004BC" w:tentative="1">
      <w:start w:val="1"/>
      <w:numFmt w:val="bullet"/>
      <w:lvlText w:val="•"/>
      <w:lvlJc w:val="left"/>
      <w:pPr>
        <w:tabs>
          <w:tab w:val="num" w:pos="2880"/>
        </w:tabs>
        <w:ind w:left="2880" w:hanging="360"/>
      </w:pPr>
      <w:rPr>
        <w:rFonts w:ascii="Arial" w:hAnsi="Arial" w:hint="default"/>
      </w:rPr>
    </w:lvl>
    <w:lvl w:ilvl="4" w:tplc="F784215C" w:tentative="1">
      <w:start w:val="1"/>
      <w:numFmt w:val="bullet"/>
      <w:lvlText w:val="•"/>
      <w:lvlJc w:val="left"/>
      <w:pPr>
        <w:tabs>
          <w:tab w:val="num" w:pos="3600"/>
        </w:tabs>
        <w:ind w:left="3600" w:hanging="360"/>
      </w:pPr>
      <w:rPr>
        <w:rFonts w:ascii="Arial" w:hAnsi="Arial" w:hint="default"/>
      </w:rPr>
    </w:lvl>
    <w:lvl w:ilvl="5" w:tplc="1B005218" w:tentative="1">
      <w:start w:val="1"/>
      <w:numFmt w:val="bullet"/>
      <w:lvlText w:val="•"/>
      <w:lvlJc w:val="left"/>
      <w:pPr>
        <w:tabs>
          <w:tab w:val="num" w:pos="4320"/>
        </w:tabs>
        <w:ind w:left="4320" w:hanging="360"/>
      </w:pPr>
      <w:rPr>
        <w:rFonts w:ascii="Arial" w:hAnsi="Arial" w:hint="default"/>
      </w:rPr>
    </w:lvl>
    <w:lvl w:ilvl="6" w:tplc="D420634E" w:tentative="1">
      <w:start w:val="1"/>
      <w:numFmt w:val="bullet"/>
      <w:lvlText w:val="•"/>
      <w:lvlJc w:val="left"/>
      <w:pPr>
        <w:tabs>
          <w:tab w:val="num" w:pos="5040"/>
        </w:tabs>
        <w:ind w:left="5040" w:hanging="360"/>
      </w:pPr>
      <w:rPr>
        <w:rFonts w:ascii="Arial" w:hAnsi="Arial" w:hint="default"/>
      </w:rPr>
    </w:lvl>
    <w:lvl w:ilvl="7" w:tplc="3B96647C" w:tentative="1">
      <w:start w:val="1"/>
      <w:numFmt w:val="bullet"/>
      <w:lvlText w:val="•"/>
      <w:lvlJc w:val="left"/>
      <w:pPr>
        <w:tabs>
          <w:tab w:val="num" w:pos="5760"/>
        </w:tabs>
        <w:ind w:left="5760" w:hanging="360"/>
      </w:pPr>
      <w:rPr>
        <w:rFonts w:ascii="Arial" w:hAnsi="Arial" w:hint="default"/>
      </w:rPr>
    </w:lvl>
    <w:lvl w:ilvl="8" w:tplc="4CAE295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20"/>
  </w:num>
  <w:num w:numId="3">
    <w:abstractNumId w:val="30"/>
  </w:num>
  <w:num w:numId="4">
    <w:abstractNumId w:val="35"/>
  </w:num>
  <w:num w:numId="5">
    <w:abstractNumId w:val="37"/>
  </w:num>
  <w:num w:numId="6">
    <w:abstractNumId w:val="32"/>
  </w:num>
  <w:num w:numId="7">
    <w:abstractNumId w:val="31"/>
  </w:num>
  <w:num w:numId="8">
    <w:abstractNumId w:val="40"/>
  </w:num>
  <w:num w:numId="9">
    <w:abstractNumId w:val="6"/>
  </w:num>
  <w:num w:numId="10">
    <w:abstractNumId w:val="0"/>
  </w:num>
  <w:num w:numId="11">
    <w:abstractNumId w:val="2"/>
  </w:num>
  <w:num w:numId="12">
    <w:abstractNumId w:val="38"/>
  </w:num>
  <w:num w:numId="13">
    <w:abstractNumId w:val="25"/>
  </w:num>
  <w:num w:numId="14">
    <w:abstractNumId w:val="22"/>
  </w:num>
  <w:num w:numId="15">
    <w:abstractNumId w:val="26"/>
  </w:num>
  <w:num w:numId="16">
    <w:abstractNumId w:val="24"/>
  </w:num>
  <w:num w:numId="17">
    <w:abstractNumId w:val="7"/>
  </w:num>
  <w:num w:numId="18">
    <w:abstractNumId w:val="33"/>
  </w:num>
  <w:num w:numId="19">
    <w:abstractNumId w:val="14"/>
  </w:num>
  <w:num w:numId="20">
    <w:abstractNumId w:val="28"/>
  </w:num>
  <w:num w:numId="21">
    <w:abstractNumId w:val="39"/>
  </w:num>
  <w:num w:numId="22">
    <w:abstractNumId w:val="10"/>
  </w:num>
  <w:num w:numId="23">
    <w:abstractNumId w:val="4"/>
  </w:num>
  <w:num w:numId="24">
    <w:abstractNumId w:val="17"/>
  </w:num>
  <w:num w:numId="25">
    <w:abstractNumId w:val="27"/>
  </w:num>
  <w:num w:numId="26">
    <w:abstractNumId w:val="18"/>
  </w:num>
  <w:num w:numId="27">
    <w:abstractNumId w:val="9"/>
  </w:num>
  <w:num w:numId="28">
    <w:abstractNumId w:val="5"/>
  </w:num>
  <w:num w:numId="29">
    <w:abstractNumId w:val="13"/>
  </w:num>
  <w:num w:numId="30">
    <w:abstractNumId w:val="1"/>
  </w:num>
  <w:num w:numId="31">
    <w:abstractNumId w:val="12"/>
  </w:num>
  <w:num w:numId="32">
    <w:abstractNumId w:val="15"/>
  </w:num>
  <w:num w:numId="33">
    <w:abstractNumId w:val="16"/>
  </w:num>
  <w:num w:numId="34">
    <w:abstractNumId w:val="3"/>
  </w:num>
  <w:num w:numId="35">
    <w:abstractNumId w:val="36"/>
  </w:num>
  <w:num w:numId="36">
    <w:abstractNumId w:val="23"/>
  </w:num>
  <w:num w:numId="37">
    <w:abstractNumId w:val="34"/>
  </w:num>
  <w:num w:numId="38">
    <w:abstractNumId w:val="19"/>
  </w:num>
  <w:num w:numId="39">
    <w:abstractNumId w:val="21"/>
  </w:num>
  <w:num w:numId="40">
    <w:abstractNumId w:val="29"/>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FD3"/>
    <w:rsid w:val="000007EB"/>
    <w:rsid w:val="000027AE"/>
    <w:rsid w:val="0000467C"/>
    <w:rsid w:val="00006E0D"/>
    <w:rsid w:val="000120D8"/>
    <w:rsid w:val="000135CB"/>
    <w:rsid w:val="00013D66"/>
    <w:rsid w:val="000176EB"/>
    <w:rsid w:val="00017CB6"/>
    <w:rsid w:val="00020A33"/>
    <w:rsid w:val="00024152"/>
    <w:rsid w:val="00024953"/>
    <w:rsid w:val="00025A91"/>
    <w:rsid w:val="00027C0C"/>
    <w:rsid w:val="000408F8"/>
    <w:rsid w:val="0004249E"/>
    <w:rsid w:val="00045721"/>
    <w:rsid w:val="0004762D"/>
    <w:rsid w:val="00050F69"/>
    <w:rsid w:val="000524AC"/>
    <w:rsid w:val="00052616"/>
    <w:rsid w:val="00052C80"/>
    <w:rsid w:val="00054952"/>
    <w:rsid w:val="000562FE"/>
    <w:rsid w:val="0006206D"/>
    <w:rsid w:val="00062AA0"/>
    <w:rsid w:val="0006707F"/>
    <w:rsid w:val="000718C2"/>
    <w:rsid w:val="000720AD"/>
    <w:rsid w:val="00072216"/>
    <w:rsid w:val="00077D23"/>
    <w:rsid w:val="000847CC"/>
    <w:rsid w:val="00090EC8"/>
    <w:rsid w:val="000A7083"/>
    <w:rsid w:val="000B228E"/>
    <w:rsid w:val="000B3613"/>
    <w:rsid w:val="000B478D"/>
    <w:rsid w:val="000C252A"/>
    <w:rsid w:val="000C38F0"/>
    <w:rsid w:val="000C715A"/>
    <w:rsid w:val="000C7179"/>
    <w:rsid w:val="000D0BAD"/>
    <w:rsid w:val="000D12D2"/>
    <w:rsid w:val="000E3AFA"/>
    <w:rsid w:val="000E516B"/>
    <w:rsid w:val="000E7275"/>
    <w:rsid w:val="000F29B0"/>
    <w:rsid w:val="000F70E0"/>
    <w:rsid w:val="000F74DF"/>
    <w:rsid w:val="0010117D"/>
    <w:rsid w:val="00102DDE"/>
    <w:rsid w:val="00103C87"/>
    <w:rsid w:val="0011175C"/>
    <w:rsid w:val="0011221A"/>
    <w:rsid w:val="00117EE8"/>
    <w:rsid w:val="001217F9"/>
    <w:rsid w:val="00126BEA"/>
    <w:rsid w:val="00130238"/>
    <w:rsid w:val="001321A0"/>
    <w:rsid w:val="0013305B"/>
    <w:rsid w:val="0013454F"/>
    <w:rsid w:val="00135CAB"/>
    <w:rsid w:val="0013722C"/>
    <w:rsid w:val="001440B8"/>
    <w:rsid w:val="00147314"/>
    <w:rsid w:val="00147793"/>
    <w:rsid w:val="001508C3"/>
    <w:rsid w:val="001576A4"/>
    <w:rsid w:val="00157F03"/>
    <w:rsid w:val="00160F90"/>
    <w:rsid w:val="00161E64"/>
    <w:rsid w:val="00163BB3"/>
    <w:rsid w:val="00165FD3"/>
    <w:rsid w:val="00181887"/>
    <w:rsid w:val="001850FE"/>
    <w:rsid w:val="001858CF"/>
    <w:rsid w:val="00185CDE"/>
    <w:rsid w:val="00186690"/>
    <w:rsid w:val="001904B7"/>
    <w:rsid w:val="00193C9E"/>
    <w:rsid w:val="001940B7"/>
    <w:rsid w:val="00195DDD"/>
    <w:rsid w:val="001A75D2"/>
    <w:rsid w:val="001B366B"/>
    <w:rsid w:val="001C2927"/>
    <w:rsid w:val="001D2385"/>
    <w:rsid w:val="001D4CDC"/>
    <w:rsid w:val="001E04F9"/>
    <w:rsid w:val="001E1DC9"/>
    <w:rsid w:val="001E37C9"/>
    <w:rsid w:val="001F0A36"/>
    <w:rsid w:val="001F1B3A"/>
    <w:rsid w:val="001F646E"/>
    <w:rsid w:val="001F686F"/>
    <w:rsid w:val="00200207"/>
    <w:rsid w:val="00202BB5"/>
    <w:rsid w:val="00203E9D"/>
    <w:rsid w:val="0020592C"/>
    <w:rsid w:val="0022049A"/>
    <w:rsid w:val="00230716"/>
    <w:rsid w:val="00232F54"/>
    <w:rsid w:val="00235C11"/>
    <w:rsid w:val="00236023"/>
    <w:rsid w:val="00237A7A"/>
    <w:rsid w:val="0024087C"/>
    <w:rsid w:val="00240EB8"/>
    <w:rsid w:val="00245DFD"/>
    <w:rsid w:val="00247B73"/>
    <w:rsid w:val="00250397"/>
    <w:rsid w:val="00255BAD"/>
    <w:rsid w:val="00257126"/>
    <w:rsid w:val="00263070"/>
    <w:rsid w:val="00264D99"/>
    <w:rsid w:val="00270CAC"/>
    <w:rsid w:val="002715FB"/>
    <w:rsid w:val="002717A4"/>
    <w:rsid w:val="00273BE9"/>
    <w:rsid w:val="002745FC"/>
    <w:rsid w:val="00275AEE"/>
    <w:rsid w:val="00276913"/>
    <w:rsid w:val="00276DBF"/>
    <w:rsid w:val="00277A35"/>
    <w:rsid w:val="002811EE"/>
    <w:rsid w:val="00283FD1"/>
    <w:rsid w:val="00286512"/>
    <w:rsid w:val="0028688D"/>
    <w:rsid w:val="00286BD8"/>
    <w:rsid w:val="00290392"/>
    <w:rsid w:val="00297139"/>
    <w:rsid w:val="002A26AE"/>
    <w:rsid w:val="002A4901"/>
    <w:rsid w:val="002B178B"/>
    <w:rsid w:val="002B5E7E"/>
    <w:rsid w:val="002C398D"/>
    <w:rsid w:val="002D3EB5"/>
    <w:rsid w:val="002E2690"/>
    <w:rsid w:val="002E42B6"/>
    <w:rsid w:val="002E6FEE"/>
    <w:rsid w:val="002E78A5"/>
    <w:rsid w:val="002F17E0"/>
    <w:rsid w:val="00300F47"/>
    <w:rsid w:val="00313726"/>
    <w:rsid w:val="00313B79"/>
    <w:rsid w:val="003157AA"/>
    <w:rsid w:val="0032323D"/>
    <w:rsid w:val="00327389"/>
    <w:rsid w:val="00336A3A"/>
    <w:rsid w:val="00344C03"/>
    <w:rsid w:val="00352D73"/>
    <w:rsid w:val="00354B4E"/>
    <w:rsid w:val="00357D0D"/>
    <w:rsid w:val="00372928"/>
    <w:rsid w:val="00372FEB"/>
    <w:rsid w:val="003807AA"/>
    <w:rsid w:val="00381539"/>
    <w:rsid w:val="003826B4"/>
    <w:rsid w:val="00382EB1"/>
    <w:rsid w:val="00385C7F"/>
    <w:rsid w:val="00390A44"/>
    <w:rsid w:val="00390C9E"/>
    <w:rsid w:val="00391E85"/>
    <w:rsid w:val="003A15CD"/>
    <w:rsid w:val="003A2233"/>
    <w:rsid w:val="003A394D"/>
    <w:rsid w:val="003A78B5"/>
    <w:rsid w:val="003B3DED"/>
    <w:rsid w:val="003B3F68"/>
    <w:rsid w:val="003B4EFD"/>
    <w:rsid w:val="003B71A5"/>
    <w:rsid w:val="003C0F58"/>
    <w:rsid w:val="003C6C3A"/>
    <w:rsid w:val="003C79A4"/>
    <w:rsid w:val="003C7CE9"/>
    <w:rsid w:val="003D024A"/>
    <w:rsid w:val="003D35C8"/>
    <w:rsid w:val="003D3DD6"/>
    <w:rsid w:val="003D47F3"/>
    <w:rsid w:val="003D6A28"/>
    <w:rsid w:val="003E07DE"/>
    <w:rsid w:val="003E163A"/>
    <w:rsid w:val="003E4F79"/>
    <w:rsid w:val="003F18B7"/>
    <w:rsid w:val="003F1A96"/>
    <w:rsid w:val="00401348"/>
    <w:rsid w:val="004028E5"/>
    <w:rsid w:val="004100C2"/>
    <w:rsid w:val="00411BD8"/>
    <w:rsid w:val="00411C34"/>
    <w:rsid w:val="0042535C"/>
    <w:rsid w:val="004269F3"/>
    <w:rsid w:val="004305F9"/>
    <w:rsid w:val="00431168"/>
    <w:rsid w:val="00433AEF"/>
    <w:rsid w:val="00437896"/>
    <w:rsid w:val="0044352E"/>
    <w:rsid w:val="00443ECD"/>
    <w:rsid w:val="00453254"/>
    <w:rsid w:val="0045662A"/>
    <w:rsid w:val="004574FC"/>
    <w:rsid w:val="00461B36"/>
    <w:rsid w:val="004635B1"/>
    <w:rsid w:val="004675CA"/>
    <w:rsid w:val="004743D8"/>
    <w:rsid w:val="00476403"/>
    <w:rsid w:val="004779A7"/>
    <w:rsid w:val="0048068C"/>
    <w:rsid w:val="00481812"/>
    <w:rsid w:val="0048279A"/>
    <w:rsid w:val="004879B0"/>
    <w:rsid w:val="004879B6"/>
    <w:rsid w:val="00492174"/>
    <w:rsid w:val="004A01C0"/>
    <w:rsid w:val="004A1D6A"/>
    <w:rsid w:val="004A212D"/>
    <w:rsid w:val="004B118B"/>
    <w:rsid w:val="004B6AE1"/>
    <w:rsid w:val="004C0EC5"/>
    <w:rsid w:val="004C27A6"/>
    <w:rsid w:val="004C6460"/>
    <w:rsid w:val="004D0958"/>
    <w:rsid w:val="004D0B8F"/>
    <w:rsid w:val="004D1432"/>
    <w:rsid w:val="004D23E3"/>
    <w:rsid w:val="004E046E"/>
    <w:rsid w:val="004E3117"/>
    <w:rsid w:val="004E552A"/>
    <w:rsid w:val="004F087C"/>
    <w:rsid w:val="004F3D4B"/>
    <w:rsid w:val="00502459"/>
    <w:rsid w:val="00504262"/>
    <w:rsid w:val="0051300F"/>
    <w:rsid w:val="00513DAA"/>
    <w:rsid w:val="00514A6D"/>
    <w:rsid w:val="00514DE1"/>
    <w:rsid w:val="005151B2"/>
    <w:rsid w:val="0051557E"/>
    <w:rsid w:val="005177E3"/>
    <w:rsid w:val="00521DDF"/>
    <w:rsid w:val="00522936"/>
    <w:rsid w:val="0052404F"/>
    <w:rsid w:val="00524311"/>
    <w:rsid w:val="00534CB0"/>
    <w:rsid w:val="00535003"/>
    <w:rsid w:val="005376AB"/>
    <w:rsid w:val="00543211"/>
    <w:rsid w:val="00544968"/>
    <w:rsid w:val="005457D1"/>
    <w:rsid w:val="005473CE"/>
    <w:rsid w:val="00553775"/>
    <w:rsid w:val="00555026"/>
    <w:rsid w:val="0056290C"/>
    <w:rsid w:val="00564038"/>
    <w:rsid w:val="00565DC0"/>
    <w:rsid w:val="005665E4"/>
    <w:rsid w:val="00567E1D"/>
    <w:rsid w:val="00573A24"/>
    <w:rsid w:val="00581C3D"/>
    <w:rsid w:val="005838F4"/>
    <w:rsid w:val="005857A3"/>
    <w:rsid w:val="0059061B"/>
    <w:rsid w:val="00590CB1"/>
    <w:rsid w:val="00592432"/>
    <w:rsid w:val="00595411"/>
    <w:rsid w:val="005A42DC"/>
    <w:rsid w:val="005A519A"/>
    <w:rsid w:val="005A78F9"/>
    <w:rsid w:val="005B3199"/>
    <w:rsid w:val="005C270B"/>
    <w:rsid w:val="005C6540"/>
    <w:rsid w:val="005D0ADF"/>
    <w:rsid w:val="005D1A46"/>
    <w:rsid w:val="005D32BB"/>
    <w:rsid w:val="005E15AB"/>
    <w:rsid w:val="005E3961"/>
    <w:rsid w:val="005F1959"/>
    <w:rsid w:val="005F488E"/>
    <w:rsid w:val="006006AB"/>
    <w:rsid w:val="0060178C"/>
    <w:rsid w:val="006128DB"/>
    <w:rsid w:val="00613A54"/>
    <w:rsid w:val="00620D73"/>
    <w:rsid w:val="00621928"/>
    <w:rsid w:val="00631431"/>
    <w:rsid w:val="0063779E"/>
    <w:rsid w:val="006423CC"/>
    <w:rsid w:val="006425D6"/>
    <w:rsid w:val="0064267B"/>
    <w:rsid w:val="006478AD"/>
    <w:rsid w:val="00647FFE"/>
    <w:rsid w:val="0065304F"/>
    <w:rsid w:val="00656142"/>
    <w:rsid w:val="00661387"/>
    <w:rsid w:val="006644ED"/>
    <w:rsid w:val="006664F7"/>
    <w:rsid w:val="00666856"/>
    <w:rsid w:val="00667B74"/>
    <w:rsid w:val="006715A0"/>
    <w:rsid w:val="006806F7"/>
    <w:rsid w:val="00680EB5"/>
    <w:rsid w:val="00684129"/>
    <w:rsid w:val="00687CE3"/>
    <w:rsid w:val="006A2550"/>
    <w:rsid w:val="006A3300"/>
    <w:rsid w:val="006A45E7"/>
    <w:rsid w:val="006A4E2F"/>
    <w:rsid w:val="006A64B9"/>
    <w:rsid w:val="006A6A5B"/>
    <w:rsid w:val="006B266B"/>
    <w:rsid w:val="006B327F"/>
    <w:rsid w:val="006B4C79"/>
    <w:rsid w:val="006C6445"/>
    <w:rsid w:val="006D44A1"/>
    <w:rsid w:val="006D7D23"/>
    <w:rsid w:val="006E17AD"/>
    <w:rsid w:val="006E4CD9"/>
    <w:rsid w:val="006E7610"/>
    <w:rsid w:val="006F33B3"/>
    <w:rsid w:val="006F4830"/>
    <w:rsid w:val="006F68B9"/>
    <w:rsid w:val="00703089"/>
    <w:rsid w:val="00704388"/>
    <w:rsid w:val="00713CC2"/>
    <w:rsid w:val="00715255"/>
    <w:rsid w:val="00716DC0"/>
    <w:rsid w:val="00721271"/>
    <w:rsid w:val="00727749"/>
    <w:rsid w:val="007319D1"/>
    <w:rsid w:val="00731D22"/>
    <w:rsid w:val="00733C58"/>
    <w:rsid w:val="007356D1"/>
    <w:rsid w:val="007406C5"/>
    <w:rsid w:val="0074224C"/>
    <w:rsid w:val="00742B80"/>
    <w:rsid w:val="00753B98"/>
    <w:rsid w:val="00753C67"/>
    <w:rsid w:val="00761078"/>
    <w:rsid w:val="00761FF5"/>
    <w:rsid w:val="00775757"/>
    <w:rsid w:val="007758C5"/>
    <w:rsid w:val="00776181"/>
    <w:rsid w:val="00781350"/>
    <w:rsid w:val="007853F0"/>
    <w:rsid w:val="007869C5"/>
    <w:rsid w:val="00791271"/>
    <w:rsid w:val="00791D51"/>
    <w:rsid w:val="00792917"/>
    <w:rsid w:val="00793FA4"/>
    <w:rsid w:val="007940D3"/>
    <w:rsid w:val="007949B8"/>
    <w:rsid w:val="007979D2"/>
    <w:rsid w:val="007A3927"/>
    <w:rsid w:val="007B2FF4"/>
    <w:rsid w:val="007B3F6C"/>
    <w:rsid w:val="007B4F0A"/>
    <w:rsid w:val="007C2BE7"/>
    <w:rsid w:val="007D79C4"/>
    <w:rsid w:val="007E1080"/>
    <w:rsid w:val="007F6F47"/>
    <w:rsid w:val="007F7606"/>
    <w:rsid w:val="00800066"/>
    <w:rsid w:val="008004DC"/>
    <w:rsid w:val="00802F5C"/>
    <w:rsid w:val="00804323"/>
    <w:rsid w:val="0081459B"/>
    <w:rsid w:val="00815622"/>
    <w:rsid w:val="00816520"/>
    <w:rsid w:val="0081681B"/>
    <w:rsid w:val="008249D3"/>
    <w:rsid w:val="00826B65"/>
    <w:rsid w:val="00836FA0"/>
    <w:rsid w:val="00837662"/>
    <w:rsid w:val="00844125"/>
    <w:rsid w:val="0084456D"/>
    <w:rsid w:val="00844896"/>
    <w:rsid w:val="0084506A"/>
    <w:rsid w:val="00851A16"/>
    <w:rsid w:val="00862E7D"/>
    <w:rsid w:val="00863852"/>
    <w:rsid w:val="00867D8E"/>
    <w:rsid w:val="00874CF9"/>
    <w:rsid w:val="00875871"/>
    <w:rsid w:val="00876466"/>
    <w:rsid w:val="00881771"/>
    <w:rsid w:val="00882708"/>
    <w:rsid w:val="00886050"/>
    <w:rsid w:val="00886FA9"/>
    <w:rsid w:val="008879BA"/>
    <w:rsid w:val="00887D86"/>
    <w:rsid w:val="00892416"/>
    <w:rsid w:val="00893C1A"/>
    <w:rsid w:val="008945CA"/>
    <w:rsid w:val="00895727"/>
    <w:rsid w:val="00897536"/>
    <w:rsid w:val="00897B83"/>
    <w:rsid w:val="00897DD3"/>
    <w:rsid w:val="008A0BD0"/>
    <w:rsid w:val="008A1969"/>
    <w:rsid w:val="008A539F"/>
    <w:rsid w:val="008A5440"/>
    <w:rsid w:val="008A62D3"/>
    <w:rsid w:val="008A6F1B"/>
    <w:rsid w:val="008B0DD7"/>
    <w:rsid w:val="008B4D5E"/>
    <w:rsid w:val="008B731F"/>
    <w:rsid w:val="008C423F"/>
    <w:rsid w:val="008D1DF0"/>
    <w:rsid w:val="008D2C21"/>
    <w:rsid w:val="008D5405"/>
    <w:rsid w:val="008D5688"/>
    <w:rsid w:val="008D69F9"/>
    <w:rsid w:val="008E3820"/>
    <w:rsid w:val="008E490B"/>
    <w:rsid w:val="008F12C4"/>
    <w:rsid w:val="008F2CF1"/>
    <w:rsid w:val="008F4312"/>
    <w:rsid w:val="008F5E48"/>
    <w:rsid w:val="008F75B5"/>
    <w:rsid w:val="008F771B"/>
    <w:rsid w:val="0090104F"/>
    <w:rsid w:val="009020F6"/>
    <w:rsid w:val="00903A9E"/>
    <w:rsid w:val="009057FB"/>
    <w:rsid w:val="00914962"/>
    <w:rsid w:val="00916DFD"/>
    <w:rsid w:val="00922B5B"/>
    <w:rsid w:val="009248A6"/>
    <w:rsid w:val="00926FE5"/>
    <w:rsid w:val="00927176"/>
    <w:rsid w:val="00934001"/>
    <w:rsid w:val="00936A28"/>
    <w:rsid w:val="009478A4"/>
    <w:rsid w:val="0094790D"/>
    <w:rsid w:val="00953326"/>
    <w:rsid w:val="009538FC"/>
    <w:rsid w:val="00954C09"/>
    <w:rsid w:val="00957414"/>
    <w:rsid w:val="009712DE"/>
    <w:rsid w:val="00975CA8"/>
    <w:rsid w:val="00983509"/>
    <w:rsid w:val="009840D8"/>
    <w:rsid w:val="00984643"/>
    <w:rsid w:val="00984EF4"/>
    <w:rsid w:val="009854A2"/>
    <w:rsid w:val="00986E68"/>
    <w:rsid w:val="0099000C"/>
    <w:rsid w:val="009956D0"/>
    <w:rsid w:val="009A4D17"/>
    <w:rsid w:val="009A67FD"/>
    <w:rsid w:val="009B7D6E"/>
    <w:rsid w:val="009C3F54"/>
    <w:rsid w:val="009C56C0"/>
    <w:rsid w:val="009C58B0"/>
    <w:rsid w:val="009D0467"/>
    <w:rsid w:val="009D0C10"/>
    <w:rsid w:val="009D2D3F"/>
    <w:rsid w:val="009D3E83"/>
    <w:rsid w:val="009D4E06"/>
    <w:rsid w:val="009D5371"/>
    <w:rsid w:val="009D72CD"/>
    <w:rsid w:val="009D7AF0"/>
    <w:rsid w:val="009E0B46"/>
    <w:rsid w:val="009E1F32"/>
    <w:rsid w:val="009E2748"/>
    <w:rsid w:val="009E6276"/>
    <w:rsid w:val="009F1C79"/>
    <w:rsid w:val="009F5FF4"/>
    <w:rsid w:val="009F77F0"/>
    <w:rsid w:val="00A0303A"/>
    <w:rsid w:val="00A07FC3"/>
    <w:rsid w:val="00A141A0"/>
    <w:rsid w:val="00A14A30"/>
    <w:rsid w:val="00A15C77"/>
    <w:rsid w:val="00A16C04"/>
    <w:rsid w:val="00A27044"/>
    <w:rsid w:val="00A3312F"/>
    <w:rsid w:val="00A400D2"/>
    <w:rsid w:val="00A400F3"/>
    <w:rsid w:val="00A40DF4"/>
    <w:rsid w:val="00A4106B"/>
    <w:rsid w:val="00A47E74"/>
    <w:rsid w:val="00A50D21"/>
    <w:rsid w:val="00A544B5"/>
    <w:rsid w:val="00A61B25"/>
    <w:rsid w:val="00A642FE"/>
    <w:rsid w:val="00A71C95"/>
    <w:rsid w:val="00A71CC6"/>
    <w:rsid w:val="00A74234"/>
    <w:rsid w:val="00A833C0"/>
    <w:rsid w:val="00A85DC9"/>
    <w:rsid w:val="00A9497D"/>
    <w:rsid w:val="00A95431"/>
    <w:rsid w:val="00A9711C"/>
    <w:rsid w:val="00AA10FC"/>
    <w:rsid w:val="00AA63FA"/>
    <w:rsid w:val="00AB15B2"/>
    <w:rsid w:val="00AB2872"/>
    <w:rsid w:val="00AB39FD"/>
    <w:rsid w:val="00AB5602"/>
    <w:rsid w:val="00AD16FE"/>
    <w:rsid w:val="00AD323E"/>
    <w:rsid w:val="00AD576E"/>
    <w:rsid w:val="00AD70FF"/>
    <w:rsid w:val="00AD793B"/>
    <w:rsid w:val="00AE1CBB"/>
    <w:rsid w:val="00AE523B"/>
    <w:rsid w:val="00AF181F"/>
    <w:rsid w:val="00AF4958"/>
    <w:rsid w:val="00AF4EDE"/>
    <w:rsid w:val="00B01930"/>
    <w:rsid w:val="00B10390"/>
    <w:rsid w:val="00B1154C"/>
    <w:rsid w:val="00B11907"/>
    <w:rsid w:val="00B22CB2"/>
    <w:rsid w:val="00B252B5"/>
    <w:rsid w:val="00B32F20"/>
    <w:rsid w:val="00B33543"/>
    <w:rsid w:val="00B36919"/>
    <w:rsid w:val="00B401D2"/>
    <w:rsid w:val="00B45130"/>
    <w:rsid w:val="00B476A3"/>
    <w:rsid w:val="00B50A7D"/>
    <w:rsid w:val="00B51567"/>
    <w:rsid w:val="00B55253"/>
    <w:rsid w:val="00B56067"/>
    <w:rsid w:val="00B57874"/>
    <w:rsid w:val="00B61BC1"/>
    <w:rsid w:val="00B6433B"/>
    <w:rsid w:val="00B6744E"/>
    <w:rsid w:val="00B67786"/>
    <w:rsid w:val="00B70E90"/>
    <w:rsid w:val="00B75498"/>
    <w:rsid w:val="00B82D67"/>
    <w:rsid w:val="00B9767D"/>
    <w:rsid w:val="00BA74AF"/>
    <w:rsid w:val="00BB05F8"/>
    <w:rsid w:val="00BB0C36"/>
    <w:rsid w:val="00BB18C9"/>
    <w:rsid w:val="00BB1C11"/>
    <w:rsid w:val="00BB423E"/>
    <w:rsid w:val="00BC12F6"/>
    <w:rsid w:val="00BC1B36"/>
    <w:rsid w:val="00BC48AC"/>
    <w:rsid w:val="00BD114A"/>
    <w:rsid w:val="00BD119A"/>
    <w:rsid w:val="00BE4F1E"/>
    <w:rsid w:val="00BE5AAF"/>
    <w:rsid w:val="00BF2539"/>
    <w:rsid w:val="00BF51D2"/>
    <w:rsid w:val="00C025D2"/>
    <w:rsid w:val="00C064CD"/>
    <w:rsid w:val="00C07D3C"/>
    <w:rsid w:val="00C15066"/>
    <w:rsid w:val="00C156A5"/>
    <w:rsid w:val="00C20610"/>
    <w:rsid w:val="00C238A8"/>
    <w:rsid w:val="00C339ED"/>
    <w:rsid w:val="00C34323"/>
    <w:rsid w:val="00C3476B"/>
    <w:rsid w:val="00C36EA7"/>
    <w:rsid w:val="00C428CC"/>
    <w:rsid w:val="00C436FE"/>
    <w:rsid w:val="00C4401F"/>
    <w:rsid w:val="00C50D5F"/>
    <w:rsid w:val="00C55939"/>
    <w:rsid w:val="00C57A86"/>
    <w:rsid w:val="00C57ABF"/>
    <w:rsid w:val="00C623B6"/>
    <w:rsid w:val="00C63798"/>
    <w:rsid w:val="00C64CA1"/>
    <w:rsid w:val="00C74200"/>
    <w:rsid w:val="00C75410"/>
    <w:rsid w:val="00C76BFC"/>
    <w:rsid w:val="00C77A04"/>
    <w:rsid w:val="00C835EC"/>
    <w:rsid w:val="00C83DDA"/>
    <w:rsid w:val="00C87D9A"/>
    <w:rsid w:val="00C9554E"/>
    <w:rsid w:val="00CA0CEE"/>
    <w:rsid w:val="00CA7354"/>
    <w:rsid w:val="00CB057A"/>
    <w:rsid w:val="00CB224B"/>
    <w:rsid w:val="00CB4316"/>
    <w:rsid w:val="00CB49DC"/>
    <w:rsid w:val="00CB773B"/>
    <w:rsid w:val="00CC0202"/>
    <w:rsid w:val="00CC19F4"/>
    <w:rsid w:val="00CD3DD0"/>
    <w:rsid w:val="00CD5C3D"/>
    <w:rsid w:val="00CD5F53"/>
    <w:rsid w:val="00CD7442"/>
    <w:rsid w:val="00CE4C79"/>
    <w:rsid w:val="00CE5E38"/>
    <w:rsid w:val="00CF30CE"/>
    <w:rsid w:val="00CF3DDB"/>
    <w:rsid w:val="00D0041A"/>
    <w:rsid w:val="00D00F24"/>
    <w:rsid w:val="00D024DE"/>
    <w:rsid w:val="00D02591"/>
    <w:rsid w:val="00D06939"/>
    <w:rsid w:val="00D07C50"/>
    <w:rsid w:val="00D12596"/>
    <w:rsid w:val="00D13FD2"/>
    <w:rsid w:val="00D1516D"/>
    <w:rsid w:val="00D16455"/>
    <w:rsid w:val="00D20835"/>
    <w:rsid w:val="00D22C95"/>
    <w:rsid w:val="00D264D8"/>
    <w:rsid w:val="00D317B1"/>
    <w:rsid w:val="00D34E9D"/>
    <w:rsid w:val="00D353BF"/>
    <w:rsid w:val="00D35924"/>
    <w:rsid w:val="00D413F0"/>
    <w:rsid w:val="00D472EA"/>
    <w:rsid w:val="00D51B9D"/>
    <w:rsid w:val="00D52CA2"/>
    <w:rsid w:val="00D54698"/>
    <w:rsid w:val="00D61716"/>
    <w:rsid w:val="00D62EF7"/>
    <w:rsid w:val="00D6453C"/>
    <w:rsid w:val="00D71C0A"/>
    <w:rsid w:val="00D74200"/>
    <w:rsid w:val="00D74453"/>
    <w:rsid w:val="00D771E8"/>
    <w:rsid w:val="00D80B0C"/>
    <w:rsid w:val="00D82001"/>
    <w:rsid w:val="00D84239"/>
    <w:rsid w:val="00D853CA"/>
    <w:rsid w:val="00D90220"/>
    <w:rsid w:val="00D905F2"/>
    <w:rsid w:val="00D960DE"/>
    <w:rsid w:val="00D973BA"/>
    <w:rsid w:val="00DA4519"/>
    <w:rsid w:val="00DA4B09"/>
    <w:rsid w:val="00DB11C3"/>
    <w:rsid w:val="00DB5EF2"/>
    <w:rsid w:val="00DC1242"/>
    <w:rsid w:val="00DC4D71"/>
    <w:rsid w:val="00DC50CA"/>
    <w:rsid w:val="00DC5FBD"/>
    <w:rsid w:val="00DE1B83"/>
    <w:rsid w:val="00DE5016"/>
    <w:rsid w:val="00DF0F9F"/>
    <w:rsid w:val="00DF2A80"/>
    <w:rsid w:val="00DF2F63"/>
    <w:rsid w:val="00DF60EB"/>
    <w:rsid w:val="00E006DC"/>
    <w:rsid w:val="00E1040C"/>
    <w:rsid w:val="00E17C64"/>
    <w:rsid w:val="00E17D6E"/>
    <w:rsid w:val="00E27E7D"/>
    <w:rsid w:val="00E35B1B"/>
    <w:rsid w:val="00E364D0"/>
    <w:rsid w:val="00E37FE7"/>
    <w:rsid w:val="00E434EC"/>
    <w:rsid w:val="00E45FA7"/>
    <w:rsid w:val="00E47FD0"/>
    <w:rsid w:val="00E55B6C"/>
    <w:rsid w:val="00E60656"/>
    <w:rsid w:val="00E76351"/>
    <w:rsid w:val="00E80F7A"/>
    <w:rsid w:val="00E82F43"/>
    <w:rsid w:val="00E8411D"/>
    <w:rsid w:val="00EA0AB6"/>
    <w:rsid w:val="00EA4B06"/>
    <w:rsid w:val="00EA4E44"/>
    <w:rsid w:val="00EA6363"/>
    <w:rsid w:val="00EA7543"/>
    <w:rsid w:val="00EA7C9C"/>
    <w:rsid w:val="00EB010A"/>
    <w:rsid w:val="00EB20B5"/>
    <w:rsid w:val="00EB2581"/>
    <w:rsid w:val="00EB2A11"/>
    <w:rsid w:val="00EB4A90"/>
    <w:rsid w:val="00EB5114"/>
    <w:rsid w:val="00EB7F89"/>
    <w:rsid w:val="00ED3EDF"/>
    <w:rsid w:val="00ED6229"/>
    <w:rsid w:val="00ED6CD3"/>
    <w:rsid w:val="00EE2E10"/>
    <w:rsid w:val="00EE5F9A"/>
    <w:rsid w:val="00EE6063"/>
    <w:rsid w:val="00EF0CC8"/>
    <w:rsid w:val="00EF29DA"/>
    <w:rsid w:val="00EF54DB"/>
    <w:rsid w:val="00EF5BC9"/>
    <w:rsid w:val="00EF7F75"/>
    <w:rsid w:val="00F00F24"/>
    <w:rsid w:val="00F0134B"/>
    <w:rsid w:val="00F01F84"/>
    <w:rsid w:val="00F06024"/>
    <w:rsid w:val="00F10719"/>
    <w:rsid w:val="00F11349"/>
    <w:rsid w:val="00F1257B"/>
    <w:rsid w:val="00F1468C"/>
    <w:rsid w:val="00F16A68"/>
    <w:rsid w:val="00F30700"/>
    <w:rsid w:val="00F309E1"/>
    <w:rsid w:val="00F324D2"/>
    <w:rsid w:val="00F34C1D"/>
    <w:rsid w:val="00F41F3B"/>
    <w:rsid w:val="00F54ABC"/>
    <w:rsid w:val="00F54B44"/>
    <w:rsid w:val="00F56894"/>
    <w:rsid w:val="00F620A6"/>
    <w:rsid w:val="00F637D8"/>
    <w:rsid w:val="00F65FCB"/>
    <w:rsid w:val="00F74E99"/>
    <w:rsid w:val="00F80CBE"/>
    <w:rsid w:val="00F81202"/>
    <w:rsid w:val="00F9063F"/>
    <w:rsid w:val="00F917EE"/>
    <w:rsid w:val="00F92269"/>
    <w:rsid w:val="00FA2E4F"/>
    <w:rsid w:val="00FA3D3E"/>
    <w:rsid w:val="00FA5C7B"/>
    <w:rsid w:val="00FB5811"/>
    <w:rsid w:val="00FB6DB0"/>
    <w:rsid w:val="00FB6F12"/>
    <w:rsid w:val="00FC151F"/>
    <w:rsid w:val="00FC1C6D"/>
    <w:rsid w:val="00FC254F"/>
    <w:rsid w:val="00FC6382"/>
    <w:rsid w:val="00FC69A1"/>
    <w:rsid w:val="00FD34A9"/>
    <w:rsid w:val="00FD4139"/>
    <w:rsid w:val="00FD5BBC"/>
    <w:rsid w:val="00FD6CB4"/>
    <w:rsid w:val="00FD783B"/>
    <w:rsid w:val="00FE039D"/>
    <w:rsid w:val="00FE4CE6"/>
    <w:rsid w:val="00FE4E91"/>
    <w:rsid w:val="00FE783E"/>
    <w:rsid w:val="00FF31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637B8"/>
  <w15:docId w15:val="{C6EB4F06-2AA5-E446-A2B8-1BBA66FFD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431"/>
  </w:style>
  <w:style w:type="paragraph" w:styleId="Ttulo1">
    <w:name w:val="heading 1"/>
    <w:basedOn w:val="Normal"/>
    <w:next w:val="Normal"/>
    <w:link w:val="Ttulo1Car"/>
    <w:uiPriority w:val="9"/>
    <w:qFormat/>
    <w:rsid w:val="00165F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165F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165FD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165FD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165FD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65FD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65FD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65FD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65FD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5FD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165FD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165FD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165FD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165FD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65FD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65FD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65FD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65FD3"/>
    <w:rPr>
      <w:rFonts w:eastAsiaTheme="majorEastAsia" w:cstheme="majorBidi"/>
      <w:color w:val="272727" w:themeColor="text1" w:themeTint="D8"/>
    </w:rPr>
  </w:style>
  <w:style w:type="paragraph" w:styleId="Puesto">
    <w:name w:val="Title"/>
    <w:basedOn w:val="Normal"/>
    <w:next w:val="Normal"/>
    <w:link w:val="PuestoCar"/>
    <w:uiPriority w:val="10"/>
    <w:qFormat/>
    <w:rsid w:val="00165F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165FD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65FD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65FD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65FD3"/>
    <w:pPr>
      <w:spacing w:before="160"/>
      <w:jc w:val="center"/>
    </w:pPr>
    <w:rPr>
      <w:i/>
      <w:iCs/>
      <w:color w:val="404040" w:themeColor="text1" w:themeTint="BF"/>
    </w:rPr>
  </w:style>
  <w:style w:type="character" w:customStyle="1" w:styleId="CitaCar">
    <w:name w:val="Cita Car"/>
    <w:basedOn w:val="Fuentedeprrafopredeter"/>
    <w:link w:val="Cita"/>
    <w:uiPriority w:val="29"/>
    <w:rsid w:val="00165FD3"/>
    <w:rPr>
      <w:i/>
      <w:iCs/>
      <w:color w:val="404040" w:themeColor="text1" w:themeTint="BF"/>
    </w:rPr>
  </w:style>
  <w:style w:type="paragraph" w:styleId="Prrafodelista">
    <w:name w:val="List Paragraph"/>
    <w:aliases w:val="2do. párrafo"/>
    <w:basedOn w:val="Normal"/>
    <w:uiPriority w:val="34"/>
    <w:qFormat/>
    <w:rsid w:val="00165FD3"/>
    <w:pPr>
      <w:ind w:left="720"/>
      <w:contextualSpacing/>
    </w:pPr>
  </w:style>
  <w:style w:type="character" w:styleId="nfasisintenso">
    <w:name w:val="Intense Emphasis"/>
    <w:basedOn w:val="Fuentedeprrafopredeter"/>
    <w:uiPriority w:val="21"/>
    <w:qFormat/>
    <w:rsid w:val="00165FD3"/>
    <w:rPr>
      <w:i/>
      <w:iCs/>
      <w:color w:val="0F4761" w:themeColor="accent1" w:themeShade="BF"/>
    </w:rPr>
  </w:style>
  <w:style w:type="paragraph" w:styleId="Citadestacada">
    <w:name w:val="Intense Quote"/>
    <w:basedOn w:val="Normal"/>
    <w:next w:val="Normal"/>
    <w:link w:val="CitadestacadaCar"/>
    <w:uiPriority w:val="30"/>
    <w:qFormat/>
    <w:rsid w:val="00165F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65FD3"/>
    <w:rPr>
      <w:i/>
      <w:iCs/>
      <w:color w:val="0F4761" w:themeColor="accent1" w:themeShade="BF"/>
    </w:rPr>
  </w:style>
  <w:style w:type="character" w:styleId="Referenciaintensa">
    <w:name w:val="Intense Reference"/>
    <w:basedOn w:val="Fuentedeprrafopredeter"/>
    <w:uiPriority w:val="32"/>
    <w:qFormat/>
    <w:rsid w:val="00165FD3"/>
    <w:rPr>
      <w:b/>
      <w:bCs/>
      <w:smallCaps/>
      <w:color w:val="0F4761" w:themeColor="accent1" w:themeShade="BF"/>
      <w:spacing w:val="5"/>
    </w:rPr>
  </w:style>
  <w:style w:type="paragraph" w:styleId="TtulodeTDC">
    <w:name w:val="TOC Heading"/>
    <w:basedOn w:val="Ttulo1"/>
    <w:next w:val="Normal"/>
    <w:uiPriority w:val="39"/>
    <w:unhideWhenUsed/>
    <w:qFormat/>
    <w:rsid w:val="00F620A6"/>
    <w:pPr>
      <w:spacing w:before="240" w:after="0"/>
      <w:outlineLvl w:val="9"/>
    </w:pPr>
    <w:rPr>
      <w:kern w:val="0"/>
      <w:sz w:val="32"/>
      <w:szCs w:val="32"/>
      <w:lang w:eastAsia="es-MX"/>
      <w14:ligatures w14:val="none"/>
    </w:rPr>
  </w:style>
  <w:style w:type="paragraph" w:styleId="TDC1">
    <w:name w:val="toc 1"/>
    <w:basedOn w:val="Normal"/>
    <w:next w:val="Normal"/>
    <w:autoRedefine/>
    <w:uiPriority w:val="39"/>
    <w:unhideWhenUsed/>
    <w:rsid w:val="008D5405"/>
    <w:pPr>
      <w:tabs>
        <w:tab w:val="right" w:leader="dot" w:pos="9350"/>
      </w:tabs>
      <w:spacing w:after="0" w:line="360" w:lineRule="auto"/>
    </w:pPr>
    <w:rPr>
      <w:rFonts w:ascii="Times New Roman" w:eastAsia="Times New Roman" w:hAnsi="Times New Roman" w:cs="Times New Roman"/>
      <w:b/>
      <w:bCs/>
      <w:noProof/>
      <w:sz w:val="24"/>
      <w:szCs w:val="24"/>
      <w:lang w:eastAsia="es-CO"/>
    </w:rPr>
  </w:style>
  <w:style w:type="character" w:styleId="Hipervnculo">
    <w:name w:val="Hyperlink"/>
    <w:basedOn w:val="Fuentedeprrafopredeter"/>
    <w:uiPriority w:val="99"/>
    <w:unhideWhenUsed/>
    <w:rsid w:val="00F620A6"/>
    <w:rPr>
      <w:color w:val="467886" w:themeColor="hyperlink"/>
      <w:u w:val="single"/>
    </w:rPr>
  </w:style>
  <w:style w:type="paragraph" w:styleId="NormalWeb">
    <w:name w:val="Normal (Web)"/>
    <w:basedOn w:val="Normal"/>
    <w:uiPriority w:val="99"/>
    <w:unhideWhenUsed/>
    <w:rsid w:val="00631431"/>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Mencinsinresolver1">
    <w:name w:val="Mención sin resolver1"/>
    <w:basedOn w:val="Fuentedeprrafopredeter"/>
    <w:uiPriority w:val="99"/>
    <w:semiHidden/>
    <w:unhideWhenUsed/>
    <w:rsid w:val="006D7D23"/>
    <w:rPr>
      <w:color w:val="605E5C"/>
      <w:shd w:val="clear" w:color="auto" w:fill="E1DFDD"/>
    </w:rPr>
  </w:style>
  <w:style w:type="paragraph" w:styleId="TDC3">
    <w:name w:val="toc 3"/>
    <w:basedOn w:val="Normal"/>
    <w:next w:val="Normal"/>
    <w:autoRedefine/>
    <w:uiPriority w:val="39"/>
    <w:unhideWhenUsed/>
    <w:rsid w:val="008D5405"/>
    <w:pPr>
      <w:tabs>
        <w:tab w:val="right" w:leader="dot" w:pos="9350"/>
      </w:tabs>
      <w:spacing w:after="0" w:line="360" w:lineRule="auto"/>
      <w:ind w:left="284" w:firstLine="284"/>
    </w:pPr>
    <w:rPr>
      <w:rFonts w:ascii="Times New Roman" w:hAnsi="Times New Roman" w:cs="Times New Roman"/>
      <w:b/>
      <w:i/>
      <w:iCs/>
      <w:noProof/>
      <w:sz w:val="24"/>
      <w:szCs w:val="24"/>
    </w:rPr>
  </w:style>
  <w:style w:type="paragraph" w:styleId="TDC4">
    <w:name w:val="toc 4"/>
    <w:basedOn w:val="Normal"/>
    <w:next w:val="Normal"/>
    <w:autoRedefine/>
    <w:uiPriority w:val="39"/>
    <w:unhideWhenUsed/>
    <w:rsid w:val="004269F3"/>
    <w:pPr>
      <w:tabs>
        <w:tab w:val="right" w:leader="dot" w:pos="9350"/>
      </w:tabs>
      <w:spacing w:after="0" w:line="360" w:lineRule="auto"/>
      <w:ind w:left="284" w:firstLine="567"/>
    </w:pPr>
    <w:rPr>
      <w:rFonts w:ascii="Times New Roman" w:eastAsia="Times New Roman" w:hAnsi="Times New Roman" w:cs="Times New Roman"/>
      <w:bCs/>
      <w:iCs/>
      <w:noProof/>
      <w:sz w:val="24"/>
      <w:lang w:eastAsia="es-CO"/>
    </w:rPr>
  </w:style>
  <w:style w:type="paragraph" w:styleId="TDC5">
    <w:name w:val="toc 5"/>
    <w:basedOn w:val="Normal"/>
    <w:next w:val="Normal"/>
    <w:autoRedefine/>
    <w:uiPriority w:val="39"/>
    <w:unhideWhenUsed/>
    <w:rsid w:val="004D0958"/>
    <w:pPr>
      <w:tabs>
        <w:tab w:val="right" w:leader="dot" w:pos="9350"/>
      </w:tabs>
      <w:spacing w:after="100" w:line="240" w:lineRule="auto"/>
      <w:ind w:firstLine="284"/>
    </w:pPr>
    <w:rPr>
      <w:rFonts w:ascii="Times New Roman" w:hAnsi="Times New Roman"/>
      <w:sz w:val="24"/>
    </w:rPr>
  </w:style>
  <w:style w:type="paragraph" w:styleId="Textoindependiente">
    <w:name w:val="Body Text"/>
    <w:basedOn w:val="Normal"/>
    <w:link w:val="TextoindependienteCar"/>
    <w:uiPriority w:val="99"/>
    <w:unhideWhenUsed/>
    <w:rsid w:val="00354B4E"/>
    <w:pPr>
      <w:spacing w:after="120"/>
    </w:pPr>
    <w:rPr>
      <w:rFonts w:ascii="Times New Roman" w:hAnsi="Times New Roman"/>
      <w:kern w:val="0"/>
      <w:sz w:val="24"/>
      <w14:ligatures w14:val="none"/>
    </w:rPr>
  </w:style>
  <w:style w:type="character" w:customStyle="1" w:styleId="TextoindependienteCar">
    <w:name w:val="Texto independiente Car"/>
    <w:basedOn w:val="Fuentedeprrafopredeter"/>
    <w:link w:val="Textoindependiente"/>
    <w:uiPriority w:val="99"/>
    <w:rsid w:val="00354B4E"/>
    <w:rPr>
      <w:rFonts w:ascii="Times New Roman" w:hAnsi="Times New Roman"/>
      <w:kern w:val="0"/>
      <w:sz w:val="24"/>
      <w14:ligatures w14:val="none"/>
    </w:rPr>
  </w:style>
  <w:style w:type="paragraph" w:styleId="Piedepgina">
    <w:name w:val="footer"/>
    <w:basedOn w:val="Normal"/>
    <w:link w:val="PiedepginaCar"/>
    <w:uiPriority w:val="99"/>
    <w:unhideWhenUsed/>
    <w:rsid w:val="00354B4E"/>
    <w:pPr>
      <w:tabs>
        <w:tab w:val="center" w:pos="4680"/>
        <w:tab w:val="right" w:pos="9360"/>
      </w:tabs>
      <w:spacing w:after="0" w:line="240" w:lineRule="auto"/>
    </w:pPr>
    <w:rPr>
      <w:rFonts w:ascii="Times New Roman" w:hAnsi="Times New Roman"/>
      <w:kern w:val="0"/>
      <w:sz w:val="24"/>
      <w14:ligatures w14:val="none"/>
    </w:rPr>
  </w:style>
  <w:style w:type="character" w:customStyle="1" w:styleId="PiedepginaCar">
    <w:name w:val="Pie de página Car"/>
    <w:basedOn w:val="Fuentedeprrafopredeter"/>
    <w:link w:val="Piedepgina"/>
    <w:uiPriority w:val="99"/>
    <w:rsid w:val="00354B4E"/>
    <w:rPr>
      <w:rFonts w:ascii="Times New Roman" w:hAnsi="Times New Roman"/>
      <w:kern w:val="0"/>
      <w:sz w:val="24"/>
      <w14:ligatures w14:val="none"/>
    </w:rPr>
  </w:style>
  <w:style w:type="paragraph" w:styleId="Encabezado">
    <w:name w:val="header"/>
    <w:basedOn w:val="Normal"/>
    <w:link w:val="EncabezadoCar"/>
    <w:uiPriority w:val="99"/>
    <w:unhideWhenUsed/>
    <w:rsid w:val="00354B4E"/>
    <w:pPr>
      <w:tabs>
        <w:tab w:val="center" w:pos="4680"/>
        <w:tab w:val="right" w:pos="9360"/>
      </w:tabs>
      <w:spacing w:after="0" w:line="240" w:lineRule="auto"/>
    </w:pPr>
    <w:rPr>
      <w:rFonts w:ascii="Times New Roman" w:hAnsi="Times New Roman"/>
      <w:kern w:val="0"/>
      <w:sz w:val="24"/>
      <w14:ligatures w14:val="none"/>
    </w:rPr>
  </w:style>
  <w:style w:type="character" w:customStyle="1" w:styleId="EncabezadoCar">
    <w:name w:val="Encabezado Car"/>
    <w:basedOn w:val="Fuentedeprrafopredeter"/>
    <w:link w:val="Encabezado"/>
    <w:uiPriority w:val="99"/>
    <w:rsid w:val="00354B4E"/>
    <w:rPr>
      <w:rFonts w:ascii="Times New Roman" w:hAnsi="Times New Roman"/>
      <w:kern w:val="0"/>
      <w:sz w:val="24"/>
      <w14:ligatures w14:val="none"/>
    </w:rPr>
  </w:style>
  <w:style w:type="paragraph" w:styleId="Textodeglobo">
    <w:name w:val="Balloon Text"/>
    <w:basedOn w:val="Normal"/>
    <w:link w:val="TextodegloboCar"/>
    <w:uiPriority w:val="99"/>
    <w:semiHidden/>
    <w:unhideWhenUsed/>
    <w:rsid w:val="00354B4E"/>
    <w:pPr>
      <w:spacing w:after="0" w:line="240" w:lineRule="auto"/>
    </w:pPr>
    <w:rPr>
      <w:rFonts w:ascii="Segoe UI" w:hAnsi="Segoe UI" w:cs="Segoe UI"/>
      <w:kern w:val="0"/>
      <w:sz w:val="18"/>
      <w:szCs w:val="18"/>
      <w14:ligatures w14:val="none"/>
    </w:rPr>
  </w:style>
  <w:style w:type="character" w:customStyle="1" w:styleId="TextodegloboCar">
    <w:name w:val="Texto de globo Car"/>
    <w:basedOn w:val="Fuentedeprrafopredeter"/>
    <w:link w:val="Textodeglobo"/>
    <w:uiPriority w:val="99"/>
    <w:semiHidden/>
    <w:rsid w:val="00354B4E"/>
    <w:rPr>
      <w:rFonts w:ascii="Segoe UI" w:hAnsi="Segoe UI" w:cs="Segoe UI"/>
      <w:kern w:val="0"/>
      <w:sz w:val="18"/>
      <w:szCs w:val="18"/>
      <w14:ligatures w14:val="none"/>
    </w:rPr>
  </w:style>
  <w:style w:type="character" w:styleId="Hipervnculovisitado">
    <w:name w:val="FollowedHyperlink"/>
    <w:basedOn w:val="Fuentedeprrafopredeter"/>
    <w:uiPriority w:val="99"/>
    <w:semiHidden/>
    <w:unhideWhenUsed/>
    <w:rsid w:val="00354B4E"/>
    <w:rPr>
      <w:color w:val="96607D" w:themeColor="followedHyperlink"/>
      <w:u w:val="single"/>
    </w:rPr>
  </w:style>
  <w:style w:type="character" w:styleId="Refdecomentario">
    <w:name w:val="annotation reference"/>
    <w:basedOn w:val="Fuentedeprrafopredeter"/>
    <w:uiPriority w:val="99"/>
    <w:semiHidden/>
    <w:unhideWhenUsed/>
    <w:rsid w:val="00354B4E"/>
    <w:rPr>
      <w:sz w:val="16"/>
      <w:szCs w:val="16"/>
    </w:rPr>
  </w:style>
  <w:style w:type="paragraph" w:styleId="Textocomentario">
    <w:name w:val="annotation text"/>
    <w:basedOn w:val="Normal"/>
    <w:link w:val="TextocomentarioCar"/>
    <w:uiPriority w:val="99"/>
    <w:unhideWhenUsed/>
    <w:rsid w:val="00354B4E"/>
    <w:pPr>
      <w:spacing w:line="240" w:lineRule="auto"/>
    </w:pPr>
    <w:rPr>
      <w:rFonts w:ascii="Times New Roman" w:hAnsi="Times New Roman"/>
      <w:kern w:val="0"/>
      <w:sz w:val="20"/>
      <w:szCs w:val="20"/>
      <w14:ligatures w14:val="none"/>
    </w:rPr>
  </w:style>
  <w:style w:type="character" w:customStyle="1" w:styleId="TextocomentarioCar">
    <w:name w:val="Texto comentario Car"/>
    <w:basedOn w:val="Fuentedeprrafopredeter"/>
    <w:link w:val="Textocomentario"/>
    <w:uiPriority w:val="99"/>
    <w:rsid w:val="00354B4E"/>
    <w:rPr>
      <w:rFonts w:ascii="Times New Roman" w:hAnsi="Times New Roman"/>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354B4E"/>
    <w:rPr>
      <w:b/>
      <w:bCs/>
    </w:rPr>
  </w:style>
  <w:style w:type="character" w:customStyle="1" w:styleId="AsuntodelcomentarioCar">
    <w:name w:val="Asunto del comentario Car"/>
    <w:basedOn w:val="TextocomentarioCar"/>
    <w:link w:val="Asuntodelcomentario"/>
    <w:uiPriority w:val="99"/>
    <w:semiHidden/>
    <w:rsid w:val="00354B4E"/>
    <w:rPr>
      <w:rFonts w:ascii="Times New Roman" w:hAnsi="Times New Roman"/>
      <w:b/>
      <w:bCs/>
      <w:kern w:val="0"/>
      <w:sz w:val="20"/>
      <w:szCs w:val="20"/>
      <w14:ligatures w14:val="none"/>
    </w:rPr>
  </w:style>
  <w:style w:type="table" w:customStyle="1" w:styleId="TableNormal1">
    <w:name w:val="Table Normal1"/>
    <w:uiPriority w:val="2"/>
    <w:semiHidden/>
    <w:unhideWhenUsed/>
    <w:qFormat/>
    <w:rsid w:val="00354B4E"/>
    <w:pPr>
      <w:widowControl w:val="0"/>
      <w:spacing w:after="0" w:line="240" w:lineRule="auto"/>
    </w:pPr>
    <w:rPr>
      <w:rFonts w:ascii="Calibri" w:hAnsi="Calibri"/>
      <w:kern w:val="0"/>
      <w:lang w:val="en-US"/>
      <w14:ligatures w14:val="none"/>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54B4E"/>
    <w:pPr>
      <w:widowControl w:val="0"/>
      <w:spacing w:after="0" w:line="240" w:lineRule="auto"/>
    </w:pPr>
    <w:rPr>
      <w:rFonts w:ascii="Calibri" w:hAnsi="Calibri"/>
      <w:kern w:val="0"/>
      <w:lang w:val="en-US"/>
      <w14:ligatures w14:val="none"/>
    </w:rPr>
    <w:tblPr>
      <w:tblInd w:w="0" w:type="dxa"/>
      <w:tblCellMar>
        <w:top w:w="0" w:type="dxa"/>
        <w:left w:w="0" w:type="dxa"/>
        <w:bottom w:w="0" w:type="dxa"/>
        <w:right w:w="0" w:type="dxa"/>
      </w:tblCellMar>
    </w:tblPr>
  </w:style>
  <w:style w:type="paragraph" w:styleId="Descripcin">
    <w:name w:val="caption"/>
    <w:basedOn w:val="Normal"/>
    <w:next w:val="Normal"/>
    <w:uiPriority w:val="35"/>
    <w:unhideWhenUsed/>
    <w:qFormat/>
    <w:rsid w:val="00354B4E"/>
    <w:pPr>
      <w:spacing w:after="200" w:line="240" w:lineRule="auto"/>
    </w:pPr>
    <w:rPr>
      <w:rFonts w:ascii="Times New Roman" w:hAnsi="Times New Roman"/>
      <w:i/>
      <w:iCs/>
      <w:color w:val="0E2841" w:themeColor="text2"/>
      <w:kern w:val="0"/>
      <w:sz w:val="18"/>
      <w:szCs w:val="18"/>
      <w14:ligatures w14:val="none"/>
    </w:rPr>
  </w:style>
  <w:style w:type="paragraph" w:styleId="Tabladeilustraciones">
    <w:name w:val="table of figures"/>
    <w:basedOn w:val="Normal"/>
    <w:next w:val="Normal"/>
    <w:uiPriority w:val="99"/>
    <w:unhideWhenUsed/>
    <w:rsid w:val="004D0958"/>
    <w:pPr>
      <w:spacing w:after="0"/>
    </w:pPr>
    <w:rPr>
      <w:rFonts w:ascii="Times New Roman" w:hAnsi="Times New Roman"/>
      <w:kern w:val="0"/>
      <w:sz w:val="24"/>
      <w14:ligatures w14:val="none"/>
    </w:rPr>
  </w:style>
  <w:style w:type="table" w:customStyle="1" w:styleId="APAReport">
    <w:name w:val="APA Report"/>
    <w:basedOn w:val="Tablanormal"/>
    <w:uiPriority w:val="99"/>
    <w:rsid w:val="00354B4E"/>
    <w:pPr>
      <w:spacing w:after="0" w:line="240" w:lineRule="auto"/>
    </w:pPr>
    <w:rPr>
      <w:rFonts w:ascii="Times New Roman" w:eastAsia="SimSun" w:hAnsi="Times New Roman"/>
      <w:kern w:val="0"/>
      <w:sz w:val="24"/>
      <w:szCs w:val="24"/>
      <w:lang w:val="en-US" w:eastAsia="ja-JP"/>
      <w14:ligatures w14:val="none"/>
    </w:rPr>
    <w:tblPr>
      <w:tblBorders>
        <w:top w:val="single" w:sz="12" w:space="0" w:color="auto"/>
        <w:bottom w:val="single" w:sz="12" w:space="0" w:color="auto"/>
      </w:tblBorders>
    </w:tblPr>
    <w:tblStylePr w:type="firstRow">
      <w:rPr>
        <w:rFonts w:ascii="Times New Roman" w:hAnsi="Times New Roman"/>
      </w:rPr>
      <w:tblPr/>
      <w:trPr>
        <w:tblHeader/>
      </w:trPr>
      <w:tcPr>
        <w:tcBorders>
          <w:top w:val="single" w:sz="12" w:space="0" w:color="auto"/>
          <w:left w:val="nil"/>
          <w:bottom w:val="single" w:sz="12" w:space="0" w:color="auto"/>
          <w:right w:val="nil"/>
          <w:insideH w:val="nil"/>
          <w:insideV w:val="nil"/>
          <w:tl2br w:val="nil"/>
          <w:tr2bl w:val="nil"/>
        </w:tcBorders>
      </w:tcPr>
    </w:tblStylePr>
  </w:style>
  <w:style w:type="character" w:customStyle="1" w:styleId="Mencinsinresolver11">
    <w:name w:val="Mención sin resolver11"/>
    <w:basedOn w:val="Fuentedeprrafopredeter"/>
    <w:uiPriority w:val="99"/>
    <w:semiHidden/>
    <w:unhideWhenUsed/>
    <w:rsid w:val="00354B4E"/>
    <w:rPr>
      <w:color w:val="605E5C"/>
      <w:shd w:val="clear" w:color="auto" w:fill="E1DFDD"/>
    </w:rPr>
  </w:style>
  <w:style w:type="paragraph" w:styleId="TDC6">
    <w:name w:val="toc 6"/>
    <w:basedOn w:val="Normal"/>
    <w:next w:val="Normal"/>
    <w:autoRedefine/>
    <w:uiPriority w:val="39"/>
    <w:unhideWhenUsed/>
    <w:rsid w:val="00354B4E"/>
    <w:pPr>
      <w:spacing w:after="0"/>
      <w:ind w:left="1200"/>
    </w:pPr>
    <w:rPr>
      <w:rFonts w:cstheme="minorHAnsi"/>
      <w:kern w:val="0"/>
      <w:sz w:val="20"/>
      <w:szCs w:val="20"/>
      <w14:ligatures w14:val="none"/>
    </w:rPr>
  </w:style>
  <w:style w:type="paragraph" w:styleId="TDC7">
    <w:name w:val="toc 7"/>
    <w:basedOn w:val="Normal"/>
    <w:next w:val="Normal"/>
    <w:autoRedefine/>
    <w:uiPriority w:val="39"/>
    <w:unhideWhenUsed/>
    <w:rsid w:val="00354B4E"/>
    <w:pPr>
      <w:spacing w:after="0"/>
      <w:ind w:left="1440"/>
    </w:pPr>
    <w:rPr>
      <w:rFonts w:cstheme="minorHAnsi"/>
      <w:kern w:val="0"/>
      <w:sz w:val="20"/>
      <w:szCs w:val="20"/>
      <w14:ligatures w14:val="none"/>
    </w:rPr>
  </w:style>
  <w:style w:type="paragraph" w:styleId="TDC8">
    <w:name w:val="toc 8"/>
    <w:basedOn w:val="Normal"/>
    <w:next w:val="Normal"/>
    <w:autoRedefine/>
    <w:uiPriority w:val="39"/>
    <w:unhideWhenUsed/>
    <w:rsid w:val="00354B4E"/>
    <w:pPr>
      <w:spacing w:after="0"/>
      <w:ind w:left="1680"/>
    </w:pPr>
    <w:rPr>
      <w:rFonts w:cstheme="minorHAnsi"/>
      <w:kern w:val="0"/>
      <w:sz w:val="20"/>
      <w:szCs w:val="20"/>
      <w14:ligatures w14:val="none"/>
    </w:rPr>
  </w:style>
  <w:style w:type="paragraph" w:styleId="TDC9">
    <w:name w:val="toc 9"/>
    <w:basedOn w:val="Normal"/>
    <w:next w:val="Normal"/>
    <w:autoRedefine/>
    <w:uiPriority w:val="39"/>
    <w:unhideWhenUsed/>
    <w:rsid w:val="00354B4E"/>
    <w:pPr>
      <w:spacing w:after="0"/>
      <w:ind w:left="1920"/>
    </w:pPr>
    <w:rPr>
      <w:rFonts w:cstheme="minorHAnsi"/>
      <w:kern w:val="0"/>
      <w:sz w:val="20"/>
      <w:szCs w:val="20"/>
      <w14:ligatures w14:val="none"/>
    </w:rPr>
  </w:style>
  <w:style w:type="paragraph" w:styleId="Revisin">
    <w:name w:val="Revision"/>
    <w:hidden/>
    <w:uiPriority w:val="99"/>
    <w:semiHidden/>
    <w:rsid w:val="00354B4E"/>
    <w:pPr>
      <w:spacing w:after="0" w:line="240" w:lineRule="auto"/>
    </w:pPr>
    <w:rPr>
      <w:rFonts w:ascii="Times New Roman" w:hAnsi="Times New Roman"/>
      <w:kern w:val="0"/>
      <w:sz w:val="24"/>
      <w14:ligatures w14:val="none"/>
    </w:rPr>
  </w:style>
  <w:style w:type="table" w:styleId="Tablaconcuadrcula">
    <w:name w:val="Table Grid"/>
    <w:basedOn w:val="Tablanormal"/>
    <w:uiPriority w:val="59"/>
    <w:rsid w:val="00E82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160F90"/>
    <w:pPr>
      <w:tabs>
        <w:tab w:val="right" w:leader="dot" w:pos="9350"/>
      </w:tabs>
      <w:spacing w:after="240"/>
      <w:ind w:left="284"/>
    </w:pPr>
    <w:rPr>
      <w:rFonts w:ascii="Times New Roman" w:hAnsi="Times New Roman" w:cs="Times New Roman"/>
      <w:b/>
      <w:bCs/>
      <w:noProof/>
      <w:sz w:val="24"/>
      <w:lang w:eastAsia="de-DE"/>
    </w:rPr>
  </w:style>
  <w:style w:type="character" w:customStyle="1" w:styleId="oypena">
    <w:name w:val="oypena"/>
    <w:basedOn w:val="Fuentedeprrafopredeter"/>
    <w:rsid w:val="006F33B3"/>
  </w:style>
  <w:style w:type="paragraph" w:styleId="Textonotapie">
    <w:name w:val="footnote text"/>
    <w:basedOn w:val="Normal"/>
    <w:link w:val="TextonotapieCar"/>
    <w:uiPriority w:val="99"/>
    <w:semiHidden/>
    <w:unhideWhenUsed/>
    <w:rsid w:val="006F33B3"/>
    <w:pPr>
      <w:spacing w:after="0" w:line="240" w:lineRule="auto"/>
    </w:pPr>
    <w:rPr>
      <w:kern w:val="0"/>
      <w:sz w:val="20"/>
      <w:szCs w:val="20"/>
      <w:lang w:val="es-CO"/>
      <w14:ligatures w14:val="none"/>
    </w:rPr>
  </w:style>
  <w:style w:type="character" w:customStyle="1" w:styleId="TextonotapieCar">
    <w:name w:val="Texto nota pie Car"/>
    <w:basedOn w:val="Fuentedeprrafopredeter"/>
    <w:link w:val="Textonotapie"/>
    <w:uiPriority w:val="99"/>
    <w:semiHidden/>
    <w:rsid w:val="006F33B3"/>
    <w:rPr>
      <w:kern w:val="0"/>
      <w:sz w:val="20"/>
      <w:szCs w:val="20"/>
      <w:lang w:val="es-CO"/>
      <w14:ligatures w14:val="none"/>
    </w:rPr>
  </w:style>
  <w:style w:type="character" w:styleId="Refdenotaalpie">
    <w:name w:val="footnote reference"/>
    <w:basedOn w:val="Fuentedeprrafopredeter"/>
    <w:uiPriority w:val="99"/>
    <w:semiHidden/>
    <w:unhideWhenUsed/>
    <w:rsid w:val="006F33B3"/>
    <w:rPr>
      <w:vertAlign w:val="superscript"/>
    </w:rPr>
  </w:style>
  <w:style w:type="character" w:customStyle="1" w:styleId="titulo">
    <w:name w:val="titulo"/>
    <w:basedOn w:val="Fuentedeprrafopredeter"/>
    <w:rsid w:val="0084456D"/>
  </w:style>
  <w:style w:type="character" w:customStyle="1" w:styleId="subtitulo">
    <w:name w:val="subtitulo"/>
    <w:basedOn w:val="Fuentedeprrafopredeter"/>
    <w:rsid w:val="0084456D"/>
  </w:style>
  <w:style w:type="character" w:customStyle="1" w:styleId="jss301">
    <w:name w:val="jss301"/>
    <w:basedOn w:val="Fuentedeprrafopredeter"/>
    <w:rsid w:val="0084456D"/>
  </w:style>
  <w:style w:type="character" w:styleId="nfasis">
    <w:name w:val="Emphasis"/>
    <w:basedOn w:val="Fuentedeprrafopredeter"/>
    <w:uiPriority w:val="20"/>
    <w:qFormat/>
    <w:rsid w:val="0084456D"/>
    <w:rPr>
      <w:i/>
      <w:iCs/>
    </w:rPr>
  </w:style>
  <w:style w:type="paragraph" w:customStyle="1" w:styleId="cvgsua">
    <w:name w:val="cvgsua"/>
    <w:basedOn w:val="Normal"/>
    <w:rsid w:val="005376AB"/>
    <w:pPr>
      <w:spacing w:before="100" w:beforeAutospacing="1" w:after="100" w:afterAutospacing="1" w:line="240" w:lineRule="auto"/>
    </w:pPr>
    <w:rPr>
      <w:rFonts w:ascii="Times New Roman" w:eastAsia="Times New Roman" w:hAnsi="Times New Roman" w:cs="Times New Roman"/>
      <w:kern w:val="0"/>
      <w:sz w:val="24"/>
      <w:szCs w:val="24"/>
      <w:lang w:val="es-CO" w:eastAsia="es-CO"/>
      <w14:ligatures w14:val="none"/>
    </w:rPr>
  </w:style>
  <w:style w:type="character" w:styleId="Textoennegrita">
    <w:name w:val="Strong"/>
    <w:basedOn w:val="Fuentedeprrafopredeter"/>
    <w:uiPriority w:val="22"/>
    <w:qFormat/>
    <w:rsid w:val="00BC48AC"/>
    <w:rPr>
      <w:b/>
      <w:bCs/>
    </w:rPr>
  </w:style>
  <w:style w:type="character" w:customStyle="1" w:styleId="italica">
    <w:name w:val="italica"/>
    <w:basedOn w:val="Fuentedeprrafopredeter"/>
    <w:rsid w:val="009A4D17"/>
  </w:style>
  <w:style w:type="paragraph" w:styleId="Sinespaciado">
    <w:name w:val="No Spacing"/>
    <w:uiPriority w:val="1"/>
    <w:qFormat/>
    <w:rsid w:val="00D35924"/>
    <w:pPr>
      <w:spacing w:after="0" w:line="240" w:lineRule="auto"/>
    </w:pPr>
  </w:style>
  <w:style w:type="paragraph" w:customStyle="1" w:styleId="Default">
    <w:name w:val="Default"/>
    <w:rsid w:val="00C34323"/>
    <w:pPr>
      <w:autoSpaceDE w:val="0"/>
      <w:autoSpaceDN w:val="0"/>
      <w:adjustRightInd w:val="0"/>
      <w:spacing w:after="0" w:line="240" w:lineRule="auto"/>
    </w:pPr>
    <w:rPr>
      <w:rFonts w:ascii="Calibri" w:hAnsi="Calibri" w:cs="Calibri"/>
      <w:color w:val="000000"/>
      <w:kern w:val="0"/>
      <w:sz w:val="24"/>
      <w:szCs w:val="24"/>
      <w:lang w:val="es-CO"/>
    </w:rPr>
  </w:style>
  <w:style w:type="character" w:customStyle="1" w:styleId="oxzekf">
    <w:name w:val="oxzekf"/>
    <w:basedOn w:val="Fuentedeprrafopredeter"/>
    <w:rsid w:val="008A1969"/>
  </w:style>
  <w:style w:type="character" w:customStyle="1" w:styleId="uv3um">
    <w:name w:val="uv3um"/>
    <w:basedOn w:val="Fuentedeprrafopredeter"/>
    <w:rsid w:val="008A1969"/>
  </w:style>
  <w:style w:type="character" w:customStyle="1" w:styleId="url">
    <w:name w:val="url"/>
    <w:basedOn w:val="Fuentedeprrafopredeter"/>
    <w:rsid w:val="00DF2F63"/>
  </w:style>
  <w:style w:type="table" w:styleId="Sombreadoclaro-nfasis1">
    <w:name w:val="Light Shading Accent 1"/>
    <w:basedOn w:val="Tablanormal"/>
    <w:uiPriority w:val="60"/>
    <w:rsid w:val="00895727"/>
    <w:pPr>
      <w:spacing w:after="0" w:line="240" w:lineRule="auto"/>
    </w:pPr>
    <w:rPr>
      <w:color w:val="0F4761" w:themeColor="accent1" w:themeShade="BF"/>
      <w:kern w:val="0"/>
      <w:lang w:val="es-CO"/>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character" w:customStyle="1" w:styleId="relative">
    <w:name w:val="relative"/>
    <w:basedOn w:val="Fuentedeprrafopredeter"/>
    <w:rsid w:val="008A62D3"/>
  </w:style>
  <w:style w:type="table" w:styleId="Sombreadoclaro">
    <w:name w:val="Light Shading"/>
    <w:basedOn w:val="Tablanormal"/>
    <w:uiPriority w:val="60"/>
    <w:rsid w:val="003D47F3"/>
    <w:pPr>
      <w:spacing w:after="0" w:line="240" w:lineRule="auto"/>
    </w:pPr>
    <w:rPr>
      <w:color w:val="000000" w:themeColor="text1" w:themeShade="BF"/>
      <w:kern w:val="0"/>
      <w:lang w:val="es-CO"/>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Fuentedeprrafopredeter"/>
    <w:uiPriority w:val="99"/>
    <w:semiHidden/>
    <w:unhideWhenUsed/>
    <w:rsid w:val="001D4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4046">
      <w:bodyDiv w:val="1"/>
      <w:marLeft w:val="0"/>
      <w:marRight w:val="0"/>
      <w:marTop w:val="0"/>
      <w:marBottom w:val="0"/>
      <w:divBdr>
        <w:top w:val="none" w:sz="0" w:space="0" w:color="auto"/>
        <w:left w:val="none" w:sz="0" w:space="0" w:color="auto"/>
        <w:bottom w:val="none" w:sz="0" w:space="0" w:color="auto"/>
        <w:right w:val="none" w:sz="0" w:space="0" w:color="auto"/>
      </w:divBdr>
    </w:div>
    <w:div w:id="59401165">
      <w:bodyDiv w:val="1"/>
      <w:marLeft w:val="0"/>
      <w:marRight w:val="0"/>
      <w:marTop w:val="0"/>
      <w:marBottom w:val="0"/>
      <w:divBdr>
        <w:top w:val="none" w:sz="0" w:space="0" w:color="auto"/>
        <w:left w:val="none" w:sz="0" w:space="0" w:color="auto"/>
        <w:bottom w:val="none" w:sz="0" w:space="0" w:color="auto"/>
        <w:right w:val="none" w:sz="0" w:space="0" w:color="auto"/>
      </w:divBdr>
    </w:div>
    <w:div w:id="72053447">
      <w:bodyDiv w:val="1"/>
      <w:marLeft w:val="0"/>
      <w:marRight w:val="0"/>
      <w:marTop w:val="0"/>
      <w:marBottom w:val="0"/>
      <w:divBdr>
        <w:top w:val="none" w:sz="0" w:space="0" w:color="auto"/>
        <w:left w:val="none" w:sz="0" w:space="0" w:color="auto"/>
        <w:bottom w:val="none" w:sz="0" w:space="0" w:color="auto"/>
        <w:right w:val="none" w:sz="0" w:space="0" w:color="auto"/>
      </w:divBdr>
    </w:div>
    <w:div w:id="133065060">
      <w:bodyDiv w:val="1"/>
      <w:marLeft w:val="0"/>
      <w:marRight w:val="0"/>
      <w:marTop w:val="0"/>
      <w:marBottom w:val="0"/>
      <w:divBdr>
        <w:top w:val="none" w:sz="0" w:space="0" w:color="auto"/>
        <w:left w:val="none" w:sz="0" w:space="0" w:color="auto"/>
        <w:bottom w:val="none" w:sz="0" w:space="0" w:color="auto"/>
        <w:right w:val="none" w:sz="0" w:space="0" w:color="auto"/>
      </w:divBdr>
    </w:div>
    <w:div w:id="275143225">
      <w:bodyDiv w:val="1"/>
      <w:marLeft w:val="0"/>
      <w:marRight w:val="0"/>
      <w:marTop w:val="0"/>
      <w:marBottom w:val="0"/>
      <w:divBdr>
        <w:top w:val="none" w:sz="0" w:space="0" w:color="auto"/>
        <w:left w:val="none" w:sz="0" w:space="0" w:color="auto"/>
        <w:bottom w:val="none" w:sz="0" w:space="0" w:color="auto"/>
        <w:right w:val="none" w:sz="0" w:space="0" w:color="auto"/>
      </w:divBdr>
    </w:div>
    <w:div w:id="288559477">
      <w:bodyDiv w:val="1"/>
      <w:marLeft w:val="0"/>
      <w:marRight w:val="0"/>
      <w:marTop w:val="0"/>
      <w:marBottom w:val="0"/>
      <w:divBdr>
        <w:top w:val="none" w:sz="0" w:space="0" w:color="auto"/>
        <w:left w:val="none" w:sz="0" w:space="0" w:color="auto"/>
        <w:bottom w:val="none" w:sz="0" w:space="0" w:color="auto"/>
        <w:right w:val="none" w:sz="0" w:space="0" w:color="auto"/>
      </w:divBdr>
      <w:divsChild>
        <w:div w:id="408429110">
          <w:marLeft w:val="547"/>
          <w:marRight w:val="0"/>
          <w:marTop w:val="0"/>
          <w:marBottom w:val="0"/>
          <w:divBdr>
            <w:top w:val="none" w:sz="0" w:space="0" w:color="auto"/>
            <w:left w:val="none" w:sz="0" w:space="0" w:color="auto"/>
            <w:bottom w:val="none" w:sz="0" w:space="0" w:color="auto"/>
            <w:right w:val="none" w:sz="0" w:space="0" w:color="auto"/>
          </w:divBdr>
        </w:div>
      </w:divsChild>
    </w:div>
    <w:div w:id="314342184">
      <w:bodyDiv w:val="1"/>
      <w:marLeft w:val="0"/>
      <w:marRight w:val="0"/>
      <w:marTop w:val="0"/>
      <w:marBottom w:val="0"/>
      <w:divBdr>
        <w:top w:val="none" w:sz="0" w:space="0" w:color="auto"/>
        <w:left w:val="none" w:sz="0" w:space="0" w:color="auto"/>
        <w:bottom w:val="none" w:sz="0" w:space="0" w:color="auto"/>
        <w:right w:val="none" w:sz="0" w:space="0" w:color="auto"/>
      </w:divBdr>
      <w:divsChild>
        <w:div w:id="164252274">
          <w:marLeft w:val="0"/>
          <w:marRight w:val="0"/>
          <w:marTop w:val="0"/>
          <w:marBottom w:val="0"/>
          <w:divBdr>
            <w:top w:val="none" w:sz="0" w:space="0" w:color="auto"/>
            <w:left w:val="none" w:sz="0" w:space="0" w:color="auto"/>
            <w:bottom w:val="none" w:sz="0" w:space="0" w:color="auto"/>
            <w:right w:val="none" w:sz="0" w:space="0" w:color="auto"/>
          </w:divBdr>
          <w:divsChild>
            <w:div w:id="970522771">
              <w:marLeft w:val="0"/>
              <w:marRight w:val="0"/>
              <w:marTop w:val="0"/>
              <w:marBottom w:val="0"/>
              <w:divBdr>
                <w:top w:val="none" w:sz="0" w:space="0" w:color="auto"/>
                <w:left w:val="none" w:sz="0" w:space="0" w:color="auto"/>
                <w:bottom w:val="none" w:sz="0" w:space="0" w:color="auto"/>
                <w:right w:val="none" w:sz="0" w:space="0" w:color="auto"/>
              </w:divBdr>
            </w:div>
          </w:divsChild>
        </w:div>
        <w:div w:id="1490562439">
          <w:marLeft w:val="0"/>
          <w:marRight w:val="0"/>
          <w:marTop w:val="0"/>
          <w:marBottom w:val="0"/>
          <w:divBdr>
            <w:top w:val="none" w:sz="0" w:space="0" w:color="auto"/>
            <w:left w:val="none" w:sz="0" w:space="0" w:color="auto"/>
            <w:bottom w:val="none" w:sz="0" w:space="0" w:color="auto"/>
            <w:right w:val="none" w:sz="0" w:space="0" w:color="auto"/>
          </w:divBdr>
          <w:divsChild>
            <w:div w:id="13580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2023">
      <w:bodyDiv w:val="1"/>
      <w:marLeft w:val="0"/>
      <w:marRight w:val="0"/>
      <w:marTop w:val="0"/>
      <w:marBottom w:val="0"/>
      <w:divBdr>
        <w:top w:val="none" w:sz="0" w:space="0" w:color="auto"/>
        <w:left w:val="none" w:sz="0" w:space="0" w:color="auto"/>
        <w:bottom w:val="none" w:sz="0" w:space="0" w:color="auto"/>
        <w:right w:val="none" w:sz="0" w:space="0" w:color="auto"/>
      </w:divBdr>
    </w:div>
    <w:div w:id="407462600">
      <w:bodyDiv w:val="1"/>
      <w:marLeft w:val="0"/>
      <w:marRight w:val="0"/>
      <w:marTop w:val="0"/>
      <w:marBottom w:val="0"/>
      <w:divBdr>
        <w:top w:val="none" w:sz="0" w:space="0" w:color="auto"/>
        <w:left w:val="none" w:sz="0" w:space="0" w:color="auto"/>
        <w:bottom w:val="none" w:sz="0" w:space="0" w:color="auto"/>
        <w:right w:val="none" w:sz="0" w:space="0" w:color="auto"/>
      </w:divBdr>
    </w:div>
    <w:div w:id="437257971">
      <w:bodyDiv w:val="1"/>
      <w:marLeft w:val="0"/>
      <w:marRight w:val="0"/>
      <w:marTop w:val="0"/>
      <w:marBottom w:val="0"/>
      <w:divBdr>
        <w:top w:val="none" w:sz="0" w:space="0" w:color="auto"/>
        <w:left w:val="none" w:sz="0" w:space="0" w:color="auto"/>
        <w:bottom w:val="none" w:sz="0" w:space="0" w:color="auto"/>
        <w:right w:val="none" w:sz="0" w:space="0" w:color="auto"/>
      </w:divBdr>
    </w:div>
    <w:div w:id="476413830">
      <w:bodyDiv w:val="1"/>
      <w:marLeft w:val="0"/>
      <w:marRight w:val="0"/>
      <w:marTop w:val="0"/>
      <w:marBottom w:val="0"/>
      <w:divBdr>
        <w:top w:val="none" w:sz="0" w:space="0" w:color="auto"/>
        <w:left w:val="none" w:sz="0" w:space="0" w:color="auto"/>
        <w:bottom w:val="none" w:sz="0" w:space="0" w:color="auto"/>
        <w:right w:val="none" w:sz="0" w:space="0" w:color="auto"/>
      </w:divBdr>
      <w:divsChild>
        <w:div w:id="862478413">
          <w:marLeft w:val="0"/>
          <w:marRight w:val="0"/>
          <w:marTop w:val="0"/>
          <w:marBottom w:val="0"/>
          <w:divBdr>
            <w:top w:val="none" w:sz="0" w:space="0" w:color="auto"/>
            <w:left w:val="none" w:sz="0" w:space="0" w:color="auto"/>
            <w:bottom w:val="none" w:sz="0" w:space="0" w:color="auto"/>
            <w:right w:val="none" w:sz="0" w:space="0" w:color="auto"/>
          </w:divBdr>
          <w:divsChild>
            <w:div w:id="602766046">
              <w:marLeft w:val="0"/>
              <w:marRight w:val="0"/>
              <w:marTop w:val="150"/>
              <w:marBottom w:val="150"/>
              <w:divBdr>
                <w:top w:val="none" w:sz="0" w:space="0" w:color="auto"/>
                <w:left w:val="none" w:sz="0" w:space="0" w:color="auto"/>
                <w:bottom w:val="none" w:sz="0" w:space="0" w:color="auto"/>
                <w:right w:val="none" w:sz="0" w:space="0" w:color="auto"/>
              </w:divBdr>
            </w:div>
          </w:divsChild>
        </w:div>
        <w:div w:id="1153568263">
          <w:marLeft w:val="0"/>
          <w:marRight w:val="0"/>
          <w:marTop w:val="0"/>
          <w:marBottom w:val="0"/>
          <w:divBdr>
            <w:top w:val="none" w:sz="0" w:space="0" w:color="auto"/>
            <w:left w:val="none" w:sz="0" w:space="0" w:color="auto"/>
            <w:bottom w:val="none" w:sz="0" w:space="0" w:color="auto"/>
            <w:right w:val="none" w:sz="0" w:space="0" w:color="auto"/>
          </w:divBdr>
          <w:divsChild>
            <w:div w:id="426927953">
              <w:marLeft w:val="0"/>
              <w:marRight w:val="0"/>
              <w:marTop w:val="150"/>
              <w:marBottom w:val="300"/>
              <w:divBdr>
                <w:top w:val="none" w:sz="0" w:space="0" w:color="auto"/>
                <w:left w:val="none" w:sz="0" w:space="0" w:color="auto"/>
                <w:bottom w:val="none" w:sz="0" w:space="0" w:color="auto"/>
                <w:right w:val="none" w:sz="0" w:space="0" w:color="auto"/>
              </w:divBdr>
            </w:div>
          </w:divsChild>
        </w:div>
        <w:div w:id="1380864961">
          <w:marLeft w:val="0"/>
          <w:marRight w:val="0"/>
          <w:marTop w:val="0"/>
          <w:marBottom w:val="0"/>
          <w:divBdr>
            <w:top w:val="none" w:sz="0" w:space="0" w:color="auto"/>
            <w:left w:val="none" w:sz="0" w:space="0" w:color="auto"/>
            <w:bottom w:val="none" w:sz="0" w:space="0" w:color="auto"/>
            <w:right w:val="none" w:sz="0" w:space="0" w:color="auto"/>
          </w:divBdr>
          <w:divsChild>
            <w:div w:id="15323733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4732120">
      <w:bodyDiv w:val="1"/>
      <w:marLeft w:val="0"/>
      <w:marRight w:val="0"/>
      <w:marTop w:val="0"/>
      <w:marBottom w:val="0"/>
      <w:divBdr>
        <w:top w:val="none" w:sz="0" w:space="0" w:color="auto"/>
        <w:left w:val="none" w:sz="0" w:space="0" w:color="auto"/>
        <w:bottom w:val="none" w:sz="0" w:space="0" w:color="auto"/>
        <w:right w:val="none" w:sz="0" w:space="0" w:color="auto"/>
      </w:divBdr>
    </w:div>
    <w:div w:id="623122100">
      <w:bodyDiv w:val="1"/>
      <w:marLeft w:val="0"/>
      <w:marRight w:val="0"/>
      <w:marTop w:val="0"/>
      <w:marBottom w:val="0"/>
      <w:divBdr>
        <w:top w:val="none" w:sz="0" w:space="0" w:color="auto"/>
        <w:left w:val="none" w:sz="0" w:space="0" w:color="auto"/>
        <w:bottom w:val="none" w:sz="0" w:space="0" w:color="auto"/>
        <w:right w:val="none" w:sz="0" w:space="0" w:color="auto"/>
      </w:divBdr>
    </w:div>
    <w:div w:id="722603050">
      <w:bodyDiv w:val="1"/>
      <w:marLeft w:val="0"/>
      <w:marRight w:val="0"/>
      <w:marTop w:val="0"/>
      <w:marBottom w:val="0"/>
      <w:divBdr>
        <w:top w:val="none" w:sz="0" w:space="0" w:color="auto"/>
        <w:left w:val="none" w:sz="0" w:space="0" w:color="auto"/>
        <w:bottom w:val="none" w:sz="0" w:space="0" w:color="auto"/>
        <w:right w:val="none" w:sz="0" w:space="0" w:color="auto"/>
      </w:divBdr>
      <w:divsChild>
        <w:div w:id="1160654495">
          <w:marLeft w:val="547"/>
          <w:marRight w:val="0"/>
          <w:marTop w:val="0"/>
          <w:marBottom w:val="0"/>
          <w:divBdr>
            <w:top w:val="none" w:sz="0" w:space="0" w:color="auto"/>
            <w:left w:val="none" w:sz="0" w:space="0" w:color="auto"/>
            <w:bottom w:val="none" w:sz="0" w:space="0" w:color="auto"/>
            <w:right w:val="none" w:sz="0" w:space="0" w:color="auto"/>
          </w:divBdr>
        </w:div>
      </w:divsChild>
    </w:div>
    <w:div w:id="874541062">
      <w:bodyDiv w:val="1"/>
      <w:marLeft w:val="0"/>
      <w:marRight w:val="0"/>
      <w:marTop w:val="0"/>
      <w:marBottom w:val="0"/>
      <w:divBdr>
        <w:top w:val="none" w:sz="0" w:space="0" w:color="auto"/>
        <w:left w:val="none" w:sz="0" w:space="0" w:color="auto"/>
        <w:bottom w:val="none" w:sz="0" w:space="0" w:color="auto"/>
        <w:right w:val="none" w:sz="0" w:space="0" w:color="auto"/>
      </w:divBdr>
      <w:divsChild>
        <w:div w:id="1433088668">
          <w:marLeft w:val="547"/>
          <w:marRight w:val="0"/>
          <w:marTop w:val="0"/>
          <w:marBottom w:val="0"/>
          <w:divBdr>
            <w:top w:val="none" w:sz="0" w:space="0" w:color="auto"/>
            <w:left w:val="none" w:sz="0" w:space="0" w:color="auto"/>
            <w:bottom w:val="none" w:sz="0" w:space="0" w:color="auto"/>
            <w:right w:val="none" w:sz="0" w:space="0" w:color="auto"/>
          </w:divBdr>
        </w:div>
      </w:divsChild>
    </w:div>
    <w:div w:id="899289960">
      <w:bodyDiv w:val="1"/>
      <w:marLeft w:val="0"/>
      <w:marRight w:val="0"/>
      <w:marTop w:val="0"/>
      <w:marBottom w:val="0"/>
      <w:divBdr>
        <w:top w:val="none" w:sz="0" w:space="0" w:color="auto"/>
        <w:left w:val="none" w:sz="0" w:space="0" w:color="auto"/>
        <w:bottom w:val="none" w:sz="0" w:space="0" w:color="auto"/>
        <w:right w:val="none" w:sz="0" w:space="0" w:color="auto"/>
      </w:divBdr>
    </w:div>
    <w:div w:id="902906344">
      <w:bodyDiv w:val="1"/>
      <w:marLeft w:val="0"/>
      <w:marRight w:val="0"/>
      <w:marTop w:val="0"/>
      <w:marBottom w:val="0"/>
      <w:divBdr>
        <w:top w:val="none" w:sz="0" w:space="0" w:color="auto"/>
        <w:left w:val="none" w:sz="0" w:space="0" w:color="auto"/>
        <w:bottom w:val="none" w:sz="0" w:space="0" w:color="auto"/>
        <w:right w:val="none" w:sz="0" w:space="0" w:color="auto"/>
      </w:divBdr>
      <w:divsChild>
        <w:div w:id="102579673">
          <w:marLeft w:val="360"/>
          <w:marRight w:val="0"/>
          <w:marTop w:val="200"/>
          <w:marBottom w:val="0"/>
          <w:divBdr>
            <w:top w:val="none" w:sz="0" w:space="0" w:color="auto"/>
            <w:left w:val="none" w:sz="0" w:space="0" w:color="auto"/>
            <w:bottom w:val="none" w:sz="0" w:space="0" w:color="auto"/>
            <w:right w:val="none" w:sz="0" w:space="0" w:color="auto"/>
          </w:divBdr>
        </w:div>
      </w:divsChild>
    </w:div>
    <w:div w:id="1109159640">
      <w:bodyDiv w:val="1"/>
      <w:marLeft w:val="0"/>
      <w:marRight w:val="0"/>
      <w:marTop w:val="0"/>
      <w:marBottom w:val="0"/>
      <w:divBdr>
        <w:top w:val="none" w:sz="0" w:space="0" w:color="auto"/>
        <w:left w:val="none" w:sz="0" w:space="0" w:color="auto"/>
        <w:bottom w:val="none" w:sz="0" w:space="0" w:color="auto"/>
        <w:right w:val="none" w:sz="0" w:space="0" w:color="auto"/>
      </w:divBdr>
    </w:div>
    <w:div w:id="1115322022">
      <w:bodyDiv w:val="1"/>
      <w:marLeft w:val="0"/>
      <w:marRight w:val="0"/>
      <w:marTop w:val="0"/>
      <w:marBottom w:val="0"/>
      <w:divBdr>
        <w:top w:val="none" w:sz="0" w:space="0" w:color="auto"/>
        <w:left w:val="none" w:sz="0" w:space="0" w:color="auto"/>
        <w:bottom w:val="none" w:sz="0" w:space="0" w:color="auto"/>
        <w:right w:val="none" w:sz="0" w:space="0" w:color="auto"/>
      </w:divBdr>
      <w:divsChild>
        <w:div w:id="433324220">
          <w:marLeft w:val="547"/>
          <w:marRight w:val="0"/>
          <w:marTop w:val="0"/>
          <w:marBottom w:val="0"/>
          <w:divBdr>
            <w:top w:val="none" w:sz="0" w:space="0" w:color="auto"/>
            <w:left w:val="none" w:sz="0" w:space="0" w:color="auto"/>
            <w:bottom w:val="none" w:sz="0" w:space="0" w:color="auto"/>
            <w:right w:val="none" w:sz="0" w:space="0" w:color="auto"/>
          </w:divBdr>
        </w:div>
      </w:divsChild>
    </w:div>
    <w:div w:id="1171216124">
      <w:bodyDiv w:val="1"/>
      <w:marLeft w:val="0"/>
      <w:marRight w:val="0"/>
      <w:marTop w:val="0"/>
      <w:marBottom w:val="0"/>
      <w:divBdr>
        <w:top w:val="none" w:sz="0" w:space="0" w:color="auto"/>
        <w:left w:val="none" w:sz="0" w:space="0" w:color="auto"/>
        <w:bottom w:val="none" w:sz="0" w:space="0" w:color="auto"/>
        <w:right w:val="none" w:sz="0" w:space="0" w:color="auto"/>
      </w:divBdr>
    </w:div>
    <w:div w:id="1295520635">
      <w:bodyDiv w:val="1"/>
      <w:marLeft w:val="0"/>
      <w:marRight w:val="0"/>
      <w:marTop w:val="0"/>
      <w:marBottom w:val="0"/>
      <w:divBdr>
        <w:top w:val="none" w:sz="0" w:space="0" w:color="auto"/>
        <w:left w:val="none" w:sz="0" w:space="0" w:color="auto"/>
        <w:bottom w:val="none" w:sz="0" w:space="0" w:color="auto"/>
        <w:right w:val="none" w:sz="0" w:space="0" w:color="auto"/>
      </w:divBdr>
    </w:div>
    <w:div w:id="1296256989">
      <w:bodyDiv w:val="1"/>
      <w:marLeft w:val="0"/>
      <w:marRight w:val="0"/>
      <w:marTop w:val="0"/>
      <w:marBottom w:val="0"/>
      <w:divBdr>
        <w:top w:val="none" w:sz="0" w:space="0" w:color="auto"/>
        <w:left w:val="none" w:sz="0" w:space="0" w:color="auto"/>
        <w:bottom w:val="none" w:sz="0" w:space="0" w:color="auto"/>
        <w:right w:val="none" w:sz="0" w:space="0" w:color="auto"/>
      </w:divBdr>
    </w:div>
    <w:div w:id="1299608840">
      <w:bodyDiv w:val="1"/>
      <w:marLeft w:val="0"/>
      <w:marRight w:val="0"/>
      <w:marTop w:val="0"/>
      <w:marBottom w:val="0"/>
      <w:divBdr>
        <w:top w:val="none" w:sz="0" w:space="0" w:color="auto"/>
        <w:left w:val="none" w:sz="0" w:space="0" w:color="auto"/>
        <w:bottom w:val="none" w:sz="0" w:space="0" w:color="auto"/>
        <w:right w:val="none" w:sz="0" w:space="0" w:color="auto"/>
      </w:divBdr>
      <w:divsChild>
        <w:div w:id="709836946">
          <w:marLeft w:val="0"/>
          <w:marRight w:val="0"/>
          <w:marTop w:val="0"/>
          <w:marBottom w:val="0"/>
          <w:divBdr>
            <w:top w:val="none" w:sz="0" w:space="0" w:color="auto"/>
            <w:left w:val="none" w:sz="0" w:space="0" w:color="auto"/>
            <w:bottom w:val="none" w:sz="0" w:space="0" w:color="auto"/>
            <w:right w:val="none" w:sz="0" w:space="0" w:color="auto"/>
          </w:divBdr>
          <w:divsChild>
            <w:div w:id="659697572">
              <w:marLeft w:val="0"/>
              <w:marRight w:val="0"/>
              <w:marTop w:val="300"/>
              <w:marBottom w:val="150"/>
              <w:divBdr>
                <w:top w:val="none" w:sz="0" w:space="0" w:color="auto"/>
                <w:left w:val="none" w:sz="0" w:space="0" w:color="auto"/>
                <w:bottom w:val="none" w:sz="0" w:space="0" w:color="auto"/>
                <w:right w:val="none" w:sz="0" w:space="0" w:color="auto"/>
              </w:divBdr>
            </w:div>
          </w:divsChild>
        </w:div>
        <w:div w:id="739671398">
          <w:marLeft w:val="0"/>
          <w:marRight w:val="0"/>
          <w:marTop w:val="0"/>
          <w:marBottom w:val="0"/>
          <w:divBdr>
            <w:top w:val="none" w:sz="0" w:space="0" w:color="auto"/>
            <w:left w:val="none" w:sz="0" w:space="0" w:color="auto"/>
            <w:bottom w:val="none" w:sz="0" w:space="0" w:color="auto"/>
            <w:right w:val="none" w:sz="0" w:space="0" w:color="auto"/>
          </w:divBdr>
        </w:div>
      </w:divsChild>
    </w:div>
    <w:div w:id="1447502958">
      <w:bodyDiv w:val="1"/>
      <w:marLeft w:val="0"/>
      <w:marRight w:val="0"/>
      <w:marTop w:val="0"/>
      <w:marBottom w:val="0"/>
      <w:divBdr>
        <w:top w:val="none" w:sz="0" w:space="0" w:color="auto"/>
        <w:left w:val="none" w:sz="0" w:space="0" w:color="auto"/>
        <w:bottom w:val="none" w:sz="0" w:space="0" w:color="auto"/>
        <w:right w:val="none" w:sz="0" w:space="0" w:color="auto"/>
      </w:divBdr>
    </w:div>
    <w:div w:id="1469083484">
      <w:bodyDiv w:val="1"/>
      <w:marLeft w:val="0"/>
      <w:marRight w:val="0"/>
      <w:marTop w:val="0"/>
      <w:marBottom w:val="0"/>
      <w:divBdr>
        <w:top w:val="none" w:sz="0" w:space="0" w:color="auto"/>
        <w:left w:val="none" w:sz="0" w:space="0" w:color="auto"/>
        <w:bottom w:val="none" w:sz="0" w:space="0" w:color="auto"/>
        <w:right w:val="none" w:sz="0" w:space="0" w:color="auto"/>
      </w:divBdr>
    </w:div>
    <w:div w:id="1754625818">
      <w:bodyDiv w:val="1"/>
      <w:marLeft w:val="0"/>
      <w:marRight w:val="0"/>
      <w:marTop w:val="0"/>
      <w:marBottom w:val="0"/>
      <w:divBdr>
        <w:top w:val="none" w:sz="0" w:space="0" w:color="auto"/>
        <w:left w:val="none" w:sz="0" w:space="0" w:color="auto"/>
        <w:bottom w:val="none" w:sz="0" w:space="0" w:color="auto"/>
        <w:right w:val="none" w:sz="0" w:space="0" w:color="auto"/>
      </w:divBdr>
    </w:div>
    <w:div w:id="1795059033">
      <w:bodyDiv w:val="1"/>
      <w:marLeft w:val="0"/>
      <w:marRight w:val="0"/>
      <w:marTop w:val="0"/>
      <w:marBottom w:val="0"/>
      <w:divBdr>
        <w:top w:val="none" w:sz="0" w:space="0" w:color="auto"/>
        <w:left w:val="none" w:sz="0" w:space="0" w:color="auto"/>
        <w:bottom w:val="none" w:sz="0" w:space="0" w:color="auto"/>
        <w:right w:val="none" w:sz="0" w:space="0" w:color="auto"/>
      </w:divBdr>
    </w:div>
    <w:div w:id="1848323950">
      <w:bodyDiv w:val="1"/>
      <w:marLeft w:val="0"/>
      <w:marRight w:val="0"/>
      <w:marTop w:val="0"/>
      <w:marBottom w:val="0"/>
      <w:divBdr>
        <w:top w:val="none" w:sz="0" w:space="0" w:color="auto"/>
        <w:left w:val="none" w:sz="0" w:space="0" w:color="auto"/>
        <w:bottom w:val="none" w:sz="0" w:space="0" w:color="auto"/>
        <w:right w:val="none" w:sz="0" w:space="0" w:color="auto"/>
      </w:divBdr>
    </w:div>
    <w:div w:id="1848666423">
      <w:bodyDiv w:val="1"/>
      <w:marLeft w:val="0"/>
      <w:marRight w:val="0"/>
      <w:marTop w:val="0"/>
      <w:marBottom w:val="0"/>
      <w:divBdr>
        <w:top w:val="none" w:sz="0" w:space="0" w:color="auto"/>
        <w:left w:val="none" w:sz="0" w:space="0" w:color="auto"/>
        <w:bottom w:val="none" w:sz="0" w:space="0" w:color="auto"/>
        <w:right w:val="none" w:sz="0" w:space="0" w:color="auto"/>
      </w:divBdr>
      <w:divsChild>
        <w:div w:id="931624311">
          <w:marLeft w:val="360"/>
          <w:marRight w:val="0"/>
          <w:marTop w:val="200"/>
          <w:marBottom w:val="0"/>
          <w:divBdr>
            <w:top w:val="none" w:sz="0" w:space="0" w:color="auto"/>
            <w:left w:val="none" w:sz="0" w:space="0" w:color="auto"/>
            <w:bottom w:val="none" w:sz="0" w:space="0" w:color="auto"/>
            <w:right w:val="none" w:sz="0" w:space="0" w:color="auto"/>
          </w:divBdr>
        </w:div>
      </w:divsChild>
    </w:div>
    <w:div w:id="1852722304">
      <w:bodyDiv w:val="1"/>
      <w:marLeft w:val="0"/>
      <w:marRight w:val="0"/>
      <w:marTop w:val="0"/>
      <w:marBottom w:val="0"/>
      <w:divBdr>
        <w:top w:val="none" w:sz="0" w:space="0" w:color="auto"/>
        <w:left w:val="none" w:sz="0" w:space="0" w:color="auto"/>
        <w:bottom w:val="none" w:sz="0" w:space="0" w:color="auto"/>
        <w:right w:val="none" w:sz="0" w:space="0" w:color="auto"/>
      </w:divBdr>
    </w:div>
    <w:div w:id="1904296489">
      <w:bodyDiv w:val="1"/>
      <w:marLeft w:val="0"/>
      <w:marRight w:val="0"/>
      <w:marTop w:val="0"/>
      <w:marBottom w:val="0"/>
      <w:divBdr>
        <w:top w:val="none" w:sz="0" w:space="0" w:color="auto"/>
        <w:left w:val="none" w:sz="0" w:space="0" w:color="auto"/>
        <w:bottom w:val="none" w:sz="0" w:space="0" w:color="auto"/>
        <w:right w:val="none" w:sz="0" w:space="0" w:color="auto"/>
      </w:divBdr>
    </w:div>
    <w:div w:id="1915772084">
      <w:bodyDiv w:val="1"/>
      <w:marLeft w:val="0"/>
      <w:marRight w:val="0"/>
      <w:marTop w:val="0"/>
      <w:marBottom w:val="0"/>
      <w:divBdr>
        <w:top w:val="none" w:sz="0" w:space="0" w:color="auto"/>
        <w:left w:val="none" w:sz="0" w:space="0" w:color="auto"/>
        <w:bottom w:val="none" w:sz="0" w:space="0" w:color="auto"/>
        <w:right w:val="none" w:sz="0" w:space="0" w:color="auto"/>
      </w:divBdr>
      <w:divsChild>
        <w:div w:id="2117868676">
          <w:marLeft w:val="547"/>
          <w:marRight w:val="0"/>
          <w:marTop w:val="0"/>
          <w:marBottom w:val="0"/>
          <w:divBdr>
            <w:top w:val="none" w:sz="0" w:space="0" w:color="auto"/>
            <w:left w:val="none" w:sz="0" w:space="0" w:color="auto"/>
            <w:bottom w:val="none" w:sz="0" w:space="0" w:color="auto"/>
            <w:right w:val="none" w:sz="0" w:space="0" w:color="auto"/>
          </w:divBdr>
        </w:div>
      </w:divsChild>
    </w:div>
    <w:div w:id="1939676252">
      <w:bodyDiv w:val="1"/>
      <w:marLeft w:val="0"/>
      <w:marRight w:val="0"/>
      <w:marTop w:val="0"/>
      <w:marBottom w:val="0"/>
      <w:divBdr>
        <w:top w:val="none" w:sz="0" w:space="0" w:color="auto"/>
        <w:left w:val="none" w:sz="0" w:space="0" w:color="auto"/>
        <w:bottom w:val="none" w:sz="0" w:space="0" w:color="auto"/>
        <w:right w:val="none" w:sz="0" w:space="0" w:color="auto"/>
      </w:divBdr>
    </w:div>
    <w:div w:id="2042513862">
      <w:bodyDiv w:val="1"/>
      <w:marLeft w:val="0"/>
      <w:marRight w:val="0"/>
      <w:marTop w:val="0"/>
      <w:marBottom w:val="0"/>
      <w:divBdr>
        <w:top w:val="none" w:sz="0" w:space="0" w:color="auto"/>
        <w:left w:val="none" w:sz="0" w:space="0" w:color="auto"/>
        <w:bottom w:val="none" w:sz="0" w:space="0" w:color="auto"/>
        <w:right w:val="none" w:sz="0" w:space="0" w:color="auto"/>
      </w:divBdr>
    </w:div>
    <w:div w:id="2105952281">
      <w:bodyDiv w:val="1"/>
      <w:marLeft w:val="0"/>
      <w:marRight w:val="0"/>
      <w:marTop w:val="0"/>
      <w:marBottom w:val="0"/>
      <w:divBdr>
        <w:top w:val="none" w:sz="0" w:space="0" w:color="auto"/>
        <w:left w:val="none" w:sz="0" w:space="0" w:color="auto"/>
        <w:bottom w:val="none" w:sz="0" w:space="0" w:color="auto"/>
        <w:right w:val="none" w:sz="0" w:space="0" w:color="auto"/>
      </w:divBdr>
    </w:div>
    <w:div w:id="210668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search?sca_esv=afbf6cd5309ef765&amp;rlz=1C1GIWA_enCO781CO789&amp;sxsrf=AE3TifM1L2CDsbIgMoovb82AGUYVa5bh4g:1750223944850&amp;q=Nicol%C3%A1s+Cuello&amp;si=AMgyJEs9DArPE9xmb5yVYVjpG4jqWDEKSIpCRSjmm88XZWnGNdcTqoElrpgnyR9M3qtkT3etfEZOWz0nIEGvUZ8TWBB1_zEjSxSsGNFZGO8xv9yRTUYcGnEO7rxL1MeGg2INZ7k-89ZSIfgrsqZgRYeJas_ie6ivr4asMvL56JfFb_XadEjzZv4mGcq6Tcr-oBfn9EPcqqQ3KZpOUtW5Z7GrcaWdzZMsbN-3ifi9NlDlzAe-AqUaXW7RX_Lv4-m93DROdHA4-hEue7f8s8lZfVAaC1TdK7Qy8Q%3D%3D&amp;sa=X&amp;ved=2ahUKEwjymoqknPqNAxVYMtAFHWlfJmcQmxN6BAgfEAI" TargetMode="Externa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dialnet.unirioja.es/servlet/revista?codigo=8172" TargetMode="External"/><Relationship Id="rId7" Type="http://schemas.openxmlformats.org/officeDocument/2006/relationships/endnotes" Target="endnotes.xml"/><Relationship Id="rId12" Type="http://schemas.openxmlformats.org/officeDocument/2006/relationships/hyperlink" Target="https://www.redalyc.org/journal/5216/521670731035/html/" TargetMode="External"/><Relationship Id="rId17" Type="http://schemas.openxmlformats.org/officeDocument/2006/relationships/image" Target="media/image5.png"/><Relationship Id="rId25" Type="http://schemas.openxmlformats.org/officeDocument/2006/relationships/hyperlink" Target="https://es.wikipedia.org/wiki/La_Jornada"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ialnet.unirioja.es/servlet/autor?codigo=1870362" TargetMode="External"/><Relationship Id="rId29" Type="http://schemas.openxmlformats.org/officeDocument/2006/relationships/hyperlink" Target="https://www.buscalibre.com.co/libros/editorial/mackand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s.wikipedia.org/wiki/Elena_Poniatowsk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redalyc.org/pdf/274/27419180001.pdf" TargetMode="External"/><Relationship Id="rId28" Type="http://schemas.openxmlformats.org/officeDocument/2006/relationships/hyperlink" Target="https://www.buscalibre.com.mx/libros/editorial/animal-extinto-editorial"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search?sca_esv=afbf6cd5309ef765&amp;rlz=1C1GIWA_enCO781CO789&amp;sxsrf=AE3TifM1L2CDsbIgMoovb82AGUYVa5bh4g:1750223944850&amp;q=Laura+Contrera&amp;si=AMgyJEs9DArPE9xmb5yVYVjpG4jqWDEKSIpCRSjmm88XZWnGNVL9t5K319iqUcO0RHFH-hMvxXbR7ph1WK1SVQhrVKn11e93vB5sorGcwkLX8MMkIg_rLCLY0EJdbQg88pFcrXYV8mPRK04oYpPVeudOCyV00G3U_ryx3hNIApW-8PCScGWSQnX51zspLPKOif3-0FHqtbBljSdn447hj08qsh8gB-tMOyV2PH3f1ml3VRuOtKWTSbtzf0tlpib_-kdJH-suth_iiJjVe-MlytdMblX1RrYqmQ%3D%3D&amp;sa=X&amp;ved=2ahUKEwjymoqknPqNAxVYMtAFHWlfJmcQmxN6BAgfEAM" TargetMode="External"/><Relationship Id="rId22" Type="http://schemas.openxmlformats.org/officeDocument/2006/relationships/hyperlink" Target="https://unesdoc.unesco.org/query?q=Organizacion:%20%22UNESCO%20Office%20Santiago%20and%20Regional%20Bureau%20for%20Education%20in%20Latin%20America%20and%20the%20Caribbean%22&amp;sf=sf:*" TargetMode="External"/><Relationship Id="rId27" Type="http://schemas.openxmlformats.org/officeDocument/2006/relationships/image" Target="media/image9.png"/><Relationship Id="rId30"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396A5-1EA3-48EF-A750-652ADD41C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143</Pages>
  <Words>35132</Words>
  <Characters>193230</Characters>
  <Application>Microsoft Office Word</Application>
  <DocSecurity>0</DocSecurity>
  <Lines>1610</Lines>
  <Paragraphs>455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Morales</dc:creator>
  <cp:lastModifiedBy>UV</cp:lastModifiedBy>
  <cp:revision>34</cp:revision>
  <cp:lastPrinted>2025-09-09T18:26:00Z</cp:lastPrinted>
  <dcterms:created xsi:type="dcterms:W3CDTF">2025-07-07T15:33:00Z</dcterms:created>
  <dcterms:modified xsi:type="dcterms:W3CDTF">2025-09-09T18:26:00Z</dcterms:modified>
</cp:coreProperties>
</file>