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C7" w:rsidRPr="00BB57E7" w:rsidRDefault="00034F31" w:rsidP="00BB57E7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BB57E7">
        <w:rPr>
          <w:rFonts w:ascii="Gill Sans MT" w:hAnsi="Gill Sans MT" w:cs="Arial"/>
          <w:sz w:val="24"/>
          <w:szCs w:val="24"/>
        </w:rPr>
        <w:t xml:space="preserve">Con fundamento en lo dispuesto en el Artículo 134, en los párrafos Primero, Segundo, </w:t>
      </w:r>
      <w:r w:rsidR="00F1450E">
        <w:rPr>
          <w:rFonts w:ascii="Gill Sans MT" w:hAnsi="Gill Sans MT" w:cs="Arial"/>
          <w:sz w:val="24"/>
          <w:szCs w:val="24"/>
        </w:rPr>
        <w:t>Cuarto y Quint</w:t>
      </w:r>
      <w:r w:rsidRPr="00BB57E7">
        <w:rPr>
          <w:rFonts w:ascii="Gill Sans MT" w:hAnsi="Gill Sans MT" w:cs="Arial"/>
          <w:sz w:val="24"/>
          <w:szCs w:val="24"/>
        </w:rPr>
        <w:t>o de la Constitución Política de los Estados Unidos Mexicanos, Art. 53 segundo párrafo, Art. 54 y demás relativos y aplicables de la Ley de Adquisiciones, Arrendamiento y Servicios del Sector Público, Art. 71 del Reglamento de la Ley de Adquisiciones, Arrendamiento y Servicios del Sector Público</w:t>
      </w:r>
      <w:r w:rsidR="00BE5758" w:rsidRPr="00BB57E7">
        <w:rPr>
          <w:rFonts w:ascii="Gill Sans MT" w:hAnsi="Gill Sans MT" w:cs="Arial"/>
          <w:sz w:val="24"/>
          <w:szCs w:val="24"/>
        </w:rPr>
        <w:t xml:space="preserve">, el _______ (1) </w:t>
      </w:r>
      <w:r w:rsidR="008760C7" w:rsidRPr="00BB57E7">
        <w:rPr>
          <w:rFonts w:ascii="Gill Sans MT" w:hAnsi="Gill Sans MT" w:cs="Arial"/>
          <w:sz w:val="24"/>
          <w:szCs w:val="24"/>
        </w:rPr>
        <w:t>______</w:t>
      </w:r>
    </w:p>
    <w:p w:rsidR="00064C3C" w:rsidRPr="00BB57E7" w:rsidRDefault="000215D1" w:rsidP="00BB57E7">
      <w:pPr>
        <w:spacing w:after="0" w:line="240" w:lineRule="auto"/>
        <w:jc w:val="both"/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</w:pPr>
      <w:r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>presenta Escrito de Justificación con el fin de que se Dictamine sobre la procedencia de la excepción de Ley, para la contratación</w:t>
      </w:r>
      <w:r w:rsidR="008760C7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>/adquisición</w:t>
      </w:r>
      <w:r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 xml:space="preserve"> de</w:t>
      </w:r>
      <w:r w:rsidR="00BE5758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 xml:space="preserve"> _______ (2) </w:t>
      </w:r>
      <w:r w:rsidR="008760C7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 xml:space="preserve">_________ </w:t>
      </w:r>
      <w:r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>mediante la Modalidad de Adjudica</w:t>
      </w:r>
      <w:r w:rsidR="00BE5758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 xml:space="preserve">ción Directa, por un importe de__ (3) </w:t>
      </w:r>
      <w:r w:rsidR="008760C7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>______</w:t>
      </w:r>
      <w:r w:rsidRPr="00BB57E7">
        <w:rPr>
          <w:rFonts w:ascii="Gill Sans MT" w:hAnsi="Gill Sans MT" w:cs="Arial"/>
          <w:bCs/>
          <w:kern w:val="24"/>
          <w:sz w:val="24"/>
          <w:szCs w:val="24"/>
        </w:rPr>
        <w:t>Incluye el Impuesto al Valor Agregado</w:t>
      </w:r>
      <w:r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 xml:space="preserve">; para el cual se cuenta con recurso presupuestal en el </w:t>
      </w:r>
      <w:r w:rsidR="00BE5758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 xml:space="preserve">Fuente de Financiamiento ____ (4) </w:t>
      </w:r>
      <w:r w:rsidR="008760C7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>_____</w:t>
      </w:r>
      <w:r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>,</w:t>
      </w:r>
      <w:r w:rsidRPr="00BB57E7">
        <w:rPr>
          <w:rFonts w:ascii="Gill Sans MT" w:hAnsi="Gill Sans MT" w:cs="Arial"/>
          <w:sz w:val="24"/>
          <w:szCs w:val="24"/>
        </w:rPr>
        <w:t xml:space="preserve"> </w:t>
      </w:r>
      <w:r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>de acuerdo a lo siguiente:</w:t>
      </w:r>
      <w:r w:rsidR="008760C7" w:rsidRPr="00BB57E7">
        <w:rPr>
          <w:rFonts w:ascii="Gill Sans MT" w:hAnsi="Gill Sans MT" w:cs="Arial"/>
          <w:bCs/>
          <w:color w:val="000000" w:themeColor="text1"/>
          <w:kern w:val="24"/>
          <w:sz w:val="24"/>
          <w:szCs w:val="24"/>
        </w:rPr>
        <w:t xml:space="preserve"> </w:t>
      </w: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F14DF7" w:rsidRPr="00BB57E7" w:rsidRDefault="00F14DF7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BB57E7" w:rsidRDefault="000215D1" w:rsidP="00BB57E7">
      <w:pPr>
        <w:pStyle w:val="Prrafodelista"/>
        <w:numPr>
          <w:ilvl w:val="0"/>
          <w:numId w:val="1"/>
        </w:numPr>
        <w:spacing w:after="0" w:line="240" w:lineRule="auto"/>
        <w:ind w:left="142" w:right="141" w:firstLine="0"/>
        <w:jc w:val="both"/>
        <w:rPr>
          <w:rFonts w:ascii="Gill Sans MT" w:hAnsi="Gill Sans MT" w:cs="Arial"/>
          <w:b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 xml:space="preserve">DESCRIPCIÓN DEL BIEN, ARRENDAMIENTO O SERVICIO. </w:t>
      </w:r>
    </w:p>
    <w:p w:rsidR="00064C3C" w:rsidRPr="00BB57E7" w:rsidRDefault="000215D1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  <w:r w:rsidRPr="00BB57E7">
        <w:rPr>
          <w:rFonts w:ascii="Gill Sans MT" w:hAnsi="Gill Sans MT" w:cs="Arial"/>
          <w:sz w:val="24"/>
          <w:szCs w:val="24"/>
        </w:rPr>
        <w:t xml:space="preserve">El objeto de la presente solicitud consiste en: </w:t>
      </w:r>
      <w:r w:rsidR="00BE5758" w:rsidRPr="00BB57E7">
        <w:rPr>
          <w:rFonts w:ascii="Gill Sans MT" w:hAnsi="Gill Sans MT" w:cs="Arial"/>
          <w:sz w:val="24"/>
          <w:szCs w:val="24"/>
        </w:rPr>
        <w:t>(5)</w:t>
      </w:r>
    </w:p>
    <w:p w:rsidR="00064C3C" w:rsidRPr="00BB57E7" w:rsidRDefault="00064C3C" w:rsidP="00BB57E7">
      <w:pPr>
        <w:spacing w:after="0" w:line="240" w:lineRule="auto"/>
        <w:ind w:right="141"/>
        <w:jc w:val="both"/>
        <w:rPr>
          <w:rFonts w:ascii="Gill Sans MT" w:hAnsi="Gill Sans MT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6062"/>
      </w:tblGrid>
      <w:tr w:rsidR="00064C3C" w:rsidRPr="00BB57E7">
        <w:trPr>
          <w:trHeight w:val="29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Descripción:</w:t>
            </w:r>
          </w:p>
        </w:tc>
        <w:tc>
          <w:tcPr>
            <w:tcW w:w="7791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064C3C" w:rsidRPr="00BB57E7">
        <w:trPr>
          <w:trHeight w:val="41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Especificaciones o datos técnicos:</w:t>
            </w:r>
          </w:p>
        </w:tc>
        <w:tc>
          <w:tcPr>
            <w:tcW w:w="7791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Cantidad:</w:t>
            </w:r>
          </w:p>
        </w:tc>
        <w:tc>
          <w:tcPr>
            <w:tcW w:w="7791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064C3C" w:rsidRPr="00BB57E7">
        <w:trPr>
          <w:trHeight w:val="3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Unidad de Medida:</w:t>
            </w:r>
          </w:p>
        </w:tc>
        <w:tc>
          <w:tcPr>
            <w:tcW w:w="7791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064C3C" w:rsidRPr="00BB57E7">
        <w:trPr>
          <w:trHeight w:val="3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Otros:</w:t>
            </w:r>
          </w:p>
        </w:tc>
        <w:tc>
          <w:tcPr>
            <w:tcW w:w="7791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:rsidR="00BB57E7" w:rsidRPr="00BB57E7" w:rsidRDefault="00BB57E7" w:rsidP="00BB57E7">
      <w:pPr>
        <w:jc w:val="both"/>
        <w:rPr>
          <w:rFonts w:ascii="Gill Sans MT" w:hAnsi="Gill Sans MT" w:cs="Arial"/>
          <w:sz w:val="24"/>
          <w:szCs w:val="24"/>
        </w:rPr>
      </w:pPr>
    </w:p>
    <w:p w:rsidR="00064C3C" w:rsidRPr="00BB57E7" w:rsidRDefault="000215D1" w:rsidP="00BB57E7">
      <w:pPr>
        <w:jc w:val="both"/>
        <w:rPr>
          <w:rFonts w:ascii="Gill Sans MT" w:hAnsi="Gill Sans MT"/>
          <w:sz w:val="24"/>
          <w:szCs w:val="24"/>
        </w:rPr>
      </w:pPr>
      <w:r w:rsidRPr="00BB57E7">
        <w:rPr>
          <w:rFonts w:ascii="Gill Sans MT" w:hAnsi="Gill Sans MT" w:cs="Arial"/>
          <w:sz w:val="24"/>
          <w:szCs w:val="24"/>
        </w:rPr>
        <w:t>La adquisición</w:t>
      </w:r>
      <w:r w:rsidR="007873B5" w:rsidRPr="00BB57E7">
        <w:rPr>
          <w:rFonts w:ascii="Gill Sans MT" w:hAnsi="Gill Sans MT" w:cs="Arial"/>
          <w:sz w:val="24"/>
          <w:szCs w:val="24"/>
        </w:rPr>
        <w:t>/contratación de</w:t>
      </w:r>
      <w:r w:rsidR="00BE5758" w:rsidRPr="00BB57E7">
        <w:rPr>
          <w:rFonts w:ascii="Gill Sans MT" w:hAnsi="Gill Sans MT" w:cs="Arial"/>
          <w:sz w:val="24"/>
          <w:szCs w:val="24"/>
        </w:rPr>
        <w:t xml:space="preserve"> _________ (2) </w:t>
      </w:r>
      <w:r w:rsidR="007873B5" w:rsidRPr="00BB57E7">
        <w:rPr>
          <w:rFonts w:ascii="Gill Sans MT" w:hAnsi="Gill Sans MT" w:cs="Arial"/>
          <w:sz w:val="24"/>
          <w:szCs w:val="24"/>
        </w:rPr>
        <w:t>_____________permitirá</w:t>
      </w:r>
      <w:r w:rsidRPr="00BB57E7">
        <w:rPr>
          <w:rFonts w:ascii="Gill Sans MT" w:hAnsi="Gill Sans MT" w:cs="Arial"/>
          <w:sz w:val="24"/>
          <w:szCs w:val="24"/>
        </w:rPr>
        <w:t xml:space="preserve"> desarrollar </w:t>
      </w:r>
      <w:r w:rsidR="00F42A52" w:rsidRPr="00BB57E7">
        <w:rPr>
          <w:rFonts w:ascii="Gill Sans MT" w:hAnsi="Gill Sans MT" w:cs="Arial"/>
          <w:sz w:val="24"/>
          <w:szCs w:val="24"/>
        </w:rPr>
        <w:t>las metas del</w:t>
      </w:r>
      <w:r w:rsidRPr="00BB57E7">
        <w:rPr>
          <w:rFonts w:ascii="Gill Sans MT" w:hAnsi="Gill Sans MT" w:cs="Arial"/>
          <w:sz w:val="24"/>
          <w:szCs w:val="24"/>
        </w:rPr>
        <w:t xml:space="preserve"> </w:t>
      </w:r>
      <w:r w:rsidR="00F42A52" w:rsidRPr="00BB57E7">
        <w:rPr>
          <w:rFonts w:ascii="Gill Sans MT" w:hAnsi="Gill Sans MT" w:cs="Arial"/>
          <w:sz w:val="24"/>
          <w:szCs w:val="24"/>
        </w:rPr>
        <w:t>Proyecto:</w:t>
      </w:r>
      <w:r w:rsidRPr="00BB57E7">
        <w:rPr>
          <w:rFonts w:ascii="Gill Sans MT" w:hAnsi="Gill Sans MT" w:cs="Arial"/>
          <w:sz w:val="24"/>
          <w:szCs w:val="24"/>
        </w:rPr>
        <w:t xml:space="preserve"> “</w:t>
      </w:r>
      <w:r w:rsidR="00BE5758" w:rsidRPr="00BB57E7">
        <w:rPr>
          <w:rFonts w:ascii="Gill Sans MT" w:hAnsi="Gill Sans MT" w:cs="Arial"/>
          <w:sz w:val="24"/>
          <w:szCs w:val="24"/>
        </w:rPr>
        <w:t xml:space="preserve">____ (6) </w:t>
      </w:r>
      <w:r w:rsidR="0041300E" w:rsidRPr="00BB57E7">
        <w:rPr>
          <w:rFonts w:ascii="Gill Sans MT" w:hAnsi="Gill Sans MT" w:cs="Arial"/>
          <w:sz w:val="24"/>
          <w:szCs w:val="24"/>
        </w:rPr>
        <w:t>_____</w:t>
      </w:r>
      <w:r w:rsidRPr="00BB57E7">
        <w:rPr>
          <w:rFonts w:ascii="Gill Sans MT" w:hAnsi="Gill Sans MT" w:cs="Arial"/>
          <w:sz w:val="24"/>
          <w:szCs w:val="24"/>
        </w:rPr>
        <w:t>”</w:t>
      </w:r>
      <w:r w:rsidR="0041300E" w:rsidRPr="00BB57E7">
        <w:rPr>
          <w:rFonts w:ascii="Gill Sans MT" w:hAnsi="Gill Sans MT" w:cs="Arial"/>
          <w:sz w:val="24"/>
          <w:szCs w:val="24"/>
        </w:rPr>
        <w:t>.</w:t>
      </w:r>
    </w:p>
    <w:p w:rsidR="00064C3C" w:rsidRPr="00BB57E7" w:rsidRDefault="00064C3C" w:rsidP="00BB57E7">
      <w:pPr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064C3C" w:rsidRPr="00BB57E7" w:rsidRDefault="000215D1" w:rsidP="00BB57E7">
      <w:pPr>
        <w:pStyle w:val="Prrafodelista"/>
        <w:numPr>
          <w:ilvl w:val="0"/>
          <w:numId w:val="1"/>
        </w:numPr>
        <w:spacing w:after="0" w:line="240" w:lineRule="auto"/>
        <w:ind w:left="720" w:right="141"/>
        <w:jc w:val="both"/>
        <w:rPr>
          <w:rFonts w:ascii="Gill Sans MT" w:hAnsi="Gill Sans MT" w:cs="Arial"/>
          <w:b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 xml:space="preserve">PLAZOS Y CONDICIONES DE ENTREGA DE LOS BIENES O PRESTACIÓN DE LOS SERVICIOS. </w:t>
      </w:r>
      <w:r w:rsidR="00BE5758" w:rsidRPr="00BB57E7">
        <w:rPr>
          <w:rFonts w:ascii="Gill Sans MT" w:hAnsi="Gill Sans MT" w:cs="Arial"/>
          <w:b/>
          <w:sz w:val="24"/>
          <w:szCs w:val="24"/>
        </w:rPr>
        <w:t xml:space="preserve"> </w:t>
      </w:r>
      <w:r w:rsidR="00BE5758" w:rsidRPr="00BB57E7">
        <w:rPr>
          <w:rFonts w:ascii="Gill Sans MT" w:hAnsi="Gill Sans MT" w:cs="Arial"/>
          <w:sz w:val="24"/>
          <w:szCs w:val="24"/>
        </w:rPr>
        <w:t xml:space="preserve">(7) </w:t>
      </w:r>
    </w:p>
    <w:p w:rsidR="00064C3C" w:rsidRPr="00BB57E7" w:rsidRDefault="00064C3C" w:rsidP="00BB57E7">
      <w:pPr>
        <w:pStyle w:val="Prrafodelista"/>
        <w:spacing w:after="0" w:line="240" w:lineRule="auto"/>
        <w:ind w:left="0" w:right="141"/>
        <w:jc w:val="both"/>
        <w:rPr>
          <w:rFonts w:ascii="Gill Sans MT" w:hAnsi="Gill Sans MT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3"/>
        <w:gridCol w:w="5607"/>
      </w:tblGrid>
      <w:tr w:rsidR="00064C3C" w:rsidRPr="00BB57E7">
        <w:trPr>
          <w:trHeight w:val="35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Lugar de Entrega:</w:t>
            </w:r>
          </w:p>
        </w:tc>
        <w:tc>
          <w:tcPr>
            <w:tcW w:w="7082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rPr>
          <w:trHeight w:val="410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Vigencia de la Cotización:</w:t>
            </w:r>
          </w:p>
        </w:tc>
        <w:tc>
          <w:tcPr>
            <w:tcW w:w="7082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rPr>
          <w:trHeight w:val="41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Tiempo de Entrega:</w:t>
            </w:r>
          </w:p>
        </w:tc>
        <w:tc>
          <w:tcPr>
            <w:tcW w:w="7082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rPr>
          <w:trHeight w:val="418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 xml:space="preserve"> Otras condiciones de la entrega:</w:t>
            </w:r>
          </w:p>
        </w:tc>
        <w:tc>
          <w:tcPr>
            <w:tcW w:w="7082" w:type="dxa"/>
            <w:vAlign w:val="center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:rsidR="00FF7374" w:rsidRDefault="00FF7374" w:rsidP="00BB57E7">
      <w:pPr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8243B" w:rsidRDefault="0008243B" w:rsidP="00BB57E7">
      <w:pPr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8243B" w:rsidRDefault="0008243B" w:rsidP="00BB57E7">
      <w:pPr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8243B" w:rsidRPr="00BB57E7" w:rsidRDefault="0008243B" w:rsidP="00BB57E7">
      <w:pPr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BB57E7" w:rsidRDefault="000215D1" w:rsidP="00BB57E7">
      <w:pPr>
        <w:pStyle w:val="Prrafodelista"/>
        <w:numPr>
          <w:ilvl w:val="0"/>
          <w:numId w:val="1"/>
        </w:numPr>
        <w:spacing w:after="0" w:line="240" w:lineRule="auto"/>
        <w:ind w:left="720" w:right="141"/>
        <w:jc w:val="both"/>
        <w:rPr>
          <w:rFonts w:ascii="Gill Sans MT" w:hAnsi="Gill Sans MT" w:cs="Arial"/>
          <w:b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>RESULTADO DE LA INVESTIGACIÓN DE MERCADO.</w:t>
      </w:r>
    </w:p>
    <w:p w:rsidR="00064C3C" w:rsidRPr="00BB57E7" w:rsidRDefault="00064C3C" w:rsidP="00BB57E7">
      <w:pPr>
        <w:pStyle w:val="Prrafodelista"/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41300E" w:rsidRPr="00BB57E7" w:rsidRDefault="000215D1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  <w:r w:rsidRPr="00BB57E7">
        <w:rPr>
          <w:rFonts w:ascii="Gill Sans MT" w:hAnsi="Gill Sans MT" w:cs="Arial"/>
          <w:sz w:val="24"/>
          <w:szCs w:val="24"/>
        </w:rPr>
        <w:t>La investigación de mercado se realizó utilizando la información obtenida a través</w:t>
      </w:r>
      <w:r w:rsidR="00C209F1" w:rsidRPr="00BB57E7">
        <w:rPr>
          <w:rFonts w:ascii="Gill Sans MT" w:hAnsi="Gill Sans MT" w:cs="Arial"/>
          <w:sz w:val="24"/>
          <w:szCs w:val="24"/>
        </w:rPr>
        <w:t xml:space="preserve"> de solicitudes de cotización a </w:t>
      </w:r>
      <w:r w:rsidRPr="00BB57E7">
        <w:rPr>
          <w:rFonts w:ascii="Gill Sans MT" w:hAnsi="Gill Sans MT" w:cs="Arial"/>
          <w:sz w:val="24"/>
          <w:szCs w:val="24"/>
        </w:rPr>
        <w:t xml:space="preserve">los proveedores siguientes: </w:t>
      </w:r>
    </w:p>
    <w:p w:rsidR="0041300E" w:rsidRDefault="0041300E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</w:p>
    <w:p w:rsidR="0008243B" w:rsidRPr="00BB57E7" w:rsidRDefault="0008243B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___ (8) ________</w:t>
      </w:r>
    </w:p>
    <w:p w:rsidR="0041300E" w:rsidRPr="00BB57E7" w:rsidRDefault="0041300E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  <w:bookmarkStart w:id="0" w:name="_GoBack"/>
      <w:bookmarkEnd w:id="0"/>
    </w:p>
    <w:p w:rsidR="00064C3C" w:rsidRPr="00BB57E7" w:rsidRDefault="000215D1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>Nota</w:t>
      </w:r>
      <w:r w:rsidRPr="00BB57E7">
        <w:rPr>
          <w:rFonts w:ascii="Gill Sans MT" w:hAnsi="Gill Sans MT" w:cs="Arial"/>
          <w:sz w:val="24"/>
          <w:szCs w:val="24"/>
        </w:rPr>
        <w:t>: se adjuntan copias d</w:t>
      </w:r>
      <w:r w:rsidR="001E2437" w:rsidRPr="00BB57E7">
        <w:rPr>
          <w:rFonts w:ascii="Gill Sans MT" w:hAnsi="Gill Sans MT" w:cs="Arial"/>
          <w:sz w:val="24"/>
          <w:szCs w:val="24"/>
        </w:rPr>
        <w:t>e los correos y las cotizaciones</w:t>
      </w:r>
      <w:r w:rsidRPr="00BB57E7">
        <w:rPr>
          <w:rFonts w:ascii="Gill Sans MT" w:hAnsi="Gill Sans MT" w:cs="Arial"/>
          <w:sz w:val="24"/>
          <w:szCs w:val="24"/>
        </w:rPr>
        <w:t>.</w:t>
      </w: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sz w:val="24"/>
          <w:szCs w:val="24"/>
        </w:rPr>
      </w:pPr>
    </w:p>
    <w:p w:rsidR="00064C3C" w:rsidRPr="00BB57E7" w:rsidRDefault="000215D1" w:rsidP="00BB57E7">
      <w:pPr>
        <w:pStyle w:val="Prrafodelista"/>
        <w:numPr>
          <w:ilvl w:val="0"/>
          <w:numId w:val="1"/>
        </w:numPr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>PROCEDIMIENTO DE CONTRATACIÓN PROPUESTO Y SU FUNDAMENTO.</w:t>
      </w:r>
    </w:p>
    <w:p w:rsidR="00064C3C" w:rsidRPr="00BB57E7" w:rsidRDefault="00064C3C" w:rsidP="00BB57E7">
      <w:pPr>
        <w:pStyle w:val="Prrafodelista"/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8243B" w:rsidRDefault="002C4323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  <w:r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 (9) _______________</w:t>
      </w:r>
    </w:p>
    <w:p w:rsidR="002C4323" w:rsidRDefault="002C4323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064C3C" w:rsidRPr="00BB57E7" w:rsidRDefault="000215D1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i/>
          <w:color w:val="000000" w:themeColor="text1"/>
          <w:kern w:val="24"/>
          <w:sz w:val="24"/>
          <w:szCs w:val="24"/>
          <w:lang w:eastAsia="es-MX"/>
        </w:rPr>
      </w:pP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El procedimiento de contratación propuesto para 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val="en-US" w:eastAsia="es-MX"/>
        </w:rPr>
        <w:t xml:space="preserve">la </w:t>
      </w:r>
      <w:r w:rsidR="002C4323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val="en-US" w:eastAsia="es-MX"/>
        </w:rPr>
        <w:t>_______ (2)</w:t>
      </w:r>
      <w:r w:rsidR="00C209F1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val="en-US" w:eastAsia="es-MX"/>
        </w:rPr>
        <w:t xml:space="preserve">_________, </w:t>
      </w:r>
      <w:proofErr w:type="spellStart"/>
      <w:r w:rsidR="00C209F1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val="en-US" w:eastAsia="es-MX"/>
        </w:rPr>
        <w:t>es</w:t>
      </w:r>
      <w:proofErr w:type="spellEnd"/>
      <w:r w:rsidR="00C209F1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val="en-US" w:eastAsia="es-MX"/>
        </w:rPr>
        <w:t xml:space="preserve"> 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mediante la modalidad de Adjudicación Directa, con base en el Fundamento legal del Artículo </w:t>
      </w:r>
      <w:r w:rsidR="00034F31" w:rsidRPr="00BB57E7">
        <w:rPr>
          <w:rFonts w:ascii="Gill Sans MT" w:hAnsi="Gill Sans MT" w:cs="Arial"/>
          <w:sz w:val="24"/>
          <w:szCs w:val="24"/>
        </w:rPr>
        <w:t>54</w:t>
      </w:r>
      <w:r w:rsidRPr="00BB57E7">
        <w:rPr>
          <w:rFonts w:ascii="Gill Sans MT" w:hAnsi="Gill Sans MT" w:cs="Arial"/>
          <w:sz w:val="24"/>
          <w:szCs w:val="24"/>
        </w:rPr>
        <w:t xml:space="preserve"> de la Ley de Adquisiciones, Arrendamiento y Servicios del Sector Público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, que a la letra dice “</w:t>
      </w:r>
      <w:r w:rsidRPr="00BB57E7">
        <w:rPr>
          <w:rFonts w:ascii="Gill Sans MT" w:eastAsiaTheme="minorEastAsia" w:hAnsi="Gill Sans MT" w:cs="Arial"/>
          <w:bCs/>
          <w:i/>
          <w:color w:val="000000" w:themeColor="text1"/>
          <w:kern w:val="24"/>
          <w:sz w:val="24"/>
          <w:szCs w:val="24"/>
          <w:lang w:eastAsia="es-MX"/>
        </w:rPr>
        <w:t>Las dependencias y entidades, bajo su responsabilidad, podrán contratar adquisiciones, arrendamientos y servicios, sin sujetarse al procedimiento de licitación pública, a través de los procedimientos de invitación a cuando menos tres personas o d</w:t>
      </w:r>
      <w:r w:rsidR="00CE42E0" w:rsidRPr="00BB57E7">
        <w:rPr>
          <w:rFonts w:ascii="Gill Sans MT" w:eastAsiaTheme="minorEastAsia" w:hAnsi="Gill Sans MT" w:cs="Arial"/>
          <w:bCs/>
          <w:i/>
          <w:color w:val="000000" w:themeColor="text1"/>
          <w:kern w:val="24"/>
          <w:sz w:val="24"/>
          <w:szCs w:val="24"/>
          <w:lang w:eastAsia="es-MX"/>
        </w:rPr>
        <w:t>e adjudicación directa, cuando:</w:t>
      </w:r>
      <w:r w:rsidR="002C4323">
        <w:rPr>
          <w:rFonts w:ascii="Gill Sans MT" w:eastAsiaTheme="minorEastAsia" w:hAnsi="Gill Sans MT" w:cs="Arial"/>
          <w:bCs/>
          <w:i/>
          <w:color w:val="000000" w:themeColor="text1"/>
          <w:kern w:val="24"/>
          <w:sz w:val="24"/>
          <w:szCs w:val="24"/>
          <w:lang w:eastAsia="es-MX"/>
        </w:rPr>
        <w:t xml:space="preserve">”. </w:t>
      </w:r>
      <w:proofErr w:type="gramStart"/>
      <w:r w:rsidR="002C4323">
        <w:rPr>
          <w:rFonts w:ascii="Gill Sans MT" w:eastAsiaTheme="minorEastAsia" w:hAnsi="Gill Sans MT" w:cs="Arial"/>
          <w:bCs/>
          <w:i/>
          <w:color w:val="000000" w:themeColor="text1"/>
          <w:kern w:val="24"/>
          <w:sz w:val="24"/>
          <w:szCs w:val="24"/>
          <w:lang w:eastAsia="es-MX"/>
        </w:rPr>
        <w:t>…”_</w:t>
      </w:r>
      <w:proofErr w:type="gramEnd"/>
      <w:r w:rsidR="002C4323">
        <w:rPr>
          <w:rFonts w:ascii="Gill Sans MT" w:eastAsiaTheme="minorEastAsia" w:hAnsi="Gill Sans MT" w:cs="Arial"/>
          <w:bCs/>
          <w:i/>
          <w:color w:val="000000" w:themeColor="text1"/>
          <w:kern w:val="24"/>
          <w:sz w:val="24"/>
          <w:szCs w:val="24"/>
          <w:lang w:eastAsia="es-MX"/>
        </w:rPr>
        <w:t xml:space="preserve">__ (10) __” </w:t>
      </w:r>
    </w:p>
    <w:p w:rsidR="00CE42E0" w:rsidRPr="00BB57E7" w:rsidRDefault="00CE42E0" w:rsidP="002C4323">
      <w:pPr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i/>
          <w:color w:val="000000" w:themeColor="text1"/>
          <w:kern w:val="24"/>
          <w:sz w:val="24"/>
          <w:szCs w:val="24"/>
          <w:lang w:eastAsia="es-MX"/>
        </w:rPr>
      </w:pPr>
    </w:p>
    <w:p w:rsidR="002479F0" w:rsidRDefault="000215D1" w:rsidP="002479F0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Dadas las condiciones que se presentaron al realizar el estu</w:t>
      </w:r>
      <w:r w:rsidR="002C4323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dio de mercado, se acredita </w:t>
      </w:r>
      <w:r w:rsidR="00CE42E0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que</w:t>
      </w:r>
      <w:r w:rsidR="002C4323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________ (11) __________</w:t>
      </w:r>
    </w:p>
    <w:p w:rsidR="002479F0" w:rsidRDefault="002479F0" w:rsidP="002479F0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2479F0" w:rsidRDefault="002479F0" w:rsidP="002479F0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  <w:r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Que esta adquisición/contratación resulta importante dado que ___ (12) ___</w:t>
      </w:r>
    </w:p>
    <w:p w:rsidR="00CE42E0" w:rsidRPr="00BB57E7" w:rsidRDefault="000215D1" w:rsidP="002479F0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En el caso de no contar con</w:t>
      </w:r>
      <w:r w:rsidR="00CE42E0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_________</w:t>
      </w:r>
      <w:r w:rsidR="002479F0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(13) </w:t>
      </w:r>
      <w:r w:rsidR="00CE42E0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____________</w:t>
      </w:r>
      <w:r w:rsidR="002479F0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_________</w:t>
      </w:r>
      <w:r w:rsidR="00CE42E0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</w:t>
      </w:r>
    </w:p>
    <w:p w:rsidR="00CE42E0" w:rsidRPr="00BB57E7" w:rsidRDefault="00CE42E0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064C3C" w:rsidRPr="00BB57E7" w:rsidRDefault="00064C3C" w:rsidP="002479F0">
      <w:pPr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kern w:val="24"/>
          <w:sz w:val="24"/>
          <w:szCs w:val="24"/>
          <w:lang w:val="en-US" w:eastAsia="es-MX"/>
        </w:rPr>
      </w:pP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2479F0" w:rsidRDefault="000215D1" w:rsidP="00BB57E7">
      <w:pPr>
        <w:pStyle w:val="Prrafodelista"/>
        <w:numPr>
          <w:ilvl w:val="0"/>
          <w:numId w:val="1"/>
        </w:numPr>
        <w:spacing w:after="0" w:line="240" w:lineRule="auto"/>
        <w:ind w:right="141"/>
        <w:jc w:val="both"/>
        <w:rPr>
          <w:rFonts w:ascii="Gill Sans MT" w:hAnsi="Gill Sans MT" w:cs="Arial"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>MONTO ESTIMADO DE LA CONTRATACIÓN Y FORMA DE PAGO PROPUESTA.</w:t>
      </w:r>
      <w:r w:rsidR="002479F0">
        <w:rPr>
          <w:rFonts w:ascii="Gill Sans MT" w:hAnsi="Gill Sans MT" w:cs="Arial"/>
          <w:b/>
          <w:sz w:val="24"/>
          <w:szCs w:val="24"/>
        </w:rPr>
        <w:t xml:space="preserve"> </w:t>
      </w:r>
      <w:r w:rsidR="002479F0" w:rsidRPr="002479F0">
        <w:rPr>
          <w:rFonts w:ascii="Gill Sans MT" w:hAnsi="Gill Sans MT" w:cs="Arial"/>
          <w:sz w:val="24"/>
          <w:szCs w:val="24"/>
        </w:rPr>
        <w:t>(14)</w:t>
      </w: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8"/>
        <w:gridCol w:w="5402"/>
      </w:tblGrid>
      <w:tr w:rsidR="00064C3C" w:rsidRPr="00BB57E7">
        <w:trPr>
          <w:trHeight w:val="255"/>
        </w:trPr>
        <w:tc>
          <w:tcPr>
            <w:tcW w:w="3397" w:type="dxa"/>
            <w:shd w:val="clear" w:color="auto" w:fill="D9D9D9" w:themeFill="background1" w:themeFillShade="D9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Importe Adjudicado con IVA Incluido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rPr>
          <w:trHeight w:val="288"/>
        </w:trPr>
        <w:tc>
          <w:tcPr>
            <w:tcW w:w="3397" w:type="dxa"/>
            <w:shd w:val="clear" w:color="auto" w:fill="D9D9D9" w:themeFill="background1" w:themeFillShade="D9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Condición de pago</w:t>
            </w:r>
          </w:p>
        </w:tc>
        <w:tc>
          <w:tcPr>
            <w:tcW w:w="6799" w:type="dxa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sz w:val="24"/>
                <w:szCs w:val="24"/>
              </w:rPr>
              <w:t>Crédito</w:t>
            </w:r>
          </w:p>
        </w:tc>
      </w:tr>
      <w:tr w:rsidR="00064C3C" w:rsidRPr="00BB57E7">
        <w:trPr>
          <w:trHeight w:val="278"/>
        </w:trPr>
        <w:tc>
          <w:tcPr>
            <w:tcW w:w="3397" w:type="dxa"/>
            <w:shd w:val="clear" w:color="auto" w:fill="D9D9D9" w:themeFill="background1" w:themeFillShade="D9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Forma de Pago:</w:t>
            </w:r>
          </w:p>
        </w:tc>
        <w:tc>
          <w:tcPr>
            <w:tcW w:w="6799" w:type="dxa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sz w:val="24"/>
                <w:szCs w:val="24"/>
              </w:rPr>
              <w:t>Transferencia Electrónica</w:t>
            </w:r>
          </w:p>
        </w:tc>
      </w:tr>
      <w:tr w:rsidR="00064C3C" w:rsidRPr="00BB57E7">
        <w:trPr>
          <w:trHeight w:val="269"/>
        </w:trPr>
        <w:tc>
          <w:tcPr>
            <w:tcW w:w="3397" w:type="dxa"/>
            <w:shd w:val="clear" w:color="auto" w:fill="D9D9D9" w:themeFill="background1" w:themeFillShade="D9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Método de Pago</w:t>
            </w:r>
          </w:p>
        </w:tc>
        <w:tc>
          <w:tcPr>
            <w:tcW w:w="6799" w:type="dxa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sz w:val="24"/>
                <w:szCs w:val="24"/>
              </w:rPr>
              <w:t xml:space="preserve">Una sola exhibición </w:t>
            </w:r>
          </w:p>
        </w:tc>
      </w:tr>
      <w:tr w:rsidR="00064C3C" w:rsidRPr="00BB57E7">
        <w:trPr>
          <w:trHeight w:val="272"/>
        </w:trPr>
        <w:tc>
          <w:tcPr>
            <w:tcW w:w="3397" w:type="dxa"/>
            <w:shd w:val="clear" w:color="auto" w:fill="D9D9D9" w:themeFill="background1" w:themeFillShade="D9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Plazo para efectuar el Pago: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rPr>
          <w:trHeight w:val="263"/>
        </w:trPr>
        <w:tc>
          <w:tcPr>
            <w:tcW w:w="3397" w:type="dxa"/>
            <w:shd w:val="clear" w:color="auto" w:fill="D9D9D9" w:themeFill="background1" w:themeFillShade="D9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Partida Presupuestal: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BB57E7" w:rsidRDefault="000215D1" w:rsidP="00BB57E7">
      <w:pPr>
        <w:pStyle w:val="Prrafodelista"/>
        <w:numPr>
          <w:ilvl w:val="0"/>
          <w:numId w:val="1"/>
        </w:numPr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 xml:space="preserve">DATOS GENERALES DEL PROVEEDOR PROPUESTO. </w:t>
      </w:r>
      <w:r w:rsidR="00DD2FDB">
        <w:rPr>
          <w:rFonts w:ascii="Gill Sans MT" w:hAnsi="Gill Sans MT" w:cs="Arial"/>
          <w:b/>
          <w:sz w:val="24"/>
          <w:szCs w:val="24"/>
        </w:rPr>
        <w:t>(15)</w:t>
      </w:r>
    </w:p>
    <w:p w:rsidR="00064C3C" w:rsidRPr="00BB57E7" w:rsidRDefault="00064C3C" w:rsidP="00BB57E7">
      <w:pPr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1"/>
        <w:gridCol w:w="5299"/>
      </w:tblGrid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Nombre del Proveedor: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Representante Legal: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Domicilio Fiscal: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Colonia: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Código Postal: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R.F.C.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Teléfono: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Correo: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064C3C" w:rsidRPr="00BB57E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4C3C" w:rsidRPr="00BB57E7" w:rsidRDefault="000215D1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B57E7">
              <w:rPr>
                <w:rFonts w:ascii="Gill Sans MT" w:hAnsi="Gill Sans MT" w:cs="Arial"/>
                <w:b/>
                <w:sz w:val="24"/>
                <w:szCs w:val="24"/>
              </w:rPr>
              <w:t>Página Web:</w:t>
            </w:r>
          </w:p>
        </w:tc>
        <w:tc>
          <w:tcPr>
            <w:tcW w:w="6799" w:type="dxa"/>
          </w:tcPr>
          <w:p w:rsidR="00064C3C" w:rsidRPr="00BB57E7" w:rsidRDefault="00064C3C" w:rsidP="00BB57E7">
            <w:pPr>
              <w:spacing w:after="0" w:line="240" w:lineRule="auto"/>
              <w:ind w:left="142" w:righ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FF7374" w:rsidRPr="00BB57E7" w:rsidRDefault="00FF7374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BB57E7" w:rsidRDefault="000215D1" w:rsidP="00BB57E7">
      <w:pPr>
        <w:pStyle w:val="Prrafodelista"/>
        <w:numPr>
          <w:ilvl w:val="0"/>
          <w:numId w:val="1"/>
        </w:numPr>
        <w:spacing w:after="0" w:line="240" w:lineRule="auto"/>
        <w:ind w:right="141"/>
        <w:jc w:val="both"/>
        <w:rPr>
          <w:rFonts w:ascii="Gill Sans MT" w:hAnsi="Gill Sans MT" w:cs="Arial"/>
          <w:b/>
          <w:sz w:val="24"/>
          <w:szCs w:val="24"/>
        </w:rPr>
      </w:pPr>
      <w:r w:rsidRPr="00BB57E7">
        <w:rPr>
          <w:rFonts w:ascii="Gill Sans MT" w:hAnsi="Gill Sans MT" w:cs="Arial"/>
          <w:b/>
          <w:sz w:val="24"/>
          <w:szCs w:val="24"/>
        </w:rPr>
        <w:t>LA ACREDITACIÓN DEL O LOS CRITERIOS.</w:t>
      </w:r>
    </w:p>
    <w:p w:rsidR="00064C3C" w:rsidRPr="00BB57E7" w:rsidRDefault="00064C3C" w:rsidP="00BB57E7">
      <w:pPr>
        <w:spacing w:after="0" w:line="240" w:lineRule="auto"/>
        <w:ind w:left="142" w:right="141"/>
        <w:jc w:val="both"/>
        <w:rPr>
          <w:rFonts w:ascii="Gill Sans MT" w:hAnsi="Gill Sans MT" w:cs="Arial"/>
          <w:b/>
          <w:sz w:val="24"/>
          <w:szCs w:val="24"/>
        </w:rPr>
      </w:pPr>
    </w:p>
    <w:p w:rsidR="00064C3C" w:rsidRPr="00BB57E7" w:rsidRDefault="000215D1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Los criterios que resultan procedentes para obtener las mejores condiciones para la Institución, según las circunstancias que concurren en el caso específico son:</w:t>
      </w:r>
      <w:r w:rsidR="00E6207F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 ____________________ (16) __________</w:t>
      </w:r>
    </w:p>
    <w:p w:rsidR="00AC635C" w:rsidRPr="00BB57E7" w:rsidRDefault="00AC635C" w:rsidP="00E6207F">
      <w:pPr>
        <w:spacing w:after="0" w:line="240" w:lineRule="auto"/>
        <w:ind w:right="141"/>
        <w:jc w:val="both"/>
        <w:rPr>
          <w:rFonts w:ascii="Gill Sans MT" w:eastAsiaTheme="minorEastAsia" w:hAnsi="Gill Sans MT" w:cs="Arial"/>
          <w:b/>
          <w:bCs/>
          <w:i/>
          <w:color w:val="000000" w:themeColor="text1"/>
          <w:kern w:val="24"/>
          <w:sz w:val="24"/>
          <w:szCs w:val="24"/>
          <w:lang w:eastAsia="es-MX"/>
        </w:rPr>
      </w:pPr>
    </w:p>
    <w:p w:rsidR="00AC635C" w:rsidRPr="00BB57E7" w:rsidRDefault="00AC635C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AC635C" w:rsidRPr="00BB57E7" w:rsidRDefault="000215D1" w:rsidP="00BB57E7">
      <w:pPr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Con la finalidad de desarrollar las actividades de investigación científica en </w:t>
      </w:r>
      <w:r w:rsidR="00AC635C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</w:t>
      </w:r>
      <w:r w:rsidR="006C653B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______</w:t>
      </w:r>
      <w:r w:rsidR="00AC635C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</w:t>
      </w:r>
      <w:r w:rsidR="006C653B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(1)</w:t>
      </w:r>
      <w:r w:rsidR="00AC635C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______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consideradas en el proyecto, y de acuerdo a la fundamentación antes expuesta</w:t>
      </w:r>
      <w:r w:rsidR="00034F31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, 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</w:t>
      </w:r>
      <w:r w:rsidR="00034F31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con fundamento a lo dispuesto en el Artículo 30 fracción II de la Ley de Adquisiciones, Arrendamientos y Servicios del Sector Público; 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se considera procedente llevar a cabo la contratación en la modalidad de Adjudicación Directa por Excepción de Ley de</w:t>
      </w:r>
      <w:r w:rsidR="00AC635C" w:rsidRPr="00BB57E7">
        <w:rPr>
          <w:rFonts w:ascii="Gill Sans MT" w:eastAsiaTheme="minorEastAsia" w:hAnsi="Gill Sans MT" w:cs="Arial"/>
          <w:bCs/>
          <w:kern w:val="24"/>
          <w:sz w:val="24"/>
          <w:szCs w:val="24"/>
          <w:lang w:eastAsia="es-MX"/>
        </w:rPr>
        <w:t>______</w:t>
      </w:r>
      <w:r w:rsidR="006C653B">
        <w:rPr>
          <w:rFonts w:ascii="Gill Sans MT" w:eastAsiaTheme="minorEastAsia" w:hAnsi="Gill Sans MT" w:cs="Arial"/>
          <w:bCs/>
          <w:kern w:val="24"/>
          <w:sz w:val="24"/>
          <w:szCs w:val="24"/>
          <w:lang w:eastAsia="es-MX"/>
        </w:rPr>
        <w:t xml:space="preserve"> (2) </w:t>
      </w:r>
      <w:r w:rsidR="00AC635C" w:rsidRPr="00BB57E7">
        <w:rPr>
          <w:rFonts w:ascii="Gill Sans MT" w:eastAsiaTheme="minorEastAsia" w:hAnsi="Gill Sans MT" w:cs="Arial"/>
          <w:bCs/>
          <w:kern w:val="24"/>
          <w:sz w:val="24"/>
          <w:szCs w:val="24"/>
          <w:lang w:eastAsia="es-MX"/>
        </w:rPr>
        <w:t>_______</w:t>
      </w:r>
      <w:r w:rsidR="00AC635C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, por un importe de _____</w:t>
      </w:r>
      <w:r w:rsidR="006C653B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_____</w:t>
      </w:r>
      <w:r w:rsidR="00AC635C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</w:t>
      </w:r>
      <w:r w:rsidR="006C653B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(14) </w:t>
      </w:r>
      <w:r w:rsidR="00AC635C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_____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Incluye el Impuesto </w:t>
      </w:r>
      <w:r w:rsidR="00AC635C"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al Valor Agregado a  la empresa_____________________.</w:t>
      </w:r>
    </w:p>
    <w:p w:rsidR="00064C3C" w:rsidRPr="00BB57E7" w:rsidRDefault="00064C3C" w:rsidP="00BB57E7">
      <w:pPr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064C3C" w:rsidRPr="00BB57E7" w:rsidRDefault="00034F31" w:rsidP="00BB57E7">
      <w:pPr>
        <w:tabs>
          <w:tab w:val="left" w:pos="851"/>
        </w:tabs>
        <w:spacing w:after="0" w:line="240" w:lineRule="auto"/>
        <w:ind w:left="142"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Sométase el presente dictamen al análisis y consideración de la Dirección de Recursos Materiales, para que, de acuerdo con </w:t>
      </w:r>
      <w:r w:rsidR="00B11B5E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lo previsto en el artículo 35 f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racción III y en el primer párrafo del</w:t>
      </w:r>
      <w:r w:rsidR="00B11B5E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a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>rtículo 53</w:t>
      </w:r>
      <w:r w:rsidR="00B11B5E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y artículo 54</w:t>
      </w:r>
      <w:r w:rsidRPr="00BB57E7"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  <w:t xml:space="preserve"> de la Ley de Adquisiciones, Arrendamiento y Servicios del Sector Público; lleve a cabo la adjudicación directa materia del presente dictamen, por encontrarse previstas en la normatividad aplicable.</w:t>
      </w:r>
    </w:p>
    <w:p w:rsidR="00AC635C" w:rsidRDefault="00AC635C" w:rsidP="00BB57E7">
      <w:pPr>
        <w:tabs>
          <w:tab w:val="left" w:pos="851"/>
        </w:tabs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9A68BD" w:rsidRDefault="009A68BD" w:rsidP="00BB57E7">
      <w:pPr>
        <w:tabs>
          <w:tab w:val="left" w:pos="851"/>
        </w:tabs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9A68BD" w:rsidRDefault="009A68BD" w:rsidP="00BB57E7">
      <w:pPr>
        <w:tabs>
          <w:tab w:val="left" w:pos="851"/>
        </w:tabs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9A68BD" w:rsidRDefault="009A68BD" w:rsidP="00BB57E7">
      <w:pPr>
        <w:tabs>
          <w:tab w:val="left" w:pos="851"/>
        </w:tabs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  <w:t xml:space="preserve">____________, Ver., a ___de ____ </w:t>
      </w:r>
      <w:proofErr w:type="gramStart"/>
      <w:r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  <w:t>del</w:t>
      </w:r>
      <w:proofErr w:type="gramEnd"/>
      <w:r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  <w:t xml:space="preserve"> 2025.</w:t>
      </w: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lang w:val="en-US" w:eastAsia="es-MX"/>
        </w:rPr>
      </w:pPr>
      <w:proofErr w:type="spellStart"/>
      <w:r>
        <w:rPr>
          <w:rFonts w:ascii="Arial" w:eastAsiaTheme="minorEastAsia" w:hAnsi="Arial" w:cs="Arial"/>
          <w:b/>
          <w:bCs/>
          <w:color w:val="000000" w:themeColor="text1"/>
          <w:kern w:val="24"/>
          <w:lang w:val="en-US" w:eastAsia="es-MX"/>
        </w:rPr>
        <w:t>VoBo</w:t>
      </w:r>
      <w:proofErr w:type="spellEnd"/>
      <w:r>
        <w:rPr>
          <w:rFonts w:ascii="Arial" w:eastAsiaTheme="minorEastAsia" w:hAnsi="Arial" w:cs="Arial"/>
          <w:b/>
          <w:bCs/>
          <w:color w:val="000000" w:themeColor="text1"/>
          <w:kern w:val="24"/>
          <w:lang w:val="en-US" w:eastAsia="es-MX"/>
        </w:rPr>
        <w:t>.</w:t>
      </w:r>
    </w:p>
    <w:p w:rsidR="009A68BD" w:rsidRDefault="009A68BD" w:rsidP="009A68BD">
      <w:pPr>
        <w:spacing w:after="0" w:line="240" w:lineRule="auto"/>
        <w:ind w:left="142" w:right="141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n-US" w:eastAsia="es-MX"/>
        </w:rPr>
      </w:pPr>
    </w:p>
    <w:p w:rsidR="009A68BD" w:rsidRDefault="009A68BD" w:rsidP="009A68BD">
      <w:pPr>
        <w:tabs>
          <w:tab w:val="left" w:pos="851"/>
        </w:tabs>
        <w:spacing w:after="0" w:line="240" w:lineRule="auto"/>
        <w:ind w:left="142" w:right="141"/>
        <w:jc w:val="both"/>
        <w:rPr>
          <w:rFonts w:ascii="Arial" w:eastAsiaTheme="minorEastAsia" w:hAnsi="Arial" w:cs="Arial"/>
          <w:bCs/>
          <w:color w:val="000000" w:themeColor="text1"/>
          <w:kern w:val="24"/>
          <w:lang w:eastAsia="es-MX"/>
        </w:rPr>
      </w:pPr>
    </w:p>
    <w:p w:rsidR="009A68BD" w:rsidRPr="00BB57E7" w:rsidRDefault="009A68BD" w:rsidP="009A68BD">
      <w:pPr>
        <w:tabs>
          <w:tab w:val="left" w:pos="851"/>
        </w:tabs>
        <w:spacing w:after="0" w:line="240" w:lineRule="auto"/>
        <w:ind w:right="141"/>
        <w:jc w:val="both"/>
        <w:rPr>
          <w:rFonts w:ascii="Gill Sans MT" w:eastAsiaTheme="minorEastAsia" w:hAnsi="Gill Sans MT" w:cs="Arial"/>
          <w:bCs/>
          <w:color w:val="000000" w:themeColor="text1"/>
          <w:kern w:val="24"/>
          <w:sz w:val="24"/>
          <w:szCs w:val="24"/>
          <w:lang w:eastAsia="es-MX"/>
        </w:rPr>
      </w:pPr>
    </w:p>
    <w:sectPr w:rsidR="009A68BD" w:rsidRPr="00BB57E7" w:rsidSect="00F14DF7">
      <w:headerReference w:type="default" r:id="rId9"/>
      <w:footerReference w:type="default" r:id="rId10"/>
      <w:pgSz w:w="12240" w:h="15840"/>
      <w:pgMar w:top="1134" w:right="1325" w:bottom="568" w:left="2495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D6" w:rsidRDefault="001349D6">
      <w:pPr>
        <w:spacing w:line="240" w:lineRule="auto"/>
      </w:pPr>
      <w:r>
        <w:separator/>
      </w:r>
    </w:p>
  </w:endnote>
  <w:endnote w:type="continuationSeparator" w:id="0">
    <w:p w:rsidR="001349D6" w:rsidRDefault="00134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102144"/>
      <w:docPartObj>
        <w:docPartGallery w:val="AutoText"/>
      </w:docPartObj>
    </w:sdtPr>
    <w:sdtEndPr/>
    <w:sdtContent>
      <w:p w:rsidR="00064C3C" w:rsidRDefault="000215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05D" w:rsidRPr="0059105D">
          <w:rPr>
            <w:noProof/>
            <w:lang w:val="es-ES"/>
          </w:rPr>
          <w:t>3</w:t>
        </w:r>
        <w:r>
          <w:fldChar w:fldCharType="end"/>
        </w:r>
      </w:p>
    </w:sdtContent>
  </w:sdt>
  <w:p w:rsidR="00064C3C" w:rsidRDefault="00064C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D6" w:rsidRDefault="001349D6">
      <w:pPr>
        <w:spacing w:after="0"/>
      </w:pPr>
      <w:r>
        <w:separator/>
      </w:r>
    </w:p>
  </w:footnote>
  <w:footnote w:type="continuationSeparator" w:id="0">
    <w:p w:rsidR="001349D6" w:rsidRDefault="001349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C3C" w:rsidRDefault="000215D1">
    <w:pPr>
      <w:pStyle w:val="Encabezado"/>
      <w:spacing w:line="142" w:lineRule="exact"/>
      <w:jc w:val="right"/>
      <w:rPr>
        <w:rStyle w:val="DireccinCar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-97790</wp:posOffset>
          </wp:positionV>
          <wp:extent cx="1323340" cy="1133475"/>
          <wp:effectExtent l="0" t="0" r="0" b="9525"/>
          <wp:wrapThrough wrapText="bothSides">
            <wp:wrapPolygon edited="0">
              <wp:start x="0" y="0"/>
              <wp:lineTo x="0" y="21418"/>
              <wp:lineTo x="21144" y="21418"/>
              <wp:lineTo x="21144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34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3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</a:ln>
                    </wps:spPr>
                    <wps:txbx>
                      <w:txbxContent>
                        <w:p w:rsidR="00064C3C" w:rsidRDefault="00064C3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1187599899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:rsidR="00064C3C" w:rsidRDefault="000215D1">
                              <w:pPr>
                                <w:spacing w:after="0" w:line="160" w:lineRule="exact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Av. Universidad Km. 7.5,</w:t>
                              </w:r>
                            </w:p>
                            <w:p w:rsidR="00064C3C" w:rsidRDefault="000215D1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Col. Santa Isabel, </w:t>
                              </w:r>
                            </w:p>
                            <w:p w:rsidR="00064C3C" w:rsidRDefault="000215D1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C.P. 96538,</w:t>
                              </w:r>
                            </w:p>
                            <w:p w:rsidR="00064C3C" w:rsidRDefault="000215D1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Coatzacoalcos, Veracruz, México</w:t>
                              </w:r>
                            </w:p>
                          </w:sdtContent>
                        </w:sdt>
                        <w:p w:rsidR="00064C3C" w:rsidRDefault="00064C3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:rsidR="00064C3C" w:rsidRDefault="000215D1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656576351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:rsidR="00064C3C" w:rsidRDefault="000215D1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01 (921) 211 5700</w:t>
                              </w:r>
                            </w:p>
                          </w:sdtContent>
                        </w:sdt>
                        <w:p w:rsidR="00064C3C" w:rsidRDefault="000215D1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064C3C" w:rsidRDefault="000215D1">
                          <w:pPr>
                            <w:spacing w:after="0" w:line="160" w:lineRule="exact"/>
                            <w:ind w:left="284"/>
                            <w:jc w:val="center"/>
                            <w:rPr>
                              <w:rStyle w:val="DatosCar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                Ext.  </w:t>
                          </w:r>
                          <w:sdt>
                            <w:sdtPr>
                              <w:rPr>
                                <w:rStyle w:val="DatosCar"/>
                              </w:rPr>
                              <w:alias w:val="No. de extensión de conmutador"/>
                              <w:tag w:val="No. de extensión de conmutador"/>
                              <w:id w:val="-2061085295"/>
                            </w:sdtPr>
                            <w:sdtEndPr>
                              <w:rPr>
                                <w:rStyle w:val="Fuentedeprrafopredeter"/>
                                <w:rFonts w:asciiTheme="minorHAnsi" w:hAnsiTheme="minorHAnsi"/>
                                <w:sz w:val="22"/>
                                <w:szCs w:val="14"/>
                              </w:rPr>
                            </w:sdtEndPr>
                            <w:sdtContent>
                              <w:r>
                                <w:rPr>
                                  <w:rStyle w:val="DatosCar"/>
                                </w:rPr>
                                <w:t>59230</w:t>
                              </w:r>
                            </w:sdtContent>
                          </w:sdt>
                        </w:p>
                        <w:p w:rsidR="00064C3C" w:rsidRDefault="000215D1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064C3C" w:rsidRDefault="000215D1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-308249389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:rsidR="00064C3C" w:rsidRDefault="000215D1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dcolorado@uv.mx</w:t>
                              </w:r>
                            </w:p>
                          </w:sdtContent>
                        </w:sdt>
                        <w:p w:rsidR="00064C3C" w:rsidRDefault="00064C3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064C3C" w:rsidRDefault="000215D1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Página web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-180753082"/>
                          </w:sdtPr>
                          <w:sdtEndPr>
                            <w:rPr>
                              <w:rStyle w:val="DatosCar"/>
                            </w:rPr>
                          </w:sdtEndPr>
                          <w:sdtContent>
                            <w:p w:rsidR="00064C3C" w:rsidRDefault="000215D1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www.uv.mx/coatza/cires</w:t>
                              </w:r>
                            </w:p>
                          </w:sdtContent>
                        </w:sdt>
                        <w:p w:rsidR="00064C3C" w:rsidRDefault="00064C3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yXTQIAAJEEAAAOAAAAZHJzL2Uyb0RvYy54bWysVNuO2jAQfa/Uf7D8XgJh2UJEWG1ZUVXa&#10;bivt9gMcx0ms2h7XNiT06zt2gL30rWoeLM+MOXPOXFjfDFqRg3BeginpbDKlRBgOtTRtSX887T4s&#10;KfGBmZopMKKkR+Hpzeb9u3VvC5FDB6oWjiCI8UVvS9qFYIss87wTmvkJWGEw2IDTLKDp2qx2rEd0&#10;rbJ8Or3OenC1dcCF9+i9G4N0k/CbRvDwrWm8CESVFLmFdLp0VvHMNmtWtI7ZTvITDfYPLDSTBpNe&#10;oO5YYGTv5F9QWnIHHpow4aAzaBrJRdKAambTN2oeO2ZF0oLF8fZSJv//YPnD4bsjsi7pnBLDNLbo&#10;SQyBfIKBLGN1eusLfPRo8VkY0I1dTkq9vQf+0xMD246ZVtx6i9WO0WeXc9B3gtVIeBbBshdoI7SP&#10;uFX/FWrMzPYBEvbQOB2rifUhmBAbd7w0K7LjkcU8X12vMMQxNptOV4t8nvqZseL8e+t8+CxAk3gp&#10;qUOCCZ8d7n2IfFhxfhLTeVCy3kmlkuHaaqscOTAcnV36koQ3z5QhfUkx+WKsyiuIo78g4MzW0FOi&#10;mA/ovEDGVGqvsQBjJlSC3ziX6MfpHf1naT5hJuqv6GoZcJGU1CVdXiBQnzKnssdKjzUPQzWcOltB&#10;fcQGOBgXAxcZLx2435T0uBQl9b/2zAmk/cVgE/MF7lxco2TNZ8v8KpoumXip0uVq8TFHgxmOSCUN&#10;5+s2jIu3t062XRqVqN7ALfa9kakhcUBGUifaOPdJ7GlH42K9tNOr53+SzR8AAAD//wMAUEsDBBQA&#10;BgAIAAAAIQCFbScv4QAAAA0BAAAPAAAAZHJzL2Rvd25yZXYueG1sTI+xTsMwEIZ3JN7BOiS21G7V&#10;lCSNUyEkYGAACnR2YieOiO1gO014e44Jtv90n/77rjwsZiBn5UPvLIf1igFRtnGytx2H97f7JAMS&#10;orBSDM4qDt8qwKG6vChFId1sX9X5GDuCJTYUgoOOcSwoDY1WRoSVG5XFXeu8ERFH31HpxYzlZqAb&#10;xnbUiN7iBS1GdadV83mcDAff6ufT00trxFe9e/jI5iydHhvOr6+W2z2QqJb4B8OvPqpDhU61m6wM&#10;ZOCQbLZ5jiymG4YBkWTLUiA1suk6y4FWJf3/RfUDAAD//wMAUEsBAi0AFAAGAAgAAAAhALaDOJL+&#10;AAAA4QEAABMAAAAAAAAAAAAAAAAAAAAAAFtDb250ZW50X1R5cGVzXS54bWxQSwECLQAUAAYACAAA&#10;ACEAOP0h/9YAAACUAQAACwAAAAAAAAAAAAAAAAAvAQAAX3JlbHMvLnJlbHNQSwECLQAUAAYACAAA&#10;ACEAaM7Ml00CAACRBAAADgAAAAAAAAAAAAAAAAAuAgAAZHJzL2Uyb0RvYy54bWxQSwECLQAUAAYA&#10;CAAAACEAhW0nL+EAAAANAQAADwAAAAAAAAAAAAAAAACnBAAAZHJzL2Rvd25yZXYueG1sUEsFBgAA&#10;AAAEAAQA8wAAALUFAAAAAA==&#10;" o:allowoverlap="f" strokecolor="white">
              <o:lock v:ext="edit" aspectratio="t"/>
              <v:textbox inset="7mm,88.4mm,0">
                <w:txbxContent>
                  <w:p w:rsidR="00064C3C" w:rsidRDefault="00064C3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1187599899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:rsidR="00064C3C" w:rsidRDefault="000215D1">
                        <w:pPr>
                          <w:spacing w:after="0" w:line="160" w:lineRule="exact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Av. Universidad Km. 7.5,</w:t>
                        </w:r>
                      </w:p>
                      <w:p w:rsidR="00064C3C" w:rsidRDefault="000215D1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Col. Santa Isabel, </w:t>
                        </w:r>
                      </w:p>
                      <w:p w:rsidR="00064C3C" w:rsidRDefault="000215D1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C.P. 96538,</w:t>
                        </w:r>
                      </w:p>
                      <w:p w:rsidR="00064C3C" w:rsidRDefault="000215D1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Coatzacoalcos, Veracruz, México</w:t>
                        </w:r>
                      </w:p>
                    </w:sdtContent>
                  </w:sdt>
                  <w:p w:rsidR="00064C3C" w:rsidRDefault="00064C3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:rsidR="00064C3C" w:rsidRDefault="000215D1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656576351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:rsidR="00064C3C" w:rsidRDefault="000215D1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01 (921) 211 5700</w:t>
                        </w:r>
                      </w:p>
                    </w:sdtContent>
                  </w:sdt>
                  <w:p w:rsidR="00064C3C" w:rsidRDefault="000215D1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064C3C" w:rsidRDefault="000215D1">
                    <w:pPr>
                      <w:spacing w:after="0" w:line="160" w:lineRule="exact"/>
                      <w:ind w:left="284"/>
                      <w:jc w:val="center"/>
                      <w:rPr>
                        <w:rStyle w:val="DatosCar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                Ext.  </w:t>
                    </w:r>
                    <w:sdt>
                      <w:sdtPr>
                        <w:rPr>
                          <w:rStyle w:val="DatosCar"/>
                        </w:rPr>
                        <w:alias w:val="No. de extensión de conmutador"/>
                        <w:tag w:val="No. de extensión de conmutador"/>
                        <w:id w:val="-2061085295"/>
                      </w:sdtPr>
                      <w:sdtEndPr>
                        <w:rPr>
                          <w:rStyle w:val="Fuentedeprrafopredeter"/>
                          <w:rFonts w:asciiTheme="minorHAnsi" w:hAnsiTheme="minorHAnsi"/>
                          <w:sz w:val="22"/>
                          <w:szCs w:val="14"/>
                        </w:rPr>
                      </w:sdtEndPr>
                      <w:sdtContent>
                        <w:r>
                          <w:rPr>
                            <w:rStyle w:val="DatosCar"/>
                          </w:rPr>
                          <w:t>59230</w:t>
                        </w:r>
                      </w:sdtContent>
                    </w:sdt>
                  </w:p>
                  <w:p w:rsidR="00064C3C" w:rsidRDefault="000215D1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064C3C" w:rsidRDefault="000215D1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-308249389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:rsidR="00064C3C" w:rsidRDefault="000215D1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dcolorado@uv.mx</w:t>
                        </w:r>
                      </w:p>
                    </w:sdtContent>
                  </w:sdt>
                  <w:p w:rsidR="00064C3C" w:rsidRDefault="00064C3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064C3C" w:rsidRDefault="000215D1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Página web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-180753082"/>
                    </w:sdtPr>
                    <w:sdtEndPr>
                      <w:rPr>
                        <w:rStyle w:val="DatosCar"/>
                      </w:rPr>
                    </w:sdtEndPr>
                    <w:sdtContent>
                      <w:p w:rsidR="00064C3C" w:rsidRDefault="000215D1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Style w:val="DatosCar"/>
                          </w:rPr>
                          <w:t>www.uv.mx/coatza/cires</w:t>
                        </w:r>
                      </w:p>
                    </w:sdtContent>
                  </w:sdt>
                  <w:p w:rsidR="00064C3C" w:rsidRDefault="00064C3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215D1">
    <w:pPr>
      <w:pStyle w:val="Encabezado"/>
      <w:jc w:val="center"/>
    </w:pPr>
    <w:r>
      <w:rPr>
        <w:rFonts w:hAnsi="Calibri"/>
        <w:b/>
        <w:bCs/>
        <w:color w:val="000000" w:themeColor="text1"/>
        <w:kern w:val="24"/>
        <w:sz w:val="28"/>
        <w:szCs w:val="64"/>
      </w:rPr>
      <w:t>ESCRITO DE JUSTIFICACIÓN</w:t>
    </w:r>
  </w:p>
  <w:p w:rsidR="00064C3C" w:rsidRDefault="00064C3C">
    <w:pPr>
      <w:pStyle w:val="Encabezado"/>
      <w:spacing w:line="142" w:lineRule="exact"/>
      <w:jc w:val="center"/>
      <w:rPr>
        <w:rStyle w:val="DireccinCar"/>
      </w:rPr>
    </w:pP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64C3C">
    <w:pPr>
      <w:pStyle w:val="Encabezado"/>
      <w:spacing w:line="142" w:lineRule="exact"/>
      <w:jc w:val="right"/>
      <w:rPr>
        <w:rStyle w:val="DireccinCar"/>
      </w:rPr>
    </w:pPr>
  </w:p>
  <w:p w:rsidR="00064C3C" w:rsidRDefault="000215D1" w:rsidP="008760C7">
    <w:pPr>
      <w:pStyle w:val="Encabezado"/>
      <w:spacing w:line="180" w:lineRule="exact"/>
      <w:jc w:val="center"/>
      <w:rPr>
        <w:rStyle w:val="DireccinCar"/>
      </w:rPr>
    </w:pPr>
    <w:r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D32"/>
    <w:multiLevelType w:val="multilevel"/>
    <w:tmpl w:val="2460C6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B0"/>
    <w:rsid w:val="000215D1"/>
    <w:rsid w:val="000349A1"/>
    <w:rsid w:val="00034F31"/>
    <w:rsid w:val="00046E73"/>
    <w:rsid w:val="00052470"/>
    <w:rsid w:val="00057D1D"/>
    <w:rsid w:val="00057FAE"/>
    <w:rsid w:val="00060B1E"/>
    <w:rsid w:val="00064C3C"/>
    <w:rsid w:val="000657AD"/>
    <w:rsid w:val="00066AEF"/>
    <w:rsid w:val="00070F05"/>
    <w:rsid w:val="0007378D"/>
    <w:rsid w:val="0008243B"/>
    <w:rsid w:val="000867E8"/>
    <w:rsid w:val="00096384"/>
    <w:rsid w:val="00097062"/>
    <w:rsid w:val="000A0A48"/>
    <w:rsid w:val="000B74AF"/>
    <w:rsid w:val="000D5F01"/>
    <w:rsid w:val="000D7128"/>
    <w:rsid w:val="000F53D3"/>
    <w:rsid w:val="001349D6"/>
    <w:rsid w:val="0014590D"/>
    <w:rsid w:val="0015010A"/>
    <w:rsid w:val="001525C0"/>
    <w:rsid w:val="00154DE1"/>
    <w:rsid w:val="00154DE8"/>
    <w:rsid w:val="00155BA0"/>
    <w:rsid w:val="00161775"/>
    <w:rsid w:val="001A5D5E"/>
    <w:rsid w:val="001B3C28"/>
    <w:rsid w:val="001B73ED"/>
    <w:rsid w:val="001C3D6D"/>
    <w:rsid w:val="001E2437"/>
    <w:rsid w:val="001E3170"/>
    <w:rsid w:val="001F4AB7"/>
    <w:rsid w:val="00211349"/>
    <w:rsid w:val="00237783"/>
    <w:rsid w:val="00240429"/>
    <w:rsid w:val="00241E0F"/>
    <w:rsid w:val="002479F0"/>
    <w:rsid w:val="0025188D"/>
    <w:rsid w:val="00281156"/>
    <w:rsid w:val="002830B0"/>
    <w:rsid w:val="002A1F19"/>
    <w:rsid w:val="002B39C3"/>
    <w:rsid w:val="002B5296"/>
    <w:rsid w:val="002C3DC1"/>
    <w:rsid w:val="002C4323"/>
    <w:rsid w:val="002D77A5"/>
    <w:rsid w:val="002E310E"/>
    <w:rsid w:val="00305E13"/>
    <w:rsid w:val="0032147A"/>
    <w:rsid w:val="00322A93"/>
    <w:rsid w:val="00331B34"/>
    <w:rsid w:val="00333297"/>
    <w:rsid w:val="0035153D"/>
    <w:rsid w:val="003559ED"/>
    <w:rsid w:val="0037017B"/>
    <w:rsid w:val="00380F96"/>
    <w:rsid w:val="00382014"/>
    <w:rsid w:val="003A080D"/>
    <w:rsid w:val="003A535B"/>
    <w:rsid w:val="003A74C1"/>
    <w:rsid w:val="0041300E"/>
    <w:rsid w:val="00424618"/>
    <w:rsid w:val="00433407"/>
    <w:rsid w:val="00437F48"/>
    <w:rsid w:val="00441238"/>
    <w:rsid w:val="004542BA"/>
    <w:rsid w:val="004658B3"/>
    <w:rsid w:val="004661C1"/>
    <w:rsid w:val="00485A92"/>
    <w:rsid w:val="00486816"/>
    <w:rsid w:val="00495483"/>
    <w:rsid w:val="004D5D57"/>
    <w:rsid w:val="0051291E"/>
    <w:rsid w:val="005158C4"/>
    <w:rsid w:val="005210F9"/>
    <w:rsid w:val="0052600D"/>
    <w:rsid w:val="00534509"/>
    <w:rsid w:val="00535E06"/>
    <w:rsid w:val="00543945"/>
    <w:rsid w:val="00581DC0"/>
    <w:rsid w:val="005867A1"/>
    <w:rsid w:val="0059105D"/>
    <w:rsid w:val="005A5C6B"/>
    <w:rsid w:val="005F5DBA"/>
    <w:rsid w:val="005F650A"/>
    <w:rsid w:val="00640169"/>
    <w:rsid w:val="00653F1B"/>
    <w:rsid w:val="00681607"/>
    <w:rsid w:val="0069568F"/>
    <w:rsid w:val="00697DD3"/>
    <w:rsid w:val="006A3B3B"/>
    <w:rsid w:val="006B763A"/>
    <w:rsid w:val="006C653B"/>
    <w:rsid w:val="006D1E7B"/>
    <w:rsid w:val="006D4941"/>
    <w:rsid w:val="006E1783"/>
    <w:rsid w:val="006F1BC3"/>
    <w:rsid w:val="006F23C6"/>
    <w:rsid w:val="007231CF"/>
    <w:rsid w:val="00730A0B"/>
    <w:rsid w:val="00742E3C"/>
    <w:rsid w:val="00752FAF"/>
    <w:rsid w:val="007655B3"/>
    <w:rsid w:val="00785350"/>
    <w:rsid w:val="007873B5"/>
    <w:rsid w:val="007A3411"/>
    <w:rsid w:val="007B5125"/>
    <w:rsid w:val="007C658D"/>
    <w:rsid w:val="007D11E8"/>
    <w:rsid w:val="007D30BC"/>
    <w:rsid w:val="00803CDD"/>
    <w:rsid w:val="0083120D"/>
    <w:rsid w:val="008349A0"/>
    <w:rsid w:val="00852B72"/>
    <w:rsid w:val="00874BA2"/>
    <w:rsid w:val="008760C7"/>
    <w:rsid w:val="008808C9"/>
    <w:rsid w:val="008E13FA"/>
    <w:rsid w:val="008F21CA"/>
    <w:rsid w:val="008F7859"/>
    <w:rsid w:val="009138B5"/>
    <w:rsid w:val="009210D0"/>
    <w:rsid w:val="009513E1"/>
    <w:rsid w:val="00975028"/>
    <w:rsid w:val="009753E1"/>
    <w:rsid w:val="00992138"/>
    <w:rsid w:val="009A68BD"/>
    <w:rsid w:val="009B19C3"/>
    <w:rsid w:val="009B4F7C"/>
    <w:rsid w:val="009E0B6B"/>
    <w:rsid w:val="009E1FD6"/>
    <w:rsid w:val="009E7570"/>
    <w:rsid w:val="00A11CB9"/>
    <w:rsid w:val="00A22687"/>
    <w:rsid w:val="00A4430F"/>
    <w:rsid w:val="00A4738E"/>
    <w:rsid w:val="00A52E68"/>
    <w:rsid w:val="00A55A47"/>
    <w:rsid w:val="00A67FAD"/>
    <w:rsid w:val="00A83457"/>
    <w:rsid w:val="00A9728B"/>
    <w:rsid w:val="00AA7B2B"/>
    <w:rsid w:val="00AC635C"/>
    <w:rsid w:val="00AC6B00"/>
    <w:rsid w:val="00AE7B48"/>
    <w:rsid w:val="00AF0A2E"/>
    <w:rsid w:val="00AF5BED"/>
    <w:rsid w:val="00B11B5E"/>
    <w:rsid w:val="00B15018"/>
    <w:rsid w:val="00B15CE7"/>
    <w:rsid w:val="00B748CC"/>
    <w:rsid w:val="00B74DE6"/>
    <w:rsid w:val="00B76231"/>
    <w:rsid w:val="00B83878"/>
    <w:rsid w:val="00B976A3"/>
    <w:rsid w:val="00BA1F22"/>
    <w:rsid w:val="00BA38A6"/>
    <w:rsid w:val="00BA4EEA"/>
    <w:rsid w:val="00BB0EBE"/>
    <w:rsid w:val="00BB57E7"/>
    <w:rsid w:val="00BD218F"/>
    <w:rsid w:val="00BD5E9F"/>
    <w:rsid w:val="00BE5758"/>
    <w:rsid w:val="00C1258A"/>
    <w:rsid w:val="00C13EF4"/>
    <w:rsid w:val="00C209F1"/>
    <w:rsid w:val="00C42982"/>
    <w:rsid w:val="00C531AA"/>
    <w:rsid w:val="00C54448"/>
    <w:rsid w:val="00C63D74"/>
    <w:rsid w:val="00C64114"/>
    <w:rsid w:val="00C71B90"/>
    <w:rsid w:val="00C72579"/>
    <w:rsid w:val="00C75EAE"/>
    <w:rsid w:val="00CA22A4"/>
    <w:rsid w:val="00CB51FA"/>
    <w:rsid w:val="00CB5227"/>
    <w:rsid w:val="00CD246E"/>
    <w:rsid w:val="00CD3B5A"/>
    <w:rsid w:val="00CE0D54"/>
    <w:rsid w:val="00CE4066"/>
    <w:rsid w:val="00CE42E0"/>
    <w:rsid w:val="00D0164C"/>
    <w:rsid w:val="00D16A56"/>
    <w:rsid w:val="00D26901"/>
    <w:rsid w:val="00D408E6"/>
    <w:rsid w:val="00D51FB2"/>
    <w:rsid w:val="00D754D9"/>
    <w:rsid w:val="00D90E37"/>
    <w:rsid w:val="00D97B44"/>
    <w:rsid w:val="00DA26B0"/>
    <w:rsid w:val="00DC0154"/>
    <w:rsid w:val="00DD2FDB"/>
    <w:rsid w:val="00DF379E"/>
    <w:rsid w:val="00E148AF"/>
    <w:rsid w:val="00E365BF"/>
    <w:rsid w:val="00E6207F"/>
    <w:rsid w:val="00E800B2"/>
    <w:rsid w:val="00E810BD"/>
    <w:rsid w:val="00E81FFA"/>
    <w:rsid w:val="00E950E2"/>
    <w:rsid w:val="00E97F80"/>
    <w:rsid w:val="00EA2181"/>
    <w:rsid w:val="00EB0AA4"/>
    <w:rsid w:val="00EB113D"/>
    <w:rsid w:val="00F1139B"/>
    <w:rsid w:val="00F12ED9"/>
    <w:rsid w:val="00F1450E"/>
    <w:rsid w:val="00F14C64"/>
    <w:rsid w:val="00F14DF7"/>
    <w:rsid w:val="00F16875"/>
    <w:rsid w:val="00F40BFD"/>
    <w:rsid w:val="00F42A52"/>
    <w:rsid w:val="00F45140"/>
    <w:rsid w:val="00F618C1"/>
    <w:rsid w:val="00F915D0"/>
    <w:rsid w:val="00FA56D7"/>
    <w:rsid w:val="00FC18F2"/>
    <w:rsid w:val="00FE1321"/>
    <w:rsid w:val="00FF7374"/>
    <w:rsid w:val="0CDE6267"/>
    <w:rsid w:val="3C2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BFF4"/>
  <w15:docId w15:val="{F824497D-563B-46A5-B87C-163A34E6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Sangradetextonormal">
    <w:name w:val="Body Text Indent"/>
    <w:basedOn w:val="Normal"/>
    <w:link w:val="SangradetextonormalCar"/>
    <w:qFormat/>
    <w:pPr>
      <w:spacing w:after="0" w:line="240" w:lineRule="auto"/>
      <w:ind w:left="540" w:hanging="540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DireccinCar">
    <w:name w:val="Dirección Car"/>
    <w:link w:val="Direccin"/>
    <w:qFormat/>
    <w:locked/>
    <w:rPr>
      <w:rFonts w:ascii="Gill Sans MT" w:hAnsi="Gill Sans MT"/>
      <w:b/>
      <w:sz w:val="16"/>
    </w:rPr>
  </w:style>
  <w:style w:type="paragraph" w:customStyle="1" w:styleId="Direccin">
    <w:name w:val="Dirección"/>
    <w:link w:val="DireccinCar"/>
    <w:qFormat/>
    <w:pPr>
      <w:spacing w:line="170" w:lineRule="exact"/>
      <w:jc w:val="right"/>
    </w:pPr>
    <w:rPr>
      <w:rFonts w:ascii="Gill Sans MT" w:hAnsi="Gill Sans MT"/>
      <w:b/>
      <w:sz w:val="16"/>
      <w:szCs w:val="22"/>
      <w:lang w:val="es-MX" w:eastAsia="en-US"/>
    </w:rPr>
  </w:style>
  <w:style w:type="character" w:customStyle="1" w:styleId="DatosCar">
    <w:name w:val="Datos Car"/>
    <w:link w:val="Datos"/>
    <w:qFormat/>
    <w:locked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pPr>
      <w:spacing w:line="160" w:lineRule="exact"/>
      <w:jc w:val="right"/>
    </w:pPr>
    <w:rPr>
      <w:rFonts w:ascii="Gill Sans MT" w:hAnsi="Gill Sans MT"/>
      <w:sz w:val="14"/>
      <w:szCs w:val="22"/>
      <w:lang w:val="es-MX" w:eastAsia="en-US"/>
    </w:rPr>
  </w:style>
  <w:style w:type="character" w:customStyle="1" w:styleId="EntidadodependenciapiedepginaCar">
    <w:name w:val="Entidad o dependencia pie de página Car"/>
    <w:link w:val="Entidadodependenciapiedepgina"/>
    <w:locked/>
    <w:rPr>
      <w:rFonts w:ascii="Gill Sans MT" w:hAnsi="Gill Sans MT"/>
      <w:sz w:val="16"/>
    </w:rPr>
  </w:style>
  <w:style w:type="paragraph" w:customStyle="1" w:styleId="Entidadodependenciapiedepgina">
    <w:name w:val="Entidad o dependencia pie de página"/>
    <w:link w:val="EntidadodependenciapiedepginaCar"/>
    <w:qFormat/>
    <w:pPr>
      <w:spacing w:line="240" w:lineRule="exact"/>
      <w:jc w:val="right"/>
    </w:pPr>
    <w:rPr>
      <w:rFonts w:ascii="Gill Sans MT" w:hAnsi="Gill Sans MT"/>
      <w:sz w:val="16"/>
      <w:szCs w:val="22"/>
      <w:lang w:val="es-MX" w:eastAsia="en-US"/>
    </w:rPr>
  </w:style>
  <w:style w:type="character" w:customStyle="1" w:styleId="ReginCar">
    <w:name w:val="Región Car"/>
    <w:link w:val="Regin"/>
    <w:locked/>
    <w:rPr>
      <w:rFonts w:ascii="Gill Sans MT" w:hAnsi="Gill Sans MT"/>
      <w:b/>
      <w:sz w:val="14"/>
    </w:rPr>
  </w:style>
  <w:style w:type="paragraph" w:customStyle="1" w:styleId="Regin">
    <w:name w:val="Región"/>
    <w:link w:val="ReginCar"/>
    <w:autoRedefine/>
    <w:qFormat/>
    <w:pPr>
      <w:spacing w:line="180" w:lineRule="exact"/>
    </w:pPr>
    <w:rPr>
      <w:rFonts w:ascii="Gill Sans MT" w:hAnsi="Gill Sans MT"/>
      <w:b/>
      <w:sz w:val="14"/>
      <w:szCs w:val="22"/>
      <w:lang w:val="es-MX" w:eastAsia="en-US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locked/>
    <w:rPr>
      <w:rFonts w:ascii="Gill Sans MT" w:eastAsiaTheme="minorEastAsia" w:hAnsi="Gill Sans MT"/>
      <w:b/>
      <w:sz w:val="16"/>
    </w:rPr>
  </w:style>
  <w:style w:type="paragraph" w:customStyle="1" w:styleId="Entidadodependenciasuperior">
    <w:name w:val="Entidad o dependencia superior"/>
    <w:link w:val="EntidadodependenciasuperiorCar"/>
    <w:qFormat/>
    <w:pPr>
      <w:spacing w:line="180" w:lineRule="exact"/>
      <w:jc w:val="right"/>
    </w:pPr>
    <w:rPr>
      <w:rFonts w:ascii="Gill Sans MT" w:eastAsiaTheme="minorEastAsia" w:hAnsi="Gill Sans MT"/>
      <w:b/>
      <w:sz w:val="16"/>
      <w:szCs w:val="22"/>
      <w:lang w:val="es-MX" w:eastAsia="en-US"/>
    </w:rPr>
  </w:style>
  <w:style w:type="character" w:styleId="Textodelmarcadordeposicin">
    <w:name w:val="Placeholder Text"/>
    <w:uiPriority w:val="99"/>
    <w:semiHidden/>
    <w:qFormat/>
    <w:rPr>
      <w:color w:val="808080"/>
    </w:rPr>
  </w:style>
  <w:style w:type="paragraph" w:customStyle="1" w:styleId="Nombredeentidadodependencia">
    <w:name w:val="Nombre de entidad o dependencia"/>
    <w:link w:val="NombredeentidadodependenciaCar"/>
    <w:qFormat/>
    <w:pPr>
      <w:spacing w:line="160" w:lineRule="exact"/>
      <w:jc w:val="right"/>
    </w:pPr>
    <w:rPr>
      <w:rFonts w:ascii="Gill Sans MT" w:eastAsiaTheme="minorEastAsia" w:hAnsi="Gill Sans MT"/>
      <w:sz w:val="14"/>
      <w:szCs w:val="22"/>
      <w:lang w:val="es-MX" w:eastAsia="es-MX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qFormat/>
    <w:rPr>
      <w:rFonts w:ascii="Gill Sans MT" w:eastAsiaTheme="minorEastAsia" w:hAnsi="Gill Sans MT"/>
      <w:sz w:val="14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rFonts w:ascii="Verdana" w:eastAsia="Times New Roman" w:hAnsi="Verdana" w:cs="Times New Roman"/>
      <w:sz w:val="20"/>
      <w:szCs w:val="20"/>
      <w:lang w:eastAsia="es-ES"/>
    </w:rPr>
  </w:style>
  <w:style w:type="table" w:customStyle="1" w:styleId="Tabladecuadrcula1clara1">
    <w:name w:val="Tabla de cuadrícula 1 clara1"/>
    <w:basedOn w:val="Tablanormal"/>
    <w:uiPriority w:val="46"/>
    <w:qFormat/>
    <w:rPr>
      <w:rFonts w:ascii="Calibri" w:eastAsia="Calibri" w:hAnsi="Calibri" w:cs="Times New Roman"/>
      <w:lang w:eastAsia="es-MX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4F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4F3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747D38-1D19-450C-B69E-F9097916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CIRES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ViceCoatza</dc:creator>
  <cp:lastModifiedBy>Vidaña Luna Joselin</cp:lastModifiedBy>
  <cp:revision>31</cp:revision>
  <cp:lastPrinted>2025-04-09T17:09:00Z</cp:lastPrinted>
  <dcterms:created xsi:type="dcterms:W3CDTF">2025-06-13T20:43:00Z</dcterms:created>
  <dcterms:modified xsi:type="dcterms:W3CDTF">2025-08-13T23:29:00Z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E47132DB5FB8438D804097002524CCCB_13</vt:lpwstr>
  </property>
</Properties>
</file>