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23" w:rsidRPr="00E33223" w:rsidRDefault="00E33223" w:rsidP="00E33223">
      <w:pPr>
        <w:jc w:val="center"/>
        <w:rPr>
          <w:rFonts w:ascii="Arial" w:hAnsi="Arial" w:cs="Arial"/>
          <w:b/>
          <w:sz w:val="32"/>
          <w:szCs w:val="32"/>
        </w:rPr>
      </w:pPr>
      <w:r w:rsidRPr="00E33223">
        <w:rPr>
          <w:rFonts w:ascii="Arial" w:hAnsi="Arial" w:cs="Arial"/>
          <w:b/>
          <w:sz w:val="32"/>
          <w:szCs w:val="32"/>
        </w:rPr>
        <w:t>Mtro. Emilio Fernández Pérez</w:t>
      </w:r>
    </w:p>
    <w:p w:rsidR="002815E5" w:rsidRPr="00E33223" w:rsidRDefault="00231AAB" w:rsidP="00E33223">
      <w:pPr>
        <w:spacing w:after="0" w:line="360" w:lineRule="auto"/>
        <w:jc w:val="both"/>
        <w:rPr>
          <w:rFonts w:ascii="Arial" w:hAnsi="Arial" w:cs="Arial"/>
          <w:b/>
          <w:sz w:val="24"/>
          <w:szCs w:val="24"/>
        </w:rPr>
      </w:pPr>
      <w:r>
        <w:rPr>
          <w:rFonts w:ascii="Arial" w:hAnsi="Arial" w:cs="Arial"/>
          <w:b/>
          <w:sz w:val="24"/>
          <w:szCs w:val="24"/>
        </w:rPr>
        <w:t>SINTESIS</w:t>
      </w:r>
      <w:bookmarkStart w:id="0" w:name="_GoBack"/>
      <w:bookmarkEnd w:id="0"/>
      <w:r w:rsidR="00E33223" w:rsidRPr="00E33223">
        <w:rPr>
          <w:rFonts w:ascii="Arial" w:hAnsi="Arial" w:cs="Arial"/>
          <w:b/>
          <w:sz w:val="24"/>
          <w:szCs w:val="24"/>
        </w:rPr>
        <w:t xml:space="preserve"> CURRICULAR:</w:t>
      </w:r>
    </w:p>
    <w:p w:rsidR="002815E5" w:rsidRPr="00E33223" w:rsidRDefault="000C25DD" w:rsidP="00E33223">
      <w:pPr>
        <w:spacing w:after="0" w:line="360" w:lineRule="auto"/>
        <w:jc w:val="both"/>
        <w:rPr>
          <w:rFonts w:ascii="Arial" w:hAnsi="Arial" w:cs="Arial"/>
          <w:sz w:val="24"/>
          <w:szCs w:val="24"/>
        </w:rPr>
      </w:pPr>
      <w:r w:rsidRPr="00E33223">
        <w:rPr>
          <w:rFonts w:ascii="Arial" w:hAnsi="Arial" w:cs="Arial"/>
          <w:sz w:val="24"/>
          <w:szCs w:val="24"/>
        </w:rPr>
        <w:t xml:space="preserve"> Licenciado en Derecho, Universidad Veracruzana, Maestro En Ciencias de la Educación por el Instituto de estudios Superiores de Puebla, Doctorando en Derecho del instituto de Investigaciones Jurídicas de la Universidad Veracruzana</w:t>
      </w:r>
    </w:p>
    <w:p w:rsidR="002815E5" w:rsidRPr="00E33223" w:rsidRDefault="00E33223" w:rsidP="00E33223">
      <w:pPr>
        <w:spacing w:after="0" w:line="360" w:lineRule="auto"/>
        <w:jc w:val="both"/>
        <w:rPr>
          <w:rFonts w:ascii="Arial" w:hAnsi="Arial" w:cs="Arial"/>
          <w:sz w:val="24"/>
          <w:szCs w:val="24"/>
        </w:rPr>
      </w:pPr>
      <w:r w:rsidRPr="00E33223">
        <w:rPr>
          <w:rFonts w:ascii="Arial" w:hAnsi="Arial" w:cs="Arial"/>
          <w:b/>
          <w:sz w:val="24"/>
          <w:szCs w:val="24"/>
        </w:rPr>
        <w:t>TRABAJO ACTUAL</w:t>
      </w:r>
      <w:r w:rsidR="002815E5" w:rsidRPr="00E33223">
        <w:rPr>
          <w:rFonts w:ascii="Arial" w:hAnsi="Arial" w:cs="Arial"/>
          <w:sz w:val="24"/>
          <w:szCs w:val="24"/>
        </w:rPr>
        <w:t>:</w:t>
      </w:r>
    </w:p>
    <w:p w:rsidR="0064110C" w:rsidRPr="00E33223" w:rsidRDefault="000C25DD" w:rsidP="00E33223">
      <w:pPr>
        <w:spacing w:after="0" w:line="360" w:lineRule="auto"/>
        <w:jc w:val="both"/>
        <w:rPr>
          <w:rFonts w:ascii="Arial" w:hAnsi="Arial" w:cs="Arial"/>
          <w:sz w:val="24"/>
          <w:szCs w:val="24"/>
        </w:rPr>
      </w:pPr>
      <w:r w:rsidRPr="00E33223">
        <w:rPr>
          <w:rFonts w:ascii="Arial" w:hAnsi="Arial" w:cs="Arial"/>
          <w:sz w:val="24"/>
          <w:szCs w:val="24"/>
        </w:rPr>
        <w:t xml:space="preserve"> Maestro</w:t>
      </w:r>
      <w:r w:rsidR="00E33223" w:rsidRPr="00E33223">
        <w:rPr>
          <w:rFonts w:ascii="Arial" w:hAnsi="Arial" w:cs="Arial"/>
          <w:sz w:val="24"/>
          <w:szCs w:val="24"/>
        </w:rPr>
        <w:t xml:space="preserve"> de Base</w:t>
      </w:r>
      <w:r w:rsidRPr="00E33223">
        <w:rPr>
          <w:rFonts w:ascii="Arial" w:hAnsi="Arial" w:cs="Arial"/>
          <w:sz w:val="24"/>
          <w:szCs w:val="24"/>
        </w:rPr>
        <w:t xml:space="preserve"> por Asignatura de la Facultad de Derecho de la Universidad Veracruzana,</w:t>
      </w:r>
      <w:r w:rsidR="002815E5" w:rsidRPr="00E33223">
        <w:rPr>
          <w:rFonts w:ascii="Arial" w:hAnsi="Arial" w:cs="Arial"/>
          <w:sz w:val="24"/>
          <w:szCs w:val="24"/>
        </w:rPr>
        <w:t xml:space="preserve"> Profesor de Titular “B”, </w:t>
      </w:r>
      <w:r w:rsidR="0064110C" w:rsidRPr="00E33223">
        <w:rPr>
          <w:rFonts w:ascii="Arial" w:hAnsi="Arial" w:cs="Arial"/>
          <w:sz w:val="24"/>
          <w:szCs w:val="24"/>
        </w:rPr>
        <w:t>½ Tiempo En La Escuela de Bachilleres del Estado, Lic. Antonio María de Rivera Vespertina.</w:t>
      </w:r>
    </w:p>
    <w:p w:rsidR="0064110C" w:rsidRPr="00E33223" w:rsidRDefault="00E33223" w:rsidP="00E33223">
      <w:pPr>
        <w:spacing w:after="0" w:line="360" w:lineRule="auto"/>
        <w:jc w:val="both"/>
        <w:rPr>
          <w:rFonts w:ascii="Arial" w:hAnsi="Arial" w:cs="Arial"/>
          <w:b/>
          <w:sz w:val="24"/>
          <w:szCs w:val="24"/>
        </w:rPr>
      </w:pPr>
      <w:r w:rsidRPr="00E33223">
        <w:rPr>
          <w:rFonts w:ascii="Arial" w:hAnsi="Arial" w:cs="Arial"/>
          <w:b/>
          <w:sz w:val="24"/>
          <w:szCs w:val="24"/>
        </w:rPr>
        <w:t>LIBROS PUBLICADOS</w:t>
      </w:r>
      <w:r w:rsidR="0064110C" w:rsidRPr="00E33223">
        <w:rPr>
          <w:rFonts w:ascii="Arial" w:hAnsi="Arial" w:cs="Arial"/>
          <w:b/>
          <w:sz w:val="24"/>
          <w:szCs w:val="24"/>
        </w:rPr>
        <w:t>:</w:t>
      </w:r>
    </w:p>
    <w:p w:rsidR="0064110C" w:rsidRPr="00E33223" w:rsidRDefault="000C25DD" w:rsidP="00E33223">
      <w:pPr>
        <w:spacing w:after="0" w:line="360" w:lineRule="auto"/>
        <w:jc w:val="both"/>
        <w:rPr>
          <w:rFonts w:ascii="Arial" w:hAnsi="Arial" w:cs="Arial"/>
          <w:sz w:val="24"/>
          <w:szCs w:val="24"/>
        </w:rPr>
      </w:pPr>
      <w:r w:rsidRPr="00E33223">
        <w:rPr>
          <w:rFonts w:ascii="Arial" w:hAnsi="Arial" w:cs="Arial"/>
          <w:sz w:val="24"/>
          <w:szCs w:val="24"/>
        </w:rPr>
        <w:t xml:space="preserve"> Coautor de los Libros El Código Único de Procedimientos Pena</w:t>
      </w:r>
      <w:r w:rsidR="00E33223" w:rsidRPr="00E33223">
        <w:rPr>
          <w:rFonts w:ascii="Arial" w:hAnsi="Arial" w:cs="Arial"/>
          <w:sz w:val="24"/>
          <w:szCs w:val="24"/>
        </w:rPr>
        <w:t>les y su Imple</w:t>
      </w:r>
      <w:r w:rsidRPr="00E33223">
        <w:rPr>
          <w:rFonts w:ascii="Arial" w:hAnsi="Arial" w:cs="Arial"/>
          <w:sz w:val="24"/>
          <w:szCs w:val="24"/>
        </w:rPr>
        <w:t>mentación en Las Entidades Federativas, Estudios del Doctorado en Derecho,</w:t>
      </w:r>
      <w:r w:rsidR="0064110C" w:rsidRPr="00E33223">
        <w:rPr>
          <w:rFonts w:ascii="Arial" w:hAnsi="Arial" w:cs="Arial"/>
          <w:sz w:val="24"/>
          <w:szCs w:val="24"/>
        </w:rPr>
        <w:t xml:space="preserve"> Constitución Local Comentada del Estado de Veracruz.</w:t>
      </w:r>
    </w:p>
    <w:p w:rsidR="0064110C" w:rsidRPr="00E33223" w:rsidRDefault="00E33223" w:rsidP="00E33223">
      <w:pPr>
        <w:spacing w:after="0" w:line="360" w:lineRule="auto"/>
        <w:jc w:val="both"/>
        <w:rPr>
          <w:rFonts w:ascii="Arial" w:hAnsi="Arial" w:cs="Arial"/>
          <w:b/>
          <w:sz w:val="24"/>
          <w:szCs w:val="24"/>
        </w:rPr>
      </w:pPr>
      <w:r w:rsidRPr="00E33223">
        <w:rPr>
          <w:rFonts w:ascii="Arial" w:hAnsi="Arial" w:cs="Arial"/>
          <w:b/>
          <w:sz w:val="24"/>
          <w:szCs w:val="24"/>
        </w:rPr>
        <w:t>DIVULGACIÓN:</w:t>
      </w:r>
    </w:p>
    <w:p w:rsidR="0064110C" w:rsidRPr="00E33223" w:rsidRDefault="000C25DD" w:rsidP="00E33223">
      <w:pPr>
        <w:spacing w:after="0" w:line="360" w:lineRule="auto"/>
        <w:jc w:val="both"/>
        <w:rPr>
          <w:rFonts w:ascii="Arial" w:hAnsi="Arial" w:cs="Arial"/>
          <w:sz w:val="24"/>
          <w:szCs w:val="24"/>
        </w:rPr>
      </w:pPr>
      <w:r w:rsidRPr="00E33223">
        <w:rPr>
          <w:rFonts w:ascii="Arial" w:hAnsi="Arial" w:cs="Arial"/>
          <w:sz w:val="24"/>
          <w:szCs w:val="24"/>
        </w:rPr>
        <w:t xml:space="preserve"> </w:t>
      </w:r>
      <w:r w:rsidR="002815E5" w:rsidRPr="00E33223">
        <w:rPr>
          <w:rFonts w:ascii="Arial" w:hAnsi="Arial" w:cs="Arial"/>
          <w:sz w:val="24"/>
          <w:szCs w:val="24"/>
        </w:rPr>
        <w:t>Conferencista Nacional e I</w:t>
      </w:r>
      <w:r w:rsidR="0064110C" w:rsidRPr="00E33223">
        <w:rPr>
          <w:rFonts w:ascii="Arial" w:hAnsi="Arial" w:cs="Arial"/>
          <w:sz w:val="24"/>
          <w:szCs w:val="24"/>
        </w:rPr>
        <w:t>nternacional.</w:t>
      </w:r>
      <w:r w:rsidR="00E33223" w:rsidRPr="00E33223">
        <w:rPr>
          <w:rFonts w:ascii="Arial" w:hAnsi="Arial" w:cs="Arial"/>
          <w:sz w:val="24"/>
          <w:szCs w:val="24"/>
        </w:rPr>
        <w:t xml:space="preserve"> Miembros de la sociedad Mexicana de Criminología Filial Veracruz.</w:t>
      </w:r>
    </w:p>
    <w:p w:rsidR="00CE19EC" w:rsidRPr="00E33223" w:rsidRDefault="00E33223" w:rsidP="00E33223">
      <w:pPr>
        <w:spacing w:after="0" w:line="360" w:lineRule="auto"/>
        <w:jc w:val="both"/>
        <w:rPr>
          <w:rFonts w:ascii="Arial" w:hAnsi="Arial" w:cs="Arial"/>
          <w:sz w:val="24"/>
          <w:szCs w:val="24"/>
        </w:rPr>
      </w:pPr>
      <w:r w:rsidRPr="00E33223">
        <w:rPr>
          <w:rFonts w:ascii="Arial" w:hAnsi="Arial" w:cs="Arial"/>
          <w:b/>
          <w:sz w:val="24"/>
          <w:szCs w:val="24"/>
        </w:rPr>
        <w:t>PUBLICACIONES PERIÓDICAS</w:t>
      </w:r>
      <w:r w:rsidR="002815E5" w:rsidRPr="00E33223">
        <w:rPr>
          <w:rFonts w:ascii="Arial" w:hAnsi="Arial" w:cs="Arial"/>
          <w:sz w:val="24"/>
          <w:szCs w:val="24"/>
        </w:rPr>
        <w:t>: La Conformación de la Familia en la Actualidad y la Necesidad de un Replanteamiento en esta Institución en la legislación Civil del Estado de Veracruz, El Protocolo Contra el Acoso Escolar en Veracruz, El Sistema para la Carrera de las Maestras y los Maestros en la Cuarta Trasformación, Avances y Perspectivas de su Reforma en México, La Cultura</w:t>
      </w:r>
      <w:r w:rsidR="00531282">
        <w:rPr>
          <w:rFonts w:ascii="Arial" w:hAnsi="Arial" w:cs="Arial"/>
          <w:sz w:val="24"/>
          <w:szCs w:val="24"/>
        </w:rPr>
        <w:t xml:space="preserve"> de la Violencia y</w:t>
      </w:r>
      <w:r w:rsidR="002815E5" w:rsidRPr="00E33223">
        <w:rPr>
          <w:rFonts w:ascii="Arial" w:hAnsi="Arial" w:cs="Arial"/>
          <w:sz w:val="24"/>
          <w:szCs w:val="24"/>
        </w:rPr>
        <w:t xml:space="preserve"> La Relación Perversa en el Acoso Escolar,  </w:t>
      </w:r>
      <w:r w:rsidRPr="00E33223">
        <w:rPr>
          <w:rFonts w:ascii="Arial" w:hAnsi="Arial" w:cs="Arial"/>
          <w:sz w:val="24"/>
          <w:szCs w:val="24"/>
        </w:rPr>
        <w:t>La Necesidad de la Creación de los Protocolos de Intervención y Preve</w:t>
      </w:r>
      <w:r>
        <w:rPr>
          <w:rFonts w:ascii="Arial" w:hAnsi="Arial" w:cs="Arial"/>
          <w:sz w:val="24"/>
          <w:szCs w:val="24"/>
        </w:rPr>
        <w:t>nción en casos de Acoso Escolar, El Efecto Negativo de la No Selectividad de la Información en Internet en la mente Humana.</w:t>
      </w:r>
      <w:r w:rsidR="002815E5" w:rsidRPr="00E33223">
        <w:rPr>
          <w:rFonts w:ascii="Arial" w:hAnsi="Arial" w:cs="Arial"/>
          <w:sz w:val="24"/>
          <w:szCs w:val="24"/>
        </w:rPr>
        <w:t xml:space="preserve">   </w:t>
      </w:r>
      <w:r w:rsidR="000C25DD" w:rsidRPr="00E33223">
        <w:rPr>
          <w:rFonts w:ascii="Arial" w:hAnsi="Arial" w:cs="Arial"/>
          <w:sz w:val="24"/>
          <w:szCs w:val="24"/>
        </w:rPr>
        <w:t xml:space="preserve">   </w:t>
      </w:r>
    </w:p>
    <w:sectPr w:rsidR="00CE19EC" w:rsidRPr="00E33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DD"/>
    <w:rsid w:val="000C25DD"/>
    <w:rsid w:val="00231AAB"/>
    <w:rsid w:val="002815E5"/>
    <w:rsid w:val="00531282"/>
    <w:rsid w:val="0064110C"/>
    <w:rsid w:val="00CE19EC"/>
    <w:rsid w:val="00E33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51B7"/>
  <w15:chartTrackingRefBased/>
  <w15:docId w15:val="{207FA9D3-F150-4E93-A4D7-696AC046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A96C-A051-4D52-BDFE-49A3D8E9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nicte</dc:creator>
  <cp:keywords/>
  <dc:description/>
  <cp:lastModifiedBy>nicte</cp:lastModifiedBy>
  <cp:revision>2</cp:revision>
  <dcterms:created xsi:type="dcterms:W3CDTF">2020-06-09T18:32:00Z</dcterms:created>
  <dcterms:modified xsi:type="dcterms:W3CDTF">2020-06-09T19:24:00Z</dcterms:modified>
</cp:coreProperties>
</file>