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1CD" w:rsidRDefault="007211CD" w:rsidP="005E1074">
      <w:pPr>
        <w:spacing w:after="0" w:line="240" w:lineRule="auto"/>
        <w:jc w:val="center"/>
        <w:rPr>
          <w:rFonts w:ascii="Century Gothic" w:hAnsi="Century Gothic"/>
          <w:b/>
          <w:sz w:val="24"/>
        </w:rPr>
      </w:pPr>
      <w:r w:rsidRPr="007211CD">
        <w:rPr>
          <w:rFonts w:ascii="Century Gothic" w:hAnsi="Century Gothic"/>
          <w:b/>
          <w:sz w:val="24"/>
        </w:rPr>
        <w:t xml:space="preserve">SOLICITUD DE BAJA </w:t>
      </w:r>
      <w:r>
        <w:rPr>
          <w:rFonts w:ascii="Century Gothic" w:hAnsi="Century Gothic"/>
          <w:b/>
          <w:sz w:val="24"/>
        </w:rPr>
        <w:t xml:space="preserve">EXTEMPORANEA </w:t>
      </w:r>
      <w:r w:rsidRPr="007211CD">
        <w:rPr>
          <w:rFonts w:ascii="Century Gothic" w:hAnsi="Century Gothic"/>
          <w:b/>
          <w:sz w:val="24"/>
        </w:rPr>
        <w:t xml:space="preserve">DE </w:t>
      </w:r>
    </w:p>
    <w:p w:rsidR="004B0B8B" w:rsidRPr="007211CD" w:rsidRDefault="007211CD" w:rsidP="005E1074">
      <w:pPr>
        <w:spacing w:after="0" w:line="240" w:lineRule="auto"/>
        <w:jc w:val="center"/>
        <w:rPr>
          <w:rFonts w:ascii="Century Gothic" w:hAnsi="Century Gothic"/>
          <w:b/>
          <w:sz w:val="24"/>
        </w:rPr>
      </w:pPr>
      <w:r w:rsidRPr="007211CD">
        <w:rPr>
          <w:rFonts w:ascii="Century Gothic" w:hAnsi="Century Gothic"/>
          <w:b/>
          <w:sz w:val="24"/>
        </w:rPr>
        <w:t>EXPERIENCIA EDUCATIVA DISCIPLINAR</w:t>
      </w:r>
    </w:p>
    <w:p w:rsidR="007211CD" w:rsidRDefault="007211CD" w:rsidP="005E1074">
      <w:pPr>
        <w:spacing w:after="0" w:line="240" w:lineRule="auto"/>
        <w:jc w:val="center"/>
        <w:rPr>
          <w:rFonts w:ascii="Century Gothic" w:hAnsi="Century Gothic"/>
          <w:b/>
          <w:sz w:val="24"/>
        </w:rPr>
      </w:pPr>
      <w:r w:rsidRPr="007211CD">
        <w:rPr>
          <w:rFonts w:ascii="Century Gothic" w:hAnsi="Century Gothic"/>
          <w:b/>
          <w:sz w:val="24"/>
        </w:rPr>
        <w:t>PERIODO</w:t>
      </w:r>
      <w:proofErr w:type="gramStart"/>
      <w:r w:rsidR="00036CDC">
        <w:rPr>
          <w:rFonts w:ascii="Century Gothic" w:hAnsi="Century Gothic"/>
          <w:b/>
          <w:sz w:val="24"/>
        </w:rPr>
        <w:t xml:space="preserve">: </w:t>
      </w:r>
      <w:r w:rsidRPr="007211CD">
        <w:rPr>
          <w:rFonts w:ascii="Century Gothic" w:hAnsi="Century Gothic"/>
          <w:b/>
          <w:sz w:val="24"/>
        </w:rPr>
        <w:t xml:space="preserve"> </w:t>
      </w:r>
      <w:r w:rsidR="00036CDC">
        <w:rPr>
          <w:rFonts w:ascii="Century Gothic" w:hAnsi="Century Gothic"/>
          <w:b/>
          <w:sz w:val="24"/>
        </w:rPr>
        <w:t>_</w:t>
      </w:r>
      <w:proofErr w:type="gramEnd"/>
      <w:r w:rsidR="00036CDC">
        <w:rPr>
          <w:rFonts w:ascii="Century Gothic" w:hAnsi="Century Gothic"/>
          <w:b/>
          <w:sz w:val="24"/>
        </w:rPr>
        <w:t>___________________________</w:t>
      </w:r>
    </w:p>
    <w:p w:rsidR="007211CD" w:rsidRDefault="007211CD" w:rsidP="005E1074">
      <w:pPr>
        <w:spacing w:after="0" w:line="240" w:lineRule="auto"/>
        <w:rPr>
          <w:rFonts w:ascii="Century Gothic" w:hAnsi="Century Gothic"/>
          <w:b/>
          <w:sz w:val="24"/>
        </w:rPr>
      </w:pPr>
    </w:p>
    <w:p w:rsidR="007211CD" w:rsidRDefault="00036CDC" w:rsidP="005E1074">
      <w:pPr>
        <w:spacing w:after="0" w:line="240" w:lineRule="auto"/>
        <w:rPr>
          <w:rFonts w:ascii="Century Gothic" w:hAnsi="Century Gothic"/>
          <w:b/>
          <w:sz w:val="24"/>
        </w:rPr>
      </w:pPr>
      <w:r>
        <w:rPr>
          <w:rFonts w:ascii="Century Gothic" w:hAnsi="Century Gothic"/>
          <w:b/>
          <w:sz w:val="24"/>
        </w:rPr>
        <w:t>_________________________________________</w:t>
      </w:r>
    </w:p>
    <w:p w:rsidR="00CB73A1" w:rsidRDefault="008312DA" w:rsidP="005E1074">
      <w:pPr>
        <w:spacing w:after="0" w:line="240" w:lineRule="auto"/>
        <w:rPr>
          <w:rFonts w:ascii="Century Gothic" w:hAnsi="Century Gothic"/>
          <w:sz w:val="24"/>
        </w:rPr>
      </w:pPr>
      <w:r>
        <w:rPr>
          <w:rFonts w:ascii="Century Gothic" w:hAnsi="Century Gothic"/>
          <w:sz w:val="24"/>
        </w:rPr>
        <w:t>Director</w:t>
      </w:r>
      <w:r w:rsidR="00036CDC">
        <w:rPr>
          <w:rFonts w:ascii="Century Gothic" w:hAnsi="Century Gothic"/>
          <w:sz w:val="24"/>
        </w:rPr>
        <w:t>(a)</w:t>
      </w:r>
      <w:r w:rsidR="00CB73A1">
        <w:rPr>
          <w:rFonts w:ascii="Century Gothic" w:hAnsi="Century Gothic"/>
          <w:sz w:val="24"/>
        </w:rPr>
        <w:t xml:space="preserve"> de la Facultad de Trabajo Social</w:t>
      </w:r>
    </w:p>
    <w:p w:rsidR="00CB73A1" w:rsidRDefault="00CB73A1" w:rsidP="005E1074">
      <w:pPr>
        <w:spacing w:after="0" w:line="240" w:lineRule="auto"/>
        <w:rPr>
          <w:rFonts w:ascii="Century Gothic" w:hAnsi="Century Gothic"/>
          <w:sz w:val="24"/>
        </w:rPr>
      </w:pPr>
      <w:r>
        <w:rPr>
          <w:rFonts w:ascii="Century Gothic" w:hAnsi="Century Gothic"/>
          <w:sz w:val="24"/>
        </w:rPr>
        <w:t>Campus Minatitlán</w:t>
      </w:r>
    </w:p>
    <w:p w:rsidR="005E1074" w:rsidRDefault="005E1074" w:rsidP="005E1074">
      <w:pPr>
        <w:spacing w:after="0" w:line="240" w:lineRule="auto"/>
        <w:ind w:left="8496"/>
        <w:rPr>
          <w:rFonts w:ascii="Century Gothic" w:hAnsi="Century Gothic"/>
          <w:sz w:val="24"/>
        </w:rPr>
      </w:pPr>
      <w:r>
        <w:rPr>
          <w:rFonts w:ascii="Century Gothic" w:hAnsi="Century Gothic"/>
          <w:sz w:val="24"/>
        </w:rPr>
        <w:t>Con atención al:</w:t>
      </w:r>
    </w:p>
    <w:p w:rsidR="005E1074" w:rsidRDefault="005E1074" w:rsidP="005E1074">
      <w:pPr>
        <w:spacing w:after="0" w:line="240" w:lineRule="auto"/>
        <w:ind w:left="8496"/>
        <w:rPr>
          <w:rFonts w:ascii="Century Gothic" w:hAnsi="Century Gothic"/>
          <w:b/>
          <w:sz w:val="24"/>
        </w:rPr>
      </w:pPr>
      <w:r w:rsidRPr="005E1074">
        <w:rPr>
          <w:rFonts w:ascii="Century Gothic" w:hAnsi="Century Gothic"/>
          <w:b/>
          <w:sz w:val="24"/>
        </w:rPr>
        <w:t xml:space="preserve">H. Consejo Técnico de la </w:t>
      </w:r>
      <w:proofErr w:type="spellStart"/>
      <w:r w:rsidRPr="005E1074">
        <w:rPr>
          <w:rFonts w:ascii="Century Gothic" w:hAnsi="Century Gothic"/>
          <w:b/>
          <w:sz w:val="24"/>
        </w:rPr>
        <w:t>Fac</w:t>
      </w:r>
      <w:proofErr w:type="spellEnd"/>
      <w:r w:rsidRPr="005E1074">
        <w:rPr>
          <w:rFonts w:ascii="Century Gothic" w:hAnsi="Century Gothic"/>
          <w:b/>
          <w:sz w:val="24"/>
        </w:rPr>
        <w:t xml:space="preserve">. </w:t>
      </w:r>
      <w:proofErr w:type="gramStart"/>
      <w:r w:rsidRPr="005E1074">
        <w:rPr>
          <w:rFonts w:ascii="Century Gothic" w:hAnsi="Century Gothic"/>
          <w:b/>
          <w:sz w:val="24"/>
        </w:rPr>
        <w:t>de</w:t>
      </w:r>
      <w:proofErr w:type="gramEnd"/>
      <w:r w:rsidRPr="005E1074">
        <w:rPr>
          <w:rFonts w:ascii="Century Gothic" w:hAnsi="Century Gothic"/>
          <w:b/>
          <w:sz w:val="24"/>
        </w:rPr>
        <w:t xml:space="preserve"> Trabajo Social</w:t>
      </w:r>
    </w:p>
    <w:p w:rsidR="005E1074" w:rsidRDefault="005E1074" w:rsidP="005E1074">
      <w:pPr>
        <w:spacing w:after="0" w:line="240" w:lineRule="auto"/>
        <w:ind w:left="5664"/>
        <w:rPr>
          <w:rFonts w:ascii="Century Gothic" w:hAnsi="Century Gothic"/>
          <w:b/>
          <w:sz w:val="24"/>
        </w:rPr>
      </w:pPr>
    </w:p>
    <w:p w:rsidR="005E1074" w:rsidRDefault="005E1074" w:rsidP="005E1074">
      <w:pPr>
        <w:spacing w:after="0" w:line="240" w:lineRule="auto"/>
        <w:ind w:left="5664"/>
        <w:rPr>
          <w:rFonts w:ascii="Century Gothic" w:hAnsi="Century Gothic"/>
          <w:b/>
          <w:sz w:val="24"/>
        </w:rPr>
      </w:pPr>
    </w:p>
    <w:p w:rsidR="005E1074" w:rsidRPr="005E1074" w:rsidRDefault="005E1074" w:rsidP="005E1074">
      <w:pPr>
        <w:spacing w:after="0" w:line="276" w:lineRule="auto"/>
        <w:jc w:val="both"/>
        <w:rPr>
          <w:rFonts w:ascii="Century Gothic" w:hAnsi="Century Gothic"/>
          <w:b/>
        </w:rPr>
      </w:pPr>
      <w:r w:rsidRPr="005E1074">
        <w:rPr>
          <w:rFonts w:ascii="Century Gothic" w:hAnsi="Century Gothic"/>
          <w:b/>
        </w:rPr>
        <w:t>Nombre: _______________________________________________________</w:t>
      </w:r>
    </w:p>
    <w:p w:rsidR="005E1074" w:rsidRPr="005E1074" w:rsidRDefault="005E1074" w:rsidP="005E1074">
      <w:pPr>
        <w:spacing w:after="0" w:line="276" w:lineRule="auto"/>
        <w:jc w:val="both"/>
        <w:rPr>
          <w:rFonts w:ascii="Century Gothic" w:hAnsi="Century Gothic"/>
          <w:b/>
        </w:rPr>
      </w:pPr>
      <w:r w:rsidRPr="005E1074">
        <w:rPr>
          <w:rFonts w:ascii="Century Gothic" w:hAnsi="Century Gothic"/>
          <w:b/>
        </w:rPr>
        <w:t>Matrícula: ______________________________________________________</w:t>
      </w:r>
    </w:p>
    <w:p w:rsidR="005E1074" w:rsidRPr="005E1074" w:rsidRDefault="005E1074" w:rsidP="005E1074">
      <w:pPr>
        <w:spacing w:after="0" w:line="276" w:lineRule="auto"/>
        <w:rPr>
          <w:rFonts w:ascii="Century Gothic" w:hAnsi="Century Gothic"/>
          <w:b/>
        </w:rPr>
      </w:pPr>
      <w:r w:rsidRPr="005E1074">
        <w:rPr>
          <w:rFonts w:ascii="Century Gothic" w:hAnsi="Century Gothic"/>
          <w:b/>
        </w:rPr>
        <w:t>Motivo de baja: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6CDC">
        <w:rPr>
          <w:rFonts w:ascii="Century Gothic" w:hAnsi="Century Gothic"/>
          <w:b/>
        </w:rPr>
        <w:t>________________________________________</w:t>
      </w:r>
      <w:r w:rsidRPr="005E1074">
        <w:rPr>
          <w:rFonts w:ascii="Century Gothic" w:hAnsi="Century Gothic"/>
          <w:b/>
        </w:rPr>
        <w:t>________</w:t>
      </w:r>
    </w:p>
    <w:p w:rsidR="005E1074" w:rsidRDefault="005E1074" w:rsidP="005E1074">
      <w:pPr>
        <w:spacing w:after="0" w:line="240" w:lineRule="auto"/>
        <w:ind w:left="5664"/>
        <w:rPr>
          <w:rFonts w:ascii="Century Gothic" w:hAnsi="Century Gothic"/>
          <w:b/>
          <w:sz w:val="24"/>
        </w:rPr>
      </w:pPr>
    </w:p>
    <w:tbl>
      <w:tblPr>
        <w:tblStyle w:val="Tablaconcuadrcula"/>
        <w:tblW w:w="13112" w:type="dxa"/>
        <w:tblLook w:val="04A0" w:firstRow="1" w:lastRow="0" w:firstColumn="1" w:lastColumn="0" w:noHBand="0" w:noVBand="1"/>
      </w:tblPr>
      <w:tblGrid>
        <w:gridCol w:w="720"/>
        <w:gridCol w:w="1260"/>
        <w:gridCol w:w="4394"/>
        <w:gridCol w:w="3142"/>
        <w:gridCol w:w="3596"/>
      </w:tblGrid>
      <w:tr w:rsidR="005E1074" w:rsidTr="005E1074">
        <w:trPr>
          <w:trHeight w:val="740"/>
        </w:trPr>
        <w:tc>
          <w:tcPr>
            <w:tcW w:w="720" w:type="dxa"/>
            <w:vAlign w:val="center"/>
          </w:tcPr>
          <w:p w:rsidR="005E1074" w:rsidRPr="005E1074" w:rsidRDefault="005E1074" w:rsidP="005E1074">
            <w:pPr>
              <w:jc w:val="center"/>
              <w:rPr>
                <w:rFonts w:ascii="Century Gothic" w:hAnsi="Century Gothic"/>
                <w:b/>
              </w:rPr>
            </w:pPr>
            <w:r w:rsidRPr="005E1074">
              <w:rPr>
                <w:rFonts w:ascii="Century Gothic" w:hAnsi="Century Gothic"/>
                <w:b/>
              </w:rPr>
              <w:t>No.</w:t>
            </w:r>
          </w:p>
        </w:tc>
        <w:tc>
          <w:tcPr>
            <w:tcW w:w="1260" w:type="dxa"/>
            <w:vAlign w:val="center"/>
          </w:tcPr>
          <w:p w:rsidR="005E1074" w:rsidRPr="005E1074" w:rsidRDefault="005E1074" w:rsidP="005E1074">
            <w:pPr>
              <w:jc w:val="center"/>
              <w:rPr>
                <w:rFonts w:ascii="Century Gothic" w:hAnsi="Century Gothic"/>
                <w:b/>
              </w:rPr>
            </w:pPr>
            <w:r w:rsidRPr="005E1074">
              <w:rPr>
                <w:rFonts w:ascii="Century Gothic" w:hAnsi="Century Gothic"/>
                <w:b/>
              </w:rPr>
              <w:t>NRC</w:t>
            </w:r>
          </w:p>
        </w:tc>
        <w:tc>
          <w:tcPr>
            <w:tcW w:w="4394" w:type="dxa"/>
            <w:vAlign w:val="center"/>
          </w:tcPr>
          <w:p w:rsidR="005E1074" w:rsidRPr="005E1074" w:rsidRDefault="005E1074" w:rsidP="005E1074">
            <w:pPr>
              <w:jc w:val="center"/>
              <w:rPr>
                <w:rFonts w:ascii="Century Gothic" w:hAnsi="Century Gothic"/>
                <w:b/>
              </w:rPr>
            </w:pPr>
            <w:r w:rsidRPr="005E1074">
              <w:rPr>
                <w:rFonts w:ascii="Century Gothic" w:hAnsi="Century Gothic"/>
                <w:b/>
              </w:rPr>
              <w:t>Nombre de la Experiencia Educativa</w:t>
            </w:r>
          </w:p>
        </w:tc>
        <w:tc>
          <w:tcPr>
            <w:tcW w:w="3142" w:type="dxa"/>
            <w:vAlign w:val="center"/>
          </w:tcPr>
          <w:p w:rsidR="005E1074" w:rsidRPr="005E1074" w:rsidRDefault="005E1074" w:rsidP="005E1074">
            <w:pPr>
              <w:jc w:val="center"/>
              <w:rPr>
                <w:rFonts w:ascii="Century Gothic" w:hAnsi="Century Gothic"/>
                <w:b/>
              </w:rPr>
            </w:pPr>
            <w:r w:rsidRPr="005E1074">
              <w:rPr>
                <w:rFonts w:ascii="Century Gothic" w:hAnsi="Century Gothic"/>
                <w:b/>
              </w:rPr>
              <w:t>Horario</w:t>
            </w:r>
            <w:r w:rsidR="00036CDC">
              <w:rPr>
                <w:rFonts w:ascii="Century Gothic" w:hAnsi="Century Gothic"/>
                <w:b/>
              </w:rPr>
              <w:t>/Modalidad</w:t>
            </w:r>
            <w:bookmarkStart w:id="0" w:name="_GoBack"/>
            <w:bookmarkEnd w:id="0"/>
          </w:p>
        </w:tc>
        <w:tc>
          <w:tcPr>
            <w:tcW w:w="3596" w:type="dxa"/>
            <w:vAlign w:val="center"/>
          </w:tcPr>
          <w:p w:rsidR="005E1074" w:rsidRPr="005E1074" w:rsidRDefault="005E1074" w:rsidP="005E1074">
            <w:pPr>
              <w:jc w:val="center"/>
              <w:rPr>
                <w:rFonts w:ascii="Century Gothic" w:hAnsi="Century Gothic"/>
                <w:b/>
              </w:rPr>
            </w:pPr>
            <w:r w:rsidRPr="005E1074">
              <w:rPr>
                <w:rFonts w:ascii="Century Gothic" w:hAnsi="Century Gothic"/>
                <w:b/>
              </w:rPr>
              <w:t>Docente</w:t>
            </w:r>
          </w:p>
        </w:tc>
      </w:tr>
      <w:tr w:rsidR="005E1074" w:rsidTr="005E1074">
        <w:trPr>
          <w:trHeight w:val="348"/>
        </w:trPr>
        <w:tc>
          <w:tcPr>
            <w:tcW w:w="720" w:type="dxa"/>
            <w:vAlign w:val="center"/>
          </w:tcPr>
          <w:p w:rsidR="005E1074" w:rsidRPr="005E1074" w:rsidRDefault="005E1074" w:rsidP="005E1074">
            <w:pPr>
              <w:spacing w:line="480" w:lineRule="auto"/>
              <w:jc w:val="center"/>
              <w:rPr>
                <w:rFonts w:ascii="Century Gothic" w:hAnsi="Century Gothic"/>
              </w:rPr>
            </w:pPr>
            <w:r w:rsidRPr="005E1074">
              <w:rPr>
                <w:rFonts w:ascii="Century Gothic" w:hAnsi="Century Gothic"/>
              </w:rPr>
              <w:t>1</w:t>
            </w:r>
          </w:p>
        </w:tc>
        <w:tc>
          <w:tcPr>
            <w:tcW w:w="1260" w:type="dxa"/>
          </w:tcPr>
          <w:p w:rsidR="005E1074" w:rsidRPr="005E1074" w:rsidRDefault="005E1074" w:rsidP="005E1074">
            <w:pPr>
              <w:spacing w:line="480" w:lineRule="auto"/>
              <w:jc w:val="both"/>
              <w:rPr>
                <w:rFonts w:ascii="Century Gothic" w:hAnsi="Century Gothic"/>
                <w:b/>
              </w:rPr>
            </w:pPr>
          </w:p>
        </w:tc>
        <w:tc>
          <w:tcPr>
            <w:tcW w:w="4394" w:type="dxa"/>
          </w:tcPr>
          <w:p w:rsidR="005E1074" w:rsidRPr="005E1074" w:rsidRDefault="005E1074" w:rsidP="005E1074">
            <w:pPr>
              <w:spacing w:line="480" w:lineRule="auto"/>
              <w:jc w:val="both"/>
              <w:rPr>
                <w:rFonts w:ascii="Century Gothic" w:hAnsi="Century Gothic"/>
                <w:b/>
              </w:rPr>
            </w:pPr>
          </w:p>
        </w:tc>
        <w:tc>
          <w:tcPr>
            <w:tcW w:w="3142" w:type="dxa"/>
          </w:tcPr>
          <w:p w:rsidR="005E1074" w:rsidRPr="005E1074" w:rsidRDefault="005E1074" w:rsidP="005E1074">
            <w:pPr>
              <w:spacing w:line="480" w:lineRule="auto"/>
              <w:jc w:val="both"/>
              <w:rPr>
                <w:rFonts w:ascii="Century Gothic" w:hAnsi="Century Gothic"/>
                <w:b/>
              </w:rPr>
            </w:pPr>
          </w:p>
        </w:tc>
        <w:tc>
          <w:tcPr>
            <w:tcW w:w="3596" w:type="dxa"/>
          </w:tcPr>
          <w:p w:rsidR="005E1074" w:rsidRPr="005E1074" w:rsidRDefault="005E1074" w:rsidP="005E1074">
            <w:pPr>
              <w:spacing w:line="480" w:lineRule="auto"/>
              <w:jc w:val="both"/>
              <w:rPr>
                <w:rFonts w:ascii="Century Gothic" w:hAnsi="Century Gothic"/>
                <w:b/>
              </w:rPr>
            </w:pPr>
          </w:p>
        </w:tc>
      </w:tr>
      <w:tr w:rsidR="005E1074" w:rsidTr="005E1074">
        <w:trPr>
          <w:trHeight w:val="368"/>
        </w:trPr>
        <w:tc>
          <w:tcPr>
            <w:tcW w:w="720" w:type="dxa"/>
            <w:vAlign w:val="center"/>
          </w:tcPr>
          <w:p w:rsidR="005E1074" w:rsidRPr="005E1074" w:rsidRDefault="005E1074" w:rsidP="005E1074">
            <w:pPr>
              <w:spacing w:line="480" w:lineRule="auto"/>
              <w:jc w:val="center"/>
              <w:rPr>
                <w:rFonts w:ascii="Century Gothic" w:hAnsi="Century Gothic"/>
              </w:rPr>
            </w:pPr>
            <w:r w:rsidRPr="005E1074">
              <w:rPr>
                <w:rFonts w:ascii="Century Gothic" w:hAnsi="Century Gothic"/>
              </w:rPr>
              <w:t>2</w:t>
            </w:r>
          </w:p>
        </w:tc>
        <w:tc>
          <w:tcPr>
            <w:tcW w:w="1260" w:type="dxa"/>
          </w:tcPr>
          <w:p w:rsidR="005E1074" w:rsidRPr="005E1074" w:rsidRDefault="005E1074" w:rsidP="005E1074">
            <w:pPr>
              <w:spacing w:line="480" w:lineRule="auto"/>
              <w:jc w:val="both"/>
              <w:rPr>
                <w:rFonts w:ascii="Century Gothic" w:hAnsi="Century Gothic"/>
                <w:b/>
              </w:rPr>
            </w:pPr>
          </w:p>
        </w:tc>
        <w:tc>
          <w:tcPr>
            <w:tcW w:w="4394" w:type="dxa"/>
          </w:tcPr>
          <w:p w:rsidR="005E1074" w:rsidRPr="005E1074" w:rsidRDefault="005E1074" w:rsidP="005E1074">
            <w:pPr>
              <w:spacing w:line="480" w:lineRule="auto"/>
              <w:jc w:val="both"/>
              <w:rPr>
                <w:rFonts w:ascii="Century Gothic" w:hAnsi="Century Gothic"/>
                <w:b/>
              </w:rPr>
            </w:pPr>
          </w:p>
        </w:tc>
        <w:tc>
          <w:tcPr>
            <w:tcW w:w="3142" w:type="dxa"/>
          </w:tcPr>
          <w:p w:rsidR="005E1074" w:rsidRPr="005E1074" w:rsidRDefault="005E1074" w:rsidP="005E1074">
            <w:pPr>
              <w:spacing w:line="480" w:lineRule="auto"/>
              <w:jc w:val="both"/>
              <w:rPr>
                <w:rFonts w:ascii="Century Gothic" w:hAnsi="Century Gothic"/>
                <w:b/>
              </w:rPr>
            </w:pPr>
          </w:p>
        </w:tc>
        <w:tc>
          <w:tcPr>
            <w:tcW w:w="3596" w:type="dxa"/>
          </w:tcPr>
          <w:p w:rsidR="005E1074" w:rsidRPr="005E1074" w:rsidRDefault="005E1074" w:rsidP="005E1074">
            <w:pPr>
              <w:spacing w:line="480" w:lineRule="auto"/>
              <w:jc w:val="both"/>
              <w:rPr>
                <w:rFonts w:ascii="Century Gothic" w:hAnsi="Century Gothic"/>
                <w:b/>
              </w:rPr>
            </w:pPr>
          </w:p>
        </w:tc>
      </w:tr>
      <w:tr w:rsidR="005E1074" w:rsidTr="005E1074">
        <w:trPr>
          <w:trHeight w:val="348"/>
        </w:trPr>
        <w:tc>
          <w:tcPr>
            <w:tcW w:w="720" w:type="dxa"/>
            <w:vAlign w:val="center"/>
          </w:tcPr>
          <w:p w:rsidR="005E1074" w:rsidRPr="005E1074" w:rsidRDefault="005E1074" w:rsidP="005E1074">
            <w:pPr>
              <w:spacing w:line="480" w:lineRule="auto"/>
              <w:jc w:val="center"/>
              <w:rPr>
                <w:rFonts w:ascii="Century Gothic" w:hAnsi="Century Gothic"/>
              </w:rPr>
            </w:pPr>
            <w:r w:rsidRPr="005E1074">
              <w:rPr>
                <w:rFonts w:ascii="Century Gothic" w:hAnsi="Century Gothic"/>
              </w:rPr>
              <w:t>3</w:t>
            </w:r>
          </w:p>
        </w:tc>
        <w:tc>
          <w:tcPr>
            <w:tcW w:w="1260" w:type="dxa"/>
          </w:tcPr>
          <w:p w:rsidR="005E1074" w:rsidRPr="005E1074" w:rsidRDefault="005E1074" w:rsidP="005E1074">
            <w:pPr>
              <w:spacing w:line="480" w:lineRule="auto"/>
              <w:jc w:val="both"/>
              <w:rPr>
                <w:rFonts w:ascii="Century Gothic" w:hAnsi="Century Gothic"/>
                <w:b/>
              </w:rPr>
            </w:pPr>
          </w:p>
        </w:tc>
        <w:tc>
          <w:tcPr>
            <w:tcW w:w="4394" w:type="dxa"/>
          </w:tcPr>
          <w:p w:rsidR="005E1074" w:rsidRPr="005E1074" w:rsidRDefault="005E1074" w:rsidP="005E1074">
            <w:pPr>
              <w:spacing w:line="480" w:lineRule="auto"/>
              <w:jc w:val="both"/>
              <w:rPr>
                <w:rFonts w:ascii="Century Gothic" w:hAnsi="Century Gothic"/>
                <w:b/>
              </w:rPr>
            </w:pPr>
          </w:p>
        </w:tc>
        <w:tc>
          <w:tcPr>
            <w:tcW w:w="3142" w:type="dxa"/>
          </w:tcPr>
          <w:p w:rsidR="005E1074" w:rsidRPr="005E1074" w:rsidRDefault="005E1074" w:rsidP="005E1074">
            <w:pPr>
              <w:spacing w:line="480" w:lineRule="auto"/>
              <w:jc w:val="both"/>
              <w:rPr>
                <w:rFonts w:ascii="Century Gothic" w:hAnsi="Century Gothic"/>
                <w:b/>
              </w:rPr>
            </w:pPr>
          </w:p>
        </w:tc>
        <w:tc>
          <w:tcPr>
            <w:tcW w:w="3596" w:type="dxa"/>
          </w:tcPr>
          <w:p w:rsidR="005E1074" w:rsidRPr="005E1074" w:rsidRDefault="005E1074" w:rsidP="005E1074">
            <w:pPr>
              <w:spacing w:line="480" w:lineRule="auto"/>
              <w:jc w:val="both"/>
              <w:rPr>
                <w:rFonts w:ascii="Century Gothic" w:hAnsi="Century Gothic"/>
                <w:b/>
              </w:rPr>
            </w:pPr>
          </w:p>
        </w:tc>
      </w:tr>
    </w:tbl>
    <w:p w:rsidR="005E1074" w:rsidRDefault="005E1074" w:rsidP="005E1074">
      <w:pPr>
        <w:spacing w:after="0" w:line="240" w:lineRule="auto"/>
        <w:jc w:val="both"/>
        <w:rPr>
          <w:rFonts w:ascii="Century Gothic" w:hAnsi="Century Gothic"/>
          <w:b/>
          <w:sz w:val="24"/>
        </w:rPr>
      </w:pPr>
    </w:p>
    <w:p w:rsidR="005E1074" w:rsidRDefault="005E1074" w:rsidP="005E1074">
      <w:pPr>
        <w:spacing w:after="0" w:line="240" w:lineRule="auto"/>
        <w:jc w:val="both"/>
        <w:rPr>
          <w:rFonts w:ascii="Century Gothic" w:hAnsi="Century Gothic"/>
          <w:b/>
          <w:sz w:val="24"/>
        </w:rPr>
      </w:pPr>
    </w:p>
    <w:p w:rsidR="005E1074" w:rsidRDefault="005E1074" w:rsidP="005E1074">
      <w:pPr>
        <w:spacing w:after="0" w:line="240" w:lineRule="auto"/>
        <w:jc w:val="center"/>
        <w:rPr>
          <w:rFonts w:ascii="Century Gothic" w:hAnsi="Century Gothic"/>
          <w:b/>
          <w:sz w:val="24"/>
        </w:rPr>
      </w:pPr>
      <w:r>
        <w:rPr>
          <w:rFonts w:ascii="Century Gothic" w:hAnsi="Century Gothic"/>
          <w:b/>
          <w:sz w:val="24"/>
        </w:rPr>
        <w:t>___________________________________</w:t>
      </w:r>
    </w:p>
    <w:p w:rsidR="005E1074" w:rsidRPr="005E1074" w:rsidRDefault="005E1074" w:rsidP="005E1074">
      <w:pPr>
        <w:spacing w:after="0" w:line="240" w:lineRule="auto"/>
        <w:jc w:val="center"/>
        <w:rPr>
          <w:rFonts w:ascii="Century Gothic" w:hAnsi="Century Gothic"/>
          <w:b/>
        </w:rPr>
      </w:pPr>
      <w:r w:rsidRPr="005E1074">
        <w:rPr>
          <w:rFonts w:ascii="Century Gothic" w:hAnsi="Century Gothic"/>
          <w:b/>
        </w:rPr>
        <w:t>Firma del alumno (a)</w:t>
      </w:r>
    </w:p>
    <w:p w:rsidR="005E1074" w:rsidRDefault="005E1074" w:rsidP="005E1074">
      <w:pPr>
        <w:spacing w:after="0" w:line="240" w:lineRule="auto"/>
        <w:jc w:val="both"/>
        <w:rPr>
          <w:rFonts w:ascii="Century Gothic" w:hAnsi="Century Gothic"/>
          <w:b/>
          <w:sz w:val="24"/>
        </w:rPr>
      </w:pPr>
    </w:p>
    <w:p w:rsidR="005E1074" w:rsidRDefault="005E1074" w:rsidP="005E1074">
      <w:pPr>
        <w:spacing w:after="0" w:line="240" w:lineRule="auto"/>
        <w:jc w:val="both"/>
        <w:rPr>
          <w:rFonts w:ascii="Century Gothic" w:hAnsi="Century Gothic"/>
          <w:b/>
          <w:sz w:val="24"/>
        </w:rPr>
      </w:pPr>
    </w:p>
    <w:p w:rsidR="005E1074" w:rsidRPr="005E1074" w:rsidRDefault="005E1074" w:rsidP="005E1074">
      <w:pPr>
        <w:spacing w:after="0" w:line="240" w:lineRule="auto"/>
        <w:jc w:val="both"/>
        <w:rPr>
          <w:rFonts w:ascii="Century Gothic" w:hAnsi="Century Gothic"/>
        </w:rPr>
      </w:pPr>
      <w:r>
        <w:rPr>
          <w:rFonts w:ascii="Century Gothic" w:hAnsi="Century Gothic"/>
          <w:b/>
          <w:sz w:val="24"/>
        </w:rPr>
        <w:t xml:space="preserve">Nota: </w:t>
      </w:r>
      <w:r w:rsidRPr="005E1074">
        <w:rPr>
          <w:rFonts w:ascii="Century Gothic" w:hAnsi="Century Gothic"/>
        </w:rPr>
        <w:t>Artículo 36 fracción II del Estatuto de los Alumnos 2008, establece que el número permitido de este tipo de bajas es hasta de cinco veces durante la permanencia en el programa educativo que se curse</w:t>
      </w:r>
      <w:r>
        <w:rPr>
          <w:rFonts w:ascii="Century Gothic" w:hAnsi="Century Gothic"/>
        </w:rPr>
        <w:t>.</w:t>
      </w:r>
    </w:p>
    <w:sectPr w:rsidR="005E1074" w:rsidRPr="005E1074" w:rsidSect="005E1074">
      <w:pgSz w:w="15840" w:h="12240" w:orient="landscape"/>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CD"/>
    <w:rsid w:val="00036CDC"/>
    <w:rsid w:val="005E1074"/>
    <w:rsid w:val="007211CD"/>
    <w:rsid w:val="008312DA"/>
    <w:rsid w:val="00994DD9"/>
    <w:rsid w:val="00CB73A1"/>
    <w:rsid w:val="00D93E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55757-B95D-4623-A9C9-DC612919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E1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312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12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193</Words>
  <Characters>1066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IVETT  MARTINEZ RODRÍGUEZ</dc:creator>
  <cp:keywords/>
  <dc:description/>
  <cp:lastModifiedBy>SARA IVETT  MARTINEZ RODRÍGUEZ</cp:lastModifiedBy>
  <cp:revision>3</cp:revision>
  <cp:lastPrinted>2024-04-16T20:18:00Z</cp:lastPrinted>
  <dcterms:created xsi:type="dcterms:W3CDTF">2023-09-04T18:35:00Z</dcterms:created>
  <dcterms:modified xsi:type="dcterms:W3CDTF">2024-04-16T23:26:00Z</dcterms:modified>
</cp:coreProperties>
</file>