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43" w:rsidRPr="00015C83" w:rsidRDefault="00426043" w:rsidP="00426043">
      <w:pPr>
        <w:pStyle w:val="CCSA11"/>
        <w:pageBreakBefore w:val="0"/>
        <w:overflowPunct/>
        <w:autoSpaceDE/>
        <w:autoSpaceDN/>
        <w:adjustRightInd/>
        <w:spacing w:before="0" w:after="120"/>
        <w:jc w:val="both"/>
        <w:textAlignment w:val="auto"/>
        <w:rPr>
          <w:rFonts w:ascii="Book Antiqua" w:hAnsi="Book Antiqua"/>
          <w:b/>
          <w:bCs/>
          <w:i w:val="0"/>
          <w:iCs/>
          <w:caps w:val="0"/>
          <w:lang w:val="es-ES"/>
        </w:rPr>
      </w:pPr>
      <w:r w:rsidRPr="00015C83">
        <w:rPr>
          <w:rFonts w:ascii="Book Antiqua" w:hAnsi="Book Antiqua"/>
          <w:b/>
          <w:bCs/>
          <w:i w:val="0"/>
          <w:iCs/>
          <w:caps w:val="0"/>
          <w:lang w:val="es-ES"/>
        </w:rPr>
        <w:t>Glosario para la actividad de evaluación de la educación superior</w:t>
      </w:r>
    </w:p>
    <w:p w:rsidR="00426043" w:rsidRPr="000666CC" w:rsidRDefault="00426043" w:rsidP="00426043">
      <w:pPr>
        <w:pStyle w:val="Textoindependiente"/>
      </w:pPr>
      <w:r>
        <w:t>Este</w:t>
      </w:r>
      <w:r w:rsidRPr="000666CC">
        <w:t xml:space="preserve"> glosario tiene el fin de aclarar algunos de los términos que aparecen en </w:t>
      </w:r>
      <w:r>
        <w:t xml:space="preserve">la </w:t>
      </w:r>
      <w:r w:rsidRPr="00015C83">
        <w:rPr>
          <w:i/>
        </w:rPr>
        <w:t>Metodología General para la Evaluación de Programas Educativos</w:t>
      </w:r>
      <w:r>
        <w:t xml:space="preserve"> </w:t>
      </w:r>
      <w:r w:rsidRPr="000666CC">
        <w:t xml:space="preserve">para facilitar el trabajo de todas las personas involucradas en el proceso de evaluación en las </w:t>
      </w:r>
      <w:r>
        <w:t>instituciones de educación superior</w:t>
      </w:r>
      <w:r w:rsidRPr="000666CC">
        <w:t>.  Las definiciones presentadas aquí no son exhaustivas</w:t>
      </w:r>
      <w:r>
        <w:t xml:space="preserve">; </w:t>
      </w:r>
      <w:r w:rsidRPr="000666CC">
        <w:t xml:space="preserve">sirven para dar uniformidad al lenguaje, aclarar dudas y evitar confusiones. </w:t>
      </w:r>
      <w:r>
        <w:t xml:space="preserve"> </w:t>
      </w:r>
      <w:r w:rsidRPr="000666CC">
        <w:t>Son bienvenidos todos los comentarios tendientes a completar y mejorar la presente versión.</w:t>
      </w:r>
    </w:p>
    <w:p w:rsidR="00426043" w:rsidRPr="000666CC" w:rsidRDefault="00426043" w:rsidP="00426043">
      <w:pPr>
        <w:jc w:val="both"/>
        <w:rPr>
          <w:rFonts w:ascii="Book Antiqua" w:hAnsi="Book Antiqua" w:cs="Arial"/>
          <w:lang w:val="es-MX"/>
        </w:rPr>
      </w:pPr>
    </w:p>
    <w:tbl>
      <w:tblPr>
        <w:tblW w:w="9403" w:type="dxa"/>
        <w:tblCellSpacing w:w="5" w:type="dxa"/>
        <w:tblInd w:w="11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left w:w="113" w:type="dxa"/>
          <w:bottom w:w="28" w:type="dxa"/>
          <w:right w:w="113" w:type="dxa"/>
        </w:tblCellMar>
        <w:tblLook w:val="0000"/>
      </w:tblPr>
      <w:tblGrid>
        <w:gridCol w:w="2950"/>
        <w:gridCol w:w="6453"/>
      </w:tblGrid>
      <w:tr w:rsidR="00426043" w:rsidRPr="000666CC">
        <w:trPr>
          <w:trHeight w:val="628"/>
          <w:tblCellSpacing w:w="5" w:type="dxa"/>
        </w:trPr>
        <w:tc>
          <w:tcPr>
            <w:tcW w:w="2935" w:type="dxa"/>
            <w:tcMar>
              <w:top w:w="57" w:type="dxa"/>
              <w:left w:w="113" w:type="dxa"/>
              <w:bottom w:w="57" w:type="dxa"/>
              <w:right w:w="113" w:type="dxa"/>
            </w:tcMar>
          </w:tcPr>
          <w:p w:rsidR="00426043" w:rsidRPr="000666CC" w:rsidRDefault="00426043" w:rsidP="00426043">
            <w:pPr>
              <w:pStyle w:val="font5"/>
              <w:spacing w:before="0" w:beforeAutospacing="0" w:after="0" w:afterAutospacing="0"/>
              <w:rPr>
                <w:rFonts w:ascii="Book Antiqua" w:hAnsi="Book Antiqua"/>
                <w:sz w:val="24"/>
              </w:rPr>
            </w:pPr>
            <w:r w:rsidRPr="000666CC">
              <w:rPr>
                <w:rFonts w:ascii="Book Antiqua" w:hAnsi="Book Antiqua"/>
                <w:sz w:val="24"/>
              </w:rPr>
              <w:t>Acción tutorial</w:t>
            </w:r>
          </w:p>
        </w:tc>
        <w:tc>
          <w:tcPr>
            <w:tcW w:w="6438" w:type="dxa"/>
            <w:tcMar>
              <w:top w:w="57" w:type="dxa"/>
              <w:left w:w="113" w:type="dxa"/>
              <w:bottom w:w="57" w:type="dxa"/>
              <w:right w:w="113" w:type="dxa"/>
            </w:tcMar>
            <w:vAlign w:val="center"/>
          </w:tcPr>
          <w:p w:rsidR="00426043" w:rsidRPr="000666CC" w:rsidRDefault="00426043" w:rsidP="00426043">
            <w:pPr>
              <w:pStyle w:val="font5"/>
              <w:spacing w:before="0" w:beforeAutospacing="0" w:after="120" w:afterAutospacing="0"/>
              <w:jc w:val="both"/>
              <w:rPr>
                <w:rFonts w:ascii="Book Antiqua" w:hAnsi="Book Antiqua"/>
                <w:sz w:val="24"/>
              </w:rPr>
            </w:pPr>
            <w:r w:rsidRPr="000666CC">
              <w:rPr>
                <w:rFonts w:ascii="Book Antiqua" w:hAnsi="Book Antiqua"/>
                <w:sz w:val="24"/>
              </w:rPr>
              <w:t>Apoyo que ofrecen los profesores-tutores a los estudiantes de la IES organizado mediante, formulación de objetivos,  planificación de actividades y programación adecuada.</w:t>
            </w:r>
          </w:p>
        </w:tc>
      </w:tr>
      <w:tr w:rsidR="00426043" w:rsidRPr="000666CC">
        <w:trPr>
          <w:trHeight w:val="15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Acreditación</w:t>
            </w:r>
          </w:p>
        </w:tc>
        <w:tc>
          <w:tcPr>
            <w:tcW w:w="6438" w:type="dxa"/>
            <w:tcMar>
              <w:top w:w="57" w:type="dxa"/>
              <w:left w:w="113" w:type="dxa"/>
              <w:bottom w:w="57" w:type="dxa"/>
              <w:right w:w="113" w:type="dxa"/>
            </w:tcMar>
            <w:vAlign w:val="center"/>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Proceso llevado a cabo por un organismo externo reconocido, para calificar un programa educativo. Se basa en la evaluación de acuerdo con criterios de calidad (estándares) establecidos previamente por el organismo acreditador. Se inicia con una autoevaluación hecha por la propia institución, seguida de una evaluación a cargo de un equipo de expertos externos. v. </w:t>
            </w:r>
            <w:r w:rsidRPr="000666CC">
              <w:rPr>
                <w:rFonts w:ascii="Book Antiqua" w:hAnsi="Book Antiqua" w:cs="Arial"/>
                <w:i/>
                <w:iCs/>
              </w:rPr>
              <w:t>Organismo acreditador</w:t>
            </w:r>
          </w:p>
        </w:tc>
      </w:tr>
      <w:tr w:rsidR="00426043" w:rsidRPr="000666CC">
        <w:trPr>
          <w:trHeight w:val="172"/>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Ambiente académico</w:t>
            </w:r>
          </w:p>
        </w:tc>
        <w:tc>
          <w:tcPr>
            <w:tcW w:w="6438" w:type="dxa"/>
            <w:tcMar>
              <w:top w:w="57" w:type="dxa"/>
              <w:left w:w="113" w:type="dxa"/>
              <w:bottom w:w="57" w:type="dxa"/>
              <w:right w:w="113" w:type="dxa"/>
            </w:tcMar>
            <w:vAlign w:val="center"/>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Relación entre los integrantes de un Programa Educativo: profesores, alumnos, trabajadores y directivos, así como con el resto de la comunidad institucional en el desempeño de sus funciones. Un buen ambiente académico propicia el cumplimiento de los objetivos del programa y el buen desarrollo del proceso enseñanza - aprendizaje mediante la armonía, la comunicación, la convivencia, el liderazgo, la responsabilidad entre otras características.</w:t>
            </w:r>
          </w:p>
        </w:tc>
      </w:tr>
      <w:tr w:rsidR="00426043" w:rsidRPr="000666CC">
        <w:trPr>
          <w:trHeight w:val="15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Aprender a aprender</w:t>
            </w:r>
          </w:p>
        </w:tc>
        <w:tc>
          <w:tcPr>
            <w:tcW w:w="6438" w:type="dxa"/>
            <w:tcMar>
              <w:top w:w="57" w:type="dxa"/>
              <w:left w:w="113" w:type="dxa"/>
              <w:bottom w:w="57" w:type="dxa"/>
              <w:right w:w="113" w:type="dxa"/>
            </w:tcMar>
            <w:vAlign w:val="center"/>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Actividades académicas sistematizadas realizadas por los estudiantes,  para promover su autonomía en el aprendizaje, con guía y apoyo de los profesores. Es fundamental para ambos el dominio de la comunicación oral y escrita, pensamiento crítico y creativo, resolución de problemas en forma innovadora, actitud emprendedora y capacidad de trabajo colaborativo (en equipo).</w:t>
            </w:r>
          </w:p>
        </w:tc>
      </w:tr>
      <w:tr w:rsidR="00426043" w:rsidRPr="000666CC">
        <w:trPr>
          <w:trHeight w:val="218"/>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Asesoría</w:t>
            </w:r>
          </w:p>
        </w:tc>
        <w:tc>
          <w:tcPr>
            <w:tcW w:w="6438" w:type="dxa"/>
            <w:tcMar>
              <w:top w:w="57" w:type="dxa"/>
              <w:left w:w="113" w:type="dxa"/>
              <w:bottom w:w="57" w:type="dxa"/>
              <w:right w:w="113" w:type="dxa"/>
            </w:tcMar>
            <w:vAlign w:val="center"/>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Consulta que brinda un profesor especializado en una disciplina (asesor)</w:t>
            </w:r>
            <w:r w:rsidRPr="000666CC">
              <w:rPr>
                <w:rFonts w:ascii="Book Antiqua" w:hAnsi="Book Antiqua" w:cs="Arial"/>
                <w:color w:val="FF0000"/>
              </w:rPr>
              <w:t xml:space="preserve"> </w:t>
            </w:r>
            <w:r w:rsidRPr="000666CC">
              <w:rPr>
                <w:rFonts w:ascii="Book Antiqua" w:hAnsi="Book Antiqua" w:cs="Arial"/>
              </w:rPr>
              <w:t xml:space="preserve">fuera de sus horas de docencia para </w:t>
            </w:r>
            <w:r w:rsidRPr="000666CC">
              <w:rPr>
                <w:rFonts w:ascii="Book Antiqua" w:hAnsi="Book Antiqua" w:cs="Arial"/>
              </w:rPr>
              <w:lastRenderedPageBreak/>
              <w:t>resolver dudas o preguntas sobre temas específicos que domina. Además pueden ser incluidas la dirección de tesis u otras actividades académicas como prácticas profesionales y servicio social.</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Asignatura</w:t>
            </w:r>
          </w:p>
        </w:tc>
        <w:tc>
          <w:tcPr>
            <w:tcW w:w="6438" w:type="dxa"/>
            <w:tcMar>
              <w:top w:w="57" w:type="dxa"/>
              <w:left w:w="113" w:type="dxa"/>
              <w:bottom w:w="57" w:type="dxa"/>
              <w:right w:w="113" w:type="dxa"/>
            </w:tcMar>
            <w:vAlign w:val="center"/>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Unidad básica del plan de estudios, correspondiente a un área académica, una disciplina o un área de especialización. Se cursa en un ciclo escolar. En los planes modulares corresponde a un módulo, también se denomina Materia, Curso, Unidad de Enseñanza - Aprendizaje, Experiencia  Educativa etc.</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Atributos</w:t>
            </w:r>
          </w:p>
        </w:tc>
        <w:tc>
          <w:tcPr>
            <w:tcW w:w="6438" w:type="dxa"/>
            <w:tcMar>
              <w:top w:w="57" w:type="dxa"/>
              <w:left w:w="113" w:type="dxa"/>
              <w:bottom w:w="57" w:type="dxa"/>
              <w:right w:w="113" w:type="dxa"/>
            </w:tcMar>
            <w:vAlign w:val="center"/>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Rasgos que definen a un individuo. En el ámbito de CIEES se refieren a las características que reúnen los alumnos que desean ingresar a un Programa Educativo (atributos o perfil de ingreso) o a las características que adquieren los egresados del mismo al completar el currículo (atributos o perfil de egreso).</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Autoaprendizaje</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Actividades destinadas a fortalecer los logros académicos del estudiante quien las planea, jerarquiza y ejecuta como hábito y con responsabilidad, de acuerdo con su disponibilidad de tiempo y de intereses personales.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Autoevaluación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Proceso interno mediante el cual se examinan sistemáticamente los procedimientos y resultados de un programa educativo o una institución para identificar su situación actual con el fin de mejorar o asegurar la calidad educativa.</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Beca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Apoyo económico para realizar estudios, investigaciones u otras actividades propias de la educación superior. Se otorga a quien satisface requisitos previamente estipulados. </w:t>
            </w:r>
          </w:p>
        </w:tc>
      </w:tr>
      <w:tr w:rsidR="00426043" w:rsidRPr="000666CC">
        <w:trPr>
          <w:trHeight w:val="315"/>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 xml:space="preserve">Carrera </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v. programa educativo</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 xml:space="preserve">Categoría </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En el modelo de evaluación de CIEES es un conjunto de indicadores o aspectos a evaluar que tienen afinidad entre si.</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Centro de Información y Documentación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Espacio físico en el que se almacenan datos y documentos propios de una dependencia o institución para analizarlos y ponerlos a disposición de los usuarios de manera </w:t>
            </w:r>
            <w:r w:rsidRPr="000666CC">
              <w:rPr>
                <w:rFonts w:ascii="Book Antiqua" w:hAnsi="Book Antiqua" w:cs="Arial"/>
              </w:rPr>
              <w:lastRenderedPageBreak/>
              <w:t>sistemática y oportuna, para consulta, referencia, estudios de investigación, y diagnóstico entre otros.</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Certificación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En México, proceso en el que se verifica y documenta la capacidad de una persona para desempeñar una profesión. En otros países</w:t>
            </w:r>
          </w:p>
        </w:tc>
      </w:tr>
      <w:tr w:rsidR="00426043" w:rsidRPr="000666CC">
        <w:trPr>
          <w:trHeight w:val="21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Clima Organizacional</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Acciones que para fomentar las condiciones que favorezcan el desarrollo del programa educativo. Son importantes identificarse con la misión y objetivos del programa para contribuir a alcanzarlos con responsabilidad, iniciativa y creatividad, también son importantes el respeto a los valores institucionales y del programa educativo, la comunicación y el estilo de  liderazgo de los profesores, autoridades y directivos, así como la influencia que tiene sobre ellos la organización formal y la organización informal.  </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Coherencia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Sinónimo de congruencia</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Cohorte</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En las IES, grupo de alumnos que ingresan en un mismo momento y egresan en el tiempo contemplado en el plan de estudios.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Competencia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Capacidad para desempeñar una profesión. Existe una tendencia a efectuar la evaluación del proceso Enseñanza Aprendizaje, en términos del desempeño de tareas específicas de acuerdo con el ámbito de empleo del estudiante en el futuro.</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Congruencia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Correspondencia entre las partes de un documento o proceso para  evitar discrepancias, contradicciones o huecos.</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Consejería (Counseling)</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Es la atención que recibe un estudiante por parte de un profesional especializado en el campo de la Psicología.</w:t>
            </w:r>
          </w:p>
        </w:tc>
      </w:tr>
      <w:tr w:rsidR="00426043" w:rsidRPr="000666CC">
        <w:trPr>
          <w:trHeight w:val="229"/>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Contenido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En educación se refiere al objeto de estudio para el aprendizaje, suelen agruparse por unidades para integrar programas de asignatura dentro de un plan de estudio.</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Contextualización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Texto, hilo de un discurso o escrito.  Conjunto de circunstancias en que se sitúa un hecho.</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Crédito</w:t>
            </w:r>
          </w:p>
        </w:tc>
        <w:tc>
          <w:tcPr>
            <w:tcW w:w="6438" w:type="dxa"/>
            <w:tcMar>
              <w:top w:w="57" w:type="dxa"/>
              <w:left w:w="113" w:type="dxa"/>
              <w:bottom w:w="57" w:type="dxa"/>
              <w:right w:w="113" w:type="dxa"/>
            </w:tcMar>
            <w:vAlign w:val="bottom"/>
          </w:tcPr>
          <w:p w:rsidR="00426043" w:rsidRPr="000666CC" w:rsidRDefault="00426043" w:rsidP="00426043">
            <w:pPr>
              <w:pStyle w:val="font5"/>
              <w:spacing w:before="0" w:beforeAutospacing="0" w:after="120" w:afterAutospacing="0"/>
              <w:jc w:val="both"/>
              <w:rPr>
                <w:rFonts w:ascii="Book Antiqua" w:hAnsi="Book Antiqua"/>
                <w:sz w:val="24"/>
              </w:rPr>
            </w:pPr>
            <w:r w:rsidRPr="000666CC">
              <w:rPr>
                <w:rFonts w:ascii="Book Antiqua" w:hAnsi="Book Antiqua"/>
                <w:sz w:val="24"/>
              </w:rPr>
              <w:t>Valor numérico que se da a una asignatura, de acuerdo con la dedicación de horas de docencia o de trabajo total de los estudiantes. Completar un programa educativo requiere un número predeterminado de créditos.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Cuerpo académico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hint="eastAsia"/>
              </w:rPr>
              <w:t>Grupo de profesores de tiempo completo de un Programa Educativo, que forman parte de una misma línea de generación o aplicación del conocimiento (investigación o estudio) y un conjunto de objetivos y metas académicas. (PE)</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 xml:space="preserve">Currículo (latín: </w:t>
            </w:r>
            <w:r w:rsidRPr="000666CC">
              <w:rPr>
                <w:rFonts w:ascii="Book Antiqua" w:hAnsi="Book Antiqua" w:cs="Arial"/>
                <w:i/>
                <w:iCs/>
              </w:rPr>
              <w:t>curriculum</w:t>
            </w:r>
            <w:r w:rsidRPr="000666CC">
              <w:rPr>
                <w:rFonts w:ascii="Book Antiqua" w:hAnsi="Book Antiqua" w:cs="Arial"/>
              </w:rPr>
              <w:t>)</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Conjunto de asignaturas, actividades, experiencias de aprendizaje y métodos de enseñanza y otros medios para alcanzar los objetivos del programa educativo. v. </w:t>
            </w:r>
            <w:r w:rsidRPr="000666CC">
              <w:rPr>
                <w:rFonts w:ascii="Book Antiqua" w:hAnsi="Book Antiqua" w:cs="Arial"/>
                <w:i/>
                <w:iCs/>
              </w:rPr>
              <w:t>Plan de estudios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Curso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Unidad educativa en la que se ofrece un conjunto estructurado de conocimientos teóricos y/o prácticos. Para acreditarla se debe alcanzar un nivel aprobatorio en una evaluación. v. </w:t>
            </w:r>
            <w:r w:rsidRPr="000666CC">
              <w:rPr>
                <w:rFonts w:ascii="Book Antiqua" w:hAnsi="Book Antiqua" w:cs="Arial"/>
                <w:i/>
                <w:iCs/>
              </w:rPr>
              <w:t>asignatura</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Debilidad</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Aspecto que afecta negativamente la calidad de un programa educativo</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Desarrollo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Evolución de una organización que pasa a través de estados sucesivos de perfeccionamiento.</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Deserción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Abandono que hace el alumno de una o varias asignaturas o programa educativo a los que se ha inscrito, sin conseguir el grado académico correspondiente</w:t>
            </w:r>
            <w:r w:rsidRPr="000666CC">
              <w:rPr>
                <w:rFonts w:ascii="Book Antiqua" w:hAnsi="Book Antiqua" w:cs="Arial"/>
                <w:color w:val="FF0000"/>
              </w:rPr>
              <w:t xml:space="preserve">. </w:t>
            </w:r>
            <w:r w:rsidRPr="000666CC">
              <w:rPr>
                <w:rFonts w:ascii="Book Antiqua" w:hAnsi="Book Antiqua" w:cs="Arial"/>
              </w:rPr>
              <w:t>Contar el total de las deserciones constituye uno de los indicadores que permiten medir el desempeño escolar de cada generación.</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Diagnóstico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Inicio del proceso de evaluación: consiste en recolectar datos relevantes, analizarlos y hacer un informe institucional para conocer los antecedentes y la situación actual de un </w:t>
            </w:r>
            <w:r w:rsidRPr="000666CC">
              <w:rPr>
                <w:rFonts w:ascii="Book Antiqua" w:hAnsi="Book Antiqua" w:cs="Arial"/>
                <w:i/>
                <w:iCs/>
              </w:rPr>
              <w:t>programa educativo.</w:t>
            </w:r>
          </w:p>
        </w:tc>
      </w:tr>
      <w:tr w:rsidR="00426043" w:rsidRPr="000666CC">
        <w:trPr>
          <w:trHeight w:val="18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 xml:space="preserve">Difusión </w:t>
            </w:r>
          </w:p>
        </w:tc>
        <w:tc>
          <w:tcPr>
            <w:tcW w:w="6438" w:type="dxa"/>
            <w:tcMar>
              <w:top w:w="57" w:type="dxa"/>
              <w:left w:w="113" w:type="dxa"/>
              <w:bottom w:w="57" w:type="dxa"/>
              <w:right w:w="113" w:type="dxa"/>
            </w:tcMar>
            <w:vAlign w:val="bottom"/>
          </w:tcPr>
          <w:p w:rsidR="00426043" w:rsidRPr="000666CC" w:rsidRDefault="00426043" w:rsidP="00426043">
            <w:pPr>
              <w:pStyle w:val="font5"/>
              <w:spacing w:before="0" w:beforeAutospacing="0" w:after="120" w:afterAutospacing="0"/>
              <w:jc w:val="both"/>
              <w:rPr>
                <w:rFonts w:ascii="Book Antiqua" w:hAnsi="Book Antiqua"/>
                <w:sz w:val="24"/>
              </w:rPr>
            </w:pPr>
            <w:r w:rsidRPr="000666CC">
              <w:rPr>
                <w:rFonts w:ascii="Book Antiqua" w:hAnsi="Book Antiqua"/>
                <w:sz w:val="24"/>
              </w:rPr>
              <w:t>Función de las IES que consiste en proyectar el conocimiento y la cultura hacia la comunidad (sociedad) Son las acciones que una IES desarrolla con el fin de contribuir al desarrollo cultural y a la formación integral de la comunidad institucional y de la sociedad en general a través del diálogo, rescate, preservación, propagación y enriquecimiento de la cultura en todas sus expresiones y posibilidades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Disciplina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Cuerpo ordenado y sistematizado de conocimientos dentro de un área determinada, reconocido no sólo como autónomo sino también como de estudio necesario dentro de un programa educativo.</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Diseño curricular</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Planeación de la estructura que tendrá el plan de estudios atendiendo a las necesidades del estudiante para una formación integral y al desarrollo del campo disciplinar.</w:t>
            </w:r>
          </w:p>
        </w:tc>
      </w:tr>
      <w:tr w:rsidR="00426043" w:rsidRPr="000666CC">
        <w:trPr>
          <w:trHeight w:val="218"/>
          <w:tblCellSpacing w:w="5" w:type="dxa"/>
        </w:trPr>
        <w:tc>
          <w:tcPr>
            <w:tcW w:w="2935" w:type="dxa"/>
            <w:tcMar>
              <w:top w:w="57" w:type="dxa"/>
              <w:left w:w="113" w:type="dxa"/>
              <w:bottom w:w="57" w:type="dxa"/>
              <w:right w:w="113" w:type="dxa"/>
            </w:tcMar>
          </w:tcPr>
          <w:p w:rsidR="00426043" w:rsidRPr="000666CC" w:rsidRDefault="00426043" w:rsidP="00426043">
            <w:pPr>
              <w:pStyle w:val="font5"/>
              <w:spacing w:before="0" w:beforeAutospacing="0" w:after="0" w:afterAutospacing="0"/>
              <w:rPr>
                <w:rFonts w:ascii="Book Antiqua" w:hAnsi="Book Antiqua"/>
                <w:sz w:val="24"/>
              </w:rPr>
            </w:pPr>
            <w:r w:rsidRPr="000666CC">
              <w:rPr>
                <w:rFonts w:ascii="Book Antiqua" w:hAnsi="Book Antiqua"/>
                <w:sz w:val="24"/>
              </w:rPr>
              <w:t xml:space="preserve">Diversificación de la carga académica </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Participación del profesor en docencia</w:t>
            </w:r>
            <w:r>
              <w:rPr>
                <w:rFonts w:ascii="Book Antiqua" w:hAnsi="Book Antiqua" w:cs="Arial"/>
              </w:rPr>
              <w:t xml:space="preserve">; </w:t>
            </w:r>
            <w:r w:rsidRPr="000666CC">
              <w:rPr>
                <w:rFonts w:ascii="Book Antiqua" w:hAnsi="Book Antiqua" w:cs="Arial"/>
              </w:rPr>
              <w:t xml:space="preserve"> generación</w:t>
            </w:r>
            <w:r>
              <w:rPr>
                <w:rFonts w:ascii="Book Antiqua" w:hAnsi="Book Antiqua" w:cs="Arial"/>
              </w:rPr>
              <w:t xml:space="preserve"> y </w:t>
            </w:r>
            <w:r w:rsidRPr="000666CC">
              <w:rPr>
                <w:rFonts w:ascii="Book Antiqua" w:hAnsi="Book Antiqua" w:cs="Arial"/>
              </w:rPr>
              <w:t>aplicación del conocimiento</w:t>
            </w:r>
            <w:r>
              <w:rPr>
                <w:rFonts w:ascii="Book Antiqua" w:hAnsi="Book Antiqua" w:cs="Arial"/>
              </w:rPr>
              <w:t>; as</w:t>
            </w:r>
            <w:r w:rsidRPr="000666CC">
              <w:rPr>
                <w:rFonts w:ascii="Book Antiqua" w:hAnsi="Book Antiqua" w:cs="Arial"/>
              </w:rPr>
              <w:t>esoría</w:t>
            </w:r>
            <w:r>
              <w:rPr>
                <w:rFonts w:ascii="Book Antiqua" w:hAnsi="Book Antiqua" w:cs="Arial"/>
              </w:rPr>
              <w:t xml:space="preserve"> y t</w:t>
            </w:r>
            <w:r w:rsidRPr="000666CC">
              <w:rPr>
                <w:rFonts w:ascii="Book Antiqua" w:hAnsi="Book Antiqua" w:cs="Arial"/>
              </w:rPr>
              <w:t>utoría y</w:t>
            </w:r>
            <w:r>
              <w:rPr>
                <w:rFonts w:ascii="Book Antiqua" w:hAnsi="Book Antiqua" w:cs="Arial"/>
              </w:rPr>
              <w:t>, d</w:t>
            </w:r>
            <w:r w:rsidRPr="000666CC">
              <w:rPr>
                <w:rFonts w:ascii="Book Antiqua" w:hAnsi="Book Antiqua" w:cs="Arial"/>
              </w:rPr>
              <w:t>ifusión</w:t>
            </w:r>
            <w:r>
              <w:rPr>
                <w:rFonts w:ascii="Book Antiqua" w:hAnsi="Book Antiqua" w:cs="Arial"/>
              </w:rPr>
              <w:t xml:space="preserve"> y e</w:t>
            </w:r>
            <w:r w:rsidRPr="000666CC">
              <w:rPr>
                <w:rFonts w:ascii="Book Antiqua" w:hAnsi="Book Antiqua" w:cs="Arial"/>
              </w:rPr>
              <w:t>xtensión</w:t>
            </w:r>
            <w:r>
              <w:rPr>
                <w:rFonts w:ascii="Book Antiqua" w:hAnsi="Book Antiqua" w:cs="Arial"/>
              </w:rPr>
              <w:t>.</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Docente</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Personal de la IES cuya función es la conducción formal del proceso enseñanza aprendizaje.</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Doctorado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Máximo grado académico, los programas de doctorado forman al estudiante para llevar a cabo proyectos de investigación de manera independiente e innovadora. </w:t>
            </w:r>
          </w:p>
        </w:tc>
      </w:tr>
      <w:tr w:rsidR="00426043" w:rsidRPr="000666CC">
        <w:trPr>
          <w:trHeight w:val="661"/>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Educación abierta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Modalidad educativa no necesariamente escolarizada que tiene un margen amplio de tiempo para que se acrediten las asignaturas de un programa educativo y por esto permite que el estudiante cumpla la trayectoria escolar a su propio ritmo.</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Educación a distancia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Modalidad educativa en la que el alumnos tiene acceso remoto a las actividades académicas por medio de tecnología, por ejemplo redes computacionales, internet, videoconferencia etc.</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Educación continua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Modalidad educativa que da acceso a la actualización y perfeccionamiento de quienes ya tienen un grado académico. </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 xml:space="preserve">Educación Superior </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Niveles académicos posteriores al nivel </w:t>
            </w:r>
            <w:r>
              <w:rPr>
                <w:rFonts w:ascii="Book Antiqua" w:hAnsi="Book Antiqua" w:cs="Arial"/>
              </w:rPr>
              <w:t xml:space="preserve">4 </w:t>
            </w:r>
            <w:r w:rsidRPr="000666CC">
              <w:rPr>
                <w:rFonts w:ascii="Book Antiqua" w:hAnsi="Book Antiqua" w:cs="Arial"/>
              </w:rPr>
              <w:t>de la clasificación internacional de UNESCO, comprende</w:t>
            </w:r>
            <w:r>
              <w:rPr>
                <w:rFonts w:ascii="Book Antiqua" w:hAnsi="Book Antiqua" w:cs="Arial"/>
              </w:rPr>
              <w:t xml:space="preserve"> los niveles 5 (</w:t>
            </w:r>
            <w:r w:rsidRPr="000666CC">
              <w:rPr>
                <w:rFonts w:ascii="Book Antiqua" w:hAnsi="Book Antiqua" w:cs="Arial"/>
              </w:rPr>
              <w:t xml:space="preserve">licenciatura </w:t>
            </w:r>
            <w:r>
              <w:rPr>
                <w:rFonts w:ascii="Book Antiqua" w:hAnsi="Book Antiqua" w:cs="Arial"/>
              </w:rPr>
              <w:t xml:space="preserve"> o </w:t>
            </w:r>
            <w:r w:rsidRPr="000666CC">
              <w:rPr>
                <w:rFonts w:ascii="Book Antiqua" w:hAnsi="Book Antiqua" w:cs="Arial"/>
              </w:rPr>
              <w:t>pregrado)</w:t>
            </w:r>
            <w:r>
              <w:rPr>
                <w:rFonts w:ascii="Book Antiqua" w:hAnsi="Book Antiqua" w:cs="Arial"/>
              </w:rPr>
              <w:t xml:space="preserve"> y 6 (</w:t>
            </w:r>
            <w:r w:rsidRPr="000666CC">
              <w:rPr>
                <w:rFonts w:ascii="Book Antiqua" w:hAnsi="Book Antiqua" w:cs="Arial"/>
              </w:rPr>
              <w:t>especialidad</w:t>
            </w:r>
            <w:r>
              <w:rPr>
                <w:rFonts w:ascii="Book Antiqua" w:hAnsi="Book Antiqua" w:cs="Arial"/>
              </w:rPr>
              <w:t>,</w:t>
            </w:r>
            <w:r w:rsidRPr="000666CC">
              <w:rPr>
                <w:rFonts w:ascii="Book Antiqua" w:hAnsi="Book Antiqua" w:cs="Arial"/>
              </w:rPr>
              <w:t xml:space="preserve"> maestría o doctorado</w:t>
            </w:r>
            <w:r>
              <w:rPr>
                <w:rFonts w:ascii="Book Antiqua" w:hAnsi="Book Antiqua" w:cs="Arial"/>
              </w:rPr>
              <w:t xml:space="preserve">, o sea el </w:t>
            </w:r>
            <w:r w:rsidRPr="000666CC">
              <w:rPr>
                <w:rFonts w:ascii="Book Antiqua" w:hAnsi="Book Antiqua" w:cs="Arial"/>
              </w:rPr>
              <w:t>posgrado).</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Eficacia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Comparación del logro de las metas y objetivos previstos en función de las subsecuentes acciones emprendidas. Se concibe como el cumplimiento en tiempo, lugar, cantidad y calidad. </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Eficiencia</w:t>
            </w:r>
          </w:p>
        </w:tc>
        <w:tc>
          <w:tcPr>
            <w:tcW w:w="6438" w:type="dxa"/>
            <w:tcMar>
              <w:top w:w="57" w:type="dxa"/>
              <w:left w:w="113" w:type="dxa"/>
              <w:bottom w:w="57" w:type="dxa"/>
              <w:right w:w="113" w:type="dxa"/>
            </w:tcMar>
            <w:vAlign w:val="bottom"/>
          </w:tcPr>
          <w:p w:rsidR="00426043" w:rsidRPr="000666CC" w:rsidRDefault="00426043" w:rsidP="00426043">
            <w:pPr>
              <w:pStyle w:val="font5"/>
              <w:spacing w:before="0" w:beforeAutospacing="0" w:after="120" w:afterAutospacing="0"/>
              <w:jc w:val="both"/>
              <w:rPr>
                <w:rFonts w:ascii="Book Antiqua" w:hAnsi="Book Antiqua"/>
                <w:sz w:val="24"/>
              </w:rPr>
            </w:pPr>
            <w:r w:rsidRPr="000666CC">
              <w:rPr>
                <w:rFonts w:ascii="Book Antiqua" w:hAnsi="Book Antiqua"/>
                <w:sz w:val="24"/>
              </w:rPr>
              <w:t>Logro de los objetivos y metas con el mínimo de los recursos, y tiempo. Es el resultado del mejor aprovechamiento de los recursos utilizados para la realización de las actividades que se prevén a fin del cumplimiento de una meta o acción determinadas.</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Eficiencia de titulación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Proporción de alumnos de una cohorte (v.) que logran obtener el título profesional reconocido por la autoridad competente.</w:t>
            </w:r>
          </w:p>
        </w:tc>
      </w:tr>
      <w:tr w:rsidR="00426043" w:rsidRPr="000666CC">
        <w:trPr>
          <w:trHeight w:val="228"/>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Eficiencia terminal</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Relación cuantitativa entre los alumnos que ingresan y los que egresan de una cohorte (v.) en un programa educativo. Se obtiene al dividir el total de alumnos que concluyen los estudios en el periodo establecido entre los que se inscribieron al primer semestre ó ciclo escolar.</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Egresado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Alumno que acreditó todas las asignaturas de un plan de estudios, cumplió el servicio social, presentó el examen profesional y obtuvo el título correspondiente validado por la Secretaría de Educación.</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Egreso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Total de alumnos concluye un plan de estudios y obtiene el título profesional validado por la Secretaría de Educación.</w:t>
            </w:r>
          </w:p>
        </w:tc>
      </w:tr>
      <w:tr w:rsidR="00426043" w:rsidRPr="000666CC">
        <w:trPr>
          <w:trHeight w:val="521"/>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Eje</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En el nuevo modelo de CIEES, Conjunto de categorías a evaluar que tienen afinidad entre si </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Ejercicio Profesional</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La realización habitual a título oneroso o gratuito de todo acto, o la prestación de cualquier servicio propio de cada profesión (Art. 5º. De la Constitución).</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Enseñanza Aprendizaje</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Conjunto de acciones didácticas orientadas a la adquisición de conocimientos, habilidades y actitudes para la formación académica de los alumnos. Es un proceso bidireccional entre el docente y el alumno.</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Estudiante</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Es toda persona inscrita una institución de educación, de acuerdo al reglamento, con derechos y deberes según la normatividad. Esta categoría sólo se pierde por egreso o por separación en los términos que fija la misma normatividad.</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Estructura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Segundo eje del modelo CIEES</w:t>
            </w:r>
            <w:r>
              <w:rPr>
                <w:rFonts w:ascii="Book Antiqua" w:hAnsi="Book Antiqua" w:cs="Arial"/>
              </w:rPr>
              <w:t>; se refiere a los principales insumos de todo programa educativo tales como modelo educativo, plan de estudios, alumnos, profesores, proceso de enseñanza-aprendizaje, etc.</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Evaluación de seguimiento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Proceso de evaluación subsiguiente a la evaluación diagnóstica; su objetivo es comprobar el cumplimiento de las recomendaciones hechas en la visita de evaluación diagnóstica.</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Evaluación diagnóstica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Proceso de evaluación que tiene tres fases: Autoevaluación, Visita de pares externos, Redacción de un informe sobre la situación que guarda la institución; este informe está basado en el trabajo de pares (v.) académicos y contiene las recomendaciones pertinentes para mejorar la calidad de la educación.</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Extensión Universitaria</w:t>
            </w:r>
          </w:p>
        </w:tc>
        <w:tc>
          <w:tcPr>
            <w:tcW w:w="6438" w:type="dxa"/>
            <w:tcMar>
              <w:top w:w="57" w:type="dxa"/>
              <w:left w:w="113" w:type="dxa"/>
              <w:bottom w:w="57" w:type="dxa"/>
              <w:right w:w="113" w:type="dxa"/>
            </w:tcMar>
            <w:vAlign w:val="bottom"/>
          </w:tcPr>
          <w:p w:rsidR="00426043" w:rsidRPr="000666CC" w:rsidRDefault="00426043" w:rsidP="00426043">
            <w:pPr>
              <w:pStyle w:val="font5"/>
              <w:spacing w:before="0" w:beforeAutospacing="0" w:after="120" w:afterAutospacing="0"/>
              <w:jc w:val="both"/>
              <w:rPr>
                <w:rFonts w:ascii="Book Antiqua" w:hAnsi="Book Antiqua"/>
                <w:sz w:val="24"/>
              </w:rPr>
            </w:pPr>
            <w:r w:rsidRPr="000666CC">
              <w:rPr>
                <w:rFonts w:ascii="Book Antiqua" w:hAnsi="Book Antiqua"/>
                <w:sz w:val="24"/>
              </w:rPr>
              <w:t xml:space="preserve">Se refiere a los servicios que presta una IES tanto a la comunidad de su entorno como a la sociedad en general, para poner a su alcance el beneficio de la tecnología y del conocimiento. </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Flexibilidad</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La diversificación de la oferta educativa para permitir que el estudiante tenga alternativas de aprendizaje que respondan a sus intereses, expectativas y aptitudes. Se distinguen tres variantes: de contenidos, de docentes y de horarios / espacios.</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Formación integral</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Educación mas completa que la asimilación de conocimientos, comprende los aspectos humanista, de valores.</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Fortaleza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Aspecto que contribuye a la buena calidad de un </w:t>
            </w:r>
            <w:r w:rsidRPr="000666CC">
              <w:rPr>
                <w:rFonts w:ascii="Book Antiqua" w:hAnsi="Book Antiqua" w:cs="Arial"/>
              </w:rPr>
              <w:lastRenderedPageBreak/>
              <w:t>programa educativo</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Fundamentación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Cuerpo de conceptos, datos y antecedentes expresados conjuntamente para sustentar las funciones educativas</w:t>
            </w:r>
          </w:p>
        </w:tc>
      </w:tr>
      <w:tr w:rsidR="00426043" w:rsidRPr="000666CC">
        <w:trPr>
          <w:trHeight w:val="15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Gestión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Es el conjunto de funciones y procesos que realiza una institución educativa para cumplir con su misión, fines, objetivos y las funciones que le dan razón de ser, y que implica la manera como se estructura, organiza y conduce, planea y evalúa su desarrollo y distribuye y maneja sus recursos humanos, técnicos, materiales y financieros.</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Globalización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Fenómeno multidimensional de interacción entre diversos sectores: economía, política, ámbito sociocultural, tecnología, ética, ecología vida personal etc. propiciado por el acercamiento que lleva a superar las fronteras, por la facilidad de comunicación y rápido intercambio de información entre los países.</w:t>
            </w:r>
          </w:p>
        </w:tc>
      </w:tr>
      <w:tr w:rsidR="00426043" w:rsidRPr="000666CC">
        <w:trPr>
          <w:trHeight w:val="521"/>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Habilitación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Cumplimiento del perfil requerido para desempeñar el papel de docente.</w:t>
            </w:r>
          </w:p>
        </w:tc>
      </w:tr>
      <w:tr w:rsidR="00426043" w:rsidRPr="000666CC">
        <w:trPr>
          <w:trHeight w:val="344"/>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Indicador</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 Consiste en una variable cualitativa o cuantitativa que proporciona una base simple y confiable para evaluar logros cambios o desempeño. Es una unidad de información medida por tiempo que ayuda a mostrar los cambios ocurridos en un área o condición. Un objetivo o meta puede tener múltiples indicadores y por lo tanto puede ser visto en diferentes dimensiones.  </w:t>
            </w:r>
          </w:p>
        </w:tc>
      </w:tr>
      <w:tr w:rsidR="00426043" w:rsidRPr="000666CC">
        <w:trPr>
          <w:trHeight w:val="462"/>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Infraestructura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Tercer eje del modelo CIEES. Es el conjunto de recursos materiales  con que cuentan las instituciones educativas. Incluye edificios, aulas, laboratorios, bibliotecas, instrumentos, oficinas, máquinas, salas, galerías, instalaciones, campos deportivos, terrenos, así como personal académico y administrativo. Se refiere a los recursos físicos necesarios para el logro de los objetivos del PE.</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Ingresos propios</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Fondos generados por la transferencia de bienes y servicios producidos en el ámbito educativo.</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Inserción laboral</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Entrada del egresado al universo de trabajo (población económicamente activa) en el área de sus estudios.</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Instrumento de evaluación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Documento que se usa para constatar el nivel de cumplimiento con los estándares de calidad para mejorar el desempeño de un programa educativo.</w:t>
            </w:r>
          </w:p>
        </w:tc>
      </w:tr>
      <w:tr w:rsidR="00426043" w:rsidRPr="000666CC">
        <w:trPr>
          <w:trHeight w:val="15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Intencionalidad</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El primero de los cuatro ejes del modelo de evaluación de CIEES, se refiere al conjunto de documentos que rigen a una IES y las funciones derivadas de tales documentos, con los que se establecen los cauces,(objetivos, metas propósitos y modalidades de funcionamiento) que ha de seguir la institución en la Educación Superior para cumplir sus fines.</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Intercambio académico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Programa de actividades que consiste en promover la visita de estudiantes o profesores de otras instituciones a la propia y viceversa.</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Interdisciplinario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Carácter que tiene una función que involucra actividades de mas de un área académica</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Intereses y Expectativas del Alumno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Conjunto de campos disciplinarios por los que el estudiante tiene afinidad, de sus aspiraciones de desarrollo profesional e inserción en el mercado de trabajo, así como de sus consideraciones sobre el servicio educativo que espera recibir. </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Interinstitucional</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Acción o convenio en que participan una o más instituciones.</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hAnsi="Book Antiqua" w:cs="Arial"/>
              </w:rPr>
            </w:pPr>
            <w:r w:rsidRPr="000666CC">
              <w:rPr>
                <w:rFonts w:ascii="Book Antiqua" w:hAnsi="Book Antiqua" w:cs="Arial"/>
              </w:rPr>
              <w:t>Investigación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hAnsi="Book Antiqua" w:cs="Arial"/>
              </w:rPr>
            </w:pPr>
            <w:r w:rsidRPr="000666CC">
              <w:rPr>
                <w:rFonts w:ascii="Book Antiqua" w:hAnsi="Book Antiqua" w:cs="Arial"/>
              </w:rPr>
              <w:t>Término muy amplio que incluye todas las actividades realizadas de manera sistemática y que conducen a nuevos conocimientos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Investigación científica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hAnsi="Book Antiqua" w:cs="Arial"/>
              </w:rPr>
            </w:pPr>
            <w:r w:rsidRPr="000666CC">
              <w:rPr>
                <w:rFonts w:ascii="Book Antiqua" w:hAnsi="Book Antiqua" w:cs="Arial"/>
              </w:rPr>
              <w:t>Tareas realizadas en forma sistemática que pueden conducir a nuevos conocimientos o teorías en el campo de las ciencias.</w:t>
            </w:r>
          </w:p>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La metodología está basada en contrastar una hipótesis de trabajo elaborada con respecto a un problema planteado.</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Juicio de valor</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Resultado que se alcanza en la evaluación, consiste en hacer una comparación con un referente para emitir una opinión si se alcanza y si se puede mejorar el resultado </w:t>
            </w:r>
            <w:r w:rsidRPr="000666CC">
              <w:rPr>
                <w:rFonts w:ascii="Book Antiqua" w:hAnsi="Book Antiqua" w:cs="Arial"/>
              </w:rPr>
              <w:lastRenderedPageBreak/>
              <w:t>esperado.</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 xml:space="preserve">Licenciatura (V </w:t>
            </w:r>
            <w:r w:rsidRPr="000666CC">
              <w:rPr>
                <w:rFonts w:ascii="Book Antiqua" w:hAnsi="Book Antiqua" w:cs="Arial"/>
                <w:i/>
                <w:iCs/>
              </w:rPr>
              <w:t>carrera</w:t>
            </w:r>
            <w:r w:rsidRPr="000666CC">
              <w:rPr>
                <w:rFonts w:ascii="Book Antiqua" w:hAnsi="Book Antiqua" w:cs="Arial"/>
              </w:rPr>
              <w:t>.)</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Primer grado académico de la educación superior cuyo antecedente obligatorio es el bachillerato o equivalente, dirigido a formar actitudes, aptitudes, habilidades, métodos de trabajo y conocimientos relativos al ejercicio de una profesión. </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Maestría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Grado académico subsiguiente a la licenciatura. Un programa educativo de este nivel confiere preparación para desarrollar investigación, o para perfeccionar y actualizar el ejercicio profesional de la disciplina. </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Marco de referencia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Documento de cada comité de los CIEES, que describe el proceso de evaluación para los programas de educación superior.</w:t>
            </w:r>
          </w:p>
        </w:tc>
      </w:tr>
      <w:tr w:rsidR="00426043" w:rsidRPr="000666CC">
        <w:trPr>
          <w:trHeight w:val="472"/>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Meta aprendizaje</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Conjunto de procesos que complementan el aprendizaje; se refieren al conocimiento o introspección de la forma como se aprende, o bien a las actividades que van a dar continuidad a lo aprendido, como pueden ser las interrogantes u objetivos consecuentes al aprendizaje.</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Misión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Enunciado de la razón de ser y los objetivos esenciales de una institución educativa o de una dependencia, de acuerdo con los principios o valores institucionales.</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pStyle w:val="font5"/>
              <w:spacing w:before="0" w:beforeAutospacing="0" w:after="0" w:afterAutospacing="0"/>
              <w:rPr>
                <w:rFonts w:ascii="Book Antiqua" w:hAnsi="Book Antiqua"/>
                <w:sz w:val="24"/>
              </w:rPr>
            </w:pPr>
            <w:r w:rsidRPr="000666CC">
              <w:rPr>
                <w:rFonts w:ascii="Book Antiqua" w:hAnsi="Book Antiqua"/>
                <w:sz w:val="24"/>
              </w:rPr>
              <w:t>Modalidad</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Variante del proceso de enseñanza - aprendizaje de acuerdo con el sistema que guarda el modelo educativo, por ejemplo: presencial, abierta,  a distancia </w:t>
            </w:r>
          </w:p>
        </w:tc>
      </w:tr>
      <w:tr w:rsidR="00426043" w:rsidRPr="000666CC">
        <w:trPr>
          <w:trHeight w:val="172"/>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Modelo</w:t>
            </w:r>
          </w:p>
        </w:tc>
        <w:tc>
          <w:tcPr>
            <w:tcW w:w="6438" w:type="dxa"/>
            <w:tcMar>
              <w:top w:w="57" w:type="dxa"/>
              <w:left w:w="113" w:type="dxa"/>
              <w:bottom w:w="57" w:type="dxa"/>
              <w:right w:w="113" w:type="dxa"/>
            </w:tcMar>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1. Analogía</w:t>
            </w:r>
            <w:r>
              <w:rPr>
                <w:rFonts w:ascii="Book Antiqua" w:hAnsi="Book Antiqua" w:cs="Arial"/>
              </w:rPr>
              <w:t>; co</w:t>
            </w:r>
            <w:r w:rsidRPr="000666CC">
              <w:rPr>
                <w:rFonts w:ascii="Book Antiqua" w:hAnsi="Book Antiqua" w:cs="Arial"/>
              </w:rPr>
              <w:t>njunto de elementos (conceptos) cuya interacción explica los fenómenos observados</w:t>
            </w:r>
            <w:r>
              <w:rPr>
                <w:rFonts w:ascii="Book Antiqua" w:hAnsi="Book Antiqua" w:cs="Arial"/>
              </w:rPr>
              <w:t xml:space="preserve">; </w:t>
            </w:r>
            <w:r w:rsidRPr="000666CC">
              <w:rPr>
                <w:rFonts w:ascii="Book Antiqua" w:hAnsi="Book Antiqua" w:cs="Arial"/>
              </w:rPr>
              <w:t>2.</w:t>
            </w:r>
            <w:r>
              <w:rPr>
                <w:rFonts w:ascii="Book Antiqua" w:hAnsi="Book Antiqua" w:cs="Arial"/>
              </w:rPr>
              <w:t xml:space="preserve"> </w:t>
            </w:r>
            <w:r w:rsidRPr="000666CC">
              <w:rPr>
                <w:rFonts w:ascii="Book Antiqua" w:hAnsi="Book Antiqua" w:cs="Arial"/>
              </w:rPr>
              <w:t>Referente que no cambia y que sirve para comparar un objeto de estudio</w:t>
            </w:r>
            <w:r>
              <w:rPr>
                <w:rFonts w:ascii="Book Antiqua" w:hAnsi="Book Antiqua" w:cs="Arial"/>
              </w:rPr>
              <w:t>.</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Modelo educativo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Forma en que la IES organiza las actividades y funciones que sustentan el proceso de Enseñanza - Aprendizaje.</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Módulo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Unidad dentro del plan de estudios que integra varias áreas académicas en un ciclo escolar   v. </w:t>
            </w:r>
            <w:r w:rsidRPr="000666CC">
              <w:rPr>
                <w:rFonts w:ascii="Book Antiqua" w:hAnsi="Book Antiqua" w:cs="Arial"/>
                <w:i/>
                <w:iCs/>
              </w:rPr>
              <w:t>asignatura</w:t>
            </w:r>
          </w:p>
        </w:tc>
      </w:tr>
      <w:tr w:rsidR="00426043" w:rsidRPr="000666CC">
        <w:trPr>
          <w:trHeight w:val="462"/>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Movilidad</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Posibilidad de realizar cualquiera de las actividades académicas en otro programa o institución con reconocimiento o asignación de créditos en el programa  de origen. </w:t>
            </w:r>
            <w:r>
              <w:rPr>
                <w:rFonts w:ascii="Book Antiqua" w:hAnsi="Book Antiqua" w:cs="Arial"/>
              </w:rPr>
              <w:t>v</w:t>
            </w:r>
            <w:r w:rsidRPr="000666CC">
              <w:rPr>
                <w:rFonts w:ascii="Book Antiqua" w:hAnsi="Book Antiqua" w:cs="Arial"/>
              </w:rPr>
              <w:t xml:space="preserve">. </w:t>
            </w:r>
            <w:r w:rsidRPr="000666CC">
              <w:rPr>
                <w:rFonts w:ascii="Book Antiqua" w:hAnsi="Book Antiqua" w:cs="Arial"/>
                <w:i/>
                <w:iCs/>
              </w:rPr>
              <w:t xml:space="preserve">flexibilidad. </w:t>
            </w:r>
            <w:r w:rsidRPr="000666CC">
              <w:rPr>
                <w:rFonts w:ascii="Book Antiqua" w:hAnsi="Book Antiqua" w:cs="Arial"/>
              </w:rPr>
              <w:t>Es conveniente promover la movilidad del alumno durante sus estudios, mediante transferencias entre programas e instituciones.</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Movilidad interdisciplinaria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Movilidad que ocurre en programas o instituciones de una disciplina académica diferente.</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Movilidad interinstitucional</w:t>
            </w:r>
          </w:p>
        </w:tc>
        <w:tc>
          <w:tcPr>
            <w:tcW w:w="6438" w:type="dxa"/>
            <w:tcMar>
              <w:top w:w="57" w:type="dxa"/>
              <w:left w:w="113" w:type="dxa"/>
              <w:bottom w:w="57" w:type="dxa"/>
              <w:right w:w="113" w:type="dxa"/>
            </w:tcMar>
          </w:tcPr>
          <w:p w:rsidR="00426043" w:rsidRPr="000666CC" w:rsidRDefault="00426043" w:rsidP="00426043">
            <w:pPr>
              <w:spacing w:after="120"/>
              <w:rPr>
                <w:rFonts w:ascii="Book Antiqua" w:eastAsia="Arial Unicode MS" w:hAnsi="Book Antiqua" w:cs="Arial"/>
              </w:rPr>
            </w:pPr>
            <w:r w:rsidRPr="000666CC">
              <w:rPr>
                <w:rFonts w:ascii="Book Antiqua" w:hAnsi="Book Antiqua" w:cs="Arial"/>
              </w:rPr>
              <w:t>Movilidad que ocurre en una institución diferente.</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Nivel (en el contexto de la evaluación diagnóstica)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Resultado de la evaluación hecha por un comité de CIEES. Existen tres: 1) Programa educativo que puede lograr la acreditación de inmediato 2)  Programa educativo que puede lograr la acreditación a mediano plazo (dos años) 3)  Programa educativo que puede lograr la acreditación a largo plazo (cinco años o mas)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Normatividad</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Conjunto de leyes, reglamentos, acuerdos, disposiciones y otras medidas de aplicación obligatoria para el buen desarrollo las funciones de la IES, tanto en las dependencias como en los programas educativos.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Organización del personal académico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Forma de asociación de los trabajadores responsables del trabajo docente en una IES, para organizar las tareas académicas. Puede ser academia o consejo técnico  entre otros.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Órgano colegiado</w:t>
            </w:r>
          </w:p>
        </w:tc>
        <w:tc>
          <w:tcPr>
            <w:tcW w:w="6438" w:type="dxa"/>
            <w:tcMar>
              <w:top w:w="57" w:type="dxa"/>
              <w:left w:w="113" w:type="dxa"/>
              <w:bottom w:w="57" w:type="dxa"/>
              <w:right w:w="113" w:type="dxa"/>
            </w:tcMar>
            <w:vAlign w:val="bottom"/>
          </w:tcPr>
          <w:p w:rsidR="00426043" w:rsidRPr="000666CC" w:rsidRDefault="00426043" w:rsidP="00426043">
            <w:pPr>
              <w:pStyle w:val="font5"/>
              <w:spacing w:before="0" w:beforeAutospacing="0" w:after="120" w:afterAutospacing="0"/>
              <w:jc w:val="both"/>
              <w:rPr>
                <w:rFonts w:ascii="Book Antiqua" w:hAnsi="Book Antiqua"/>
                <w:sz w:val="24"/>
              </w:rPr>
            </w:pPr>
            <w:r w:rsidRPr="000666CC">
              <w:rPr>
                <w:rFonts w:ascii="Book Antiqua" w:hAnsi="Book Antiqua"/>
                <w:sz w:val="24"/>
              </w:rPr>
              <w:t>Cuerpo de académicos (reconocido por la normatividad de la institución) con afinidad en su formación o en sus responsabilidades, que tiene a su cargo tareas específicas dentro de la IES, por ejemplo: actualización de programas de asignatura, elaboración de reglamentos.</w:t>
            </w:r>
          </w:p>
        </w:tc>
      </w:tr>
      <w:tr w:rsidR="00426043" w:rsidRPr="000666CC">
        <w:trPr>
          <w:trHeight w:val="24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Organismo acreditador (OA)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Persona moral reconocida en México por el Consejo para la Acreditación de la Educación Superior (COPAES). La función del OA es evaluar los programas de educación superior, para constatar su calidad educativa para la formación integral del estudiante.  Los organismos acreditadores están regidos por los lineamientos del mismo COPAES, básicamente contar con un marco de referencia publicado previamente. El OA debe rendir un </w:t>
            </w:r>
            <w:r w:rsidRPr="000666CC">
              <w:rPr>
                <w:rFonts w:ascii="Book Antiqua" w:hAnsi="Book Antiqua" w:cs="Arial"/>
              </w:rPr>
              <w:lastRenderedPageBreak/>
              <w:t>informe anualmente, y someterse a un proceso de evaluación cada cinco años para que sea renovado su reconocimiento como tal.</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Orientación Vocacional</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Guía ofrecida a los alumnos para encausar sus estudios elegir una profesión. Debe incluir una revisión continua de los programas en la materia.</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Par</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Denominación de los académicos reconocidos nacionalmente que participan en los procesos de evaluación de los CIEES</w:t>
            </w:r>
          </w:p>
        </w:tc>
      </w:tr>
      <w:tr w:rsidR="00426043" w:rsidRPr="000666CC">
        <w:trPr>
          <w:trHeight w:val="352"/>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Paradigma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1) Constelación de creencias compartidas por un grupo. 2) Conjunto de teorías, valores y técnicas de investigación de una comunidad científica 3) Conjunto de datos obtenidos por investigación, que constituyen el fundamento de las investigaciones ulteriores.</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Perfil de egreso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Atributos que deben reunir los estudiantes al concluir el programa educativo.</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Perfil de ingreso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Atributos que requiere que tenga el aspirante a iniciar un programa educativo.</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Perfil del Estudiante</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Atributos del alumno, según su origen, su situación actual, sus hábitos de estudio y prácticas escolares, su vocación, sus expectativas ocupacionales, así como de sus actividades extracurriculares.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 xml:space="preserve">Personal Académico </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Empelados de una institución educativa de nivel superior, que tienen a su cargo las funciones sustantivas de la misma: </w:t>
            </w:r>
            <w:r>
              <w:rPr>
                <w:rFonts w:ascii="Book Antiqua" w:hAnsi="Book Antiqua" w:cs="Arial"/>
              </w:rPr>
              <w:t>d</w:t>
            </w:r>
            <w:r w:rsidRPr="000666CC">
              <w:rPr>
                <w:rFonts w:ascii="Book Antiqua" w:hAnsi="Book Antiqua" w:cs="Arial"/>
              </w:rPr>
              <w:t xml:space="preserve">ocencia, </w:t>
            </w:r>
            <w:r>
              <w:rPr>
                <w:rFonts w:ascii="Book Antiqua" w:hAnsi="Book Antiqua" w:cs="Arial"/>
              </w:rPr>
              <w:t>i</w:t>
            </w:r>
            <w:r w:rsidRPr="000666CC">
              <w:rPr>
                <w:rFonts w:ascii="Book Antiqua" w:hAnsi="Book Antiqua" w:cs="Arial"/>
              </w:rPr>
              <w:t xml:space="preserve">nvestigación, </w:t>
            </w:r>
            <w:r>
              <w:rPr>
                <w:rFonts w:ascii="Book Antiqua" w:hAnsi="Book Antiqua" w:cs="Arial"/>
              </w:rPr>
              <w:t>v</w:t>
            </w:r>
            <w:r w:rsidRPr="000666CC">
              <w:rPr>
                <w:rFonts w:ascii="Book Antiqua" w:hAnsi="Book Antiqua" w:cs="Arial"/>
              </w:rPr>
              <w:t>inculación y</w:t>
            </w:r>
            <w:r>
              <w:rPr>
                <w:rFonts w:ascii="Book Antiqua" w:hAnsi="Book Antiqua" w:cs="Arial"/>
              </w:rPr>
              <w:t>, e</w:t>
            </w:r>
            <w:r w:rsidRPr="000666CC">
              <w:rPr>
                <w:rFonts w:ascii="Book Antiqua" w:hAnsi="Book Antiqua" w:cs="Arial"/>
              </w:rPr>
              <w:t xml:space="preserve">xtensión </w:t>
            </w:r>
            <w:r>
              <w:rPr>
                <w:rFonts w:ascii="Book Antiqua" w:hAnsi="Book Antiqua" w:cs="Arial"/>
              </w:rPr>
              <w:t>y d</w:t>
            </w:r>
            <w:r w:rsidRPr="000666CC">
              <w:rPr>
                <w:rFonts w:ascii="Book Antiqua" w:hAnsi="Book Antiqua" w:cs="Arial"/>
              </w:rPr>
              <w:t xml:space="preserve">ifusión de la cultura. </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Pertinencia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Congruencia de los logros de una institución con sus objetivos y metas.</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Plan de desarrollo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Documento que contiene el rumbo académico, las aspiraciones de la comunidad institucional reflejado en objetivos, metas y  el cumplimiento de las actividades, así como la forma de evaluarlas. Conviene contemplar un período futuro no menor de 10 años.</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Plan de estudios</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Documento que contiene el planteamiento de las acciones específicas de aprendizaje contempladas en un programa educativo, consta de justificación, lista de asignaturas y otras acciones especificas de aprendizaje, perfil de egreso, perfil de ingreso e integración vertical y horizontal de las asignaturas.</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Plan Maestro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Documento que incluye todas las actividades relacionadas con infraestructura, en cuanto a equipamiento, mantenimiento, modernización.</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Políticas</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Directrices o lineamientos ejecutivos para dar cauce al desarrollo institucional. Es recomendable que sean formuladas por escrito y difundidas a todos los interesados.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 xml:space="preserve">Profesión </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Forma de labor especializada que es avalada por conocimientos adquiridos mediante la educación superior y que requiere reconocimiento de la Dirección General de Profesiones (SEP).</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Profesor</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Es el académico a cuyo cargo están las actividades docentes, de asesoría, de tutoría de vinculación y de investigación.</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Programa académico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Para propósito del modelo, se considera sinónimo de programa educativo. Este concepto no está incluido en los glosarios de PIFI ni RIACES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Programa de Calidad</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Programa educativo que ha sido evaluado por uno o varios organismos externos, y cumple con los criterios establecidos en un marco conceptual o referente de manera que puede asegurarse a la comunidad la competencia de sus egresados. </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Programa educativo.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Conjunto estructurado de elementos que interactúan entre si con el objetivo de formar egresados con el perfil establecido. Consiste en: Personal académico, alumnos, infraestructura, plan de estudios, actividades académicas, resultados y procesos administrativos entre otros.</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Proyecto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Plan detallado para llevar a cabo una o varias actividades o funciones de la IES. </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Proyecto productivo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Proyecto que conlleva la producción de bienes o servicios redituables.</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Proyecto terminal</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Proyecto que conduce a conseguir el título de nivel (licenciatura, maestría o doctorado)</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Red</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Asociación de instituciones para emprender acciones conjuntas.</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Rendimiento escolar</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Es el conjunto de conocimientos, habilidades y actitudes adquiridos a través de un programa educativo escolarizado. Su expresión institucional radica en la calificación escolar asignada al alumno por el profesor. </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Resultados e impacto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Cuarto eje del modelo CIEES. Comprende el cumplimiento de los objetivos, los logros que ha tenido el programa y como influye en el entorno. </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Rezago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Es el atraso en la inscripción a las asignaturas subsecuentes del plan de estudios al término de un periodo lectivo.</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Servicios de información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Instancia que colecta datos o noticias. Generalmente se hace énfasis en los datos almacenados electrónicamente y manejados como bases de datos.</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Superación del personal académico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Programa cuyo objetivo es promover el acceso de los docentes a grados superiores, actualización o perfeccionamiento.</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Tesina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Documento que recopila datos de investigación o resultados de revisión de la literatura, de extensión menor a una tesis, y que puede servir para obtener el grado de licenciatura.</w:t>
            </w:r>
          </w:p>
        </w:tc>
      </w:tr>
      <w:tr w:rsidR="00426043" w:rsidRPr="000666CC">
        <w:trPr>
          <w:trHeight w:val="352"/>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lastRenderedPageBreak/>
              <w:t>Tesis</w:t>
            </w:r>
          </w:p>
        </w:tc>
        <w:tc>
          <w:tcPr>
            <w:tcW w:w="6438" w:type="dxa"/>
            <w:tcMar>
              <w:top w:w="57" w:type="dxa"/>
              <w:left w:w="113" w:type="dxa"/>
              <w:bottom w:w="57" w:type="dxa"/>
              <w:right w:w="113" w:type="dxa"/>
            </w:tcMar>
            <w:vAlign w:val="bottom"/>
          </w:tcPr>
          <w:p w:rsidR="00426043" w:rsidRPr="000666CC" w:rsidRDefault="00426043" w:rsidP="00426043">
            <w:pPr>
              <w:pStyle w:val="font5"/>
              <w:spacing w:before="0" w:beforeAutospacing="0" w:after="120" w:afterAutospacing="0"/>
              <w:jc w:val="both"/>
              <w:rPr>
                <w:rFonts w:ascii="Book Antiqua" w:hAnsi="Book Antiqua"/>
                <w:sz w:val="24"/>
              </w:rPr>
            </w:pPr>
            <w:r w:rsidRPr="000666CC">
              <w:rPr>
                <w:rFonts w:ascii="Book Antiqua" w:hAnsi="Book Antiqua"/>
                <w:sz w:val="24"/>
              </w:rPr>
              <w:t>Es un trabajo de investigación presentado por escrito, por lo general de libre elección, sobre un estudio, dirigido por uno o varios asesores, que presenta un estudiante de educación superior como culminación de sus estudios para obtener el título profesional o grado correspondiente (licenciatura, maestría, doctorado).</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Trabajo colegiado</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Actividades desarrolladas dentro de un </w:t>
            </w:r>
            <w:r w:rsidRPr="000666CC">
              <w:rPr>
                <w:rFonts w:ascii="Book Antiqua" w:hAnsi="Book Antiqua" w:cs="Arial"/>
                <w:i/>
                <w:iCs/>
              </w:rPr>
              <w:t>órgano colegiado</w:t>
            </w:r>
            <w:r>
              <w:rPr>
                <w:rFonts w:ascii="Book Antiqua" w:hAnsi="Book Antiqua" w:cs="Arial"/>
              </w:rPr>
              <w:t>.</w:t>
            </w:r>
          </w:p>
        </w:tc>
      </w:tr>
      <w:tr w:rsidR="00426043" w:rsidRPr="000666CC">
        <w:trPr>
          <w:trHeight w:val="6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Trayectoria escolar</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Desempeño de un estudiante o conjunto de estudiantes (cohorte), durante su estancia en una institución de educación hasta su egreso. </w:t>
            </w:r>
          </w:p>
        </w:tc>
      </w:tr>
      <w:tr w:rsidR="00426043" w:rsidRPr="000666CC">
        <w:trPr>
          <w:trHeight w:val="15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Tutoría</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 xml:space="preserve">Forma de relación pedagógica que se establece mediante diversas actividades entre un profesor (docente-tutor) y el estudiante que se le asigne (tutorado). Es un proceso dinámico institucional de acciones sistemáticas que complementa a la docencia, ofrece atención en forma personalizada a los estudiantes para contribuir a su formación integral y mejorar la calidad educativa. </w:t>
            </w:r>
          </w:p>
        </w:tc>
      </w:tr>
      <w:tr w:rsidR="00426043" w:rsidRPr="000666CC">
        <w:trPr>
          <w:trHeight w:val="9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Tutorial</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Pr>
                <w:rFonts w:ascii="Book Antiqua" w:hAnsi="Book Antiqua" w:cs="Arial"/>
              </w:rPr>
              <w:t xml:space="preserve">1. </w:t>
            </w:r>
            <w:r w:rsidRPr="000666CC">
              <w:rPr>
                <w:rFonts w:ascii="Book Antiqua" w:hAnsi="Book Antiqua" w:cs="Arial"/>
              </w:rPr>
              <w:t>Anglicismo que se refiere a la explicación general de un tema. Se usa frecuentemente para designar ejercicios que ayudan a dom</w:t>
            </w:r>
            <w:r>
              <w:rPr>
                <w:rFonts w:ascii="Book Antiqua" w:hAnsi="Book Antiqua" w:cs="Arial"/>
              </w:rPr>
              <w:t xml:space="preserve">inar un programa computacional; 2. </w:t>
            </w:r>
            <w:r w:rsidRPr="000666CC">
              <w:rPr>
                <w:rFonts w:ascii="Book Antiqua" w:hAnsi="Book Antiqua" w:cs="Arial"/>
              </w:rPr>
              <w:t>Lo relativo a la tutoría</w:t>
            </w:r>
          </w:p>
        </w:tc>
      </w:tr>
      <w:tr w:rsidR="00426043" w:rsidRPr="000666CC">
        <w:trPr>
          <w:trHeight w:val="12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Vinculación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Función sustantiva de una IES, a través de la cual se relaciona con otras IES y los sectores social, público y privado del ámbito local, regional, nacional e internacional con el fin de extender y difundir el conocimiento y los servicios que presta.</w:t>
            </w:r>
          </w:p>
        </w:tc>
      </w:tr>
      <w:tr w:rsidR="00426043" w:rsidRPr="000666CC">
        <w:trPr>
          <w:trHeight w:val="300"/>
          <w:tblCellSpacing w:w="5" w:type="dxa"/>
        </w:trPr>
        <w:tc>
          <w:tcPr>
            <w:tcW w:w="2935" w:type="dxa"/>
            <w:tcMar>
              <w:top w:w="57" w:type="dxa"/>
              <w:left w:w="113" w:type="dxa"/>
              <w:bottom w:w="57" w:type="dxa"/>
              <w:right w:w="113" w:type="dxa"/>
            </w:tcMar>
          </w:tcPr>
          <w:p w:rsidR="00426043" w:rsidRPr="000666CC" w:rsidRDefault="00426043" w:rsidP="00426043">
            <w:pPr>
              <w:rPr>
                <w:rFonts w:ascii="Book Antiqua" w:eastAsia="Arial Unicode MS" w:hAnsi="Book Antiqua" w:cs="Arial"/>
              </w:rPr>
            </w:pPr>
            <w:r w:rsidRPr="000666CC">
              <w:rPr>
                <w:rFonts w:ascii="Book Antiqua" w:hAnsi="Book Antiqua" w:cs="Arial"/>
              </w:rPr>
              <w:t>Visión</w:t>
            </w:r>
          </w:p>
        </w:tc>
        <w:tc>
          <w:tcPr>
            <w:tcW w:w="6438" w:type="dxa"/>
            <w:tcMar>
              <w:top w:w="57" w:type="dxa"/>
              <w:left w:w="113" w:type="dxa"/>
              <w:bottom w:w="57" w:type="dxa"/>
              <w:right w:w="113" w:type="dxa"/>
            </w:tcMar>
            <w:vAlign w:val="bottom"/>
          </w:tcPr>
          <w:p w:rsidR="00426043" w:rsidRPr="000666CC" w:rsidRDefault="00426043" w:rsidP="00426043">
            <w:pPr>
              <w:spacing w:after="120"/>
              <w:jc w:val="both"/>
              <w:rPr>
                <w:rFonts w:ascii="Book Antiqua" w:eastAsia="Arial Unicode MS" w:hAnsi="Book Antiqua" w:cs="Arial"/>
              </w:rPr>
            </w:pPr>
            <w:r w:rsidRPr="000666CC">
              <w:rPr>
                <w:rFonts w:ascii="Book Antiqua" w:hAnsi="Book Antiqua" w:cs="Arial"/>
              </w:rPr>
              <w:t>Situación perfecta a la que aspira una institución o programa educativo</w:t>
            </w:r>
          </w:p>
        </w:tc>
      </w:tr>
    </w:tbl>
    <w:p w:rsidR="00BB390C" w:rsidRDefault="00BB390C"/>
    <w:sectPr w:rsidR="00BB390C" w:rsidSect="00B36715">
      <w:headerReference w:type="even" r:id="rId6"/>
      <w:headerReference w:type="default" r:id="rId7"/>
      <w:headerReference w:type="first" r:id="rId8"/>
      <w:pgSz w:w="12240" w:h="15840" w:code="1"/>
      <w:pgMar w:top="1418" w:right="1418" w:bottom="1418" w:left="1418" w:header="567" w:footer="85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E13" w:rsidRDefault="007F2E13">
      <w:r>
        <w:separator/>
      </w:r>
    </w:p>
  </w:endnote>
  <w:endnote w:type="continuationSeparator" w:id="1">
    <w:p w:rsidR="007F2E13" w:rsidRDefault="007F2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Roman Cursiv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E13" w:rsidRDefault="007F2E13">
      <w:r>
        <w:separator/>
      </w:r>
    </w:p>
  </w:footnote>
  <w:footnote w:type="continuationSeparator" w:id="1">
    <w:p w:rsidR="007F2E13" w:rsidRDefault="007F2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15" w:rsidRDefault="00162CE0" w:rsidP="00FE6FA5">
    <w:pPr>
      <w:pStyle w:val="Encabezado"/>
      <w:framePr w:wrap="around" w:vAnchor="text" w:hAnchor="margin" w:xAlign="right" w:y="1"/>
      <w:rPr>
        <w:rStyle w:val="Nmerodepgina"/>
      </w:rPr>
    </w:pPr>
    <w:r>
      <w:rPr>
        <w:rStyle w:val="Nmerodepgina"/>
      </w:rPr>
      <w:fldChar w:fldCharType="begin"/>
    </w:r>
    <w:r w:rsidR="00B36715">
      <w:rPr>
        <w:rStyle w:val="Nmerodepgina"/>
      </w:rPr>
      <w:instrText xml:space="preserve">PAGE  </w:instrText>
    </w:r>
    <w:r>
      <w:rPr>
        <w:rStyle w:val="Nmerodepgina"/>
      </w:rPr>
      <w:fldChar w:fldCharType="end"/>
    </w:r>
  </w:p>
  <w:p w:rsidR="00B36715" w:rsidRDefault="00B36715" w:rsidP="00B3671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15" w:rsidRDefault="00B36715" w:rsidP="00B36715">
    <w:pPr>
      <w:pStyle w:val="Encabezado"/>
      <w:ind w:right="360"/>
      <w:jc w:val="right"/>
    </w:pPr>
    <w:r w:rsidRPr="00B36715">
      <w:rPr>
        <w:rStyle w:val="Nmerodepgina"/>
      </w:rPr>
      <w:t xml:space="preserve">Página </w:t>
    </w:r>
    <w:r w:rsidR="00162CE0" w:rsidRPr="00B36715">
      <w:rPr>
        <w:rStyle w:val="Nmerodepgina"/>
      </w:rPr>
      <w:fldChar w:fldCharType="begin"/>
    </w:r>
    <w:r w:rsidRPr="00B36715">
      <w:rPr>
        <w:rStyle w:val="Nmerodepgina"/>
      </w:rPr>
      <w:instrText xml:space="preserve"> PAGE </w:instrText>
    </w:r>
    <w:r w:rsidR="00162CE0" w:rsidRPr="00B36715">
      <w:rPr>
        <w:rStyle w:val="Nmerodepgina"/>
      </w:rPr>
      <w:fldChar w:fldCharType="separate"/>
    </w:r>
    <w:r w:rsidR="00242213">
      <w:rPr>
        <w:rStyle w:val="Nmerodepgina"/>
        <w:noProof/>
      </w:rPr>
      <w:t>4</w:t>
    </w:r>
    <w:r w:rsidR="00162CE0" w:rsidRPr="00B36715">
      <w:rPr>
        <w:rStyle w:val="Nmerodepgina"/>
      </w:rPr>
      <w:fldChar w:fldCharType="end"/>
    </w:r>
    <w:r w:rsidRPr="00B36715">
      <w:rPr>
        <w:rStyle w:val="Nmerodepgina"/>
      </w:rPr>
      <w:t xml:space="preserve"> de </w:t>
    </w:r>
    <w:r w:rsidR="00162CE0" w:rsidRPr="00B36715">
      <w:rPr>
        <w:rStyle w:val="Nmerodepgina"/>
      </w:rPr>
      <w:fldChar w:fldCharType="begin"/>
    </w:r>
    <w:r w:rsidRPr="00B36715">
      <w:rPr>
        <w:rStyle w:val="Nmerodepgina"/>
      </w:rPr>
      <w:instrText xml:space="preserve"> NUMPAGES </w:instrText>
    </w:r>
    <w:r w:rsidR="00162CE0" w:rsidRPr="00B36715">
      <w:rPr>
        <w:rStyle w:val="Nmerodepgina"/>
      </w:rPr>
      <w:fldChar w:fldCharType="separate"/>
    </w:r>
    <w:r w:rsidR="00242213">
      <w:rPr>
        <w:rStyle w:val="Nmerodepgina"/>
        <w:noProof/>
      </w:rPr>
      <w:t>15</w:t>
    </w:r>
    <w:r w:rsidR="00162CE0" w:rsidRPr="00B36715">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213" w:rsidRDefault="00242213">
    <w:pPr>
      <w:pStyle w:val="Encabezado"/>
    </w:pPr>
    <w:r w:rsidRPr="00242213">
      <w:drawing>
        <wp:inline distT="0" distB="0" distL="0" distR="0">
          <wp:extent cx="3315335" cy="914400"/>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15335" cy="9144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426043"/>
    <w:rsid w:val="00162CE0"/>
    <w:rsid w:val="00242213"/>
    <w:rsid w:val="003C1A62"/>
    <w:rsid w:val="003D09B6"/>
    <w:rsid w:val="00426043"/>
    <w:rsid w:val="005219BE"/>
    <w:rsid w:val="00776D7F"/>
    <w:rsid w:val="007F2E13"/>
    <w:rsid w:val="00A047D7"/>
    <w:rsid w:val="00B36715"/>
    <w:rsid w:val="00B41929"/>
    <w:rsid w:val="00BB390C"/>
    <w:rsid w:val="00E445BB"/>
    <w:rsid w:val="00FE6FA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043"/>
    <w:rPr>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26043"/>
    <w:pPr>
      <w:jc w:val="both"/>
    </w:pPr>
    <w:rPr>
      <w:lang w:val="es-MX"/>
    </w:rPr>
  </w:style>
  <w:style w:type="paragraph" w:customStyle="1" w:styleId="CCSA11">
    <w:name w:val="CCSA11"/>
    <w:basedOn w:val="Normal"/>
    <w:rsid w:val="00426043"/>
    <w:pPr>
      <w:keepNext/>
      <w:pageBreakBefore/>
      <w:overflowPunct w:val="0"/>
      <w:autoSpaceDE w:val="0"/>
      <w:autoSpaceDN w:val="0"/>
      <w:adjustRightInd w:val="0"/>
      <w:spacing w:before="360"/>
      <w:jc w:val="center"/>
      <w:textAlignment w:val="baseline"/>
      <w:outlineLvl w:val="0"/>
    </w:pPr>
    <w:rPr>
      <w:rFonts w:ascii="Times New Roman Cursiva" w:hAnsi="Times New Roman Cursiva"/>
      <w:i/>
      <w:caps/>
      <w:sz w:val="28"/>
      <w:lang w:val="es-MX"/>
    </w:rPr>
  </w:style>
  <w:style w:type="paragraph" w:customStyle="1" w:styleId="font5">
    <w:name w:val="font5"/>
    <w:basedOn w:val="Normal"/>
    <w:rsid w:val="00426043"/>
    <w:pPr>
      <w:spacing w:before="100" w:beforeAutospacing="1" w:after="100" w:afterAutospacing="1"/>
    </w:pPr>
    <w:rPr>
      <w:rFonts w:ascii="Arial" w:hAnsi="Arial" w:cs="Arial"/>
      <w:sz w:val="16"/>
      <w:szCs w:val="16"/>
    </w:rPr>
  </w:style>
  <w:style w:type="paragraph" w:styleId="Encabezado">
    <w:name w:val="header"/>
    <w:basedOn w:val="Normal"/>
    <w:rsid w:val="00B36715"/>
    <w:pPr>
      <w:tabs>
        <w:tab w:val="center" w:pos="4252"/>
        <w:tab w:val="right" w:pos="8504"/>
      </w:tabs>
    </w:pPr>
  </w:style>
  <w:style w:type="character" w:styleId="Nmerodepgina">
    <w:name w:val="page number"/>
    <w:basedOn w:val="Fuentedeprrafopredeter"/>
    <w:rsid w:val="00B36715"/>
  </w:style>
  <w:style w:type="paragraph" w:styleId="Piedepgina">
    <w:name w:val="footer"/>
    <w:basedOn w:val="Normal"/>
    <w:rsid w:val="00B36715"/>
    <w:pPr>
      <w:tabs>
        <w:tab w:val="center" w:pos="4252"/>
        <w:tab w:val="right" w:pos="8504"/>
      </w:tabs>
    </w:pPr>
  </w:style>
  <w:style w:type="paragraph" w:styleId="Textodeglobo">
    <w:name w:val="Balloon Text"/>
    <w:basedOn w:val="Normal"/>
    <w:link w:val="TextodegloboCar"/>
    <w:rsid w:val="00242213"/>
    <w:rPr>
      <w:rFonts w:ascii="Tahoma" w:hAnsi="Tahoma" w:cs="Tahoma"/>
      <w:sz w:val="16"/>
      <w:szCs w:val="16"/>
    </w:rPr>
  </w:style>
  <w:style w:type="character" w:customStyle="1" w:styleId="TextodegloboCar">
    <w:name w:val="Texto de globo Car"/>
    <w:basedOn w:val="Fuentedeprrafopredeter"/>
    <w:link w:val="Textodeglobo"/>
    <w:rsid w:val="00242213"/>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4057</Words>
  <Characters>22318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Glosario para la actividad de evaluación de la educación superior</vt:lpstr>
    </vt:vector>
  </TitlesOfParts>
  <Company/>
  <LinksUpToDate>false</LinksUpToDate>
  <CharactersWithSpaces>26323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GLOSARIO PARA LA ACTIVIDAD DE EVALUACION</dc:title>
  <dc:subject>METODOLOGIA GENERAL CIEES 2005/DOCUMENTO DE TRABAJO</dc:subject>
  <dc:creator>Ubaldo Ramirez</dc:creator>
  <cp:keywords>METODOLOGIA, CIEES, 2005, AUTOEVALUACION</cp:keywords>
  <cp:lastModifiedBy>Ubaldo</cp:lastModifiedBy>
  <cp:revision>3</cp:revision>
  <dcterms:created xsi:type="dcterms:W3CDTF">2009-01-07T18:53:00Z</dcterms:created>
  <dcterms:modified xsi:type="dcterms:W3CDTF">2009-01-07T19:05:00Z</dcterms:modified>
  <cp:category>NORMAL</cp:category>
</cp:coreProperties>
</file>