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3370"/>
        <w:tblW w:w="0" w:type="auto"/>
        <w:tblLook w:val="04A0" w:firstRow="1" w:lastRow="0" w:firstColumn="1" w:lastColumn="0" w:noHBand="0" w:noVBand="1"/>
      </w:tblPr>
      <w:tblGrid>
        <w:gridCol w:w="1951"/>
        <w:gridCol w:w="4084"/>
        <w:gridCol w:w="2965"/>
      </w:tblGrid>
      <w:tr w:rsidR="00D114F6" w:rsidRPr="00814825" w:rsidTr="00534D9E">
        <w:tc>
          <w:tcPr>
            <w:tcW w:w="9000" w:type="dxa"/>
            <w:gridSpan w:val="3"/>
          </w:tcPr>
          <w:p w:rsidR="00D114F6" w:rsidRPr="00814825" w:rsidRDefault="00D114F6" w:rsidP="002F7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ACCIONES REALIZADAS POR EL CENDHIU</w:t>
            </w:r>
          </w:p>
          <w:p w:rsidR="00D114F6" w:rsidRPr="00814825" w:rsidRDefault="00D114F6" w:rsidP="001F0CB5">
            <w:pPr>
              <w:tabs>
                <w:tab w:val="left" w:pos="258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0629" w:rsidRPr="00814825" w:rsidRDefault="00BE0629" w:rsidP="002F70C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B5D" w:rsidRPr="00814825" w:rsidTr="002C555A">
        <w:tc>
          <w:tcPr>
            <w:tcW w:w="1951" w:type="dxa"/>
          </w:tcPr>
          <w:p w:rsidR="00220B5D" w:rsidRPr="00814825" w:rsidRDefault="00220B5D" w:rsidP="002F7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No. Atenciones</w:t>
            </w:r>
          </w:p>
        </w:tc>
        <w:tc>
          <w:tcPr>
            <w:tcW w:w="4084" w:type="dxa"/>
          </w:tcPr>
          <w:p w:rsidR="00220B5D" w:rsidRPr="00814825" w:rsidRDefault="00220B5D" w:rsidP="002F7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Proyecto: AUTOCUIDADO</w:t>
            </w:r>
          </w:p>
          <w:p w:rsidR="00220B5D" w:rsidRPr="00814825" w:rsidRDefault="00220B5D" w:rsidP="002F7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Servicios</w:t>
            </w:r>
          </w:p>
          <w:p w:rsidR="00BE0629" w:rsidRPr="00814825" w:rsidRDefault="00BE0629" w:rsidP="002F70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:rsidR="00220B5D" w:rsidRPr="00814825" w:rsidRDefault="00220B5D" w:rsidP="002F7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Cantidad y tipo beneficiados</w:t>
            </w:r>
          </w:p>
        </w:tc>
      </w:tr>
      <w:tr w:rsidR="00742ACB" w:rsidRPr="00814825" w:rsidTr="002C555A">
        <w:tc>
          <w:tcPr>
            <w:tcW w:w="1951" w:type="dxa"/>
          </w:tcPr>
          <w:p w:rsidR="00742ACB" w:rsidRPr="00814825" w:rsidRDefault="006B01C2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4084" w:type="dxa"/>
          </w:tcPr>
          <w:p w:rsidR="00BE0629" w:rsidRPr="00814825" w:rsidRDefault="000C6561" w:rsidP="00D9378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 xml:space="preserve">Atención psicológica de </w:t>
            </w:r>
            <w:r w:rsidR="00D93785">
              <w:rPr>
                <w:rFonts w:ascii="Arial" w:hAnsi="Arial" w:cs="Arial"/>
                <w:sz w:val="24"/>
                <w:szCs w:val="24"/>
              </w:rPr>
              <w:t>1ª vez</w:t>
            </w:r>
            <w:r w:rsidRPr="00814825">
              <w:rPr>
                <w:rFonts w:ascii="Arial" w:hAnsi="Arial" w:cs="Arial"/>
                <w:sz w:val="24"/>
                <w:szCs w:val="24"/>
              </w:rPr>
              <w:t xml:space="preserve"> y s</w:t>
            </w:r>
            <w:r w:rsidR="00D93785">
              <w:rPr>
                <w:rFonts w:ascii="Arial" w:hAnsi="Arial" w:cs="Arial"/>
                <w:sz w:val="24"/>
                <w:szCs w:val="24"/>
              </w:rPr>
              <w:t>ubsecuentes</w:t>
            </w:r>
            <w:r w:rsidR="002C555A" w:rsidRPr="008148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742ACB" w:rsidRPr="00814825" w:rsidRDefault="006B01C2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="007D0C59" w:rsidRPr="00814825">
              <w:rPr>
                <w:rFonts w:ascii="Arial" w:hAnsi="Arial" w:cs="Arial"/>
                <w:sz w:val="24"/>
                <w:szCs w:val="24"/>
              </w:rPr>
              <w:t xml:space="preserve"> estudiantes y </w:t>
            </w:r>
            <w:r w:rsidR="00BA70FE" w:rsidRPr="00814825">
              <w:rPr>
                <w:rFonts w:ascii="Arial" w:hAnsi="Arial" w:cs="Arial"/>
                <w:sz w:val="24"/>
                <w:szCs w:val="24"/>
              </w:rPr>
              <w:t>trabajadores d</w:t>
            </w:r>
            <w:r w:rsidR="007D0C59" w:rsidRPr="00814825">
              <w:rPr>
                <w:rFonts w:ascii="Arial" w:hAnsi="Arial" w:cs="Arial"/>
                <w:sz w:val="24"/>
                <w:szCs w:val="24"/>
              </w:rPr>
              <w:t>e la UV.</w:t>
            </w:r>
          </w:p>
        </w:tc>
      </w:tr>
      <w:tr w:rsidR="00742ACB" w:rsidRPr="00814825" w:rsidTr="002C555A">
        <w:tc>
          <w:tcPr>
            <w:tcW w:w="1951" w:type="dxa"/>
          </w:tcPr>
          <w:p w:rsidR="00742ACB" w:rsidRPr="00814825" w:rsidRDefault="002D5377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4084" w:type="dxa"/>
          </w:tcPr>
          <w:p w:rsidR="00BE0629" w:rsidRPr="00814825" w:rsidRDefault="00D93785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Psicometría</w:t>
            </w:r>
            <w:r w:rsidR="00760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742ACB" w:rsidRPr="00814825" w:rsidRDefault="00513FD0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  <w:r w:rsidR="007D0C59" w:rsidRPr="00814825">
              <w:rPr>
                <w:rFonts w:ascii="Arial" w:hAnsi="Arial" w:cs="Arial"/>
                <w:sz w:val="24"/>
                <w:szCs w:val="24"/>
              </w:rPr>
              <w:t xml:space="preserve"> estudiantes y académicos.</w:t>
            </w:r>
          </w:p>
        </w:tc>
      </w:tr>
      <w:tr w:rsidR="00742ACB" w:rsidRPr="00814825" w:rsidTr="002C555A">
        <w:tc>
          <w:tcPr>
            <w:tcW w:w="1951" w:type="dxa"/>
          </w:tcPr>
          <w:p w:rsidR="00742ACB" w:rsidRPr="00814825" w:rsidRDefault="00922183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979</w:t>
            </w:r>
          </w:p>
        </w:tc>
        <w:tc>
          <w:tcPr>
            <w:tcW w:w="4084" w:type="dxa"/>
          </w:tcPr>
          <w:p w:rsidR="00742ACB" w:rsidRPr="00814825" w:rsidRDefault="007603E5" w:rsidP="007603E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Pruebas VIH aplicadas.</w:t>
            </w:r>
          </w:p>
        </w:tc>
        <w:tc>
          <w:tcPr>
            <w:tcW w:w="2965" w:type="dxa"/>
          </w:tcPr>
          <w:p w:rsidR="00742ACB" w:rsidRPr="00814825" w:rsidRDefault="00922183" w:rsidP="007603E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3, 979</w:t>
            </w:r>
            <w:r w:rsidR="00CF1973" w:rsidRPr="00814825">
              <w:rPr>
                <w:rFonts w:ascii="Arial" w:hAnsi="Arial" w:cs="Arial"/>
                <w:sz w:val="24"/>
                <w:szCs w:val="24"/>
              </w:rPr>
              <w:t xml:space="preserve"> estudiantes y </w:t>
            </w:r>
            <w:r w:rsidR="007603E5">
              <w:rPr>
                <w:rFonts w:ascii="Arial" w:hAnsi="Arial" w:cs="Arial"/>
                <w:sz w:val="24"/>
                <w:szCs w:val="24"/>
              </w:rPr>
              <w:t>población general.</w:t>
            </w:r>
          </w:p>
        </w:tc>
      </w:tr>
      <w:tr w:rsidR="00742ACB" w:rsidRPr="00814825" w:rsidTr="002C555A">
        <w:tc>
          <w:tcPr>
            <w:tcW w:w="1951" w:type="dxa"/>
          </w:tcPr>
          <w:p w:rsidR="00742ACB" w:rsidRPr="00814825" w:rsidRDefault="004A3F34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970</w:t>
            </w:r>
          </w:p>
          <w:p w:rsidR="00880E9D" w:rsidRPr="00814825" w:rsidRDefault="00880E9D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4" w:type="dxa"/>
          </w:tcPr>
          <w:p w:rsidR="00742ACB" w:rsidRPr="00814825" w:rsidRDefault="00064BCA" w:rsidP="00064BC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Condones otorgados.</w:t>
            </w:r>
          </w:p>
        </w:tc>
        <w:tc>
          <w:tcPr>
            <w:tcW w:w="2965" w:type="dxa"/>
          </w:tcPr>
          <w:p w:rsidR="00742ACB" w:rsidRPr="00814825" w:rsidRDefault="008F41B8" w:rsidP="00064BC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1, 794</w:t>
            </w:r>
            <w:r w:rsidR="00334B6E" w:rsidRPr="00814825">
              <w:rPr>
                <w:rFonts w:ascii="Arial" w:hAnsi="Arial" w:cs="Arial"/>
                <w:sz w:val="24"/>
                <w:szCs w:val="24"/>
              </w:rPr>
              <w:t xml:space="preserve"> estudiantes </w:t>
            </w:r>
            <w:r w:rsidR="00064BCA">
              <w:rPr>
                <w:rFonts w:ascii="Arial" w:hAnsi="Arial" w:cs="Arial"/>
                <w:sz w:val="24"/>
                <w:szCs w:val="24"/>
              </w:rPr>
              <w:t xml:space="preserve">y población </w:t>
            </w:r>
            <w:r w:rsidR="002B145E" w:rsidRPr="00814825">
              <w:rPr>
                <w:rFonts w:ascii="Arial" w:hAnsi="Arial" w:cs="Arial"/>
                <w:sz w:val="24"/>
                <w:szCs w:val="24"/>
              </w:rPr>
              <w:t>general.</w:t>
            </w:r>
          </w:p>
        </w:tc>
      </w:tr>
      <w:tr w:rsidR="00742ACB" w:rsidRPr="00814825" w:rsidTr="002C555A">
        <w:tc>
          <w:tcPr>
            <w:tcW w:w="1951" w:type="dxa"/>
          </w:tcPr>
          <w:p w:rsidR="00742ACB" w:rsidRPr="00814825" w:rsidRDefault="002D1374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8, 160</w:t>
            </w:r>
          </w:p>
          <w:p w:rsidR="001235C1" w:rsidRPr="00814825" w:rsidRDefault="001235C1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4" w:type="dxa"/>
          </w:tcPr>
          <w:p w:rsidR="00742ACB" w:rsidRPr="00814825" w:rsidRDefault="00D63602" w:rsidP="0074236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>Dotación de condones C</w:t>
            </w:r>
            <w:r w:rsidR="00742369">
              <w:rPr>
                <w:rFonts w:ascii="Arial" w:hAnsi="Arial" w:cs="Arial"/>
                <w:sz w:val="24"/>
                <w:szCs w:val="24"/>
              </w:rPr>
              <w:t>entros Centinelas.</w:t>
            </w:r>
          </w:p>
        </w:tc>
        <w:tc>
          <w:tcPr>
            <w:tcW w:w="2965" w:type="dxa"/>
          </w:tcPr>
          <w:p w:rsidR="00742ACB" w:rsidRPr="00814825" w:rsidRDefault="002D1374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1, 632</w:t>
            </w:r>
            <w:r w:rsidR="00F052D8" w:rsidRPr="00814825">
              <w:rPr>
                <w:rFonts w:ascii="Arial" w:hAnsi="Arial" w:cs="Arial"/>
                <w:sz w:val="24"/>
                <w:szCs w:val="24"/>
              </w:rPr>
              <w:t xml:space="preserve"> estudiantes.</w:t>
            </w:r>
          </w:p>
        </w:tc>
      </w:tr>
      <w:tr w:rsidR="00622A74" w:rsidRPr="00814825" w:rsidTr="002C555A">
        <w:tc>
          <w:tcPr>
            <w:tcW w:w="1951" w:type="dxa"/>
          </w:tcPr>
          <w:p w:rsidR="00622A74" w:rsidRPr="00814825" w:rsidRDefault="00926FF6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546</w:t>
            </w:r>
          </w:p>
          <w:p w:rsidR="00B50083" w:rsidRPr="00814825" w:rsidRDefault="00B50083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4" w:type="dxa"/>
          </w:tcPr>
          <w:p w:rsidR="00622A74" w:rsidRPr="00814825" w:rsidRDefault="00C476D6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Condones en condoneras UV.</w:t>
            </w:r>
          </w:p>
        </w:tc>
        <w:tc>
          <w:tcPr>
            <w:tcW w:w="2965" w:type="dxa"/>
          </w:tcPr>
          <w:p w:rsidR="00622A74" w:rsidRPr="00814825" w:rsidRDefault="00926FF6" w:rsidP="006825A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273</w:t>
            </w:r>
            <w:r w:rsidR="00EA46DD" w:rsidRPr="008148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5AA">
              <w:rPr>
                <w:rFonts w:ascii="Arial" w:hAnsi="Arial" w:cs="Arial"/>
                <w:sz w:val="24"/>
                <w:szCs w:val="24"/>
              </w:rPr>
              <w:t>miembros de la comunidad veracruzana.</w:t>
            </w:r>
          </w:p>
        </w:tc>
      </w:tr>
      <w:tr w:rsidR="00A76CE3" w:rsidRPr="00814825" w:rsidTr="002C555A">
        <w:tc>
          <w:tcPr>
            <w:tcW w:w="1951" w:type="dxa"/>
          </w:tcPr>
          <w:p w:rsidR="00A76CE3" w:rsidRPr="00814825" w:rsidRDefault="0096295A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253</w:t>
            </w:r>
          </w:p>
        </w:tc>
        <w:tc>
          <w:tcPr>
            <w:tcW w:w="4084" w:type="dxa"/>
          </w:tcPr>
          <w:p w:rsidR="00A76CE3" w:rsidRDefault="006D47ED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Métodos anticonceptivos.</w:t>
            </w:r>
          </w:p>
          <w:p w:rsidR="002F70C6" w:rsidRPr="00814825" w:rsidRDefault="002F70C6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</w:tcPr>
          <w:p w:rsidR="00A76CE3" w:rsidRPr="00814825" w:rsidRDefault="0096295A" w:rsidP="005E51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253</w:t>
            </w:r>
            <w:r w:rsidR="00280C9C" w:rsidRPr="008148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5198">
              <w:rPr>
                <w:rFonts w:ascii="Arial" w:hAnsi="Arial" w:cs="Arial"/>
                <w:sz w:val="24"/>
                <w:szCs w:val="24"/>
              </w:rPr>
              <w:t>miembros de la comunidad veracruzana.</w:t>
            </w:r>
          </w:p>
        </w:tc>
      </w:tr>
      <w:tr w:rsidR="004550C2" w:rsidRPr="00814825" w:rsidTr="002C555A">
        <w:tc>
          <w:tcPr>
            <w:tcW w:w="1951" w:type="dxa"/>
          </w:tcPr>
          <w:p w:rsidR="004550C2" w:rsidRPr="00814825" w:rsidRDefault="00293307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4084" w:type="dxa"/>
          </w:tcPr>
          <w:p w:rsidR="004550C2" w:rsidRPr="00814825" w:rsidRDefault="00FA5007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Urgencias.</w:t>
            </w:r>
            <w:r w:rsidR="004550C2" w:rsidRPr="008148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65" w:type="dxa"/>
          </w:tcPr>
          <w:p w:rsidR="004550C2" w:rsidRPr="00814825" w:rsidRDefault="00293307" w:rsidP="00D9236C">
            <w:pPr>
              <w:spacing w:line="276" w:lineRule="auto"/>
              <w:ind w:left="61" w:hanging="6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</w:t>
            </w:r>
            <w:r w:rsidR="00FE3731" w:rsidRPr="008148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36C">
              <w:rPr>
                <w:rFonts w:ascii="Arial" w:hAnsi="Arial" w:cs="Arial"/>
                <w:sz w:val="24"/>
                <w:szCs w:val="24"/>
              </w:rPr>
              <w:t>miembros de la comunidad veracruzana.</w:t>
            </w:r>
          </w:p>
        </w:tc>
      </w:tr>
      <w:tr w:rsidR="00551967" w:rsidRPr="00814825" w:rsidTr="00EB09B6">
        <w:tc>
          <w:tcPr>
            <w:tcW w:w="9000" w:type="dxa"/>
            <w:gridSpan w:val="3"/>
          </w:tcPr>
          <w:p w:rsidR="005875B0" w:rsidRDefault="009350AE" w:rsidP="009350AE">
            <w:pPr>
              <w:tabs>
                <w:tab w:val="left" w:pos="6877"/>
              </w:tabs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551967" w:rsidRDefault="008608F3" w:rsidP="002F70C6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077C">
              <w:rPr>
                <w:rFonts w:ascii="Arial" w:hAnsi="Arial" w:cs="Arial"/>
                <w:b/>
                <w:sz w:val="24"/>
                <w:szCs w:val="24"/>
              </w:rPr>
              <w:t>Total per</w:t>
            </w:r>
            <w:r w:rsidR="00BF2B01">
              <w:rPr>
                <w:rFonts w:ascii="Arial" w:hAnsi="Arial" w:cs="Arial"/>
                <w:b/>
                <w:sz w:val="24"/>
                <w:szCs w:val="24"/>
              </w:rPr>
              <w:t>sonal beneficiado: AUTOCUIDADO=</w:t>
            </w:r>
            <w:r w:rsidR="00D8298C" w:rsidRPr="008807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84B8C">
              <w:rPr>
                <w:rFonts w:ascii="Arial" w:hAnsi="Arial" w:cs="Arial"/>
                <w:b/>
                <w:sz w:val="24"/>
                <w:szCs w:val="24"/>
              </w:rPr>
              <w:t>12,587</w:t>
            </w:r>
          </w:p>
          <w:p w:rsidR="005875B0" w:rsidRPr="0088077C" w:rsidRDefault="005875B0" w:rsidP="002F70C6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14F6" w:rsidRPr="00814825" w:rsidTr="002C555A">
        <w:tc>
          <w:tcPr>
            <w:tcW w:w="1951" w:type="dxa"/>
          </w:tcPr>
          <w:p w:rsidR="00D114F6" w:rsidRPr="00814825" w:rsidRDefault="00D114F6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No. Atenciones</w:t>
            </w:r>
          </w:p>
        </w:tc>
        <w:tc>
          <w:tcPr>
            <w:tcW w:w="4084" w:type="dxa"/>
          </w:tcPr>
          <w:p w:rsidR="00D114F6" w:rsidRPr="00814825" w:rsidRDefault="00B2136C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Proyecto: CONSTRUYENDO AUTONOMÍA</w:t>
            </w:r>
          </w:p>
          <w:p w:rsidR="00D114F6" w:rsidRPr="00814825" w:rsidRDefault="00D114F6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Servicio</w:t>
            </w:r>
            <w:r w:rsidR="00B2136C" w:rsidRPr="00814825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BE0629" w:rsidRPr="00814825" w:rsidRDefault="00BE0629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:rsidR="00D114F6" w:rsidRPr="00814825" w:rsidRDefault="00D114F6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Cantidad y tipo beneficiados</w:t>
            </w:r>
          </w:p>
        </w:tc>
      </w:tr>
      <w:tr w:rsidR="00D114F6" w:rsidRPr="00814825" w:rsidTr="002C555A">
        <w:tc>
          <w:tcPr>
            <w:tcW w:w="1951" w:type="dxa"/>
          </w:tcPr>
          <w:p w:rsidR="00D114F6" w:rsidRPr="00814825" w:rsidRDefault="00800CAF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839</w:t>
            </w:r>
          </w:p>
        </w:tc>
        <w:tc>
          <w:tcPr>
            <w:tcW w:w="4084" w:type="dxa"/>
          </w:tcPr>
          <w:p w:rsidR="00D114F6" w:rsidRPr="00814825" w:rsidRDefault="0088077C" w:rsidP="0088077C">
            <w:pPr>
              <w:spacing w:line="276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Consejerías y asesorías</w:t>
            </w:r>
            <w:r w:rsidR="00406BCD">
              <w:rPr>
                <w:rFonts w:ascii="Arial" w:hAnsi="Arial" w:cs="Arial"/>
                <w:sz w:val="24"/>
                <w:szCs w:val="24"/>
              </w:rPr>
              <w:t xml:space="preserve"> Factores de Riesgo.</w:t>
            </w:r>
          </w:p>
        </w:tc>
        <w:tc>
          <w:tcPr>
            <w:tcW w:w="2965" w:type="dxa"/>
          </w:tcPr>
          <w:p w:rsidR="00D114F6" w:rsidRPr="00814825" w:rsidRDefault="00800CAF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839 </w:t>
            </w:r>
            <w:r w:rsidR="00814643" w:rsidRPr="00814825">
              <w:rPr>
                <w:rFonts w:ascii="Arial" w:hAnsi="Arial" w:cs="Arial"/>
                <w:sz w:val="24"/>
                <w:szCs w:val="24"/>
              </w:rPr>
              <w:t>estudiantes.</w:t>
            </w:r>
          </w:p>
        </w:tc>
      </w:tr>
      <w:tr w:rsidR="00D114F6" w:rsidRPr="00814825" w:rsidTr="002C555A">
        <w:tc>
          <w:tcPr>
            <w:tcW w:w="1951" w:type="dxa"/>
          </w:tcPr>
          <w:p w:rsidR="00D114F6" w:rsidRPr="00814825" w:rsidRDefault="00512467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84" w:type="dxa"/>
          </w:tcPr>
          <w:p w:rsidR="00D114F6" w:rsidRPr="00814825" w:rsidRDefault="0065298D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>Asesorías académicas</w:t>
            </w:r>
            <w:r w:rsidR="002C555A" w:rsidRPr="008148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D114F6" w:rsidRPr="00814825" w:rsidRDefault="00512467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14643" w:rsidRPr="00814825">
              <w:rPr>
                <w:rFonts w:ascii="Arial" w:hAnsi="Arial" w:cs="Arial"/>
                <w:sz w:val="24"/>
                <w:szCs w:val="24"/>
              </w:rPr>
              <w:t xml:space="preserve"> estudiantes.</w:t>
            </w:r>
          </w:p>
        </w:tc>
      </w:tr>
      <w:tr w:rsidR="00706C98" w:rsidRPr="00814825" w:rsidTr="00135BDF">
        <w:tc>
          <w:tcPr>
            <w:tcW w:w="9000" w:type="dxa"/>
            <w:gridSpan w:val="3"/>
          </w:tcPr>
          <w:p w:rsidR="005875B0" w:rsidRDefault="005875B0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0629" w:rsidRDefault="0088077C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077C">
              <w:rPr>
                <w:rFonts w:ascii="Arial" w:hAnsi="Arial" w:cs="Arial"/>
                <w:b/>
                <w:sz w:val="24"/>
                <w:szCs w:val="24"/>
              </w:rPr>
              <w:t>Total person</w:t>
            </w:r>
            <w:r>
              <w:rPr>
                <w:rFonts w:ascii="Arial" w:hAnsi="Arial" w:cs="Arial"/>
                <w:b/>
                <w:sz w:val="24"/>
                <w:szCs w:val="24"/>
              </w:rPr>
              <w:t>al beneficiado: CONSTRUYENDO AUTONOMÍA=</w:t>
            </w:r>
            <w:r w:rsidR="00612252">
              <w:rPr>
                <w:rFonts w:ascii="Arial" w:hAnsi="Arial" w:cs="Arial"/>
                <w:b/>
                <w:sz w:val="24"/>
                <w:szCs w:val="24"/>
              </w:rPr>
              <w:t xml:space="preserve"> 846</w:t>
            </w:r>
          </w:p>
          <w:p w:rsidR="005875B0" w:rsidRDefault="005875B0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2252" w:rsidRPr="0088077C" w:rsidRDefault="00612252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2F68" w:rsidRPr="00814825" w:rsidTr="002C555A">
        <w:tc>
          <w:tcPr>
            <w:tcW w:w="1951" w:type="dxa"/>
          </w:tcPr>
          <w:p w:rsidR="00E32F68" w:rsidRPr="00814825" w:rsidRDefault="00CD5C9B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lastRenderedPageBreak/>
              <w:t>No. Atenciones</w:t>
            </w:r>
          </w:p>
        </w:tc>
        <w:tc>
          <w:tcPr>
            <w:tcW w:w="4084" w:type="dxa"/>
          </w:tcPr>
          <w:p w:rsidR="00CD5C9B" w:rsidRPr="00814825" w:rsidRDefault="00CD5C9B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Proyecto: EDUCACIÓN FORMAL, NO FORMAL E INFORMAL</w:t>
            </w:r>
          </w:p>
          <w:p w:rsidR="00E32F68" w:rsidRPr="00814825" w:rsidRDefault="00CD5C9B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Servicios</w:t>
            </w:r>
          </w:p>
          <w:p w:rsidR="00BE0629" w:rsidRPr="00814825" w:rsidRDefault="00BE0629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:rsidR="00E32F68" w:rsidRPr="00814825" w:rsidRDefault="00CD5C9B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Cantidad y tipo beneficiados</w:t>
            </w:r>
          </w:p>
        </w:tc>
      </w:tr>
      <w:tr w:rsidR="00D114F6" w:rsidRPr="00814825" w:rsidTr="002C555A">
        <w:tc>
          <w:tcPr>
            <w:tcW w:w="1951" w:type="dxa"/>
          </w:tcPr>
          <w:p w:rsidR="00D114F6" w:rsidRPr="00814825" w:rsidRDefault="00C80E83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4084" w:type="dxa"/>
          </w:tcPr>
          <w:p w:rsidR="00853CCE" w:rsidRPr="00814825" w:rsidRDefault="00070532" w:rsidP="000705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Educación formal</w:t>
            </w:r>
            <w:r w:rsidR="00853CCE" w:rsidRPr="008148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D114F6" w:rsidRPr="00814825" w:rsidRDefault="00C80E83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</w:t>
            </w:r>
            <w:r w:rsidR="004F53E5" w:rsidRPr="008148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73B9" w:rsidRPr="00814825">
              <w:rPr>
                <w:rFonts w:ascii="Arial" w:hAnsi="Arial" w:cs="Arial"/>
                <w:sz w:val="24"/>
                <w:szCs w:val="24"/>
              </w:rPr>
              <w:t>estudiantes.</w:t>
            </w:r>
          </w:p>
        </w:tc>
      </w:tr>
      <w:tr w:rsidR="00AC0695" w:rsidRPr="00814825" w:rsidTr="002C555A">
        <w:tc>
          <w:tcPr>
            <w:tcW w:w="1951" w:type="dxa"/>
          </w:tcPr>
          <w:p w:rsidR="00AC0695" w:rsidRPr="00814825" w:rsidRDefault="00586A92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>1,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74DE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4084" w:type="dxa"/>
          </w:tcPr>
          <w:p w:rsidR="00AC0695" w:rsidRPr="00814825" w:rsidRDefault="006F6513" w:rsidP="000705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>Educación no formal</w:t>
            </w:r>
            <w:r w:rsidR="002C3D8D" w:rsidRPr="008148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AC0695" w:rsidRPr="00814825" w:rsidRDefault="005C74DE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58375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208</w:t>
            </w:r>
            <w:r w:rsidR="006473B9" w:rsidRPr="00814825">
              <w:rPr>
                <w:rFonts w:ascii="Arial" w:hAnsi="Arial" w:cs="Arial"/>
                <w:sz w:val="24"/>
                <w:szCs w:val="24"/>
              </w:rPr>
              <w:t xml:space="preserve"> estudiantes y académicos.</w:t>
            </w:r>
          </w:p>
        </w:tc>
      </w:tr>
      <w:tr w:rsidR="00AC0695" w:rsidRPr="00814825" w:rsidTr="002C555A">
        <w:tc>
          <w:tcPr>
            <w:tcW w:w="1951" w:type="dxa"/>
          </w:tcPr>
          <w:p w:rsidR="00AC0695" w:rsidRPr="00814825" w:rsidRDefault="00A925DB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4084" w:type="dxa"/>
          </w:tcPr>
          <w:p w:rsidR="00AC0695" w:rsidRPr="00814825" w:rsidRDefault="00CA7743" w:rsidP="000705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>Educación informal</w:t>
            </w:r>
            <w:r w:rsidR="000705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AC0695" w:rsidRPr="00814825" w:rsidRDefault="00A925DB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</w:t>
            </w:r>
            <w:r w:rsidR="006473B9" w:rsidRPr="00814825">
              <w:rPr>
                <w:rFonts w:ascii="Arial" w:hAnsi="Arial" w:cs="Arial"/>
                <w:sz w:val="24"/>
                <w:szCs w:val="24"/>
              </w:rPr>
              <w:t xml:space="preserve"> estudiantes.</w:t>
            </w:r>
          </w:p>
        </w:tc>
      </w:tr>
      <w:tr w:rsidR="009C6F89" w:rsidRPr="00814825" w:rsidTr="00C43EF3">
        <w:tc>
          <w:tcPr>
            <w:tcW w:w="9000" w:type="dxa"/>
            <w:gridSpan w:val="3"/>
          </w:tcPr>
          <w:p w:rsidR="005875B0" w:rsidRDefault="005875B0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6F89" w:rsidRDefault="00070532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077C">
              <w:rPr>
                <w:rFonts w:ascii="Arial" w:hAnsi="Arial" w:cs="Arial"/>
                <w:b/>
                <w:sz w:val="24"/>
                <w:szCs w:val="24"/>
              </w:rPr>
              <w:t>Total person</w:t>
            </w:r>
            <w:r>
              <w:rPr>
                <w:rFonts w:ascii="Arial" w:hAnsi="Arial" w:cs="Arial"/>
                <w:b/>
                <w:sz w:val="24"/>
                <w:szCs w:val="24"/>
              </w:rPr>
              <w:t>al beneficiado: EDUCACI</w:t>
            </w:r>
            <w:r w:rsidR="00DD67F5">
              <w:rPr>
                <w:rFonts w:ascii="Arial" w:hAnsi="Arial" w:cs="Arial"/>
                <w:b/>
                <w:sz w:val="24"/>
                <w:szCs w:val="24"/>
              </w:rPr>
              <w:t>ÓN FORMAL, NO FORMAL E INFORMAL=</w:t>
            </w:r>
            <w:r w:rsidR="00304A20">
              <w:rPr>
                <w:rFonts w:ascii="Arial" w:hAnsi="Arial" w:cs="Arial"/>
                <w:b/>
                <w:sz w:val="24"/>
                <w:szCs w:val="24"/>
              </w:rPr>
              <w:t xml:space="preserve"> 1, 712.</w:t>
            </w:r>
            <w:r w:rsidR="008C30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75B0" w:rsidRPr="00814825" w:rsidRDefault="005875B0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824" w:rsidRPr="00814825" w:rsidTr="002C555A">
        <w:tc>
          <w:tcPr>
            <w:tcW w:w="1951" w:type="dxa"/>
          </w:tcPr>
          <w:p w:rsidR="00440824" w:rsidRPr="00814825" w:rsidRDefault="00BC5811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No. Atenciones</w:t>
            </w:r>
          </w:p>
        </w:tc>
        <w:tc>
          <w:tcPr>
            <w:tcW w:w="4084" w:type="dxa"/>
          </w:tcPr>
          <w:p w:rsidR="00BC5811" w:rsidRPr="00814825" w:rsidRDefault="00BC5811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Proyecto: NATURALMENTE UNIVERSITARIO</w:t>
            </w:r>
          </w:p>
          <w:p w:rsidR="00440824" w:rsidRDefault="00BC5811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Servicios</w:t>
            </w:r>
          </w:p>
          <w:p w:rsidR="005875B0" w:rsidRPr="00814825" w:rsidRDefault="005875B0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:rsidR="00440824" w:rsidRPr="00814825" w:rsidRDefault="00BC5811" w:rsidP="002F70C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25">
              <w:rPr>
                <w:rFonts w:ascii="Arial" w:hAnsi="Arial" w:cs="Arial"/>
                <w:b/>
                <w:sz w:val="24"/>
                <w:szCs w:val="24"/>
              </w:rPr>
              <w:t>Cantidad y tipo beneficiados</w:t>
            </w:r>
          </w:p>
        </w:tc>
      </w:tr>
      <w:tr w:rsidR="00CC50FF" w:rsidRPr="00814825" w:rsidTr="002C555A">
        <w:tc>
          <w:tcPr>
            <w:tcW w:w="1951" w:type="dxa"/>
          </w:tcPr>
          <w:p w:rsidR="00CC50FF" w:rsidRPr="00814825" w:rsidRDefault="00C93DC1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084" w:type="dxa"/>
          </w:tcPr>
          <w:p w:rsidR="00CC50FF" w:rsidRDefault="00377FB1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>Conducción y P</w:t>
            </w:r>
            <w:r w:rsidR="00F877A0" w:rsidRPr="00814825">
              <w:rPr>
                <w:rFonts w:ascii="Arial" w:hAnsi="Arial" w:cs="Arial"/>
                <w:sz w:val="24"/>
                <w:szCs w:val="24"/>
              </w:rPr>
              <w:t>roducción de Programas de Radio “Llégale aquí estamos”</w:t>
            </w:r>
          </w:p>
          <w:p w:rsidR="002F70C6" w:rsidRPr="00814825" w:rsidRDefault="002F70C6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</w:tcPr>
          <w:p w:rsidR="00CC50FF" w:rsidRPr="00814825" w:rsidRDefault="006473B9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>Comunidad estudiantil y público en general.</w:t>
            </w:r>
          </w:p>
        </w:tc>
      </w:tr>
      <w:tr w:rsidR="00CC50FF" w:rsidRPr="00814825" w:rsidTr="002C555A">
        <w:tc>
          <w:tcPr>
            <w:tcW w:w="1951" w:type="dxa"/>
          </w:tcPr>
          <w:p w:rsidR="00CC50FF" w:rsidRPr="00814825" w:rsidRDefault="00C93DC1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084" w:type="dxa"/>
          </w:tcPr>
          <w:p w:rsidR="00CC50FF" w:rsidRPr="00814825" w:rsidRDefault="002D6F7D" w:rsidP="0003417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>Artículos en el portal institucional CENDHIU</w:t>
            </w:r>
            <w:r w:rsidR="000341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CC50FF" w:rsidRPr="00814825" w:rsidRDefault="002D6F7D" w:rsidP="002F70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25">
              <w:rPr>
                <w:rFonts w:ascii="Arial" w:hAnsi="Arial" w:cs="Arial"/>
                <w:sz w:val="24"/>
                <w:szCs w:val="24"/>
              </w:rPr>
              <w:t>Comunidad estudiantil.</w:t>
            </w:r>
          </w:p>
        </w:tc>
      </w:tr>
      <w:tr w:rsidR="00034172" w:rsidRPr="00814825" w:rsidTr="002C555A">
        <w:tc>
          <w:tcPr>
            <w:tcW w:w="1951" w:type="dxa"/>
          </w:tcPr>
          <w:p w:rsidR="00034172" w:rsidRPr="00814825" w:rsidRDefault="008B6205" w:rsidP="002F70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93D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:rsidR="00034172" w:rsidRPr="00814825" w:rsidRDefault="00034172" w:rsidP="00034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Artículos en otros portales.</w:t>
            </w:r>
          </w:p>
        </w:tc>
        <w:tc>
          <w:tcPr>
            <w:tcW w:w="2965" w:type="dxa"/>
          </w:tcPr>
          <w:p w:rsidR="00034172" w:rsidRPr="00814825" w:rsidRDefault="00F42121" w:rsidP="002F70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Comunidad estudiantil.</w:t>
            </w:r>
          </w:p>
        </w:tc>
      </w:tr>
      <w:tr w:rsidR="00C1231B" w:rsidRPr="00814825" w:rsidTr="00317976">
        <w:tc>
          <w:tcPr>
            <w:tcW w:w="9000" w:type="dxa"/>
            <w:gridSpan w:val="3"/>
          </w:tcPr>
          <w:p w:rsidR="005875B0" w:rsidRDefault="005875B0" w:rsidP="005875B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231B" w:rsidRDefault="00D35211" w:rsidP="005875B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077C">
              <w:rPr>
                <w:rFonts w:ascii="Arial" w:hAnsi="Arial" w:cs="Arial"/>
                <w:b/>
                <w:sz w:val="24"/>
                <w:szCs w:val="24"/>
              </w:rPr>
              <w:t>Total person</w:t>
            </w:r>
            <w:r>
              <w:rPr>
                <w:rFonts w:ascii="Arial" w:hAnsi="Arial" w:cs="Arial"/>
                <w:b/>
                <w:sz w:val="24"/>
                <w:szCs w:val="24"/>
              </w:rPr>
              <w:t>al beneficiado: NATURALMENTE UNIVERSITARIO=</w:t>
            </w:r>
            <w:r w:rsidR="00C93DC1">
              <w:rPr>
                <w:rFonts w:ascii="Arial" w:hAnsi="Arial" w:cs="Arial"/>
                <w:b/>
                <w:sz w:val="24"/>
                <w:szCs w:val="24"/>
              </w:rPr>
              <w:t xml:space="preserve"> 62.</w:t>
            </w:r>
          </w:p>
          <w:p w:rsidR="005875B0" w:rsidRPr="00814825" w:rsidRDefault="005875B0" w:rsidP="005875B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2ACA" w:rsidRDefault="00C62ACA" w:rsidP="00EB2072">
      <w:pPr>
        <w:jc w:val="both"/>
        <w:rPr>
          <w:b/>
        </w:rPr>
      </w:pPr>
    </w:p>
    <w:p w:rsidR="005875B0" w:rsidRDefault="005875B0" w:rsidP="00EB2072">
      <w:pPr>
        <w:jc w:val="both"/>
        <w:rPr>
          <w:b/>
        </w:rPr>
      </w:pPr>
    </w:p>
    <w:p w:rsidR="005875B0" w:rsidRDefault="005875B0" w:rsidP="00EB2072">
      <w:pPr>
        <w:jc w:val="both"/>
        <w:rPr>
          <w:b/>
        </w:rPr>
      </w:pPr>
    </w:p>
    <w:p w:rsidR="005875B0" w:rsidRDefault="005875B0" w:rsidP="00EB2072">
      <w:pPr>
        <w:jc w:val="both"/>
        <w:rPr>
          <w:b/>
        </w:rPr>
      </w:pPr>
    </w:p>
    <w:p w:rsidR="005875B0" w:rsidRDefault="005875B0" w:rsidP="00EB2072">
      <w:pPr>
        <w:jc w:val="both"/>
        <w:rPr>
          <w:b/>
        </w:rPr>
      </w:pPr>
    </w:p>
    <w:p w:rsidR="005875B0" w:rsidRDefault="005875B0" w:rsidP="00EB2072">
      <w:pPr>
        <w:jc w:val="both"/>
        <w:rPr>
          <w:b/>
        </w:rPr>
      </w:pPr>
    </w:p>
    <w:p w:rsidR="005875B0" w:rsidRDefault="005875B0" w:rsidP="00EB2072">
      <w:pPr>
        <w:jc w:val="both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7"/>
        <w:gridCol w:w="4288"/>
        <w:gridCol w:w="2993"/>
      </w:tblGrid>
      <w:tr w:rsidR="000030E4" w:rsidRPr="00EB2072" w:rsidTr="005875B0">
        <w:tc>
          <w:tcPr>
            <w:tcW w:w="1697" w:type="dxa"/>
          </w:tcPr>
          <w:p w:rsidR="000030E4" w:rsidRPr="00EB2072" w:rsidRDefault="00C24608" w:rsidP="00EB20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2072">
              <w:rPr>
                <w:rFonts w:ascii="Arial" w:hAnsi="Arial" w:cs="Arial"/>
                <w:b/>
                <w:sz w:val="24"/>
                <w:szCs w:val="24"/>
              </w:rPr>
              <w:t>Dependencias</w:t>
            </w:r>
            <w:r w:rsidR="0038387B" w:rsidRPr="00EB2072">
              <w:rPr>
                <w:rFonts w:ascii="Arial" w:hAnsi="Arial" w:cs="Arial"/>
                <w:b/>
                <w:sz w:val="24"/>
                <w:szCs w:val="24"/>
              </w:rPr>
              <w:t xml:space="preserve"> Vinculación</w:t>
            </w:r>
          </w:p>
          <w:p w:rsidR="000030E4" w:rsidRPr="00EB2072" w:rsidRDefault="000030E4" w:rsidP="00EB20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0030E4" w:rsidRPr="00EB2072" w:rsidRDefault="00C24608" w:rsidP="00EB20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2072">
              <w:rPr>
                <w:rFonts w:ascii="Arial" w:hAnsi="Arial" w:cs="Arial"/>
                <w:b/>
                <w:sz w:val="24"/>
                <w:szCs w:val="24"/>
              </w:rPr>
              <w:t xml:space="preserve">Proyecto: COORDINACIÓN INTRA </w:t>
            </w:r>
            <w:r w:rsidR="00E71612" w:rsidRPr="00EB207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EB2072">
              <w:rPr>
                <w:rFonts w:ascii="Arial" w:hAnsi="Arial" w:cs="Arial"/>
                <w:b/>
                <w:sz w:val="24"/>
                <w:szCs w:val="24"/>
              </w:rPr>
              <w:t xml:space="preserve"> UNIVERSIDAD</w:t>
            </w:r>
          </w:p>
          <w:p w:rsidR="00E71612" w:rsidRPr="00EB2072" w:rsidRDefault="00E71612" w:rsidP="00EB20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0030E4" w:rsidRPr="00EB2072" w:rsidRDefault="00C24608" w:rsidP="00EB20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2072">
              <w:rPr>
                <w:rFonts w:ascii="Arial" w:hAnsi="Arial" w:cs="Arial"/>
                <w:b/>
                <w:sz w:val="24"/>
                <w:szCs w:val="24"/>
              </w:rPr>
              <w:t>Cantidad y tipo de beneficiados</w:t>
            </w:r>
          </w:p>
        </w:tc>
      </w:tr>
      <w:tr w:rsidR="00B608B5" w:rsidRPr="00EB2072" w:rsidTr="005875B0">
        <w:tc>
          <w:tcPr>
            <w:tcW w:w="1697" w:type="dxa"/>
          </w:tcPr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0B9" w:rsidRDefault="00FA70B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0B9" w:rsidRDefault="00FA70B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0B9" w:rsidRDefault="00FA70B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0B9" w:rsidRDefault="00FA70B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0B9" w:rsidRDefault="00FA70B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0B9" w:rsidRDefault="00FA70B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0B9" w:rsidRDefault="00FA70B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70B9" w:rsidRDefault="00FA70B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08B5" w:rsidRPr="00EB2072" w:rsidRDefault="00FA70B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288" w:type="dxa"/>
          </w:tcPr>
          <w:p w:rsidR="00B608B5" w:rsidRPr="00EB2072" w:rsidRDefault="00814825" w:rsidP="009F35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072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326A1" w:rsidRPr="00EB2072">
              <w:rPr>
                <w:rFonts w:ascii="Arial" w:hAnsi="Arial" w:cs="Arial"/>
                <w:sz w:val="24"/>
                <w:szCs w:val="24"/>
              </w:rPr>
              <w:t xml:space="preserve">Programa de Prevención </w:t>
            </w:r>
            <w:r w:rsidR="002D44CD" w:rsidRPr="00EB2072">
              <w:rPr>
                <w:rFonts w:ascii="Arial" w:hAnsi="Arial" w:cs="Arial"/>
                <w:sz w:val="24"/>
                <w:szCs w:val="24"/>
              </w:rPr>
              <w:t>d</w:t>
            </w:r>
            <w:r w:rsidR="009326A1" w:rsidRPr="00EB2072">
              <w:rPr>
                <w:rFonts w:ascii="Arial" w:hAnsi="Arial" w:cs="Arial"/>
                <w:sz w:val="24"/>
                <w:szCs w:val="24"/>
              </w:rPr>
              <w:t>el C</w:t>
            </w:r>
            <w:r w:rsidR="00B34692" w:rsidRPr="00EB2072">
              <w:rPr>
                <w:rFonts w:ascii="Arial" w:hAnsi="Arial" w:cs="Arial"/>
                <w:sz w:val="24"/>
                <w:szCs w:val="24"/>
              </w:rPr>
              <w:t xml:space="preserve">onsumo de Drogas de la Universidad </w:t>
            </w:r>
            <w:r w:rsidR="00F4759D" w:rsidRPr="00EB2072">
              <w:rPr>
                <w:rFonts w:ascii="Arial" w:hAnsi="Arial" w:cs="Arial"/>
                <w:sz w:val="24"/>
                <w:szCs w:val="24"/>
              </w:rPr>
              <w:t>Veracruzana</w:t>
            </w:r>
            <w:r w:rsidR="00B34692" w:rsidRPr="00EB20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B34692" w:rsidRPr="00EB2072">
              <w:rPr>
                <w:rFonts w:ascii="Arial" w:hAnsi="Arial" w:cs="Arial"/>
                <w:sz w:val="24"/>
                <w:szCs w:val="24"/>
              </w:rPr>
              <w:t xml:space="preserve">Dirección General del Área de Humanidades, 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1929E3" w:rsidRPr="00EB2072">
              <w:rPr>
                <w:rFonts w:ascii="Arial" w:hAnsi="Arial" w:cs="Arial"/>
                <w:sz w:val="24"/>
                <w:szCs w:val="24"/>
              </w:rPr>
              <w:t>Dirección General del Área Ac</w:t>
            </w:r>
            <w:r w:rsidR="001E6753" w:rsidRPr="00EB2072">
              <w:rPr>
                <w:rFonts w:ascii="Arial" w:hAnsi="Arial" w:cs="Arial"/>
                <w:sz w:val="24"/>
                <w:szCs w:val="24"/>
              </w:rPr>
              <w:t xml:space="preserve">adémica de Ciencias de la Salud, 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054FB7" w:rsidRPr="00EB2072">
              <w:rPr>
                <w:rFonts w:ascii="Arial" w:hAnsi="Arial" w:cs="Arial"/>
                <w:sz w:val="24"/>
                <w:szCs w:val="24"/>
              </w:rPr>
              <w:t xml:space="preserve">Dirección General del Área Académica Económico-Administrativo, 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B34692" w:rsidRPr="00EB2072">
              <w:rPr>
                <w:rFonts w:ascii="Arial" w:hAnsi="Arial" w:cs="Arial"/>
                <w:sz w:val="24"/>
                <w:szCs w:val="24"/>
              </w:rPr>
              <w:t xml:space="preserve">SAISUV, 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="00B34692" w:rsidRPr="00EB2072">
              <w:rPr>
                <w:rFonts w:ascii="Arial" w:hAnsi="Arial" w:cs="Arial"/>
                <w:sz w:val="24"/>
                <w:szCs w:val="24"/>
              </w:rPr>
              <w:t xml:space="preserve">Instituto de Salud Pública, 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="00F4759D" w:rsidRPr="00EB2072">
              <w:rPr>
                <w:rFonts w:ascii="Arial" w:hAnsi="Arial" w:cs="Arial"/>
                <w:sz w:val="24"/>
                <w:szCs w:val="24"/>
              </w:rPr>
              <w:t xml:space="preserve">Dirección General del Área Académica Biológica Agropecuaria, 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="009F3509">
              <w:rPr>
                <w:rFonts w:ascii="Arial" w:hAnsi="Arial" w:cs="Arial"/>
                <w:sz w:val="24"/>
                <w:szCs w:val="24"/>
              </w:rPr>
              <w:t xml:space="preserve">Dirección General del Área Académica de Artes, 9. </w:t>
            </w:r>
            <w:r w:rsidR="00F4759D" w:rsidRPr="00EB2072">
              <w:rPr>
                <w:rFonts w:ascii="Arial" w:hAnsi="Arial" w:cs="Arial"/>
                <w:sz w:val="24"/>
                <w:szCs w:val="24"/>
              </w:rPr>
              <w:t>Facultad de Ciencias Agrícol</w:t>
            </w:r>
            <w:r w:rsidR="0023346F" w:rsidRPr="00EB2072">
              <w:rPr>
                <w:rFonts w:ascii="Arial" w:hAnsi="Arial" w:cs="Arial"/>
                <w:sz w:val="24"/>
                <w:szCs w:val="24"/>
              </w:rPr>
              <w:t xml:space="preserve">as, </w:t>
            </w:r>
            <w:r w:rsidR="009F3509">
              <w:rPr>
                <w:rFonts w:ascii="Arial" w:hAnsi="Arial" w:cs="Arial"/>
                <w:sz w:val="24"/>
                <w:szCs w:val="24"/>
              </w:rPr>
              <w:t>10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3346F" w:rsidRPr="00EB2072">
              <w:rPr>
                <w:rFonts w:ascii="Arial" w:hAnsi="Arial" w:cs="Arial"/>
                <w:sz w:val="24"/>
                <w:szCs w:val="24"/>
              </w:rPr>
              <w:t>Facultad de Ingeniería Civil</w:t>
            </w:r>
            <w:r w:rsidR="00F4759D" w:rsidRPr="00EB20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B2072">
              <w:rPr>
                <w:rFonts w:ascii="Arial" w:hAnsi="Arial" w:cs="Arial"/>
                <w:sz w:val="24"/>
                <w:szCs w:val="24"/>
              </w:rPr>
              <w:t>1</w:t>
            </w:r>
            <w:r w:rsidR="009F3509">
              <w:rPr>
                <w:rFonts w:ascii="Arial" w:hAnsi="Arial" w:cs="Arial"/>
                <w:sz w:val="24"/>
                <w:szCs w:val="24"/>
              </w:rPr>
              <w:t>1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4759D" w:rsidRPr="00EB2072">
              <w:rPr>
                <w:rFonts w:ascii="Arial" w:hAnsi="Arial" w:cs="Arial"/>
                <w:sz w:val="24"/>
                <w:szCs w:val="24"/>
              </w:rPr>
              <w:t xml:space="preserve">Facultad de </w:t>
            </w:r>
            <w:r w:rsidR="00BC1206" w:rsidRPr="00EB2072">
              <w:rPr>
                <w:rFonts w:ascii="Arial" w:hAnsi="Arial" w:cs="Arial"/>
                <w:sz w:val="24"/>
                <w:szCs w:val="24"/>
              </w:rPr>
              <w:t>Arquitectura</w:t>
            </w:r>
            <w:r w:rsidR="00F4759D" w:rsidRPr="00EB20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B2072">
              <w:rPr>
                <w:rFonts w:ascii="Arial" w:hAnsi="Arial" w:cs="Arial"/>
                <w:sz w:val="24"/>
                <w:szCs w:val="24"/>
              </w:rPr>
              <w:t>1</w:t>
            </w:r>
            <w:r w:rsidR="009F3509">
              <w:rPr>
                <w:rFonts w:ascii="Arial" w:hAnsi="Arial" w:cs="Arial"/>
                <w:sz w:val="24"/>
                <w:szCs w:val="24"/>
              </w:rPr>
              <w:t>2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4759D" w:rsidRPr="00EB2072">
              <w:rPr>
                <w:rFonts w:ascii="Arial" w:hAnsi="Arial" w:cs="Arial"/>
                <w:sz w:val="24"/>
                <w:szCs w:val="24"/>
              </w:rPr>
              <w:t xml:space="preserve">Facultad de Derecho, </w:t>
            </w:r>
            <w:r w:rsidRPr="00EB2072">
              <w:rPr>
                <w:rFonts w:ascii="Arial" w:hAnsi="Arial" w:cs="Arial"/>
                <w:sz w:val="24"/>
                <w:szCs w:val="24"/>
              </w:rPr>
              <w:t>1</w:t>
            </w:r>
            <w:r w:rsidR="009F3509">
              <w:rPr>
                <w:rFonts w:ascii="Arial" w:hAnsi="Arial" w:cs="Arial"/>
                <w:sz w:val="24"/>
                <w:szCs w:val="24"/>
              </w:rPr>
              <w:t>3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4759D" w:rsidRPr="00EB2072">
              <w:rPr>
                <w:rFonts w:ascii="Arial" w:hAnsi="Arial" w:cs="Arial"/>
                <w:sz w:val="24"/>
                <w:szCs w:val="24"/>
              </w:rPr>
              <w:t xml:space="preserve">Facultad de Filosofía, </w:t>
            </w:r>
            <w:r w:rsidRPr="00EB2072">
              <w:rPr>
                <w:rFonts w:ascii="Arial" w:hAnsi="Arial" w:cs="Arial"/>
                <w:sz w:val="24"/>
                <w:szCs w:val="24"/>
              </w:rPr>
              <w:t>1</w:t>
            </w:r>
            <w:r w:rsidR="009F3509">
              <w:rPr>
                <w:rFonts w:ascii="Arial" w:hAnsi="Arial" w:cs="Arial"/>
                <w:sz w:val="24"/>
                <w:szCs w:val="24"/>
              </w:rPr>
              <w:t>4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4759D" w:rsidRPr="00EB2072">
              <w:rPr>
                <w:rFonts w:ascii="Arial" w:hAnsi="Arial" w:cs="Arial"/>
                <w:sz w:val="24"/>
                <w:szCs w:val="24"/>
              </w:rPr>
              <w:t xml:space="preserve">Facultad de Idiomas, </w:t>
            </w:r>
            <w:r w:rsidRPr="00EB2072">
              <w:rPr>
                <w:rFonts w:ascii="Arial" w:hAnsi="Arial" w:cs="Arial"/>
                <w:sz w:val="24"/>
                <w:szCs w:val="24"/>
              </w:rPr>
              <w:t>1</w:t>
            </w:r>
            <w:r w:rsidR="009F3509">
              <w:rPr>
                <w:rFonts w:ascii="Arial" w:hAnsi="Arial" w:cs="Arial"/>
                <w:sz w:val="24"/>
                <w:szCs w:val="24"/>
              </w:rPr>
              <w:t>5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04C72" w:rsidRPr="00EB2072">
              <w:rPr>
                <w:rFonts w:ascii="Arial" w:hAnsi="Arial" w:cs="Arial"/>
                <w:sz w:val="24"/>
                <w:szCs w:val="24"/>
              </w:rPr>
              <w:t xml:space="preserve">Facultad de Contaduría y Administración, </w:t>
            </w:r>
            <w:r w:rsidRPr="00EB2072">
              <w:rPr>
                <w:rFonts w:ascii="Arial" w:hAnsi="Arial" w:cs="Arial"/>
                <w:sz w:val="24"/>
                <w:szCs w:val="24"/>
              </w:rPr>
              <w:t>1</w:t>
            </w:r>
            <w:r w:rsidR="009F3509">
              <w:rPr>
                <w:rFonts w:ascii="Arial" w:hAnsi="Arial" w:cs="Arial"/>
                <w:sz w:val="24"/>
                <w:szCs w:val="24"/>
              </w:rPr>
              <w:t>6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F4CBA" w:rsidRPr="00EB2072">
              <w:rPr>
                <w:rFonts w:ascii="Arial" w:hAnsi="Arial" w:cs="Arial"/>
                <w:sz w:val="24"/>
                <w:szCs w:val="24"/>
              </w:rPr>
              <w:t xml:space="preserve">Facultad de Medicina, </w:t>
            </w:r>
            <w:r w:rsidR="009F3509">
              <w:rPr>
                <w:rFonts w:ascii="Arial" w:hAnsi="Arial" w:cs="Arial"/>
                <w:sz w:val="24"/>
                <w:szCs w:val="24"/>
              </w:rPr>
              <w:t>17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E490E" w:rsidRPr="00EB2072">
              <w:rPr>
                <w:rFonts w:ascii="Arial" w:hAnsi="Arial" w:cs="Arial"/>
                <w:sz w:val="24"/>
                <w:szCs w:val="24"/>
              </w:rPr>
              <w:t xml:space="preserve">Facultad de Ciencias Atmosféricas, </w:t>
            </w:r>
            <w:r w:rsidRPr="00EB2072">
              <w:rPr>
                <w:rFonts w:ascii="Arial" w:hAnsi="Arial" w:cs="Arial"/>
                <w:sz w:val="24"/>
                <w:szCs w:val="24"/>
              </w:rPr>
              <w:t>1</w:t>
            </w:r>
            <w:r w:rsidR="009F3509">
              <w:rPr>
                <w:rFonts w:ascii="Arial" w:hAnsi="Arial" w:cs="Arial"/>
                <w:sz w:val="24"/>
                <w:szCs w:val="24"/>
              </w:rPr>
              <w:t>8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76936" w:rsidRPr="00EB2072">
              <w:rPr>
                <w:rFonts w:ascii="Arial" w:hAnsi="Arial" w:cs="Arial"/>
                <w:sz w:val="24"/>
                <w:szCs w:val="24"/>
              </w:rPr>
              <w:t xml:space="preserve">Facultad de Q.F.B., </w:t>
            </w:r>
            <w:r w:rsidRPr="00EB2072">
              <w:rPr>
                <w:rFonts w:ascii="Arial" w:hAnsi="Arial" w:cs="Arial"/>
                <w:sz w:val="24"/>
                <w:szCs w:val="24"/>
              </w:rPr>
              <w:t>1</w:t>
            </w:r>
            <w:r w:rsidR="009F3509">
              <w:rPr>
                <w:rFonts w:ascii="Arial" w:hAnsi="Arial" w:cs="Arial"/>
                <w:sz w:val="24"/>
                <w:szCs w:val="24"/>
              </w:rPr>
              <w:t>9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D2013" w:rsidRPr="00EB2072">
              <w:rPr>
                <w:rFonts w:ascii="Arial" w:hAnsi="Arial" w:cs="Arial"/>
                <w:sz w:val="24"/>
                <w:szCs w:val="24"/>
              </w:rPr>
              <w:t xml:space="preserve">Facultad de Psicología, </w:t>
            </w:r>
            <w:r w:rsidR="009F3509">
              <w:rPr>
                <w:rFonts w:ascii="Arial" w:hAnsi="Arial" w:cs="Arial"/>
                <w:sz w:val="24"/>
                <w:szCs w:val="24"/>
              </w:rPr>
              <w:t>20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54313" w:rsidRPr="00EB2072">
              <w:rPr>
                <w:rFonts w:ascii="Arial" w:hAnsi="Arial" w:cs="Arial"/>
                <w:sz w:val="24"/>
                <w:szCs w:val="24"/>
              </w:rPr>
              <w:t xml:space="preserve">Facultad de Instrumentación Electrónica, </w:t>
            </w:r>
            <w:r w:rsidRPr="00EB2072">
              <w:rPr>
                <w:rFonts w:ascii="Arial" w:hAnsi="Arial" w:cs="Arial"/>
                <w:sz w:val="24"/>
                <w:szCs w:val="24"/>
              </w:rPr>
              <w:t>2</w:t>
            </w:r>
            <w:r w:rsidR="009F3509">
              <w:rPr>
                <w:rFonts w:ascii="Arial" w:hAnsi="Arial" w:cs="Arial"/>
                <w:sz w:val="24"/>
                <w:szCs w:val="24"/>
              </w:rPr>
              <w:t>1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63C23" w:rsidRPr="00EB2072">
              <w:rPr>
                <w:rFonts w:ascii="Arial" w:hAnsi="Arial" w:cs="Arial"/>
                <w:sz w:val="24"/>
                <w:szCs w:val="24"/>
              </w:rPr>
              <w:t xml:space="preserve">Facultad de Ingeniería Mecánica Electrónica, </w:t>
            </w:r>
            <w:r w:rsidRPr="00EB2072">
              <w:rPr>
                <w:rFonts w:ascii="Arial" w:hAnsi="Arial" w:cs="Arial"/>
                <w:sz w:val="24"/>
                <w:szCs w:val="24"/>
              </w:rPr>
              <w:t>2</w:t>
            </w:r>
            <w:r w:rsidR="009F3509">
              <w:rPr>
                <w:rFonts w:ascii="Arial" w:hAnsi="Arial" w:cs="Arial"/>
                <w:sz w:val="24"/>
                <w:szCs w:val="24"/>
              </w:rPr>
              <w:t>2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E137F" w:rsidRPr="00EB2072">
              <w:rPr>
                <w:rFonts w:ascii="Arial" w:hAnsi="Arial" w:cs="Arial"/>
                <w:sz w:val="24"/>
                <w:szCs w:val="24"/>
              </w:rPr>
              <w:t xml:space="preserve">Facultad de Pedagogía, </w:t>
            </w:r>
            <w:r w:rsidRPr="00EB2072">
              <w:rPr>
                <w:rFonts w:ascii="Arial" w:hAnsi="Arial" w:cs="Arial"/>
                <w:sz w:val="24"/>
                <w:szCs w:val="24"/>
              </w:rPr>
              <w:t>2</w:t>
            </w:r>
            <w:r w:rsidR="009F3509">
              <w:rPr>
                <w:rFonts w:ascii="Arial" w:hAnsi="Arial" w:cs="Arial"/>
                <w:sz w:val="24"/>
                <w:szCs w:val="24"/>
              </w:rPr>
              <w:t>3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E137F" w:rsidRPr="00EB2072">
              <w:rPr>
                <w:rFonts w:ascii="Arial" w:hAnsi="Arial" w:cs="Arial"/>
                <w:sz w:val="24"/>
                <w:szCs w:val="24"/>
              </w:rPr>
              <w:t xml:space="preserve">JAZZ UV, </w:t>
            </w:r>
            <w:r w:rsidRPr="00EB2072">
              <w:rPr>
                <w:rFonts w:ascii="Arial" w:hAnsi="Arial" w:cs="Arial"/>
                <w:sz w:val="24"/>
                <w:szCs w:val="24"/>
              </w:rPr>
              <w:t>2</w:t>
            </w:r>
            <w:r w:rsidR="009F3509">
              <w:rPr>
                <w:rFonts w:ascii="Arial" w:hAnsi="Arial" w:cs="Arial"/>
                <w:sz w:val="24"/>
                <w:szCs w:val="24"/>
              </w:rPr>
              <w:t>4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326A1" w:rsidRPr="00EB2072">
              <w:rPr>
                <w:rFonts w:ascii="Arial" w:hAnsi="Arial" w:cs="Arial"/>
                <w:sz w:val="24"/>
                <w:szCs w:val="24"/>
              </w:rPr>
              <w:t>Defensoría de los</w:t>
            </w:r>
            <w:r w:rsidR="003E48D3" w:rsidRPr="00EB2072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9326A1" w:rsidRPr="00EB2072">
              <w:rPr>
                <w:rFonts w:ascii="Arial" w:hAnsi="Arial" w:cs="Arial"/>
                <w:sz w:val="24"/>
                <w:szCs w:val="24"/>
              </w:rPr>
              <w:t xml:space="preserve">erechos Universitarias, </w:t>
            </w:r>
            <w:r w:rsidRPr="00EB2072">
              <w:rPr>
                <w:rFonts w:ascii="Arial" w:hAnsi="Arial" w:cs="Arial"/>
                <w:sz w:val="24"/>
                <w:szCs w:val="24"/>
              </w:rPr>
              <w:t>2</w:t>
            </w:r>
            <w:r w:rsidR="009F3509">
              <w:rPr>
                <w:rFonts w:ascii="Arial" w:hAnsi="Arial" w:cs="Arial"/>
                <w:sz w:val="24"/>
                <w:szCs w:val="24"/>
              </w:rPr>
              <w:t>5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326A1" w:rsidRPr="00EB2072">
              <w:rPr>
                <w:rFonts w:ascii="Arial" w:hAnsi="Arial" w:cs="Arial"/>
                <w:sz w:val="24"/>
                <w:szCs w:val="24"/>
              </w:rPr>
              <w:t>Centro de Integración Juvenil</w:t>
            </w:r>
            <w:r w:rsidR="004A23AB" w:rsidRPr="00EB2072">
              <w:rPr>
                <w:rFonts w:ascii="Arial" w:hAnsi="Arial" w:cs="Arial"/>
                <w:sz w:val="24"/>
                <w:szCs w:val="24"/>
              </w:rPr>
              <w:t xml:space="preserve"> (CIJ), </w:t>
            </w:r>
            <w:r w:rsidRPr="00EB2072">
              <w:rPr>
                <w:rFonts w:ascii="Arial" w:hAnsi="Arial" w:cs="Arial"/>
                <w:sz w:val="24"/>
                <w:szCs w:val="24"/>
              </w:rPr>
              <w:t>2</w:t>
            </w:r>
            <w:r w:rsidR="009F3509">
              <w:rPr>
                <w:rFonts w:ascii="Arial" w:hAnsi="Arial" w:cs="Arial"/>
                <w:sz w:val="24"/>
                <w:szCs w:val="24"/>
              </w:rPr>
              <w:t>6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A23AB" w:rsidRPr="00EB2072">
              <w:rPr>
                <w:rFonts w:ascii="Arial" w:hAnsi="Arial" w:cs="Arial"/>
                <w:sz w:val="24"/>
                <w:szCs w:val="24"/>
              </w:rPr>
              <w:t xml:space="preserve">Recursos </w:t>
            </w:r>
            <w:r w:rsidR="001C2862" w:rsidRPr="00EB2072">
              <w:rPr>
                <w:rFonts w:ascii="Arial" w:hAnsi="Arial" w:cs="Arial"/>
                <w:sz w:val="24"/>
                <w:szCs w:val="24"/>
              </w:rPr>
              <w:t xml:space="preserve">Humanos, </w:t>
            </w:r>
            <w:r w:rsidRPr="00EB2072">
              <w:rPr>
                <w:rFonts w:ascii="Arial" w:hAnsi="Arial" w:cs="Arial"/>
                <w:sz w:val="24"/>
                <w:szCs w:val="24"/>
              </w:rPr>
              <w:t>2</w:t>
            </w:r>
            <w:r w:rsidR="009F3509">
              <w:rPr>
                <w:rFonts w:ascii="Arial" w:hAnsi="Arial" w:cs="Arial"/>
                <w:sz w:val="24"/>
                <w:szCs w:val="24"/>
              </w:rPr>
              <w:t>7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E48D3" w:rsidRPr="00EB2072">
              <w:rPr>
                <w:rFonts w:ascii="Arial" w:hAnsi="Arial" w:cs="Arial"/>
                <w:sz w:val="24"/>
                <w:szCs w:val="24"/>
              </w:rPr>
              <w:t xml:space="preserve">Clínica Universitaria de Salud </w:t>
            </w:r>
            <w:r w:rsidR="001C2862" w:rsidRPr="00EB2072">
              <w:rPr>
                <w:rFonts w:ascii="Arial" w:hAnsi="Arial" w:cs="Arial"/>
                <w:sz w:val="24"/>
                <w:szCs w:val="24"/>
              </w:rPr>
              <w:t xml:space="preserve">Reproductiva y Sexual, </w:t>
            </w:r>
            <w:r w:rsidRPr="00EB2072">
              <w:rPr>
                <w:rFonts w:ascii="Arial" w:hAnsi="Arial" w:cs="Arial"/>
                <w:sz w:val="24"/>
                <w:szCs w:val="24"/>
              </w:rPr>
              <w:t>2</w:t>
            </w:r>
            <w:r w:rsidR="009F3509">
              <w:rPr>
                <w:rFonts w:ascii="Arial" w:hAnsi="Arial" w:cs="Arial"/>
                <w:sz w:val="24"/>
                <w:szCs w:val="24"/>
              </w:rPr>
              <w:t>8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D44CD" w:rsidRPr="00EB2072">
              <w:rPr>
                <w:rFonts w:ascii="Arial" w:hAnsi="Arial" w:cs="Arial"/>
                <w:sz w:val="24"/>
                <w:szCs w:val="24"/>
              </w:rPr>
              <w:t>Secretaría d</w:t>
            </w:r>
            <w:r w:rsidR="007E27C8" w:rsidRPr="00EB2072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761E1F" w:rsidRPr="00EB2072">
              <w:rPr>
                <w:rFonts w:ascii="Arial" w:hAnsi="Arial" w:cs="Arial"/>
                <w:sz w:val="24"/>
                <w:szCs w:val="24"/>
              </w:rPr>
              <w:t xml:space="preserve">Rectoría, </w:t>
            </w:r>
            <w:r w:rsidRPr="00EB2072">
              <w:rPr>
                <w:rFonts w:ascii="Arial" w:hAnsi="Arial" w:cs="Arial"/>
                <w:sz w:val="24"/>
                <w:szCs w:val="24"/>
              </w:rPr>
              <w:t>2</w:t>
            </w:r>
            <w:r w:rsidR="009F3509">
              <w:rPr>
                <w:rFonts w:ascii="Arial" w:hAnsi="Arial" w:cs="Arial"/>
                <w:sz w:val="24"/>
                <w:szCs w:val="24"/>
              </w:rPr>
              <w:t>9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61E1F" w:rsidRPr="00EB2072">
              <w:rPr>
                <w:rFonts w:ascii="Arial" w:hAnsi="Arial" w:cs="Arial"/>
                <w:sz w:val="24"/>
                <w:szCs w:val="24"/>
              </w:rPr>
              <w:t xml:space="preserve">Secretaría Académica, </w:t>
            </w:r>
            <w:r w:rsidR="009F3509">
              <w:rPr>
                <w:rFonts w:ascii="Arial" w:hAnsi="Arial" w:cs="Arial"/>
                <w:sz w:val="24"/>
                <w:szCs w:val="24"/>
              </w:rPr>
              <w:t>30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42A0C" w:rsidRPr="00EB2072">
              <w:rPr>
                <w:rFonts w:ascii="Arial" w:hAnsi="Arial" w:cs="Arial"/>
                <w:sz w:val="24"/>
                <w:szCs w:val="24"/>
              </w:rPr>
              <w:t>UV PERAJ,</w:t>
            </w:r>
            <w:r w:rsidR="00B04926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2072">
              <w:rPr>
                <w:rFonts w:ascii="Arial" w:hAnsi="Arial" w:cs="Arial"/>
                <w:sz w:val="24"/>
                <w:szCs w:val="24"/>
              </w:rPr>
              <w:t>3</w:t>
            </w:r>
            <w:r w:rsidR="009F3509">
              <w:rPr>
                <w:rFonts w:ascii="Arial" w:hAnsi="Arial" w:cs="Arial"/>
                <w:sz w:val="24"/>
                <w:szCs w:val="24"/>
              </w:rPr>
              <w:t>1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04926" w:rsidRPr="00EB2072">
              <w:rPr>
                <w:rFonts w:ascii="Arial" w:hAnsi="Arial" w:cs="Arial"/>
                <w:sz w:val="24"/>
                <w:szCs w:val="24"/>
              </w:rPr>
              <w:t>Coordi</w:t>
            </w:r>
            <w:r w:rsidR="008321C1" w:rsidRPr="00EB2072">
              <w:rPr>
                <w:rFonts w:ascii="Arial" w:hAnsi="Arial" w:cs="Arial"/>
                <w:sz w:val="24"/>
                <w:szCs w:val="24"/>
              </w:rPr>
              <w:t xml:space="preserve">nación de Asuntos </w:t>
            </w:r>
            <w:r w:rsidR="008321C1" w:rsidRPr="00EB2072">
              <w:rPr>
                <w:rFonts w:ascii="Arial" w:hAnsi="Arial" w:cs="Arial"/>
                <w:sz w:val="24"/>
                <w:szCs w:val="24"/>
              </w:rPr>
              <w:lastRenderedPageBreak/>
              <w:t xml:space="preserve">Estudiantiles, </w:t>
            </w:r>
            <w:r w:rsidRPr="00EB2072">
              <w:rPr>
                <w:rFonts w:ascii="Arial" w:hAnsi="Arial" w:cs="Arial"/>
                <w:sz w:val="24"/>
                <w:szCs w:val="24"/>
              </w:rPr>
              <w:t>3</w:t>
            </w:r>
            <w:r w:rsidR="009F3509">
              <w:rPr>
                <w:rFonts w:ascii="Arial" w:hAnsi="Arial" w:cs="Arial"/>
                <w:sz w:val="24"/>
                <w:szCs w:val="24"/>
              </w:rPr>
              <w:t>2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321C1" w:rsidRPr="00EB2072">
              <w:rPr>
                <w:rFonts w:ascii="Arial" w:hAnsi="Arial" w:cs="Arial"/>
                <w:sz w:val="24"/>
                <w:szCs w:val="24"/>
              </w:rPr>
              <w:t xml:space="preserve">AFEL, </w:t>
            </w:r>
            <w:r w:rsidRPr="00EB2072">
              <w:rPr>
                <w:rFonts w:ascii="Arial" w:hAnsi="Arial" w:cs="Arial"/>
                <w:sz w:val="24"/>
                <w:szCs w:val="24"/>
              </w:rPr>
              <w:t>3</w:t>
            </w:r>
            <w:r w:rsidR="009F3509">
              <w:rPr>
                <w:rFonts w:ascii="Arial" w:hAnsi="Arial" w:cs="Arial"/>
                <w:sz w:val="24"/>
                <w:szCs w:val="24"/>
              </w:rPr>
              <w:t>3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F3DCF" w:rsidRPr="00EB2072">
              <w:rPr>
                <w:rFonts w:ascii="Arial" w:hAnsi="Arial" w:cs="Arial"/>
                <w:sz w:val="24"/>
                <w:szCs w:val="24"/>
              </w:rPr>
              <w:t>Dirección General de Desarrollo A</w:t>
            </w:r>
            <w:r w:rsidR="004B5241" w:rsidRPr="00EB2072">
              <w:rPr>
                <w:rFonts w:ascii="Arial" w:hAnsi="Arial" w:cs="Arial"/>
                <w:sz w:val="24"/>
                <w:szCs w:val="24"/>
              </w:rPr>
              <w:t xml:space="preserve">cadémico e Innovación Educativa, </w:t>
            </w:r>
            <w:r w:rsidRPr="00EB2072">
              <w:rPr>
                <w:rFonts w:ascii="Arial" w:hAnsi="Arial" w:cs="Arial"/>
                <w:sz w:val="24"/>
                <w:szCs w:val="24"/>
              </w:rPr>
              <w:t>3</w:t>
            </w:r>
            <w:r w:rsidR="009F3509">
              <w:rPr>
                <w:rFonts w:ascii="Arial" w:hAnsi="Arial" w:cs="Arial"/>
                <w:sz w:val="24"/>
                <w:szCs w:val="24"/>
              </w:rPr>
              <w:t>4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B5241" w:rsidRPr="00EB2072">
              <w:rPr>
                <w:rFonts w:ascii="Arial" w:hAnsi="Arial" w:cs="Arial"/>
                <w:sz w:val="24"/>
                <w:szCs w:val="24"/>
              </w:rPr>
              <w:t xml:space="preserve">Posgrado UV, </w:t>
            </w:r>
            <w:r w:rsidRPr="00EB2072">
              <w:rPr>
                <w:rFonts w:ascii="Arial" w:hAnsi="Arial" w:cs="Arial"/>
                <w:sz w:val="24"/>
                <w:szCs w:val="24"/>
              </w:rPr>
              <w:t>3</w:t>
            </w:r>
            <w:r w:rsidR="009F3509">
              <w:rPr>
                <w:rFonts w:ascii="Arial" w:hAnsi="Arial" w:cs="Arial"/>
                <w:sz w:val="24"/>
                <w:szCs w:val="24"/>
              </w:rPr>
              <w:t>5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7644" w:rsidRPr="00EB2072">
              <w:rPr>
                <w:rFonts w:ascii="Arial" w:hAnsi="Arial" w:cs="Arial"/>
                <w:sz w:val="24"/>
                <w:szCs w:val="24"/>
              </w:rPr>
              <w:t>Direcció</w:t>
            </w:r>
            <w:r w:rsidR="002A424D" w:rsidRPr="00EB2072">
              <w:rPr>
                <w:rFonts w:ascii="Arial" w:hAnsi="Arial" w:cs="Arial"/>
                <w:sz w:val="24"/>
                <w:szCs w:val="24"/>
              </w:rPr>
              <w:t>n General de Investi</w:t>
            </w:r>
            <w:r w:rsidR="00B87644" w:rsidRPr="00EB2072">
              <w:rPr>
                <w:rFonts w:ascii="Arial" w:hAnsi="Arial" w:cs="Arial"/>
                <w:sz w:val="24"/>
                <w:szCs w:val="24"/>
              </w:rPr>
              <w:t>gaciones</w:t>
            </w:r>
            <w:r w:rsidR="002A424D" w:rsidRPr="00EB20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B2072">
              <w:rPr>
                <w:rFonts w:ascii="Arial" w:hAnsi="Arial" w:cs="Arial"/>
                <w:sz w:val="24"/>
                <w:szCs w:val="24"/>
              </w:rPr>
              <w:t>3</w:t>
            </w:r>
            <w:r w:rsidR="009F3509">
              <w:rPr>
                <w:rFonts w:ascii="Arial" w:hAnsi="Arial" w:cs="Arial"/>
                <w:sz w:val="24"/>
                <w:szCs w:val="24"/>
              </w:rPr>
              <w:t>6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979EC" w:rsidRPr="00EB2072">
              <w:rPr>
                <w:rFonts w:ascii="Arial" w:hAnsi="Arial" w:cs="Arial"/>
                <w:sz w:val="24"/>
                <w:szCs w:val="24"/>
              </w:rPr>
              <w:t>Coordinación de la Unidad de Gén</w:t>
            </w:r>
            <w:r w:rsidRPr="00EB2072">
              <w:rPr>
                <w:rFonts w:ascii="Arial" w:hAnsi="Arial" w:cs="Arial"/>
                <w:sz w:val="24"/>
                <w:szCs w:val="24"/>
              </w:rPr>
              <w:t>ero y 3</w:t>
            </w:r>
            <w:r w:rsidR="009F3509">
              <w:rPr>
                <w:rFonts w:ascii="Arial" w:hAnsi="Arial" w:cs="Arial"/>
                <w:sz w:val="24"/>
                <w:szCs w:val="24"/>
              </w:rPr>
              <w:t>7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A424D" w:rsidRPr="00EB2072">
              <w:rPr>
                <w:rFonts w:ascii="Arial" w:hAnsi="Arial" w:cs="Arial"/>
                <w:sz w:val="24"/>
                <w:szCs w:val="24"/>
              </w:rPr>
              <w:t>DGTI UV Xalapa.</w:t>
            </w:r>
          </w:p>
        </w:tc>
        <w:tc>
          <w:tcPr>
            <w:tcW w:w="2993" w:type="dxa"/>
          </w:tcPr>
          <w:p w:rsidR="00B608B5" w:rsidRPr="00EB2072" w:rsidRDefault="00466119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072">
              <w:rPr>
                <w:rFonts w:ascii="Arial" w:hAnsi="Arial" w:cs="Arial"/>
                <w:sz w:val="24"/>
                <w:szCs w:val="24"/>
              </w:rPr>
              <w:lastRenderedPageBreak/>
              <w:t xml:space="preserve">Comunidad </w:t>
            </w:r>
            <w:r w:rsidR="00714E7C" w:rsidRPr="00EB2072">
              <w:rPr>
                <w:rFonts w:ascii="Arial" w:hAnsi="Arial" w:cs="Arial"/>
                <w:sz w:val="24"/>
                <w:szCs w:val="24"/>
              </w:rPr>
              <w:t>universitaria.</w:t>
            </w:r>
          </w:p>
        </w:tc>
      </w:tr>
      <w:tr w:rsidR="00E50726" w:rsidRPr="00EB2072" w:rsidTr="005875B0">
        <w:tc>
          <w:tcPr>
            <w:tcW w:w="8978" w:type="dxa"/>
            <w:gridSpan w:val="3"/>
          </w:tcPr>
          <w:p w:rsidR="005875B0" w:rsidRDefault="005875B0" w:rsidP="00CE40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0726" w:rsidRDefault="00CE405C" w:rsidP="00CE40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077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COORDINACIÓN </w:t>
            </w:r>
            <w:r w:rsidR="00BF5917">
              <w:rPr>
                <w:rFonts w:ascii="Arial" w:hAnsi="Arial" w:cs="Arial"/>
                <w:b/>
                <w:sz w:val="24"/>
                <w:szCs w:val="24"/>
              </w:rPr>
              <w:t>INTRAUNIVERSIDAD= 41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5875B0" w:rsidRPr="00EB2072" w:rsidRDefault="005875B0" w:rsidP="00CE4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8B5" w:rsidRPr="00EB2072" w:rsidTr="005875B0">
        <w:tc>
          <w:tcPr>
            <w:tcW w:w="1697" w:type="dxa"/>
          </w:tcPr>
          <w:p w:rsidR="00B608B5" w:rsidRPr="00EB2072" w:rsidRDefault="00D114EE" w:rsidP="00EB20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Instituciones</w:t>
            </w:r>
            <w:r w:rsidR="005041C1" w:rsidRPr="00EB2072">
              <w:rPr>
                <w:rFonts w:ascii="Arial" w:hAnsi="Arial" w:cs="Arial"/>
                <w:b/>
                <w:sz w:val="24"/>
                <w:szCs w:val="24"/>
              </w:rPr>
              <w:t xml:space="preserve"> Vinculación</w:t>
            </w:r>
          </w:p>
        </w:tc>
        <w:tc>
          <w:tcPr>
            <w:tcW w:w="4288" w:type="dxa"/>
          </w:tcPr>
          <w:p w:rsidR="00BE0629" w:rsidRPr="00EB2072" w:rsidRDefault="00B608B5" w:rsidP="00EB20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2072">
              <w:rPr>
                <w:rFonts w:ascii="Arial" w:hAnsi="Arial" w:cs="Arial"/>
                <w:b/>
                <w:sz w:val="24"/>
                <w:szCs w:val="24"/>
              </w:rPr>
              <w:t>Proyecto: COORDINACIÓN EXTRA- UNIVERSIDAD</w:t>
            </w:r>
          </w:p>
        </w:tc>
        <w:tc>
          <w:tcPr>
            <w:tcW w:w="2993" w:type="dxa"/>
          </w:tcPr>
          <w:p w:rsidR="00B608B5" w:rsidRPr="00EB2072" w:rsidRDefault="00B608B5" w:rsidP="00EB20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2072">
              <w:rPr>
                <w:rFonts w:ascii="Arial" w:hAnsi="Arial" w:cs="Arial"/>
                <w:b/>
                <w:sz w:val="24"/>
                <w:szCs w:val="24"/>
              </w:rPr>
              <w:t>Cantidad y tipo de beneficiados</w:t>
            </w:r>
          </w:p>
        </w:tc>
      </w:tr>
      <w:tr w:rsidR="00661A75" w:rsidRPr="00EB2072" w:rsidTr="005875B0">
        <w:tc>
          <w:tcPr>
            <w:tcW w:w="1697" w:type="dxa"/>
          </w:tcPr>
          <w:p w:rsidR="00B11550" w:rsidRDefault="00661A75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550" w:rsidRDefault="00B1155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75B0" w:rsidRDefault="005875B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75B0" w:rsidRDefault="005875B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75B0" w:rsidRDefault="005875B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75B0" w:rsidRDefault="005875B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75B0" w:rsidRDefault="005875B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75B0" w:rsidRDefault="005875B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75B0" w:rsidRDefault="005875B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75B0" w:rsidRDefault="005875B0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405C" w:rsidRPr="00EB2072" w:rsidRDefault="00BF5917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288" w:type="dxa"/>
          </w:tcPr>
          <w:p w:rsidR="00661A75" w:rsidRPr="00EB2072" w:rsidRDefault="00864899" w:rsidP="00E63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072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FF05C2">
              <w:rPr>
                <w:rFonts w:ascii="Arial" w:hAnsi="Arial" w:cs="Arial"/>
                <w:sz w:val="24"/>
                <w:szCs w:val="24"/>
              </w:rPr>
              <w:t xml:space="preserve">Pontificia </w:t>
            </w:r>
            <w:r w:rsidR="000B4A18">
              <w:rPr>
                <w:rFonts w:ascii="Arial" w:hAnsi="Arial" w:cs="Arial"/>
                <w:sz w:val="24"/>
                <w:szCs w:val="24"/>
              </w:rPr>
              <w:t>Universidad Católica de Chile</w:t>
            </w:r>
            <w:r w:rsidR="0044759F">
              <w:rPr>
                <w:rFonts w:ascii="Arial" w:hAnsi="Arial" w:cs="Arial"/>
                <w:sz w:val="24"/>
                <w:szCs w:val="24"/>
              </w:rPr>
              <w:t>,</w:t>
            </w:r>
            <w:r w:rsidR="00391B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F3D">
              <w:rPr>
                <w:rFonts w:ascii="Arial" w:hAnsi="Arial" w:cs="Arial"/>
                <w:sz w:val="24"/>
                <w:szCs w:val="24"/>
              </w:rPr>
              <w:t>2</w:t>
            </w:r>
            <w:r w:rsidR="00BB090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847BC">
              <w:rPr>
                <w:rFonts w:ascii="Arial" w:hAnsi="Arial" w:cs="Arial"/>
                <w:sz w:val="24"/>
                <w:szCs w:val="24"/>
              </w:rPr>
              <w:t>I</w:t>
            </w:r>
            <w:r w:rsidR="00E10412">
              <w:rPr>
                <w:rFonts w:ascii="Arial" w:hAnsi="Arial" w:cs="Arial"/>
                <w:sz w:val="24"/>
                <w:szCs w:val="24"/>
              </w:rPr>
              <w:t xml:space="preserve">nstituto </w:t>
            </w:r>
            <w:r w:rsidR="00F847BC">
              <w:rPr>
                <w:rFonts w:ascii="Arial" w:hAnsi="Arial" w:cs="Arial"/>
                <w:sz w:val="24"/>
                <w:szCs w:val="24"/>
              </w:rPr>
              <w:t>N</w:t>
            </w:r>
            <w:r w:rsidR="00E10412">
              <w:rPr>
                <w:rFonts w:ascii="Arial" w:hAnsi="Arial" w:cs="Arial"/>
                <w:sz w:val="24"/>
                <w:szCs w:val="24"/>
              </w:rPr>
              <w:t xml:space="preserve">acional de </w:t>
            </w:r>
            <w:r w:rsidR="00F847BC">
              <w:rPr>
                <w:rFonts w:ascii="Arial" w:hAnsi="Arial" w:cs="Arial"/>
                <w:sz w:val="24"/>
                <w:szCs w:val="24"/>
              </w:rPr>
              <w:t>N</w:t>
            </w:r>
            <w:r w:rsidR="00E10412">
              <w:rPr>
                <w:rFonts w:ascii="Arial" w:hAnsi="Arial" w:cs="Arial"/>
                <w:sz w:val="24"/>
                <w:szCs w:val="24"/>
              </w:rPr>
              <w:t>eurología</w:t>
            </w:r>
            <w:r w:rsidR="002812B1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F847BC">
              <w:rPr>
                <w:rFonts w:ascii="Arial" w:hAnsi="Arial" w:cs="Arial"/>
                <w:sz w:val="24"/>
                <w:szCs w:val="24"/>
              </w:rPr>
              <w:t>N</w:t>
            </w:r>
            <w:r w:rsidR="002812B1">
              <w:rPr>
                <w:rFonts w:ascii="Arial" w:hAnsi="Arial" w:cs="Arial"/>
                <w:sz w:val="24"/>
                <w:szCs w:val="24"/>
              </w:rPr>
              <w:t>eurocirugía</w:t>
            </w:r>
            <w:r w:rsidR="00F847B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65F3D">
              <w:rPr>
                <w:rFonts w:ascii="Arial" w:hAnsi="Arial" w:cs="Arial"/>
                <w:sz w:val="24"/>
                <w:szCs w:val="24"/>
              </w:rPr>
              <w:t>3</w:t>
            </w:r>
            <w:r w:rsidR="00BB090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50237">
              <w:rPr>
                <w:rFonts w:ascii="Arial" w:hAnsi="Arial" w:cs="Arial"/>
                <w:sz w:val="24"/>
                <w:szCs w:val="24"/>
              </w:rPr>
              <w:t xml:space="preserve">Fundación Mexicana </w:t>
            </w:r>
            <w:r w:rsidR="00097ECA">
              <w:rPr>
                <w:rFonts w:ascii="Arial" w:hAnsi="Arial" w:cs="Arial"/>
                <w:sz w:val="24"/>
                <w:szCs w:val="24"/>
              </w:rPr>
              <w:t xml:space="preserve">para la Salud A.C. </w:t>
            </w:r>
            <w:r w:rsidR="00C50237">
              <w:rPr>
                <w:rFonts w:ascii="Arial" w:hAnsi="Arial" w:cs="Arial"/>
                <w:sz w:val="24"/>
                <w:szCs w:val="24"/>
              </w:rPr>
              <w:t>(FUN</w:t>
            </w:r>
            <w:r w:rsidR="00F847BC">
              <w:rPr>
                <w:rFonts w:ascii="Arial" w:hAnsi="Arial" w:cs="Arial"/>
                <w:sz w:val="24"/>
                <w:szCs w:val="24"/>
              </w:rPr>
              <w:t>SALUD</w:t>
            </w:r>
            <w:r w:rsidR="00C50237">
              <w:rPr>
                <w:rFonts w:ascii="Arial" w:hAnsi="Arial" w:cs="Arial"/>
                <w:sz w:val="24"/>
                <w:szCs w:val="24"/>
              </w:rPr>
              <w:t>)</w:t>
            </w:r>
            <w:r w:rsidR="00F847B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65F3D">
              <w:rPr>
                <w:rFonts w:ascii="Arial" w:hAnsi="Arial" w:cs="Arial"/>
                <w:sz w:val="24"/>
                <w:szCs w:val="24"/>
              </w:rPr>
              <w:t>4</w:t>
            </w:r>
            <w:r w:rsidR="00BB090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73F7A">
              <w:rPr>
                <w:rFonts w:ascii="Arial" w:hAnsi="Arial" w:cs="Arial"/>
                <w:sz w:val="24"/>
                <w:szCs w:val="24"/>
              </w:rPr>
              <w:t xml:space="preserve">Universidad Nacional </w:t>
            </w:r>
            <w:r w:rsidR="004A2420">
              <w:rPr>
                <w:rFonts w:ascii="Arial" w:hAnsi="Arial" w:cs="Arial"/>
                <w:sz w:val="24"/>
                <w:szCs w:val="24"/>
              </w:rPr>
              <w:t xml:space="preserve">Autónoma de México </w:t>
            </w:r>
            <w:r w:rsidR="00873F7A">
              <w:rPr>
                <w:rFonts w:ascii="Arial" w:hAnsi="Arial" w:cs="Arial"/>
                <w:sz w:val="24"/>
                <w:szCs w:val="24"/>
              </w:rPr>
              <w:t>(</w:t>
            </w:r>
            <w:r w:rsidR="00BB2F03">
              <w:rPr>
                <w:rFonts w:ascii="Arial" w:hAnsi="Arial" w:cs="Arial"/>
                <w:sz w:val="24"/>
                <w:szCs w:val="24"/>
              </w:rPr>
              <w:t>UNAM</w:t>
            </w:r>
            <w:r w:rsidR="00873F7A">
              <w:rPr>
                <w:rFonts w:ascii="Arial" w:hAnsi="Arial" w:cs="Arial"/>
                <w:sz w:val="24"/>
                <w:szCs w:val="24"/>
              </w:rPr>
              <w:t>)</w:t>
            </w:r>
            <w:r w:rsidR="00BB2F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65F3D">
              <w:rPr>
                <w:rFonts w:ascii="Arial" w:hAnsi="Arial" w:cs="Arial"/>
                <w:sz w:val="24"/>
                <w:szCs w:val="24"/>
              </w:rPr>
              <w:t>5</w:t>
            </w:r>
            <w:r w:rsidR="00BB090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F614B" w:rsidRPr="00EB2072">
              <w:rPr>
                <w:rFonts w:ascii="Arial" w:hAnsi="Arial" w:cs="Arial"/>
                <w:sz w:val="24"/>
                <w:szCs w:val="24"/>
              </w:rPr>
              <w:t>Instituto Nacional de Psiquiatría</w:t>
            </w:r>
            <w:r w:rsidR="00E23C69" w:rsidRPr="00EB2072">
              <w:rPr>
                <w:rFonts w:ascii="Arial" w:hAnsi="Arial" w:cs="Arial"/>
                <w:sz w:val="24"/>
                <w:szCs w:val="24"/>
              </w:rPr>
              <w:t xml:space="preserve"> “Ramón De la Fuente Muñiz”</w:t>
            </w:r>
            <w:r w:rsidR="00DF614B" w:rsidRPr="00EB20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65F3D">
              <w:rPr>
                <w:rFonts w:ascii="Arial" w:hAnsi="Arial" w:cs="Arial"/>
                <w:sz w:val="24"/>
                <w:szCs w:val="24"/>
              </w:rPr>
              <w:t>6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54227" w:rsidRPr="00EB2072">
              <w:rPr>
                <w:rFonts w:ascii="Arial" w:hAnsi="Arial" w:cs="Arial"/>
                <w:sz w:val="24"/>
                <w:szCs w:val="24"/>
              </w:rPr>
              <w:t xml:space="preserve">AHF México, </w:t>
            </w:r>
            <w:r w:rsidR="00A65F3D">
              <w:rPr>
                <w:rFonts w:ascii="Arial" w:hAnsi="Arial" w:cs="Arial"/>
                <w:sz w:val="24"/>
                <w:szCs w:val="24"/>
              </w:rPr>
              <w:t>7</w:t>
            </w:r>
            <w:r w:rsidR="0006175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A7E05">
              <w:rPr>
                <w:rFonts w:ascii="Arial" w:hAnsi="Arial" w:cs="Arial"/>
                <w:sz w:val="24"/>
                <w:szCs w:val="24"/>
              </w:rPr>
              <w:t xml:space="preserve">Centro de Investigaciones y Estudios Superiores </w:t>
            </w:r>
            <w:r w:rsidR="00685B10">
              <w:rPr>
                <w:rFonts w:ascii="Arial" w:hAnsi="Arial" w:cs="Arial"/>
                <w:sz w:val="24"/>
                <w:szCs w:val="24"/>
              </w:rPr>
              <w:t xml:space="preserve">en Antropología Social </w:t>
            </w:r>
            <w:r w:rsidR="00EA7E05">
              <w:rPr>
                <w:rFonts w:ascii="Arial" w:hAnsi="Arial" w:cs="Arial"/>
                <w:sz w:val="24"/>
                <w:szCs w:val="24"/>
              </w:rPr>
              <w:t>(CIESAS)</w:t>
            </w:r>
            <w:r w:rsidR="00B57D17" w:rsidRPr="00EB20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631F8">
              <w:rPr>
                <w:rFonts w:ascii="Arial" w:hAnsi="Arial" w:cs="Arial"/>
                <w:sz w:val="24"/>
                <w:szCs w:val="24"/>
              </w:rPr>
              <w:t>8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48C8" w:rsidRPr="00EB2072">
              <w:rPr>
                <w:rFonts w:ascii="Arial" w:hAnsi="Arial" w:cs="Arial"/>
                <w:sz w:val="24"/>
                <w:szCs w:val="24"/>
              </w:rPr>
              <w:t>Secretaría de Salud</w:t>
            </w:r>
            <w:r w:rsidR="007F6870" w:rsidRPr="00EB2072">
              <w:rPr>
                <w:rFonts w:ascii="Arial" w:hAnsi="Arial" w:cs="Arial"/>
                <w:sz w:val="24"/>
                <w:szCs w:val="24"/>
              </w:rPr>
              <w:t xml:space="preserve"> de Veracruz</w:t>
            </w:r>
            <w:r w:rsidR="004048C8" w:rsidRPr="00EB2072">
              <w:rPr>
                <w:rFonts w:ascii="Arial" w:hAnsi="Arial" w:cs="Arial"/>
                <w:sz w:val="24"/>
                <w:szCs w:val="24"/>
              </w:rPr>
              <w:t>,</w:t>
            </w:r>
            <w:r w:rsidR="00A37D5A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31F8">
              <w:rPr>
                <w:rFonts w:ascii="Arial" w:hAnsi="Arial" w:cs="Arial"/>
                <w:sz w:val="24"/>
                <w:szCs w:val="24"/>
              </w:rPr>
              <w:t>9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37D5A" w:rsidRPr="00EB2072">
              <w:rPr>
                <w:rFonts w:ascii="Arial" w:hAnsi="Arial" w:cs="Arial"/>
                <w:sz w:val="24"/>
                <w:szCs w:val="24"/>
              </w:rPr>
              <w:t xml:space="preserve">Fundación CASA NUEVA Chico Veracruz I.A.P, </w:t>
            </w:r>
            <w:r w:rsidR="004048C8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31F8">
              <w:rPr>
                <w:rFonts w:ascii="Arial" w:hAnsi="Arial" w:cs="Arial"/>
                <w:sz w:val="24"/>
                <w:szCs w:val="24"/>
              </w:rPr>
              <w:t>10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B77AF" w:rsidRPr="00EB2072">
              <w:rPr>
                <w:rFonts w:ascii="Arial" w:hAnsi="Arial" w:cs="Arial"/>
                <w:sz w:val="24"/>
                <w:szCs w:val="24"/>
              </w:rPr>
              <w:t>Grupo Multisectorial en</w:t>
            </w:r>
            <w:r w:rsidR="00846CAB" w:rsidRPr="00EB2072">
              <w:rPr>
                <w:rFonts w:ascii="Arial" w:hAnsi="Arial" w:cs="Arial"/>
                <w:sz w:val="24"/>
                <w:szCs w:val="24"/>
              </w:rPr>
              <w:t xml:space="preserve"> VIH/SIDA</w:t>
            </w:r>
            <w:r w:rsidR="003B77AF" w:rsidRPr="00EB2072">
              <w:rPr>
                <w:rFonts w:ascii="Arial" w:hAnsi="Arial" w:cs="Arial"/>
                <w:sz w:val="24"/>
                <w:szCs w:val="24"/>
              </w:rPr>
              <w:t xml:space="preserve"> e ITS</w:t>
            </w:r>
            <w:r w:rsidR="00AD0405" w:rsidRPr="00EB2072">
              <w:rPr>
                <w:rFonts w:ascii="Arial" w:hAnsi="Arial" w:cs="Arial"/>
                <w:sz w:val="24"/>
                <w:szCs w:val="24"/>
              </w:rPr>
              <w:t xml:space="preserve"> del Estado de Veracruz</w:t>
            </w:r>
            <w:r w:rsidR="008A2D7C" w:rsidRPr="00EB2072">
              <w:rPr>
                <w:rFonts w:ascii="Arial" w:hAnsi="Arial" w:cs="Arial"/>
                <w:sz w:val="24"/>
                <w:szCs w:val="24"/>
              </w:rPr>
              <w:t xml:space="preserve"> (GRUPO MULTI VIH-ITS VERACRUZ</w:t>
            </w:r>
            <w:r w:rsidR="00A7192D" w:rsidRPr="00EB2072">
              <w:rPr>
                <w:rFonts w:ascii="Arial" w:hAnsi="Arial" w:cs="Arial"/>
                <w:sz w:val="24"/>
                <w:szCs w:val="24"/>
              </w:rPr>
              <w:t>)</w:t>
            </w:r>
            <w:r w:rsidR="004048C8" w:rsidRPr="00EB20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B090C">
              <w:rPr>
                <w:rFonts w:ascii="Arial" w:hAnsi="Arial" w:cs="Arial"/>
                <w:sz w:val="24"/>
                <w:szCs w:val="24"/>
              </w:rPr>
              <w:t>1</w:t>
            </w:r>
            <w:r w:rsidR="00E631F8">
              <w:rPr>
                <w:rFonts w:ascii="Arial" w:hAnsi="Arial" w:cs="Arial"/>
                <w:sz w:val="24"/>
                <w:szCs w:val="24"/>
              </w:rPr>
              <w:t>1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E1D1F" w:rsidRPr="00EB2072">
              <w:rPr>
                <w:rFonts w:ascii="Arial" w:hAnsi="Arial" w:cs="Arial"/>
                <w:sz w:val="24"/>
                <w:szCs w:val="24"/>
              </w:rPr>
              <w:t xml:space="preserve">Grupo Promotor Veracruz, </w:t>
            </w:r>
            <w:r w:rsidR="00BB090C">
              <w:rPr>
                <w:rFonts w:ascii="Arial" w:hAnsi="Arial" w:cs="Arial"/>
                <w:sz w:val="24"/>
                <w:szCs w:val="24"/>
              </w:rPr>
              <w:t>1</w:t>
            </w:r>
            <w:r w:rsidR="00E631F8">
              <w:rPr>
                <w:rFonts w:ascii="Arial" w:hAnsi="Arial" w:cs="Arial"/>
                <w:sz w:val="24"/>
                <w:szCs w:val="24"/>
              </w:rPr>
              <w:t>2</w:t>
            </w:r>
            <w:r w:rsidR="00BB090C">
              <w:rPr>
                <w:rFonts w:ascii="Arial" w:hAnsi="Arial" w:cs="Arial"/>
                <w:sz w:val="24"/>
                <w:szCs w:val="24"/>
              </w:rPr>
              <w:t>.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31FA" w:rsidRPr="00EB2072">
              <w:rPr>
                <w:rFonts w:ascii="Arial" w:hAnsi="Arial" w:cs="Arial"/>
                <w:sz w:val="24"/>
                <w:szCs w:val="24"/>
              </w:rPr>
              <w:t xml:space="preserve">Médicos Especialistas Veracruzanos, </w:t>
            </w:r>
            <w:r w:rsidR="00BB090C">
              <w:rPr>
                <w:rFonts w:ascii="Arial" w:hAnsi="Arial" w:cs="Arial"/>
                <w:sz w:val="24"/>
                <w:szCs w:val="24"/>
              </w:rPr>
              <w:t>1</w:t>
            </w:r>
            <w:r w:rsidR="00E631F8">
              <w:rPr>
                <w:rFonts w:ascii="Arial" w:hAnsi="Arial" w:cs="Arial"/>
                <w:sz w:val="24"/>
                <w:szCs w:val="24"/>
              </w:rPr>
              <w:t>3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02772" w:rsidRPr="00EB2072">
              <w:rPr>
                <w:rFonts w:ascii="Arial" w:hAnsi="Arial" w:cs="Arial"/>
                <w:sz w:val="24"/>
                <w:szCs w:val="24"/>
              </w:rPr>
              <w:t xml:space="preserve">Consejo Estatal de Atención al Envejecimiento (COESAEN), </w:t>
            </w:r>
            <w:r w:rsidR="00BB090C">
              <w:rPr>
                <w:rFonts w:ascii="Arial" w:hAnsi="Arial" w:cs="Arial"/>
                <w:sz w:val="24"/>
                <w:szCs w:val="24"/>
              </w:rPr>
              <w:t>1</w:t>
            </w:r>
            <w:r w:rsidR="00E631F8">
              <w:rPr>
                <w:rFonts w:ascii="Arial" w:hAnsi="Arial" w:cs="Arial"/>
                <w:sz w:val="24"/>
                <w:szCs w:val="24"/>
              </w:rPr>
              <w:t>4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82CE5" w:rsidRPr="00EB2072">
              <w:rPr>
                <w:rFonts w:ascii="Arial" w:hAnsi="Arial" w:cs="Arial"/>
                <w:sz w:val="24"/>
                <w:szCs w:val="24"/>
              </w:rPr>
              <w:t>Consejo Estatal para la Prevención de Accidentes Veracruz (COEPRA</w:t>
            </w:r>
            <w:r w:rsidR="00E631F8" w:rsidRPr="00EB2072">
              <w:rPr>
                <w:rFonts w:ascii="Arial" w:hAnsi="Arial" w:cs="Arial"/>
                <w:sz w:val="24"/>
                <w:szCs w:val="24"/>
              </w:rPr>
              <w:t>) ,</w:t>
            </w:r>
            <w:r w:rsidRPr="00EB2072">
              <w:rPr>
                <w:rFonts w:ascii="Arial" w:hAnsi="Arial" w:cs="Arial"/>
                <w:sz w:val="24"/>
                <w:szCs w:val="24"/>
              </w:rPr>
              <w:t>1</w:t>
            </w:r>
            <w:r w:rsidR="00E631F8">
              <w:rPr>
                <w:rFonts w:ascii="Arial" w:hAnsi="Arial" w:cs="Arial"/>
                <w:sz w:val="24"/>
                <w:szCs w:val="24"/>
              </w:rPr>
              <w:t>5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82CE5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627" w:rsidRPr="00EB2072">
              <w:rPr>
                <w:rFonts w:ascii="Arial" w:hAnsi="Arial" w:cs="Arial"/>
                <w:sz w:val="24"/>
                <w:szCs w:val="24"/>
              </w:rPr>
              <w:t>Policía Federal,</w:t>
            </w:r>
            <w:r w:rsidR="00500955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90C">
              <w:rPr>
                <w:rFonts w:ascii="Arial" w:hAnsi="Arial" w:cs="Arial"/>
                <w:sz w:val="24"/>
                <w:szCs w:val="24"/>
              </w:rPr>
              <w:t>1</w:t>
            </w:r>
            <w:r w:rsidR="00E631F8">
              <w:rPr>
                <w:rFonts w:ascii="Arial" w:hAnsi="Arial" w:cs="Arial"/>
                <w:sz w:val="24"/>
                <w:szCs w:val="24"/>
              </w:rPr>
              <w:t>6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55CA5" w:rsidRPr="00EB2072">
              <w:rPr>
                <w:rFonts w:ascii="Arial" w:hAnsi="Arial" w:cs="Arial"/>
                <w:sz w:val="24"/>
                <w:szCs w:val="24"/>
              </w:rPr>
              <w:t xml:space="preserve">SESVER, </w:t>
            </w:r>
            <w:r w:rsidR="00E631F8">
              <w:rPr>
                <w:rFonts w:ascii="Arial" w:hAnsi="Arial" w:cs="Arial"/>
                <w:sz w:val="24"/>
                <w:szCs w:val="24"/>
              </w:rPr>
              <w:t>17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55CA5" w:rsidRPr="00EB2072">
              <w:rPr>
                <w:rFonts w:ascii="Arial" w:hAnsi="Arial" w:cs="Arial"/>
                <w:sz w:val="24"/>
                <w:szCs w:val="24"/>
              </w:rPr>
              <w:t>CAPASITS CEM,</w:t>
            </w:r>
            <w:r w:rsidR="00E63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90C">
              <w:rPr>
                <w:rFonts w:ascii="Arial" w:hAnsi="Arial" w:cs="Arial"/>
                <w:sz w:val="24"/>
                <w:szCs w:val="24"/>
              </w:rPr>
              <w:t>1</w:t>
            </w:r>
            <w:r w:rsidR="00E631F8">
              <w:rPr>
                <w:rFonts w:ascii="Arial" w:hAnsi="Arial" w:cs="Arial"/>
                <w:sz w:val="24"/>
                <w:szCs w:val="24"/>
              </w:rPr>
              <w:t>8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55CA5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0955" w:rsidRPr="00EB2072">
              <w:rPr>
                <w:rFonts w:ascii="Arial" w:hAnsi="Arial" w:cs="Arial"/>
                <w:sz w:val="24"/>
                <w:szCs w:val="24"/>
              </w:rPr>
              <w:t>Instituto Municipal de la Mujer Xalapa</w:t>
            </w:r>
            <w:r w:rsidR="00DC0BAA" w:rsidRPr="00EB2072">
              <w:rPr>
                <w:rFonts w:ascii="Arial" w:hAnsi="Arial" w:cs="Arial"/>
                <w:sz w:val="24"/>
                <w:szCs w:val="24"/>
              </w:rPr>
              <w:t>,</w:t>
            </w:r>
            <w:r w:rsidR="009E4627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31F8">
              <w:rPr>
                <w:rFonts w:ascii="Arial" w:hAnsi="Arial" w:cs="Arial"/>
                <w:sz w:val="24"/>
                <w:szCs w:val="24"/>
              </w:rPr>
              <w:t>19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F58FA" w:rsidRPr="00EB2072">
              <w:rPr>
                <w:rFonts w:ascii="Arial" w:hAnsi="Arial" w:cs="Arial"/>
                <w:sz w:val="24"/>
                <w:szCs w:val="24"/>
              </w:rPr>
              <w:t xml:space="preserve">Consejo Municipal contra las adicciones de Xalapa </w:t>
            </w:r>
            <w:r w:rsidR="00D576D5" w:rsidRPr="00EB2072">
              <w:rPr>
                <w:rFonts w:ascii="Arial" w:hAnsi="Arial" w:cs="Arial"/>
                <w:sz w:val="24"/>
                <w:szCs w:val="24"/>
              </w:rPr>
              <w:t>(</w:t>
            </w:r>
            <w:r w:rsidR="001C717E" w:rsidRPr="00EB2072">
              <w:rPr>
                <w:rFonts w:ascii="Arial" w:hAnsi="Arial" w:cs="Arial"/>
                <w:sz w:val="24"/>
                <w:szCs w:val="24"/>
              </w:rPr>
              <w:t>COM</w:t>
            </w:r>
            <w:r w:rsidR="00D576D5" w:rsidRPr="00EB2072">
              <w:rPr>
                <w:rFonts w:ascii="Arial" w:hAnsi="Arial" w:cs="Arial"/>
                <w:sz w:val="24"/>
                <w:szCs w:val="24"/>
              </w:rPr>
              <w:t>CAX</w:t>
            </w:r>
            <w:r w:rsidR="00A37D5A" w:rsidRPr="00EB2072">
              <w:rPr>
                <w:rFonts w:ascii="Arial" w:hAnsi="Arial" w:cs="Arial"/>
                <w:sz w:val="24"/>
                <w:szCs w:val="24"/>
              </w:rPr>
              <w:t>)</w:t>
            </w:r>
            <w:r w:rsidR="00500955" w:rsidRPr="00EB20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51730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31F8">
              <w:rPr>
                <w:rFonts w:ascii="Arial" w:hAnsi="Arial" w:cs="Arial"/>
                <w:sz w:val="24"/>
                <w:szCs w:val="24"/>
              </w:rPr>
              <w:t>20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A34CE" w:rsidRPr="00EB2072">
              <w:rPr>
                <w:rFonts w:ascii="Arial" w:hAnsi="Arial" w:cs="Arial"/>
                <w:sz w:val="24"/>
                <w:szCs w:val="24"/>
              </w:rPr>
              <w:t xml:space="preserve">Hospital Civil "Dr. Luis F. </w:t>
            </w:r>
            <w:r w:rsidR="009A34CE" w:rsidRPr="00EB2072">
              <w:rPr>
                <w:rFonts w:ascii="Arial" w:hAnsi="Arial" w:cs="Arial"/>
                <w:sz w:val="24"/>
                <w:szCs w:val="24"/>
              </w:rPr>
              <w:lastRenderedPageBreak/>
              <w:t>Nachón"</w:t>
            </w:r>
            <w:r w:rsidR="009E4627" w:rsidRPr="00EB2072">
              <w:rPr>
                <w:rFonts w:ascii="Arial" w:hAnsi="Arial" w:cs="Arial"/>
                <w:sz w:val="24"/>
                <w:szCs w:val="24"/>
              </w:rPr>
              <w:t>, Xalapa, Ver</w:t>
            </w:r>
            <w:r w:rsidR="00451730" w:rsidRPr="00EB2072">
              <w:rPr>
                <w:rFonts w:ascii="Arial" w:hAnsi="Arial" w:cs="Arial"/>
                <w:sz w:val="24"/>
                <w:szCs w:val="24"/>
              </w:rPr>
              <w:t>.</w:t>
            </w:r>
            <w:r w:rsidR="00500955" w:rsidRPr="00EB20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B090C">
              <w:rPr>
                <w:rFonts w:ascii="Arial" w:hAnsi="Arial" w:cs="Arial"/>
                <w:sz w:val="24"/>
                <w:szCs w:val="24"/>
              </w:rPr>
              <w:t>2</w:t>
            </w:r>
            <w:r w:rsidR="00E631F8">
              <w:rPr>
                <w:rFonts w:ascii="Arial" w:hAnsi="Arial" w:cs="Arial"/>
                <w:sz w:val="24"/>
                <w:szCs w:val="24"/>
              </w:rPr>
              <w:t>1</w:t>
            </w:r>
            <w:r w:rsidRPr="00EB20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31F8">
              <w:rPr>
                <w:rFonts w:ascii="Arial" w:hAnsi="Arial" w:cs="Arial"/>
                <w:sz w:val="24"/>
                <w:szCs w:val="24"/>
              </w:rPr>
              <w:t>Asociaciones civiles (S</w:t>
            </w:r>
            <w:r w:rsidR="00500955" w:rsidRPr="00EB2072">
              <w:rPr>
                <w:rFonts w:ascii="Arial" w:hAnsi="Arial" w:cs="Arial"/>
                <w:sz w:val="24"/>
                <w:szCs w:val="24"/>
              </w:rPr>
              <w:t xml:space="preserve">i a la vida, colectivo Feminista </w:t>
            </w:r>
            <w:proofErr w:type="spellStart"/>
            <w:r w:rsidR="00500955" w:rsidRPr="00EB2072">
              <w:rPr>
                <w:rFonts w:ascii="Arial" w:hAnsi="Arial" w:cs="Arial"/>
                <w:sz w:val="24"/>
                <w:szCs w:val="24"/>
              </w:rPr>
              <w:t>Cihuatlahtolli</w:t>
            </w:r>
            <w:proofErr w:type="spellEnd"/>
            <w:r w:rsidR="00500955" w:rsidRPr="00EB2072">
              <w:rPr>
                <w:rFonts w:ascii="Arial" w:hAnsi="Arial" w:cs="Arial"/>
                <w:sz w:val="24"/>
                <w:szCs w:val="24"/>
              </w:rPr>
              <w:t>).</w:t>
            </w:r>
            <w:r w:rsidR="009E4627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661A75" w:rsidRPr="00EB2072" w:rsidRDefault="00714E7C" w:rsidP="00EB2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072">
              <w:rPr>
                <w:rFonts w:ascii="Arial" w:hAnsi="Arial" w:cs="Arial"/>
                <w:sz w:val="24"/>
                <w:szCs w:val="24"/>
              </w:rPr>
              <w:lastRenderedPageBreak/>
              <w:t>Comunidad universitaria.</w:t>
            </w:r>
            <w:r w:rsidR="00186700" w:rsidRPr="00EB20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31C5" w:rsidRPr="00EB2072" w:rsidTr="005875B0">
        <w:tc>
          <w:tcPr>
            <w:tcW w:w="8978" w:type="dxa"/>
            <w:gridSpan w:val="3"/>
          </w:tcPr>
          <w:p w:rsidR="005875B0" w:rsidRPr="005875B0" w:rsidRDefault="00A431C5" w:rsidP="00BF591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077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Total 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1C26FB">
              <w:rPr>
                <w:rFonts w:ascii="Arial" w:hAnsi="Arial" w:cs="Arial"/>
                <w:b/>
                <w:sz w:val="24"/>
                <w:szCs w:val="24"/>
              </w:rPr>
              <w:t>OORDINACIÓN EXTRAUNIVERSIDAD=</w:t>
            </w:r>
            <w:r w:rsidR="00EF57DD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 w:rsidR="00BF5917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D114F6" w:rsidRDefault="00D114F6" w:rsidP="00BF5917"/>
    <w:sectPr w:rsidR="00D114F6" w:rsidSect="000A4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D4" w:rsidRDefault="008C0BD4" w:rsidP="00AC0695">
      <w:pPr>
        <w:spacing w:after="0" w:line="240" w:lineRule="auto"/>
      </w:pPr>
      <w:r>
        <w:separator/>
      </w:r>
    </w:p>
  </w:endnote>
  <w:endnote w:type="continuationSeparator" w:id="0">
    <w:p w:rsidR="008C0BD4" w:rsidRDefault="008C0BD4" w:rsidP="00AC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E1" w:rsidRDefault="008121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481726"/>
      <w:docPartObj>
        <w:docPartGallery w:val="Page Numbers (Bottom of Page)"/>
        <w:docPartUnique/>
      </w:docPartObj>
    </w:sdtPr>
    <w:sdtEndPr/>
    <w:sdtContent>
      <w:p w:rsidR="002F70C6" w:rsidRDefault="000429BA">
        <w:pPr>
          <w:pStyle w:val="Piedepgina"/>
          <w:jc w:val="right"/>
        </w:pPr>
        <w:r>
          <w:fldChar w:fldCharType="begin"/>
        </w:r>
        <w:r w:rsidR="002F70C6">
          <w:instrText>PAGE   \* MERGEFORMAT</w:instrText>
        </w:r>
        <w:r>
          <w:fldChar w:fldCharType="separate"/>
        </w:r>
        <w:r w:rsidR="002B35FD" w:rsidRPr="002B35FD">
          <w:rPr>
            <w:noProof/>
            <w:lang w:val="es-ES"/>
          </w:rPr>
          <w:t>1</w:t>
        </w:r>
        <w:r>
          <w:fldChar w:fldCharType="end"/>
        </w:r>
      </w:p>
    </w:sdtContent>
  </w:sdt>
  <w:p w:rsidR="002F70C6" w:rsidRDefault="002F70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E1" w:rsidRDefault="008121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D4" w:rsidRDefault="008C0BD4" w:rsidP="00AC0695">
      <w:pPr>
        <w:spacing w:after="0" w:line="240" w:lineRule="auto"/>
      </w:pPr>
      <w:r>
        <w:separator/>
      </w:r>
    </w:p>
  </w:footnote>
  <w:footnote w:type="continuationSeparator" w:id="0">
    <w:p w:rsidR="008C0BD4" w:rsidRDefault="008C0BD4" w:rsidP="00AC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E1" w:rsidRDefault="008121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8" w:type="pct"/>
      <w:tblInd w:w="-452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84"/>
      <w:gridCol w:w="3015"/>
    </w:tblGrid>
    <w:tr w:rsidR="00AC0695" w:rsidTr="00524FB5">
      <w:tc>
        <w:tcPr>
          <w:tcW w:w="3477" w:type="pct"/>
          <w:vAlign w:val="center"/>
        </w:tcPr>
        <w:p w:rsidR="00AC0695" w:rsidRPr="00AC0695" w:rsidRDefault="00AC0695" w:rsidP="00AC0695">
          <w:pPr>
            <w:pStyle w:val="Encabezado"/>
            <w:jc w:val="right"/>
            <w:rPr>
              <w:b/>
              <w:bCs/>
              <w:sz w:val="20"/>
            </w:rPr>
          </w:pPr>
          <w:r w:rsidRPr="00AC0695">
            <w:rPr>
              <w:b/>
              <w:bCs/>
              <w:sz w:val="20"/>
            </w:rPr>
            <w:t>Centro para el Desarrollo Humano e Integral de los   Universitarios</w:t>
          </w:r>
        </w:p>
        <w:p w:rsidR="00AC0695" w:rsidRDefault="00AC0695" w:rsidP="00F237DD">
          <w:pPr>
            <w:pStyle w:val="Encabezado"/>
            <w:jc w:val="center"/>
            <w:rPr>
              <w:bCs/>
              <w:noProof/>
            </w:rPr>
          </w:pPr>
        </w:p>
      </w:tc>
      <w:tc>
        <w:tcPr>
          <w:tcW w:w="1523" w:type="pct"/>
          <w:vAlign w:val="center"/>
        </w:tcPr>
        <w:p w:rsidR="00AC0695" w:rsidRPr="00AC0695" w:rsidRDefault="00AC0695" w:rsidP="00F237DD">
          <w:pPr>
            <w:pStyle w:val="Encabezado"/>
            <w:jc w:val="center"/>
            <w:rPr>
              <w:b/>
            </w:rPr>
          </w:pPr>
          <w:r w:rsidRPr="00AC0695">
            <w:rPr>
              <w:b/>
              <w:bCs/>
            </w:rPr>
            <w:t>www.uv.mx/cendhiu</w:t>
          </w:r>
        </w:p>
      </w:tc>
    </w:tr>
  </w:tbl>
  <w:p w:rsidR="00524FB5" w:rsidRDefault="00524FB5" w:rsidP="00524FB5">
    <w:pPr>
      <w:jc w:val="center"/>
      <w:rPr>
        <w:b/>
      </w:rPr>
    </w:pPr>
    <w:r w:rsidRPr="000C5FA4">
      <w:rPr>
        <w:b/>
      </w:rPr>
      <w:t>Dirección General de Área de Ciencias de la Salud</w:t>
    </w:r>
  </w:p>
  <w:p w:rsidR="00524FB5" w:rsidRDefault="00524FB5" w:rsidP="00524FB5">
    <w:pPr>
      <w:jc w:val="center"/>
      <w:rPr>
        <w:b/>
      </w:rPr>
    </w:pPr>
    <w:r>
      <w:rPr>
        <w:b/>
      </w:rPr>
      <w:t>Informe de Actividades</w:t>
    </w:r>
  </w:p>
  <w:p w:rsidR="00AC0695" w:rsidRDefault="00524FB5" w:rsidP="00524FB5">
    <w:pPr>
      <w:pStyle w:val="Encabezado"/>
      <w:jc w:val="center"/>
      <w:rPr>
        <w:b/>
      </w:rPr>
    </w:pPr>
    <w:r>
      <w:rPr>
        <w:b/>
      </w:rPr>
      <w:t>Periodo: 01</w:t>
    </w:r>
    <w:r w:rsidR="00600F48">
      <w:rPr>
        <w:b/>
      </w:rPr>
      <w:t xml:space="preserve"> de septiembre 2015 al 30 de jul</w:t>
    </w:r>
    <w:r>
      <w:rPr>
        <w:b/>
      </w:rPr>
      <w:t>io 2016</w:t>
    </w:r>
  </w:p>
  <w:p w:rsidR="008121E1" w:rsidRDefault="008121E1" w:rsidP="00524FB5">
    <w:pPr>
      <w:pStyle w:val="Encabezado"/>
      <w:jc w:val="center"/>
    </w:pPr>
    <w:r>
      <w:rPr>
        <w:b/>
      </w:rPr>
      <w:t>Extrapolación: 4</w:t>
    </w:r>
    <w:r w:rsidR="002B35FD">
      <w:rPr>
        <w:b/>
      </w:rPr>
      <w:t xml:space="preserve"> meses (a</w:t>
    </w:r>
    <w:r>
      <w:rPr>
        <w:b/>
      </w:rPr>
      <w:t>bril, mayo, junio y julio)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E1" w:rsidRDefault="008121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F6"/>
    <w:rsid w:val="00001AF8"/>
    <w:rsid w:val="000030E4"/>
    <w:rsid w:val="00005A56"/>
    <w:rsid w:val="000064D1"/>
    <w:rsid w:val="00006E86"/>
    <w:rsid w:val="000127ED"/>
    <w:rsid w:val="00012813"/>
    <w:rsid w:val="0003004D"/>
    <w:rsid w:val="0003143A"/>
    <w:rsid w:val="00034172"/>
    <w:rsid w:val="000429BA"/>
    <w:rsid w:val="00046B6F"/>
    <w:rsid w:val="0005467E"/>
    <w:rsid w:val="00054FB7"/>
    <w:rsid w:val="00055AA9"/>
    <w:rsid w:val="00061754"/>
    <w:rsid w:val="00063B69"/>
    <w:rsid w:val="00064BCA"/>
    <w:rsid w:val="00070532"/>
    <w:rsid w:val="0007075E"/>
    <w:rsid w:val="00075727"/>
    <w:rsid w:val="00097ECA"/>
    <w:rsid w:val="000A4BD7"/>
    <w:rsid w:val="000B4A18"/>
    <w:rsid w:val="000B64FB"/>
    <w:rsid w:val="000C3F16"/>
    <w:rsid w:val="000C5FA4"/>
    <w:rsid w:val="000C6561"/>
    <w:rsid w:val="000D544B"/>
    <w:rsid w:val="000E0B2B"/>
    <w:rsid w:val="000E490E"/>
    <w:rsid w:val="000F480A"/>
    <w:rsid w:val="00100362"/>
    <w:rsid w:val="001132D1"/>
    <w:rsid w:val="00122992"/>
    <w:rsid w:val="001235C1"/>
    <w:rsid w:val="0014786B"/>
    <w:rsid w:val="00153D15"/>
    <w:rsid w:val="00155F0D"/>
    <w:rsid w:val="00162C7E"/>
    <w:rsid w:val="00173CD0"/>
    <w:rsid w:val="00175296"/>
    <w:rsid w:val="00186700"/>
    <w:rsid w:val="001929E3"/>
    <w:rsid w:val="00196312"/>
    <w:rsid w:val="001B35EC"/>
    <w:rsid w:val="001C26FB"/>
    <w:rsid w:val="001C2862"/>
    <w:rsid w:val="001C5C6F"/>
    <w:rsid w:val="001C717E"/>
    <w:rsid w:val="001D7A77"/>
    <w:rsid w:val="001E6753"/>
    <w:rsid w:val="001F0CB5"/>
    <w:rsid w:val="001F3DCF"/>
    <w:rsid w:val="001F7D0F"/>
    <w:rsid w:val="00207653"/>
    <w:rsid w:val="00214839"/>
    <w:rsid w:val="00214BA5"/>
    <w:rsid w:val="00215982"/>
    <w:rsid w:val="00220B5D"/>
    <w:rsid w:val="00227CD2"/>
    <w:rsid w:val="0023208F"/>
    <w:rsid w:val="0023346F"/>
    <w:rsid w:val="00240BE1"/>
    <w:rsid w:val="002653A2"/>
    <w:rsid w:val="00267FFC"/>
    <w:rsid w:val="00276CB9"/>
    <w:rsid w:val="00280C9C"/>
    <w:rsid w:val="002812B1"/>
    <w:rsid w:val="002847CC"/>
    <w:rsid w:val="00285F43"/>
    <w:rsid w:val="00286EE8"/>
    <w:rsid w:val="00292311"/>
    <w:rsid w:val="00293307"/>
    <w:rsid w:val="0029453B"/>
    <w:rsid w:val="00295D27"/>
    <w:rsid w:val="002A2508"/>
    <w:rsid w:val="002A424D"/>
    <w:rsid w:val="002A479E"/>
    <w:rsid w:val="002A51C6"/>
    <w:rsid w:val="002B145E"/>
    <w:rsid w:val="002B35FD"/>
    <w:rsid w:val="002B3CBE"/>
    <w:rsid w:val="002C3D8D"/>
    <w:rsid w:val="002C555A"/>
    <w:rsid w:val="002D1374"/>
    <w:rsid w:val="002D1E22"/>
    <w:rsid w:val="002D44CD"/>
    <w:rsid w:val="002D5377"/>
    <w:rsid w:val="002D6F7D"/>
    <w:rsid w:val="002F70C6"/>
    <w:rsid w:val="00304A20"/>
    <w:rsid w:val="00307650"/>
    <w:rsid w:val="003168A2"/>
    <w:rsid w:val="00322437"/>
    <w:rsid w:val="00334B6E"/>
    <w:rsid w:val="00341865"/>
    <w:rsid w:val="003455D6"/>
    <w:rsid w:val="0035232D"/>
    <w:rsid w:val="0035683A"/>
    <w:rsid w:val="0037123F"/>
    <w:rsid w:val="00377FB1"/>
    <w:rsid w:val="00381A44"/>
    <w:rsid w:val="0038347F"/>
    <w:rsid w:val="0038387B"/>
    <w:rsid w:val="00385BCC"/>
    <w:rsid w:val="00391BA3"/>
    <w:rsid w:val="00395C32"/>
    <w:rsid w:val="003974D0"/>
    <w:rsid w:val="003A2F51"/>
    <w:rsid w:val="003B240F"/>
    <w:rsid w:val="003B77AF"/>
    <w:rsid w:val="003D7631"/>
    <w:rsid w:val="003E1D1F"/>
    <w:rsid w:val="003E2C43"/>
    <w:rsid w:val="003E4216"/>
    <w:rsid w:val="003E48D3"/>
    <w:rsid w:val="003F31DE"/>
    <w:rsid w:val="004048C8"/>
    <w:rsid w:val="00406BCD"/>
    <w:rsid w:val="00413942"/>
    <w:rsid w:val="00436F16"/>
    <w:rsid w:val="00440824"/>
    <w:rsid w:val="0044759F"/>
    <w:rsid w:val="00451730"/>
    <w:rsid w:val="004549D7"/>
    <w:rsid w:val="004550C2"/>
    <w:rsid w:val="00460DBF"/>
    <w:rsid w:val="00462478"/>
    <w:rsid w:val="0046577D"/>
    <w:rsid w:val="00466119"/>
    <w:rsid w:val="004A23AB"/>
    <w:rsid w:val="004A2420"/>
    <w:rsid w:val="004A2843"/>
    <w:rsid w:val="004A3F34"/>
    <w:rsid w:val="004B1AC2"/>
    <w:rsid w:val="004B5241"/>
    <w:rsid w:val="004B52EA"/>
    <w:rsid w:val="004B600A"/>
    <w:rsid w:val="004B728C"/>
    <w:rsid w:val="004C5841"/>
    <w:rsid w:val="004E0450"/>
    <w:rsid w:val="004F0396"/>
    <w:rsid w:val="004F53E5"/>
    <w:rsid w:val="00500955"/>
    <w:rsid w:val="005041C1"/>
    <w:rsid w:val="00512467"/>
    <w:rsid w:val="00512570"/>
    <w:rsid w:val="00513FD0"/>
    <w:rsid w:val="00514B9E"/>
    <w:rsid w:val="00524FB5"/>
    <w:rsid w:val="00532A08"/>
    <w:rsid w:val="00534D9E"/>
    <w:rsid w:val="005368F3"/>
    <w:rsid w:val="00544E93"/>
    <w:rsid w:val="00550137"/>
    <w:rsid w:val="00550A4A"/>
    <w:rsid w:val="00551967"/>
    <w:rsid w:val="00553502"/>
    <w:rsid w:val="00554227"/>
    <w:rsid w:val="005623FF"/>
    <w:rsid w:val="00572FC5"/>
    <w:rsid w:val="0057572D"/>
    <w:rsid w:val="00582CE5"/>
    <w:rsid w:val="0058375E"/>
    <w:rsid w:val="00584B8C"/>
    <w:rsid w:val="00586A92"/>
    <w:rsid w:val="005875B0"/>
    <w:rsid w:val="005A5FBD"/>
    <w:rsid w:val="005B34B3"/>
    <w:rsid w:val="005C74DE"/>
    <w:rsid w:val="005D4BDA"/>
    <w:rsid w:val="005E5198"/>
    <w:rsid w:val="005F0116"/>
    <w:rsid w:val="00600F48"/>
    <w:rsid w:val="00612252"/>
    <w:rsid w:val="00616E4E"/>
    <w:rsid w:val="006179B4"/>
    <w:rsid w:val="00621F7B"/>
    <w:rsid w:val="00622A74"/>
    <w:rsid w:val="00642F44"/>
    <w:rsid w:val="00646DE8"/>
    <w:rsid w:val="006473B9"/>
    <w:rsid w:val="0065298D"/>
    <w:rsid w:val="00661A75"/>
    <w:rsid w:val="006825AA"/>
    <w:rsid w:val="00685B10"/>
    <w:rsid w:val="00686603"/>
    <w:rsid w:val="006A2703"/>
    <w:rsid w:val="006B01C2"/>
    <w:rsid w:val="006C00EE"/>
    <w:rsid w:val="006C3513"/>
    <w:rsid w:val="006C49CA"/>
    <w:rsid w:val="006D1513"/>
    <w:rsid w:val="006D47ED"/>
    <w:rsid w:val="006D5F62"/>
    <w:rsid w:val="006E4C50"/>
    <w:rsid w:val="006E5E7B"/>
    <w:rsid w:val="006F6513"/>
    <w:rsid w:val="006F6D1A"/>
    <w:rsid w:val="00706C98"/>
    <w:rsid w:val="00714E7C"/>
    <w:rsid w:val="00720438"/>
    <w:rsid w:val="007338C2"/>
    <w:rsid w:val="00742369"/>
    <w:rsid w:val="00742ACB"/>
    <w:rsid w:val="0074580D"/>
    <w:rsid w:val="00757064"/>
    <w:rsid w:val="007603E5"/>
    <w:rsid w:val="00761E1F"/>
    <w:rsid w:val="00767B4E"/>
    <w:rsid w:val="00770045"/>
    <w:rsid w:val="007D06FF"/>
    <w:rsid w:val="007D0C59"/>
    <w:rsid w:val="007D3CFF"/>
    <w:rsid w:val="007E27C8"/>
    <w:rsid w:val="007E3F4E"/>
    <w:rsid w:val="007F61C2"/>
    <w:rsid w:val="007F63B3"/>
    <w:rsid w:val="007F6870"/>
    <w:rsid w:val="00800CAF"/>
    <w:rsid w:val="00800DA4"/>
    <w:rsid w:val="008121E1"/>
    <w:rsid w:val="00814643"/>
    <w:rsid w:val="00814825"/>
    <w:rsid w:val="00816015"/>
    <w:rsid w:val="00827D36"/>
    <w:rsid w:val="008321C1"/>
    <w:rsid w:val="00846CAB"/>
    <w:rsid w:val="00853CCE"/>
    <w:rsid w:val="008606DC"/>
    <w:rsid w:val="008608F3"/>
    <w:rsid w:val="00864899"/>
    <w:rsid w:val="00864DDC"/>
    <w:rsid w:val="00873F7A"/>
    <w:rsid w:val="0088077C"/>
    <w:rsid w:val="00880E9D"/>
    <w:rsid w:val="00895293"/>
    <w:rsid w:val="008A2D7C"/>
    <w:rsid w:val="008B3E00"/>
    <w:rsid w:val="008B6205"/>
    <w:rsid w:val="008C0BD4"/>
    <w:rsid w:val="008C3008"/>
    <w:rsid w:val="008D3A84"/>
    <w:rsid w:val="008F41B8"/>
    <w:rsid w:val="008F46A9"/>
    <w:rsid w:val="009075BC"/>
    <w:rsid w:val="00907E52"/>
    <w:rsid w:val="00922183"/>
    <w:rsid w:val="00926FF6"/>
    <w:rsid w:val="009326A1"/>
    <w:rsid w:val="009350AE"/>
    <w:rsid w:val="009552EC"/>
    <w:rsid w:val="0096295A"/>
    <w:rsid w:val="009648C5"/>
    <w:rsid w:val="0097105F"/>
    <w:rsid w:val="00972EA6"/>
    <w:rsid w:val="00986B36"/>
    <w:rsid w:val="009904E9"/>
    <w:rsid w:val="009917C6"/>
    <w:rsid w:val="00995757"/>
    <w:rsid w:val="009A34CE"/>
    <w:rsid w:val="009C6F89"/>
    <w:rsid w:val="009D7ED2"/>
    <w:rsid w:val="009E4627"/>
    <w:rsid w:val="009E50DC"/>
    <w:rsid w:val="009F3509"/>
    <w:rsid w:val="009F5F21"/>
    <w:rsid w:val="009F7430"/>
    <w:rsid w:val="00A03D83"/>
    <w:rsid w:val="00A041E8"/>
    <w:rsid w:val="00A105C4"/>
    <w:rsid w:val="00A13376"/>
    <w:rsid w:val="00A22B02"/>
    <w:rsid w:val="00A26273"/>
    <w:rsid w:val="00A331FA"/>
    <w:rsid w:val="00A37D5A"/>
    <w:rsid w:val="00A412A0"/>
    <w:rsid w:val="00A431C5"/>
    <w:rsid w:val="00A55CA5"/>
    <w:rsid w:val="00A563D5"/>
    <w:rsid w:val="00A6060D"/>
    <w:rsid w:val="00A63C23"/>
    <w:rsid w:val="00A65F3D"/>
    <w:rsid w:val="00A7192D"/>
    <w:rsid w:val="00A7330A"/>
    <w:rsid w:val="00A76CE3"/>
    <w:rsid w:val="00A80CA8"/>
    <w:rsid w:val="00A925DB"/>
    <w:rsid w:val="00AA4626"/>
    <w:rsid w:val="00AA7B24"/>
    <w:rsid w:val="00AB4FF6"/>
    <w:rsid w:val="00AC0695"/>
    <w:rsid w:val="00AD0405"/>
    <w:rsid w:val="00AE137F"/>
    <w:rsid w:val="00AE2A0D"/>
    <w:rsid w:val="00B04926"/>
    <w:rsid w:val="00B11550"/>
    <w:rsid w:val="00B168A6"/>
    <w:rsid w:val="00B2136C"/>
    <w:rsid w:val="00B34692"/>
    <w:rsid w:val="00B47CE7"/>
    <w:rsid w:val="00B50083"/>
    <w:rsid w:val="00B54313"/>
    <w:rsid w:val="00B57D17"/>
    <w:rsid w:val="00B608B5"/>
    <w:rsid w:val="00B610B7"/>
    <w:rsid w:val="00B67E50"/>
    <w:rsid w:val="00B77ED2"/>
    <w:rsid w:val="00B86081"/>
    <w:rsid w:val="00B87644"/>
    <w:rsid w:val="00B87F34"/>
    <w:rsid w:val="00BA70FE"/>
    <w:rsid w:val="00BB090C"/>
    <w:rsid w:val="00BB2F03"/>
    <w:rsid w:val="00BC1206"/>
    <w:rsid w:val="00BC20CE"/>
    <w:rsid w:val="00BC5811"/>
    <w:rsid w:val="00BE0439"/>
    <w:rsid w:val="00BE0629"/>
    <w:rsid w:val="00BF2B01"/>
    <w:rsid w:val="00BF5917"/>
    <w:rsid w:val="00C013A3"/>
    <w:rsid w:val="00C02772"/>
    <w:rsid w:val="00C06F00"/>
    <w:rsid w:val="00C1231B"/>
    <w:rsid w:val="00C24608"/>
    <w:rsid w:val="00C3442A"/>
    <w:rsid w:val="00C453F0"/>
    <w:rsid w:val="00C476D6"/>
    <w:rsid w:val="00C47E6F"/>
    <w:rsid w:val="00C50237"/>
    <w:rsid w:val="00C62ACA"/>
    <w:rsid w:val="00C70E30"/>
    <w:rsid w:val="00C80E83"/>
    <w:rsid w:val="00C86E1A"/>
    <w:rsid w:val="00C93DC1"/>
    <w:rsid w:val="00C95F99"/>
    <w:rsid w:val="00C979EC"/>
    <w:rsid w:val="00CA60F2"/>
    <w:rsid w:val="00CA749B"/>
    <w:rsid w:val="00CA7743"/>
    <w:rsid w:val="00CC2290"/>
    <w:rsid w:val="00CC36CA"/>
    <w:rsid w:val="00CC4205"/>
    <w:rsid w:val="00CC50FF"/>
    <w:rsid w:val="00CD5C9B"/>
    <w:rsid w:val="00CD7902"/>
    <w:rsid w:val="00CE1C26"/>
    <w:rsid w:val="00CE405C"/>
    <w:rsid w:val="00CE52F3"/>
    <w:rsid w:val="00CF1973"/>
    <w:rsid w:val="00CF4CBA"/>
    <w:rsid w:val="00D114EE"/>
    <w:rsid w:val="00D114F6"/>
    <w:rsid w:val="00D13A81"/>
    <w:rsid w:val="00D35211"/>
    <w:rsid w:val="00D576D5"/>
    <w:rsid w:val="00D61E3B"/>
    <w:rsid w:val="00D63602"/>
    <w:rsid w:val="00D63CDE"/>
    <w:rsid w:val="00D7341E"/>
    <w:rsid w:val="00D76936"/>
    <w:rsid w:val="00D76A50"/>
    <w:rsid w:val="00D76D15"/>
    <w:rsid w:val="00D81005"/>
    <w:rsid w:val="00D8298C"/>
    <w:rsid w:val="00D83AE3"/>
    <w:rsid w:val="00D86E3C"/>
    <w:rsid w:val="00D91942"/>
    <w:rsid w:val="00D91F82"/>
    <w:rsid w:val="00D9236C"/>
    <w:rsid w:val="00D934C8"/>
    <w:rsid w:val="00D93785"/>
    <w:rsid w:val="00D960B6"/>
    <w:rsid w:val="00DA593E"/>
    <w:rsid w:val="00DA5C94"/>
    <w:rsid w:val="00DC0BAA"/>
    <w:rsid w:val="00DC41A9"/>
    <w:rsid w:val="00DD2013"/>
    <w:rsid w:val="00DD67F5"/>
    <w:rsid w:val="00DE215B"/>
    <w:rsid w:val="00DF3B15"/>
    <w:rsid w:val="00DF614B"/>
    <w:rsid w:val="00DF74B0"/>
    <w:rsid w:val="00E10412"/>
    <w:rsid w:val="00E2132E"/>
    <w:rsid w:val="00E23021"/>
    <w:rsid w:val="00E23C69"/>
    <w:rsid w:val="00E25C31"/>
    <w:rsid w:val="00E32F68"/>
    <w:rsid w:val="00E34828"/>
    <w:rsid w:val="00E36AC2"/>
    <w:rsid w:val="00E50726"/>
    <w:rsid w:val="00E54BE5"/>
    <w:rsid w:val="00E57ABF"/>
    <w:rsid w:val="00E613A4"/>
    <w:rsid w:val="00E631F8"/>
    <w:rsid w:val="00E71612"/>
    <w:rsid w:val="00E82D8E"/>
    <w:rsid w:val="00E87053"/>
    <w:rsid w:val="00E95A8E"/>
    <w:rsid w:val="00EA3B5B"/>
    <w:rsid w:val="00EA46DD"/>
    <w:rsid w:val="00EA55E0"/>
    <w:rsid w:val="00EA7E05"/>
    <w:rsid w:val="00EB2072"/>
    <w:rsid w:val="00EB4F33"/>
    <w:rsid w:val="00EB650A"/>
    <w:rsid w:val="00EC4E95"/>
    <w:rsid w:val="00EC620F"/>
    <w:rsid w:val="00EE7E72"/>
    <w:rsid w:val="00EF57DD"/>
    <w:rsid w:val="00F04C72"/>
    <w:rsid w:val="00F052D8"/>
    <w:rsid w:val="00F20BCA"/>
    <w:rsid w:val="00F30B98"/>
    <w:rsid w:val="00F42121"/>
    <w:rsid w:val="00F42A0C"/>
    <w:rsid w:val="00F435D6"/>
    <w:rsid w:val="00F4759D"/>
    <w:rsid w:val="00F6664E"/>
    <w:rsid w:val="00F765BE"/>
    <w:rsid w:val="00F847BC"/>
    <w:rsid w:val="00F877A0"/>
    <w:rsid w:val="00F87C83"/>
    <w:rsid w:val="00F960FF"/>
    <w:rsid w:val="00FA5007"/>
    <w:rsid w:val="00FA5F2B"/>
    <w:rsid w:val="00FA70B9"/>
    <w:rsid w:val="00FC40E8"/>
    <w:rsid w:val="00FD0BBA"/>
    <w:rsid w:val="00FD3B3C"/>
    <w:rsid w:val="00FE3731"/>
    <w:rsid w:val="00FF05C2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C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C0695"/>
  </w:style>
  <w:style w:type="paragraph" w:styleId="Piedepgina">
    <w:name w:val="footer"/>
    <w:basedOn w:val="Normal"/>
    <w:link w:val="PiedepginaCar"/>
    <w:uiPriority w:val="99"/>
    <w:unhideWhenUsed/>
    <w:rsid w:val="00AC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C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C0695"/>
  </w:style>
  <w:style w:type="paragraph" w:styleId="Piedepgina">
    <w:name w:val="footer"/>
    <w:basedOn w:val="Normal"/>
    <w:link w:val="PiedepginaCar"/>
    <w:uiPriority w:val="99"/>
    <w:unhideWhenUsed/>
    <w:rsid w:val="00AC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E3DA-325D-4DB3-BACD-00ADD426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Geron Cruz Mayra Jocelyn</dc:creator>
  <cp:lastModifiedBy>Geron Cruz Mayra Jocelyn</cp:lastModifiedBy>
  <cp:revision>2</cp:revision>
  <cp:lastPrinted>2016-06-16T00:32:00Z</cp:lastPrinted>
  <dcterms:created xsi:type="dcterms:W3CDTF">2016-06-27T18:26:00Z</dcterms:created>
  <dcterms:modified xsi:type="dcterms:W3CDTF">2016-06-27T18:26:00Z</dcterms:modified>
</cp:coreProperties>
</file>