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A92B" w14:textId="0ACB8C27" w:rsidR="005B11EF" w:rsidRPr="00036394" w:rsidRDefault="005B11EF" w:rsidP="00C560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ill Sans MT" w:hAnsi="Gill Sans MT" w:cs="Times New Roman"/>
          <w:bCs/>
          <w:sz w:val="24"/>
        </w:rPr>
      </w:pPr>
      <w:r w:rsidRPr="00036394">
        <w:rPr>
          <w:rFonts w:ascii="Gill Sans MT" w:hAnsi="Gill Sans MT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79D4C38" wp14:editId="7FA308A4">
            <wp:simplePos x="0" y="0"/>
            <wp:positionH relativeFrom="column">
              <wp:posOffset>3648075</wp:posOffset>
            </wp:positionH>
            <wp:positionV relativeFrom="paragraph">
              <wp:posOffset>-740410</wp:posOffset>
            </wp:positionV>
            <wp:extent cx="1047750" cy="871702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-de-pantalla-2018-10-17-19.33.00-768x6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7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A29AB" w14:textId="6F898BF8" w:rsidR="00652111" w:rsidRPr="00036394" w:rsidRDefault="00652111" w:rsidP="005B11EF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Cs/>
          <w:sz w:val="24"/>
        </w:rPr>
      </w:pPr>
      <w:r w:rsidRPr="00036394">
        <w:rPr>
          <w:rFonts w:ascii="Gill Sans MT" w:hAnsi="Gill Sans MT" w:cs="Times New Roman"/>
          <w:bCs/>
          <w:sz w:val="24"/>
        </w:rPr>
        <w:t>Dirección de Innovación Educativa</w:t>
      </w:r>
    </w:p>
    <w:p w14:paraId="65BD70A4" w14:textId="77777777" w:rsidR="00652111" w:rsidRPr="00036394" w:rsidRDefault="00652111" w:rsidP="00652111">
      <w:pPr>
        <w:pStyle w:val="Cuerpo"/>
        <w:spacing w:after="0" w:line="240" w:lineRule="auto"/>
        <w:jc w:val="center"/>
        <w:rPr>
          <w:rFonts w:ascii="Gill Sans MT" w:hAnsi="Gill Sans MT" w:cs="Times New Roman"/>
          <w:b/>
          <w:bCs/>
          <w:i/>
          <w:sz w:val="24"/>
        </w:rPr>
      </w:pPr>
      <w:r w:rsidRPr="00036394">
        <w:rPr>
          <w:rFonts w:ascii="Gill Sans MT" w:hAnsi="Gill Sans MT" w:cs="Times New Roman"/>
          <w:b/>
          <w:bCs/>
          <w:i/>
          <w:sz w:val="24"/>
        </w:rPr>
        <w:t>Departamento de Desarrollo Curricular</w:t>
      </w:r>
    </w:p>
    <w:p w14:paraId="57163817" w14:textId="5FD6D654" w:rsidR="007E5BAC" w:rsidRDefault="007E5BAC" w:rsidP="00CE2FB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NewRoman"/>
          <w:b/>
          <w:smallCaps/>
          <w:sz w:val="23"/>
          <w:szCs w:val="23"/>
        </w:rPr>
      </w:pPr>
      <w:r w:rsidRPr="00036394">
        <w:rPr>
          <w:rFonts w:ascii="Gill Sans MT" w:hAnsi="Gill Sans MT" w:cs="TimesNewRoman"/>
          <w:b/>
          <w:smallCaps/>
          <w:sz w:val="23"/>
          <w:szCs w:val="23"/>
        </w:rPr>
        <w:t>Conformación de saberes</w:t>
      </w:r>
      <w:r w:rsidR="007034DA" w:rsidRPr="00036394">
        <w:rPr>
          <w:rFonts w:ascii="Gill Sans MT" w:hAnsi="Gill Sans MT" w:cs="TimesNewRoman"/>
          <w:b/>
          <w:smallCaps/>
          <w:sz w:val="23"/>
          <w:szCs w:val="23"/>
        </w:rPr>
        <w:t xml:space="preserve"> y Experiencias educativas</w:t>
      </w:r>
    </w:p>
    <w:p w14:paraId="15AC8A66" w14:textId="4B68BAE0" w:rsidR="007F261F" w:rsidRPr="007F261F" w:rsidRDefault="007F261F" w:rsidP="00CE2FB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NewRoman"/>
          <w:b/>
          <w:smallCaps/>
          <w:color w:val="70AD47" w:themeColor="accent6"/>
          <w:sz w:val="23"/>
          <w:szCs w:val="23"/>
        </w:rPr>
      </w:pPr>
      <w:r w:rsidRPr="007F261F">
        <w:rPr>
          <w:rFonts w:ascii="Gill Sans MT" w:hAnsi="Gill Sans MT" w:cs="TimesNewRoman"/>
          <w:b/>
          <w:smallCaps/>
          <w:color w:val="70AD47" w:themeColor="accent6"/>
          <w:sz w:val="23"/>
          <w:szCs w:val="23"/>
        </w:rPr>
        <w:t>Tipo de agrupación: TERMINAL</w:t>
      </w:r>
    </w:p>
    <w:p w14:paraId="6A76AAD1" w14:textId="5A789AC8" w:rsidR="00E036DC" w:rsidRPr="001E7157" w:rsidRDefault="00CE2FBD" w:rsidP="00E036DC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color w:val="0000CC"/>
          <w:sz w:val="24"/>
          <w:szCs w:val="20"/>
        </w:rPr>
      </w:pPr>
      <w:r w:rsidRPr="001E7157">
        <w:rPr>
          <w:rFonts w:ascii="Gill Sans MT" w:hAnsi="Gill Sans MT" w:cs="Times New Roman"/>
          <w:b/>
          <w:color w:val="0000CC"/>
          <w:sz w:val="24"/>
          <w:szCs w:val="20"/>
        </w:rPr>
        <w:t>Alimentos Control Sanitario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2978"/>
        <w:gridCol w:w="2834"/>
        <w:gridCol w:w="1983"/>
        <w:gridCol w:w="2794"/>
      </w:tblGrid>
      <w:tr w:rsidR="007F261F" w:rsidRPr="001E7157" w14:paraId="56CD93EA" w14:textId="77777777" w:rsidTr="007E019D">
        <w:trPr>
          <w:jc w:val="center"/>
        </w:trPr>
        <w:tc>
          <w:tcPr>
            <w:tcW w:w="1096" w:type="pct"/>
            <w:shd w:val="clear" w:color="auto" w:fill="C0C0C0"/>
            <w:vAlign w:val="center"/>
          </w:tcPr>
          <w:p w14:paraId="407C9259" w14:textId="77777777" w:rsidR="007F261F" w:rsidRPr="001E7157" w:rsidRDefault="007F261F" w:rsidP="00CE2FBD">
            <w:pPr>
              <w:pStyle w:val="Textoindependiente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E7157">
              <w:rPr>
                <w:rFonts w:ascii="Gill Sans MT" w:hAnsi="Gill Sans MT"/>
                <w:b/>
                <w:sz w:val="18"/>
                <w:szCs w:val="18"/>
              </w:rPr>
              <w:t>Saberes heurísticos</w:t>
            </w:r>
          </w:p>
          <w:p w14:paraId="060728CB" w14:textId="77777777" w:rsidR="007F261F" w:rsidRPr="001E7157" w:rsidRDefault="007F261F" w:rsidP="00CE2FBD">
            <w:pPr>
              <w:pStyle w:val="Textoindependiente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E7157">
              <w:rPr>
                <w:rFonts w:ascii="Gill Sans MT" w:hAnsi="Gill Sans MT"/>
                <w:b/>
                <w:sz w:val="18"/>
                <w:szCs w:val="18"/>
              </w:rPr>
              <w:t>(2)</w:t>
            </w:r>
          </w:p>
        </w:tc>
        <w:tc>
          <w:tcPr>
            <w:tcW w:w="1098" w:type="pct"/>
            <w:shd w:val="clear" w:color="auto" w:fill="C0C0C0"/>
            <w:vAlign w:val="center"/>
          </w:tcPr>
          <w:p w14:paraId="5BB499A9" w14:textId="77777777" w:rsidR="007F261F" w:rsidRPr="001E7157" w:rsidRDefault="007F261F" w:rsidP="00CE2FBD">
            <w:pPr>
              <w:pStyle w:val="Textoindependiente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E7157">
              <w:rPr>
                <w:rFonts w:ascii="Gill Sans MT" w:hAnsi="Gill Sans MT"/>
                <w:b/>
                <w:sz w:val="18"/>
                <w:szCs w:val="18"/>
              </w:rPr>
              <w:t>Saberes teóricos</w:t>
            </w:r>
          </w:p>
          <w:p w14:paraId="3A77BECA" w14:textId="77777777" w:rsidR="007F261F" w:rsidRPr="001E7157" w:rsidRDefault="007F261F" w:rsidP="00CE2FBD">
            <w:pPr>
              <w:pStyle w:val="Textoindependiente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E7157">
              <w:rPr>
                <w:rFonts w:ascii="Gill Sans MT" w:hAnsi="Gill Sans MT"/>
                <w:b/>
                <w:sz w:val="18"/>
                <w:szCs w:val="18"/>
              </w:rPr>
              <w:t>(1)</w:t>
            </w:r>
          </w:p>
        </w:tc>
        <w:tc>
          <w:tcPr>
            <w:tcW w:w="1045" w:type="pct"/>
            <w:shd w:val="clear" w:color="auto" w:fill="C0C0C0"/>
            <w:vAlign w:val="center"/>
          </w:tcPr>
          <w:p w14:paraId="1EDF0F6C" w14:textId="77777777" w:rsidR="007F261F" w:rsidRPr="001E7157" w:rsidRDefault="007F261F" w:rsidP="00CE2FBD">
            <w:pPr>
              <w:pStyle w:val="Textoindependiente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E7157">
              <w:rPr>
                <w:rFonts w:ascii="Gill Sans MT" w:hAnsi="Gill Sans MT"/>
                <w:b/>
                <w:sz w:val="18"/>
                <w:szCs w:val="18"/>
              </w:rPr>
              <w:t>Saberes axiológicos</w:t>
            </w:r>
          </w:p>
          <w:p w14:paraId="6E5F5303" w14:textId="77777777" w:rsidR="007F261F" w:rsidRPr="001E7157" w:rsidRDefault="007F261F" w:rsidP="00CE2FBD">
            <w:pPr>
              <w:pStyle w:val="Textoindependiente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E7157">
              <w:rPr>
                <w:rFonts w:ascii="Gill Sans MT" w:hAnsi="Gill Sans MT"/>
                <w:b/>
                <w:sz w:val="18"/>
                <w:szCs w:val="18"/>
              </w:rPr>
              <w:t>(3)</w:t>
            </w:r>
          </w:p>
        </w:tc>
        <w:tc>
          <w:tcPr>
            <w:tcW w:w="731" w:type="pct"/>
            <w:shd w:val="clear" w:color="auto" w:fill="C0C0C0"/>
            <w:vAlign w:val="center"/>
          </w:tcPr>
          <w:p w14:paraId="5E7B2E45" w14:textId="77777777" w:rsidR="007F261F" w:rsidRPr="001E7157" w:rsidRDefault="007F261F" w:rsidP="00CE2FBD">
            <w:pPr>
              <w:pStyle w:val="Textoindependiente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E7157">
              <w:rPr>
                <w:rFonts w:ascii="Gill Sans MT" w:hAnsi="Gill Sans MT"/>
                <w:b/>
                <w:sz w:val="18"/>
                <w:szCs w:val="18"/>
              </w:rPr>
              <w:t>Nombre de la EE</w:t>
            </w:r>
          </w:p>
        </w:tc>
        <w:tc>
          <w:tcPr>
            <w:tcW w:w="1030" w:type="pct"/>
            <w:shd w:val="clear" w:color="auto" w:fill="C0C0C0"/>
            <w:vAlign w:val="center"/>
          </w:tcPr>
          <w:p w14:paraId="36AAF033" w14:textId="08F9B484" w:rsidR="007F261F" w:rsidRPr="001E7157" w:rsidRDefault="007F261F" w:rsidP="00CE2FBD">
            <w:pPr>
              <w:pStyle w:val="Textoindependiente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E7157">
              <w:rPr>
                <w:rFonts w:ascii="Gill Sans MT" w:hAnsi="Gill Sans MT"/>
                <w:b/>
                <w:sz w:val="18"/>
                <w:szCs w:val="18"/>
              </w:rPr>
              <w:t>Primera aproximación a la unidad de competencia</w:t>
            </w:r>
          </w:p>
        </w:tc>
      </w:tr>
      <w:tr w:rsidR="007F261F" w:rsidRPr="00411E53" w14:paraId="554F86D7" w14:textId="77777777" w:rsidTr="007E019D">
        <w:trPr>
          <w:jc w:val="center"/>
        </w:trPr>
        <w:tc>
          <w:tcPr>
            <w:tcW w:w="1096" w:type="pct"/>
            <w:shd w:val="clear" w:color="auto" w:fill="auto"/>
          </w:tcPr>
          <w:p w14:paraId="15336D96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Administrar recursos físicos y humanos de un laboratorio de análisis de alimentos, control sanitario y biotecnología</w:t>
            </w:r>
          </w:p>
          <w:p w14:paraId="70FFD534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principios de sustentabilidad en la administración de laboratorios.</w:t>
            </w:r>
          </w:p>
          <w:p w14:paraId="21A31132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Capacitar recursos humanos en administración de laboratorios</w:t>
            </w:r>
          </w:p>
          <w:p w14:paraId="6FFD04AB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Dirigir con liderazgo actividades y trabajo con grupos multidisciplinarios </w:t>
            </w:r>
          </w:p>
          <w:p w14:paraId="4D3E7435" w14:textId="7DE7420A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Diseñar e implementar planes estratégicos de trabajo</w:t>
            </w:r>
          </w:p>
          <w:p w14:paraId="61DCE67E" w14:textId="77777777" w:rsidR="00411E53" w:rsidRPr="00B170ED" w:rsidRDefault="007F261F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Diseñar y administrar procesos sostenibles en el laboratorio de alimentos en apego a los objetivos de desarrollo sostenible (ODS) de la ONU</w:t>
            </w:r>
            <w:r w:rsidR="00411E53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</w:t>
            </w:r>
          </w:p>
          <w:p w14:paraId="4AB7A213" w14:textId="728352D4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Llevar a cabo el control administrativo, técnico y de calidad en un laboratorio de alimentos, control sanitario y biotecnología</w:t>
            </w:r>
          </w:p>
          <w:p w14:paraId="39A4B982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Mejorar la eficiencia del laboratorio de análisis de alimentos, control sanitario y biotecnología</w:t>
            </w:r>
          </w:p>
          <w:p w14:paraId="4A8AAA6A" w14:textId="613EE289" w:rsidR="007F261F" w:rsidRPr="00B170ED" w:rsidRDefault="00411E53" w:rsidP="005B11EF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b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Participar en convenios de colaboración con instituciones oficiales que manejen los diferentes agentes de contaminación alimentaria</w:t>
            </w:r>
          </w:p>
        </w:tc>
        <w:tc>
          <w:tcPr>
            <w:tcW w:w="1098" w:type="pct"/>
            <w:shd w:val="clear" w:color="auto" w:fill="auto"/>
          </w:tcPr>
          <w:p w14:paraId="653AC907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Administración sostenible de laboratorios, recursos materiales y humanos</w:t>
            </w:r>
          </w:p>
          <w:p w14:paraId="1B3F0430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AOAC, FDA Y CODEX ALIMENTARIO</w:t>
            </w:r>
          </w:p>
          <w:p w14:paraId="5B905577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Buenas prácticas de laboratorio.</w:t>
            </w:r>
          </w:p>
          <w:p w14:paraId="4B2BA0A1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Calidad en la prestación de servicios en el laboratorio de análisis de alimentos y control sanitario</w:t>
            </w:r>
          </w:p>
          <w:p w14:paraId="63BE17A1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Gestión de recursos para el laboratorio</w:t>
            </w:r>
          </w:p>
          <w:p w14:paraId="79F617F0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Ley General para la Prevención y Gestión Integral de los Residuos (LGPGIR)</w:t>
            </w:r>
          </w:p>
          <w:p w14:paraId="6287EA81" w14:textId="77777777" w:rsidR="007F261F" w:rsidRPr="00B170ED" w:rsidRDefault="007F261F" w:rsidP="008A1DD2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b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Lineamientos de </w:t>
            </w: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Profepa</w:t>
            </w:r>
            <w:proofErr w:type="spellEnd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para responsables en la disposición de RPBI y CRETIB</w:t>
            </w:r>
          </w:p>
          <w:p w14:paraId="133C3AE5" w14:textId="77777777" w:rsidR="007F261F" w:rsidRPr="00B170ED" w:rsidRDefault="007F261F" w:rsidP="005B11EF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Manejo de residuos con el enfoque del impacto ambiental</w:t>
            </w:r>
          </w:p>
          <w:p w14:paraId="7C1E58D1" w14:textId="27B982E6" w:rsidR="00411E53" w:rsidRPr="00B170ED" w:rsidRDefault="007F261F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sobre condiciones higiéni</w:t>
            </w:r>
            <w:r w:rsidR="00411E53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co-sanitarias en un laboratorio d</w:t>
            </w:r>
            <w:r w:rsidR="00411E53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 análisis de alimentos y control sanitario</w:t>
            </w:r>
          </w:p>
          <w:p w14:paraId="7C879A95" w14:textId="33423A65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Normatividad vigente y aplicable para el manejo de RPBI y CRETIB</w:t>
            </w:r>
          </w:p>
          <w:p w14:paraId="09122C07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y aplicable, nacional e internacional en laboratorio de análisis de alimentos y control sanitario</w:t>
            </w:r>
          </w:p>
          <w:p w14:paraId="44B87462" w14:textId="192FC157" w:rsidR="007F261F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Procesos de auditoría de calidad en laboratorios de alimentos, y control sanitario.</w:t>
            </w:r>
          </w:p>
        </w:tc>
        <w:tc>
          <w:tcPr>
            <w:tcW w:w="1045" w:type="pct"/>
            <w:shd w:val="clear" w:color="auto" w:fill="auto"/>
          </w:tcPr>
          <w:p w14:paraId="25EDF303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Actitud de liderazgo, crítica y reflexiva en la labor profesional</w:t>
            </w:r>
          </w:p>
          <w:p w14:paraId="349093EE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Apertura a nuevas ideas, retos y propuestas de mejora</w:t>
            </w:r>
          </w:p>
          <w:p w14:paraId="2987E322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Asertividad y objetividad en la toma de decisiones</w:t>
            </w:r>
          </w:p>
          <w:p w14:paraId="5D2168BD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el trabajo individual y colectivo</w:t>
            </w:r>
          </w:p>
          <w:p w14:paraId="65BC0F3F" w14:textId="77777777" w:rsidR="007F261F" w:rsidRPr="00B170ED" w:rsidRDefault="007F261F" w:rsidP="00CE2FB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la claridad y transparencia de la información al usuario</w:t>
            </w:r>
          </w:p>
          <w:p w14:paraId="3A204F12" w14:textId="77777777" w:rsidR="007F261F" w:rsidRPr="00B170ED" w:rsidRDefault="007F261F" w:rsidP="008A1DD2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Constancia en el desarrollo de tareas y actividades</w:t>
            </w:r>
          </w:p>
          <w:p w14:paraId="04864082" w14:textId="77777777" w:rsidR="007F261F" w:rsidRPr="00B170ED" w:rsidRDefault="007F261F" w:rsidP="008A1DD2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Disposición para el trabajo individual, colectivo y multidisciplinario</w:t>
            </w:r>
          </w:p>
          <w:p w14:paraId="67E5CB9C" w14:textId="77777777" w:rsidR="007F261F" w:rsidRPr="00B170ED" w:rsidRDefault="007F261F" w:rsidP="005B11EF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Eficiencia en la comunicación </w:t>
            </w:r>
          </w:p>
          <w:p w14:paraId="30037C3E" w14:textId="75C106D8" w:rsidR="007F261F" w:rsidRPr="00B170ED" w:rsidRDefault="007F261F" w:rsidP="005B11EF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Empatía y compromiso social</w:t>
            </w:r>
          </w:p>
          <w:p w14:paraId="10C21517" w14:textId="77777777" w:rsidR="007F261F" w:rsidRPr="00B170ED" w:rsidRDefault="007F261F" w:rsidP="005B11EF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en el cumplimiento de objetivos, manejo e informe de resultados</w:t>
            </w:r>
          </w:p>
          <w:p w14:paraId="38AF932C" w14:textId="77777777" w:rsidR="007F261F" w:rsidRPr="00B170ED" w:rsidRDefault="007F261F" w:rsidP="005B11EF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y responsabilidad en el cumplimiento de sus funciones</w:t>
            </w:r>
          </w:p>
          <w:p w14:paraId="42ADE38A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 xml:space="preserve">Honestidad en el manejo de información </w:t>
            </w:r>
          </w:p>
          <w:p w14:paraId="23FEF5D5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información al público</w:t>
            </w:r>
          </w:p>
          <w:p w14:paraId="6BDC1072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Imparcialidad en la toma de decisiones</w:t>
            </w:r>
          </w:p>
          <w:p w14:paraId="5BD2E1C0" w14:textId="746FD761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Objetividad en la participación en equipos multidisciplinarios</w:t>
            </w:r>
          </w:p>
          <w:p w14:paraId="442B667B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Resiliencia para el desarrollo del trabajo</w:t>
            </w:r>
          </w:p>
          <w:p w14:paraId="50074D75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a su entorno de trabajo</w:t>
            </w:r>
          </w:p>
          <w:p w14:paraId="43335400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por la diferencia de ideas, a la diversidad cultural, de género e ideología</w:t>
            </w:r>
          </w:p>
          <w:p w14:paraId="232A5D51" w14:textId="77777777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en el seguimiento de procedimientos, protocolos, manuales y lineamientos</w:t>
            </w:r>
          </w:p>
          <w:p w14:paraId="73559F34" w14:textId="2B4AB3AF" w:rsidR="00411E53" w:rsidRPr="00B170ED" w:rsidRDefault="00411E53" w:rsidP="00411E53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Tolerancia y manejo de la frustración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932905E" w14:textId="265E593A" w:rsidR="007F261F" w:rsidRPr="00B170ED" w:rsidRDefault="007F261F" w:rsidP="00CE2FBD">
            <w:pPr>
              <w:pStyle w:val="Textoindependiente"/>
              <w:rPr>
                <w:rFonts w:ascii="Gill Sans MT" w:hAnsi="Gill Sans MT"/>
                <w:b/>
                <w:sz w:val="22"/>
                <w:szCs w:val="22"/>
              </w:rPr>
            </w:pPr>
            <w:r w:rsidRPr="00B170ED">
              <w:rPr>
                <w:rFonts w:ascii="Gill Sans MT" w:hAnsi="Gill Sans MT"/>
                <w:b/>
                <w:sz w:val="22"/>
                <w:szCs w:val="22"/>
              </w:rPr>
              <w:lastRenderedPageBreak/>
              <w:t>Administración de laboratorios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3D96048" w14:textId="279AA2E8" w:rsidR="007F261F" w:rsidRPr="00B170ED" w:rsidRDefault="007F261F" w:rsidP="00CB13B1">
            <w:pPr>
              <w:pStyle w:val="Textoindependiente"/>
              <w:rPr>
                <w:rFonts w:ascii="Gill Sans MT" w:hAnsi="Gill Sans MT"/>
                <w:b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El estudiante es capaz de gestionar y administrar recursos físicos, humanos y financieros de un laboratorio de análisis para el control administrativo, técnico y de calidad, actualizando procesos sostenibles de acuerdo con la normatividad vigente con compromiso y honestidad en la transparencia de la información, aplica las técnicas necesarias en la toma de decisiones, resolución de problemas y mantiene una organización con trabajo en equipo, capacitación con una comunicación asertiva, creativa e innovadora.</w:t>
            </w:r>
          </w:p>
        </w:tc>
      </w:tr>
      <w:tr w:rsidR="007F261F" w:rsidRPr="00411E53" w14:paraId="0062C223" w14:textId="77777777" w:rsidTr="007E019D">
        <w:trPr>
          <w:cantSplit/>
          <w:jc w:val="center"/>
        </w:trPr>
        <w:tc>
          <w:tcPr>
            <w:tcW w:w="1096" w:type="pct"/>
            <w:shd w:val="clear" w:color="auto" w:fill="auto"/>
          </w:tcPr>
          <w:p w14:paraId="2176435A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 xml:space="preserve">Aplicar criterios de </w:t>
            </w: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repetibilidad</w:t>
            </w:r>
            <w:proofErr w:type="spellEnd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y reproducibilidad en análisis de muestras</w:t>
            </w:r>
          </w:p>
          <w:p w14:paraId="5102951B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el método científico, buenas prácticas de laboratorio y los principios bioéticos en el análisis de muestras biológicas.</w:t>
            </w:r>
          </w:p>
          <w:p w14:paraId="6B1F1C99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principios de sustentabilidad en la administración de laboratorios.</w:t>
            </w:r>
          </w:p>
          <w:p w14:paraId="23991A16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y mejorar protocolos de higiene y seguridad</w:t>
            </w:r>
          </w:p>
          <w:p w14:paraId="438A8540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y mejorar protocolos de higiene y seguridad.</w:t>
            </w:r>
          </w:p>
          <w:p w14:paraId="3426B820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Correlacionar resultados con valores de estándares, patrones y referencias</w:t>
            </w:r>
          </w:p>
          <w:p w14:paraId="4C726F3A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Cumplir con la normatividad nacional e internacional vigente</w:t>
            </w:r>
          </w:p>
          <w:p w14:paraId="5D21E879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Elaborar encuestas de evaluación de productos</w:t>
            </w:r>
          </w:p>
          <w:p w14:paraId="78E05314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Evaluar la calidad de alimentos naturales e industrializados.</w:t>
            </w:r>
          </w:p>
          <w:p w14:paraId="50E02066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Gestionar la disposición de residuos RPBI y CRETIB</w:t>
            </w:r>
          </w:p>
          <w:p w14:paraId="4147C5E4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Implementar y dar seguimiento a sistemas de gestión y aseguramiento de calidad en alimentos</w:t>
            </w:r>
          </w:p>
          <w:p w14:paraId="797F97B0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Implementar y dar seguimiento a sistemas de 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gestión y aseguramiento de la calidad</w:t>
            </w:r>
          </w:p>
          <w:p w14:paraId="2EEB2F4D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Interpretar documentos técnicos y resultados analíticos</w:t>
            </w:r>
          </w:p>
          <w:p w14:paraId="0F827A43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Llevar a cabo el control administrativo, técnico y de calidad en un laboratorio de alimentos</w:t>
            </w:r>
          </w:p>
          <w:p w14:paraId="53F3F63E" w14:textId="1B99154A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Supervisar y monitorear para dar cumplimiento a los procedimientos de calidad en el análisis de alimentos.</w:t>
            </w:r>
          </w:p>
        </w:tc>
        <w:tc>
          <w:tcPr>
            <w:tcW w:w="1098" w:type="pct"/>
            <w:shd w:val="clear" w:color="auto" w:fill="auto"/>
          </w:tcPr>
          <w:p w14:paraId="4CAECB8B" w14:textId="77777777" w:rsidR="007F261F" w:rsidRPr="00B170ED" w:rsidRDefault="007F261F" w:rsidP="00454EB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Gill Sans MT" w:eastAsia="Times New Roman" w:hAnsi="Gill Sans MT" w:cs="Times New Roman"/>
              </w:rPr>
            </w:pPr>
            <w:r w:rsidRPr="00B170ED">
              <w:rPr>
                <w:rFonts w:ascii="Gill Sans MT" w:eastAsia="Times New Roman" w:hAnsi="Gill Sans MT" w:cs="Times New Roman"/>
              </w:rPr>
              <w:lastRenderedPageBreak/>
              <w:t>Acciones integradas para garantizar el control sanitario de acuerdo con la OMS</w:t>
            </w:r>
          </w:p>
          <w:p w14:paraId="68C37FEA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AOAC, FDA Y CODEX ALIMENTARIO</w:t>
            </w:r>
          </w:p>
          <w:p w14:paraId="2F0F2DD8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Buenas prácticas de laboratorio</w:t>
            </w:r>
          </w:p>
          <w:p w14:paraId="745E7847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Calidad en la prestación de servicios en el laboratorio de análisis de alimentos y control sanitario</w:t>
            </w:r>
          </w:p>
          <w:p w14:paraId="67394090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Control de calidad interno y externo</w:t>
            </w:r>
          </w:p>
          <w:p w14:paraId="1A6ECF6C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Criterios de control de calidad</w:t>
            </w:r>
          </w:p>
          <w:p w14:paraId="2818266C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Criterios de ingreso de muestras para su análisis microbiológico y fisicoquímico</w:t>
            </w:r>
          </w:p>
          <w:p w14:paraId="4186BBF3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Elaboración de encuestas</w:t>
            </w:r>
          </w:p>
          <w:p w14:paraId="68E53463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ISO 9001 e ISO 17025.</w:t>
            </w:r>
          </w:p>
          <w:p w14:paraId="3C17B55F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Ley General para la Prevención y Gestión Integral de los Residuos (LGPGIR)</w:t>
            </w:r>
          </w:p>
          <w:p w14:paraId="7495DD91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Lineamientos de </w:t>
            </w: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Profepa</w:t>
            </w:r>
            <w:proofErr w:type="spellEnd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para responsables en la disposición de RPBI y CRETIB</w:t>
            </w:r>
          </w:p>
          <w:p w14:paraId="3461FEA2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Manejo de residuos con el enfoque del impacto ambiental</w:t>
            </w:r>
          </w:p>
          <w:p w14:paraId="2E72698A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sobre las condiciones higiénico-sanitarias en el manejo de alimentos</w:t>
            </w:r>
          </w:p>
          <w:p w14:paraId="7647A10E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Normatividad vigente y aplicable, nacional e 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internacional en el análisis de alimentos</w:t>
            </w:r>
          </w:p>
          <w:p w14:paraId="34FA92B1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val="fr-FR" w:eastAsia="en-US"/>
              </w:rPr>
            </w:pP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val="fr-FR" w:eastAsia="en-US"/>
              </w:rPr>
              <w:t>Principios</w:t>
            </w:r>
            <w:proofErr w:type="spellEnd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val="fr-FR" w:eastAsia="en-US"/>
              </w:rPr>
              <w:t xml:space="preserve"> NOM-087 ECOL-SSA1-2002, NOM-161-SEMARNAT-2011,</w:t>
            </w:r>
            <w:r w:rsidRPr="00B170ED">
              <w:rPr>
                <w:rFonts w:ascii="Gill Sans MT" w:hAnsi="Gill Sans MT"/>
                <w:sz w:val="22"/>
                <w:szCs w:val="22"/>
                <w:lang w:val="fr-FR"/>
              </w:rPr>
              <w:t xml:space="preserve"> 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val="fr-FR" w:eastAsia="en-US"/>
              </w:rPr>
              <w:t>NOM-052-SEMARNAT-2005</w:t>
            </w:r>
          </w:p>
          <w:p w14:paraId="0BDA6CD7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Procesos de auditoría de calidad en laboratorios de alimentos</w:t>
            </w:r>
          </w:p>
          <w:p w14:paraId="513A8E5A" w14:textId="558E3418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Sistema de gestión de calidad </w:t>
            </w:r>
          </w:p>
        </w:tc>
        <w:tc>
          <w:tcPr>
            <w:tcW w:w="1045" w:type="pct"/>
            <w:shd w:val="clear" w:color="auto" w:fill="auto"/>
          </w:tcPr>
          <w:p w14:paraId="0D273B33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Actitud de liderazgo, crítica y reflexiva en la labor profesional</w:t>
            </w:r>
          </w:p>
          <w:p w14:paraId="3516BF2D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Asertividad y objetividad en la toma de decisiones</w:t>
            </w:r>
          </w:p>
          <w:p w14:paraId="44B0E08D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el trabajo individual y colectivo</w:t>
            </w:r>
          </w:p>
          <w:p w14:paraId="50A35016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la claridad y transparencia de la información al usuario</w:t>
            </w:r>
          </w:p>
          <w:p w14:paraId="24442978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Constancia en el desarrollo de tareas y actividades</w:t>
            </w:r>
          </w:p>
          <w:p w14:paraId="65F7B363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Disposición para el trabajo individual, colectivo y multidisciplinario</w:t>
            </w:r>
          </w:p>
          <w:p w14:paraId="6AA9D227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Eficiencia en la comunicación</w:t>
            </w:r>
          </w:p>
          <w:p w14:paraId="0FEFFF4F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Empatía y compromiso social</w:t>
            </w:r>
          </w:p>
          <w:p w14:paraId="052224B6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en el cumplimiento de objetivos, manejo e informe de resultados</w:t>
            </w:r>
          </w:p>
          <w:p w14:paraId="09E717A3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y responsabilidad en el cumplimiento de sus funciones</w:t>
            </w:r>
          </w:p>
          <w:p w14:paraId="01828091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Honestidad en el manejo de información </w:t>
            </w:r>
          </w:p>
          <w:p w14:paraId="068ADE92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información al público</w:t>
            </w:r>
          </w:p>
          <w:p w14:paraId="18893ABE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Imparcialidad en la toma de decisiones</w:t>
            </w:r>
          </w:p>
          <w:p w14:paraId="639F56BB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Objetividad en la participación en equipos multidisciplinarios</w:t>
            </w:r>
          </w:p>
          <w:p w14:paraId="72CF3E58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Resiliencia para el desarrollo del trabajo</w:t>
            </w:r>
          </w:p>
          <w:p w14:paraId="1397B666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Respeto a su entorno de trabajo</w:t>
            </w:r>
          </w:p>
          <w:p w14:paraId="3E3D276B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por la diferencia de ideas, a la diversidad cultural, de género e ideología</w:t>
            </w:r>
          </w:p>
          <w:p w14:paraId="4B1E0ED5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en el cumplimiento de los procesos de calidad</w:t>
            </w:r>
          </w:p>
          <w:p w14:paraId="5B2BEED9" w14:textId="77777777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Responsabilidad en la aplicación de los Criterios de control de calidad. </w:t>
            </w:r>
          </w:p>
          <w:p w14:paraId="4E73E6C4" w14:textId="3F76E322" w:rsidR="007F261F" w:rsidRPr="00B170ED" w:rsidRDefault="007F261F" w:rsidP="00454EB7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Tolerancia y manejo de la frustración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0838FDD" w14:textId="6ADE3120" w:rsidR="007F261F" w:rsidRPr="00B170ED" w:rsidRDefault="007F261F" w:rsidP="00454EB7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lang w:eastAsia="es-MX"/>
              </w:rPr>
            </w:pPr>
            <w:r w:rsidRPr="00B170ED">
              <w:rPr>
                <w:rFonts w:ascii="Gill Sans MT" w:eastAsia="Times New Roman" w:hAnsi="Gill Sans MT" w:cs="Times New Roman"/>
                <w:b/>
                <w:lang w:eastAsia="es-MX"/>
              </w:rPr>
              <w:lastRenderedPageBreak/>
              <w:t>Gestión de calidad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232C2AA" w14:textId="30A7130E" w:rsidR="007F261F" w:rsidRPr="00B170ED" w:rsidRDefault="007F261F" w:rsidP="00454EB7">
            <w:pPr>
              <w:pStyle w:val="Textoindependiente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  <w:shd w:val="clear" w:color="auto" w:fill="FFFFFF"/>
              </w:rPr>
              <w:t>El estudiante implementa y da seguimiento a sistema de gestión y aseguramiento de la calidad en un laboratorio de análisis de acuerdo con la normatividad nacional e internacional vigente y aplicable, mediante herramientas administrativas y de calidad, identificando los elementos de los procesos, definiendo los controles a aplicar en cada uno de ellos y utilizando el pensamiento sistemático en la solución de problemas relacionados con la gestión de calidad.</w:t>
            </w:r>
          </w:p>
        </w:tc>
      </w:tr>
      <w:tr w:rsidR="007F261F" w:rsidRPr="00411E53" w14:paraId="541BFACA" w14:textId="77777777" w:rsidTr="007E019D">
        <w:trPr>
          <w:cantSplit/>
          <w:jc w:val="center"/>
        </w:trPr>
        <w:tc>
          <w:tcPr>
            <w:tcW w:w="1096" w:type="pct"/>
          </w:tcPr>
          <w:p w14:paraId="0605ECF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Analizar datos y resultados de investigación en biotecnología</w:t>
            </w:r>
          </w:p>
          <w:p w14:paraId="2C5F719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el método científico, buenas prácticas de laboratorio y los principios bioéticos en el análisis de muestras biológicas</w:t>
            </w:r>
          </w:p>
          <w:p w14:paraId="6496068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Cumplir con la normatividad nacional e internacional vigente relacionada con la biotecnología</w:t>
            </w:r>
          </w:p>
          <w:p w14:paraId="6A860E6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Dirigir con liderazgo actividades y trabajo con grupos multidisciplinarios </w:t>
            </w:r>
          </w:p>
          <w:p w14:paraId="33E2CA8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Diseñar programas informativos sobre salud humana, animal, ambiental, y su relación con el desarrollo biotecnológico</w:t>
            </w:r>
          </w:p>
          <w:p w14:paraId="1E80595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Diseñar y administrar procesos sostenibles en el laboratorio de biotecnología en apego a los objetivos de desarrollo sostenible (ODS) de la ONU</w:t>
            </w:r>
          </w:p>
          <w:p w14:paraId="3CF100B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Implementar protocolos de análisis de muestras biológicas</w:t>
            </w:r>
          </w:p>
          <w:p w14:paraId="04B5C56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Interpretar documentos técnicos y resultados analíticos</w:t>
            </w:r>
          </w:p>
          <w:p w14:paraId="4C62AE2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Investigar el estado del arte del desarrollo biotecnológico</w:t>
            </w:r>
          </w:p>
          <w:p w14:paraId="00BED3D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Manejar equipos y material en el laboratorio de biotecnología</w:t>
            </w:r>
          </w:p>
          <w:p w14:paraId="33D1031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Mejorar la eficiencia del laboratorio de biotecnología</w:t>
            </w:r>
          </w:p>
          <w:p w14:paraId="7470877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Participar en convenios de colaboración con instituciones oficiales que manejen procesos biotecnológicos</w:t>
            </w:r>
          </w:p>
          <w:p w14:paraId="1C0993B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Participar en líneas de generación y aplicación del conocimiento en biotecnología</w:t>
            </w:r>
          </w:p>
          <w:p w14:paraId="3675C866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Presentar y explicar los resultados obtenidos en laboratorio</w:t>
            </w:r>
          </w:p>
          <w:p w14:paraId="5F95CBD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Proponer soluciones a errores identificados en el laboratorio de biotecnología</w:t>
            </w:r>
          </w:p>
          <w:p w14:paraId="10BAE32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Revisar documentos técnicos</w:t>
            </w:r>
          </w:p>
          <w:p w14:paraId="6CAA4C4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Seguir protocolos y técnicas del laboratorio de biotecnología</w:t>
            </w:r>
          </w:p>
          <w:p w14:paraId="617FA675" w14:textId="5C3C2CB5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Sistematizar el análisis e interpretación de datos estadísticos en el laboratorio de biotecnología</w:t>
            </w:r>
          </w:p>
        </w:tc>
        <w:tc>
          <w:tcPr>
            <w:tcW w:w="1098" w:type="pct"/>
          </w:tcPr>
          <w:p w14:paraId="267A1D1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Biosensores</w:t>
            </w:r>
            <w:proofErr w:type="spellEnd"/>
          </w:p>
          <w:p w14:paraId="35BA7CD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Clasificación de la biotecnología.</w:t>
            </w:r>
          </w:p>
          <w:p w14:paraId="4E54A95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Cultivos celulares</w:t>
            </w:r>
          </w:p>
          <w:p w14:paraId="20F02E0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Estado del arte de la biotecnología</w:t>
            </w:r>
          </w:p>
          <w:p w14:paraId="3923168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Historia, avances y perspectivas en la biotecnología.</w:t>
            </w:r>
          </w:p>
          <w:p w14:paraId="12239A7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Manipulación de muestras biológicas.</w:t>
            </w:r>
          </w:p>
          <w:p w14:paraId="7AE9E99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Marco jurídico biotecnológico.</w:t>
            </w:r>
          </w:p>
          <w:p w14:paraId="7AB3840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Nanotecnología</w:t>
            </w:r>
          </w:p>
          <w:p w14:paraId="53DCB45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y aplicable al laboratorio de biotecnología para el manejo de RPBI y CRETIB.</w:t>
            </w:r>
          </w:p>
          <w:p w14:paraId="54FE750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y aplicable al laboratorio de biotecnología.</w:t>
            </w:r>
          </w:p>
          <w:p w14:paraId="40DD1D3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Organismos genéticamente modificados</w:t>
            </w:r>
          </w:p>
          <w:p w14:paraId="7DB7526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Plan Nacional de Desarrollo vigente. Protocolo de Cartagena sobre la seguridad de la Biotecnología</w:t>
            </w:r>
          </w:p>
          <w:p w14:paraId="7921B775" w14:textId="74F9F450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Protocolo de Nagoya-Kuala Lumpur sobre responsabilidad y compensación suplementaria al protocolo de Cartagena.</w:t>
            </w:r>
          </w:p>
        </w:tc>
        <w:tc>
          <w:tcPr>
            <w:tcW w:w="1045" w:type="pct"/>
          </w:tcPr>
          <w:p w14:paraId="63D76D8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Actitud de liderazgo, crítica y reflexiva en la labor profesional</w:t>
            </w:r>
          </w:p>
          <w:p w14:paraId="5A917D8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Asertividad y objetividad en la toma de decisiones</w:t>
            </w:r>
          </w:p>
          <w:p w14:paraId="1A8A7C3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Compromiso con el trabajo individual y colectivo.</w:t>
            </w:r>
          </w:p>
          <w:p w14:paraId="4DCB21D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 xml:space="preserve">Compromiso social para formular acciones para mitigar riesgos a la salud </w:t>
            </w:r>
          </w:p>
          <w:p w14:paraId="04DE1E3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Constancia en el desarrollo de tareas y actividades</w:t>
            </w:r>
          </w:p>
          <w:p w14:paraId="583A913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Conciencia y sensibilidad de la problemática de salud humana, animal, ambiental y su relación con el desarrollo biotecnológico</w:t>
            </w:r>
          </w:p>
          <w:p w14:paraId="59E1549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Consciencia de los principios de sustentabilidad y el desarrollo biotecnológico</w:t>
            </w:r>
          </w:p>
          <w:p w14:paraId="34767FB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 xml:space="preserve">Creatividad en la promoción de actividades de divulgación </w:t>
            </w:r>
          </w:p>
          <w:p w14:paraId="410D7F8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Disposición para el trabajo individual, colectivo y multidisciplinario</w:t>
            </w:r>
          </w:p>
          <w:p w14:paraId="3DE2D3F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Eficiencia en la comunicación</w:t>
            </w:r>
          </w:p>
          <w:p w14:paraId="41EA3D6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Empatía y compromiso social</w:t>
            </w:r>
          </w:p>
          <w:p w14:paraId="5241E192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Empatía al participar en proyectos de investigación en biotecnología</w:t>
            </w:r>
          </w:p>
          <w:p w14:paraId="4477796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Ética en el cumplimiento de objetivos, manejo y emisión de resultados</w:t>
            </w:r>
          </w:p>
          <w:p w14:paraId="367841D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lastRenderedPageBreak/>
              <w:t>Ética y responsabilidad en el cumplimiento de sus funciones y la normatividad vigente y aplicable</w:t>
            </w:r>
          </w:p>
          <w:p w14:paraId="3E820F5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 xml:space="preserve">Honestidad en la elaboración de bitácoras y reporte de resultados. </w:t>
            </w:r>
          </w:p>
          <w:p w14:paraId="1E939F0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Honestidad en la realización de los procesos del laboratorio de biotecnología</w:t>
            </w:r>
          </w:p>
          <w:p w14:paraId="204987C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 xml:space="preserve">Honestidad en el manejo de información. </w:t>
            </w:r>
          </w:p>
          <w:p w14:paraId="3FEA666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Objetividad al desarrollar planes de trabajo con los equipos multidisciplinarios</w:t>
            </w:r>
          </w:p>
          <w:p w14:paraId="1E68904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Resiliencia para el desarrollo del trabajo</w:t>
            </w:r>
          </w:p>
          <w:p w14:paraId="2C74F45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Respeto a su entorno de trabajo</w:t>
            </w:r>
          </w:p>
          <w:p w14:paraId="1DCDF4E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Respeto por la diferencia de ideas, a la diversidad cultural, de género e ideología</w:t>
            </w:r>
          </w:p>
          <w:p w14:paraId="01386F0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Respeto por la salud humana y animal</w:t>
            </w:r>
          </w:p>
          <w:p w14:paraId="6D08FD3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Responsabilidad ambiental</w:t>
            </w:r>
          </w:p>
          <w:p w14:paraId="1D88055B" w14:textId="7B7BD183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bCs/>
                <w:sz w:val="22"/>
                <w:szCs w:val="22"/>
                <w:lang w:eastAsia="en-US"/>
              </w:rPr>
              <w:t>Responsabilidad en el seguimiento de procedimientos, protocolos, manuales y lineamientos</w:t>
            </w:r>
          </w:p>
        </w:tc>
        <w:tc>
          <w:tcPr>
            <w:tcW w:w="731" w:type="pct"/>
            <w:vAlign w:val="center"/>
          </w:tcPr>
          <w:p w14:paraId="37771074" w14:textId="55D22456" w:rsidR="007F261F" w:rsidRPr="00B170ED" w:rsidRDefault="007F261F" w:rsidP="001E7157">
            <w:pPr>
              <w:spacing w:after="0"/>
              <w:ind w:left="176"/>
              <w:rPr>
                <w:rFonts w:ascii="Gill Sans MT" w:eastAsia="Times New Roman" w:hAnsi="Gill Sans MT"/>
                <w:b/>
              </w:rPr>
            </w:pPr>
            <w:r w:rsidRPr="00B170ED">
              <w:rPr>
                <w:rFonts w:ascii="Gill Sans MT" w:eastAsia="Times New Roman" w:hAnsi="Gill Sans MT"/>
                <w:b/>
              </w:rPr>
              <w:lastRenderedPageBreak/>
              <w:t>Biotecnología aplicada a las ciencias de la salud</w:t>
            </w:r>
          </w:p>
        </w:tc>
        <w:tc>
          <w:tcPr>
            <w:tcW w:w="1030" w:type="pct"/>
            <w:vAlign w:val="center"/>
          </w:tcPr>
          <w:p w14:paraId="6DBF047C" w14:textId="1DF2CF60" w:rsidR="007F261F" w:rsidRPr="00B170ED" w:rsidRDefault="007F261F" w:rsidP="00411E53">
            <w:pPr>
              <w:spacing w:after="0"/>
              <w:rPr>
                <w:rFonts w:ascii="Gill Sans MT" w:eastAsia="Times New Roman" w:hAnsi="Gill Sans MT"/>
              </w:rPr>
            </w:pPr>
            <w:r w:rsidRPr="00B170ED">
              <w:rPr>
                <w:rFonts w:ascii="Gill Sans MT" w:eastAsia="Times New Roman" w:hAnsi="Gill Sans MT"/>
              </w:rPr>
              <w:t>El estudiante conoce los fundamentos de la biotecnología, su desarrollo histórico y las aplicaciones más importantes en el diagnóstico y ciencias de la salud a nivel nacional e internacional; así como la integración de conocimientos básicos en procesos biotecnológicos que generen beneficios y productos de interés para la sociedad con una visión actual, global y sostenible, y aplicando principios de bioética.</w:t>
            </w:r>
          </w:p>
        </w:tc>
      </w:tr>
      <w:tr w:rsidR="007F261F" w:rsidRPr="00411E53" w14:paraId="23B2B068" w14:textId="77777777" w:rsidTr="007E019D">
        <w:trPr>
          <w:cantSplit/>
          <w:jc w:val="center"/>
        </w:trPr>
        <w:tc>
          <w:tcPr>
            <w:tcW w:w="1096" w:type="pct"/>
          </w:tcPr>
          <w:p w14:paraId="496995E2" w14:textId="5CB17B45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Aplicar protocolos y/o procedimientos de análisis microbiológico en los alimentos y/o agua de calidad</w:t>
            </w:r>
          </w:p>
          <w:p w14:paraId="72A7EB8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Dirigir con liderazgo actividades y trabajo con grupos multidisciplinarios</w:t>
            </w:r>
          </w:p>
          <w:p w14:paraId="2F03472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Emitir resultados con ética profesional</w:t>
            </w:r>
          </w:p>
          <w:p w14:paraId="2BCD6422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Interpretar documentos técnicos y resultados analíticos</w:t>
            </w:r>
          </w:p>
          <w:p w14:paraId="0187325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Realizar análisis microbiológico de alimentos.</w:t>
            </w:r>
          </w:p>
          <w:p w14:paraId="1488395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Tomar, conservar y transportar muestras de alimentos con base en la normatividad vigente y aplicable</w:t>
            </w:r>
          </w:p>
          <w:p w14:paraId="19D1CAD9" w14:textId="490BE84A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Vigilar el manejo y disposición de los RPBI y CRETIB</w:t>
            </w:r>
          </w:p>
        </w:tc>
        <w:tc>
          <w:tcPr>
            <w:tcW w:w="1098" w:type="pct"/>
          </w:tcPr>
          <w:p w14:paraId="77A6F1A6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Análisis microbiológico de alimentos.</w:t>
            </w:r>
          </w:p>
          <w:p w14:paraId="5A916A5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AOAC, FDA Y CODEX ALIMENTARIO</w:t>
            </w:r>
          </w:p>
          <w:p w14:paraId="17AA2B6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Buenas prácticas de laboratorio.</w:t>
            </w:r>
          </w:p>
          <w:p w14:paraId="7650026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Concepto de muestra</w:t>
            </w:r>
          </w:p>
          <w:p w14:paraId="7679308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Control de calidad interno y externo</w:t>
            </w:r>
          </w:p>
          <w:p w14:paraId="2246FE9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Criterios de Ingreso de muestras para su análisis microbiológico y fisicoquímico.</w:t>
            </w:r>
          </w:p>
          <w:p w14:paraId="18A28B9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Enfermedades relacionadas con alimentos.</w:t>
            </w:r>
          </w:p>
          <w:p w14:paraId="2ED2601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Manejo correcto de muestras de alimentos</w:t>
            </w:r>
          </w:p>
          <w:p w14:paraId="57BE628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Manejo de residuos con el enfoque del impacto ambiental</w:t>
            </w:r>
          </w:p>
          <w:p w14:paraId="3DD7742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Microbiología de alimentos</w:t>
            </w:r>
          </w:p>
          <w:p w14:paraId="0D90714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sobre las condiciones higiénico-sanitarias en el manejo de alimentos</w:t>
            </w:r>
          </w:p>
          <w:p w14:paraId="7955D06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y aplicable, nacional e internacional en el análisis de alimentos</w:t>
            </w:r>
          </w:p>
          <w:p w14:paraId="205FB3C9" w14:textId="6C2A1BE5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Protocolos de higiene y seguridad de la calidad para el laboratorio de microbiología</w:t>
            </w:r>
          </w:p>
        </w:tc>
        <w:tc>
          <w:tcPr>
            <w:tcW w:w="1045" w:type="pct"/>
          </w:tcPr>
          <w:p w14:paraId="13A84F1B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Actitud de liderazgo, crítica y reflexiva en la labor profesional</w:t>
            </w:r>
          </w:p>
          <w:p w14:paraId="3AEF7402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Asertividad y objetividad en la toma de decisiones</w:t>
            </w:r>
          </w:p>
          <w:p w14:paraId="0F424938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el trabajo individual y colectivo</w:t>
            </w:r>
          </w:p>
          <w:p w14:paraId="7CFFB0AC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la claridad y transparencia de la información al usuario</w:t>
            </w:r>
          </w:p>
          <w:p w14:paraId="7829B3B0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en el ejercicio de las buenas prácticas de laboratorio</w:t>
            </w:r>
          </w:p>
          <w:p w14:paraId="72DF54DB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social para formular acciones para mitigar riesgos a la salud</w:t>
            </w:r>
          </w:p>
          <w:p w14:paraId="7CC74161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Conciencia sobre el deterioro ecológico</w:t>
            </w:r>
          </w:p>
          <w:p w14:paraId="03240EC4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Constancia en el desarrollo de tareas y actividades</w:t>
            </w:r>
          </w:p>
          <w:p w14:paraId="195737AB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Disposición para el trabajo individual, colectivo y multidisciplinario</w:t>
            </w:r>
          </w:p>
          <w:p w14:paraId="41FF5305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Eficiencia en la comunicación</w:t>
            </w:r>
          </w:p>
          <w:p w14:paraId="7B20C4A0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Empatía y compromiso social</w:t>
            </w:r>
          </w:p>
          <w:p w14:paraId="332417DA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en el cumplimiento de objetivos, manejo e informe de resultados</w:t>
            </w:r>
          </w:p>
          <w:p w14:paraId="0AB3C510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y responsabilidad en el cumplimiento de sus funciones</w:t>
            </w:r>
          </w:p>
          <w:p w14:paraId="2D9BB980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Honestidad al ejecutar el método científico </w:t>
            </w:r>
          </w:p>
          <w:p w14:paraId="4A28304D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Honestidad en el manejo de información </w:t>
            </w:r>
          </w:p>
          <w:p w14:paraId="02D1DAC9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Honestidad en el manejo y gestión de recursos</w:t>
            </w:r>
          </w:p>
          <w:p w14:paraId="47C2F835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elaboración de bitácoras y reporte de resultados</w:t>
            </w:r>
          </w:p>
          <w:p w14:paraId="1DB8E306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información al público</w:t>
            </w:r>
          </w:p>
          <w:p w14:paraId="58EA1886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realización de los procesos de análisis de alimentos</w:t>
            </w:r>
          </w:p>
          <w:p w14:paraId="27BBA120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Imparcialidad en la toma de decisiones</w:t>
            </w:r>
          </w:p>
          <w:p w14:paraId="6421174C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Objetividad en la participación en equipos multidisciplinarios</w:t>
            </w:r>
          </w:p>
          <w:p w14:paraId="6487B42C" w14:textId="77777777" w:rsidR="00411E53" w:rsidRPr="00B170ED" w:rsidRDefault="00411E53" w:rsidP="00411E53">
            <w:pPr>
              <w:pStyle w:val="Textoindependiente"/>
              <w:spacing w:after="0"/>
              <w:ind w:left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procedimientos, protocolos, manuales y lineamientos</w:t>
            </w:r>
          </w:p>
          <w:p w14:paraId="4517D599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Resiliencia para el desarrollo del trabajo</w:t>
            </w:r>
          </w:p>
          <w:p w14:paraId="3E6A31B6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a su entorno de trabajo</w:t>
            </w:r>
          </w:p>
          <w:p w14:paraId="0B01F8E0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por la diferencia de ideas, a la diversidad cultural, de género e ideología</w:t>
            </w:r>
          </w:p>
          <w:p w14:paraId="65B5501C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por la salud humana y animal</w:t>
            </w:r>
          </w:p>
          <w:p w14:paraId="77CF3ED9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ambiental en la generación de residuos</w:t>
            </w:r>
          </w:p>
          <w:p w14:paraId="64AB14A0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Responsabilidad en el seguimiento de </w:t>
            </w:r>
          </w:p>
          <w:p w14:paraId="12431977" w14:textId="77777777" w:rsidR="00411E53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en situaciones de riesgo o emergencia</w:t>
            </w:r>
          </w:p>
          <w:p w14:paraId="1280EE67" w14:textId="3334ADD1" w:rsidR="007F261F" w:rsidRPr="00B170ED" w:rsidRDefault="00411E53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lastRenderedPageBreak/>
              <w:t>Tolerancia y manejo de la frustración</w:t>
            </w:r>
          </w:p>
        </w:tc>
        <w:tc>
          <w:tcPr>
            <w:tcW w:w="731" w:type="pct"/>
            <w:vAlign w:val="center"/>
          </w:tcPr>
          <w:p w14:paraId="6D107C15" w14:textId="2BD14171" w:rsidR="007F261F" w:rsidRPr="00B170ED" w:rsidRDefault="007F261F" w:rsidP="007D4902">
            <w:pPr>
              <w:spacing w:after="0"/>
              <w:ind w:left="176"/>
              <w:rPr>
                <w:rFonts w:ascii="Gill Sans MT" w:eastAsia="Times New Roman" w:hAnsi="Gill Sans MT"/>
                <w:b/>
              </w:rPr>
            </w:pPr>
            <w:r w:rsidRPr="00B170ED">
              <w:rPr>
                <w:rFonts w:ascii="Gill Sans MT" w:eastAsia="Times New Roman" w:hAnsi="Gill Sans MT"/>
                <w:b/>
              </w:rPr>
              <w:lastRenderedPageBreak/>
              <w:t>Microbiología alimentaria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C751BA7" w14:textId="2C426374" w:rsidR="007F261F" w:rsidRPr="00B170ED" w:rsidRDefault="007F261F" w:rsidP="001E7157">
            <w:pPr>
              <w:spacing w:after="0"/>
              <w:ind w:left="176"/>
              <w:rPr>
                <w:rFonts w:ascii="Gill Sans MT" w:eastAsia="Times New Roman" w:hAnsi="Gill Sans MT"/>
              </w:rPr>
            </w:pPr>
            <w:r w:rsidRPr="00B170ED">
              <w:rPr>
                <w:rFonts w:ascii="Gill Sans MT" w:eastAsia="Times New Roman" w:hAnsi="Gill Sans MT" w:cs="Times New Roman"/>
                <w:lang w:val="es-ES" w:eastAsia="es-ES"/>
              </w:rPr>
              <w:t>El estudiante utiliza las metodologías aplicadas a la microbiología alimentaria para obtener información necesaria y correlacionarla con datos del laboratorio trabajado en un equipo multidisciplinario con responsabilidad y compromiso.</w:t>
            </w:r>
          </w:p>
        </w:tc>
      </w:tr>
      <w:tr w:rsidR="007F261F" w:rsidRPr="00411E53" w14:paraId="2F58C9DB" w14:textId="77777777" w:rsidTr="007E019D">
        <w:trPr>
          <w:cantSplit/>
          <w:jc w:val="center"/>
        </w:trPr>
        <w:tc>
          <w:tcPr>
            <w:tcW w:w="1096" w:type="pct"/>
          </w:tcPr>
          <w:p w14:paraId="640E494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Aplicar criterios de APPCC</w:t>
            </w:r>
          </w:p>
          <w:p w14:paraId="131E4C7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el reglamento de control sanitario para productos y servicios</w:t>
            </w:r>
          </w:p>
          <w:p w14:paraId="0C67332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la normatividad nacional e internacional vigente en control sanitario</w:t>
            </w:r>
          </w:p>
          <w:p w14:paraId="6E21A65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protocolos y/o procedimientos del control sanitario en los alimentos y/o agua de calidad</w:t>
            </w:r>
          </w:p>
          <w:p w14:paraId="1BF8707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Cumplir con los criterios y procedimientos de vigilancia sanitaria</w:t>
            </w:r>
          </w:p>
          <w:p w14:paraId="25004D7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Diseñar y administrar procesos sostenibles en el control sanitario en apego a los objetivos de desarrollo sostenible (ODS) de la ONU</w:t>
            </w:r>
          </w:p>
          <w:p w14:paraId="17A9ABB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Diseñar y redactar documentos de divulgación relacionados con el laboratorio de control sanitario</w:t>
            </w:r>
          </w:p>
          <w:p w14:paraId="632CAC1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Documentar los riesgos a la salud provenientes de alimentos</w:t>
            </w:r>
          </w:p>
          <w:p w14:paraId="43D30C2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Elaborar y ejecutar órdenes de verificación sanitaria de acuerdo con programas de inspección y vigilancia basados en riesgos sanitarios</w:t>
            </w:r>
          </w:p>
          <w:p w14:paraId="1286228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Emitir resultados con ética profesional</w:t>
            </w:r>
          </w:p>
          <w:p w14:paraId="3EE7D0F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Emitir resultados y dictamen sanitario</w:t>
            </w:r>
          </w:p>
          <w:p w14:paraId="5E485C7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Fomentar actividades de divulgación sobre vigilancia sanitaria y difundir acciones de prevención de enfermedades relacionados con los riesgos sanitario</w:t>
            </w:r>
          </w:p>
          <w:p w14:paraId="1910E93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Identificar los peligros biológicos, químicos y físicos que afectan la salud humana y animal relacionada con los alimentos.</w:t>
            </w:r>
          </w:p>
          <w:p w14:paraId="38CF0F7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Tomar, conservar y transportar muestras de alimentos con base en la normatividad vigente y aplicable.</w:t>
            </w:r>
          </w:p>
          <w:p w14:paraId="7A90013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Vigilar el manejo y disposición de los RPBI y CRETIB</w:t>
            </w:r>
          </w:p>
          <w:p w14:paraId="73632AD0" w14:textId="018BB0C4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Vigilar el manejo y disposición de los RPBI y CRETIB</w:t>
            </w:r>
          </w:p>
        </w:tc>
        <w:tc>
          <w:tcPr>
            <w:tcW w:w="1098" w:type="pct"/>
          </w:tcPr>
          <w:p w14:paraId="2EFE9CF2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Contaminación alimentaria</w:t>
            </w:r>
          </w:p>
          <w:p w14:paraId="78D7ADB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Control de calidad interno y externo</w:t>
            </w:r>
          </w:p>
          <w:p w14:paraId="0530B32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Criterios de Ingreso de muestras para su análisis microbiológico y fisicoquímico.</w:t>
            </w:r>
          </w:p>
          <w:p w14:paraId="3855BF4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Enfermedades relacionadas con alimentos.</w:t>
            </w:r>
          </w:p>
          <w:p w14:paraId="4C98C88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Importancia y relación del análisis de alimentos con la industria alimentaria</w:t>
            </w:r>
          </w:p>
          <w:p w14:paraId="1C52084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Inocuidad alimentaria</w:t>
            </w:r>
          </w:p>
          <w:p w14:paraId="1213B9A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sobre las condiciones higiénico-sanitarias en el manejo de alimentos</w:t>
            </w:r>
          </w:p>
          <w:p w14:paraId="19C6D25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Normatividad vigente y aplicable, nacional e internacional en el análisis de alimentos.</w:t>
            </w:r>
          </w:p>
          <w:p w14:paraId="7B7FA7F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Nuevos aditivos, conservadores y colorantes utilizados en la industria alimentaria que impactan en la salud</w:t>
            </w:r>
          </w:p>
          <w:p w14:paraId="2C23F99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Protocolos de higiene y seguridad de la calidad para el laboratorio de control sanitario</w:t>
            </w:r>
          </w:p>
          <w:p w14:paraId="73C2326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Calendario de programas de salud de control sanitario</w:t>
            </w:r>
          </w:p>
          <w:p w14:paraId="67DFAB2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Características del Dictamen sanitario</w:t>
            </w:r>
          </w:p>
          <w:p w14:paraId="208582A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Conocimiento de la Ley General de Salud aplicables en el control sanitario</w:t>
            </w:r>
          </w:p>
          <w:p w14:paraId="15322A4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lastRenderedPageBreak/>
              <w:t>Formato de solicitud, verificación e informe de resultados</w:t>
            </w:r>
          </w:p>
          <w:p w14:paraId="4BE9CD2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Funciones de un verificador y responsable sanitario</w:t>
            </w:r>
          </w:p>
          <w:p w14:paraId="7211F73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Fundamentos teóricos para la elaboración de protocolos técnicos y dictamen sanitario</w:t>
            </w:r>
          </w:p>
          <w:p w14:paraId="75AA52D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Información actualizada del Diario Oficial de la Nación y boletines epidemiológicos</w:t>
            </w:r>
          </w:p>
          <w:p w14:paraId="2946C55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Inocuidad alimentaria</w:t>
            </w:r>
          </w:p>
          <w:p w14:paraId="7153A2E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Instituciones encargadas de la vigilancia sanitaria de productos y establecimientos</w:t>
            </w:r>
          </w:p>
          <w:p w14:paraId="3E6E6021" w14:textId="3F4F21D0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Lineamientos que cumplir en el informe de verificación</w:t>
            </w:r>
          </w:p>
        </w:tc>
        <w:tc>
          <w:tcPr>
            <w:tcW w:w="1045" w:type="pct"/>
          </w:tcPr>
          <w:p w14:paraId="2104DBF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Actitud de liderazgo, crítica y reflexiva en la labor profesional</w:t>
            </w:r>
          </w:p>
          <w:p w14:paraId="5278679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Asertividad y objetividad en la toma de decisiones</w:t>
            </w:r>
          </w:p>
          <w:p w14:paraId="702A7D7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el trabajo individual y colectivo</w:t>
            </w:r>
          </w:p>
          <w:p w14:paraId="291C433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la claridad y transparencia de la información al usuario</w:t>
            </w:r>
          </w:p>
          <w:p w14:paraId="3C4BF1C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en el ejercicio de las buenas prácticas de laboratorio</w:t>
            </w:r>
          </w:p>
          <w:p w14:paraId="4887DDE6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social para formular acciones para mitigar riesgos a la salud</w:t>
            </w:r>
          </w:p>
          <w:p w14:paraId="1F58A2A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Conciencia sobre el deterioro ecológico</w:t>
            </w:r>
          </w:p>
          <w:p w14:paraId="2664182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Constancia en el desarrollo de tareas y actividades</w:t>
            </w:r>
          </w:p>
          <w:p w14:paraId="68FED72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Creatividad en la promoción de actividades de divulgación </w:t>
            </w:r>
          </w:p>
          <w:p w14:paraId="13909DE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Disposición para el trabajo individual, colectivo y multidisciplinario</w:t>
            </w:r>
          </w:p>
          <w:p w14:paraId="2E0588B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Eficiencia en la comunicación</w:t>
            </w:r>
          </w:p>
          <w:p w14:paraId="255BD03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Empatía y compromiso social</w:t>
            </w:r>
          </w:p>
          <w:p w14:paraId="4E4FBD1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en el cumplimiento de objetivos, manejo e informe de resultados</w:t>
            </w:r>
          </w:p>
          <w:p w14:paraId="6416503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y responsabilidad en el cumplimiento de sus funciones</w:t>
            </w:r>
          </w:p>
          <w:p w14:paraId="4710D3B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Honestidad al ejecutar el método científico</w:t>
            </w:r>
          </w:p>
          <w:p w14:paraId="6B968C4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Honestidad en el manejo de información </w:t>
            </w:r>
          </w:p>
          <w:p w14:paraId="0990BBF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el manejo y gestión de recursos</w:t>
            </w:r>
          </w:p>
          <w:p w14:paraId="1086C3E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elaboración de bitácoras y reporte de resultados</w:t>
            </w:r>
          </w:p>
          <w:p w14:paraId="1D17177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información al público</w:t>
            </w:r>
          </w:p>
          <w:p w14:paraId="19ECFFB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realización de los procesos de análisis de alimentos</w:t>
            </w:r>
          </w:p>
          <w:p w14:paraId="3419BE4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Imparcialidad en la toma de decisiones</w:t>
            </w:r>
          </w:p>
          <w:p w14:paraId="5AA5A49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Objetividad en la participación en equipos multidisciplinarios</w:t>
            </w:r>
          </w:p>
          <w:p w14:paraId="1FA8769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Resiliencia para el desarrollo del trabajo</w:t>
            </w:r>
          </w:p>
          <w:p w14:paraId="1CDB80F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a su entorno de trabajo</w:t>
            </w:r>
          </w:p>
          <w:p w14:paraId="2BEF36F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por la diferencia de ideas, a la diversidad cultural, de género e ideología</w:t>
            </w:r>
          </w:p>
          <w:p w14:paraId="131D1E5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por la salud humana y animal</w:t>
            </w:r>
          </w:p>
          <w:p w14:paraId="5F20C8D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ambiental en la generación de residuos</w:t>
            </w:r>
          </w:p>
          <w:p w14:paraId="07C4C70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en el seguimiento de procedimientos, protocolos, manuales y lineamientos</w:t>
            </w:r>
          </w:p>
          <w:p w14:paraId="23142DD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Responsabilidad en la proposición de soluciones a problemáticas sociales</w:t>
            </w:r>
          </w:p>
          <w:p w14:paraId="5830345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en situaciones de riesgo o emergencia</w:t>
            </w:r>
          </w:p>
          <w:p w14:paraId="2B6AA17D" w14:textId="4C553BF5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Tolerancia y manejo de la frustración</w:t>
            </w:r>
          </w:p>
        </w:tc>
        <w:tc>
          <w:tcPr>
            <w:tcW w:w="731" w:type="pct"/>
            <w:vAlign w:val="center"/>
          </w:tcPr>
          <w:p w14:paraId="12A7E56B" w14:textId="674B5161" w:rsidR="007F261F" w:rsidRPr="00B170ED" w:rsidRDefault="007F261F" w:rsidP="007D4902">
            <w:pPr>
              <w:spacing w:after="0"/>
              <w:ind w:left="218"/>
              <w:rPr>
                <w:rFonts w:ascii="Gill Sans MT" w:eastAsia="Times New Roman" w:hAnsi="Gill Sans MT"/>
                <w:b/>
              </w:rPr>
            </w:pPr>
            <w:r w:rsidRPr="00B170ED">
              <w:rPr>
                <w:rFonts w:ascii="Gill Sans MT" w:eastAsia="Times New Roman" w:hAnsi="Gill Sans MT"/>
                <w:b/>
              </w:rPr>
              <w:lastRenderedPageBreak/>
              <w:t>Control sanitario</w:t>
            </w:r>
          </w:p>
        </w:tc>
        <w:tc>
          <w:tcPr>
            <w:tcW w:w="1030" w:type="pct"/>
            <w:vAlign w:val="center"/>
          </w:tcPr>
          <w:p w14:paraId="4E18FAC2" w14:textId="21CB195C" w:rsidR="007F261F" w:rsidRPr="00B170ED" w:rsidRDefault="007F261F" w:rsidP="00CB13B1">
            <w:pPr>
              <w:spacing w:after="0"/>
              <w:rPr>
                <w:rFonts w:ascii="Gill Sans MT" w:eastAsia="Times New Roman" w:hAnsi="Gill Sans MT"/>
              </w:rPr>
            </w:pPr>
            <w:r w:rsidRPr="00B170ED">
              <w:rPr>
                <w:rFonts w:ascii="Gill Sans MT" w:eastAsia="Times New Roman" w:hAnsi="Gill Sans MT" w:cs="Times New Roman"/>
                <w:lang w:val="es-ES" w:eastAsia="es-ES"/>
              </w:rPr>
              <w:t>El estudiante sigue con ética y confidencialidad los lineamientos y el cumplimiento de la normatividad aplicable y vigente en las acciones de evaluación, verificación y supervisión del cumplimiento de los requisitos sanitarios establecidos en las disposiciones, aplicación de medidas de seguridad y sanciones que ejerce la Secretaría de Salud sobre los insumos, establecimientos, actividades y servicios.</w:t>
            </w:r>
          </w:p>
        </w:tc>
      </w:tr>
      <w:tr w:rsidR="007F261F" w:rsidRPr="00411E53" w14:paraId="0A1F5EB8" w14:textId="77777777" w:rsidTr="007E019D">
        <w:trPr>
          <w:cantSplit/>
          <w:jc w:val="center"/>
        </w:trPr>
        <w:tc>
          <w:tcPr>
            <w:tcW w:w="1096" w:type="pct"/>
          </w:tcPr>
          <w:p w14:paraId="20AE4E7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Documentar los riesgos a la salud provenientes de alimentos</w:t>
            </w:r>
          </w:p>
          <w:p w14:paraId="5A05952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Emitir resultados con ética profesional</w:t>
            </w:r>
          </w:p>
          <w:p w14:paraId="2337FC8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Identificar los peligros biológicos, químicos y físicos que afectan la salud humana y animal relacionada con los alimentos.</w:t>
            </w:r>
          </w:p>
          <w:p w14:paraId="35DF3DC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Realizar análisis sensorial, microbiológico y toxicológico de alimentos.</w:t>
            </w:r>
          </w:p>
          <w:p w14:paraId="7C41D9A2" w14:textId="5050DADF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Vigilar el manejo y disposición de los RPBI y CRETIB</w:t>
            </w:r>
          </w:p>
        </w:tc>
        <w:tc>
          <w:tcPr>
            <w:tcW w:w="1098" w:type="pct"/>
          </w:tcPr>
          <w:p w14:paraId="48E97AF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Fertilizantes e insecticidas de uso en la industria alimentaria</w:t>
            </w:r>
          </w:p>
          <w:p w14:paraId="401F73C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Inocuidad alimentaria</w:t>
            </w:r>
          </w:p>
          <w:p w14:paraId="11A8900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Metabolismo de compuestos </w:t>
            </w: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bioactivos</w:t>
            </w:r>
            <w:proofErr w:type="spellEnd"/>
          </w:p>
          <w:p w14:paraId="0AAA190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Metabolismo de macromoléculas</w:t>
            </w:r>
          </w:p>
          <w:p w14:paraId="3A8E51F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Nuevos aditivos, conservadores y colorantes utilizados en la industria alimentaria que impactan en la salud</w:t>
            </w:r>
          </w:p>
          <w:p w14:paraId="00EB74A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Riesgos a la salud humana y animal dentro del laboratorio de análisis de alimentos</w:t>
            </w:r>
          </w:p>
          <w:p w14:paraId="05471E28" w14:textId="63E80C0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Toxicología alimentaria</w:t>
            </w:r>
          </w:p>
        </w:tc>
        <w:tc>
          <w:tcPr>
            <w:tcW w:w="1045" w:type="pct"/>
          </w:tcPr>
          <w:p w14:paraId="58225A0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Actitud de liderazgo, crítica y reflexiva en la labor profesional</w:t>
            </w:r>
          </w:p>
          <w:p w14:paraId="38E5DDD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Asertividad y objetividad en la toma de decisiones</w:t>
            </w:r>
          </w:p>
          <w:p w14:paraId="657D877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el trabajo individual y colectivo</w:t>
            </w:r>
          </w:p>
          <w:p w14:paraId="1BC360D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en el ejercicio de las buenas prácticas de laboratorio</w:t>
            </w:r>
          </w:p>
          <w:p w14:paraId="3167B65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Conciencia sobre el deterioro ecológico</w:t>
            </w:r>
          </w:p>
          <w:p w14:paraId="72CAAF9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Creatividad en la promoción de actividades de divulgación </w:t>
            </w:r>
          </w:p>
          <w:p w14:paraId="64C0514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información al público</w:t>
            </w:r>
          </w:p>
          <w:p w14:paraId="40FC28E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al ejecutar el método científico</w:t>
            </w:r>
          </w:p>
          <w:p w14:paraId="24BAF526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el manejo y gestión de recursos</w:t>
            </w:r>
          </w:p>
          <w:p w14:paraId="335B7F9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Honestidad en la elaboración de bitácoras y reporte de resultados</w:t>
            </w:r>
          </w:p>
          <w:p w14:paraId="583B3E1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ambiental en la generación de residuos</w:t>
            </w:r>
          </w:p>
          <w:p w14:paraId="73CAD272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en el seguimiento de procedimientos, protocolos, manuales y lineamientos</w:t>
            </w:r>
          </w:p>
          <w:p w14:paraId="46F85F8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 en situaciones de riesgo o emergencia</w:t>
            </w:r>
          </w:p>
          <w:p w14:paraId="4176225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por la salud humana y animal</w:t>
            </w:r>
          </w:p>
          <w:p w14:paraId="6C109BC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Responsabilidad en la proposición de soluciones a problemáticas sociales</w:t>
            </w:r>
          </w:p>
          <w:p w14:paraId="54350D4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Constancia en el desarrollo de tareas y actividades</w:t>
            </w:r>
          </w:p>
          <w:p w14:paraId="124AB9C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Disposición para el trabajo individual, colectivo y multidisciplinario</w:t>
            </w:r>
          </w:p>
          <w:p w14:paraId="57C6CDF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Eficiencia en la comunicación</w:t>
            </w:r>
          </w:p>
          <w:p w14:paraId="00D8EE3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Empatía y compromiso social</w:t>
            </w:r>
          </w:p>
          <w:p w14:paraId="1D37EAF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en el cumplimiento de objetivos, manejo e informe de resultados</w:t>
            </w:r>
          </w:p>
          <w:p w14:paraId="053D823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y responsabilidad en el cumplimiento de sus funciones</w:t>
            </w:r>
          </w:p>
          <w:p w14:paraId="23B9225B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Honestidad en el manejo de información </w:t>
            </w:r>
          </w:p>
          <w:p w14:paraId="1067B8E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Imparcialidad en la toma de decisiones</w:t>
            </w:r>
          </w:p>
          <w:p w14:paraId="762CCB0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Objetividad en la participación en equipos multidisciplinarios</w:t>
            </w:r>
          </w:p>
          <w:p w14:paraId="2F756C4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Resiliencia para el desarrollo del trabajo</w:t>
            </w:r>
          </w:p>
          <w:p w14:paraId="46C6A4F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a su entorno de trabajo</w:t>
            </w:r>
          </w:p>
          <w:p w14:paraId="4DB4AAF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por la diferencia de ideas, a la diversidad cultural, de género e ideología</w:t>
            </w:r>
          </w:p>
          <w:p w14:paraId="145C9337" w14:textId="2710C2BE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Tolerancia y manejo de la frustración</w:t>
            </w:r>
          </w:p>
        </w:tc>
        <w:tc>
          <w:tcPr>
            <w:tcW w:w="731" w:type="pct"/>
            <w:vAlign w:val="center"/>
          </w:tcPr>
          <w:p w14:paraId="10A4E772" w14:textId="6ACC2972" w:rsidR="007F261F" w:rsidRPr="00B170ED" w:rsidRDefault="007F261F" w:rsidP="001E7157">
            <w:pPr>
              <w:spacing w:after="0"/>
              <w:rPr>
                <w:rFonts w:ascii="Gill Sans MT" w:eastAsia="Times New Roman" w:hAnsi="Gill Sans MT"/>
                <w:b/>
              </w:rPr>
            </w:pPr>
            <w:r w:rsidRPr="00B170ED">
              <w:rPr>
                <w:rFonts w:ascii="Gill Sans MT" w:eastAsia="Times New Roman" w:hAnsi="Gill Sans MT"/>
                <w:b/>
              </w:rPr>
              <w:lastRenderedPageBreak/>
              <w:t>Toxicología alimentaria</w:t>
            </w:r>
          </w:p>
        </w:tc>
        <w:tc>
          <w:tcPr>
            <w:tcW w:w="1030" w:type="pct"/>
            <w:vAlign w:val="center"/>
          </w:tcPr>
          <w:p w14:paraId="214FB6AA" w14:textId="1BE20565" w:rsidR="007F261F" w:rsidRPr="00B170ED" w:rsidRDefault="007F261F" w:rsidP="00CB13B1">
            <w:pPr>
              <w:spacing w:after="0"/>
              <w:rPr>
                <w:rFonts w:ascii="Gill Sans MT" w:eastAsia="Times New Roman" w:hAnsi="Gill Sans MT"/>
              </w:rPr>
            </w:pPr>
            <w:r w:rsidRPr="00B170ED">
              <w:rPr>
                <w:rFonts w:ascii="Gill Sans MT" w:hAnsi="Gill Sans MT"/>
              </w:rPr>
              <w:t xml:space="preserve">El estudiante conoce el estado del arte de la toxicología de los alimentos e identifica las sustancias naturales y no naturales nocivas presentes en los alimentos, identifica los procesos de absorción, distribución, metabolismo y excreción de las sustancias </w:t>
            </w:r>
            <w:proofErr w:type="spellStart"/>
            <w:r w:rsidRPr="00B170ED">
              <w:rPr>
                <w:rFonts w:ascii="Gill Sans MT" w:hAnsi="Gill Sans MT"/>
              </w:rPr>
              <w:t>xenobióticas</w:t>
            </w:r>
            <w:proofErr w:type="spellEnd"/>
            <w:r w:rsidRPr="00B170ED">
              <w:rPr>
                <w:rFonts w:ascii="Gill Sans MT" w:hAnsi="Gill Sans MT"/>
              </w:rPr>
              <w:t>, interpreta sus mecanismo de acción tóxica, las principales manifestaciones y efectos tóxicos, es capaz de llevar a cabo con ética y responsabilidad distintos bioensayos toxicológicos básicos para el análisis de riesgos de sustancias presentes en los alimentos y emitir un resultado honesto y confiable.</w:t>
            </w:r>
          </w:p>
        </w:tc>
      </w:tr>
      <w:tr w:rsidR="007F261F" w:rsidRPr="00411E53" w14:paraId="2A84DB51" w14:textId="77777777" w:rsidTr="007E019D">
        <w:trPr>
          <w:cantSplit/>
          <w:jc w:val="center"/>
        </w:trPr>
        <w:tc>
          <w:tcPr>
            <w:tcW w:w="1096" w:type="pct"/>
          </w:tcPr>
          <w:p w14:paraId="0A82CDCB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Elaborar encuestas de evaluación de productos</w:t>
            </w:r>
          </w:p>
          <w:p w14:paraId="571D9FDD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Capacidad de análisis e interpretación de resultados.</w:t>
            </w:r>
          </w:p>
          <w:p w14:paraId="268AC731" w14:textId="087FF2FC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 xml:space="preserve">Aplicar </w:t>
            </w:r>
            <w:r w:rsidR="007E019D" w:rsidRPr="00B170ED">
              <w:rPr>
                <w:rFonts w:ascii="Gill Sans MT" w:eastAsiaTheme="minorEastAsia" w:hAnsi="Gill Sans MT"/>
                <w:sz w:val="22"/>
                <w:szCs w:val="22"/>
              </w:rPr>
              <w:t>técnicas</w:t>
            </w: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 xml:space="preserve"> de análisis </w:t>
            </w:r>
            <w:r w:rsidR="007E019D" w:rsidRPr="00B170ED">
              <w:rPr>
                <w:rFonts w:ascii="Gill Sans MT" w:eastAsiaTheme="minorEastAsia" w:hAnsi="Gill Sans MT"/>
                <w:sz w:val="22"/>
                <w:szCs w:val="22"/>
              </w:rPr>
              <w:t>estadístico</w:t>
            </w: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.</w:t>
            </w:r>
          </w:p>
          <w:p w14:paraId="3508577A" w14:textId="2BF2206B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 xml:space="preserve">Buenas </w:t>
            </w:r>
            <w:r w:rsidR="007E019D" w:rsidRPr="00B170ED">
              <w:rPr>
                <w:rFonts w:ascii="Gill Sans MT" w:eastAsiaTheme="minorEastAsia" w:hAnsi="Gill Sans MT"/>
                <w:sz w:val="22"/>
                <w:szCs w:val="22"/>
              </w:rPr>
              <w:t>prácticas</w:t>
            </w: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 xml:space="preserve"> de laboratorio</w:t>
            </w:r>
          </w:p>
          <w:p w14:paraId="1C10B166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Capacidad de manejo de equipos de trabajo.</w:t>
            </w:r>
          </w:p>
          <w:p w14:paraId="15BD57E2" w14:textId="610450C1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 xml:space="preserve"> Administración de recursos </w:t>
            </w:r>
            <w:r w:rsidR="007E019D" w:rsidRPr="00B170ED">
              <w:rPr>
                <w:rFonts w:ascii="Gill Sans MT" w:eastAsiaTheme="minorEastAsia" w:hAnsi="Gill Sans MT"/>
                <w:sz w:val="22"/>
                <w:szCs w:val="22"/>
              </w:rPr>
              <w:t>físicos</w:t>
            </w: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 xml:space="preserve"> y humanos.</w:t>
            </w:r>
          </w:p>
        </w:tc>
        <w:tc>
          <w:tcPr>
            <w:tcW w:w="1098" w:type="pct"/>
          </w:tcPr>
          <w:p w14:paraId="4546C59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Propiedades sensoriales.</w:t>
            </w:r>
          </w:p>
          <w:p w14:paraId="4716273D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Técnicas de análisis sensorial</w:t>
            </w:r>
          </w:p>
          <w:p w14:paraId="37EC27A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Técnicas de medición y escalas.</w:t>
            </w:r>
          </w:p>
          <w:p w14:paraId="79B9F8FF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Elaboración de encuestas.</w:t>
            </w:r>
          </w:p>
          <w:p w14:paraId="6E924BD7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Pruebas afectivas</w:t>
            </w:r>
          </w:p>
          <w:p w14:paraId="7D746506" w14:textId="38CC91C8" w:rsidR="007F261F" w:rsidRPr="00B170ED" w:rsidRDefault="007E019D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Pruebas</w:t>
            </w:r>
            <w:r w:rsidR="007F261F" w:rsidRPr="00B170ED">
              <w:rPr>
                <w:rFonts w:ascii="Gill Sans MT" w:hAnsi="Gill Sans MT"/>
                <w:sz w:val="22"/>
                <w:szCs w:val="22"/>
              </w:rPr>
              <w:t xml:space="preserve"> de discriminación</w:t>
            </w:r>
          </w:p>
          <w:p w14:paraId="75548300" w14:textId="28944565" w:rsidR="007F261F" w:rsidRPr="00B170ED" w:rsidRDefault="007E019D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Análisis</w:t>
            </w:r>
            <w:r w:rsidR="007F261F" w:rsidRPr="00B170ED">
              <w:rPr>
                <w:rFonts w:ascii="Gill Sans MT" w:hAnsi="Gill Sans MT"/>
                <w:sz w:val="22"/>
                <w:szCs w:val="22"/>
              </w:rPr>
              <w:t xml:space="preserve"> descriptivos.</w:t>
            </w:r>
          </w:p>
          <w:p w14:paraId="46327F86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Correlación de análisis sensorial.</w:t>
            </w:r>
          </w:p>
          <w:p w14:paraId="1BE13127" w14:textId="1A532082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Control de calidad para el análisis sensorial. </w:t>
            </w:r>
          </w:p>
        </w:tc>
        <w:tc>
          <w:tcPr>
            <w:tcW w:w="1045" w:type="pct"/>
          </w:tcPr>
          <w:p w14:paraId="71381F7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Actitud de liderazgo, crítica y reflexiva en la labor profesional</w:t>
            </w:r>
          </w:p>
          <w:p w14:paraId="111C8E86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Asertividad y objetividad en la toma de decisiones</w:t>
            </w:r>
          </w:p>
          <w:p w14:paraId="0F946042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con el trabajo individual y colectivo</w:t>
            </w:r>
          </w:p>
          <w:p w14:paraId="4A3D729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Compromiso en el ejercicio de las buenas prácticas de laboratorio</w:t>
            </w:r>
          </w:p>
          <w:p w14:paraId="32619738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Constancia en el desarrollo de tareas y actividades</w:t>
            </w:r>
          </w:p>
          <w:p w14:paraId="64F3180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Disposición para el trabajo individual, colectivo y multidisciplinario</w:t>
            </w:r>
          </w:p>
          <w:p w14:paraId="5CEED3A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Eficiencia en la comunicación</w:t>
            </w:r>
          </w:p>
          <w:p w14:paraId="513BD16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Empatía y compromiso social</w:t>
            </w:r>
          </w:p>
          <w:p w14:paraId="7EDDBE7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en el cumplimiento de objetivos, manejo e informe de resultados</w:t>
            </w:r>
          </w:p>
          <w:p w14:paraId="1BE1288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 y responsabilidad en el cumplimiento de sus funciones</w:t>
            </w:r>
          </w:p>
          <w:p w14:paraId="27DCDDEC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Honestidad en el manejo de información </w:t>
            </w:r>
          </w:p>
          <w:p w14:paraId="5F3A6B84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Imparcialidad en la toma de decisiones</w:t>
            </w:r>
          </w:p>
          <w:p w14:paraId="5F3B9D6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Objetividad en la participación en equipos multidisciplinarios</w:t>
            </w:r>
          </w:p>
          <w:p w14:paraId="0D12CC0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Resiliencia para el desarrollo del trabajo</w:t>
            </w:r>
          </w:p>
          <w:p w14:paraId="25298D7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 a su entorno de trabajo</w:t>
            </w:r>
          </w:p>
          <w:p w14:paraId="46260506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Respeto por la diferencia de ideas, a la diversidad cultural, de género e ideología</w:t>
            </w:r>
          </w:p>
          <w:p w14:paraId="2927538D" w14:textId="3B9B8063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Tolerancia y manejo de la frustración</w:t>
            </w:r>
          </w:p>
        </w:tc>
        <w:tc>
          <w:tcPr>
            <w:tcW w:w="731" w:type="pct"/>
            <w:vAlign w:val="center"/>
          </w:tcPr>
          <w:p w14:paraId="4391D6DC" w14:textId="51FD9B1A" w:rsidR="007F261F" w:rsidRPr="00B170ED" w:rsidRDefault="007F261F" w:rsidP="001E7157">
            <w:pPr>
              <w:spacing w:after="0"/>
              <w:ind w:left="176"/>
              <w:rPr>
                <w:rFonts w:ascii="Gill Sans MT" w:eastAsia="Times New Roman" w:hAnsi="Gill Sans MT"/>
                <w:b/>
              </w:rPr>
            </w:pPr>
            <w:r w:rsidRPr="00B170ED">
              <w:rPr>
                <w:rFonts w:ascii="Gill Sans MT" w:eastAsia="Times New Roman" w:hAnsi="Gill Sans MT"/>
                <w:b/>
              </w:rPr>
              <w:lastRenderedPageBreak/>
              <w:t>Análisis sensorial</w:t>
            </w:r>
          </w:p>
        </w:tc>
        <w:tc>
          <w:tcPr>
            <w:tcW w:w="1030" w:type="pct"/>
            <w:vAlign w:val="center"/>
          </w:tcPr>
          <w:p w14:paraId="4CEC9109" w14:textId="57FBEDD4" w:rsidR="007F261F" w:rsidRPr="00B170ED" w:rsidRDefault="007F261F" w:rsidP="001E7157">
            <w:pPr>
              <w:spacing w:after="0" w:line="240" w:lineRule="auto"/>
              <w:ind w:left="176"/>
              <w:rPr>
                <w:rFonts w:ascii="Gill Sans MT" w:eastAsia="Times New Roman" w:hAnsi="Gill Sans MT"/>
              </w:rPr>
            </w:pPr>
            <w:r w:rsidRPr="00B170ED">
              <w:rPr>
                <w:rFonts w:ascii="Gill Sans MT" w:eastAsia="Times New Roman" w:hAnsi="Gill Sans MT"/>
              </w:rPr>
              <w:t>El estudiante adquiere habilidades que le permitan evaluar características organolépticas de los alimentos a través de distintas metodologías de análisis sensorial, con el objetivo de determinar la calidad de estos, permitiendo que el estudiante pueda establecer mejoras en equipos y procesos de producción con compromiso con el trabajo individual y colectivo.</w:t>
            </w:r>
          </w:p>
        </w:tc>
      </w:tr>
      <w:tr w:rsidR="007F261F" w:rsidRPr="00411E53" w14:paraId="4C1218DC" w14:textId="77777777" w:rsidTr="007E019D">
        <w:trPr>
          <w:cantSplit/>
          <w:jc w:val="center"/>
        </w:trPr>
        <w:tc>
          <w:tcPr>
            <w:tcW w:w="1096" w:type="pct"/>
          </w:tcPr>
          <w:p w14:paraId="6DBC478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Revisar documentos técnicos</w:t>
            </w:r>
          </w:p>
          <w:p w14:paraId="6B10E773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Utilizar software especializado en bioinformática.</w:t>
            </w:r>
          </w:p>
          <w:p w14:paraId="028C05B7" w14:textId="6DE5799F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Analizar resultados de distintos tipos de secuencias.</w:t>
            </w:r>
          </w:p>
          <w:p w14:paraId="50C3F65A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Manejo de software especializados.</w:t>
            </w:r>
          </w:p>
          <w:p w14:paraId="08CEAF5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Uso de </w:t>
            </w: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TIC´s</w:t>
            </w:r>
            <w:proofErr w:type="spellEnd"/>
          </w:p>
          <w:p w14:paraId="38802202" w14:textId="67DFFEF6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Conocimiento de biomoléculas. </w:t>
            </w:r>
          </w:p>
        </w:tc>
        <w:tc>
          <w:tcPr>
            <w:tcW w:w="1098" w:type="pct"/>
          </w:tcPr>
          <w:p w14:paraId="05185F49" w14:textId="01A4DADD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Bioinformática, estructura y tipos de datos.</w:t>
            </w:r>
          </w:p>
          <w:p w14:paraId="130C28CC" w14:textId="20F087DF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Bases de datos y búsqueda de información</w:t>
            </w:r>
          </w:p>
          <w:p w14:paraId="5485D334" w14:textId="77722E82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Genómica funcional, ensamblaje de genomas.</w:t>
            </w:r>
          </w:p>
          <w:p w14:paraId="2D045B77" w14:textId="77777777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Análisis de </w:t>
            </w: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Metagenomas</w:t>
            </w:r>
            <w:proofErr w:type="spellEnd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.</w:t>
            </w:r>
          </w:p>
          <w:p w14:paraId="1B35BB73" w14:textId="48CD8218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Ciencias </w:t>
            </w: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Omicas</w:t>
            </w:r>
            <w:proofErr w:type="spellEnd"/>
          </w:p>
          <w:p w14:paraId="7764EEBC" w14:textId="3A94E761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Recursos en línea para análisis de secuencias</w:t>
            </w:r>
          </w:p>
          <w:p w14:paraId="762798D5" w14:textId="77777777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Lenguajes de programación</w:t>
            </w:r>
          </w:p>
          <w:p w14:paraId="681F0B01" w14:textId="77777777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Análisis computacional de secuencias de nucleótidos</w:t>
            </w:r>
          </w:p>
          <w:p w14:paraId="09F6074C" w14:textId="77777777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Análisis de computacional de secuencias de aminoácidos</w:t>
            </w:r>
          </w:p>
          <w:p w14:paraId="3E82B198" w14:textId="77777777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Aplicaciones del análisis de secuencias en ciencias de la salud.</w:t>
            </w:r>
          </w:p>
          <w:p w14:paraId="36E3FCE5" w14:textId="77777777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Epigenómica</w:t>
            </w:r>
            <w:proofErr w:type="spellEnd"/>
          </w:p>
          <w:p w14:paraId="26A57F7B" w14:textId="7B73E731" w:rsidR="007F261F" w:rsidRPr="00B170ED" w:rsidRDefault="007F261F" w:rsidP="00CB13B1">
            <w:pPr>
              <w:pStyle w:val="Textoindependiente"/>
              <w:numPr>
                <w:ilvl w:val="0"/>
                <w:numId w:val="10"/>
              </w:numPr>
              <w:spacing w:after="0"/>
              <w:ind w:left="128" w:right="710" w:hanging="141"/>
              <w:contextualSpacing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proofErr w:type="spellStart"/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Transcriptómica</w:t>
            </w:r>
            <w:proofErr w:type="spellEnd"/>
          </w:p>
        </w:tc>
        <w:tc>
          <w:tcPr>
            <w:tcW w:w="1045" w:type="pct"/>
          </w:tcPr>
          <w:p w14:paraId="68327000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Actitud de liderazgo, crítica y reflexiva en la labor profesional</w:t>
            </w:r>
          </w:p>
          <w:p w14:paraId="71FFA20A" w14:textId="04D8C4F8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Asertividad en la toma de decisiones</w:t>
            </w:r>
          </w:p>
          <w:p w14:paraId="76F84501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Imparcialidad en la toma de decisiones</w:t>
            </w:r>
          </w:p>
          <w:p w14:paraId="2D7C1C71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Objetividad en la participación de equipos multidisciplinarios</w:t>
            </w:r>
          </w:p>
          <w:p w14:paraId="0D5BF63E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Respeto por la diferencia de ideas</w:t>
            </w:r>
          </w:p>
          <w:p w14:paraId="36185E43" w14:textId="7CDEEAF3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Tolerancia y manejo de la frustración</w:t>
            </w:r>
          </w:p>
        </w:tc>
        <w:tc>
          <w:tcPr>
            <w:tcW w:w="731" w:type="pct"/>
            <w:vAlign w:val="center"/>
          </w:tcPr>
          <w:p w14:paraId="6EADB06F" w14:textId="7B5487EA" w:rsidR="007F261F" w:rsidRPr="00B170ED" w:rsidRDefault="007F261F" w:rsidP="001E7157">
            <w:pPr>
              <w:spacing w:after="0"/>
              <w:rPr>
                <w:rFonts w:ascii="Gill Sans MT" w:eastAsia="Times New Roman" w:hAnsi="Gill Sans MT"/>
                <w:b/>
              </w:rPr>
            </w:pPr>
            <w:r w:rsidRPr="00B170ED">
              <w:rPr>
                <w:rFonts w:ascii="Gill Sans MT" w:eastAsia="Times New Roman" w:hAnsi="Gill Sans MT"/>
                <w:b/>
              </w:rPr>
              <w:t>Bioinformática</w:t>
            </w:r>
          </w:p>
        </w:tc>
        <w:tc>
          <w:tcPr>
            <w:tcW w:w="1030" w:type="pct"/>
            <w:vAlign w:val="center"/>
          </w:tcPr>
          <w:p w14:paraId="18569155" w14:textId="1C0726C5" w:rsidR="007F261F" w:rsidRPr="00B170ED" w:rsidRDefault="007F261F" w:rsidP="007E019D">
            <w:pPr>
              <w:spacing w:after="0" w:line="240" w:lineRule="auto"/>
              <w:rPr>
                <w:rFonts w:ascii="Gill Sans MT" w:eastAsia="Times New Roman" w:hAnsi="Gill Sans MT"/>
              </w:rPr>
            </w:pPr>
            <w:r w:rsidRPr="00B170ED">
              <w:rPr>
                <w:rFonts w:ascii="Gill Sans MT" w:eastAsia="Times New Roman" w:hAnsi="Gill Sans MT"/>
              </w:rPr>
              <w:t>El estudiante maneja técnicas de adquisición, manipulación, comparación y análisis de secuencias de nucleótidos y proteínas u otras biomoléculas mediante la utilización de programas especializados, con la finalidad de poder interpretar la información biológica y aplicarla en el ámbito clínico para las distintas vertientes hacia la mejora en la contribución de la salud, el desarrollo biotecnológico o la producción de alimentos con objetividad en la participación de equipos multidisciplinarios.</w:t>
            </w:r>
          </w:p>
        </w:tc>
      </w:tr>
      <w:tr w:rsidR="007F261F" w:rsidRPr="00411E53" w14:paraId="1E57380B" w14:textId="77777777" w:rsidTr="007E019D">
        <w:trPr>
          <w:cantSplit/>
          <w:jc w:val="center"/>
        </w:trPr>
        <w:tc>
          <w:tcPr>
            <w:tcW w:w="1096" w:type="pct"/>
          </w:tcPr>
          <w:p w14:paraId="2653AF80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Interpretar documentos técnicos y resultados analíticos</w:t>
            </w:r>
          </w:p>
          <w:p w14:paraId="73807BDE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Revisar documentos técnicos.</w:t>
            </w:r>
          </w:p>
          <w:p w14:paraId="231CE099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Capacidad de manejo de equipos de trabajo.</w:t>
            </w:r>
          </w:p>
          <w:p w14:paraId="25E10541" w14:textId="29379DC1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 xml:space="preserve">Administración de recursos </w:t>
            </w:r>
            <w:r w:rsidR="00964146" w:rsidRPr="00B170ED">
              <w:rPr>
                <w:rFonts w:ascii="Gill Sans MT" w:eastAsiaTheme="minorEastAsia" w:hAnsi="Gill Sans MT"/>
                <w:sz w:val="22"/>
                <w:szCs w:val="22"/>
              </w:rPr>
              <w:t>físicos</w:t>
            </w: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 xml:space="preserve"> y humanos.</w:t>
            </w:r>
          </w:p>
          <w:p w14:paraId="449366E1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Cumplimento de normas nacionales e internacionales vigentes</w:t>
            </w:r>
          </w:p>
          <w:p w14:paraId="65DE9E87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Manejo de RPBI</w:t>
            </w:r>
          </w:p>
          <w:p w14:paraId="5DEFFADA" w14:textId="46EFF1B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Conocimiento en el manejo de especies de experimentación.</w:t>
            </w:r>
          </w:p>
        </w:tc>
        <w:tc>
          <w:tcPr>
            <w:tcW w:w="1098" w:type="pct"/>
          </w:tcPr>
          <w:p w14:paraId="090196A8" w14:textId="6587FA78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Legislación y marco </w:t>
            </w:r>
            <w:r w:rsidR="00964146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ético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para manejo de animales de experimentación.</w:t>
            </w:r>
          </w:p>
          <w:p w14:paraId="1CFD5B5D" w14:textId="687080EF" w:rsidR="007F261F" w:rsidRPr="00B170ED" w:rsidRDefault="00964146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Biología</w:t>
            </w:r>
            <w:r w:rsidR="007F261F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de los diferentes animales de 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experimentación</w:t>
            </w:r>
          </w:p>
          <w:p w14:paraId="3EA6B855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Manejo de animales de experimentación. </w:t>
            </w:r>
          </w:p>
          <w:p w14:paraId="1CFA5B8A" w14:textId="45689BF8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Administración y </w:t>
            </w:r>
            <w:r w:rsidR="00964146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vías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de inoculación de compuestos.</w:t>
            </w:r>
          </w:p>
          <w:p w14:paraId="4B967B9F" w14:textId="77777777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Patologías relacionadas.</w:t>
            </w:r>
          </w:p>
          <w:p w14:paraId="67116F55" w14:textId="26AB380C" w:rsidR="007F261F" w:rsidRPr="00B170ED" w:rsidRDefault="00964146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Técnicas</w:t>
            </w:r>
            <w:r w:rsidR="007F261F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quirúrgicas</w:t>
            </w:r>
            <w:r w:rsidR="007F261F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y de 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extracción</w:t>
            </w:r>
            <w:r w:rsidR="007F261F"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de muestras.</w:t>
            </w:r>
          </w:p>
          <w:p w14:paraId="5A7769B1" w14:textId="006A4B34" w:rsidR="007F261F" w:rsidRPr="00B170ED" w:rsidRDefault="007F261F" w:rsidP="00B170ED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Disposición de desechos</w:t>
            </w:r>
          </w:p>
        </w:tc>
        <w:tc>
          <w:tcPr>
            <w:tcW w:w="1045" w:type="pct"/>
          </w:tcPr>
          <w:p w14:paraId="5D7D5C74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Actitud de liderazgo, crítica y reflexiva en la labor profesional</w:t>
            </w:r>
          </w:p>
          <w:p w14:paraId="2D50AD4D" w14:textId="4AA9D611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Asertividad en la toma de </w:t>
            </w:r>
            <w:r w:rsidR="00964146" w:rsidRPr="00B170ED">
              <w:rPr>
                <w:rFonts w:ascii="Gill Sans MT" w:hAnsi="Gill Sans MT"/>
                <w:sz w:val="22"/>
                <w:szCs w:val="22"/>
              </w:rPr>
              <w:t>decisiones</w:t>
            </w:r>
          </w:p>
          <w:p w14:paraId="0B1530AD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Imparcialidad en la toma de decisiones</w:t>
            </w:r>
          </w:p>
          <w:p w14:paraId="46F91E2F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Objetividad en la participación de equipos multidisciplinarios</w:t>
            </w:r>
          </w:p>
          <w:p w14:paraId="5E07D9E6" w14:textId="77777777" w:rsidR="007F261F" w:rsidRPr="00B170ED" w:rsidRDefault="007F261F" w:rsidP="00CB13B1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Respeto por la diferencia de ideas</w:t>
            </w:r>
          </w:p>
          <w:p w14:paraId="321E85BE" w14:textId="10894F61" w:rsidR="007F261F" w:rsidRPr="00B170ED" w:rsidRDefault="007F261F" w:rsidP="00CB13B1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Tolerancia y manejo de la </w:t>
            </w:r>
            <w:r w:rsidR="00964146" w:rsidRPr="00B170ED">
              <w:rPr>
                <w:rFonts w:ascii="Gill Sans MT" w:hAnsi="Gill Sans MT"/>
                <w:sz w:val="22"/>
                <w:szCs w:val="22"/>
              </w:rPr>
              <w:t>frustración</w:t>
            </w:r>
          </w:p>
        </w:tc>
        <w:tc>
          <w:tcPr>
            <w:tcW w:w="731" w:type="pct"/>
            <w:vAlign w:val="center"/>
          </w:tcPr>
          <w:p w14:paraId="3425F944" w14:textId="2274BEAE" w:rsidR="007F261F" w:rsidRPr="00B170ED" w:rsidRDefault="007F261F" w:rsidP="007E019D">
            <w:pPr>
              <w:spacing w:after="0"/>
              <w:rPr>
                <w:rFonts w:ascii="Gill Sans MT" w:eastAsia="Times New Roman" w:hAnsi="Gill Sans MT"/>
                <w:b/>
              </w:rPr>
            </w:pPr>
            <w:r w:rsidRPr="00B170ED">
              <w:rPr>
                <w:rFonts w:ascii="Gill Sans MT" w:eastAsia="Times New Roman" w:hAnsi="Gill Sans MT"/>
                <w:b/>
              </w:rPr>
              <w:t>Taller de manejo de animales de experimentación</w:t>
            </w:r>
          </w:p>
        </w:tc>
        <w:tc>
          <w:tcPr>
            <w:tcW w:w="1030" w:type="pct"/>
            <w:vAlign w:val="center"/>
          </w:tcPr>
          <w:p w14:paraId="2FD876ED" w14:textId="0CEBF421" w:rsidR="007F261F" w:rsidRPr="00B170ED" w:rsidRDefault="007F261F" w:rsidP="007E019D">
            <w:pPr>
              <w:spacing w:after="0" w:line="240" w:lineRule="auto"/>
              <w:rPr>
                <w:rFonts w:ascii="Gill Sans MT" w:eastAsia="Times New Roman" w:hAnsi="Gill Sans MT"/>
              </w:rPr>
            </w:pPr>
            <w:r w:rsidRPr="00B170ED">
              <w:rPr>
                <w:rFonts w:ascii="Gill Sans MT" w:eastAsia="Times New Roman" w:hAnsi="Gill Sans MT"/>
              </w:rPr>
              <w:t>El estudiante conoce y aplica la reglamentación, información y técnicas para el cuidado y uso de los distintos animales de experimentación en proyectos de investigación utilizando prácticas éticas y con sentido de la responsabilidad.</w:t>
            </w:r>
          </w:p>
        </w:tc>
      </w:tr>
      <w:tr w:rsidR="00B170ED" w:rsidRPr="00411E53" w14:paraId="56C4EA58" w14:textId="77777777" w:rsidTr="00B170ED">
        <w:trPr>
          <w:cantSplit/>
          <w:jc w:val="center"/>
        </w:trPr>
        <w:tc>
          <w:tcPr>
            <w:tcW w:w="1096" w:type="pct"/>
          </w:tcPr>
          <w:p w14:paraId="6398BDB8" w14:textId="77777777" w:rsidR="00B170ED" w:rsidRPr="00B170ED" w:rsidRDefault="00B170ED" w:rsidP="00B170ED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>Aplicar las normas de bioseguridad según la OMS para proteger la salud del personal frente a riesgos biológicos, químicos o físicos a los que esté expuesto</w:t>
            </w:r>
          </w:p>
          <w:p w14:paraId="75B32F4E" w14:textId="77777777" w:rsidR="00B170ED" w:rsidRPr="00B170ED" w:rsidRDefault="00B170ED" w:rsidP="00B170ED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Capacitar al personal sobre las técnicas de bioseguridad en laboratorios de todos los niveles.</w:t>
            </w:r>
          </w:p>
          <w:p w14:paraId="762AC003" w14:textId="77777777" w:rsidR="00B170ED" w:rsidRPr="00B170ED" w:rsidRDefault="00B170ED" w:rsidP="00B170ED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Establecer y mantener el contacto con los grupos de seguridad ante posibles riesgos químico-biológicos</w:t>
            </w:r>
          </w:p>
          <w:p w14:paraId="23AE7344" w14:textId="77777777" w:rsidR="00B170ED" w:rsidRPr="00B170ED" w:rsidRDefault="00B170ED" w:rsidP="00B170ED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Implementar programas de seguridad biológica.</w:t>
            </w:r>
          </w:p>
          <w:p w14:paraId="1264EFFC" w14:textId="77777777" w:rsidR="00B170ED" w:rsidRPr="00B170ED" w:rsidRDefault="00B170ED" w:rsidP="00B170ED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hAnsi="Gill Sans MT" w:cs="Open Sans"/>
                <w:sz w:val="22"/>
                <w:szCs w:val="22"/>
                <w:shd w:val="clear" w:color="auto" w:fill="FFFFFF"/>
              </w:rPr>
              <w:t>Identificar grupos de riesgo, niveles de bioseguridad en el laboratorio, prácticas y equipo necesarios</w:t>
            </w: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 </w:t>
            </w:r>
          </w:p>
          <w:p w14:paraId="00524D7B" w14:textId="455742C1" w:rsidR="00B170ED" w:rsidRPr="00B170ED" w:rsidRDefault="00B170ED" w:rsidP="00B170ED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Manejar el manual de bioseguridad en el laboratorio </w:t>
            </w:r>
          </w:p>
          <w:p w14:paraId="50E37A62" w14:textId="70731550" w:rsidR="00B170ED" w:rsidRPr="00B170ED" w:rsidRDefault="00B170ED" w:rsidP="00B170ED">
            <w:pPr>
              <w:pStyle w:val="Textoindependiente"/>
              <w:numPr>
                <w:ilvl w:val="0"/>
                <w:numId w:val="8"/>
              </w:numPr>
              <w:spacing w:after="0"/>
              <w:ind w:left="204" w:hanging="204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Usar correctamente equipos de seguridad.</w:t>
            </w:r>
          </w:p>
        </w:tc>
        <w:tc>
          <w:tcPr>
            <w:tcW w:w="1098" w:type="pct"/>
          </w:tcPr>
          <w:p w14:paraId="430D02C1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Clasificación de grupos de riesgo:</w:t>
            </w:r>
          </w:p>
          <w:p w14:paraId="652F8DBD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Clasificación de los grupos según su nivel de bioseguridad: </w:t>
            </w:r>
          </w:p>
          <w:p w14:paraId="6C5D6D84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Concepto sobre Bioseguridad.</w:t>
            </w:r>
          </w:p>
          <w:p w14:paraId="573F4355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Conocimiento del manejo de los niveles de bioseguridad de laboratorios.</w:t>
            </w:r>
          </w:p>
          <w:p w14:paraId="310700C0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Conocimiento sobre el mecanismo de contaminación de agentes biológicos.</w:t>
            </w:r>
          </w:p>
          <w:p w14:paraId="74B49CAA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Equipo de seguridad en el laboratorio de bioseguridad</w:t>
            </w:r>
          </w:p>
          <w:p w14:paraId="4FEB1A92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Grupo de riesgo 1: Riesgo individual y poblacional escaso o nulo.</w:t>
            </w:r>
          </w:p>
          <w:p w14:paraId="458D3BFC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Grupo de riesgo 2: Riesgo individual moderado, riesgo poblacional bajo.</w:t>
            </w:r>
          </w:p>
          <w:p w14:paraId="5508F6FE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Grupo de riesgo 3: Riesgo individual elevado, riesgo poblacional bajo</w:t>
            </w:r>
          </w:p>
          <w:p w14:paraId="25FD3DBA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Grupo de riesgo 4: Riesgo poblacional e individual elevado. </w:t>
            </w:r>
          </w:p>
          <w:p w14:paraId="709E54BF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Laboratorio básico: Nivel de bioseguridad 1.</w:t>
            </w:r>
          </w:p>
          <w:p w14:paraId="00807195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Laboratorio básico: Nivel de bioseguridad 2.</w:t>
            </w:r>
          </w:p>
          <w:p w14:paraId="04158D59" w14:textId="3A6E5F48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Laboratorio de contención máxima: Nivel de bioseguridad 4</w:t>
            </w:r>
            <w:r w:rsidRPr="00B170ED">
              <w:rPr>
                <w:rFonts w:ascii="Gill Sans MT" w:hAnsi="Gill Sans MT"/>
                <w:sz w:val="22"/>
                <w:szCs w:val="22"/>
              </w:rPr>
              <w:t>.</w:t>
            </w:r>
          </w:p>
          <w:p w14:paraId="4F8CB3A9" w14:textId="799C8133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Laboratorio de contención: Nivel de bioseguridad 3.</w:t>
            </w:r>
          </w:p>
          <w:p w14:paraId="423C6405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lastRenderedPageBreak/>
              <w:t>Medidas de control de agentes biológicos.</w:t>
            </w:r>
          </w:p>
          <w:p w14:paraId="007DF94D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Normas de bioseguridad en el laboratorio según la OMS</w:t>
            </w:r>
          </w:p>
          <w:p w14:paraId="41DAF478" w14:textId="7BD1B6CA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Programas de seguridad biológica.</w:t>
            </w:r>
          </w:p>
        </w:tc>
        <w:tc>
          <w:tcPr>
            <w:tcW w:w="1045" w:type="pct"/>
          </w:tcPr>
          <w:p w14:paraId="35153DA3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lastRenderedPageBreak/>
              <w:t>Actitud de liderazgo, crítica y reflexiva en la labor profesional</w:t>
            </w:r>
          </w:p>
          <w:p w14:paraId="0AEA698A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Asertividad en la toma de decisiones</w:t>
            </w:r>
          </w:p>
          <w:p w14:paraId="5DDF8602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Imparcialidad en la toma de decisiones</w:t>
            </w:r>
          </w:p>
          <w:p w14:paraId="6324E160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Objetividad en la participación de equipos multidisciplinarios</w:t>
            </w:r>
          </w:p>
          <w:p w14:paraId="18E71A3C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Respeto por la diferencia de ideas</w:t>
            </w:r>
          </w:p>
          <w:p w14:paraId="07E16488" w14:textId="74E63B06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Tolerancia y manejo de la frustración.</w:t>
            </w:r>
          </w:p>
        </w:tc>
        <w:tc>
          <w:tcPr>
            <w:tcW w:w="731" w:type="pct"/>
            <w:vAlign w:val="center"/>
          </w:tcPr>
          <w:p w14:paraId="6CDA6D13" w14:textId="00F40503" w:rsidR="00B170ED" w:rsidRPr="00B170ED" w:rsidRDefault="00B170ED" w:rsidP="00B170ED">
            <w:pPr>
              <w:spacing w:after="0"/>
              <w:rPr>
                <w:rFonts w:ascii="Gill Sans MT" w:eastAsia="Times New Roman" w:hAnsi="Gill Sans MT"/>
                <w:b/>
              </w:rPr>
            </w:pPr>
            <w:r w:rsidRPr="00B170ED">
              <w:rPr>
                <w:rFonts w:ascii="Gill Sans MT" w:hAnsi="Gill Sans MT"/>
                <w:b/>
              </w:rPr>
              <w:t>Bioseguridad de laboratorios</w:t>
            </w:r>
          </w:p>
        </w:tc>
        <w:tc>
          <w:tcPr>
            <w:tcW w:w="1030" w:type="pct"/>
            <w:vAlign w:val="center"/>
          </w:tcPr>
          <w:p w14:paraId="12977089" w14:textId="2C70F578" w:rsidR="00B170ED" w:rsidRPr="00B170ED" w:rsidRDefault="00B170ED" w:rsidP="00B170ED">
            <w:pPr>
              <w:spacing w:after="0" w:line="240" w:lineRule="auto"/>
              <w:rPr>
                <w:rFonts w:ascii="Gill Sans MT" w:eastAsia="Times New Roman" w:hAnsi="Gill Sans MT"/>
              </w:rPr>
            </w:pPr>
            <w:r w:rsidRPr="00B170ED">
              <w:rPr>
                <w:rFonts w:ascii="Gill Sans MT" w:hAnsi="Gill Sans MT"/>
              </w:rPr>
              <w:t>El estudiante pone en práctica el conjunto de medidas de control, prácticas correctas, equipos de seguridad y diseño de instalaciones para permitir la manipulación segura de agentes biológicos procurando la seguridad de forma ética y responsable.</w:t>
            </w:r>
          </w:p>
        </w:tc>
      </w:tr>
      <w:tr w:rsidR="00B170ED" w:rsidRPr="00411E53" w14:paraId="1DD34648" w14:textId="77777777" w:rsidTr="007E019D">
        <w:trPr>
          <w:cantSplit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915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lastRenderedPageBreak/>
              <w:t>Establecer las diferencias existentes entre las variables aleatorias continuas y discretas en diseños experimentales</w:t>
            </w:r>
          </w:p>
          <w:p w14:paraId="7B86333B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Establecer diseños experimentales adecuados</w:t>
            </w:r>
          </w:p>
          <w:p w14:paraId="66685F02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Analizar problemas que involucran estimación</w:t>
            </w:r>
          </w:p>
          <w:p w14:paraId="4D11C43D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Identificar errores experimentales</w:t>
            </w:r>
          </w:p>
          <w:p w14:paraId="2408B9F2" w14:textId="3DA2434F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Plantear diseños experimentales para comprender el efecto del cambio de una variable sobre una respuesta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EFA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Método científico </w:t>
            </w:r>
          </w:p>
          <w:p w14:paraId="1A0113E5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Técnicas de muestreo y pruebas de hipótesis</w:t>
            </w:r>
          </w:p>
          <w:p w14:paraId="3664FF13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Análisis estadístico en experimentos con uno, dos o más factores </w:t>
            </w:r>
          </w:p>
          <w:p w14:paraId="5B9A4F4C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Diseños factoriales</w:t>
            </w:r>
          </w:p>
          <w:p w14:paraId="7DD24497" w14:textId="49E0F6D1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Métodos de superficie de respuesta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ADE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Actitud de liderazgo, crítica y reflexiva en la labor profesional</w:t>
            </w:r>
          </w:p>
          <w:p w14:paraId="4AD9222D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Asertividad y objetividad en la toma de decisiones</w:t>
            </w:r>
          </w:p>
          <w:p w14:paraId="0700F5C9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Compromiso con el trabajo individual y colectivo</w:t>
            </w:r>
          </w:p>
          <w:p w14:paraId="4AE1E6E7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Constancia en el desarrollo de tareas y actividades</w:t>
            </w:r>
          </w:p>
          <w:p w14:paraId="5763FF50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Disposición para el trabajo individual, colectivo y multidisciplinario</w:t>
            </w:r>
          </w:p>
          <w:p w14:paraId="32468046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Eficiencia en la comunicación</w:t>
            </w:r>
          </w:p>
          <w:p w14:paraId="55B3B999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Empatía y compromiso social</w:t>
            </w:r>
          </w:p>
          <w:p w14:paraId="6AE3F6F3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Ética en el cumplimiento de objetivos, manejo e informe de resultados</w:t>
            </w:r>
          </w:p>
          <w:p w14:paraId="4685B659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Ética y responsabilidad en el cumplimiento de sus funciones</w:t>
            </w:r>
          </w:p>
          <w:p w14:paraId="12B147BB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Honestidad en el manejo de información </w:t>
            </w:r>
          </w:p>
          <w:p w14:paraId="36198AC7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Imparcialidad en la toma de decisiones</w:t>
            </w:r>
          </w:p>
          <w:p w14:paraId="0CEDD6D4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Objetividad en la participación en equipos multidisciplinarios</w:t>
            </w:r>
          </w:p>
          <w:p w14:paraId="1B573106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Resiliencia para el desarrollo del trabajo</w:t>
            </w:r>
          </w:p>
          <w:p w14:paraId="7B007AE2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Respeto a su entorno de trabajo</w:t>
            </w:r>
          </w:p>
          <w:p w14:paraId="5C7729C9" w14:textId="77777777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Respeto por la diferencia de ideas, a la diversidad cultural, de género e ideología</w:t>
            </w:r>
          </w:p>
          <w:p w14:paraId="069E403B" w14:textId="628ADD42" w:rsidR="00B170ED" w:rsidRPr="00B170ED" w:rsidRDefault="00B170ED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lastRenderedPageBreak/>
              <w:t>Tolerancia y manejo de la frustración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4AEA" w14:textId="0EA2FBEE" w:rsidR="00B170ED" w:rsidRPr="00B170ED" w:rsidRDefault="00B170ED" w:rsidP="00B170ED">
            <w:pPr>
              <w:spacing w:after="0"/>
              <w:ind w:left="176"/>
              <w:rPr>
                <w:rFonts w:ascii="Gill Sans MT" w:hAnsi="Gill Sans MT"/>
                <w:b/>
              </w:rPr>
            </w:pPr>
            <w:r w:rsidRPr="00B170ED">
              <w:rPr>
                <w:rFonts w:ascii="Gill Sans MT" w:hAnsi="Gill Sans MT"/>
                <w:b/>
              </w:rPr>
              <w:lastRenderedPageBreak/>
              <w:t>Diseño de experimentos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E6A" w14:textId="1DA7A404" w:rsidR="00B170ED" w:rsidRPr="00B170ED" w:rsidRDefault="00B170ED" w:rsidP="00B170ED">
            <w:pPr>
              <w:spacing w:after="0"/>
              <w:rPr>
                <w:rFonts w:ascii="Gill Sans MT" w:hAnsi="Gill Sans MT"/>
              </w:rPr>
            </w:pPr>
            <w:r w:rsidRPr="00B170ED">
              <w:rPr>
                <w:rFonts w:ascii="Gill Sans MT" w:hAnsi="Gill Sans MT" w:cs="Helvetica Neue"/>
                <w:lang w:val="es-ES_tradnl"/>
              </w:rPr>
              <w:t>El estudiante aplica distintas pruebas y métodos que le permitan caracterizar variables explícitas o factores que influyan en ensayos o experimentos, permitiendo introducir cambios controlados de variables de proceso y modificación de respuestas, a la vez que minimiza las variables de respuesta identificando factores que contribuyen a la variabilidad con asertividad y objetividad en la toma de decisiones.</w:t>
            </w:r>
          </w:p>
        </w:tc>
      </w:tr>
    </w:tbl>
    <w:p w14:paraId="1F6E509D" w14:textId="77777777" w:rsidR="0086758A" w:rsidRPr="00411E53" w:rsidRDefault="0086758A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</w:rPr>
      </w:pPr>
    </w:p>
    <w:p w14:paraId="3CA2E87F" w14:textId="46508F64" w:rsidR="00036394" w:rsidRPr="00B170ED" w:rsidRDefault="00036394" w:rsidP="00C560EA">
      <w:pPr>
        <w:rPr>
          <w:rFonts w:ascii="Gill Sans MT" w:hAnsi="Gill Sans MT" w:cs="TimesNewRoman"/>
          <w:b/>
          <w:sz w:val="24"/>
        </w:rPr>
      </w:pPr>
      <w:r w:rsidRPr="00B170ED">
        <w:rPr>
          <w:rFonts w:ascii="Gill Sans MT" w:hAnsi="Gill Sans MT" w:cs="TimesNewRoman"/>
          <w:b/>
          <w:color w:val="0000CC"/>
          <w:sz w:val="24"/>
        </w:rPr>
        <w:t>Laboratorio Forense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032"/>
        <w:gridCol w:w="2780"/>
        <w:gridCol w:w="1983"/>
        <w:gridCol w:w="2794"/>
      </w:tblGrid>
      <w:tr w:rsidR="007F261F" w:rsidRPr="00411E53" w14:paraId="49A4E9A6" w14:textId="77777777" w:rsidTr="007E019D">
        <w:trPr>
          <w:jc w:val="center"/>
        </w:trPr>
        <w:tc>
          <w:tcPr>
            <w:tcW w:w="1096" w:type="pct"/>
            <w:shd w:val="clear" w:color="auto" w:fill="C0C0C0"/>
            <w:vAlign w:val="center"/>
          </w:tcPr>
          <w:p w14:paraId="2CA953F8" w14:textId="77777777" w:rsidR="007F261F" w:rsidRPr="00B170ED" w:rsidRDefault="007F261F" w:rsidP="001E715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heurísticos</w:t>
            </w:r>
          </w:p>
          <w:p w14:paraId="2AADA9DF" w14:textId="77071773" w:rsidR="007F261F" w:rsidRPr="00B170ED" w:rsidRDefault="007F261F" w:rsidP="001E715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(2)</w:t>
            </w:r>
          </w:p>
        </w:tc>
        <w:tc>
          <w:tcPr>
            <w:tcW w:w="1118" w:type="pct"/>
            <w:shd w:val="clear" w:color="auto" w:fill="C0C0C0"/>
            <w:vAlign w:val="center"/>
          </w:tcPr>
          <w:p w14:paraId="48F52A1A" w14:textId="77777777" w:rsidR="007F261F" w:rsidRPr="00B170ED" w:rsidRDefault="007F261F" w:rsidP="001E715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teóricos</w:t>
            </w:r>
          </w:p>
          <w:p w14:paraId="2816232A" w14:textId="005D154B" w:rsidR="007F261F" w:rsidRPr="00B170ED" w:rsidRDefault="007F261F" w:rsidP="001E715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(1)</w:t>
            </w:r>
          </w:p>
        </w:tc>
        <w:tc>
          <w:tcPr>
            <w:tcW w:w="1025" w:type="pct"/>
            <w:shd w:val="clear" w:color="auto" w:fill="C0C0C0"/>
            <w:vAlign w:val="center"/>
          </w:tcPr>
          <w:p w14:paraId="2EB4E500" w14:textId="77777777" w:rsidR="007F261F" w:rsidRPr="00B170ED" w:rsidRDefault="007F261F" w:rsidP="001E715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axiológicos</w:t>
            </w:r>
          </w:p>
          <w:p w14:paraId="3157BAD5" w14:textId="6CC1FE88" w:rsidR="007F261F" w:rsidRPr="00B170ED" w:rsidRDefault="007F261F" w:rsidP="001E715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(3)</w:t>
            </w:r>
          </w:p>
        </w:tc>
        <w:tc>
          <w:tcPr>
            <w:tcW w:w="731" w:type="pct"/>
            <w:shd w:val="clear" w:color="auto" w:fill="C0C0C0"/>
            <w:vAlign w:val="center"/>
          </w:tcPr>
          <w:p w14:paraId="75CA3B48" w14:textId="4E597421" w:rsidR="007F261F" w:rsidRPr="00B170ED" w:rsidRDefault="007F261F" w:rsidP="001E715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Nombre de la EE</w:t>
            </w:r>
          </w:p>
        </w:tc>
        <w:tc>
          <w:tcPr>
            <w:tcW w:w="1030" w:type="pct"/>
            <w:shd w:val="clear" w:color="auto" w:fill="C0C0C0"/>
            <w:vAlign w:val="center"/>
          </w:tcPr>
          <w:p w14:paraId="6A513D2D" w14:textId="30186484" w:rsidR="007F261F" w:rsidRPr="00B170ED" w:rsidRDefault="007F261F" w:rsidP="001E715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Primera aproximación a la unidad de competencia</w:t>
            </w:r>
          </w:p>
        </w:tc>
      </w:tr>
      <w:tr w:rsidR="007F261F" w:rsidRPr="00411E53" w14:paraId="4E0D526A" w14:textId="77777777" w:rsidTr="007E019D">
        <w:trPr>
          <w:cantSplit/>
          <w:trHeight w:val="557"/>
          <w:jc w:val="center"/>
        </w:trPr>
        <w:tc>
          <w:tcPr>
            <w:tcW w:w="1096" w:type="pct"/>
          </w:tcPr>
          <w:p w14:paraId="56A45A46" w14:textId="2247242C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Manejo de Indicios </w:t>
            </w:r>
          </w:p>
          <w:p w14:paraId="7A280884" w14:textId="1E435F63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Aplicación de cadena de custodia  </w:t>
            </w:r>
          </w:p>
          <w:p w14:paraId="6CDBAF07" w14:textId="19AF23AC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Elaboración de Dictámenes e Informes Periciales</w:t>
            </w:r>
          </w:p>
          <w:p w14:paraId="476902B6" w14:textId="77777777" w:rsidR="007F261F" w:rsidRPr="00B170ED" w:rsidRDefault="007F261F" w:rsidP="00CD229E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18" w:type="pct"/>
          </w:tcPr>
          <w:p w14:paraId="2299CEB8" w14:textId="6EF834A1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Criminalística: antecedentes </w:t>
            </w:r>
          </w:p>
          <w:p w14:paraId="019C3114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Fundamento de las áreas de la química forense</w:t>
            </w:r>
          </w:p>
          <w:p w14:paraId="601383A3" w14:textId="2BDCE443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Marco jurídico: Nociones de derecho penal y procesal. </w:t>
            </w:r>
          </w:p>
          <w:p w14:paraId="67ADE6F8" w14:textId="542DB80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Peritaje</w:t>
            </w:r>
          </w:p>
        </w:tc>
        <w:tc>
          <w:tcPr>
            <w:tcW w:w="1025" w:type="pct"/>
          </w:tcPr>
          <w:p w14:paraId="1582ACD6" w14:textId="79290F70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Actitud colaborativa</w:t>
            </w:r>
          </w:p>
          <w:p w14:paraId="512D4111" w14:textId="37422F2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Compromiso social</w:t>
            </w:r>
          </w:p>
          <w:p w14:paraId="50261346" w14:textId="0117C191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Confiabilidad</w:t>
            </w:r>
          </w:p>
          <w:p w14:paraId="5FBE460F" w14:textId="0769755A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Empatía</w:t>
            </w:r>
          </w:p>
          <w:p w14:paraId="2192A14A" w14:textId="73C7AE79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Ética</w:t>
            </w:r>
          </w:p>
          <w:p w14:paraId="114266AF" w14:textId="4E7D46D0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Honestidad</w:t>
            </w:r>
          </w:p>
          <w:p w14:paraId="3B69F009" w14:textId="37127C8B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Legalidad en el ejercicio de su profesión</w:t>
            </w:r>
          </w:p>
          <w:p w14:paraId="6A2A6667" w14:textId="5B40B850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Respeto </w:t>
            </w:r>
          </w:p>
          <w:p w14:paraId="77A77526" w14:textId="5CEBAA68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Responsabilidad</w:t>
            </w:r>
          </w:p>
          <w:p w14:paraId="6E463D0B" w14:textId="57F52D59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Solidaridad </w:t>
            </w:r>
          </w:p>
          <w:p w14:paraId="17A0D425" w14:textId="73D999CD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Tolerancia</w:t>
            </w:r>
          </w:p>
          <w:p w14:paraId="0FF760BE" w14:textId="7DEE51F1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Transparencia</w:t>
            </w:r>
          </w:p>
        </w:tc>
        <w:tc>
          <w:tcPr>
            <w:tcW w:w="731" w:type="pct"/>
            <w:vAlign w:val="center"/>
          </w:tcPr>
          <w:p w14:paraId="612D36DE" w14:textId="77777777" w:rsidR="007F261F" w:rsidRPr="00B170ED" w:rsidRDefault="007F261F" w:rsidP="00036394">
            <w:pPr>
              <w:pStyle w:val="Sinespaciado"/>
              <w:rPr>
                <w:rFonts w:ascii="Gill Sans MT" w:hAnsi="Gill Sans MT"/>
                <w:b/>
              </w:rPr>
            </w:pPr>
            <w:r w:rsidRPr="00B170ED">
              <w:rPr>
                <w:rFonts w:ascii="Gill Sans MT" w:hAnsi="Gill Sans MT"/>
                <w:b/>
              </w:rPr>
              <w:t>Introducción a la Ciencia Forense</w:t>
            </w:r>
          </w:p>
        </w:tc>
        <w:tc>
          <w:tcPr>
            <w:tcW w:w="1030" w:type="pct"/>
          </w:tcPr>
          <w:p w14:paraId="1E9ED2E5" w14:textId="77777777" w:rsidR="007F261F" w:rsidRPr="00411E53" w:rsidRDefault="007F261F" w:rsidP="00036394">
            <w:pPr>
              <w:pStyle w:val="Textoindependient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F261F" w:rsidRPr="00411E53" w14:paraId="514F4A4C" w14:textId="77777777" w:rsidTr="007E019D">
        <w:trPr>
          <w:cantSplit/>
          <w:jc w:val="center"/>
        </w:trPr>
        <w:tc>
          <w:tcPr>
            <w:tcW w:w="1096" w:type="pct"/>
          </w:tcPr>
          <w:p w14:paraId="701F8153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Manejo de técnicas analíticas aplicables a la  química forense</w:t>
            </w:r>
          </w:p>
          <w:p w14:paraId="03B13EAC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Manejo de la metodología instrumental  y su aplicación en análisis forense </w:t>
            </w:r>
          </w:p>
          <w:p w14:paraId="41BE0727" w14:textId="77777777" w:rsidR="007F261F" w:rsidRPr="00B170ED" w:rsidRDefault="007F261F" w:rsidP="00CD229E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18" w:type="pct"/>
          </w:tcPr>
          <w:p w14:paraId="322545A0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Metodologías aplicadas en las distintas  áreas de la química forense</w:t>
            </w:r>
          </w:p>
          <w:p w14:paraId="5AECD886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Fibras</w:t>
            </w:r>
          </w:p>
          <w:p w14:paraId="4B3B7EDF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Tintas</w:t>
            </w:r>
          </w:p>
          <w:p w14:paraId="447F03F5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Balística</w:t>
            </w:r>
          </w:p>
          <w:p w14:paraId="57C7AAC4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Explosivos e incendios</w:t>
            </w:r>
          </w:p>
          <w:p w14:paraId="21EEF619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Fluidos</w:t>
            </w:r>
          </w:p>
          <w:p w14:paraId="6763EF34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Sangre</w:t>
            </w:r>
          </w:p>
          <w:p w14:paraId="7FDC7AB9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Pelos</w:t>
            </w:r>
          </w:p>
          <w:p w14:paraId="485D0D6F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Toxicología</w:t>
            </w:r>
          </w:p>
        </w:tc>
        <w:tc>
          <w:tcPr>
            <w:tcW w:w="1025" w:type="pct"/>
          </w:tcPr>
          <w:p w14:paraId="34D9297A" w14:textId="77777777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 xml:space="preserve"> Actitud colaborativa</w:t>
            </w:r>
          </w:p>
          <w:p w14:paraId="0A18F21C" w14:textId="3ACA9026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Compromiso social</w:t>
            </w:r>
          </w:p>
          <w:p w14:paraId="7A0CC5E7" w14:textId="0808D68D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Confiabilidad</w:t>
            </w:r>
          </w:p>
          <w:p w14:paraId="571135CA" w14:textId="561BA368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Ética</w:t>
            </w:r>
          </w:p>
          <w:p w14:paraId="4A495E6C" w14:textId="7D58B1DB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Honestidad</w:t>
            </w:r>
          </w:p>
          <w:p w14:paraId="7BB83F7B" w14:textId="4EAC2009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Legalidad en el ejercicio de su profesión</w:t>
            </w:r>
          </w:p>
          <w:p w14:paraId="66684140" w14:textId="3C55CE50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Responsabilidad</w:t>
            </w:r>
          </w:p>
          <w:p w14:paraId="489C1FEC" w14:textId="42D8B31F" w:rsidR="007F261F" w:rsidRPr="00B170ED" w:rsidRDefault="007F261F" w:rsidP="00CD229E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sz w:val="22"/>
                <w:szCs w:val="22"/>
              </w:rPr>
              <w:t>Transparencia</w:t>
            </w:r>
          </w:p>
        </w:tc>
        <w:tc>
          <w:tcPr>
            <w:tcW w:w="731" w:type="pct"/>
            <w:vAlign w:val="center"/>
          </w:tcPr>
          <w:p w14:paraId="0A6209EA" w14:textId="77777777" w:rsidR="007F261F" w:rsidRPr="00B170ED" w:rsidRDefault="007F261F" w:rsidP="00036394">
            <w:pPr>
              <w:pStyle w:val="Sinespaciado"/>
              <w:rPr>
                <w:rFonts w:ascii="Gill Sans MT" w:hAnsi="Gill Sans MT"/>
                <w:b/>
              </w:rPr>
            </w:pPr>
            <w:r w:rsidRPr="00B170ED">
              <w:rPr>
                <w:rFonts w:ascii="Gill Sans MT" w:hAnsi="Gill Sans MT"/>
                <w:b/>
              </w:rPr>
              <w:t>Química Forense</w:t>
            </w:r>
          </w:p>
        </w:tc>
        <w:tc>
          <w:tcPr>
            <w:tcW w:w="1030" w:type="pct"/>
          </w:tcPr>
          <w:p w14:paraId="6E230A4E" w14:textId="77777777" w:rsidR="007F261F" w:rsidRPr="00411E53" w:rsidRDefault="007F261F" w:rsidP="00036394">
            <w:pPr>
              <w:pStyle w:val="Textoindependiente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A61118A" w14:textId="77777777" w:rsidR="00CF73CA" w:rsidRPr="00411E53" w:rsidRDefault="00CF73CA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</w:rPr>
      </w:pPr>
    </w:p>
    <w:p w14:paraId="25BE95DC" w14:textId="77777777" w:rsidR="00AF3CE0" w:rsidRPr="00411E53" w:rsidRDefault="00AF3CE0">
      <w:pPr>
        <w:rPr>
          <w:rFonts w:ascii="Gill Sans MT" w:hAnsi="Gill Sans MT" w:cs="Times New Roman"/>
          <w:b/>
        </w:rPr>
      </w:pPr>
    </w:p>
    <w:p w14:paraId="3C0794BB" w14:textId="77777777" w:rsidR="00B170ED" w:rsidRDefault="00B170ED">
      <w:pPr>
        <w:rPr>
          <w:rFonts w:ascii="Gill Sans MT" w:hAnsi="Gill Sans MT" w:cs="Times New Roman"/>
          <w:b/>
          <w:color w:val="0000CC"/>
        </w:rPr>
      </w:pPr>
      <w:r>
        <w:rPr>
          <w:rFonts w:ascii="Gill Sans MT" w:hAnsi="Gill Sans MT" w:cs="Times New Roman"/>
          <w:b/>
          <w:color w:val="0000CC"/>
        </w:rPr>
        <w:br w:type="page"/>
      </w:r>
    </w:p>
    <w:p w14:paraId="1CE76C9F" w14:textId="7D526655" w:rsidR="00036394" w:rsidRPr="002206C7" w:rsidRDefault="00AF3CE0">
      <w:pPr>
        <w:rPr>
          <w:rFonts w:ascii="Gill Sans MT" w:hAnsi="Gill Sans MT" w:cs="Times New Roman"/>
          <w:b/>
          <w:color w:val="0000CC"/>
          <w:sz w:val="24"/>
        </w:rPr>
      </w:pPr>
      <w:r w:rsidRPr="002206C7">
        <w:rPr>
          <w:rFonts w:ascii="Gill Sans MT" w:hAnsi="Gill Sans MT" w:cs="Times New Roman"/>
          <w:b/>
          <w:color w:val="0000CC"/>
          <w:sz w:val="24"/>
        </w:rPr>
        <w:lastRenderedPageBreak/>
        <w:t>L</w:t>
      </w:r>
      <w:r w:rsidR="00964146" w:rsidRPr="002206C7">
        <w:rPr>
          <w:rFonts w:ascii="Gill Sans MT" w:hAnsi="Gill Sans MT" w:cs="Times New Roman"/>
          <w:b/>
          <w:color w:val="0000CC"/>
          <w:sz w:val="24"/>
        </w:rPr>
        <w:t>aboratorio C</w:t>
      </w:r>
      <w:r w:rsidR="00036394" w:rsidRPr="002206C7">
        <w:rPr>
          <w:rFonts w:ascii="Gill Sans MT" w:hAnsi="Gill Sans MT" w:cs="Times New Roman"/>
          <w:b/>
          <w:color w:val="0000CC"/>
          <w:sz w:val="24"/>
        </w:rPr>
        <w:t>línico Veterinario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3119"/>
        <w:gridCol w:w="2693"/>
        <w:gridCol w:w="1983"/>
        <w:gridCol w:w="2794"/>
      </w:tblGrid>
      <w:tr w:rsidR="007F261F" w:rsidRPr="00411E53" w14:paraId="2CD21C8C" w14:textId="77777777" w:rsidTr="007E019D">
        <w:trPr>
          <w:jc w:val="center"/>
        </w:trPr>
        <w:tc>
          <w:tcPr>
            <w:tcW w:w="1096" w:type="pct"/>
            <w:shd w:val="clear" w:color="auto" w:fill="C0C0C0"/>
            <w:vAlign w:val="center"/>
          </w:tcPr>
          <w:p w14:paraId="3E93B7B4" w14:textId="77777777" w:rsidR="007F261F" w:rsidRPr="00411E53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Saberes heurísticos</w:t>
            </w:r>
          </w:p>
          <w:p w14:paraId="43FB3C3F" w14:textId="77777777" w:rsidR="007F261F" w:rsidRPr="00411E53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(2)</w:t>
            </w:r>
          </w:p>
        </w:tc>
        <w:tc>
          <w:tcPr>
            <w:tcW w:w="1150" w:type="pct"/>
            <w:shd w:val="clear" w:color="auto" w:fill="C0C0C0"/>
            <w:vAlign w:val="center"/>
          </w:tcPr>
          <w:p w14:paraId="18431E25" w14:textId="77777777" w:rsidR="007F261F" w:rsidRPr="00411E53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Saberes teóricos</w:t>
            </w:r>
          </w:p>
          <w:p w14:paraId="61E84270" w14:textId="77777777" w:rsidR="007F261F" w:rsidRPr="00411E53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(1)</w:t>
            </w:r>
          </w:p>
        </w:tc>
        <w:tc>
          <w:tcPr>
            <w:tcW w:w="993" w:type="pct"/>
            <w:shd w:val="clear" w:color="auto" w:fill="C0C0C0"/>
            <w:vAlign w:val="center"/>
          </w:tcPr>
          <w:p w14:paraId="2649AA17" w14:textId="77777777" w:rsidR="007F261F" w:rsidRPr="00411E53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Saberes axiológicos</w:t>
            </w:r>
          </w:p>
          <w:p w14:paraId="730F014E" w14:textId="77777777" w:rsidR="007F261F" w:rsidRPr="00411E53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(3)</w:t>
            </w:r>
          </w:p>
        </w:tc>
        <w:tc>
          <w:tcPr>
            <w:tcW w:w="731" w:type="pct"/>
            <w:shd w:val="clear" w:color="auto" w:fill="C0C0C0"/>
            <w:vAlign w:val="center"/>
          </w:tcPr>
          <w:p w14:paraId="2A987DCB" w14:textId="77777777" w:rsidR="007F261F" w:rsidRPr="00411E53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Nombre de la EE</w:t>
            </w:r>
          </w:p>
        </w:tc>
        <w:tc>
          <w:tcPr>
            <w:tcW w:w="1030" w:type="pct"/>
            <w:shd w:val="clear" w:color="auto" w:fill="C0C0C0"/>
            <w:vAlign w:val="center"/>
          </w:tcPr>
          <w:p w14:paraId="371E9F4D" w14:textId="77777777" w:rsidR="007F261F" w:rsidRPr="00411E53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Primera aproximación  a la unidad de competencia</w:t>
            </w:r>
          </w:p>
        </w:tc>
      </w:tr>
      <w:tr w:rsidR="007F261F" w:rsidRPr="00411E53" w14:paraId="12C2F747" w14:textId="77777777" w:rsidTr="00964146">
        <w:trPr>
          <w:jc w:val="center"/>
        </w:trPr>
        <w:tc>
          <w:tcPr>
            <w:tcW w:w="1096" w:type="pct"/>
            <w:shd w:val="clear" w:color="auto" w:fill="auto"/>
          </w:tcPr>
          <w:p w14:paraId="139DFCF4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la Norma Oficial Mexicana -NOM-062-ZOO-1999, Especificaciones técnicas para la producción, cuidado y uso de los animales de laboratorio.</w:t>
            </w:r>
          </w:p>
          <w:p w14:paraId="2EFDEB2B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los conocimientos de manipulación de animales de laboratorio</w:t>
            </w:r>
          </w:p>
          <w:p w14:paraId="5E3391E2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los manuales de procedimiento en toma de muestras biológicas en animales de animales de experimentación</w:t>
            </w:r>
          </w:p>
          <w:p w14:paraId="7B706CF4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Aplicar los principios bioéticos en investigación con animales de laboratorio</w:t>
            </w:r>
          </w:p>
          <w:p w14:paraId="2310D563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Comunicar asertivamente de forma oral y escrita el concepto de una sola salud a diferentes tipos de público</w:t>
            </w:r>
          </w:p>
          <w:p w14:paraId="57D6FD79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Desarrollo de proyectos de investigación en ciencias veterinarias</w:t>
            </w:r>
          </w:p>
          <w:p w14:paraId="6DC6E1DF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Difusión de la información actualizada y vigente en el bienestar animal.</w:t>
            </w:r>
          </w:p>
          <w:p w14:paraId="01D41CD4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Interpretar la Norma Oficial Mexicana -NOM-062-ZOO-1999, Especificaciones técnicas para la producción, cuidado y uso de los animales de laboratorio.</w:t>
            </w:r>
          </w:p>
          <w:p w14:paraId="4162AB63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lastRenderedPageBreak/>
              <w:t xml:space="preserve">Uso de las </w:t>
            </w:r>
            <w:proofErr w:type="spellStart"/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Tic´s</w:t>
            </w:r>
            <w:proofErr w:type="spellEnd"/>
          </w:p>
          <w:p w14:paraId="0155BB8E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Proceder utilizando los protocolos establecidos de bienestar animal en todos los procesos</w:t>
            </w:r>
          </w:p>
        </w:tc>
        <w:tc>
          <w:tcPr>
            <w:tcW w:w="1150" w:type="pct"/>
            <w:shd w:val="clear" w:color="auto" w:fill="auto"/>
          </w:tcPr>
          <w:p w14:paraId="5108DEBF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lastRenderedPageBreak/>
              <w:t xml:space="preserve">Bioética en la investigación con animales de laboratorio, comité interno para el cuidado y uso de animales de laboratorio (CICUAL) </w:t>
            </w:r>
          </w:p>
          <w:p w14:paraId="5C562D03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Manipulación de animales de laboratorio de investigación</w:t>
            </w:r>
          </w:p>
          <w:p w14:paraId="7109B968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Modelos animales de experimentación</w:t>
            </w:r>
          </w:p>
          <w:p w14:paraId="1D1ACB83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NOM-062-ZOO-1999, especificaciones técnicas para la producción, cuidado y uso de los animales de laboratorio</w:t>
            </w:r>
          </w:p>
          <w:p w14:paraId="27FE1677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Principios básicos de metodología de la investigación</w:t>
            </w:r>
          </w:p>
          <w:p w14:paraId="59B09DB5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Principios bioéticos en la medicina veterinaria</w:t>
            </w:r>
          </w:p>
          <w:p w14:paraId="679F17B8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Procedimiento de toma de muestras biológicas en animales de experimentación</w:t>
            </w:r>
          </w:p>
          <w:p w14:paraId="5D5DEE6B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Procedimientos invasivos, terapéuticos o de sedación en animales de experimentación</w:t>
            </w:r>
          </w:p>
          <w:p w14:paraId="77907362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Protocolos de investigación con animales de laboratorio</w:t>
            </w:r>
          </w:p>
        </w:tc>
        <w:tc>
          <w:tcPr>
            <w:tcW w:w="993" w:type="pct"/>
            <w:shd w:val="clear" w:color="auto" w:fill="auto"/>
          </w:tcPr>
          <w:p w14:paraId="7BA761BF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Analítico</w:t>
            </w:r>
          </w:p>
          <w:p w14:paraId="5F5DD2FF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Disciplina </w:t>
            </w:r>
          </w:p>
          <w:p w14:paraId="2D746F28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Empatía</w:t>
            </w:r>
          </w:p>
          <w:p w14:paraId="66D9284C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</w:t>
            </w:r>
          </w:p>
          <w:p w14:paraId="33EBD27D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Honestidad </w:t>
            </w:r>
          </w:p>
          <w:p w14:paraId="78F6C7F1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Liderazgo </w:t>
            </w:r>
          </w:p>
          <w:p w14:paraId="2E617425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Objetividad</w:t>
            </w:r>
          </w:p>
          <w:p w14:paraId="6BB17233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Pensamiento crítico</w:t>
            </w:r>
          </w:p>
          <w:p w14:paraId="117708AA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Propositivo </w:t>
            </w:r>
          </w:p>
          <w:p w14:paraId="1E94183C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Resolutivo </w:t>
            </w:r>
          </w:p>
          <w:p w14:paraId="32726B4C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</w:t>
            </w:r>
          </w:p>
          <w:p w14:paraId="6A8B109C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</w:t>
            </w:r>
          </w:p>
          <w:p w14:paraId="74090DE1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Solidaridad</w:t>
            </w:r>
          </w:p>
          <w:p w14:paraId="1A666F72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Tolerancia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CF6C128" w14:textId="77777777" w:rsidR="007F261F" w:rsidRPr="00B170ED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170ED">
              <w:rPr>
                <w:rFonts w:ascii="Gill Sans MT" w:hAnsi="Gill Sans MT"/>
                <w:b/>
                <w:sz w:val="22"/>
                <w:szCs w:val="22"/>
              </w:rPr>
              <w:t xml:space="preserve">Experimentación con </w:t>
            </w:r>
            <w:proofErr w:type="spellStart"/>
            <w:r w:rsidRPr="00B170ED">
              <w:rPr>
                <w:rFonts w:ascii="Gill Sans MT" w:hAnsi="Gill Sans MT"/>
                <w:b/>
                <w:sz w:val="22"/>
                <w:szCs w:val="22"/>
              </w:rPr>
              <w:t>biomodelos</w:t>
            </w:r>
            <w:proofErr w:type="spellEnd"/>
            <w:r w:rsidRPr="00B170ED">
              <w:rPr>
                <w:rFonts w:ascii="Gill Sans MT" w:hAnsi="Gill Sans MT"/>
                <w:b/>
                <w:sz w:val="22"/>
                <w:szCs w:val="22"/>
              </w:rPr>
              <w:t xml:space="preserve"> animales</w:t>
            </w:r>
          </w:p>
        </w:tc>
        <w:tc>
          <w:tcPr>
            <w:tcW w:w="1030" w:type="pct"/>
            <w:shd w:val="clear" w:color="auto" w:fill="auto"/>
          </w:tcPr>
          <w:p w14:paraId="715CDE24" w14:textId="77777777" w:rsidR="007F261F" w:rsidRPr="00B170ED" w:rsidRDefault="007F261F" w:rsidP="00036394">
            <w:pPr>
              <w:pStyle w:val="Textoindependiente"/>
              <w:rPr>
                <w:rFonts w:ascii="Gill Sans MT" w:hAnsi="Gill Sans MT"/>
                <w:bCs/>
                <w:sz w:val="22"/>
                <w:szCs w:val="22"/>
              </w:rPr>
            </w:pPr>
            <w:r w:rsidRPr="00B170ED">
              <w:rPr>
                <w:rFonts w:ascii="Gill Sans MT" w:hAnsi="Gill Sans MT"/>
                <w:bCs/>
                <w:sz w:val="22"/>
                <w:szCs w:val="22"/>
              </w:rPr>
              <w:t xml:space="preserve">El estudiante participa en las áreas de investigación que se desarrollan en biomedicina, aplica los principios bioéticos en la experimentación mediante una actitud formal, crítica y creativa en grupos </w:t>
            </w:r>
            <w:proofErr w:type="spellStart"/>
            <w:r w:rsidRPr="00B170ED">
              <w:rPr>
                <w:rFonts w:ascii="Gill Sans MT" w:hAnsi="Gill Sans MT"/>
                <w:bCs/>
                <w:sz w:val="22"/>
                <w:szCs w:val="22"/>
              </w:rPr>
              <w:t>multi</w:t>
            </w:r>
            <w:proofErr w:type="spellEnd"/>
            <w:r w:rsidRPr="00B170ED">
              <w:rPr>
                <w:rFonts w:ascii="Gill Sans MT" w:hAnsi="Gill Sans MT"/>
                <w:bCs/>
                <w:sz w:val="22"/>
                <w:szCs w:val="22"/>
              </w:rPr>
              <w:t xml:space="preserve">, inter, o </w:t>
            </w:r>
            <w:proofErr w:type="spellStart"/>
            <w:r w:rsidRPr="00B170ED">
              <w:rPr>
                <w:rFonts w:ascii="Gill Sans MT" w:hAnsi="Gill Sans MT"/>
                <w:bCs/>
                <w:sz w:val="22"/>
                <w:szCs w:val="22"/>
              </w:rPr>
              <w:t>transdisciplinarios</w:t>
            </w:r>
            <w:proofErr w:type="spellEnd"/>
            <w:r w:rsidRPr="00B170ED">
              <w:rPr>
                <w:rFonts w:ascii="Gill Sans MT" w:hAnsi="Gill Sans MT"/>
                <w:bCs/>
                <w:sz w:val="22"/>
                <w:szCs w:val="22"/>
              </w:rPr>
              <w:t xml:space="preserve">, desarrollando conciencia y responsabilidad para la realización de proyectos de investigación que den solución a problemas de diferentes áreas de conocimiento a través de la experimentación con </w:t>
            </w:r>
            <w:proofErr w:type="spellStart"/>
            <w:r w:rsidRPr="00B170ED">
              <w:rPr>
                <w:rFonts w:ascii="Gill Sans MT" w:hAnsi="Gill Sans MT"/>
                <w:bCs/>
                <w:sz w:val="22"/>
                <w:szCs w:val="22"/>
              </w:rPr>
              <w:t>biomodelos</w:t>
            </w:r>
            <w:proofErr w:type="spellEnd"/>
            <w:r w:rsidRPr="00B170ED">
              <w:rPr>
                <w:rFonts w:ascii="Gill Sans MT" w:hAnsi="Gill Sans MT"/>
                <w:bCs/>
                <w:sz w:val="22"/>
                <w:szCs w:val="22"/>
              </w:rPr>
              <w:t xml:space="preserve"> animales que contribuyan a la obtención de una sola salud.</w:t>
            </w:r>
          </w:p>
        </w:tc>
      </w:tr>
      <w:tr w:rsidR="007F261F" w:rsidRPr="00411E53" w14:paraId="012B7C19" w14:textId="77777777" w:rsidTr="00964146">
        <w:trPr>
          <w:jc w:val="center"/>
        </w:trPr>
        <w:tc>
          <w:tcPr>
            <w:tcW w:w="1096" w:type="pct"/>
            <w:shd w:val="clear" w:color="auto" w:fill="auto"/>
          </w:tcPr>
          <w:p w14:paraId="5C951D5B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Identificación de las actividades de inocuidad alimentaria en los rastros TIF </w:t>
            </w:r>
          </w:p>
          <w:p w14:paraId="5F941F99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Identificación de los procesos en el desarrollo de productos de origen animal </w:t>
            </w:r>
          </w:p>
          <w:p w14:paraId="508D0DDE" w14:textId="77777777" w:rsidR="007F261F" w:rsidRPr="00B170ED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14:paraId="4E59DCF5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Biotecnología y salud animal </w:t>
            </w:r>
          </w:p>
          <w:p w14:paraId="687E7EA4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Calidad en la producción de alimentos de origen animal </w:t>
            </w:r>
          </w:p>
          <w:p w14:paraId="57CD3909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Enfermedades transmitidas por alimentos</w:t>
            </w:r>
          </w:p>
          <w:p w14:paraId="7711F7D7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Inocuidad alimentaria</w:t>
            </w:r>
          </w:p>
          <w:p w14:paraId="075DF0B0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Proceso de la generación de productos de origen animal</w:t>
            </w:r>
          </w:p>
          <w:p w14:paraId="39E753E6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Rastros TIF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7A8A6EBA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Analítico</w:t>
            </w:r>
          </w:p>
          <w:p w14:paraId="2BC6BD0C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Disciplina </w:t>
            </w:r>
          </w:p>
          <w:p w14:paraId="024F495C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Empatía</w:t>
            </w:r>
          </w:p>
          <w:p w14:paraId="36BDF34A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Ética</w:t>
            </w:r>
          </w:p>
          <w:p w14:paraId="302B1F73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Honestidad </w:t>
            </w:r>
          </w:p>
          <w:p w14:paraId="016246CA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Liderazgo </w:t>
            </w:r>
          </w:p>
          <w:p w14:paraId="324255DA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Objetividad</w:t>
            </w:r>
          </w:p>
          <w:p w14:paraId="35E454F4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Pensamiento crítico</w:t>
            </w:r>
          </w:p>
          <w:p w14:paraId="139BE1EF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Propositivo </w:t>
            </w:r>
          </w:p>
          <w:p w14:paraId="5E373BFB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Resolutivo </w:t>
            </w:r>
          </w:p>
          <w:p w14:paraId="0804E1D5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Respeto</w:t>
            </w:r>
          </w:p>
          <w:p w14:paraId="3E584D18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Responsabilidad</w:t>
            </w:r>
          </w:p>
          <w:p w14:paraId="5C926BB5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Solidaridad</w:t>
            </w:r>
          </w:p>
          <w:p w14:paraId="783ADE5C" w14:textId="77777777" w:rsidR="007F261F" w:rsidRPr="00B170ED" w:rsidRDefault="007F261F" w:rsidP="00036394">
            <w:pPr>
              <w:pStyle w:val="Textoindependiente"/>
              <w:numPr>
                <w:ilvl w:val="0"/>
                <w:numId w:val="8"/>
              </w:numPr>
              <w:spacing w:after="0"/>
              <w:ind w:left="176" w:hanging="176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00B170ED">
              <w:rPr>
                <w:rFonts w:ascii="Gill Sans MT" w:eastAsiaTheme="minorEastAsia" w:hAnsi="Gill Sans MT"/>
                <w:sz w:val="22"/>
                <w:szCs w:val="22"/>
              </w:rPr>
              <w:t>Tolerancia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A86ADDF" w14:textId="77777777" w:rsidR="007F261F" w:rsidRPr="00B170ED" w:rsidRDefault="007F261F" w:rsidP="00036394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BC9360D" w14:textId="009C78BA" w:rsidR="007F261F" w:rsidRPr="002206C7" w:rsidRDefault="002206C7" w:rsidP="00036394">
            <w:pPr>
              <w:pStyle w:val="Textoindependiente"/>
              <w:jc w:val="center"/>
              <w:rPr>
                <w:rFonts w:ascii="Gill Sans MT" w:hAnsi="Gill Sans MT"/>
                <w:b/>
                <w:color w:val="0000CC"/>
                <w:sz w:val="22"/>
                <w:szCs w:val="22"/>
              </w:rPr>
            </w:pPr>
            <w:r w:rsidRPr="002206C7">
              <w:rPr>
                <w:rFonts w:ascii="Gill Sans MT" w:hAnsi="Gill Sans MT"/>
                <w:color w:val="0000CC"/>
                <w:sz w:val="20"/>
                <w:szCs w:val="20"/>
              </w:rPr>
              <w:t>Enviado al ámbito de Microbiología sanitaria y alimentos</w:t>
            </w:r>
          </w:p>
        </w:tc>
      </w:tr>
    </w:tbl>
    <w:p w14:paraId="09724495" w14:textId="77777777" w:rsidR="00505096" w:rsidRPr="00411E53" w:rsidRDefault="00505096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</w:rPr>
      </w:pPr>
    </w:p>
    <w:p w14:paraId="7FBDCFFB" w14:textId="77777777" w:rsidR="00505096" w:rsidRPr="00411E53" w:rsidRDefault="00505096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</w:rPr>
      </w:pPr>
    </w:p>
    <w:p w14:paraId="5A1F9B17" w14:textId="77777777" w:rsidR="00036394" w:rsidRPr="00411E53" w:rsidRDefault="00036394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</w:rPr>
      </w:pPr>
    </w:p>
    <w:p w14:paraId="2811FC67" w14:textId="77777777" w:rsidR="00964146" w:rsidRDefault="00964146">
      <w:pPr>
        <w:rPr>
          <w:rFonts w:ascii="Gill Sans MT" w:hAnsi="Gill Sans MT" w:cs="Times New Roman"/>
          <w:b/>
          <w:color w:val="0000CC"/>
        </w:rPr>
      </w:pPr>
      <w:r>
        <w:rPr>
          <w:rFonts w:ascii="Gill Sans MT" w:hAnsi="Gill Sans MT" w:cs="Times New Roman"/>
          <w:b/>
          <w:color w:val="0000CC"/>
        </w:rPr>
        <w:br w:type="page"/>
      </w:r>
    </w:p>
    <w:p w14:paraId="0B5113B6" w14:textId="67CECA4F" w:rsidR="002206C7" w:rsidRPr="007F261F" w:rsidRDefault="002206C7" w:rsidP="002206C7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NewRoman"/>
          <w:b/>
          <w:smallCaps/>
          <w:color w:val="70AD47" w:themeColor="accent6"/>
          <w:sz w:val="23"/>
          <w:szCs w:val="23"/>
        </w:rPr>
      </w:pPr>
      <w:r w:rsidRPr="007F261F">
        <w:rPr>
          <w:rFonts w:ascii="Gill Sans MT" w:hAnsi="Gill Sans MT" w:cs="TimesNewRoman"/>
          <w:b/>
          <w:smallCaps/>
          <w:color w:val="70AD47" w:themeColor="accent6"/>
          <w:sz w:val="23"/>
          <w:szCs w:val="23"/>
        </w:rPr>
        <w:lastRenderedPageBreak/>
        <w:t xml:space="preserve">Tipo de agrupación: </w:t>
      </w:r>
      <w:r>
        <w:rPr>
          <w:rFonts w:ascii="Gill Sans MT" w:hAnsi="Gill Sans MT" w:cs="TimesNewRoman"/>
          <w:b/>
          <w:smallCaps/>
          <w:color w:val="70AD47" w:themeColor="accent6"/>
          <w:sz w:val="23"/>
          <w:szCs w:val="23"/>
        </w:rPr>
        <w:t>Optativa</w:t>
      </w:r>
    </w:p>
    <w:p w14:paraId="7CCDAEEA" w14:textId="77777777" w:rsidR="002206C7" w:rsidRDefault="002206C7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color w:val="0000CC"/>
        </w:rPr>
      </w:pPr>
    </w:p>
    <w:p w14:paraId="098DB473" w14:textId="734DB3D8" w:rsidR="00036394" w:rsidRPr="002206C7" w:rsidRDefault="002206C7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color w:val="0000CC"/>
          <w:sz w:val="24"/>
        </w:rPr>
      </w:pPr>
      <w:r>
        <w:rPr>
          <w:rFonts w:ascii="Gill Sans MT" w:hAnsi="Gill Sans MT" w:cs="Times New Roman"/>
          <w:b/>
          <w:color w:val="0000CC"/>
          <w:sz w:val="24"/>
        </w:rPr>
        <w:t>Laboratorio Análisis C</w:t>
      </w:r>
      <w:r w:rsidR="00777C4B" w:rsidRPr="002206C7">
        <w:rPr>
          <w:rFonts w:ascii="Gill Sans MT" w:hAnsi="Gill Sans MT" w:cs="Times New Roman"/>
          <w:b/>
          <w:color w:val="0000CC"/>
          <w:sz w:val="24"/>
        </w:rPr>
        <w:t>línicos</w:t>
      </w:r>
    </w:p>
    <w:p w14:paraId="644FBF12" w14:textId="77777777" w:rsidR="00777C4B" w:rsidRPr="00411E53" w:rsidRDefault="00777C4B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88"/>
        <w:gridCol w:w="2691"/>
        <w:gridCol w:w="1983"/>
        <w:gridCol w:w="2794"/>
      </w:tblGrid>
      <w:tr w:rsidR="007F261F" w:rsidRPr="00411E53" w14:paraId="45C83563" w14:textId="77777777" w:rsidTr="007E019D">
        <w:trPr>
          <w:jc w:val="center"/>
        </w:trPr>
        <w:tc>
          <w:tcPr>
            <w:tcW w:w="1108" w:type="pct"/>
            <w:shd w:val="clear" w:color="auto" w:fill="C0C0C0"/>
            <w:vAlign w:val="center"/>
          </w:tcPr>
          <w:p w14:paraId="70E5C014" w14:textId="77777777" w:rsidR="007F261F" w:rsidRPr="00B170ED" w:rsidRDefault="007F261F" w:rsidP="00AF3CE0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heurísticos</w:t>
            </w:r>
          </w:p>
          <w:p w14:paraId="273D010C" w14:textId="3906BC19" w:rsidR="007F261F" w:rsidRPr="00B170ED" w:rsidRDefault="007F261F" w:rsidP="00AF3CE0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(2)</w:t>
            </w:r>
          </w:p>
        </w:tc>
        <w:tc>
          <w:tcPr>
            <w:tcW w:w="1138" w:type="pct"/>
            <w:shd w:val="clear" w:color="auto" w:fill="C0C0C0"/>
            <w:vAlign w:val="center"/>
          </w:tcPr>
          <w:p w14:paraId="526AD63C" w14:textId="77777777" w:rsidR="007F261F" w:rsidRPr="00B170ED" w:rsidRDefault="007F261F" w:rsidP="00AF3CE0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teóricos</w:t>
            </w:r>
          </w:p>
          <w:p w14:paraId="2F10225A" w14:textId="67A99CC1" w:rsidR="007F261F" w:rsidRPr="00B170ED" w:rsidRDefault="007F261F" w:rsidP="00AF3CE0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(1)</w:t>
            </w:r>
          </w:p>
        </w:tc>
        <w:tc>
          <w:tcPr>
            <w:tcW w:w="992" w:type="pct"/>
            <w:shd w:val="clear" w:color="auto" w:fill="C0C0C0"/>
            <w:vAlign w:val="center"/>
          </w:tcPr>
          <w:p w14:paraId="70EF7399" w14:textId="77777777" w:rsidR="007F261F" w:rsidRPr="00B170ED" w:rsidRDefault="007F261F" w:rsidP="00AF3CE0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axiológicos</w:t>
            </w:r>
          </w:p>
          <w:p w14:paraId="18076043" w14:textId="2D32AC78" w:rsidR="007F261F" w:rsidRPr="00B170ED" w:rsidRDefault="007F261F" w:rsidP="00AF3CE0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(3)</w:t>
            </w:r>
          </w:p>
        </w:tc>
        <w:tc>
          <w:tcPr>
            <w:tcW w:w="731" w:type="pct"/>
            <w:shd w:val="clear" w:color="auto" w:fill="C0C0C0"/>
            <w:vAlign w:val="center"/>
          </w:tcPr>
          <w:p w14:paraId="24C948D2" w14:textId="0317AEBC" w:rsidR="007F261F" w:rsidRPr="00B170ED" w:rsidRDefault="007F261F" w:rsidP="00AF3CE0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Nombre de la EE</w:t>
            </w:r>
          </w:p>
        </w:tc>
        <w:tc>
          <w:tcPr>
            <w:tcW w:w="1030" w:type="pct"/>
            <w:shd w:val="clear" w:color="auto" w:fill="C0C0C0"/>
            <w:vAlign w:val="center"/>
          </w:tcPr>
          <w:p w14:paraId="40BA4A7B" w14:textId="44172B05" w:rsidR="007F261F" w:rsidRPr="00B170ED" w:rsidRDefault="007F261F" w:rsidP="00AF3CE0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Primera aproximación a la unidad de competencia</w:t>
            </w:r>
          </w:p>
        </w:tc>
      </w:tr>
      <w:tr w:rsidR="007F261F" w:rsidRPr="00B170ED" w14:paraId="598D8587" w14:textId="77777777" w:rsidTr="007E019D">
        <w:trPr>
          <w:jc w:val="center"/>
        </w:trPr>
        <w:tc>
          <w:tcPr>
            <w:tcW w:w="1108" w:type="pct"/>
            <w:shd w:val="clear" w:color="auto" w:fill="auto"/>
          </w:tcPr>
          <w:p w14:paraId="353ED83B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Aplica la Bioética en el LAC</w:t>
            </w:r>
          </w:p>
          <w:p w14:paraId="46FA2D9E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Desarrollar la práctica profesional con respeto a los principios de la bioética.</w:t>
            </w:r>
          </w:p>
          <w:p w14:paraId="06B4EC9B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Recabar   carta de consentimiento informado en los procedimientos considerados de alto riesgo de conformidad con lo establecido en la NOM-007-SSA3-2011</w:t>
            </w:r>
          </w:p>
          <w:p w14:paraId="65E5A07E" w14:textId="77777777" w:rsidR="007F261F" w:rsidRPr="00964146" w:rsidRDefault="007F261F" w:rsidP="00964146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155BF640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 xml:space="preserve">Aspectos éticos de la relación paciente y personal de salud </w:t>
            </w:r>
          </w:p>
          <w:p w14:paraId="0402BB63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Bioética de la enfermedad.</w:t>
            </w:r>
          </w:p>
          <w:p w14:paraId="77DB7909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Carta de consentimiento informado a recabarse en los procedimientos de conformidad con lo establecido en la NOM.</w:t>
            </w:r>
          </w:p>
          <w:p w14:paraId="39BF57B0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Carta de consentimiento informado a recabarse en los procedimientos utilizados en función de un proyecto de investigación de conformidad con lo establecido en la NOM y el Reglamento de la Ley General de Salud en materia de investigación para la salud.</w:t>
            </w:r>
          </w:p>
          <w:p w14:paraId="382AA8D6" w14:textId="1A7BDB35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Códigos y normas de la bioética.</w:t>
            </w:r>
          </w:p>
        </w:tc>
        <w:tc>
          <w:tcPr>
            <w:tcW w:w="992" w:type="pct"/>
            <w:shd w:val="clear" w:color="auto" w:fill="auto"/>
          </w:tcPr>
          <w:p w14:paraId="13471F0A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Bioética en el ejercicio profesional en el ámbito del  LAC</w:t>
            </w:r>
          </w:p>
          <w:p w14:paraId="2A7E7B48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Honestidad y responsabilidad en la aplicación de principios bioéticos en los procesos de laboratorio</w:t>
            </w:r>
          </w:p>
          <w:p w14:paraId="514C38EB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 xml:space="preserve">Responsabilidad en la solicitud del consentimiento informado </w:t>
            </w:r>
          </w:p>
          <w:p w14:paraId="74307F50" w14:textId="77777777" w:rsidR="007F261F" w:rsidRPr="00964146" w:rsidRDefault="007F261F" w:rsidP="00964146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6DF20C17" w14:textId="77777777" w:rsidR="007F261F" w:rsidRPr="00964146" w:rsidRDefault="007F261F" w:rsidP="00964146">
            <w:pPr>
              <w:pStyle w:val="Textoindependiente"/>
              <w:spacing w:after="0"/>
              <w:ind w:left="130"/>
              <w:contextualSpacing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4146">
              <w:rPr>
                <w:rFonts w:ascii="Gill Sans MT" w:hAnsi="Gill Sans MT"/>
                <w:b/>
                <w:sz w:val="22"/>
                <w:szCs w:val="22"/>
              </w:rPr>
              <w:t>Bioética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9C6C557" w14:textId="632D4F45" w:rsidR="007F261F" w:rsidRPr="00964146" w:rsidRDefault="00964146" w:rsidP="00964146">
            <w:pPr>
              <w:pStyle w:val="Textoindependiente"/>
              <w:spacing w:after="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 xml:space="preserve">El estudiante aplica los </w:t>
            </w:r>
            <w:r w:rsidR="007F261F" w:rsidRPr="00964146">
              <w:rPr>
                <w:rFonts w:ascii="Gill Sans MT" w:hAnsi="Gill Sans MT"/>
                <w:sz w:val="22"/>
                <w:szCs w:val="22"/>
              </w:rPr>
              <w:t>principios de la bioética en su ámbito de competencia profesional con un sentido de compromiso, apertura y actitud reflexiva.</w:t>
            </w:r>
          </w:p>
        </w:tc>
      </w:tr>
      <w:tr w:rsidR="007F261F" w:rsidRPr="00B170ED" w14:paraId="2A103098" w14:textId="77777777" w:rsidTr="00964146">
        <w:trPr>
          <w:jc w:val="center"/>
        </w:trPr>
        <w:tc>
          <w:tcPr>
            <w:tcW w:w="1108" w:type="pct"/>
            <w:shd w:val="clear" w:color="auto" w:fill="auto"/>
          </w:tcPr>
          <w:p w14:paraId="66A45352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Aplicar estrategias de    enseñanza-aprendizaje</w:t>
            </w:r>
          </w:p>
          <w:p w14:paraId="491D69F3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Aplicar técnicas de manejo de grupos</w:t>
            </w:r>
          </w:p>
          <w:p w14:paraId="08765E1B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 xml:space="preserve">Aplicar técnicas de oratoria adecuadas para las diferentes audiencias </w:t>
            </w:r>
          </w:p>
          <w:p w14:paraId="4004E895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Colaborar en grupos multidisciplinarios.</w:t>
            </w:r>
          </w:p>
          <w:p w14:paraId="175B6D81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lastRenderedPageBreak/>
              <w:t>Comprender información escrita presentada en una lengua extranjera</w:t>
            </w:r>
          </w:p>
          <w:p w14:paraId="2984AB62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Coordinar, promover y desarrollar acciones que contribuyan a potenciar y mejorar los procesos de aprendizaje.</w:t>
            </w:r>
          </w:p>
          <w:p w14:paraId="61AF86F2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Diseñar diversos recursos didácticos específicos para cada tipo de población.</w:t>
            </w:r>
          </w:p>
          <w:p w14:paraId="25D8E289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Diseñar e implementar programas de intervención educativa.</w:t>
            </w:r>
          </w:p>
          <w:p w14:paraId="0C775579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Diseñar instructivos escritos o gráficos dirigidos a los usuarios del servicio del laboratorio considerando la multiculturalidad</w:t>
            </w:r>
          </w:p>
          <w:p w14:paraId="5916C32B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Identificar necesidades de capacitación y actualización</w:t>
            </w:r>
          </w:p>
          <w:p w14:paraId="594A3C02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Manejar estrategias y recursos didácticos.</w:t>
            </w:r>
          </w:p>
          <w:p w14:paraId="0FED0E71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Manejar relaciones interpersonales.</w:t>
            </w:r>
          </w:p>
          <w:p w14:paraId="144FC63E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Manejar situaciones de conducta adversa durante el trato químico paciente</w:t>
            </w:r>
          </w:p>
          <w:p w14:paraId="5374ED0C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Realizar lectura denotativa sobre las costumbres de las diferentes culturas</w:t>
            </w:r>
          </w:p>
          <w:p w14:paraId="47B6CBDC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Trabajar con grupos colaborativos multidisciplinarios.</w:t>
            </w:r>
          </w:p>
          <w:p w14:paraId="02023A71" w14:textId="23607631" w:rsidR="007F261F" w:rsidRPr="00964146" w:rsidRDefault="007F261F" w:rsidP="00964146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Trabajar en equipo.</w:t>
            </w:r>
          </w:p>
        </w:tc>
        <w:tc>
          <w:tcPr>
            <w:tcW w:w="1138" w:type="pct"/>
            <w:shd w:val="clear" w:color="auto" w:fill="auto"/>
          </w:tcPr>
          <w:p w14:paraId="2A88C1DE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lastRenderedPageBreak/>
              <w:t>Aprendizaje basado en problemas</w:t>
            </w:r>
          </w:p>
          <w:p w14:paraId="5B8219B2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Aprendizaje colaborativo</w:t>
            </w:r>
          </w:p>
          <w:p w14:paraId="2920AD6A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Aprendizaje significativo</w:t>
            </w:r>
          </w:p>
          <w:p w14:paraId="65A976A0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Criterios para elaborar e implementar programas educativos.</w:t>
            </w:r>
          </w:p>
          <w:p w14:paraId="3138BE07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Diseño de instrumentos de   evaluación</w:t>
            </w:r>
          </w:p>
          <w:p w14:paraId="68DEED94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Diseño de material audiovisual</w:t>
            </w:r>
          </w:p>
          <w:p w14:paraId="4B4D3B34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lastRenderedPageBreak/>
              <w:t>Elaboración de exámenes de competencias</w:t>
            </w:r>
          </w:p>
          <w:p w14:paraId="6CE51E11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Estrategias de   lectura</w:t>
            </w:r>
          </w:p>
          <w:p w14:paraId="2CBF6CC3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Estrategias de aprendizaje</w:t>
            </w:r>
          </w:p>
          <w:p w14:paraId="46BC2E9C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Estrategias de enseñanza</w:t>
            </w:r>
          </w:p>
          <w:p w14:paraId="3C54F23C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Estrategias de trabajo en equipos</w:t>
            </w:r>
          </w:p>
          <w:p w14:paraId="21DDC04A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Evaluación del aprendizaje</w:t>
            </w:r>
          </w:p>
          <w:p w14:paraId="53269E37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Identificación de recursos didácticos apropiados con base en la población a quien se dirige</w:t>
            </w:r>
          </w:p>
          <w:p w14:paraId="0B907AD3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Instrumentos de evaluación educativa</w:t>
            </w:r>
          </w:p>
          <w:p w14:paraId="40C4B822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Lineamientos para para elaborar e implementar programas de intervención educativa</w:t>
            </w:r>
          </w:p>
          <w:p w14:paraId="55D8D521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Manejo de   grupos</w:t>
            </w:r>
          </w:p>
          <w:p w14:paraId="7A753896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Material y recursos didácticos</w:t>
            </w:r>
          </w:p>
          <w:p w14:paraId="7E08DE61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Propiedades formales y discursivas del texto científico y académico</w:t>
            </w:r>
          </w:p>
          <w:p w14:paraId="3548343D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Uso de tecnologías de la comunicación mediante redacción, uso de imágenes, esquemas descriptivos de procesos y de instrucciones.</w:t>
            </w:r>
          </w:p>
          <w:p w14:paraId="44066E00" w14:textId="77777777" w:rsidR="007F261F" w:rsidRPr="00964146" w:rsidRDefault="007F261F" w:rsidP="00964146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14:paraId="0FFFEBE9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lastRenderedPageBreak/>
              <w:t>Compromiso con el trabajo colaborativo.</w:t>
            </w:r>
          </w:p>
          <w:p w14:paraId="680A1279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Ética y honestidad en la evaluación de los resultados de la intervención educativa.</w:t>
            </w:r>
          </w:p>
          <w:p w14:paraId="65739B13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Ética y responsabilidad en la aplicación de   estrategias educativas</w:t>
            </w:r>
          </w:p>
          <w:p w14:paraId="1F11100E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Respeto a la dignidad de los integrantes de grupos que maneja</w:t>
            </w:r>
          </w:p>
          <w:p w14:paraId="6CA1AEFE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lastRenderedPageBreak/>
              <w:t>Respeto, responsabilidad y creatividad en el uso de recursos didácticos</w:t>
            </w:r>
          </w:p>
          <w:p w14:paraId="11C3322C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Responsabilidad en la implementación de programas educativos, seminarios, cursos, talleres, sesiones, etc.</w:t>
            </w:r>
          </w:p>
          <w:p w14:paraId="08688B0B" w14:textId="77777777" w:rsidR="007F261F" w:rsidRPr="00964146" w:rsidRDefault="007F261F" w:rsidP="00964146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1B92A04E" w14:textId="77777777" w:rsidR="007F261F" w:rsidRPr="00964146" w:rsidRDefault="007F261F" w:rsidP="002206C7">
            <w:pPr>
              <w:pStyle w:val="Textoindependiente"/>
              <w:spacing w:after="0"/>
              <w:ind w:left="360"/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31C8D67" w14:textId="77777777" w:rsidR="007F261F" w:rsidRPr="00964146" w:rsidRDefault="007F261F" w:rsidP="002206C7">
            <w:pPr>
              <w:pStyle w:val="Textoindependiente"/>
              <w:spacing w:after="0"/>
              <w:ind w:left="130"/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596983AE" w14:textId="77777777" w:rsidR="007F261F" w:rsidRPr="00964146" w:rsidRDefault="007F261F" w:rsidP="002206C7">
            <w:pPr>
              <w:pStyle w:val="Textoindependiente"/>
              <w:spacing w:after="0"/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FED8D31" w14:textId="77777777" w:rsidR="007F261F" w:rsidRPr="00964146" w:rsidRDefault="007F261F" w:rsidP="002206C7">
            <w:pPr>
              <w:pStyle w:val="Textoindependiente"/>
              <w:spacing w:after="0"/>
              <w:ind w:left="130"/>
              <w:contextualSpacing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4146">
              <w:rPr>
                <w:rFonts w:ascii="Gill Sans MT" w:hAnsi="Gill Sans MT"/>
                <w:b/>
                <w:sz w:val="22"/>
                <w:szCs w:val="22"/>
              </w:rPr>
              <w:t>Didáctica</w:t>
            </w:r>
          </w:p>
          <w:p w14:paraId="174E689F" w14:textId="77777777" w:rsidR="007F261F" w:rsidRPr="00964146" w:rsidRDefault="007F261F" w:rsidP="002206C7">
            <w:pPr>
              <w:pStyle w:val="Textoindependiente"/>
              <w:spacing w:after="0"/>
              <w:ind w:left="130"/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36104ABE" w14:textId="77777777" w:rsidR="007F261F" w:rsidRPr="00964146" w:rsidRDefault="007F261F" w:rsidP="002206C7">
            <w:pPr>
              <w:pStyle w:val="Textoindependiente"/>
              <w:spacing w:after="0"/>
              <w:ind w:left="130"/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El alumno conoce estrategias, métodos, técnicas y recursos para el trabajo colaborativo en el proceso de enseñanza aprendizaje</w:t>
            </w:r>
          </w:p>
        </w:tc>
      </w:tr>
      <w:tr w:rsidR="007F261F" w:rsidRPr="00B170ED" w14:paraId="005BF4F7" w14:textId="77777777" w:rsidTr="00964146">
        <w:trPr>
          <w:jc w:val="center"/>
        </w:trPr>
        <w:tc>
          <w:tcPr>
            <w:tcW w:w="1108" w:type="pct"/>
            <w:shd w:val="clear" w:color="auto" w:fill="auto"/>
          </w:tcPr>
          <w:p w14:paraId="07CAA3A1" w14:textId="20E7F90C" w:rsidR="007F261F" w:rsidRPr="00964146" w:rsidRDefault="007F261F" w:rsidP="00964146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lastRenderedPageBreak/>
              <w:t>Manejar de técnicas de oratoria</w:t>
            </w:r>
          </w:p>
          <w:p w14:paraId="45246E17" w14:textId="0F34E7A1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 xml:space="preserve">Fomentar la comunicación </w:t>
            </w:r>
            <w:proofErr w:type="spellStart"/>
            <w:r w:rsidRPr="00964146">
              <w:rPr>
                <w:rFonts w:ascii="Gill Sans MT" w:hAnsi="Gill Sans MT"/>
                <w:sz w:val="22"/>
                <w:szCs w:val="22"/>
              </w:rPr>
              <w:t>transdisciplinar</w:t>
            </w:r>
            <w:proofErr w:type="spellEnd"/>
          </w:p>
        </w:tc>
        <w:tc>
          <w:tcPr>
            <w:tcW w:w="1138" w:type="pct"/>
            <w:shd w:val="clear" w:color="auto" w:fill="auto"/>
          </w:tcPr>
          <w:p w14:paraId="21A04BF0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Conocimientos sobre técnicas de oratoria</w:t>
            </w:r>
          </w:p>
          <w:p w14:paraId="1D8DF907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Expresión corporal y comunicación no verbal</w:t>
            </w:r>
          </w:p>
          <w:p w14:paraId="6A9735EA" w14:textId="77777777" w:rsidR="007F261F" w:rsidRPr="00964146" w:rsidRDefault="007F261F" w:rsidP="00964146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</w:tcPr>
          <w:p w14:paraId="45FC50F0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Ética y honestidad en la comunicación difundida en inglés u otra lengua</w:t>
            </w:r>
          </w:p>
          <w:p w14:paraId="7BB9D57C" w14:textId="77777777" w:rsidR="007F261F" w:rsidRPr="00964146" w:rsidRDefault="007F261F" w:rsidP="00964146">
            <w:pPr>
              <w:pStyle w:val="Textoindependiente"/>
              <w:spacing w:after="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39F71A25" w14:textId="77777777" w:rsidR="007F261F" w:rsidRPr="00964146" w:rsidRDefault="007F261F" w:rsidP="00964146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b/>
                <w:sz w:val="22"/>
                <w:szCs w:val="22"/>
              </w:rPr>
            </w:pPr>
            <w:r w:rsidRPr="00964146">
              <w:rPr>
                <w:rFonts w:ascii="Gill Sans MT" w:hAnsi="Gill Sans MT"/>
                <w:b/>
                <w:sz w:val="22"/>
                <w:szCs w:val="22"/>
              </w:rPr>
              <w:t>Oratoria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7B2C5D2" w14:textId="77777777" w:rsidR="007F261F" w:rsidRPr="00964146" w:rsidRDefault="007F261F" w:rsidP="00964146">
            <w:pPr>
              <w:pStyle w:val="Textoindependiente"/>
              <w:spacing w:after="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Los alumnos expresan oralmente, con coherencia y cohesión, ideas concretas y definidas haciendo uso del lenguaje y técnicas corporales.</w:t>
            </w:r>
          </w:p>
        </w:tc>
      </w:tr>
      <w:tr w:rsidR="007F261F" w:rsidRPr="00B170ED" w14:paraId="29EB2D5E" w14:textId="77777777" w:rsidTr="00964146">
        <w:trPr>
          <w:jc w:val="center"/>
        </w:trPr>
        <w:tc>
          <w:tcPr>
            <w:tcW w:w="1108" w:type="pct"/>
            <w:shd w:val="clear" w:color="auto" w:fill="auto"/>
          </w:tcPr>
          <w:p w14:paraId="62D15BE1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Identificar las costumbres de distintas culturas</w:t>
            </w:r>
          </w:p>
          <w:p w14:paraId="14BEB0C4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Manejar distintas técnicas psicológicas en atención a pacientes.</w:t>
            </w:r>
          </w:p>
          <w:p w14:paraId="729011E3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Manejar relaciones interpersonales.</w:t>
            </w:r>
          </w:p>
        </w:tc>
        <w:tc>
          <w:tcPr>
            <w:tcW w:w="1138" w:type="pct"/>
            <w:shd w:val="clear" w:color="auto" w:fill="auto"/>
          </w:tcPr>
          <w:p w14:paraId="1C0B24A2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 xml:space="preserve">Costumbres de      distintas culturas </w:t>
            </w:r>
          </w:p>
          <w:p w14:paraId="7289155E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Psicología social</w:t>
            </w:r>
          </w:p>
          <w:p w14:paraId="1005B209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Relación paciente y personal de salud.</w:t>
            </w:r>
          </w:p>
          <w:p w14:paraId="458BB28D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Relaciones de intercambio y comunicación igualitarias entre grupos culturales.</w:t>
            </w:r>
          </w:p>
        </w:tc>
        <w:tc>
          <w:tcPr>
            <w:tcW w:w="992" w:type="pct"/>
            <w:shd w:val="clear" w:color="auto" w:fill="auto"/>
          </w:tcPr>
          <w:p w14:paraId="1B4D964E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Confidencialidad</w:t>
            </w:r>
          </w:p>
          <w:p w14:paraId="0A8BE1F7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Empatía</w:t>
            </w:r>
          </w:p>
          <w:p w14:paraId="336879FA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Ética</w:t>
            </w:r>
          </w:p>
          <w:p w14:paraId="4A1C3CF8" w14:textId="77777777" w:rsidR="007F261F" w:rsidRPr="00964146" w:rsidRDefault="007F261F" w:rsidP="00B170ED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Respeto a los derechos humanos</w:t>
            </w:r>
          </w:p>
          <w:p w14:paraId="36DD4862" w14:textId="4864EA11" w:rsidR="007F261F" w:rsidRPr="00964146" w:rsidRDefault="007F261F" w:rsidP="00964146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Tolerancia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06EF372" w14:textId="77777777" w:rsidR="007F261F" w:rsidRPr="00964146" w:rsidRDefault="007F261F" w:rsidP="00964146">
            <w:pPr>
              <w:pStyle w:val="Textoindependiente"/>
              <w:spacing w:after="0"/>
              <w:contextualSpacing/>
              <w:rPr>
                <w:rFonts w:ascii="Gill Sans MT" w:hAnsi="Gill Sans MT"/>
                <w:sz w:val="22"/>
                <w:szCs w:val="22"/>
              </w:rPr>
            </w:pPr>
          </w:p>
          <w:p w14:paraId="3B7E06F9" w14:textId="77777777" w:rsidR="007F261F" w:rsidRPr="00964146" w:rsidRDefault="007F261F" w:rsidP="00964146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b/>
                <w:sz w:val="22"/>
                <w:szCs w:val="22"/>
              </w:rPr>
            </w:pPr>
            <w:r w:rsidRPr="00964146">
              <w:rPr>
                <w:rFonts w:ascii="Gill Sans MT" w:hAnsi="Gill Sans MT"/>
                <w:b/>
                <w:sz w:val="22"/>
                <w:szCs w:val="22"/>
              </w:rPr>
              <w:t>Psicología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CDE5EE3" w14:textId="77777777" w:rsidR="007F261F" w:rsidRPr="00964146" w:rsidRDefault="007F261F" w:rsidP="00964146">
            <w:pPr>
              <w:pStyle w:val="Textoindependiente"/>
              <w:spacing w:after="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El alumno conoce la organización y costumbres de distintas culturas con respeto a los derechos humanos y las aplica en las relaciones interpersonales.</w:t>
            </w:r>
          </w:p>
        </w:tc>
      </w:tr>
    </w:tbl>
    <w:p w14:paraId="6274629E" w14:textId="77777777" w:rsidR="00964146" w:rsidRPr="00964146" w:rsidRDefault="00964146" w:rsidP="00964146">
      <w:pPr>
        <w:pStyle w:val="Textoindependiente"/>
        <w:spacing w:after="0"/>
        <w:ind w:left="130"/>
        <w:contextualSpacing/>
        <w:rPr>
          <w:rFonts w:ascii="Gill Sans MT" w:hAnsi="Gill Sans MT"/>
          <w:sz w:val="22"/>
          <w:szCs w:val="22"/>
        </w:rPr>
      </w:pPr>
    </w:p>
    <w:p w14:paraId="7036976D" w14:textId="77777777" w:rsidR="009608A1" w:rsidRPr="002206C7" w:rsidRDefault="009608A1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color w:val="0000CC"/>
        </w:rPr>
      </w:pPr>
    </w:p>
    <w:p w14:paraId="7A1B958A" w14:textId="0A72A2CA" w:rsidR="009608A1" w:rsidRPr="002206C7" w:rsidRDefault="009608A1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color w:val="0000CC"/>
          <w:sz w:val="24"/>
        </w:rPr>
      </w:pPr>
      <w:r w:rsidRPr="002206C7">
        <w:rPr>
          <w:rFonts w:ascii="Gill Sans MT" w:hAnsi="Gill Sans MT" w:cs="Times New Roman"/>
          <w:b/>
          <w:color w:val="0000CC"/>
          <w:sz w:val="24"/>
        </w:rPr>
        <w:t>Banco de Sangre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  <w:gridCol w:w="3120"/>
        <w:gridCol w:w="2691"/>
        <w:gridCol w:w="1915"/>
        <w:gridCol w:w="68"/>
        <w:gridCol w:w="2794"/>
      </w:tblGrid>
      <w:tr w:rsidR="002206C7" w:rsidRPr="00411E53" w14:paraId="097A02EB" w14:textId="77777777" w:rsidTr="002206C7">
        <w:trPr>
          <w:cantSplit/>
          <w:jc w:val="center"/>
        </w:trPr>
        <w:tc>
          <w:tcPr>
            <w:tcW w:w="1096" w:type="pct"/>
            <w:shd w:val="clear" w:color="auto" w:fill="BFBFBF" w:themeFill="background1" w:themeFillShade="BF"/>
            <w:vAlign w:val="center"/>
          </w:tcPr>
          <w:p w14:paraId="29E7C81C" w14:textId="77777777" w:rsidR="002206C7" w:rsidRPr="00B170ED" w:rsidRDefault="002206C7" w:rsidP="002206C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heurísticos</w:t>
            </w:r>
          </w:p>
          <w:p w14:paraId="76F8DA71" w14:textId="3BF4A5A0" w:rsidR="002206C7" w:rsidRPr="00411E53" w:rsidRDefault="002206C7" w:rsidP="002206C7">
            <w:pPr>
              <w:spacing w:line="276" w:lineRule="auto"/>
              <w:jc w:val="center"/>
              <w:rPr>
                <w:rFonts w:ascii="Gill Sans MT" w:hAnsi="Gill Sans MT" w:cstheme="minorHAnsi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(2)</w:t>
            </w:r>
          </w:p>
        </w:tc>
        <w:tc>
          <w:tcPr>
            <w:tcW w:w="1150" w:type="pct"/>
            <w:shd w:val="clear" w:color="auto" w:fill="BFBFBF" w:themeFill="background1" w:themeFillShade="BF"/>
            <w:vAlign w:val="center"/>
          </w:tcPr>
          <w:p w14:paraId="3382C198" w14:textId="77777777" w:rsidR="002206C7" w:rsidRPr="00B170ED" w:rsidRDefault="002206C7" w:rsidP="002206C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teóricos</w:t>
            </w:r>
          </w:p>
          <w:p w14:paraId="43E105D4" w14:textId="3A49AF39" w:rsidR="002206C7" w:rsidRPr="00411E53" w:rsidRDefault="002206C7" w:rsidP="002206C7">
            <w:pPr>
              <w:spacing w:line="276" w:lineRule="auto"/>
              <w:jc w:val="center"/>
              <w:rPr>
                <w:rFonts w:ascii="Gill Sans MT" w:hAnsi="Gill Sans MT" w:cstheme="minorHAnsi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(1)</w:t>
            </w:r>
          </w:p>
        </w:tc>
        <w:tc>
          <w:tcPr>
            <w:tcW w:w="992" w:type="pct"/>
            <w:shd w:val="clear" w:color="auto" w:fill="BFBFBF" w:themeFill="background1" w:themeFillShade="BF"/>
            <w:vAlign w:val="center"/>
          </w:tcPr>
          <w:p w14:paraId="37D3F0BA" w14:textId="77777777" w:rsidR="002206C7" w:rsidRPr="00B170ED" w:rsidRDefault="002206C7" w:rsidP="002206C7">
            <w:pPr>
              <w:pStyle w:val="Textoindependiente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Saberes axiológicos</w:t>
            </w:r>
          </w:p>
          <w:p w14:paraId="2AA97BB2" w14:textId="58C6F34C" w:rsidR="002206C7" w:rsidRPr="00411E53" w:rsidRDefault="002206C7" w:rsidP="002206C7">
            <w:pPr>
              <w:pStyle w:val="Textoindependiente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(3)</w:t>
            </w:r>
          </w:p>
        </w:tc>
        <w:tc>
          <w:tcPr>
            <w:tcW w:w="731" w:type="pct"/>
            <w:gridSpan w:val="2"/>
            <w:shd w:val="clear" w:color="auto" w:fill="BFBFBF" w:themeFill="background1" w:themeFillShade="BF"/>
            <w:vAlign w:val="center"/>
          </w:tcPr>
          <w:p w14:paraId="42FB21CC" w14:textId="6370A1BE" w:rsidR="002206C7" w:rsidRPr="00411E53" w:rsidRDefault="002206C7" w:rsidP="002206C7">
            <w:pPr>
              <w:pStyle w:val="Textoindependiente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Nombre de la EE</w:t>
            </w:r>
          </w:p>
        </w:tc>
        <w:tc>
          <w:tcPr>
            <w:tcW w:w="1030" w:type="pct"/>
            <w:shd w:val="clear" w:color="auto" w:fill="BFBFBF" w:themeFill="background1" w:themeFillShade="BF"/>
            <w:vAlign w:val="center"/>
          </w:tcPr>
          <w:p w14:paraId="374C698C" w14:textId="72F9EEE1" w:rsidR="002206C7" w:rsidRPr="00411E53" w:rsidRDefault="002206C7" w:rsidP="002206C7">
            <w:pPr>
              <w:pStyle w:val="Textoindependiente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170ED">
              <w:rPr>
                <w:rFonts w:ascii="Gill Sans MT" w:hAnsi="Gill Sans MT"/>
                <w:b/>
                <w:sz w:val="20"/>
                <w:szCs w:val="20"/>
              </w:rPr>
              <w:t>Primera aproximación a la unidad de competencia</w:t>
            </w:r>
          </w:p>
        </w:tc>
      </w:tr>
      <w:tr w:rsidR="002206C7" w:rsidRPr="00411E53" w14:paraId="71044CF8" w14:textId="77777777" w:rsidTr="007E019D">
        <w:trPr>
          <w:cantSplit/>
          <w:jc w:val="center"/>
        </w:trPr>
        <w:tc>
          <w:tcPr>
            <w:tcW w:w="1096" w:type="pct"/>
          </w:tcPr>
          <w:p w14:paraId="5E76C08A" w14:textId="77777777" w:rsidR="002206C7" w:rsidRPr="00964146" w:rsidRDefault="002206C7" w:rsidP="002206C7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Manejará conceptos bioéticos y ética en investigación.</w:t>
            </w:r>
          </w:p>
          <w:p w14:paraId="667D21F1" w14:textId="77777777" w:rsidR="002206C7" w:rsidRPr="00964146" w:rsidRDefault="002206C7" w:rsidP="002206C7">
            <w:pPr>
              <w:pStyle w:val="Textoindependiente"/>
              <w:spacing w:after="0"/>
              <w:ind w:left="13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50" w:type="pct"/>
          </w:tcPr>
          <w:p w14:paraId="698BF549" w14:textId="77777777" w:rsidR="002206C7" w:rsidRPr="00964146" w:rsidRDefault="002206C7" w:rsidP="002206C7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t>Bioética</w:t>
            </w:r>
          </w:p>
          <w:p w14:paraId="394DF073" w14:textId="77777777" w:rsidR="002206C7" w:rsidRPr="00964146" w:rsidRDefault="002206C7" w:rsidP="002206C7">
            <w:pPr>
              <w:pStyle w:val="Textoindependiente"/>
              <w:spacing w:after="0"/>
              <w:contextualSpacing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pct"/>
          </w:tcPr>
          <w:p w14:paraId="7E0E3A13" w14:textId="77777777" w:rsidR="002206C7" w:rsidRPr="00411E53" w:rsidRDefault="002206C7" w:rsidP="002206C7">
            <w:pPr>
              <w:pStyle w:val="Textoindependiente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14:paraId="08F528C5" w14:textId="59C434B0" w:rsidR="002206C7" w:rsidRPr="00411E53" w:rsidRDefault="002206C7" w:rsidP="002206C7">
            <w:pPr>
              <w:pStyle w:val="Textoindependiente"/>
              <w:rPr>
                <w:rFonts w:ascii="Gill Sans MT" w:hAnsi="Gill Sans MT"/>
                <w:b/>
                <w:sz w:val="22"/>
                <w:szCs w:val="22"/>
              </w:rPr>
            </w:pPr>
            <w:r w:rsidRPr="00411E53">
              <w:rPr>
                <w:rFonts w:ascii="Gill Sans MT" w:hAnsi="Gill Sans MT"/>
                <w:b/>
                <w:sz w:val="22"/>
                <w:szCs w:val="22"/>
              </w:rPr>
              <w:t>Bioética</w:t>
            </w:r>
          </w:p>
        </w:tc>
        <w:tc>
          <w:tcPr>
            <w:tcW w:w="1030" w:type="pct"/>
          </w:tcPr>
          <w:p w14:paraId="4029C876" w14:textId="77777777" w:rsidR="002206C7" w:rsidRPr="00411E53" w:rsidRDefault="002206C7" w:rsidP="002206C7">
            <w:pPr>
              <w:pStyle w:val="Textoindependiente"/>
              <w:rPr>
                <w:rFonts w:ascii="Gill Sans MT" w:hAnsi="Gill Sans MT"/>
                <w:sz w:val="22"/>
                <w:szCs w:val="22"/>
              </w:rPr>
            </w:pPr>
            <w:r w:rsidRPr="00411E53">
              <w:rPr>
                <w:rFonts w:ascii="Gill Sans MT" w:hAnsi="Gill Sans MT"/>
                <w:sz w:val="22"/>
                <w:szCs w:val="22"/>
              </w:rPr>
              <w:t xml:space="preserve">En trabajo grupal e individual el alumno con un sentido de gusto, compromiso, apertura, actitud reflexiva (saberes axiológicos), pondrá en </w:t>
            </w:r>
            <w:proofErr w:type="gramStart"/>
            <w:r w:rsidRPr="00411E53">
              <w:rPr>
                <w:rFonts w:ascii="Gill Sans MT" w:hAnsi="Gill Sans MT"/>
                <w:sz w:val="22"/>
                <w:szCs w:val="22"/>
              </w:rPr>
              <w:t>práctica  los</w:t>
            </w:r>
            <w:proofErr w:type="gramEnd"/>
            <w:r w:rsidRPr="00411E53">
              <w:rPr>
                <w:rFonts w:ascii="Gill Sans MT" w:hAnsi="Gill Sans MT"/>
                <w:sz w:val="22"/>
                <w:szCs w:val="22"/>
              </w:rPr>
              <w:t xml:space="preserve"> saberes </w:t>
            </w:r>
            <w:proofErr w:type="spellStart"/>
            <w:r w:rsidRPr="00411E53">
              <w:rPr>
                <w:rFonts w:ascii="Gill Sans MT" w:hAnsi="Gill Sans MT"/>
                <w:sz w:val="22"/>
                <w:szCs w:val="22"/>
              </w:rPr>
              <w:t>ó</w:t>
            </w:r>
            <w:proofErr w:type="spellEnd"/>
            <w:r w:rsidRPr="00411E53">
              <w:rPr>
                <w:rFonts w:ascii="Gill Sans MT" w:hAnsi="Gill Sans MT"/>
                <w:sz w:val="22"/>
                <w:szCs w:val="22"/>
              </w:rPr>
              <w:t xml:space="preserve">  principios de la ética (saberes teóricos) para identificar  situaciones   en su ámbito de competencia donde estén  comprometido  los aspectos éticos  (saberes heurísticos).</w:t>
            </w:r>
          </w:p>
          <w:p w14:paraId="1DFC3EDC" w14:textId="77777777" w:rsidR="002206C7" w:rsidRPr="00411E53" w:rsidRDefault="002206C7" w:rsidP="002206C7">
            <w:pPr>
              <w:pStyle w:val="Textoindependiente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206C7" w:rsidRPr="00411E53" w14:paraId="6B3AFC7D" w14:textId="77777777" w:rsidTr="00964146">
        <w:trPr>
          <w:cantSplit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085" w14:textId="77777777" w:rsidR="002206C7" w:rsidRPr="00964146" w:rsidRDefault="002206C7" w:rsidP="002206C7">
            <w:pPr>
              <w:pStyle w:val="Textoindependiente"/>
              <w:numPr>
                <w:ilvl w:val="0"/>
                <w:numId w:val="6"/>
              </w:numPr>
              <w:spacing w:after="0"/>
              <w:ind w:left="130" w:hanging="13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964146">
              <w:rPr>
                <w:rFonts w:ascii="Gill Sans MT" w:hAnsi="Gill Sans MT"/>
                <w:sz w:val="22"/>
                <w:szCs w:val="22"/>
              </w:rPr>
              <w:lastRenderedPageBreak/>
              <w:t>Participará en procesos de educación y capacitación continua.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719" w14:textId="77777777" w:rsidR="002206C7" w:rsidRPr="00411E53" w:rsidRDefault="002206C7" w:rsidP="002206C7">
            <w:pPr>
              <w:spacing w:line="276" w:lineRule="auto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2CA" w14:textId="77777777" w:rsidR="002206C7" w:rsidRPr="00411E53" w:rsidRDefault="002206C7" w:rsidP="002206C7">
            <w:pPr>
              <w:pStyle w:val="Textoindependiente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D812" w14:textId="39386E70" w:rsidR="002206C7" w:rsidRPr="00964146" w:rsidRDefault="002206C7" w:rsidP="002206C7">
            <w:pPr>
              <w:pStyle w:val="Textoindependiente"/>
              <w:rPr>
                <w:rFonts w:ascii="Gill Sans MT" w:hAnsi="Gill Sans MT"/>
                <w:b/>
                <w:sz w:val="22"/>
                <w:szCs w:val="22"/>
              </w:rPr>
            </w:pPr>
            <w:r w:rsidRPr="00964146">
              <w:rPr>
                <w:rFonts w:ascii="Gill Sans MT" w:hAnsi="Gill Sans MT"/>
                <w:b/>
                <w:sz w:val="22"/>
                <w:szCs w:val="22"/>
              </w:rPr>
              <w:t>Recursos didácticos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FC83" w14:textId="77777777" w:rsidR="002206C7" w:rsidRPr="00411E53" w:rsidRDefault="002206C7" w:rsidP="002206C7">
            <w:pPr>
              <w:pStyle w:val="Textoindependiente"/>
              <w:rPr>
                <w:rFonts w:ascii="Gill Sans MT" w:hAnsi="Gill Sans MT"/>
                <w:sz w:val="22"/>
                <w:szCs w:val="22"/>
              </w:rPr>
            </w:pPr>
            <w:r w:rsidRPr="00411E53">
              <w:rPr>
                <w:rFonts w:ascii="Gill Sans MT" w:hAnsi="Gill Sans MT"/>
                <w:sz w:val="22"/>
                <w:szCs w:val="22"/>
              </w:rPr>
              <w:t xml:space="preserve">El alumno conocerá estrategias, métodos, técnicas y recursos didácticos, que le permitirán desarrollar un trabajo colaborativo, involucrándose más  en el proceso de aprendizaje siendo corresponsables en su desarrollo;  se comprometerá  en un proceso de reflexión sobre lo que hace, cómo lo hace y qué resultados  logra, proponiendo también acciones concretas para su mejoramiento lo que le permitirá desarrollar su autonomía,  el pensamiento crítico, actividades colaborativas, destrezas profesionales y la capacidad de </w:t>
            </w:r>
            <w:proofErr w:type="spellStart"/>
            <w:r w:rsidRPr="00411E53">
              <w:rPr>
                <w:rFonts w:ascii="Gill Sans MT" w:hAnsi="Gill Sans MT"/>
                <w:sz w:val="22"/>
                <w:szCs w:val="22"/>
              </w:rPr>
              <w:t>autoevaluacion</w:t>
            </w:r>
            <w:proofErr w:type="spellEnd"/>
            <w:r w:rsidRPr="00411E53">
              <w:rPr>
                <w:rFonts w:ascii="Gill Sans MT" w:hAnsi="Gill Sans MT"/>
                <w:sz w:val="22"/>
                <w:szCs w:val="22"/>
              </w:rPr>
              <w:t xml:space="preserve"> que impacte significativamente en su proceso de enseñanza -aprendizaje y en su desarrollo personal y profesional centrado en el aprendizaje individual y colaborativo.</w:t>
            </w:r>
          </w:p>
        </w:tc>
      </w:tr>
    </w:tbl>
    <w:p w14:paraId="0F44D39C" w14:textId="77777777" w:rsidR="009608A1" w:rsidRPr="00411E53" w:rsidRDefault="009608A1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</w:rPr>
      </w:pPr>
    </w:p>
    <w:p w14:paraId="534D6F65" w14:textId="77777777" w:rsidR="009608A1" w:rsidRPr="00411E53" w:rsidRDefault="009608A1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</w:rPr>
      </w:pPr>
    </w:p>
    <w:p w14:paraId="5CB75F44" w14:textId="77777777" w:rsidR="009608A1" w:rsidRPr="00411E53" w:rsidRDefault="009608A1" w:rsidP="0086758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</w:rPr>
      </w:pPr>
      <w:bookmarkStart w:id="0" w:name="_GoBack"/>
      <w:bookmarkEnd w:id="0"/>
    </w:p>
    <w:sectPr w:rsidR="009608A1" w:rsidRPr="00411E53" w:rsidSect="007F261F">
      <w:footerReference w:type="default" r:id="rId8"/>
      <w:pgSz w:w="15840" w:h="12240" w:orient="landscape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9EEF" w14:textId="77777777" w:rsidR="00446115" w:rsidRDefault="00446115" w:rsidP="005B11EF">
      <w:pPr>
        <w:spacing w:after="0" w:line="240" w:lineRule="auto"/>
      </w:pPr>
      <w:r>
        <w:separator/>
      </w:r>
    </w:p>
  </w:endnote>
  <w:endnote w:type="continuationSeparator" w:id="0">
    <w:p w14:paraId="2034F91F" w14:textId="77777777" w:rsidR="00446115" w:rsidRDefault="00446115" w:rsidP="005B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876018"/>
      <w:docPartObj>
        <w:docPartGallery w:val="Page Numbers (Bottom of Page)"/>
        <w:docPartUnique/>
      </w:docPartObj>
    </w:sdtPr>
    <w:sdtContent>
      <w:p w14:paraId="6EA9AA1F" w14:textId="09EF1B4B" w:rsidR="007F261F" w:rsidRDefault="007F26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C7" w:rsidRPr="002206C7">
          <w:rPr>
            <w:noProof/>
            <w:lang w:val="es-ES"/>
          </w:rPr>
          <w:t>27</w:t>
        </w:r>
        <w:r>
          <w:fldChar w:fldCharType="end"/>
        </w:r>
      </w:p>
    </w:sdtContent>
  </w:sdt>
  <w:p w14:paraId="20367571" w14:textId="77777777" w:rsidR="007F261F" w:rsidRDefault="007F2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C732E" w14:textId="77777777" w:rsidR="00446115" w:rsidRDefault="00446115" w:rsidP="005B11EF">
      <w:pPr>
        <w:spacing w:after="0" w:line="240" w:lineRule="auto"/>
      </w:pPr>
      <w:r>
        <w:separator/>
      </w:r>
    </w:p>
  </w:footnote>
  <w:footnote w:type="continuationSeparator" w:id="0">
    <w:p w14:paraId="79C66E5E" w14:textId="77777777" w:rsidR="00446115" w:rsidRDefault="00446115" w:rsidP="005B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03F"/>
    <w:multiLevelType w:val="hybridMultilevel"/>
    <w:tmpl w:val="E6D2AA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10D1"/>
    <w:multiLevelType w:val="hybridMultilevel"/>
    <w:tmpl w:val="635AF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4CA"/>
    <w:multiLevelType w:val="hybridMultilevel"/>
    <w:tmpl w:val="72AA4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70DB"/>
    <w:multiLevelType w:val="hybridMultilevel"/>
    <w:tmpl w:val="895E56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03991"/>
    <w:multiLevelType w:val="hybridMultilevel"/>
    <w:tmpl w:val="895E56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C36E7"/>
    <w:multiLevelType w:val="hybridMultilevel"/>
    <w:tmpl w:val="895E56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D5BDB"/>
    <w:multiLevelType w:val="hybridMultilevel"/>
    <w:tmpl w:val="895E56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14BFA"/>
    <w:multiLevelType w:val="hybridMultilevel"/>
    <w:tmpl w:val="EBD017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5F76"/>
    <w:multiLevelType w:val="hybridMultilevel"/>
    <w:tmpl w:val="D80E3C5A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27F4593"/>
    <w:multiLevelType w:val="hybridMultilevel"/>
    <w:tmpl w:val="895E56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94636"/>
    <w:multiLevelType w:val="hybridMultilevel"/>
    <w:tmpl w:val="824864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24CAB"/>
    <w:multiLevelType w:val="hybridMultilevel"/>
    <w:tmpl w:val="1DD265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24F4"/>
    <w:multiLevelType w:val="hybridMultilevel"/>
    <w:tmpl w:val="D3505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929"/>
    <w:multiLevelType w:val="hybridMultilevel"/>
    <w:tmpl w:val="895E56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82ADB"/>
    <w:multiLevelType w:val="hybridMultilevel"/>
    <w:tmpl w:val="BAC25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7143"/>
    <w:multiLevelType w:val="hybridMultilevel"/>
    <w:tmpl w:val="D11A7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745D7"/>
    <w:multiLevelType w:val="hybridMultilevel"/>
    <w:tmpl w:val="71A2C9B2"/>
    <w:lvl w:ilvl="0" w:tplc="88F6EA4E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0" w:hanging="360"/>
      </w:pPr>
    </w:lvl>
    <w:lvl w:ilvl="2" w:tplc="080A001B" w:tentative="1">
      <w:start w:val="1"/>
      <w:numFmt w:val="lowerRoman"/>
      <w:lvlText w:val="%3."/>
      <w:lvlJc w:val="right"/>
      <w:pPr>
        <w:ind w:left="1930" w:hanging="180"/>
      </w:pPr>
    </w:lvl>
    <w:lvl w:ilvl="3" w:tplc="080A000F" w:tentative="1">
      <w:start w:val="1"/>
      <w:numFmt w:val="decimal"/>
      <w:lvlText w:val="%4."/>
      <w:lvlJc w:val="left"/>
      <w:pPr>
        <w:ind w:left="2650" w:hanging="360"/>
      </w:pPr>
    </w:lvl>
    <w:lvl w:ilvl="4" w:tplc="080A0019" w:tentative="1">
      <w:start w:val="1"/>
      <w:numFmt w:val="lowerLetter"/>
      <w:lvlText w:val="%5."/>
      <w:lvlJc w:val="left"/>
      <w:pPr>
        <w:ind w:left="3370" w:hanging="360"/>
      </w:pPr>
    </w:lvl>
    <w:lvl w:ilvl="5" w:tplc="080A001B" w:tentative="1">
      <w:start w:val="1"/>
      <w:numFmt w:val="lowerRoman"/>
      <w:lvlText w:val="%6."/>
      <w:lvlJc w:val="right"/>
      <w:pPr>
        <w:ind w:left="4090" w:hanging="180"/>
      </w:pPr>
    </w:lvl>
    <w:lvl w:ilvl="6" w:tplc="080A000F" w:tentative="1">
      <w:start w:val="1"/>
      <w:numFmt w:val="decimal"/>
      <w:lvlText w:val="%7."/>
      <w:lvlJc w:val="left"/>
      <w:pPr>
        <w:ind w:left="4810" w:hanging="360"/>
      </w:pPr>
    </w:lvl>
    <w:lvl w:ilvl="7" w:tplc="080A0019" w:tentative="1">
      <w:start w:val="1"/>
      <w:numFmt w:val="lowerLetter"/>
      <w:lvlText w:val="%8."/>
      <w:lvlJc w:val="left"/>
      <w:pPr>
        <w:ind w:left="5530" w:hanging="360"/>
      </w:pPr>
    </w:lvl>
    <w:lvl w:ilvl="8" w:tplc="080A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 w15:restartNumberingAfterBreak="0">
    <w:nsid w:val="56583D4C"/>
    <w:multiLevelType w:val="hybridMultilevel"/>
    <w:tmpl w:val="B300B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0991"/>
    <w:multiLevelType w:val="hybridMultilevel"/>
    <w:tmpl w:val="E88E0D4E"/>
    <w:lvl w:ilvl="0" w:tplc="E790353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DC5C30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2C89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25F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2E55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FE6F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D84C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EE5F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EE85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01165"/>
    <w:multiLevelType w:val="hybridMultilevel"/>
    <w:tmpl w:val="895E56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F2615F"/>
    <w:multiLevelType w:val="hybridMultilevel"/>
    <w:tmpl w:val="A9603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A202B"/>
    <w:multiLevelType w:val="hybridMultilevel"/>
    <w:tmpl w:val="B174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B3FA3"/>
    <w:multiLevelType w:val="hybridMultilevel"/>
    <w:tmpl w:val="1D0A52AE"/>
    <w:lvl w:ilvl="0" w:tplc="080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8"/>
  </w:num>
  <w:num w:numId="9">
    <w:abstractNumId w:val="16"/>
  </w:num>
  <w:num w:numId="10">
    <w:abstractNumId w:val="22"/>
  </w:num>
  <w:num w:numId="11">
    <w:abstractNumId w:val="12"/>
  </w:num>
  <w:num w:numId="12">
    <w:abstractNumId w:val="17"/>
  </w:num>
  <w:num w:numId="13">
    <w:abstractNumId w:val="6"/>
  </w:num>
  <w:num w:numId="14">
    <w:abstractNumId w:val="8"/>
  </w:num>
  <w:num w:numId="15">
    <w:abstractNumId w:val="19"/>
  </w:num>
  <w:num w:numId="16">
    <w:abstractNumId w:val="4"/>
  </w:num>
  <w:num w:numId="17">
    <w:abstractNumId w:val="5"/>
  </w:num>
  <w:num w:numId="18">
    <w:abstractNumId w:val="21"/>
  </w:num>
  <w:num w:numId="19">
    <w:abstractNumId w:val="7"/>
  </w:num>
  <w:num w:numId="20">
    <w:abstractNumId w:val="15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75"/>
    <w:rsid w:val="00036394"/>
    <w:rsid w:val="00037BDE"/>
    <w:rsid w:val="00043D80"/>
    <w:rsid w:val="000445FA"/>
    <w:rsid w:val="00044DEF"/>
    <w:rsid w:val="00052136"/>
    <w:rsid w:val="00056D89"/>
    <w:rsid w:val="00060AEA"/>
    <w:rsid w:val="000A127E"/>
    <w:rsid w:val="000E64C3"/>
    <w:rsid w:val="000F11EC"/>
    <w:rsid w:val="000F6F77"/>
    <w:rsid w:val="000F7BF6"/>
    <w:rsid w:val="00102B2B"/>
    <w:rsid w:val="00112D48"/>
    <w:rsid w:val="00142698"/>
    <w:rsid w:val="0015348A"/>
    <w:rsid w:val="00153D5C"/>
    <w:rsid w:val="00157468"/>
    <w:rsid w:val="00166C2C"/>
    <w:rsid w:val="001844E9"/>
    <w:rsid w:val="001C3249"/>
    <w:rsid w:val="001E08E6"/>
    <w:rsid w:val="001E7157"/>
    <w:rsid w:val="001F46E8"/>
    <w:rsid w:val="002206C7"/>
    <w:rsid w:val="002240AB"/>
    <w:rsid w:val="00261084"/>
    <w:rsid w:val="00261ABD"/>
    <w:rsid w:val="00263B62"/>
    <w:rsid w:val="00292BCC"/>
    <w:rsid w:val="002C107F"/>
    <w:rsid w:val="002C6A7B"/>
    <w:rsid w:val="002D46B1"/>
    <w:rsid w:val="002E465E"/>
    <w:rsid w:val="002E6FFA"/>
    <w:rsid w:val="002F19EE"/>
    <w:rsid w:val="003168E8"/>
    <w:rsid w:val="00322D4C"/>
    <w:rsid w:val="00334A02"/>
    <w:rsid w:val="00337E72"/>
    <w:rsid w:val="00353B6F"/>
    <w:rsid w:val="00353BC2"/>
    <w:rsid w:val="00366400"/>
    <w:rsid w:val="00366B5E"/>
    <w:rsid w:val="00375060"/>
    <w:rsid w:val="00375320"/>
    <w:rsid w:val="0040152C"/>
    <w:rsid w:val="004075A8"/>
    <w:rsid w:val="00411E53"/>
    <w:rsid w:val="00426C83"/>
    <w:rsid w:val="00441593"/>
    <w:rsid w:val="00441C39"/>
    <w:rsid w:val="00446115"/>
    <w:rsid w:val="00452D4C"/>
    <w:rsid w:val="00454EB7"/>
    <w:rsid w:val="00496899"/>
    <w:rsid w:val="004B622D"/>
    <w:rsid w:val="004E29A1"/>
    <w:rsid w:val="004E3F2A"/>
    <w:rsid w:val="004F4DFA"/>
    <w:rsid w:val="00505096"/>
    <w:rsid w:val="00520395"/>
    <w:rsid w:val="0053390C"/>
    <w:rsid w:val="00550E65"/>
    <w:rsid w:val="0056169F"/>
    <w:rsid w:val="00570DB6"/>
    <w:rsid w:val="00572FD8"/>
    <w:rsid w:val="005A1AEA"/>
    <w:rsid w:val="005A63A4"/>
    <w:rsid w:val="005B0F8F"/>
    <w:rsid w:val="005B11EF"/>
    <w:rsid w:val="005B47EC"/>
    <w:rsid w:val="005E52AE"/>
    <w:rsid w:val="00605001"/>
    <w:rsid w:val="0065089B"/>
    <w:rsid w:val="00652111"/>
    <w:rsid w:val="00662248"/>
    <w:rsid w:val="006633A2"/>
    <w:rsid w:val="00690534"/>
    <w:rsid w:val="006A3375"/>
    <w:rsid w:val="006C5906"/>
    <w:rsid w:val="006C765D"/>
    <w:rsid w:val="007034DA"/>
    <w:rsid w:val="00711042"/>
    <w:rsid w:val="007252AB"/>
    <w:rsid w:val="00730D58"/>
    <w:rsid w:val="007365C3"/>
    <w:rsid w:val="00744D95"/>
    <w:rsid w:val="00746D58"/>
    <w:rsid w:val="00755FC0"/>
    <w:rsid w:val="00774E57"/>
    <w:rsid w:val="00777C4B"/>
    <w:rsid w:val="007A2DBB"/>
    <w:rsid w:val="007D4902"/>
    <w:rsid w:val="007E019D"/>
    <w:rsid w:val="007E5BAC"/>
    <w:rsid w:val="007F1E73"/>
    <w:rsid w:val="007F261F"/>
    <w:rsid w:val="007F37B7"/>
    <w:rsid w:val="007F6F1C"/>
    <w:rsid w:val="0080030C"/>
    <w:rsid w:val="008016E9"/>
    <w:rsid w:val="008227CA"/>
    <w:rsid w:val="00823D64"/>
    <w:rsid w:val="0086758A"/>
    <w:rsid w:val="0089635A"/>
    <w:rsid w:val="008A0825"/>
    <w:rsid w:val="008A1DD2"/>
    <w:rsid w:val="0091698D"/>
    <w:rsid w:val="00943272"/>
    <w:rsid w:val="00952C7A"/>
    <w:rsid w:val="009608A1"/>
    <w:rsid w:val="00964146"/>
    <w:rsid w:val="00966F60"/>
    <w:rsid w:val="0098787F"/>
    <w:rsid w:val="0099092E"/>
    <w:rsid w:val="00990FB9"/>
    <w:rsid w:val="009A0573"/>
    <w:rsid w:val="009E3153"/>
    <w:rsid w:val="00A111BF"/>
    <w:rsid w:val="00A14C11"/>
    <w:rsid w:val="00A17394"/>
    <w:rsid w:val="00A30C73"/>
    <w:rsid w:val="00A4702E"/>
    <w:rsid w:val="00AC3433"/>
    <w:rsid w:val="00AF3CE0"/>
    <w:rsid w:val="00AF6F82"/>
    <w:rsid w:val="00B00005"/>
    <w:rsid w:val="00B06635"/>
    <w:rsid w:val="00B14E2B"/>
    <w:rsid w:val="00B170ED"/>
    <w:rsid w:val="00B25B36"/>
    <w:rsid w:val="00B5188A"/>
    <w:rsid w:val="00B6341C"/>
    <w:rsid w:val="00B64F42"/>
    <w:rsid w:val="00B653E5"/>
    <w:rsid w:val="00B81061"/>
    <w:rsid w:val="00BD1E0A"/>
    <w:rsid w:val="00BE7D3F"/>
    <w:rsid w:val="00BF4AA7"/>
    <w:rsid w:val="00C11F4F"/>
    <w:rsid w:val="00C2025B"/>
    <w:rsid w:val="00C43A76"/>
    <w:rsid w:val="00C52165"/>
    <w:rsid w:val="00C560EA"/>
    <w:rsid w:val="00C57086"/>
    <w:rsid w:val="00C6207F"/>
    <w:rsid w:val="00C76ED0"/>
    <w:rsid w:val="00CB13B1"/>
    <w:rsid w:val="00CD229E"/>
    <w:rsid w:val="00CD35A3"/>
    <w:rsid w:val="00CD510E"/>
    <w:rsid w:val="00CE2FBD"/>
    <w:rsid w:val="00CF73CA"/>
    <w:rsid w:val="00D01F97"/>
    <w:rsid w:val="00D02722"/>
    <w:rsid w:val="00D26482"/>
    <w:rsid w:val="00D279F9"/>
    <w:rsid w:val="00D61DFB"/>
    <w:rsid w:val="00D927B9"/>
    <w:rsid w:val="00DA227F"/>
    <w:rsid w:val="00DB598D"/>
    <w:rsid w:val="00DC3DF7"/>
    <w:rsid w:val="00DD7451"/>
    <w:rsid w:val="00E036DC"/>
    <w:rsid w:val="00E24702"/>
    <w:rsid w:val="00E42035"/>
    <w:rsid w:val="00E454E0"/>
    <w:rsid w:val="00E8058C"/>
    <w:rsid w:val="00E8379A"/>
    <w:rsid w:val="00EA00EB"/>
    <w:rsid w:val="00EA09F6"/>
    <w:rsid w:val="00EA673F"/>
    <w:rsid w:val="00EB0769"/>
    <w:rsid w:val="00EC77F0"/>
    <w:rsid w:val="00EC7A23"/>
    <w:rsid w:val="00ED3FAC"/>
    <w:rsid w:val="00EF7196"/>
    <w:rsid w:val="00F16489"/>
    <w:rsid w:val="00F20AFA"/>
    <w:rsid w:val="00F42209"/>
    <w:rsid w:val="00F836C3"/>
    <w:rsid w:val="00FA07BE"/>
    <w:rsid w:val="00FB2A62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5254B"/>
  <w15:chartTrackingRefBased/>
  <w15:docId w15:val="{22C0E8DD-DF9A-416E-98D7-5A14ACE7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A33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A3375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6521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6521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1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1EF"/>
  </w:style>
  <w:style w:type="paragraph" w:styleId="Piedepgina">
    <w:name w:val="footer"/>
    <w:basedOn w:val="Normal"/>
    <w:link w:val="PiedepginaCar"/>
    <w:uiPriority w:val="99"/>
    <w:unhideWhenUsed/>
    <w:rsid w:val="005B1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1EF"/>
  </w:style>
  <w:style w:type="paragraph" w:styleId="Sinespaciado">
    <w:name w:val="No Spacing"/>
    <w:uiPriority w:val="1"/>
    <w:qFormat/>
    <w:rsid w:val="00036394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05096"/>
    <w:rPr>
      <w:i/>
      <w:iCs/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7C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7C4B"/>
  </w:style>
  <w:style w:type="paragraph" w:customStyle="1" w:styleId="TableParagraph">
    <w:name w:val="Table Paragraph"/>
    <w:basedOn w:val="Normal"/>
    <w:uiPriority w:val="1"/>
    <w:qFormat/>
    <w:rsid w:val="00777C4B"/>
    <w:pPr>
      <w:widowControl w:val="0"/>
      <w:autoSpaceDE w:val="0"/>
      <w:autoSpaceDN w:val="0"/>
      <w:spacing w:after="0" w:line="240" w:lineRule="auto"/>
      <w:ind w:left="71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6203</Words>
  <Characters>34118</Characters>
  <Application>Microsoft Office Word</Application>
  <DocSecurity>0</DocSecurity>
  <Lines>284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Joksana Estévez Beristain</dc:creator>
  <cp:keywords/>
  <dc:description/>
  <cp:lastModifiedBy>Estevez Berinstain Joksana</cp:lastModifiedBy>
  <cp:revision>3</cp:revision>
  <dcterms:created xsi:type="dcterms:W3CDTF">2023-02-22T19:42:00Z</dcterms:created>
  <dcterms:modified xsi:type="dcterms:W3CDTF">2023-02-22T19:57:00Z</dcterms:modified>
</cp:coreProperties>
</file>