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163A" w14:textId="27CAAA84" w:rsidR="0072070C" w:rsidRPr="00050CBC" w:rsidRDefault="009951FB" w:rsidP="009951FB">
      <w:pPr>
        <w:tabs>
          <w:tab w:val="left" w:pos="8970"/>
        </w:tabs>
        <w:jc w:val="right"/>
        <w:rPr>
          <w:rFonts w:ascii="Berlin Sans FB Demi"/>
          <w:b/>
          <w:spacing w:val="-1"/>
          <w:sz w:val="28"/>
          <w:szCs w:val="28"/>
          <w:lang w:val="es-MX"/>
        </w:rPr>
      </w:pPr>
      <w:r>
        <w:rPr>
          <w:rFonts w:ascii="Berlin Sans FB Demi"/>
          <w:b/>
          <w:noProof/>
          <w:spacing w:val="-1"/>
          <w:sz w:val="36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E973F" wp14:editId="44170B01">
                <wp:simplePos x="0" y="0"/>
                <wp:positionH relativeFrom="column">
                  <wp:posOffset>234931</wp:posOffset>
                </wp:positionH>
                <wp:positionV relativeFrom="paragraph">
                  <wp:posOffset>209582</wp:posOffset>
                </wp:positionV>
                <wp:extent cx="4779645" cy="796705"/>
                <wp:effectExtent l="0" t="0" r="20955" b="22860"/>
                <wp:wrapNone/>
                <wp:docPr id="35198136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645" cy="79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111C" w14:textId="35F4CC8B" w:rsidR="002275BB" w:rsidRPr="00750FB3" w:rsidRDefault="00D129CE" w:rsidP="00D129CE">
                            <w:pPr>
                              <w:autoSpaceDE w:val="0"/>
                              <w:autoSpaceDN w:val="0"/>
                              <w:adjustRightInd w:val="0"/>
                              <w:ind w:right="-234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750FB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ANEXO 5</w:t>
                            </w:r>
                          </w:p>
                          <w:p w14:paraId="069B02D6" w14:textId="6D51AC82" w:rsidR="002275BB" w:rsidRPr="00D129CE" w:rsidRDefault="002275BB" w:rsidP="009951FB">
                            <w:pPr>
                              <w:pStyle w:val="Ttulo1"/>
                              <w:ind w:right="6"/>
                              <w:jc w:val="center"/>
                              <w:rPr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D129CE">
                              <w:rPr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  <w:t>CARTA DE RESPONSABILIDAD DE DERECHOS DE AUTORÍA</w:t>
                            </w:r>
                          </w:p>
                          <w:p w14:paraId="270CCAE2" w14:textId="43EC934B" w:rsidR="002275BB" w:rsidRPr="009951FB" w:rsidRDefault="009951FB" w:rsidP="009951F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bookmarkStart w:id="0" w:name="_Hlk158302389"/>
                            <w:bookmarkStart w:id="1" w:name="_Hlk158302390"/>
                            <w:r w:rsidRPr="009951FB"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  <w:lang w:val="es-MX"/>
                              </w:rPr>
                              <w:t>Convocatoria de Ingreso a Licenciatura 2024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973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.5pt;margin-top:16.5pt;width:376.3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" fillcolor="white [3201]" strokeweight=".5pt">
                <v:textbox>
                  <w:txbxContent>
                    <w:p w14:paraId="5F76111C" w14:textId="35F4CC8B" w:rsidR="002275BB" w:rsidRPr="00750FB3" w:rsidRDefault="00D129CE" w:rsidP="00D129CE">
                      <w:pPr>
                        <w:autoSpaceDE w:val="0"/>
                        <w:autoSpaceDN w:val="0"/>
                        <w:adjustRightInd w:val="0"/>
                        <w:ind w:right="-234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750FB3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es-MX"/>
                        </w:rPr>
                        <w:t>ANEXO 5</w:t>
                      </w:r>
                    </w:p>
                    <w:p w14:paraId="069B02D6" w14:textId="6D51AC82" w:rsidR="002275BB" w:rsidRPr="00D129CE" w:rsidRDefault="002275BB" w:rsidP="009951FB">
                      <w:pPr>
                        <w:pStyle w:val="Ttulo1"/>
                        <w:ind w:right="6"/>
                        <w:jc w:val="center"/>
                        <w:rPr>
                          <w:spacing w:val="-1"/>
                          <w:sz w:val="28"/>
                          <w:szCs w:val="28"/>
                          <w:lang w:val="es-MX"/>
                        </w:rPr>
                      </w:pPr>
                      <w:r w:rsidRPr="00D129CE">
                        <w:rPr>
                          <w:spacing w:val="-1"/>
                          <w:sz w:val="28"/>
                          <w:szCs w:val="28"/>
                          <w:lang w:val="es-MX"/>
                        </w:rPr>
                        <w:t>CARTA DE RESPONSABILIDAD DE DERECHOS DE AUTORÍA</w:t>
                      </w:r>
                    </w:p>
                    <w:p w14:paraId="270CCAE2" w14:textId="43EC934B" w:rsidR="002275BB" w:rsidRPr="009951FB" w:rsidRDefault="009951FB" w:rsidP="009951FB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bookmarkStart w:id="2" w:name="_Hlk158302389"/>
                      <w:bookmarkStart w:id="3" w:name="_Hlk158302390"/>
                      <w:r w:rsidRPr="009951FB">
                        <w:rPr>
                          <w:rFonts w:ascii="Gill Sans MT" w:eastAsia="Gill Sans MT" w:hAnsi="Gill Sans MT" w:cs="Gill Sans MT"/>
                          <w:sz w:val="16"/>
                          <w:szCs w:val="16"/>
                          <w:lang w:val="es-MX"/>
                        </w:rPr>
                        <w:t>Convocatoria de Ingreso a Licenciatura 2024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AC6475" w:rsidRPr="00050CBC">
        <w:rPr>
          <w:rFonts w:ascii="Berlin Sans FB Demi"/>
          <w:b/>
          <w:spacing w:val="-1"/>
          <w:sz w:val="36"/>
          <w:lang w:val="es-MX"/>
        </w:rPr>
        <w:t xml:space="preserve">                     </w:t>
      </w:r>
      <w:r w:rsidR="006F24AD" w:rsidRPr="00050CBC">
        <w:rPr>
          <w:rFonts w:ascii="Berlin Sans FB Demi"/>
          <w:b/>
          <w:spacing w:val="-1"/>
          <w:sz w:val="36"/>
          <w:lang w:val="es-MX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w:drawing>
          <wp:inline distT="0" distB="0" distL="0" distR="0" wp14:anchorId="7A5C0709" wp14:editId="3786E12D">
            <wp:extent cx="1800000" cy="1047425"/>
            <wp:effectExtent l="0" t="0" r="0" b="635"/>
            <wp:docPr id="1507225208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225208" name="Imagen 1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4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7EDE" w14:textId="649AF18F" w:rsidR="00ED6EFA" w:rsidRPr="00050CBC" w:rsidRDefault="0072070C" w:rsidP="002275BB">
      <w:pPr>
        <w:ind w:left="2037" w:right="6"/>
        <w:jc w:val="right"/>
        <w:rPr>
          <w:rFonts w:ascii="Berlin Sans FB Demi" w:eastAsia="Berlin Sans FB Demi" w:hAnsi="Berlin Sans FB Demi" w:cs="Berlin Sans FB Demi"/>
          <w:sz w:val="24"/>
          <w:szCs w:val="24"/>
          <w:lang w:val="es-MX"/>
        </w:rPr>
      </w:pPr>
      <w:r w:rsidRPr="00050CBC">
        <w:rPr>
          <w:rFonts w:ascii="Berlin Sans FB Demi"/>
          <w:b/>
          <w:spacing w:val="-1"/>
          <w:sz w:val="36"/>
          <w:lang w:val="es-MX"/>
        </w:rPr>
        <w:t xml:space="preserve">             </w:t>
      </w:r>
    </w:p>
    <w:tbl>
      <w:tblPr>
        <w:tblStyle w:val="Tablaconcuadrcula"/>
        <w:tblW w:w="0" w:type="auto"/>
        <w:tblInd w:w="26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856"/>
        <w:gridCol w:w="3124"/>
        <w:gridCol w:w="4226"/>
      </w:tblGrid>
      <w:tr w:rsidR="006B66EE" w:rsidRPr="002275BB" w14:paraId="0E105B3E" w14:textId="77777777" w:rsidTr="006B66EE">
        <w:tc>
          <w:tcPr>
            <w:tcW w:w="5980" w:type="dxa"/>
            <w:gridSpan w:val="2"/>
          </w:tcPr>
          <w:p w14:paraId="4D65A29E" w14:textId="77777777" w:rsidR="006B66EE" w:rsidRPr="00AD1343" w:rsidRDefault="006B66EE" w:rsidP="00231A99">
            <w:pPr>
              <w:jc w:val="center"/>
              <w:rPr>
                <w:rFonts w:cstheme="minorHAnsi"/>
                <w:color w:val="C00000"/>
                <w:lang w:val="es-MX"/>
              </w:rPr>
            </w:pPr>
          </w:p>
        </w:tc>
        <w:tc>
          <w:tcPr>
            <w:tcW w:w="4226" w:type="dxa"/>
          </w:tcPr>
          <w:p w14:paraId="4F1C5C5E" w14:textId="77777777" w:rsidR="006B66EE" w:rsidRPr="00AD1343" w:rsidRDefault="006B66EE" w:rsidP="00231A99">
            <w:pPr>
              <w:jc w:val="center"/>
              <w:rPr>
                <w:rFonts w:cstheme="minorHAnsi"/>
                <w:color w:val="C00000"/>
                <w:lang w:val="es-MX"/>
              </w:rPr>
            </w:pPr>
          </w:p>
        </w:tc>
      </w:tr>
      <w:tr w:rsidR="006B66EE" w:rsidRPr="00AD1343" w14:paraId="70E88D83" w14:textId="77777777" w:rsidTr="006B66EE">
        <w:tc>
          <w:tcPr>
            <w:tcW w:w="5980" w:type="dxa"/>
            <w:gridSpan w:val="2"/>
          </w:tcPr>
          <w:p w14:paraId="24890BE1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Apellido (s)</w:t>
            </w:r>
          </w:p>
        </w:tc>
        <w:tc>
          <w:tcPr>
            <w:tcW w:w="4226" w:type="dxa"/>
          </w:tcPr>
          <w:p w14:paraId="38996C9D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Nombres (s)</w:t>
            </w:r>
          </w:p>
        </w:tc>
      </w:tr>
      <w:tr w:rsidR="006B66EE" w:rsidRPr="00AD1343" w14:paraId="55064D3D" w14:textId="77777777" w:rsidTr="006B66EE">
        <w:tc>
          <w:tcPr>
            <w:tcW w:w="10206" w:type="dxa"/>
            <w:gridSpan w:val="3"/>
            <w:tcBorders>
              <w:left w:val="nil"/>
              <w:right w:val="nil"/>
              <w:tl2br w:val="single" w:sz="12" w:space="0" w:color="FFFFFF" w:themeColor="background1"/>
            </w:tcBorders>
          </w:tcPr>
          <w:p w14:paraId="2489C990" w14:textId="77777777" w:rsidR="006B66EE" w:rsidRPr="00AD1343" w:rsidRDefault="006B66EE" w:rsidP="00231A99">
            <w:pPr>
              <w:rPr>
                <w:rFonts w:cstheme="minorHAnsi"/>
                <w:lang w:val="es-MX"/>
              </w:rPr>
            </w:pPr>
          </w:p>
        </w:tc>
      </w:tr>
      <w:tr w:rsidR="006B66EE" w:rsidRPr="00AD1343" w14:paraId="296631B3" w14:textId="77777777" w:rsidTr="006B66EE">
        <w:tc>
          <w:tcPr>
            <w:tcW w:w="2856" w:type="dxa"/>
          </w:tcPr>
          <w:p w14:paraId="6DCDF247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  <w:tc>
          <w:tcPr>
            <w:tcW w:w="3124" w:type="dxa"/>
          </w:tcPr>
          <w:p w14:paraId="10D474D3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  <w:tc>
          <w:tcPr>
            <w:tcW w:w="4226" w:type="dxa"/>
          </w:tcPr>
          <w:p w14:paraId="41926CD6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</w:tr>
      <w:tr w:rsidR="006B66EE" w:rsidRPr="00AD1343" w14:paraId="3A992528" w14:textId="77777777" w:rsidTr="006B66EE">
        <w:tc>
          <w:tcPr>
            <w:tcW w:w="2856" w:type="dxa"/>
          </w:tcPr>
          <w:p w14:paraId="508D5F57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Sexo</w:t>
            </w:r>
          </w:p>
        </w:tc>
        <w:tc>
          <w:tcPr>
            <w:tcW w:w="3124" w:type="dxa"/>
          </w:tcPr>
          <w:p w14:paraId="5A8F791A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 xml:space="preserve">Edad </w:t>
            </w:r>
          </w:p>
        </w:tc>
        <w:tc>
          <w:tcPr>
            <w:tcW w:w="4226" w:type="dxa"/>
          </w:tcPr>
          <w:p w14:paraId="4D25B4E2" w14:textId="12BEDD4A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 xml:space="preserve">Folio </w:t>
            </w:r>
            <w:r w:rsidR="00537192">
              <w:rPr>
                <w:rFonts w:cstheme="minorHAnsi"/>
                <w:b/>
                <w:bCs/>
                <w:lang w:val="es-MX"/>
              </w:rPr>
              <w:t>UV*</w:t>
            </w:r>
          </w:p>
        </w:tc>
      </w:tr>
      <w:tr w:rsidR="006B66EE" w:rsidRPr="00AD1343" w14:paraId="6B504AA5" w14:textId="77777777" w:rsidTr="006B66EE"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14:paraId="20334E51" w14:textId="77777777" w:rsidR="006B66EE" w:rsidRPr="00AD1343" w:rsidRDefault="006B66EE" w:rsidP="00231A99">
            <w:pPr>
              <w:rPr>
                <w:rFonts w:cstheme="minorHAnsi"/>
                <w:lang w:val="es-MX"/>
              </w:rPr>
            </w:pPr>
          </w:p>
        </w:tc>
      </w:tr>
      <w:tr w:rsidR="006B66EE" w:rsidRPr="00AD1343" w14:paraId="6CEE66AC" w14:textId="77777777" w:rsidTr="006B66EE">
        <w:tc>
          <w:tcPr>
            <w:tcW w:w="2856" w:type="dxa"/>
          </w:tcPr>
          <w:p w14:paraId="024C9840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  <w:tc>
          <w:tcPr>
            <w:tcW w:w="3124" w:type="dxa"/>
          </w:tcPr>
          <w:p w14:paraId="4F798FEA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  <w:tc>
          <w:tcPr>
            <w:tcW w:w="4226" w:type="dxa"/>
          </w:tcPr>
          <w:p w14:paraId="0592D47D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</w:tr>
      <w:tr w:rsidR="006B66EE" w:rsidRPr="00AD1343" w14:paraId="4AF6B7C4" w14:textId="77777777" w:rsidTr="006B66EE">
        <w:tc>
          <w:tcPr>
            <w:tcW w:w="2856" w:type="dxa"/>
          </w:tcPr>
          <w:p w14:paraId="10E5B538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Lugar de Residencia</w:t>
            </w:r>
          </w:p>
        </w:tc>
        <w:tc>
          <w:tcPr>
            <w:tcW w:w="3124" w:type="dxa"/>
          </w:tcPr>
          <w:p w14:paraId="5765EC00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Correo electrónico</w:t>
            </w:r>
          </w:p>
        </w:tc>
        <w:tc>
          <w:tcPr>
            <w:tcW w:w="4226" w:type="dxa"/>
          </w:tcPr>
          <w:p w14:paraId="7C1BA0DA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Celular</w:t>
            </w:r>
          </w:p>
        </w:tc>
      </w:tr>
    </w:tbl>
    <w:p w14:paraId="14818852" w14:textId="77777777" w:rsidR="006B66EE" w:rsidRPr="00AD1343" w:rsidRDefault="006B66EE" w:rsidP="006B66EE">
      <w:pPr>
        <w:rPr>
          <w:rFonts w:cstheme="minorHAnsi"/>
          <w:lang w:val="es-MX"/>
        </w:rPr>
      </w:pPr>
    </w:p>
    <w:tbl>
      <w:tblPr>
        <w:tblStyle w:val="Tablaconcuadrcula"/>
        <w:tblW w:w="0" w:type="auto"/>
        <w:tblInd w:w="26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8788"/>
        <w:gridCol w:w="1418"/>
      </w:tblGrid>
      <w:tr w:rsidR="006B66EE" w:rsidRPr="00FE7F2E" w14:paraId="2735666C" w14:textId="77777777" w:rsidTr="001B653E">
        <w:trPr>
          <w:trHeight w:val="398"/>
        </w:trPr>
        <w:tc>
          <w:tcPr>
            <w:tcW w:w="8788" w:type="dxa"/>
          </w:tcPr>
          <w:p w14:paraId="290CD2B0" w14:textId="03E49416" w:rsidR="006B66EE" w:rsidRPr="00AD1343" w:rsidRDefault="006B66EE" w:rsidP="00231A99">
            <w:pPr>
              <w:rPr>
                <w:rFonts w:cstheme="minorHAnsi"/>
                <w:b/>
                <w:bCs/>
                <w:color w:val="C00000"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En la ciudad de</w:t>
            </w:r>
            <w:r w:rsidR="002A49A7">
              <w:rPr>
                <w:rFonts w:cstheme="minorHAnsi"/>
                <w:b/>
                <w:bCs/>
                <w:lang w:val="es-MX"/>
              </w:rPr>
              <w:t>__</w:t>
            </w:r>
            <w:r w:rsidRPr="00AD1343">
              <w:rPr>
                <w:rFonts w:cstheme="minorHAnsi"/>
                <w:b/>
                <w:bCs/>
                <w:lang w:val="es-MX"/>
              </w:rPr>
              <w:t>__________________, a los _____ días del mes de</w:t>
            </w:r>
            <w:r w:rsidRPr="002A49A7">
              <w:rPr>
                <w:rFonts w:cstheme="minorHAnsi"/>
                <w:b/>
                <w:bCs/>
                <w:lang w:val="es-MX"/>
              </w:rPr>
              <w:t xml:space="preserve"> ______________ </w:t>
            </w:r>
            <w:proofErr w:type="spellStart"/>
            <w:r w:rsidRPr="00AD1343">
              <w:rPr>
                <w:rFonts w:cstheme="minorHAnsi"/>
                <w:b/>
                <w:bCs/>
                <w:lang w:val="es-MX"/>
              </w:rPr>
              <w:t>d</w:t>
            </w:r>
            <w:r w:rsidR="00AD1343">
              <w:rPr>
                <w:rFonts w:cstheme="minorHAnsi"/>
                <w:b/>
                <w:bCs/>
                <w:lang w:val="es-MX"/>
              </w:rPr>
              <w:t>e</w:t>
            </w:r>
            <w:proofErr w:type="spellEnd"/>
            <w:r w:rsidRPr="00AD1343">
              <w:rPr>
                <w:rFonts w:cstheme="minorHAnsi"/>
                <w:b/>
                <w:bCs/>
                <w:lang w:val="es-MX"/>
              </w:rPr>
              <w:t xml:space="preserve"> 202</w:t>
            </w:r>
            <w:r w:rsidR="00050CBC">
              <w:rPr>
                <w:rFonts w:cstheme="minorHAnsi"/>
                <w:b/>
                <w:bCs/>
                <w:lang w:val="es-MX"/>
              </w:rPr>
              <w:t>4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6BFB6A99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</w:tr>
      <w:tr w:rsidR="006B66EE" w:rsidRPr="00AD1343" w14:paraId="229DE814" w14:textId="77777777" w:rsidTr="006001AA">
        <w:tc>
          <w:tcPr>
            <w:tcW w:w="8788" w:type="dxa"/>
          </w:tcPr>
          <w:p w14:paraId="0DEBC21A" w14:textId="1888CFC0" w:rsidR="006B66EE" w:rsidRPr="00AD1343" w:rsidRDefault="006B66EE" w:rsidP="00050CBC">
            <w:pPr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1418" w:type="dxa"/>
          </w:tcPr>
          <w:p w14:paraId="28821CF7" w14:textId="5B9368D5" w:rsidR="006B66EE" w:rsidRPr="00AD1343" w:rsidRDefault="006B66EE" w:rsidP="00572824">
            <w:pPr>
              <w:rPr>
                <w:rFonts w:cstheme="minorHAnsi"/>
                <w:b/>
                <w:bCs/>
                <w:lang w:val="es-MX"/>
              </w:rPr>
            </w:pPr>
            <w:r w:rsidRPr="00572824">
              <w:rPr>
                <w:rFonts w:cstheme="minorHAnsi"/>
                <w:b/>
                <w:bCs/>
                <w:color w:val="FF0000"/>
                <w:lang w:val="es-MX"/>
              </w:rPr>
              <w:t>Grupo</w:t>
            </w:r>
            <w:r w:rsidR="00572824" w:rsidRPr="00572824">
              <w:rPr>
                <w:rFonts w:cstheme="minorHAnsi"/>
                <w:b/>
                <w:bCs/>
                <w:color w:val="FF0000"/>
                <w:lang w:val="es-MX"/>
              </w:rPr>
              <w:t>**</w:t>
            </w:r>
          </w:p>
        </w:tc>
      </w:tr>
    </w:tbl>
    <w:p w14:paraId="7D6A7679" w14:textId="77777777" w:rsidR="00023F4B" w:rsidRDefault="00572824" w:rsidP="00750FB3">
      <w:pPr>
        <w:rPr>
          <w:rFonts w:ascii="Calibri" w:eastAsia="Calibri" w:hAnsi="Calibri" w:cs="Calibri"/>
          <w:b/>
          <w:bCs/>
          <w:color w:val="0F243E" w:themeColor="text2" w:themeShade="80"/>
          <w:sz w:val="18"/>
          <w:szCs w:val="18"/>
          <w:lang w:val="es-MX"/>
        </w:rPr>
      </w:pPr>
      <w:r>
        <w:rPr>
          <w:rFonts w:ascii="Calibri" w:eastAsia="Calibri" w:hAnsi="Calibri" w:cs="Calibri"/>
          <w:b/>
          <w:bCs/>
          <w:color w:val="0F243E" w:themeColor="text2" w:themeShade="80"/>
          <w:sz w:val="18"/>
          <w:szCs w:val="18"/>
          <w:lang w:val="es-MX"/>
        </w:rPr>
        <w:t xml:space="preserve">       </w:t>
      </w:r>
      <w:r w:rsidR="00537192" w:rsidRPr="00572824">
        <w:rPr>
          <w:rFonts w:ascii="Calibri" w:eastAsia="Calibri" w:hAnsi="Calibri" w:cs="Calibri"/>
          <w:b/>
          <w:bCs/>
          <w:color w:val="0F243E" w:themeColor="text2" w:themeShade="80"/>
          <w:sz w:val="18"/>
          <w:szCs w:val="18"/>
          <w:lang w:val="es-MX"/>
        </w:rPr>
        <w:t>*</w:t>
      </w:r>
      <w:r w:rsidR="00750FB3">
        <w:rPr>
          <w:rFonts w:ascii="Calibri" w:eastAsia="Calibri" w:hAnsi="Calibri" w:cs="Calibri"/>
          <w:b/>
          <w:bCs/>
          <w:color w:val="0F243E" w:themeColor="text2" w:themeShade="80"/>
          <w:sz w:val="18"/>
          <w:szCs w:val="18"/>
          <w:lang w:val="es-MX"/>
        </w:rPr>
        <w:t xml:space="preserve">Corresponde al número de folio asignado del 13 de febrero al 05 de marzo de 2024, al momento de realizar el registro en el sistema del </w:t>
      </w:r>
    </w:p>
    <w:p w14:paraId="64A0BB31" w14:textId="7EE56EF9" w:rsidR="006E0CBF" w:rsidRPr="006C0ECF" w:rsidRDefault="00023F4B" w:rsidP="00750FB3">
      <w:pPr>
        <w:rPr>
          <w:rFonts w:ascii="Calibri" w:eastAsia="Calibri" w:hAnsi="Calibri" w:cs="Calibri"/>
          <w:b/>
          <w:bCs/>
          <w:color w:val="0F243E" w:themeColor="text2" w:themeShade="80"/>
          <w:sz w:val="18"/>
          <w:szCs w:val="18"/>
          <w:lang w:val="es-MX"/>
        </w:rPr>
      </w:pPr>
      <w:r>
        <w:rPr>
          <w:rFonts w:ascii="Calibri" w:eastAsia="Calibri" w:hAnsi="Calibri" w:cs="Calibri"/>
          <w:b/>
          <w:bCs/>
          <w:color w:val="0F243E" w:themeColor="text2" w:themeShade="80"/>
          <w:sz w:val="18"/>
          <w:szCs w:val="18"/>
          <w:lang w:val="es-MX"/>
        </w:rPr>
        <w:t xml:space="preserve">        </w:t>
      </w:r>
      <w:r w:rsidR="00750FB3">
        <w:rPr>
          <w:rFonts w:ascii="Calibri" w:eastAsia="Calibri" w:hAnsi="Calibri" w:cs="Calibri"/>
          <w:b/>
          <w:bCs/>
          <w:color w:val="0F243E" w:themeColor="text2" w:themeShade="80"/>
          <w:sz w:val="18"/>
          <w:szCs w:val="18"/>
          <w:lang w:val="es-MX"/>
        </w:rPr>
        <w:t>Portal de la Convocatoria de Ingreso a Licenciatura 2024.</w:t>
      </w:r>
    </w:p>
    <w:p w14:paraId="0A47F6E1" w14:textId="10F16529" w:rsidR="001B653E" w:rsidRPr="001B653E" w:rsidRDefault="00572824" w:rsidP="00537192">
      <w:pPr>
        <w:ind w:left="708"/>
        <w:rPr>
          <w:rFonts w:ascii="Calibri" w:eastAsia="Calibri" w:hAnsi="Calibri" w:cs="Calibri"/>
          <w:b/>
          <w:bCs/>
          <w:color w:val="C00000"/>
          <w:sz w:val="18"/>
          <w:szCs w:val="18"/>
          <w:lang w:val="es-MX"/>
        </w:rPr>
      </w:pPr>
      <w:r>
        <w:rPr>
          <w:rFonts w:ascii="Calibri" w:eastAsia="Calibri" w:hAnsi="Calibri" w:cs="Calibri"/>
          <w:b/>
          <w:bCs/>
          <w:color w:val="C00000"/>
          <w:sz w:val="24"/>
          <w:szCs w:val="24"/>
          <w:lang w:val="es-MX"/>
        </w:rPr>
        <w:t>**</w:t>
      </w:r>
      <w:r w:rsidR="001B653E" w:rsidRPr="008D238E">
        <w:rPr>
          <w:rFonts w:ascii="Calibri" w:eastAsia="Calibri" w:hAnsi="Calibri" w:cs="Calibri"/>
          <w:b/>
          <w:bCs/>
          <w:color w:val="C00000"/>
          <w:sz w:val="16"/>
          <w:szCs w:val="16"/>
          <w:lang w:val="es-MX"/>
        </w:rPr>
        <w:t xml:space="preserve">Este espacio será complementado por las Sub-Comisiones de Evaluación y es </w:t>
      </w:r>
      <w:r w:rsidR="008D238E" w:rsidRPr="008D238E">
        <w:rPr>
          <w:rFonts w:ascii="Calibri" w:eastAsia="Calibri" w:hAnsi="Calibri" w:cs="Calibri"/>
          <w:b/>
          <w:bCs/>
          <w:color w:val="C00000"/>
          <w:sz w:val="16"/>
          <w:szCs w:val="16"/>
          <w:lang w:val="es-MX"/>
        </w:rPr>
        <w:t>para</w:t>
      </w:r>
      <w:r w:rsidR="001B653E" w:rsidRPr="008D238E">
        <w:rPr>
          <w:rFonts w:ascii="Calibri" w:eastAsia="Calibri" w:hAnsi="Calibri" w:cs="Calibri"/>
          <w:b/>
          <w:bCs/>
          <w:color w:val="C00000"/>
          <w:sz w:val="16"/>
          <w:szCs w:val="16"/>
          <w:lang w:val="es-MX"/>
        </w:rPr>
        <w:t xml:space="preserve"> fines organizativos del proceso de aplicación del Examen Complementario de Habilidades</w:t>
      </w:r>
      <w:r w:rsidR="008D238E" w:rsidRPr="008D238E">
        <w:rPr>
          <w:rFonts w:ascii="Calibri" w:eastAsia="Calibri" w:hAnsi="Calibri" w:cs="Calibri"/>
          <w:b/>
          <w:bCs/>
          <w:color w:val="C00000"/>
          <w:sz w:val="16"/>
          <w:szCs w:val="16"/>
          <w:lang w:val="es-MX"/>
        </w:rPr>
        <w:t>.</w:t>
      </w:r>
    </w:p>
    <w:p w14:paraId="0DEA9FCB" w14:textId="77777777" w:rsidR="006B66EE" w:rsidRPr="00050CBC" w:rsidRDefault="006B66EE" w:rsidP="0063045C">
      <w:pPr>
        <w:spacing w:line="276" w:lineRule="auto"/>
        <w:jc w:val="right"/>
        <w:rPr>
          <w:rFonts w:cstheme="minorHAnsi"/>
          <w:b/>
          <w:bCs/>
          <w:lang w:val="es-MX"/>
        </w:rPr>
      </w:pPr>
    </w:p>
    <w:p w14:paraId="4E55A248" w14:textId="5FC23F2F" w:rsidR="00D061C2" w:rsidRPr="00FE7F2E" w:rsidRDefault="006925F3" w:rsidP="0063045C">
      <w:pPr>
        <w:pStyle w:val="Ttulo1"/>
        <w:tabs>
          <w:tab w:val="left" w:pos="9923"/>
          <w:tab w:val="left" w:pos="10490"/>
        </w:tabs>
        <w:spacing w:line="276" w:lineRule="auto"/>
        <w:ind w:left="142" w:right="168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Para el proceso de evaluación de Competencias Disciplinares que se realiza a los aspirantes a ingresar a la licenciatura en Artes </w:t>
      </w: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Visuales y que forma parte del Examen Complementario</w:t>
      </w:r>
      <w:r w:rsidR="00537192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de Habilidades</w:t>
      </w:r>
      <w:r w:rsidR="00AC3468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</w:t>
      </w: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que aplica la facultad de Artes Plásticas de la Universidad Veracruzana, entrego como parte de las evidencias:</w:t>
      </w:r>
    </w:p>
    <w:p w14:paraId="6FDA36FD" w14:textId="77777777" w:rsidR="006925F3" w:rsidRPr="00FE7F2E" w:rsidRDefault="006925F3" w:rsidP="0063045C">
      <w:pPr>
        <w:pStyle w:val="Ttulo1"/>
        <w:tabs>
          <w:tab w:val="left" w:pos="9923"/>
          <w:tab w:val="left" w:pos="10490"/>
        </w:tabs>
        <w:spacing w:line="276" w:lineRule="auto"/>
        <w:ind w:left="142" w:right="27"/>
        <w:jc w:val="both"/>
        <w:rPr>
          <w:rFonts w:asciiTheme="minorHAnsi" w:hAnsiTheme="minorHAnsi" w:cstheme="minorHAnsi"/>
          <w:b w:val="0"/>
          <w:bCs w:val="0"/>
          <w:sz w:val="10"/>
          <w:szCs w:val="10"/>
          <w:lang w:val="es-ES"/>
        </w:rPr>
      </w:pPr>
    </w:p>
    <w:p w14:paraId="40B2E66F" w14:textId="1DF6DE90" w:rsidR="005E0DC2" w:rsidRPr="00FE7F2E" w:rsidRDefault="005B34FB" w:rsidP="0063045C">
      <w:pPr>
        <w:pStyle w:val="Prrafodelista"/>
        <w:numPr>
          <w:ilvl w:val="0"/>
          <w:numId w:val="3"/>
        </w:numPr>
        <w:spacing w:line="276" w:lineRule="auto"/>
        <w:rPr>
          <w:rFonts w:eastAsia="Calibri" w:cstheme="minorHAnsi"/>
          <w:sz w:val="20"/>
          <w:szCs w:val="20"/>
          <w:lang w:val="es-ES"/>
        </w:rPr>
      </w:pPr>
      <w:r w:rsidRPr="00FE7F2E">
        <w:rPr>
          <w:rFonts w:eastAsia="Calibri" w:cstheme="minorHAnsi"/>
          <w:sz w:val="20"/>
          <w:szCs w:val="20"/>
          <w:lang w:val="es-ES"/>
        </w:rPr>
        <w:t xml:space="preserve">Ejercicio de Creación Artística propio </w:t>
      </w:r>
      <w:r w:rsidR="005E0DC2" w:rsidRPr="00FE7F2E">
        <w:rPr>
          <w:rFonts w:eastAsia="Calibri" w:cstheme="minorHAnsi"/>
          <w:sz w:val="20"/>
          <w:szCs w:val="20"/>
          <w:lang w:val="es-ES"/>
        </w:rPr>
        <w:t>que realicé</w:t>
      </w:r>
      <w:r w:rsidRPr="00FE7F2E">
        <w:rPr>
          <w:rFonts w:eastAsia="Calibri" w:cstheme="minorHAnsi"/>
          <w:sz w:val="20"/>
          <w:szCs w:val="20"/>
          <w:lang w:val="es-ES"/>
        </w:rPr>
        <w:t xml:space="preserve"> previamente, </w:t>
      </w:r>
      <w:r w:rsidR="005E0DC2" w:rsidRPr="00FE7F2E">
        <w:rPr>
          <w:rFonts w:eastAsia="Calibri" w:cstheme="minorHAnsi"/>
          <w:sz w:val="20"/>
          <w:szCs w:val="20"/>
          <w:lang w:val="es-ES"/>
        </w:rPr>
        <w:t>el cual desarrollé con base en alguna de las siguientes temáticas: Equidad de Género; Derechos Humanos; Sostenibilidad; Inclusión; Políticas y movimientos sociales en el México actual; Percepción de la familia</w:t>
      </w:r>
      <w:r w:rsidR="00FE7F2E" w:rsidRPr="00FE7F2E">
        <w:rPr>
          <w:rFonts w:eastAsia="Calibri" w:cstheme="minorHAnsi"/>
          <w:sz w:val="20"/>
          <w:szCs w:val="20"/>
          <w:lang w:val="es-ES"/>
        </w:rPr>
        <w:t>; Arte y tecnología,</w:t>
      </w:r>
      <w:r w:rsidRPr="00FE7F2E">
        <w:rPr>
          <w:rFonts w:eastAsia="Calibri" w:cstheme="minorHAnsi"/>
          <w:sz w:val="20"/>
          <w:szCs w:val="20"/>
          <w:lang w:val="es-ES"/>
        </w:rPr>
        <w:t xml:space="preserve"> en modalidad bidimensional o tridimensional</w:t>
      </w:r>
      <w:r w:rsidR="005E0DC2" w:rsidRPr="00FE7F2E">
        <w:rPr>
          <w:rFonts w:eastAsia="Calibri" w:cstheme="minorHAnsi"/>
          <w:sz w:val="20"/>
          <w:szCs w:val="20"/>
          <w:lang w:val="es-ES"/>
        </w:rPr>
        <w:t>.</w:t>
      </w:r>
    </w:p>
    <w:p w14:paraId="253C17A3" w14:textId="77777777" w:rsidR="005E0DC2" w:rsidRPr="00FE7F2E" w:rsidRDefault="005E0DC2" w:rsidP="0063045C">
      <w:pPr>
        <w:pStyle w:val="Prrafodelista"/>
        <w:spacing w:line="276" w:lineRule="auto"/>
        <w:ind w:left="502"/>
        <w:rPr>
          <w:rFonts w:eastAsia="Calibri" w:cstheme="minorHAnsi"/>
          <w:sz w:val="10"/>
          <w:szCs w:val="10"/>
          <w:lang w:val="es-ES"/>
        </w:rPr>
      </w:pPr>
    </w:p>
    <w:p w14:paraId="50745639" w14:textId="1C595BFB" w:rsidR="005E0DC2" w:rsidRPr="00FE7F2E" w:rsidRDefault="005E0DC2" w:rsidP="0063045C">
      <w:pPr>
        <w:pStyle w:val="Prrafodelista"/>
        <w:numPr>
          <w:ilvl w:val="0"/>
          <w:numId w:val="3"/>
        </w:numPr>
        <w:spacing w:line="276" w:lineRule="auto"/>
        <w:rPr>
          <w:rFonts w:eastAsia="Calibri" w:cstheme="minorHAnsi"/>
          <w:sz w:val="20"/>
          <w:szCs w:val="20"/>
          <w:lang w:val="es-ES"/>
        </w:rPr>
      </w:pPr>
      <w:r w:rsidRPr="00FE7F2E">
        <w:rPr>
          <w:rFonts w:eastAsia="Calibri" w:cstheme="minorHAnsi"/>
          <w:sz w:val="20"/>
          <w:szCs w:val="20"/>
          <w:lang w:val="es-ES"/>
        </w:rPr>
        <w:t xml:space="preserve">Bitácora de realización conformada por: texto descriptivo del ejercicio de creación </w:t>
      </w:r>
      <w:r w:rsidR="009951FB" w:rsidRPr="00FE7F2E">
        <w:rPr>
          <w:rFonts w:eastAsia="Calibri" w:cstheme="minorHAnsi"/>
          <w:sz w:val="20"/>
          <w:szCs w:val="20"/>
          <w:lang w:val="es-ES"/>
        </w:rPr>
        <w:t>artística; 10</w:t>
      </w:r>
      <w:r w:rsidRPr="00FE7F2E">
        <w:rPr>
          <w:rFonts w:eastAsia="Calibri" w:cstheme="minorHAnsi"/>
          <w:sz w:val="20"/>
          <w:szCs w:val="20"/>
          <w:lang w:val="es-ES"/>
        </w:rPr>
        <w:t xml:space="preserve"> imágenes o fotografías impresas de los bocetos previos a la ejecución del </w:t>
      </w:r>
      <w:r w:rsidR="00572824" w:rsidRPr="00FE7F2E">
        <w:rPr>
          <w:rFonts w:eastAsia="Calibri" w:cstheme="minorHAnsi"/>
          <w:sz w:val="20"/>
          <w:szCs w:val="20"/>
          <w:lang w:val="es-ES"/>
        </w:rPr>
        <w:t>proyecto; 15</w:t>
      </w:r>
      <w:r w:rsidRPr="00FE7F2E">
        <w:rPr>
          <w:rFonts w:eastAsia="Calibri" w:cstheme="minorHAnsi"/>
          <w:sz w:val="20"/>
          <w:szCs w:val="20"/>
          <w:lang w:val="es-ES"/>
        </w:rPr>
        <w:t xml:space="preserve"> fotografías impresas de desarrollo del proyecto.</w:t>
      </w:r>
    </w:p>
    <w:p w14:paraId="2DF589B7" w14:textId="77777777" w:rsidR="004001AF" w:rsidRPr="00FE7F2E" w:rsidRDefault="004001AF" w:rsidP="0063045C">
      <w:pPr>
        <w:pStyle w:val="Ttulo1"/>
        <w:tabs>
          <w:tab w:val="left" w:pos="9923"/>
          <w:tab w:val="left" w:pos="10490"/>
        </w:tabs>
        <w:spacing w:line="276" w:lineRule="auto"/>
        <w:ind w:left="142" w:right="168"/>
        <w:jc w:val="both"/>
        <w:rPr>
          <w:rFonts w:asciiTheme="minorHAnsi" w:hAnsiTheme="minorHAnsi" w:cstheme="minorHAnsi"/>
          <w:b w:val="0"/>
          <w:bCs w:val="0"/>
          <w:sz w:val="10"/>
          <w:szCs w:val="10"/>
          <w:lang w:val="es-ES"/>
        </w:rPr>
      </w:pPr>
    </w:p>
    <w:p w14:paraId="654F8F13" w14:textId="22907C6E" w:rsidR="006925F3" w:rsidRPr="00FE7F2E" w:rsidRDefault="006925F3" w:rsidP="0063045C">
      <w:pPr>
        <w:pStyle w:val="Ttulo1"/>
        <w:tabs>
          <w:tab w:val="left" w:pos="9923"/>
          <w:tab w:val="left" w:pos="10490"/>
        </w:tabs>
        <w:spacing w:line="276" w:lineRule="auto"/>
        <w:ind w:left="142" w:right="168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E7F2E">
        <w:rPr>
          <w:rFonts w:asciiTheme="minorHAnsi" w:hAnsiTheme="minorHAnsi" w:cstheme="minorHAnsi"/>
          <w:sz w:val="20"/>
          <w:szCs w:val="20"/>
          <w:lang w:val="es-ES"/>
        </w:rPr>
        <w:t>Por lo que hago constar que:</w:t>
      </w:r>
    </w:p>
    <w:p w14:paraId="24A9BC2A" w14:textId="02399D3F" w:rsidR="00375269" w:rsidRPr="00FE7F2E" w:rsidRDefault="006925F3" w:rsidP="00375269">
      <w:pPr>
        <w:pStyle w:val="Ttulo1"/>
        <w:numPr>
          <w:ilvl w:val="0"/>
          <w:numId w:val="4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</w:pP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El</w:t>
      </w:r>
      <w:r w:rsidR="005E0DC2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Ejercicio de Creación </w:t>
      </w:r>
      <w:r w:rsidR="00AA3C65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Artística</w:t>
      </w:r>
      <w:r w:rsidR="00AA3C65" w:rsidRPr="00FE7F2E">
        <w:rPr>
          <w:sz w:val="20"/>
          <w:szCs w:val="20"/>
          <w:lang w:val="es-MX"/>
        </w:rPr>
        <w:t xml:space="preserve"> </w:t>
      </w:r>
      <w:r w:rsidR="00AA3C65" w:rsidRPr="00FE7F2E">
        <w:rPr>
          <w:b w:val="0"/>
          <w:bCs w:val="0"/>
          <w:sz w:val="20"/>
          <w:szCs w:val="20"/>
          <w:lang w:val="es-MX"/>
        </w:rPr>
        <w:t>lo</w:t>
      </w:r>
      <w:r w:rsidR="00AA3C65" w:rsidRPr="00FE7F2E">
        <w:rPr>
          <w:sz w:val="20"/>
          <w:szCs w:val="20"/>
          <w:lang w:val="es-MX"/>
        </w:rPr>
        <w:t xml:space="preserve"> </w:t>
      </w:r>
      <w:r w:rsidR="00AA3C65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desarrollé con base en alguna de las siguientes temáticas: Equidad de Género; Derechos Humanos; Sostenibilidad; Inclusión; Políticas y movimientos sociales en el México actual; Percepción de la familia</w:t>
      </w:r>
      <w:r w:rsidR="00FE7F2E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; Arte y tecnología</w:t>
      </w:r>
      <w:r w:rsidR="00375269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.</w:t>
      </w:r>
    </w:p>
    <w:p w14:paraId="6F8DD125" w14:textId="0A25F40C" w:rsidR="00AA3C65" w:rsidRPr="00FE7F2E" w:rsidRDefault="00AA3C65" w:rsidP="0063045C">
      <w:pPr>
        <w:pStyle w:val="Ttulo1"/>
        <w:numPr>
          <w:ilvl w:val="0"/>
          <w:numId w:val="4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</w:pP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A</w:t>
      </w:r>
      <w:r w:rsidR="00F87A9C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t</w:t>
      </w: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endí</w:t>
      </w:r>
      <w:r w:rsidR="00F87A9C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los requerimientos que se señalan en los lineamientos de la </w:t>
      </w:r>
      <w:bookmarkStart w:id="2" w:name="_Hlk158302176"/>
      <w:r w:rsidR="00F87A9C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Convocatoria de Ingreso a Licenciatura 202</w:t>
      </w:r>
      <w:r w:rsidR="00050CBC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4</w:t>
      </w:r>
      <w:bookmarkEnd w:id="2"/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, </w:t>
      </w:r>
    </w:p>
    <w:p w14:paraId="244C9A91" w14:textId="1FC59435" w:rsidR="006925F3" w:rsidRPr="00FE7F2E" w:rsidRDefault="00AA3C65" w:rsidP="0063045C">
      <w:pPr>
        <w:pStyle w:val="Ttulo1"/>
        <w:numPr>
          <w:ilvl w:val="0"/>
          <w:numId w:val="4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</w:pP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F</w:t>
      </w:r>
      <w:r w:rsidR="00C47127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ue</w:t>
      </w:r>
      <w:r w:rsidR="006925F3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reali</w:t>
      </w:r>
      <w:r w:rsidR="00C47127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zado</w:t>
      </w:r>
      <w:r w:rsidR="00F87A9C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</w:t>
      </w:r>
      <w:r w:rsidR="006925F3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exclusivamente para la presentación del Examen Complementario</w:t>
      </w:r>
      <w:r w:rsidR="00537192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de Habilidades</w:t>
      </w:r>
      <w:r w:rsidR="006925F3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202</w:t>
      </w:r>
      <w:r w:rsidR="00050CBC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4</w:t>
      </w:r>
      <w:r w:rsidR="006925F3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.</w:t>
      </w:r>
    </w:p>
    <w:p w14:paraId="5726626F" w14:textId="09CAEDAA" w:rsidR="00AD1343" w:rsidRPr="00FE7F2E" w:rsidRDefault="00F87A9C" w:rsidP="00375269">
      <w:pPr>
        <w:pStyle w:val="Prrafodelista"/>
        <w:numPr>
          <w:ilvl w:val="0"/>
          <w:numId w:val="4"/>
        </w:numPr>
        <w:spacing w:line="276" w:lineRule="auto"/>
        <w:rPr>
          <w:rFonts w:eastAsia="Calibri" w:cstheme="minorHAnsi"/>
          <w:sz w:val="20"/>
          <w:szCs w:val="20"/>
          <w:lang w:val="es-ES"/>
        </w:rPr>
      </w:pPr>
      <w:r w:rsidRPr="00FE7F2E">
        <w:rPr>
          <w:rFonts w:cstheme="minorHAnsi"/>
          <w:sz w:val="20"/>
          <w:szCs w:val="20"/>
          <w:lang w:val="es-ES"/>
        </w:rPr>
        <w:t>S</w:t>
      </w:r>
      <w:r w:rsidR="006925F3" w:rsidRPr="00FE7F2E">
        <w:rPr>
          <w:rFonts w:cstheme="minorHAnsi"/>
          <w:sz w:val="20"/>
          <w:szCs w:val="20"/>
          <w:lang w:val="es-ES"/>
        </w:rPr>
        <w:t>oy titular intelectual de</w:t>
      </w:r>
      <w:r w:rsidR="00070B15" w:rsidRPr="00FE7F2E">
        <w:rPr>
          <w:rFonts w:cstheme="minorHAnsi"/>
          <w:sz w:val="20"/>
          <w:szCs w:val="20"/>
          <w:lang w:val="es-ES"/>
        </w:rPr>
        <w:t>l</w:t>
      </w:r>
      <w:r w:rsidR="00AC3468" w:rsidRPr="00FE7F2E">
        <w:rPr>
          <w:rFonts w:cstheme="minorHAnsi"/>
          <w:sz w:val="20"/>
          <w:szCs w:val="20"/>
          <w:lang w:val="es-ES"/>
        </w:rPr>
        <w:t xml:space="preserve"> </w:t>
      </w:r>
      <w:r w:rsidR="00353F1A" w:rsidRPr="00FE7F2E">
        <w:rPr>
          <w:rFonts w:cstheme="minorHAnsi"/>
          <w:sz w:val="20"/>
          <w:szCs w:val="20"/>
          <w:lang w:val="es-ES"/>
        </w:rPr>
        <w:t>e</w:t>
      </w:r>
      <w:r w:rsidR="00BC3FD0" w:rsidRPr="00FE7F2E">
        <w:rPr>
          <w:rFonts w:cstheme="minorHAnsi"/>
          <w:sz w:val="20"/>
          <w:szCs w:val="20"/>
          <w:lang w:val="es-ES"/>
        </w:rPr>
        <w:t xml:space="preserve">jercicio de </w:t>
      </w:r>
      <w:r w:rsidR="00353F1A" w:rsidRPr="00FE7F2E">
        <w:rPr>
          <w:rFonts w:cstheme="minorHAnsi"/>
          <w:sz w:val="20"/>
          <w:szCs w:val="20"/>
          <w:lang w:val="es-ES"/>
        </w:rPr>
        <w:t>c</w:t>
      </w:r>
      <w:r w:rsidR="00BC3FD0" w:rsidRPr="00FE7F2E">
        <w:rPr>
          <w:rFonts w:cstheme="minorHAnsi"/>
          <w:sz w:val="20"/>
          <w:szCs w:val="20"/>
          <w:lang w:val="es-ES"/>
        </w:rPr>
        <w:t xml:space="preserve">reación </w:t>
      </w:r>
      <w:r w:rsidR="00353F1A" w:rsidRPr="00FE7F2E">
        <w:rPr>
          <w:rFonts w:cstheme="minorHAnsi"/>
          <w:sz w:val="20"/>
          <w:szCs w:val="20"/>
          <w:lang w:val="es-ES"/>
        </w:rPr>
        <w:t>a</w:t>
      </w:r>
      <w:r w:rsidR="00BC3FD0" w:rsidRPr="00FE7F2E">
        <w:rPr>
          <w:rFonts w:cstheme="minorHAnsi"/>
          <w:sz w:val="20"/>
          <w:szCs w:val="20"/>
          <w:lang w:val="es-ES"/>
        </w:rPr>
        <w:t>rtística en modalidad bidimensional o tridimensional y</w:t>
      </w:r>
      <w:r w:rsidR="00AA3C65" w:rsidRPr="00FE7F2E">
        <w:rPr>
          <w:sz w:val="20"/>
          <w:szCs w:val="20"/>
          <w:lang w:val="es-MX"/>
        </w:rPr>
        <w:t xml:space="preserve"> de la </w:t>
      </w:r>
      <w:r w:rsidR="00050CBC" w:rsidRPr="00FE7F2E">
        <w:rPr>
          <w:rFonts w:eastAsia="Calibri" w:cstheme="minorHAnsi"/>
          <w:sz w:val="20"/>
          <w:szCs w:val="20"/>
          <w:lang w:val="es-ES"/>
        </w:rPr>
        <w:t>bitácora</w:t>
      </w:r>
      <w:r w:rsidR="00AA3C65" w:rsidRPr="00FE7F2E">
        <w:rPr>
          <w:rFonts w:eastAsia="Calibri" w:cstheme="minorHAnsi"/>
          <w:sz w:val="20"/>
          <w:szCs w:val="20"/>
          <w:lang w:val="es-ES"/>
        </w:rPr>
        <w:t xml:space="preserve"> de realización conformada por: texto descriptivo del ejercicio de creación </w:t>
      </w:r>
      <w:r w:rsidR="002522AD" w:rsidRPr="00FE7F2E">
        <w:rPr>
          <w:rFonts w:eastAsia="Calibri" w:cstheme="minorHAnsi"/>
          <w:sz w:val="20"/>
          <w:szCs w:val="20"/>
          <w:lang w:val="es-ES"/>
        </w:rPr>
        <w:t>artística; 10</w:t>
      </w:r>
      <w:r w:rsidR="00AA3C65" w:rsidRPr="00FE7F2E">
        <w:rPr>
          <w:rFonts w:eastAsia="Calibri" w:cstheme="minorHAnsi"/>
          <w:sz w:val="20"/>
          <w:szCs w:val="20"/>
          <w:lang w:val="es-ES"/>
        </w:rPr>
        <w:t xml:space="preserve"> imágenes o fotografías impresas de los bocetos previos a la ejecución del </w:t>
      </w:r>
      <w:r w:rsidR="009951FB" w:rsidRPr="00FE7F2E">
        <w:rPr>
          <w:rFonts w:eastAsia="Calibri" w:cstheme="minorHAnsi"/>
          <w:sz w:val="20"/>
          <w:szCs w:val="20"/>
          <w:lang w:val="es-ES"/>
        </w:rPr>
        <w:t>proyecto; 15</w:t>
      </w:r>
      <w:r w:rsidR="00AA3C65" w:rsidRPr="00FE7F2E">
        <w:rPr>
          <w:rFonts w:eastAsia="Calibri" w:cstheme="minorHAnsi"/>
          <w:sz w:val="20"/>
          <w:szCs w:val="20"/>
          <w:lang w:val="es-ES"/>
        </w:rPr>
        <w:t xml:space="preserve"> fotografías impresas de desarrollo del proyecto.</w:t>
      </w:r>
    </w:p>
    <w:p w14:paraId="711D8F83" w14:textId="15BA0B86" w:rsidR="00AD1343" w:rsidRPr="00FE7F2E" w:rsidRDefault="00F5716C" w:rsidP="00375269">
      <w:pPr>
        <w:pStyle w:val="Ttulo1"/>
        <w:numPr>
          <w:ilvl w:val="0"/>
          <w:numId w:val="5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</w:pP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Las </w:t>
      </w: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evidencias que presento</w:t>
      </w:r>
      <w:r w:rsidR="00070B15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 xml:space="preserve"> para el proceso de evaluación de competencias Disciplinares</w:t>
      </w:r>
      <w:r w:rsidR="00AF7344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 xml:space="preserve"> e Interpersonales</w:t>
      </w: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 xml:space="preserve"> no son resultado de la copia total o parcial </w:t>
      </w:r>
      <w:r w:rsidRPr="00FE7F2E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s-MX"/>
        </w:rPr>
        <w:t>(en caso de que por algún motivo exista apropiación, copia exacta,</w:t>
      </w:r>
      <w:r w:rsidR="00233DF3" w:rsidRPr="00FE7F2E">
        <w:rPr>
          <w:rFonts w:asciiTheme="minorHAnsi" w:hAnsiTheme="minorHAnsi" w:cstheme="minorHAnsi"/>
          <w:i/>
          <w:iCs/>
          <w:sz w:val="20"/>
          <w:szCs w:val="20"/>
          <w:lang w:val="es-MX"/>
        </w:rPr>
        <w:t xml:space="preserve"> </w:t>
      </w:r>
      <w:r w:rsidR="00233DF3" w:rsidRPr="00FE7F2E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s-MX"/>
        </w:rPr>
        <w:t xml:space="preserve">utilización de varios elementos de obras distintas o inacabadas para crear las evidencias lo explicito en la </w:t>
      </w:r>
      <w:r w:rsidR="00BC3FD0" w:rsidRPr="00FE7F2E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s-MX"/>
        </w:rPr>
        <w:t>Carpeta de evidencias</w:t>
      </w:r>
      <w:r w:rsidR="00233DF3" w:rsidRPr="00FE7F2E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s-MX"/>
        </w:rPr>
        <w:t xml:space="preserve"> y /o en el texto descriptivo)</w:t>
      </w:r>
      <w:r w:rsidR="00070B15" w:rsidRPr="00FE7F2E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s-MX"/>
        </w:rPr>
        <w:t>.</w:t>
      </w:r>
    </w:p>
    <w:p w14:paraId="0195C603" w14:textId="4D4A0004" w:rsidR="00070B15" w:rsidRPr="00FE7F2E" w:rsidRDefault="00070B15" w:rsidP="0063045C">
      <w:pPr>
        <w:pStyle w:val="Ttulo1"/>
        <w:numPr>
          <w:ilvl w:val="0"/>
          <w:numId w:val="5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</w:pP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Las evidencias que presento para el proceso de evaluación de competencias Disciplinares e Interpersonales no presentan ningún tipo de conflicto de intereses que puedan incidir en los resultados de la evaluación del Examen Complementario</w:t>
      </w:r>
      <w:r w:rsidRPr="00FE7F2E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s-MX"/>
        </w:rPr>
        <w:t xml:space="preserve"> (si las evidencias presentan conflictos de interés, estos </w:t>
      </w:r>
      <w:r w:rsidR="00537192" w:rsidRPr="00FE7F2E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s-MX"/>
        </w:rPr>
        <w:t>los</w:t>
      </w:r>
      <w:r w:rsidRPr="00FE7F2E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s-MX"/>
        </w:rPr>
        <w:t xml:space="preserve"> declarado explícitamente</w:t>
      </w:r>
      <w:r w:rsidR="00537192" w:rsidRPr="00FE7F2E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s-MX"/>
        </w:rPr>
        <w:t xml:space="preserve"> en la evidencia correspondiente</w:t>
      </w:r>
      <w:r w:rsidRPr="00FE7F2E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s-MX"/>
        </w:rPr>
        <w:t>).</w:t>
      </w:r>
    </w:p>
    <w:p w14:paraId="65075E33" w14:textId="32171A47" w:rsidR="00C47127" w:rsidRPr="00FE7F2E" w:rsidRDefault="00233DF3" w:rsidP="0063045C">
      <w:pPr>
        <w:pStyle w:val="Ttulo1"/>
        <w:numPr>
          <w:ilvl w:val="0"/>
          <w:numId w:val="5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</w:pP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No he efectuado una suplantación para present</w:t>
      </w:r>
      <w:r w:rsidR="00A50AEC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a</w:t>
      </w: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r como propio un</w:t>
      </w:r>
      <w:r w:rsidR="00BC3FD0" w:rsidRPr="00FE7F2E">
        <w:rPr>
          <w:sz w:val="20"/>
          <w:szCs w:val="20"/>
          <w:lang w:val="es-MX"/>
        </w:rPr>
        <w:t xml:space="preserve"> </w:t>
      </w:r>
      <w:r w:rsidR="00353F1A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e</w:t>
      </w:r>
      <w:r w:rsidR="00BC3FD0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 xml:space="preserve">jercicio de </w:t>
      </w:r>
      <w:r w:rsidR="00353F1A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c</w:t>
      </w:r>
      <w:r w:rsidR="00BC3FD0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 xml:space="preserve">reación </w:t>
      </w:r>
      <w:r w:rsidR="00353F1A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a</w:t>
      </w:r>
      <w:r w:rsidR="00BC3FD0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 xml:space="preserve">rtística en modalidad bidimensional o tridimensional; </w:t>
      </w:r>
      <w:r w:rsidR="00353F1A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c</w:t>
      </w:r>
      <w:r w:rsidR="00BC3FD0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 xml:space="preserve">arpeta de evidencias </w:t>
      </w: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y/o</w:t>
      </w:r>
      <w:r w:rsidR="00070B15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;</w:t>
      </w: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 xml:space="preserve"> </w:t>
      </w:r>
      <w:r w:rsidR="00353F1A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t</w:t>
      </w: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exto descr</w:t>
      </w:r>
      <w:r w:rsidR="00A50AEC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i</w:t>
      </w:r>
      <w:r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ptivo</w:t>
      </w:r>
      <w:r w:rsidR="00C47127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,</w:t>
      </w:r>
      <w:r w:rsidR="00A50AEC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 xml:space="preserve"> ya que soy el legítimo titular de los derechos</w:t>
      </w:r>
      <w:r w:rsidR="00C47127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 xml:space="preserve"> de </w:t>
      </w:r>
      <w:r w:rsidR="00070B15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>las</w:t>
      </w:r>
      <w:r w:rsidR="00C47127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 xml:space="preserve"> evidencias</w:t>
      </w:r>
      <w:r w:rsidR="00070B15" w:rsidRPr="00FE7F2E"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  <w:t xml:space="preserve"> que entrego.</w:t>
      </w:r>
    </w:p>
    <w:p w14:paraId="1B0528D7" w14:textId="77777777" w:rsidR="004120FF" w:rsidRPr="00375269" w:rsidRDefault="004120FF" w:rsidP="004120FF">
      <w:pPr>
        <w:pStyle w:val="Ttulo1"/>
        <w:tabs>
          <w:tab w:val="left" w:pos="9923"/>
          <w:tab w:val="left" w:pos="10490"/>
        </w:tabs>
        <w:spacing w:line="276" w:lineRule="auto"/>
        <w:ind w:left="447" w:right="168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es-MX"/>
        </w:rPr>
      </w:pPr>
    </w:p>
    <w:p w14:paraId="5A5C50B1" w14:textId="7BA18C79" w:rsidR="00AD1343" w:rsidRPr="00375269" w:rsidRDefault="00AD1343" w:rsidP="0063045C">
      <w:pPr>
        <w:pStyle w:val="Ttulo1"/>
        <w:tabs>
          <w:tab w:val="left" w:pos="588"/>
        </w:tabs>
        <w:spacing w:line="276" w:lineRule="auto"/>
        <w:ind w:left="87" w:right="168"/>
        <w:jc w:val="both"/>
        <w:rPr>
          <w:rFonts w:asciiTheme="minorHAnsi" w:hAnsiTheme="minorHAnsi" w:cstheme="minorHAnsi"/>
          <w:b w:val="0"/>
          <w:bCs w:val="0"/>
          <w:sz w:val="10"/>
          <w:szCs w:val="10"/>
          <w:lang w:val="es-MX"/>
        </w:rPr>
      </w:pPr>
      <w:r>
        <w:rPr>
          <w:rFonts w:asciiTheme="minorHAnsi" w:hAnsiTheme="minorHAnsi" w:cstheme="minorHAnsi"/>
          <w:b w:val="0"/>
          <w:bCs w:val="0"/>
          <w:lang w:val="es-MX"/>
        </w:rPr>
        <w:tab/>
      </w:r>
    </w:p>
    <w:p w14:paraId="4834A7B9" w14:textId="1FFF0336" w:rsidR="00B33384" w:rsidRPr="00375269" w:rsidRDefault="00B33384" w:rsidP="0063045C">
      <w:pPr>
        <w:pStyle w:val="Ttulo1"/>
        <w:tabs>
          <w:tab w:val="left" w:pos="9923"/>
          <w:tab w:val="left" w:pos="10490"/>
        </w:tabs>
        <w:spacing w:line="276" w:lineRule="auto"/>
        <w:ind w:left="426" w:right="168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375269">
        <w:rPr>
          <w:rFonts w:asciiTheme="minorHAnsi" w:hAnsiTheme="minorHAnsi" w:cstheme="minorHAnsi"/>
          <w:sz w:val="20"/>
          <w:szCs w:val="20"/>
          <w:lang w:val="es-ES"/>
        </w:rPr>
        <w:t>Finalmente, manifiesto que:</w:t>
      </w:r>
    </w:p>
    <w:p w14:paraId="152AED8F" w14:textId="77777777" w:rsidR="00AD1343" w:rsidRPr="00375269" w:rsidRDefault="00AD1343" w:rsidP="0063045C">
      <w:pPr>
        <w:pStyle w:val="Ttulo1"/>
        <w:tabs>
          <w:tab w:val="left" w:pos="9923"/>
          <w:tab w:val="left" w:pos="10490"/>
        </w:tabs>
        <w:spacing w:line="276" w:lineRule="auto"/>
        <w:ind w:left="426" w:right="168"/>
        <w:jc w:val="both"/>
        <w:rPr>
          <w:rFonts w:asciiTheme="minorHAnsi" w:hAnsiTheme="minorHAnsi" w:cstheme="minorHAnsi"/>
          <w:sz w:val="10"/>
          <w:szCs w:val="10"/>
          <w:lang w:val="es-ES"/>
        </w:rPr>
      </w:pPr>
    </w:p>
    <w:p w14:paraId="2A008FDC" w14:textId="717CD4A7" w:rsidR="00B33384" w:rsidRPr="00375269" w:rsidRDefault="00B33384" w:rsidP="0063045C">
      <w:pPr>
        <w:pStyle w:val="Ttulo1"/>
        <w:numPr>
          <w:ilvl w:val="0"/>
          <w:numId w:val="3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Toda la información proporcionada </w:t>
      </w:r>
      <w:r w:rsidR="00B36D20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para el proceso de evaluación del examen complementario</w:t>
      </w: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es</w:t>
      </w:r>
      <w:r w:rsidR="00B36D20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fidedigna</w:t>
      </w:r>
      <w:r w:rsidR="00070B15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y con apego a</w:t>
      </w:r>
      <w:r w:rsidR="00AD1343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principios éticos</w:t>
      </w: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.</w:t>
      </w:r>
    </w:p>
    <w:p w14:paraId="4BC6335F" w14:textId="77777777" w:rsidR="006B66EE" w:rsidRPr="00375269" w:rsidRDefault="006B66EE" w:rsidP="0063045C">
      <w:pPr>
        <w:pStyle w:val="Ttulo1"/>
        <w:tabs>
          <w:tab w:val="left" w:pos="9923"/>
          <w:tab w:val="left" w:pos="10490"/>
        </w:tabs>
        <w:spacing w:line="276" w:lineRule="auto"/>
        <w:ind w:left="426" w:right="168"/>
        <w:jc w:val="both"/>
        <w:rPr>
          <w:rFonts w:asciiTheme="minorHAnsi" w:hAnsiTheme="minorHAnsi" w:cstheme="minorHAnsi"/>
          <w:b w:val="0"/>
          <w:bCs w:val="0"/>
          <w:sz w:val="10"/>
          <w:szCs w:val="10"/>
          <w:lang w:val="es-ES"/>
        </w:rPr>
      </w:pPr>
    </w:p>
    <w:p w14:paraId="017EE4C8" w14:textId="578F5A25" w:rsidR="00236B7D" w:rsidRPr="00375269" w:rsidRDefault="00C47127" w:rsidP="0063045C">
      <w:pPr>
        <w:pStyle w:val="Ttulo1"/>
        <w:numPr>
          <w:ilvl w:val="0"/>
          <w:numId w:val="10"/>
        </w:numPr>
        <w:tabs>
          <w:tab w:val="left" w:pos="9923"/>
          <w:tab w:val="left" w:pos="10490"/>
        </w:tabs>
        <w:spacing w:line="276" w:lineRule="auto"/>
        <w:ind w:left="426" w:right="168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Acepto que incurrir en actos o conductas que vulneren los derechos de otros creadores que se encuentran protegidos por </w:t>
      </w:r>
      <w:r w:rsidR="00070B15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L</w:t>
      </w: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ey </w:t>
      </w:r>
      <w:r w:rsidR="00070B15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F</w:t>
      </w: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ederal del </w:t>
      </w:r>
      <w:r w:rsidR="00070B15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D</w:t>
      </w: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erecho de </w:t>
      </w:r>
      <w:r w:rsidR="00070B15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A</w:t>
      </w: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utor puede implicar responsabilidades penales o sanciones académicas que</w:t>
      </w:r>
      <w:r w:rsidR="00DD4FDA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se</w:t>
      </w: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contempla</w:t>
      </w:r>
      <w:r w:rsidR="00DD4FDA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n</w:t>
      </w: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</w:t>
      </w:r>
      <w:r w:rsidR="00DD4FDA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en </w:t>
      </w: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la legislación de la Universidad Veracruzana.</w:t>
      </w:r>
    </w:p>
    <w:p w14:paraId="433DEA7C" w14:textId="77777777" w:rsidR="00236B7D" w:rsidRPr="00375269" w:rsidRDefault="00236B7D" w:rsidP="0063045C">
      <w:pPr>
        <w:pStyle w:val="Ttulo1"/>
        <w:tabs>
          <w:tab w:val="left" w:pos="9923"/>
          <w:tab w:val="left" w:pos="10490"/>
        </w:tabs>
        <w:spacing w:line="276" w:lineRule="auto"/>
        <w:ind w:left="851" w:right="168"/>
        <w:jc w:val="both"/>
        <w:rPr>
          <w:rFonts w:asciiTheme="minorHAnsi" w:hAnsiTheme="minorHAnsi" w:cstheme="minorHAnsi"/>
          <w:b w:val="0"/>
          <w:bCs w:val="0"/>
          <w:sz w:val="10"/>
          <w:szCs w:val="10"/>
          <w:lang w:val="es-ES"/>
        </w:rPr>
      </w:pPr>
    </w:p>
    <w:p w14:paraId="4878313B" w14:textId="77777777" w:rsidR="0063045C" w:rsidRPr="00375269" w:rsidRDefault="00B33384" w:rsidP="0063045C">
      <w:pPr>
        <w:pStyle w:val="Ttulo1"/>
        <w:numPr>
          <w:ilvl w:val="0"/>
          <w:numId w:val="10"/>
        </w:numPr>
        <w:tabs>
          <w:tab w:val="left" w:pos="9923"/>
          <w:tab w:val="left" w:pos="10490"/>
        </w:tabs>
        <w:spacing w:line="276" w:lineRule="auto"/>
        <w:ind w:left="426" w:right="168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Acepto el dictamen que </w:t>
      </w:r>
      <w:r w:rsidR="00B36D20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las Comisiones y Sub-Comisiones de evaluación </w:t>
      </w: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emita</w:t>
      </w:r>
      <w:r w:rsidR="000855B2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n</w:t>
      </w:r>
      <w:r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 xml:space="preserve"> sobre</w:t>
      </w:r>
      <w:r w:rsidR="0063045C" w:rsidRPr="00375269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:</w:t>
      </w:r>
    </w:p>
    <w:p w14:paraId="46058671" w14:textId="77777777" w:rsidR="0063045C" w:rsidRPr="00050CBC" w:rsidRDefault="0063045C" w:rsidP="0063045C">
      <w:pPr>
        <w:pStyle w:val="Prrafodelista"/>
        <w:spacing w:line="276" w:lineRule="auto"/>
        <w:rPr>
          <w:b/>
          <w:bCs/>
          <w:sz w:val="10"/>
          <w:szCs w:val="10"/>
          <w:lang w:val="es-MX"/>
        </w:rPr>
      </w:pPr>
    </w:p>
    <w:p w14:paraId="4FE79615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b w:val="0"/>
          <w:bCs w:val="0"/>
          <w:sz w:val="19"/>
          <w:szCs w:val="19"/>
          <w:lang w:val="es-MX"/>
        </w:rPr>
        <w:t>Las c</w:t>
      </w: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MX"/>
        </w:rPr>
        <w:t>apacidades</w:t>
      </w: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 para elaborar, desarrollar y crear propuestas de carácter artístico. Capacidad de observación, </w:t>
      </w:r>
    </w:p>
    <w:p w14:paraId="5BF4ADA0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La capacidad compositiva y creativa para la bidimensionalidad: Composición (Forma, estructura, proporciones, relación entre objetos, profundidad; creatividad; experimentación plástica; uso del formato elegido.</w:t>
      </w:r>
    </w:p>
    <w:p w14:paraId="203619CC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La capacidad compositiva y creativa para la tridimensionalidad: creatividad, manejo del espacio, forma y </w:t>
      </w:r>
      <w:proofErr w:type="spellStart"/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contraforma</w:t>
      </w:r>
      <w:proofErr w:type="spellEnd"/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, estructura, volumen y composición tridimensional, uso de materiales y soportes, expresividad plástica. </w:t>
      </w:r>
    </w:p>
    <w:p w14:paraId="1A850BD4" w14:textId="43194EDC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El dominio técnico sobre los materiales seleccionados.</w:t>
      </w:r>
    </w:p>
    <w:p w14:paraId="015A50DB" w14:textId="30BBDA42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Los recursos gráficos (valores tonales, calidad de línea, textura, trama, planos, entre otros).</w:t>
      </w:r>
    </w:p>
    <w:p w14:paraId="470CE41C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El manejo técnico y conceptual del color (equilibrio, expresividad, interpretación, dimensionalidad, simbología).</w:t>
      </w:r>
    </w:p>
    <w:p w14:paraId="52D624E2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La capacidad de observación y análisis para la representación mimética en el dibujo.</w:t>
      </w:r>
    </w:p>
    <w:p w14:paraId="0B6A4DDB" w14:textId="6335F963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El nivel de dominio técnico sobre materiales y procedimientos. </w:t>
      </w:r>
    </w:p>
    <w:p w14:paraId="181305DC" w14:textId="5669266F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La Capacidad compositiva y creativa.</w:t>
      </w:r>
    </w:p>
    <w:p w14:paraId="53E1E1F4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La expresión plástica. </w:t>
      </w:r>
    </w:p>
    <w:p w14:paraId="65CF4711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El manejo de equilibrio y paleta cromática.</w:t>
      </w:r>
    </w:p>
    <w:p w14:paraId="6F27A30D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La forma, estructura, proporción, relación entre objetos, profundidad, valores tonales, calidad de línea.</w:t>
      </w:r>
    </w:p>
    <w:p w14:paraId="5279E662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La composición, creatividad y experimentación plástica. </w:t>
      </w:r>
    </w:p>
    <w:p w14:paraId="515835EF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La capacidad de reflexión y análisis para la representación y conceptualización de un tema. </w:t>
      </w:r>
    </w:p>
    <w:p w14:paraId="1786567B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La capacidad compositiva y creativa. </w:t>
      </w:r>
    </w:p>
    <w:p w14:paraId="22048A9E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La expresión plástica y cromática; </w:t>
      </w:r>
    </w:p>
    <w:p w14:paraId="2BB75E06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La calidad, proporción y armonía entre los elementos</w:t>
      </w:r>
    </w:p>
    <w:p w14:paraId="5B2FC37B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El manejo técnico y conceptual del color</w:t>
      </w:r>
    </w:p>
    <w:p w14:paraId="6E075490" w14:textId="10E357E9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La utilización del espacio.</w:t>
      </w:r>
    </w:p>
    <w:p w14:paraId="4B6CD85D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El estudio del trazo y la estructura del contenido. </w:t>
      </w:r>
    </w:p>
    <w:p w14:paraId="076F515D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La composición y uso del formato.</w:t>
      </w:r>
    </w:p>
    <w:p w14:paraId="18D91573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El orden del dibujo.</w:t>
      </w:r>
    </w:p>
    <w:p w14:paraId="15FDC122" w14:textId="71FCB9D6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L</w:t>
      </w:r>
      <w:r w:rsid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a</w:t>
      </w: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 creatividad y experimentación plástica. </w:t>
      </w:r>
    </w:p>
    <w:p w14:paraId="328DBD13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La aplicación equilibrada del color. </w:t>
      </w:r>
    </w:p>
    <w:p w14:paraId="18F9FB2F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Los aspectos expresivos y de interpretación del color. </w:t>
      </w:r>
    </w:p>
    <w:p w14:paraId="666FB0AE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La dimensionalidad. </w:t>
      </w:r>
    </w:p>
    <w:p w14:paraId="1BFC4462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El nivel de dominio técnico sobre materiales empleados</w:t>
      </w:r>
    </w:p>
    <w:p w14:paraId="20204B35" w14:textId="77777777" w:rsidR="0063045C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 xml:space="preserve">El uso simbólico del color. </w:t>
      </w:r>
    </w:p>
    <w:p w14:paraId="4064BC32" w14:textId="41C998FF" w:rsidR="00CF286B" w:rsidRPr="00375269" w:rsidRDefault="0063045C" w:rsidP="0063045C">
      <w:pPr>
        <w:pStyle w:val="Ttulo1"/>
        <w:numPr>
          <w:ilvl w:val="1"/>
          <w:numId w:val="10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</w:pPr>
      <w:r w:rsidRPr="00375269">
        <w:rPr>
          <w:rFonts w:asciiTheme="minorHAnsi" w:hAnsiTheme="minorHAnsi" w:cstheme="minorHAnsi"/>
          <w:b w:val="0"/>
          <w:bCs w:val="0"/>
          <w:sz w:val="19"/>
          <w:szCs w:val="19"/>
          <w:lang w:val="es-ES"/>
        </w:rPr>
        <w:t>La congruencia en el planteamiento de motivaciones: disciplinares; conceptuales; formales afectivas; económicas; sociales, culturales, estéticas y artísticas. Habilidades para establecer interacción con otras personas: automotivación, diversidad e interculturalidad, adaptación al entorno y comunicación interpersonal; motivaciones, saberes, antecedentes, actitudes y expectativas de desarrollo profesional: Congruencia y pertinencia entre: representación y conceptualización bidimensional o tridimensional. Motivaciones personales y disciplinares, habilidades para establecer interacción con otras personas, y expectativas de desarrollo profesional y que, en conjunto con los resultados obtenidos en el Examen Nacional de Ingreso a la Educación Superior, permiten determinar de manera colegiada la pertinencia y viabilidad de su ingreso como estudiante de la Licenciatura en Artes Visuales.</w:t>
      </w:r>
    </w:p>
    <w:p w14:paraId="73949FCE" w14:textId="77777777" w:rsidR="00CF286B" w:rsidRDefault="00CF286B" w:rsidP="0063045C">
      <w:pPr>
        <w:pStyle w:val="Prrafodelista"/>
        <w:spacing w:line="276" w:lineRule="auto"/>
        <w:rPr>
          <w:rFonts w:cstheme="minorHAnsi"/>
          <w:b/>
          <w:bCs/>
          <w:lang w:val="es-ES"/>
        </w:rPr>
      </w:pPr>
    </w:p>
    <w:p w14:paraId="644E798C" w14:textId="75E9BC05" w:rsidR="00AF7344" w:rsidRDefault="00AF7344" w:rsidP="0063045C">
      <w:pPr>
        <w:spacing w:before="3" w:line="276" w:lineRule="auto"/>
        <w:ind w:right="168"/>
        <w:jc w:val="center"/>
        <w:rPr>
          <w:rFonts w:eastAsia="Calibri" w:cstheme="minorHAnsi"/>
          <w:lang w:val="es-ES"/>
        </w:rPr>
      </w:pPr>
    </w:p>
    <w:p w14:paraId="22DF1550" w14:textId="77777777" w:rsidR="00AF7344" w:rsidRDefault="00AF7344" w:rsidP="0063045C">
      <w:pPr>
        <w:spacing w:before="3" w:line="276" w:lineRule="auto"/>
        <w:ind w:right="168"/>
        <w:jc w:val="center"/>
        <w:rPr>
          <w:rFonts w:eastAsia="Calibri" w:cstheme="minorHAnsi"/>
          <w:lang w:val="es-ES"/>
        </w:rPr>
      </w:pPr>
    </w:p>
    <w:p w14:paraId="58C781B8" w14:textId="77777777" w:rsidR="00AD1343" w:rsidRDefault="00AD1343" w:rsidP="0063045C">
      <w:pPr>
        <w:spacing w:before="3" w:line="276" w:lineRule="auto"/>
        <w:ind w:right="168"/>
        <w:jc w:val="center"/>
        <w:rPr>
          <w:rFonts w:eastAsia="Calibri" w:cstheme="minorHAnsi"/>
          <w:lang w:val="es-ES"/>
        </w:rPr>
      </w:pPr>
    </w:p>
    <w:p w14:paraId="72647E94" w14:textId="350303E7" w:rsidR="00F464B0" w:rsidRPr="00AD1343" w:rsidRDefault="00AF7344" w:rsidP="0063045C">
      <w:pPr>
        <w:spacing w:before="3" w:line="276" w:lineRule="auto"/>
        <w:ind w:right="168"/>
        <w:jc w:val="center"/>
        <w:rPr>
          <w:rFonts w:eastAsia="Calibri" w:cstheme="minorHAnsi"/>
          <w:lang w:val="es-ES"/>
        </w:rPr>
      </w:pPr>
      <w:r>
        <w:rPr>
          <w:rFonts w:eastAsia="Calibri" w:cstheme="minorHAnsi"/>
          <w:lang w:val="es-ES"/>
        </w:rPr>
        <w:t xml:space="preserve"> Nombre y </w:t>
      </w:r>
      <w:r w:rsidR="009951FB">
        <w:rPr>
          <w:rFonts w:eastAsia="Calibri" w:cstheme="minorHAnsi"/>
          <w:lang w:val="es-ES"/>
        </w:rPr>
        <w:t>f</w:t>
      </w:r>
      <w:r w:rsidR="00F464B0" w:rsidRPr="00AD1343">
        <w:rPr>
          <w:rFonts w:eastAsia="Calibri" w:cstheme="minorHAnsi"/>
          <w:lang w:val="es-ES"/>
        </w:rPr>
        <w:t>irma de</w:t>
      </w:r>
      <w:r w:rsidR="00C47127" w:rsidRPr="00AD1343">
        <w:rPr>
          <w:rFonts w:eastAsia="Calibri" w:cstheme="minorHAnsi"/>
          <w:lang w:val="es-ES"/>
        </w:rPr>
        <w:t xml:space="preserve"> conformidad de</w:t>
      </w:r>
      <w:r w:rsidR="00EB3B80" w:rsidRPr="00AD1343">
        <w:rPr>
          <w:rFonts w:eastAsia="Calibri" w:cstheme="minorHAnsi"/>
          <w:lang w:val="es-ES"/>
        </w:rPr>
        <w:t>l aspirante</w:t>
      </w:r>
    </w:p>
    <w:sectPr w:rsidR="00F464B0" w:rsidRPr="00AD1343" w:rsidSect="009028F1">
      <w:type w:val="continuous"/>
      <w:pgSz w:w="12240" w:h="15840"/>
      <w:pgMar w:top="426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99D"/>
    <w:multiLevelType w:val="hybridMultilevel"/>
    <w:tmpl w:val="9852EAC2"/>
    <w:lvl w:ilvl="0" w:tplc="1024A5FE">
      <w:start w:val="1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DF72EF"/>
    <w:multiLevelType w:val="hybridMultilevel"/>
    <w:tmpl w:val="15BC535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DA1088"/>
    <w:multiLevelType w:val="hybridMultilevel"/>
    <w:tmpl w:val="7DEADCD4"/>
    <w:lvl w:ilvl="0" w:tplc="1024A5FE">
      <w:start w:val="1"/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CF0566"/>
    <w:multiLevelType w:val="hybridMultilevel"/>
    <w:tmpl w:val="1D127C6C"/>
    <w:lvl w:ilvl="0" w:tplc="1024A5FE">
      <w:start w:val="1"/>
      <w:numFmt w:val="bullet"/>
      <w:lvlText w:val="•"/>
      <w:lvlJc w:val="left"/>
      <w:pPr>
        <w:ind w:left="447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 w15:restartNumberingAfterBreak="0">
    <w:nsid w:val="40443563"/>
    <w:multiLevelType w:val="hybridMultilevel"/>
    <w:tmpl w:val="C81A18C0"/>
    <w:lvl w:ilvl="0" w:tplc="18D61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100D9"/>
    <w:multiLevelType w:val="hybridMultilevel"/>
    <w:tmpl w:val="4AB2FCE4"/>
    <w:lvl w:ilvl="0" w:tplc="647072EE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C8859A4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65F017D2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1428BCFE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E144B3F4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38B629EC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CDC2074C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6F884C20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DBD65F54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6" w15:restartNumberingAfterBreak="0">
    <w:nsid w:val="50B206F8"/>
    <w:multiLevelType w:val="hybridMultilevel"/>
    <w:tmpl w:val="A7E818C0"/>
    <w:lvl w:ilvl="0" w:tplc="1024A5FE">
      <w:start w:val="1"/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C0E2F7C"/>
    <w:multiLevelType w:val="hybridMultilevel"/>
    <w:tmpl w:val="BF722066"/>
    <w:lvl w:ilvl="0" w:tplc="1024A5FE">
      <w:start w:val="1"/>
      <w:numFmt w:val="bullet"/>
      <w:lvlText w:val="•"/>
      <w:lvlJc w:val="left"/>
      <w:pPr>
        <w:ind w:left="99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8" w15:restartNumberingAfterBreak="0">
    <w:nsid w:val="716D3F42"/>
    <w:multiLevelType w:val="hybridMultilevel"/>
    <w:tmpl w:val="FA88C538"/>
    <w:lvl w:ilvl="0" w:tplc="1024A5FE">
      <w:start w:val="1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9F508F3"/>
    <w:multiLevelType w:val="hybridMultilevel"/>
    <w:tmpl w:val="E8048A70"/>
    <w:lvl w:ilvl="0" w:tplc="1024A5F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2287197">
    <w:abstractNumId w:val="5"/>
  </w:num>
  <w:num w:numId="2" w16cid:durableId="856508790">
    <w:abstractNumId w:val="1"/>
  </w:num>
  <w:num w:numId="3" w16cid:durableId="1053886908">
    <w:abstractNumId w:val="2"/>
  </w:num>
  <w:num w:numId="4" w16cid:durableId="1589188525">
    <w:abstractNumId w:val="6"/>
  </w:num>
  <w:num w:numId="5" w16cid:durableId="772169052">
    <w:abstractNumId w:val="3"/>
  </w:num>
  <w:num w:numId="6" w16cid:durableId="1196306944">
    <w:abstractNumId w:val="4"/>
  </w:num>
  <w:num w:numId="7" w16cid:durableId="564611236">
    <w:abstractNumId w:val="8"/>
  </w:num>
  <w:num w:numId="8" w16cid:durableId="2105951859">
    <w:abstractNumId w:val="0"/>
  </w:num>
  <w:num w:numId="9" w16cid:durableId="345668317">
    <w:abstractNumId w:val="9"/>
  </w:num>
  <w:num w:numId="10" w16cid:durableId="1732649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FA"/>
    <w:rsid w:val="00014FBD"/>
    <w:rsid w:val="00023F4B"/>
    <w:rsid w:val="00027279"/>
    <w:rsid w:val="00050CBC"/>
    <w:rsid w:val="00064AA0"/>
    <w:rsid w:val="00070B15"/>
    <w:rsid w:val="000769F7"/>
    <w:rsid w:val="000855B2"/>
    <w:rsid w:val="00094B5A"/>
    <w:rsid w:val="000F74A3"/>
    <w:rsid w:val="00156177"/>
    <w:rsid w:val="001B653E"/>
    <w:rsid w:val="001F14E7"/>
    <w:rsid w:val="002275BB"/>
    <w:rsid w:val="00233DF3"/>
    <w:rsid w:val="00236B7D"/>
    <w:rsid w:val="002522AD"/>
    <w:rsid w:val="00254B35"/>
    <w:rsid w:val="002A2F39"/>
    <w:rsid w:val="002A49A7"/>
    <w:rsid w:val="002C5308"/>
    <w:rsid w:val="002E0B8E"/>
    <w:rsid w:val="003459DF"/>
    <w:rsid w:val="00353F1A"/>
    <w:rsid w:val="00375269"/>
    <w:rsid w:val="00395B30"/>
    <w:rsid w:val="003A2EE2"/>
    <w:rsid w:val="003C29DB"/>
    <w:rsid w:val="003D04EF"/>
    <w:rsid w:val="004001AF"/>
    <w:rsid w:val="004120FF"/>
    <w:rsid w:val="00414CD0"/>
    <w:rsid w:val="00481C6F"/>
    <w:rsid w:val="0049277C"/>
    <w:rsid w:val="0049707C"/>
    <w:rsid w:val="004A5E45"/>
    <w:rsid w:val="004E0A04"/>
    <w:rsid w:val="004F2823"/>
    <w:rsid w:val="005178AF"/>
    <w:rsid w:val="00520B9D"/>
    <w:rsid w:val="00537192"/>
    <w:rsid w:val="00556CCD"/>
    <w:rsid w:val="00572824"/>
    <w:rsid w:val="005B34FB"/>
    <w:rsid w:val="005E0DC2"/>
    <w:rsid w:val="005E4C71"/>
    <w:rsid w:val="005E6D77"/>
    <w:rsid w:val="0063045C"/>
    <w:rsid w:val="00661AA0"/>
    <w:rsid w:val="006925F3"/>
    <w:rsid w:val="006B66EE"/>
    <w:rsid w:val="006E0CBF"/>
    <w:rsid w:val="006E11F7"/>
    <w:rsid w:val="006F24AD"/>
    <w:rsid w:val="0072070C"/>
    <w:rsid w:val="00750FB3"/>
    <w:rsid w:val="007856E6"/>
    <w:rsid w:val="007940F8"/>
    <w:rsid w:val="007B096D"/>
    <w:rsid w:val="007B7D11"/>
    <w:rsid w:val="0083500D"/>
    <w:rsid w:val="00842E19"/>
    <w:rsid w:val="00883527"/>
    <w:rsid w:val="008A612E"/>
    <w:rsid w:val="008D005F"/>
    <w:rsid w:val="008D238E"/>
    <w:rsid w:val="008F7330"/>
    <w:rsid w:val="009028F1"/>
    <w:rsid w:val="00924EC1"/>
    <w:rsid w:val="00977B3C"/>
    <w:rsid w:val="00982658"/>
    <w:rsid w:val="00992D84"/>
    <w:rsid w:val="009951FB"/>
    <w:rsid w:val="009F620E"/>
    <w:rsid w:val="00A01EF7"/>
    <w:rsid w:val="00A50AEC"/>
    <w:rsid w:val="00A846ED"/>
    <w:rsid w:val="00A922DB"/>
    <w:rsid w:val="00AA3C65"/>
    <w:rsid w:val="00AC3468"/>
    <w:rsid w:val="00AC6475"/>
    <w:rsid w:val="00AD09FD"/>
    <w:rsid w:val="00AD1343"/>
    <w:rsid w:val="00AE6B23"/>
    <w:rsid w:val="00AF7344"/>
    <w:rsid w:val="00B07603"/>
    <w:rsid w:val="00B22EF1"/>
    <w:rsid w:val="00B276E9"/>
    <w:rsid w:val="00B33384"/>
    <w:rsid w:val="00B36D20"/>
    <w:rsid w:val="00BB49F0"/>
    <w:rsid w:val="00BC3FD0"/>
    <w:rsid w:val="00BD45D8"/>
    <w:rsid w:val="00C2089C"/>
    <w:rsid w:val="00C318BA"/>
    <w:rsid w:val="00C45159"/>
    <w:rsid w:val="00C47127"/>
    <w:rsid w:val="00CB14A1"/>
    <w:rsid w:val="00CF286B"/>
    <w:rsid w:val="00D061C2"/>
    <w:rsid w:val="00D129CE"/>
    <w:rsid w:val="00D66001"/>
    <w:rsid w:val="00DD4FDA"/>
    <w:rsid w:val="00DF3083"/>
    <w:rsid w:val="00E000B5"/>
    <w:rsid w:val="00E009EB"/>
    <w:rsid w:val="00E17B3C"/>
    <w:rsid w:val="00EB3B80"/>
    <w:rsid w:val="00ED6EFA"/>
    <w:rsid w:val="00EE09C0"/>
    <w:rsid w:val="00F01D16"/>
    <w:rsid w:val="00F25235"/>
    <w:rsid w:val="00F464B0"/>
    <w:rsid w:val="00F5716C"/>
    <w:rsid w:val="00F87A9C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9EC5"/>
  <w15:docId w15:val="{80A888E9-9247-43C5-B41A-B6509F60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ind w:left="102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E6D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D7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6D7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A0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275BB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Garcia Martinez Alfredo</cp:lastModifiedBy>
  <cp:revision>8</cp:revision>
  <cp:lastPrinted>2020-06-19T15:14:00Z</cp:lastPrinted>
  <dcterms:created xsi:type="dcterms:W3CDTF">2024-02-08T22:55:00Z</dcterms:created>
  <dcterms:modified xsi:type="dcterms:W3CDTF">2024-02-12T18:40:00Z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2019-05-26T00:00:00Z</vt:filetime>
  </property>
</Properties>
</file>