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D3" w:rsidRPr="003115D3" w:rsidRDefault="003115D3" w:rsidP="003115D3">
      <w:pPr>
        <w:spacing w:after="0" w:line="240" w:lineRule="auto"/>
        <w:rPr>
          <w:rFonts w:ascii="Calibri" w:eastAsia="Calibri" w:hAnsi="Calibri" w:cs="Calibri"/>
          <w:b/>
          <w:lang w:eastAsia="es-MX"/>
        </w:rPr>
      </w:pPr>
      <w:r w:rsidRPr="003115D3">
        <w:rPr>
          <w:rFonts w:ascii="Calibri" w:eastAsia="Calibri" w:hAnsi="Calibri" w:cs="Calibri"/>
          <w:b/>
          <w:lang w:eastAsia="es-MX"/>
        </w:rPr>
        <w:t xml:space="preserve">GABY    </w:t>
      </w:r>
      <w:r w:rsidRPr="003115D3">
        <w:rPr>
          <w:rFonts w:ascii="Calibri" w:eastAsia="Calibri" w:hAnsi="Calibri" w:cs="Calibri"/>
          <w:lang w:eastAsia="es-MX"/>
        </w:rPr>
        <w:t xml:space="preserve"> </w:t>
      </w:r>
      <w:r w:rsidRPr="003115D3">
        <w:rPr>
          <w:rFonts w:ascii="Calibri" w:eastAsia="Calibri" w:hAnsi="Calibri" w:cs="Calibri"/>
          <w:b/>
          <w:lang w:eastAsia="es-MX"/>
        </w:rPr>
        <w:t>COMPETENCIA: INVESTIGAR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Analiza de manera preliminar el problema a investigar.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Determina el problema de investigación.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Revisa teóricamente los fundamentos base del problema.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Diseña la Metodología de Investigación atendiendo la ética de la investigación.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Recopila datos a través de técnicas e instrumentos.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Procesa y analiza los datos recopilados.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Interpreta resultados y elabora conclusiones.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Redacta el informe de investigación.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Difunde y/o publica los resultados de investigación.</w:t>
      </w:r>
    </w:p>
    <w:tbl>
      <w:tblPr>
        <w:tblW w:w="14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559"/>
        <w:gridCol w:w="3828"/>
        <w:gridCol w:w="2977"/>
        <w:gridCol w:w="2693"/>
        <w:gridCol w:w="1914"/>
      </w:tblGrid>
      <w:tr w:rsidR="003115D3" w:rsidRPr="003115D3" w:rsidTr="003115D3">
        <w:trPr>
          <w:jc w:val="center"/>
        </w:trPr>
        <w:tc>
          <w:tcPr>
            <w:tcW w:w="14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3115D3" w:rsidRPr="003115D3" w:rsidTr="003115D3">
        <w:trPr>
          <w:jc w:val="center"/>
        </w:trPr>
        <w:tc>
          <w:tcPr>
            <w:tcW w:w="14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[G] Investigar</w:t>
            </w:r>
          </w:p>
        </w:tc>
      </w:tr>
      <w:tr w:rsidR="003115D3" w:rsidRPr="003115D3" w:rsidTr="003115D3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3115D3" w:rsidRPr="003115D3" w:rsidTr="003115D3">
        <w:trPr>
          <w:trHeight w:val="168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Investiga fenómenos psicológicos  en individuos, grupos y organizaciones, en los diversos ámbitos, haciendo uso de las </w:t>
            </w:r>
            <w:proofErr w:type="spellStart"/>
            <w:r w:rsidRPr="003115D3">
              <w:rPr>
                <w:rFonts w:ascii="Cambria" w:eastAsia="Cambria" w:hAnsi="Cambria" w:cs="Cambria"/>
                <w:lang w:eastAsia="es-MX"/>
              </w:rPr>
              <w:t>TIC´s</w:t>
            </w:r>
            <w:proofErr w:type="spellEnd"/>
            <w:r w:rsidRPr="003115D3">
              <w:rPr>
                <w:rFonts w:ascii="Cambria" w:eastAsia="Cambria" w:hAnsi="Cambria" w:cs="Cambria"/>
                <w:lang w:eastAsia="es-MX"/>
              </w:rPr>
              <w:t xml:space="preserve">, para la gestión del talento humano, considerando la multiculturalidad.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característicos de la investigación en la organización para la gestión del talento humano tales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-Metodología de la investigación; investigación cualitativa, investigación cuantitativa, alcances de la investigación, técnicas e instrumentos de medición, muestra.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-Los nuevos fenómenos psicológicos que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acotencen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las organizaciones a nivel individual y grupal.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Modelo PERMA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talento humano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-Nuevas tecnologías y recursos tecnológicos para la gestión del talento humano.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-Diagnóstico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cultural y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-Psicología positiva,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engagement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flow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-Derechos Humanos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-OIT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Calibri" w:eastAsia="Calibri" w:hAnsi="Calibri" w:cs="Calibri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8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widowControl w:val="0"/>
              <w:numPr>
                <w:ilvl w:val="0"/>
                <w:numId w:val="2"/>
              </w:numPr>
              <w:tabs>
                <w:tab w:val="left" w:pos="285"/>
                <w:tab w:val="left" w:pos="852"/>
                <w:tab w:val="left" w:pos="1135"/>
                <w:tab w:val="left" w:pos="4395"/>
              </w:tabs>
              <w:spacing w:after="160" w:line="254" w:lineRule="auto"/>
              <w:ind w:left="1" w:right="14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Determina el problema de investigación, para </w:t>
            </w:r>
            <w:r w:rsidRPr="003115D3">
              <w:rPr>
                <w:rFonts w:ascii="Cambria" w:eastAsia="Cambria" w:hAnsi="Cambria" w:cs="Cambria"/>
                <w:lang w:eastAsia="es-MX"/>
              </w:rPr>
              <w:t>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y factores referentes  a la identificación del problema de investigación en la gestión del talento humano: 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-Estrategia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-Metodología de la investigación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-Modelos de diagnóstico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-Capital psicológico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-APA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Flow</w:t>
            </w:r>
            <w:proofErr w:type="spellEnd"/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3"/>
              </w:numPr>
              <w:tabs>
                <w:tab w:val="left" w:pos="285"/>
                <w:tab w:val="left" w:pos="425"/>
              </w:tabs>
              <w:spacing w:after="0" w:line="240" w:lineRule="auto"/>
              <w:ind w:left="1" w:right="142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Revisa teóricamente los fundamentos base del problema,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de la investigación en la organización para la gestión del talento humano tales como: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-Dirección estratégica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-Metodología de la investigación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lastRenderedPageBreak/>
              <w:t>-Modelos de diagnóstico e intervención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-Capital psicológico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Flow</w:t>
            </w:r>
            <w:proofErr w:type="spellEnd"/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-Psicología organizacional positiva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12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Diseña la Metodología de Investigación atendiendo la ética de la investigación,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de la metodología de la investigación para la gestión del talento humano tales como: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-Dirección estratégica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-Metodología de la investigación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-Metodología cualitativa, metodología cuantitativa, investigación- acción participativa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-Modelos de diagnóstico e intervención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 PERMA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Engagement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1" w:firstLin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Recopila, procesa y analiza datos a través de técnicas e instrumentos pertinentes, para la gestión del talento </w:t>
            </w:r>
            <w:r w:rsidRPr="003115D3">
              <w:rPr>
                <w:rFonts w:ascii="Cambria" w:eastAsia="Cambria" w:hAnsi="Cambria" w:cs="Cambria"/>
                <w:lang w:eastAsia="es-MX"/>
              </w:rPr>
              <w:lastRenderedPageBreak/>
              <w:t xml:space="preserve">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Factores de la recopilación de información para el procesamiento y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analisis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datos tales como: 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-Estrategia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-Metodología de la investigación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-Técnicas  e instrumentos de intervención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-Recopilación de información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-Análisis y procesamiento de información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-APA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Aspectos que favorecen la investigación en las organizaciones para la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facilitan la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143" w:hanging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Determinación de resultados y discusión de las conclusiones,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para la obtención de resultados de la investigación en las organizaciones para la gestión del talento humano tales como:</w:t>
            </w:r>
          </w:p>
          <w:p w:rsidR="003115D3" w:rsidRPr="003115D3" w:rsidRDefault="003115D3" w:rsidP="003115D3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-Metodología de investigación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 Análisis cuantitativo, estadístico y cualitativo. 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 -Desarrollo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 PERMA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-Trabajo en equipo</w:t>
            </w:r>
          </w:p>
          <w:p w:rsidR="003115D3" w:rsidRPr="003115D3" w:rsidRDefault="003115D3" w:rsidP="003115D3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30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1" w:firstLin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Redacta el informe de investigación, para la gestión del talento humano, ya sea  en su lengua materna y en otro idioma.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para la comunicación de conclusiones obtenidas en la investigación en las organizaciones para la gestión del talento humano como: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-Metodología de la investigación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-Informes de investigación 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-Desarrollo Organizacional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-Gestión del talento humano 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-APA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verbal y escrita tanto en idioma materno como en idiomas adicionales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30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h)</w:t>
            </w:r>
            <w:r w:rsidRPr="003115D3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Difusión y divulgación de los hallazgos, 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para la difusión y divulgación de los hallazgos obtenidos en la investigación en las organizaciones para la gestión del talento humano como: 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-Metodología de investigación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-Divulgación de productos 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lastRenderedPageBreak/>
              <w:t>de investigación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-APA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Aspectos que favorecen la investigación en las organizaciones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-Inclusión 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  <w:r w:rsidRPr="003115D3">
        <w:rPr>
          <w:rFonts w:ascii="Calibri" w:eastAsia="Calibri" w:hAnsi="Calibri" w:cs="Calibri"/>
          <w:lang w:eastAsia="es-MX"/>
        </w:rPr>
        <w:t>COMPETENCIA: PLANEAR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Identifica necesidades de planeación.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 xml:space="preserve">Establece prioridades en la acción con fundamentos teórico-metodológicos de la disciplina, </w:t>
      </w:r>
      <w:proofErr w:type="spellStart"/>
      <w:r w:rsidRPr="003115D3">
        <w:rPr>
          <w:rFonts w:ascii="Avenir" w:eastAsia="Avenir" w:hAnsi="Avenir" w:cs="Avenir"/>
          <w:lang w:eastAsia="es-MX"/>
        </w:rPr>
        <w:t>interdisciplina</w:t>
      </w:r>
      <w:proofErr w:type="spellEnd"/>
      <w:r w:rsidRPr="003115D3">
        <w:rPr>
          <w:rFonts w:ascii="Avenir" w:eastAsia="Avenir" w:hAnsi="Avenir" w:cs="Avenir"/>
          <w:lang w:eastAsia="es-MX"/>
        </w:rPr>
        <w:t xml:space="preserve">, </w:t>
      </w:r>
      <w:proofErr w:type="spellStart"/>
      <w:r w:rsidRPr="003115D3">
        <w:rPr>
          <w:rFonts w:ascii="Avenir" w:eastAsia="Avenir" w:hAnsi="Avenir" w:cs="Avenir"/>
          <w:lang w:eastAsia="es-MX"/>
        </w:rPr>
        <w:t>multidisciplina</w:t>
      </w:r>
      <w:proofErr w:type="spellEnd"/>
      <w:r w:rsidRPr="003115D3">
        <w:rPr>
          <w:rFonts w:ascii="Avenir" w:eastAsia="Avenir" w:hAnsi="Avenir" w:cs="Avenir"/>
          <w:lang w:eastAsia="es-MX"/>
        </w:rPr>
        <w:t xml:space="preserve"> y </w:t>
      </w:r>
      <w:proofErr w:type="spellStart"/>
      <w:r w:rsidRPr="003115D3">
        <w:rPr>
          <w:rFonts w:ascii="Avenir" w:eastAsia="Avenir" w:hAnsi="Avenir" w:cs="Avenir"/>
          <w:lang w:eastAsia="es-MX"/>
        </w:rPr>
        <w:t>transdisciplina</w:t>
      </w:r>
      <w:proofErr w:type="spellEnd"/>
      <w:r w:rsidRPr="003115D3">
        <w:rPr>
          <w:rFonts w:ascii="Avenir" w:eastAsia="Avenir" w:hAnsi="Avenir" w:cs="Avenir"/>
          <w:lang w:eastAsia="es-MX"/>
        </w:rPr>
        <w:t>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Detecta los recursos necesarios para conseguir los propósitos y finalidades.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Establece objetivos.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Selecciona estrategias de investigación y/o intervención con responsabilidad social, a fin de atender esas necesidades y racionalizar los recursos.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Determina estrategias de seguimiento y evaluación de los procesos planeados.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085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Elabora propuesta de planeación.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[H] Planear</w:t>
            </w:r>
          </w:p>
        </w:tc>
      </w:tr>
      <w:tr w:rsidR="003115D3" w:rsidRPr="003115D3" w:rsidTr="003115D3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lastRenderedPageBreak/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3115D3" w:rsidRPr="003115D3" w:rsidTr="003115D3">
        <w:trPr>
          <w:trHeight w:val="106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Analiza la situación actual, e identifica necesidades de planeación en los diferentes ámbitos,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característicos de la detección de necesidades de la organización para la gestión del talento humano tales como: 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-Estrategia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-Planeación estratégica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-Diseño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-Dirección estratégica y cambio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-Gestión estratégica del talento humano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-Psicología organizacional positiva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 PERMA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 Diagnóstico de necesidades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-TICS y nuevas tecnologías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-Gestión del conocimiento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-Planeación estratégica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-Elaboración de proyectos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-Gestión efectiva de capital humano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-Capital psicológico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que favorecen la detección de necesidades de planeación en los diferentes ámbitos, para la gestión del talento humano: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detección de necesidades,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-Responsabilidad social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8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hanging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Establece prioridades en la acción con fundamentos teórico-metodológicos de la disciplina,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interdisciplina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multidisciplina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transdisciplina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Identificación de los factores que intervienen en el establecimiento de planes de acción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insterdisciplinarios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multidisciplinarios y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transdisciplinarios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para la gestión de talento humano 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lastRenderedPageBreak/>
              <w:t>-Planeación estratégica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-Alta dirección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-Estrategia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-Liderazgo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-Dirección estratégica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-TICS y nuevas tecnologías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-Integración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disciplinación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, interdisciplinar, multidisciplinar y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transdiciplinar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-Gestión de talento humano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 PERMA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Factores que favorecen la acción disciplinar, interdisciplinar, multidisciplinar y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transdiciplinar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para la gestión del talento humano: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del pensamiento (Análisis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Caracterizan la acción disciplinar, interdisciplinar, multidisciplinar y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transdiciplinar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para la gestión del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-Ética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Detecta los recursos necesarios para conseguir los propósitos y finalidades,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Gestión del talento humano con base en sus propósitos y finalidades tales como: 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-Detección de necesidades</w:t>
            </w:r>
          </w:p>
          <w:p w:rsidR="003115D3" w:rsidRPr="003115D3" w:rsidRDefault="003115D3" w:rsidP="003115D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-Planeación estratégica </w:t>
            </w:r>
          </w:p>
          <w:p w:rsidR="003115D3" w:rsidRPr="003115D3" w:rsidRDefault="003115D3" w:rsidP="003115D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-TICS y nuevas tecnologías</w:t>
            </w:r>
          </w:p>
          <w:p w:rsidR="003115D3" w:rsidRPr="003115D3" w:rsidRDefault="003115D3" w:rsidP="003115D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-Administración de recursos </w:t>
            </w:r>
          </w:p>
          <w:p w:rsidR="003115D3" w:rsidRPr="003115D3" w:rsidRDefault="003115D3" w:rsidP="003115D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-Dirección estratégica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que favorecen la detección de recursos para conseguir propósitos para la gestión de talento humano: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detección de recursos para la gestión de talento humano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3115D3" w:rsidRPr="003115D3" w:rsidTr="003115D3">
        <w:trPr>
          <w:trHeight w:val="7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tabs>
                <w:tab w:val="left" w:pos="143"/>
                <w:tab w:val="left" w:pos="285"/>
              </w:tabs>
              <w:spacing w:after="0" w:line="240" w:lineRule="auto"/>
              <w:ind w:left="143" w:hanging="7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Identificación de objetivos y diseño de estrategias,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Desarrollo de objetivos alineados a la estrategia de la gestión del talento humano como: 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-Planeación estratégica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--Estrategia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--Gestión de talento humano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--Gestión efectiva de capital humano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--Capital psicológico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--Psicología positiva organizacional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--Personas positivas</w:t>
            </w:r>
          </w:p>
          <w:p w:rsidR="003115D3" w:rsidRPr="003115D3" w:rsidRDefault="003115D3" w:rsidP="003115D3">
            <w:pPr>
              <w:spacing w:after="0" w:line="240" w:lineRule="auto"/>
              <w:ind w:hanging="133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--Vida laboral, vida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Aspectos que favorecen la identificación de objetivos y diseño de estrategias para la gestión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del talento humano: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caracterizan la identificación de 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objetivos y diseño de estrategias para la gestión del talento humano: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Selecciona estrategias de investigación y/o intervención con responsabilidad social, a fin de atender esas necesidades y racionalizar los recursos,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Estrategias de investigación y/o intervención a fin de gestionar el talento humano como: 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-Estrategias de investigación y/o intervención en investigación en las organizaciones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-Gestión estratégica de recursos 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-Modelos de gestión del talento humano  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-Responsabilidad social </w:t>
            </w:r>
          </w:p>
          <w:p w:rsidR="003115D3" w:rsidRPr="003115D3" w:rsidRDefault="003115D3" w:rsidP="003115D3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-Modelo PERMA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que favorecen la selección de estrategias para investigación y/o intervención para la gestión de talento humano: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-Asertividad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selección de estrategias de investigación y/o intervención para la gestión de talento humano,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-Responsabilidad social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104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Detecta los recursos necesarios para conseguir los propósitos y finalidades, para la gestión del talento humano (no encuentro la diferencia con el inciso “C”)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115D3" w:rsidRPr="003115D3" w:rsidTr="003115D3">
        <w:trPr>
          <w:trHeight w:val="3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15D3" w:rsidRPr="003115D3" w:rsidRDefault="003115D3" w:rsidP="003115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Elabora propuesta de planeación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Propuesta de planeación de gestión de talento humano considerando lo siguiente: 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-Planeación estratégica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-Desarrollo de  plan de intervención 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-Liderazgo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-Alta dirección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-Estrategia Organizacional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-Desarrollo Organizacional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-Elaboración de proyectos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-TICS y nuevas tecnologías 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-Psicología positiva organizacional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 xml:space="preserve">-Modelo PERMA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que favorecen la propuesta de planeación para la gestión del talento humano: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detección de necesidades, como: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</w:tbl>
    <w:p w:rsidR="003115D3" w:rsidRP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spacing w:after="0" w:line="240" w:lineRule="auto"/>
        <w:rPr>
          <w:rFonts w:ascii="Calibri" w:eastAsia="Calibri" w:hAnsi="Calibri" w:cs="Calibri"/>
          <w:b/>
          <w:lang w:eastAsia="es-MX"/>
        </w:rPr>
      </w:pPr>
      <w:r w:rsidRPr="003115D3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PABLO </w:t>
      </w:r>
      <w:r w:rsidRPr="003115D3">
        <w:rPr>
          <w:rFonts w:ascii="Calibri" w:eastAsia="Calibri" w:hAnsi="Calibri" w:cs="Calibri"/>
          <w:b/>
          <w:lang w:eastAsia="es-MX"/>
        </w:rPr>
        <w:t>COMPETENCIA: GESTIONAR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Identifica necesidades de individuos, grupos e instituciones susceptibles de atención con los diversos sectores.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Se Vincula con los diversos sectores para el logro de los objetivos.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Establece estrategias para la atención de las necesidades.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Promueve la obtención de recursos humanos y financieros para el desarrollo de proyectos de manera ética y transparente.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Da seguimiento a los procesos de vinculación, atención y obtención de recursos.</w:t>
      </w:r>
    </w:p>
    <w:p w:rsidR="003115D3" w:rsidRPr="003115D3" w:rsidRDefault="003115D3" w:rsidP="003115D3">
      <w:pPr>
        <w:tabs>
          <w:tab w:val="left" w:pos="142"/>
        </w:tabs>
        <w:spacing w:line="240" w:lineRule="auto"/>
        <w:rPr>
          <w:rFonts w:ascii="Calibri" w:eastAsia="Calibri" w:hAnsi="Calibri" w:cs="Calibri"/>
          <w:sz w:val="16"/>
          <w:szCs w:val="16"/>
          <w:lang w:eastAsia="es-MX"/>
        </w:rPr>
      </w:pP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[E] Gestionar en el marco de  Psicología del Trabajo y las Organizaciones Saludables</w:t>
            </w:r>
          </w:p>
        </w:tc>
      </w:tr>
      <w:tr w:rsidR="003115D3" w:rsidRPr="003115D3" w:rsidTr="003115D3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3115D3" w:rsidRPr="003115D3" w:rsidTr="003115D3">
        <w:trPr>
          <w:trHeight w:val="274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Internacional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Estatal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Atiende, analiza y valora  la demanda de atención evaluativa en organizaciones en diferentes ámbitos, encaminados para el empleo, el desarrollo sostenible e inclusión social.</w:t>
            </w: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Cambria" w:eastAsia="Cambria" w:hAnsi="Cambria" w:cs="Cambria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28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1.-Evalua el contexto del marcado donde se ubica, considerando las nuevas tendencias de Dirección de capital humano y /o Gestión de talento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2.-Recopila información sobre las diversas necesidades de personal considerando los nuevos conceptos de Dirección de capital humano y /o Gestión de talento.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-Formula, establece y elabora el inventario de capital humano 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-Establece relaciones </w:t>
            </w:r>
            <w:proofErr w:type="gram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optimas</w:t>
            </w:r>
            <w:proofErr w:type="gram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con universidades, dependencias y organizaciones, que le permita cubrir en forma adecuada sus vacantes.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-Programas de atracción de </w:t>
            </w:r>
            <w:proofErr w:type="gram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talento continuos y progresivos</w:t>
            </w:r>
            <w:proofErr w:type="gram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-Manuales de organización y descriptivos de puestos actualizados.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4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Selecciona las estrategias de evaluación en congruencia con los referentes teóricos de la disciplina,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-Dirige los procesos de R y S P, de acuerdo a la demanda que determina la Dirección de capital humano y /o Gestión de talento.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-Revisa vacantes, agrupa por cargos y revisa funciones en consideración de la política de la Dirección de capital humano y /o Gestión de talento.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-Establece programas de trabajo integrales y con transversalidad en todos los procesos que tengan que ver con la gestión del capital humano: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1-Perfiles psicológicos del puesto 2-Análisis y descriptivos de puesto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3-Atracción, selección e incorporación de capital humano 4-Desarrollo y planes de cuadros de remplazo. 5-Capacitacion y Desarrollo del capital humano 6-planes de compensación 7-Evaluacion del puesto.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6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Aplica las técnicas adecuadas para la valoración de los fenómenos psicosociales que atiende la disciplina, de forma profesional, para el empleo, el desarrollo sostenible e inclusión social.</w:t>
            </w:r>
          </w:p>
          <w:p w:rsidR="003115D3" w:rsidRPr="003115D3" w:rsidRDefault="003115D3" w:rsidP="003115D3">
            <w:pPr>
              <w:tabs>
                <w:tab w:val="left" w:pos="285"/>
                <w:tab w:val="left" w:pos="425"/>
              </w:tabs>
              <w:spacing w:after="0" w:line="240" w:lineRule="auto"/>
              <w:ind w:left="1" w:right="142" w:hanging="6"/>
              <w:jc w:val="both"/>
              <w:rPr>
                <w:rFonts w:ascii="Cambria" w:eastAsia="Cambria" w:hAnsi="Cambria" w:cs="Cambria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-Coordina la aplicación de las evaluaciones psicológicas y entrevista psicológica respetando las políticas de la Dirección de capital humano y /o Gestión de talento.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-Valida en relación al perfil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-Establece la ponderación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-Propones ternas de candidatos.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-Aplica, adapta administra, técnicas de evaluación psicológica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-Realiza entrevistas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 xml:space="preserve">psicológicas profunda, 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-Valora   califica, e interpreta, los instrumentos aplicados a fin de tener los prospectos a los puestos correspondientes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–Elabora reportes o informes, referentes al diagnóstico </w:t>
            </w:r>
            <w:proofErr w:type="gram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psicológico .</w:t>
            </w:r>
            <w:proofErr w:type="gramEnd"/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-Coordina o elabora en su caso </w:t>
            </w:r>
            <w:proofErr w:type="gram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encuestas socioeconómica</w:t>
            </w:r>
            <w:proofErr w:type="gram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 y referencias de trabajo.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widowControl w:val="0"/>
              <w:numPr>
                <w:ilvl w:val="0"/>
                <w:numId w:val="5"/>
              </w:numPr>
              <w:tabs>
                <w:tab w:val="left" w:pos="213"/>
                <w:tab w:val="left" w:pos="355"/>
              </w:tabs>
              <w:spacing w:after="0" w:line="240" w:lineRule="auto"/>
              <w:ind w:left="72" w:right="142" w:hanging="5"/>
              <w:contextualSpacing/>
              <w:jc w:val="both"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 xml:space="preserve">Integra, analiza e interpreta la información resultante del proceso de evaluación, utilizando las </w:t>
            </w:r>
            <w:proofErr w:type="spellStart"/>
            <w:r w:rsidRPr="003115D3">
              <w:rPr>
                <w:rFonts w:ascii="Arial" w:eastAsia="Arial" w:hAnsi="Arial" w:cs="Arial"/>
                <w:lang w:eastAsia="es-MX"/>
              </w:rPr>
              <w:t>TIC´s</w:t>
            </w:r>
            <w:proofErr w:type="spellEnd"/>
            <w:r w:rsidRPr="003115D3">
              <w:rPr>
                <w:rFonts w:ascii="Arial" w:eastAsia="Arial" w:hAnsi="Arial" w:cs="Arial"/>
                <w:lang w:eastAsia="es-MX"/>
              </w:rPr>
              <w:t xml:space="preserve">, ya sea en su lengua materna y otro idioma,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el empleo, el desarrollo sostenible e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inclusion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-Conocimiento sobre paquetería básica de office.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-Manejo básico de estadística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Conocimiento sobre los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-Lineamientos de publicación que marca el APA.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3115D3" w:rsidRPr="003115D3" w:rsidRDefault="003115D3" w:rsidP="003115D3">
      <w:pPr>
        <w:ind w:left="-1134"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rPr>
          <w:rFonts w:ascii="Calibri" w:eastAsia="Calibri" w:hAnsi="Calibri" w:cs="Calibri"/>
          <w:b/>
          <w:lang w:eastAsia="es-MX"/>
        </w:rPr>
      </w:pPr>
      <w:r w:rsidRPr="003115D3">
        <w:rPr>
          <w:rFonts w:ascii="Calibri" w:eastAsia="Calibri" w:hAnsi="Calibri" w:cs="Calibri"/>
          <w:b/>
          <w:lang w:eastAsia="es-MX"/>
        </w:rPr>
        <w:lastRenderedPageBreak/>
        <w:t>COMPETENCIA: GESTIONAR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 xml:space="preserve">Detecta necesidades en diversos contextos. 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Obtiene y Analiza la información.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Selecciona métodos, técnicas y procedimientos para la intervención.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Aplica programas y metodologías pertinentes a la problemática con responsabilidad social.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Evalúa resultados de la implementación de estrategias.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  <w:tab w:val="left" w:pos="4410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Da seguimiento a los procesos de intervención.</w:t>
      </w:r>
      <w:r w:rsidRPr="003115D3">
        <w:rPr>
          <w:rFonts w:ascii="Calibri" w:eastAsia="Calibri" w:hAnsi="Calibri" w:cs="Calibri"/>
          <w:lang w:eastAsia="es-MX"/>
        </w:rPr>
        <w:tab/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Competencia [F] Intervenir: </w:t>
            </w: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en el marco de  Psicología del Trabajo y las Organizaciones Saludables</w:t>
            </w:r>
          </w:p>
        </w:tc>
      </w:tr>
      <w:tr w:rsidR="003115D3" w:rsidRPr="003115D3" w:rsidTr="003115D3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Saberes axiológicos</w:t>
            </w:r>
          </w:p>
        </w:tc>
      </w:tr>
      <w:tr w:rsidR="003115D3" w:rsidRPr="003115D3" w:rsidTr="003115D3">
        <w:trPr>
          <w:trHeight w:val="14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Internacional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Estatal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 xml:space="preserve">Detección de necesidades en organizaciones en los diversos sectores emergentes de la psicología en diferentes ámbitos,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-Capacidad para identificar problemas, y reconocer información relevante para la cobertura de vacantes y promociones considerando las nuevas tendencias de Dirección de capital humano y /o Gestión de talento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-Identifica impactos en el conjunto del sistema Identificando y determinando prioridades, de acuerdo a las políticas establecidas, promoviendo la inclusión social en la marca de Dirección de Capital Humano y /o Gestión de talento.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t>-Realiza y planea programas para dar cobertura a las necesidades de personal con talento, a futuro, a fin de prepararse al corto y mediano plazo con estrategias que permitan cubrir la vacante de forma eficiente.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t>-Establece y Diseña modelo de competencias para atraer formar y capacitar el capital humano de la organización.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lastRenderedPageBreak/>
              <w:t>-Planes y programas de capacitación dentro de un modelo organizacional de formación y desarrollo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t xml:space="preserve">-Investiga diseña y coordina contenidos para cursos de capacitación 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t>-Planeación de vida y   carrera en puestos y personas claves.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t>-Diseña programas de sucesión y promociones-cuadros de remplazo-.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0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widowControl w:val="0"/>
              <w:tabs>
                <w:tab w:val="left" w:pos="220"/>
                <w:tab w:val="left" w:pos="285"/>
                <w:tab w:val="left" w:pos="318"/>
              </w:tabs>
              <w:spacing w:after="160" w:line="240" w:lineRule="auto"/>
              <w:ind w:left="1" w:right="141" w:firstLine="65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b)</w:t>
            </w:r>
            <w:r w:rsidRPr="003115D3">
              <w:rPr>
                <w:rFonts w:ascii="Arial" w:eastAsia="Arial" w:hAnsi="Arial" w:cs="Arial"/>
                <w:lang w:eastAsia="es-MX"/>
              </w:rPr>
              <w:t xml:space="preserve"> Selección de métodos, técnicas y procedimientos para la intervención para </w:t>
            </w:r>
            <w:r w:rsidRPr="003115D3">
              <w:rPr>
                <w:rFonts w:ascii="Cambria" w:eastAsia="Cambria" w:hAnsi="Cambria" w:cs="Cambria"/>
                <w:lang w:eastAsia="es-MX"/>
              </w:rPr>
              <w:t xml:space="preserve">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-Coordina los recursos disponibles con capacidad de entender las secuencias temporales y las relaciones causa-efecto de las decisiones adoptadas.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 xml:space="preserve">-Psicología del trabajo Organizaciones saludables 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-Desarrollo de recursos humanos.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-Gestión o admón. de capital humano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-Comportamiento Organizacional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-Gestión por competencias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-Cultura organizacional y Clima laboral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-Equidad y género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-Organizaciones socialmente responsables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-sistemas de gestión de la calidad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-Cultura dela prevención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-Cultura de la inclusión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-Cultura del medio ambiente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lastRenderedPageBreak/>
              <w:t>-Comunicación 2.0 aplicada a las organizaciones</w:t>
            </w: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6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widowControl w:val="0"/>
              <w:tabs>
                <w:tab w:val="left" w:pos="220"/>
                <w:tab w:val="left" w:pos="285"/>
                <w:tab w:val="left" w:pos="318"/>
              </w:tabs>
              <w:spacing w:after="160" w:line="240" w:lineRule="auto"/>
              <w:ind w:left="1" w:right="141" w:firstLine="65"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c)</w:t>
            </w:r>
            <w:r w:rsidRPr="003115D3">
              <w:rPr>
                <w:rFonts w:ascii="Arial" w:eastAsia="Arial" w:hAnsi="Arial" w:cs="Arial"/>
                <w:lang w:eastAsia="es-MX"/>
              </w:rPr>
              <w:t xml:space="preserve"> Aplica programas y metodologías pertinentes a la problemática psicosociales con responsabilidad social sustentados en los diversos modelos teóricos, para </w:t>
            </w:r>
            <w:r w:rsidRPr="003115D3">
              <w:rPr>
                <w:rFonts w:ascii="Cambria" w:eastAsia="Cambria" w:hAnsi="Cambria" w:cs="Cambria"/>
                <w:lang w:eastAsia="es-MX"/>
              </w:rPr>
              <w:t xml:space="preserve">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-Elaboración de la Estrategia de Inclusión para el Desarrollo del proyecto, y su socialización, para agilizar procesos de desarrollo      y      consolidar   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org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., transformándolas en unidades viables, competitivas, auto sostenible y rentable en concordancia con la Dirección de Capital Humano y /o Gestión de talento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-Análisis y descriptivos de puesto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-Atracción, selección e incorporación de capital humano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-Desarrollo y planes de sucesión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-Evaluación del desempeño y Evaluación del puesto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-Formación y desarrollo de capital humano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-Prestaciones Remuneraciones y beneficios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es-MX"/>
              </w:rPr>
              <w:t>-Conciliación  vida y carrera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  <w:tab w:val="left" w:pos="355"/>
              </w:tabs>
              <w:spacing w:after="0" w:line="240" w:lineRule="auto"/>
              <w:ind w:left="1" w:right="142" w:firstLine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 xml:space="preserve"> Promueve la aceptación de la diversidad, la apertura a la </w:t>
            </w:r>
            <w:proofErr w:type="spellStart"/>
            <w:r w:rsidRPr="003115D3">
              <w:rPr>
                <w:rFonts w:ascii="Arial" w:eastAsia="Arial" w:hAnsi="Arial" w:cs="Arial"/>
                <w:lang w:eastAsia="es-MX"/>
              </w:rPr>
              <w:t>transdisciplina</w:t>
            </w:r>
            <w:proofErr w:type="spellEnd"/>
            <w:r w:rsidRPr="003115D3">
              <w:rPr>
                <w:rFonts w:ascii="Arial" w:eastAsia="Arial" w:hAnsi="Arial" w:cs="Arial"/>
                <w:lang w:eastAsia="es-MX"/>
              </w:rPr>
              <w:t xml:space="preserve">, la pertinencia y la responsabilidad social,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el empleo, el desarrollo sostenible e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inclusion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 Promover el liderazgo y desarrollo de capacidades emprendedoras de grupos de jóvenes y mujeres; y capacitación técnica ocupacional de jóvenes en función de cadenas de valor en concordancia con la Dirección de Capital Humano y /o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Gestión de talento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highlight w:val="red"/>
                <w:lang w:eastAsia="es-MX"/>
              </w:rPr>
              <w:t>- Capacitar y sensibilizar la equidad de género con enfoque de derechos humanos para los procesos de integración del personal, para el desarrollo y fortalecimiento organizacional en concordancia con la Dirección de Capital Humano y /o Gestión de talento</w:t>
            </w:r>
            <w:r w:rsidRPr="003115D3">
              <w:rPr>
                <w:rFonts w:ascii="Calibri" w:eastAsia="Calibri" w:hAnsi="Calibri" w:cs="Calibri"/>
                <w:highlight w:val="red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-Construcción de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-Respeto a la diversidad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  <w:tab w:val="left" w:pos="355"/>
              </w:tabs>
              <w:spacing w:after="0" w:line="240" w:lineRule="auto"/>
              <w:ind w:left="1" w:right="142" w:firstLine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 xml:space="preserve">Evalúa resultados de la implementación de estrategias, para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 Asegurar el logro de los objetivos, metas y resultados del proyecto, específicamente en lo relacionado a los componentes y apoyar al resto del equipo para cumplir con los objetivos generales del proyecto en concordancia con la Dirección de Capital Humano y /o Gestión de talento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  <w:r w:rsidRPr="003115D3">
        <w:rPr>
          <w:rFonts w:ascii="Calibri" w:eastAsia="Calibri" w:hAnsi="Calibri" w:cs="Calibri"/>
          <w:b/>
          <w:lang w:eastAsia="es-MX"/>
        </w:rPr>
        <w:t>COMPETENCIAS: INVESTIGAR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Analiza de manera preliminar el problema a investigar.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Determina el problema de investigación.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Revisa teóricamente los fundamentos base del problema.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Diseña la Metodología de Investigación atendiendo la ética de la investigación.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Recopila datos a través de técnicas e instrumentos.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Procesa y analiza los datos recopilados.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Interpreta resultados y elabora conclusiones.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Redacta el informe de investigación.</w:t>
      </w:r>
    </w:p>
    <w:p w:rsidR="003115D3" w:rsidRPr="003115D3" w:rsidRDefault="003115D3" w:rsidP="003115D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3115D3">
        <w:rPr>
          <w:rFonts w:ascii="Avenir" w:eastAsia="Avenir" w:hAnsi="Avenir" w:cs="Avenir"/>
          <w:lang w:eastAsia="es-MX"/>
        </w:rPr>
        <w:t>Difunde y/o publica los resultados de investigación.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3115D3" w:rsidRPr="003115D3" w:rsidTr="003115D3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Competencia [G] Investigar: </w:t>
            </w:r>
            <w:r w:rsidRPr="003115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en el marco de  Psicología del Trabajo y las Organizaciones Saludables.</w:t>
            </w:r>
          </w:p>
        </w:tc>
      </w:tr>
      <w:tr w:rsidR="003115D3" w:rsidRPr="003115D3" w:rsidTr="003115D3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115D3" w:rsidRPr="003115D3" w:rsidRDefault="003115D3" w:rsidP="0031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b/>
                <w:lang w:eastAsia="es-MX"/>
              </w:rPr>
              <w:t>Saberes axiológicos</w:t>
            </w:r>
          </w:p>
        </w:tc>
      </w:tr>
      <w:tr w:rsidR="003115D3" w:rsidRPr="003115D3" w:rsidTr="003115D3">
        <w:trPr>
          <w:trHeight w:val="14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Internacional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Nacional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Estatal</w:t>
            </w:r>
          </w:p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i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Investiga fenómenos psicológicos  en individuos, grupos y organizaciones, en los diversos ámbitos, haciendo uso de las </w:t>
            </w:r>
            <w:proofErr w:type="spellStart"/>
            <w:r w:rsidRPr="003115D3">
              <w:rPr>
                <w:rFonts w:ascii="Cambria" w:eastAsia="Cambria" w:hAnsi="Cambria" w:cs="Cambria"/>
                <w:lang w:eastAsia="es-MX"/>
              </w:rPr>
              <w:t>TIC´s</w:t>
            </w:r>
            <w:proofErr w:type="spellEnd"/>
            <w:r w:rsidRPr="003115D3">
              <w:rPr>
                <w:rFonts w:ascii="Cambria" w:eastAsia="Cambria" w:hAnsi="Cambria" w:cs="Cambria"/>
                <w:lang w:eastAsia="es-MX"/>
              </w:rPr>
              <w:t>, para el empleo, el desarrollo sostenible e inclusión social., considerando la multiculturalidad.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</w:t>
            </w:r>
            <w:r w:rsidRPr="003115D3">
              <w:rPr>
                <w:rFonts w:ascii="Calibri" w:eastAsia="Calibri" w:hAnsi="Calibri" w:cs="Calibri"/>
                <w:lang w:eastAsia="es-MX"/>
              </w:rPr>
              <w:t xml:space="preserve">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Comprender y prever cómo nuevos acontecimientos o situaciones afectan a la empresa: fusiones, nuevos competidores, nuevos productos, en el marco de la Investigación Acción en concordancia con la Dirección de Capital Humano y /o Gestión de talento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 Identificar nuevas influencias en los procesos de trabajo: tecnología, materia prima, supervisión, calificaciones en concordancia con la Dirección de Capital Humano y /o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Gestión de talento.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-Metodología de la investigación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-Gestión del talento humano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-Nuevas tecnologías y recursos tecnológicos para la gestión del talento humano.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-Diagnóstico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-Inclusión cultural y multiculturalidad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-Unidades de </w:t>
            </w:r>
            <w:proofErr w:type="gram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Genero</w:t>
            </w:r>
            <w:proofErr w:type="gram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-Nuevas tendencia internacional del trabajo.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-Conocimiento de leyes que norman internacionalmente el proceso del trabajo.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0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Determina el problema de investigación,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-Interpretar las relaciones internas y externas que establecen las organizaciones como sistemas complejos con sus clientes, proveedores, personal, comunidad, territorio y otros actores sociales, sectoriales e institucionales en concordancia con la Dirección de Capital Humano y /o Gestión de talento.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 Nuevas estrategia organizacional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-Metodología de la investigación.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-Diagnóstico organizacional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0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Revisa teóricamente los fundamentos base del problema,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Grupos humanos que actúan en diferentes áreas o sectores con diversas especializaciones. 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-Sistemas de autoridad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-Estructura: división del trabajo y coordinación de las relaciones entre actividades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-Proceso de comunicación.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En concordancia con la Dirección de Capital Humano y /o Gestión de talento.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-Planeación estratégica del capital humano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lastRenderedPageBreak/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>Diseña la Metodología de Investigación atendiendo la ética de la investigación,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-Capacidad de determinar eficazmente las metas de su tarea/área/proyecto estipulando la acción, los plazos, y los recursos requeridos que incluya la  implementación de mecanismos de seguimiento de la información en concordancia  con la Dirección de Capital Humano y /o Gestión de talento.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-Planeación estratégica del capital humano estratégica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-Desarrollo organizacional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-Metodología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cuali_cuanti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tatita. </w:t>
            </w:r>
          </w:p>
          <w:p w:rsidR="003115D3" w:rsidRPr="003115D3" w:rsidRDefault="003115D3" w:rsidP="003115D3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-Investigación- acción participativa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-Modelos de diagnóstico e intervención organizacional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94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3115D3">
              <w:rPr>
                <w:rFonts w:ascii="Cambria" w:eastAsia="Cambria" w:hAnsi="Cambria" w:cs="Cambria"/>
                <w:lang w:eastAsia="es-MX"/>
              </w:rPr>
              <w:t xml:space="preserve">Recopila, procesa y analiza datos a través de técnicas e instrumentos pertinentes, para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 Detectar los puntos a mejorar.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 Confirmar el hallazgo de la causa real de los defectos detectados.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 Verificar que la solución tomada haya sido la adecuada.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-Valorar la mejora alcanzada.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En concordancia con la Dirección de Capital Humano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y /o Gestión de talento.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-Técnicas e instrumentos de intervención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-Recopilación de información</w:t>
            </w:r>
          </w:p>
          <w:p w:rsidR="003115D3" w:rsidRPr="003115D3" w:rsidRDefault="003115D3" w:rsidP="003115D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procesamiento de información.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 xml:space="preserve">Determina y discute resultados y conclusiones, para favorecer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-Realizar acciones, que permitan desarrollar metas, objetivos, políticas y estrategias de la organización para satisfacción de los clientes internos. 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-Seleccionar al líder del proceso, quien debe contar con la colaboración de los otros responsables funcionales y de sus equipos humanos.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En concordancia  con la Dirección de Capital Humano y /o Gestión de talento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>Redacta el informe de investigación, para favorecer el empleo, el desarrollo sostenible e inclusión social, ya sea  en su lengua materna y en otro idioma.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-Establece de manera clara, objetiva y sintetizada los resultados de los diversos procesos aplicados que permitieron la cobertura de las vacantes, que permitirán la sustentabilidad y la inclusión.</w:t>
            </w:r>
          </w:p>
          <w:p w:rsidR="003115D3" w:rsidRPr="003115D3" w:rsidRDefault="003115D3" w:rsidP="003115D3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En concordancia  con la Dirección de Capital Humano y /o Gestión de talento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296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Arial" w:hAnsi="Arial" w:cs="Arial"/>
                <w:lang w:eastAsia="es-MX"/>
              </w:rPr>
            </w:pPr>
            <w:r w:rsidRPr="003115D3">
              <w:rPr>
                <w:rFonts w:ascii="Arial" w:eastAsia="Arial" w:hAnsi="Arial" w:cs="Arial"/>
                <w:lang w:eastAsia="es-MX"/>
              </w:rPr>
              <w:t xml:space="preserve">Difusión y divulgación de los hallazgos, para favorecer </w:t>
            </w: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el empleo, el desarrollo sostenible e </w:t>
            </w:r>
            <w:proofErr w:type="spellStart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inclusion</w:t>
            </w:r>
            <w:proofErr w:type="spellEnd"/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 xml:space="preserve">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-Conocimiento sobre paquetería básica de office.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-Manejo básico de estadística 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-Conocimiento sobre los lineamientos de publicación que marca el APA.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-Técnicas para la difusión de información.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-Conocimiento de un segundo idioma</w:t>
            </w:r>
          </w:p>
          <w:p w:rsidR="003115D3" w:rsidRPr="003115D3" w:rsidRDefault="003115D3" w:rsidP="003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-Uso de las TIC”S.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-Identificación de ideas y Redacción de informes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3115D3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3115D3" w:rsidRPr="003115D3" w:rsidRDefault="003115D3" w:rsidP="003115D3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3115D3" w:rsidRPr="003115D3" w:rsidTr="003115D3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line="240" w:lineRule="auto"/>
              <w:ind w:left="426"/>
              <w:rPr>
                <w:rFonts w:ascii="Arial" w:eastAsia="Arial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3115D3" w:rsidRDefault="003115D3" w:rsidP="003115D3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3115D3" w:rsidRPr="003115D3" w:rsidRDefault="003115D3" w:rsidP="003115D3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115D3" w:rsidRP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3115D3" w:rsidRPr="003115D3" w:rsidRDefault="003115D3" w:rsidP="003115D3">
      <w:pPr>
        <w:ind w:left="-142" w:right="-1085"/>
        <w:rPr>
          <w:rFonts w:ascii="Calibri" w:eastAsia="Calibri" w:hAnsi="Calibri" w:cs="Calibri"/>
          <w:lang w:eastAsia="es-MX"/>
        </w:rPr>
      </w:pPr>
    </w:p>
    <w:p w:rsidR="008E02E6" w:rsidRDefault="008E02E6" w:rsidP="003115D3">
      <w:pPr>
        <w:ind w:left="-567" w:right="-602"/>
      </w:pPr>
    </w:p>
    <w:sectPr w:rsidR="008E02E6" w:rsidSect="003115D3">
      <w:pgSz w:w="15840" w:h="12240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F69"/>
    <w:multiLevelType w:val="multilevel"/>
    <w:tmpl w:val="BEE61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9A49B4"/>
    <w:multiLevelType w:val="multilevel"/>
    <w:tmpl w:val="9A729AA0"/>
    <w:lvl w:ilvl="0">
      <w:start w:val="3"/>
      <w:numFmt w:val="lowerLetter"/>
      <w:lvlText w:val="%1)"/>
      <w:lvlJc w:val="left"/>
      <w:pPr>
        <w:ind w:left="79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C2D3CC2"/>
    <w:multiLevelType w:val="multilevel"/>
    <w:tmpl w:val="5D6089CC"/>
    <w:lvl w:ilvl="0">
      <w:start w:val="1"/>
      <w:numFmt w:val="lowerLetter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40F0C8E"/>
    <w:multiLevelType w:val="multilevel"/>
    <w:tmpl w:val="D1842CE0"/>
    <w:lvl w:ilvl="0">
      <w:start w:val="4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F13F35"/>
    <w:multiLevelType w:val="multilevel"/>
    <w:tmpl w:val="33FEEED0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79824673"/>
    <w:multiLevelType w:val="multilevel"/>
    <w:tmpl w:val="E486670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B4675D0"/>
    <w:multiLevelType w:val="multilevel"/>
    <w:tmpl w:val="1A4C382A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D3"/>
    <w:rsid w:val="003115D3"/>
    <w:rsid w:val="008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5665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contreras</dc:creator>
  <cp:lastModifiedBy>Pedro contreras</cp:lastModifiedBy>
  <cp:revision>1</cp:revision>
  <dcterms:created xsi:type="dcterms:W3CDTF">2018-06-11T22:03:00Z</dcterms:created>
  <dcterms:modified xsi:type="dcterms:W3CDTF">2018-06-11T22:08:00Z</dcterms:modified>
</cp:coreProperties>
</file>