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A69" w:rsidRDefault="00C86A69" w:rsidP="00B30499"/>
    <w:p w:rsidR="00B30499" w:rsidRPr="00B30499" w:rsidRDefault="00B30499" w:rsidP="00B30499">
      <w:pPr>
        <w:pStyle w:val="Sinespaciado"/>
        <w:jc w:val="center"/>
        <w:rPr>
          <w:rFonts w:ascii="Arial" w:hAnsi="Arial" w:cs="Arial"/>
          <w:b/>
          <w:sz w:val="20"/>
          <w:szCs w:val="20"/>
        </w:rPr>
      </w:pPr>
      <w:r w:rsidRPr="00B30499">
        <w:rPr>
          <w:rFonts w:ascii="Arial" w:hAnsi="Arial" w:cs="Arial"/>
          <w:b/>
          <w:sz w:val="20"/>
          <w:szCs w:val="20"/>
        </w:rPr>
        <w:t>UNIVERSIDAD VERACRUZANA</w:t>
      </w:r>
    </w:p>
    <w:p w:rsidR="00B30499" w:rsidRPr="00B30499" w:rsidRDefault="00B30499" w:rsidP="00B30499">
      <w:pPr>
        <w:pStyle w:val="Sinespaciado"/>
        <w:jc w:val="center"/>
        <w:rPr>
          <w:rFonts w:ascii="Arial" w:hAnsi="Arial" w:cs="Arial"/>
          <w:b/>
          <w:sz w:val="20"/>
          <w:szCs w:val="20"/>
        </w:rPr>
      </w:pPr>
      <w:r w:rsidRPr="00B30499">
        <w:rPr>
          <w:rFonts w:ascii="Arial" w:hAnsi="Arial" w:cs="Arial"/>
          <w:b/>
          <w:sz w:val="20"/>
          <w:szCs w:val="20"/>
        </w:rPr>
        <w:t>FACULTAD DE PSICOLOGÍA – XALAPA</w:t>
      </w:r>
    </w:p>
    <w:p w:rsidR="00B30499" w:rsidRPr="00B30499" w:rsidRDefault="00B30499" w:rsidP="00B30499">
      <w:pPr>
        <w:pStyle w:val="Sinespaciado"/>
        <w:jc w:val="center"/>
        <w:rPr>
          <w:rFonts w:ascii="Arial" w:hAnsi="Arial" w:cs="Arial"/>
          <w:b/>
          <w:sz w:val="20"/>
          <w:szCs w:val="20"/>
        </w:rPr>
      </w:pPr>
      <w:r w:rsidRPr="00B30499">
        <w:rPr>
          <w:rFonts w:ascii="Arial" w:hAnsi="Arial" w:cs="Arial"/>
          <w:b/>
          <w:sz w:val="20"/>
          <w:szCs w:val="20"/>
        </w:rPr>
        <w:t>ACADEMIA DE PROCESOS COMUNITARIOS Y MEDIO AMBIENTE</w:t>
      </w:r>
    </w:p>
    <w:p w:rsidR="00B30499" w:rsidRPr="00B30499" w:rsidRDefault="00B30499" w:rsidP="00B30499">
      <w:pPr>
        <w:pStyle w:val="Sinespaciado"/>
        <w:jc w:val="center"/>
        <w:rPr>
          <w:rFonts w:ascii="Arial" w:hAnsi="Arial" w:cs="Arial"/>
          <w:b/>
          <w:sz w:val="20"/>
          <w:szCs w:val="20"/>
        </w:rPr>
      </w:pPr>
    </w:p>
    <w:p w:rsidR="00B30499" w:rsidRPr="00B30499" w:rsidRDefault="00B30499" w:rsidP="00B30499">
      <w:pPr>
        <w:pStyle w:val="Sinespaciado"/>
        <w:jc w:val="center"/>
        <w:rPr>
          <w:rFonts w:ascii="Arial" w:hAnsi="Arial" w:cs="Arial"/>
          <w:b/>
          <w:sz w:val="20"/>
          <w:szCs w:val="20"/>
        </w:rPr>
      </w:pPr>
      <w:r w:rsidRPr="00B30499">
        <w:rPr>
          <w:rFonts w:ascii="Arial" w:hAnsi="Arial" w:cs="Arial"/>
          <w:b/>
          <w:sz w:val="20"/>
          <w:szCs w:val="20"/>
        </w:rPr>
        <w:t>REDISEÑO DEL PLAN DE ESTUDIOS</w:t>
      </w:r>
    </w:p>
    <w:p w:rsidR="00B30499" w:rsidRPr="00B30499" w:rsidRDefault="00B30499" w:rsidP="00B30499">
      <w:pPr>
        <w:pStyle w:val="Sinespaciado"/>
        <w:jc w:val="center"/>
        <w:rPr>
          <w:rFonts w:ascii="Arial" w:hAnsi="Arial" w:cs="Arial"/>
          <w:b/>
          <w:sz w:val="20"/>
          <w:szCs w:val="20"/>
        </w:rPr>
      </w:pPr>
      <w:r w:rsidRPr="00B30499">
        <w:rPr>
          <w:rFonts w:ascii="Arial" w:hAnsi="Arial" w:cs="Arial"/>
          <w:b/>
          <w:sz w:val="20"/>
          <w:szCs w:val="20"/>
        </w:rPr>
        <w:t>PROPUESTA DE EXPERIENCIAS EDUCATIVAS Y CONTENIDOS</w:t>
      </w:r>
    </w:p>
    <w:p w:rsidR="00B30499" w:rsidRPr="00D66B3D" w:rsidRDefault="00B30499" w:rsidP="00B30499">
      <w:pPr>
        <w:pStyle w:val="Sinespaciado"/>
        <w:jc w:val="both"/>
        <w:rPr>
          <w:b/>
          <w:sz w:val="20"/>
          <w:szCs w:val="20"/>
        </w:rPr>
      </w:pPr>
    </w:p>
    <w:p w:rsidR="00B30499" w:rsidRPr="00D66B3D" w:rsidRDefault="00B30499" w:rsidP="00B30499">
      <w:pPr>
        <w:jc w:val="both"/>
      </w:pPr>
    </w:p>
    <w:p w:rsidR="00B30499" w:rsidRPr="00B30499" w:rsidRDefault="00B30499" w:rsidP="00B30499">
      <w:pPr>
        <w:spacing w:line="360" w:lineRule="auto"/>
        <w:jc w:val="both"/>
        <w:rPr>
          <w:rFonts w:ascii="Arial" w:hAnsi="Arial" w:cs="Arial"/>
          <w:sz w:val="24"/>
          <w:szCs w:val="24"/>
        </w:rPr>
      </w:pPr>
      <w:r w:rsidRPr="00B30499">
        <w:rPr>
          <w:rFonts w:ascii="Arial" w:hAnsi="Arial" w:cs="Arial"/>
          <w:sz w:val="24"/>
          <w:szCs w:val="24"/>
        </w:rPr>
        <w:t>La sigui</w:t>
      </w:r>
      <w:r w:rsidR="006F5CF5">
        <w:rPr>
          <w:rFonts w:ascii="Arial" w:hAnsi="Arial" w:cs="Arial"/>
          <w:sz w:val="24"/>
          <w:szCs w:val="24"/>
        </w:rPr>
        <w:t>ente propuesta se elaboró a partir de</w:t>
      </w:r>
      <w:r w:rsidRPr="00B30499">
        <w:rPr>
          <w:rFonts w:ascii="Arial" w:hAnsi="Arial" w:cs="Arial"/>
          <w:sz w:val="24"/>
          <w:szCs w:val="24"/>
        </w:rPr>
        <w:t xml:space="preserve"> la experiencia de trabajo que los integrantes de la Academia de Procesos Comunitarios y Medio Ambiente</w:t>
      </w:r>
      <w:r>
        <w:rPr>
          <w:rFonts w:ascii="Arial" w:hAnsi="Arial" w:cs="Arial"/>
          <w:sz w:val="24"/>
          <w:szCs w:val="24"/>
        </w:rPr>
        <w:t xml:space="preserve"> </w:t>
      </w:r>
      <w:r w:rsidRPr="00B30499">
        <w:rPr>
          <w:rFonts w:ascii="Arial" w:hAnsi="Arial" w:cs="Arial"/>
          <w:sz w:val="24"/>
          <w:szCs w:val="24"/>
        </w:rPr>
        <w:t>(APCMA) han tenido en la</w:t>
      </w:r>
      <w:r>
        <w:rPr>
          <w:rFonts w:ascii="Arial" w:hAnsi="Arial" w:cs="Arial"/>
          <w:sz w:val="24"/>
          <w:szCs w:val="24"/>
        </w:rPr>
        <w:t xml:space="preserve"> operación del MEIF en nuestra E</w:t>
      </w:r>
      <w:r w:rsidRPr="00B30499">
        <w:rPr>
          <w:rFonts w:ascii="Arial" w:hAnsi="Arial" w:cs="Arial"/>
          <w:sz w:val="24"/>
          <w:szCs w:val="24"/>
        </w:rPr>
        <w:t>ntidad desde</w:t>
      </w:r>
      <w:r w:rsidR="006F5CF5">
        <w:rPr>
          <w:rFonts w:ascii="Arial" w:hAnsi="Arial" w:cs="Arial"/>
          <w:sz w:val="24"/>
          <w:szCs w:val="24"/>
        </w:rPr>
        <w:t xml:space="preserve"> 1999. Considera como punto de partida</w:t>
      </w:r>
      <w:r w:rsidRPr="00B30499">
        <w:rPr>
          <w:rFonts w:ascii="Arial" w:hAnsi="Arial" w:cs="Arial"/>
          <w:sz w:val="24"/>
          <w:szCs w:val="24"/>
        </w:rPr>
        <w:t xml:space="preserve"> lo que podría denominarse el </w:t>
      </w:r>
      <w:r w:rsidRPr="00B30499">
        <w:rPr>
          <w:rFonts w:ascii="Arial" w:hAnsi="Arial" w:cs="Arial"/>
          <w:i/>
          <w:sz w:val="24"/>
          <w:szCs w:val="24"/>
        </w:rPr>
        <w:t>perfil de ingreso</w:t>
      </w:r>
      <w:r w:rsidRPr="00B30499">
        <w:rPr>
          <w:rFonts w:ascii="Arial" w:hAnsi="Arial" w:cs="Arial"/>
          <w:sz w:val="24"/>
          <w:szCs w:val="24"/>
        </w:rPr>
        <w:t xml:space="preserve"> al área de formación disciplinar de los estudiantes, es decir, el nivel de desarrollo en las competencias que debieron haber logrado antes de cursar esta o cualquier otra área del ámb</w:t>
      </w:r>
      <w:r w:rsidR="006F5CF5">
        <w:rPr>
          <w:rFonts w:ascii="Arial" w:hAnsi="Arial" w:cs="Arial"/>
          <w:sz w:val="24"/>
          <w:szCs w:val="24"/>
        </w:rPr>
        <w:t xml:space="preserve">ito de la formación disciplinar; así </w:t>
      </w:r>
      <w:r w:rsidRPr="00B30499">
        <w:rPr>
          <w:rFonts w:ascii="Arial" w:hAnsi="Arial" w:cs="Arial"/>
          <w:sz w:val="24"/>
          <w:szCs w:val="24"/>
        </w:rPr>
        <w:t>como el perfil profesional, esto es, las competencias que identifican la formación de  un profesionista de la psicología para hacer frente, de manera responsable y adecuada, a las demandas del mundo contemporáneo.</w:t>
      </w:r>
    </w:p>
    <w:p w:rsidR="00B30499" w:rsidRPr="00B30499" w:rsidRDefault="00B30499" w:rsidP="00B30499">
      <w:pPr>
        <w:autoSpaceDE w:val="0"/>
        <w:autoSpaceDN w:val="0"/>
        <w:adjustRightInd w:val="0"/>
        <w:spacing w:line="360" w:lineRule="auto"/>
        <w:jc w:val="both"/>
        <w:rPr>
          <w:rFonts w:ascii="Arial" w:hAnsi="Arial" w:cs="Arial"/>
          <w:sz w:val="24"/>
          <w:szCs w:val="24"/>
        </w:rPr>
      </w:pPr>
      <w:r w:rsidRPr="00B30499">
        <w:rPr>
          <w:rFonts w:ascii="Arial" w:hAnsi="Arial" w:cs="Arial"/>
          <w:sz w:val="24"/>
          <w:szCs w:val="24"/>
        </w:rPr>
        <w:t>Desconocemos y aún no hemos consensado al interior de nuestra entidad, si el Modelo Educativo Integral y Flexible (MEIF),</w:t>
      </w:r>
      <w:r w:rsidR="007C2AAE">
        <w:rPr>
          <w:rFonts w:ascii="Arial" w:hAnsi="Arial" w:cs="Arial"/>
          <w:sz w:val="24"/>
          <w:szCs w:val="24"/>
        </w:rPr>
        <w:t xml:space="preserve"> continuará</w:t>
      </w:r>
      <w:r w:rsidRPr="00B30499">
        <w:rPr>
          <w:rFonts w:ascii="Arial" w:hAnsi="Arial" w:cs="Arial"/>
          <w:sz w:val="24"/>
          <w:szCs w:val="24"/>
        </w:rPr>
        <w:t xml:space="preserve"> estructurado tal como fue concebido en sus inicios: una estructura curricular con cuatro áreas de formación [básica, disciplinar, terminal y de elección libre] y si se modificará la propuesta de los porcentajes </w:t>
      </w:r>
      <w:r w:rsidR="006F5CF5">
        <w:rPr>
          <w:rFonts w:ascii="Arial" w:hAnsi="Arial" w:cs="Arial"/>
          <w:sz w:val="24"/>
          <w:szCs w:val="24"/>
        </w:rPr>
        <w:t xml:space="preserve">de créditos </w:t>
      </w:r>
      <w:r w:rsidRPr="00B30499">
        <w:rPr>
          <w:rFonts w:ascii="Arial" w:hAnsi="Arial" w:cs="Arial"/>
          <w:sz w:val="24"/>
          <w:szCs w:val="24"/>
        </w:rPr>
        <w:t>(entre los rangos establecidos) para cada una y para el plan de estudios general. No obstante hemos trabaja</w:t>
      </w:r>
      <w:r w:rsidR="006F5CF5">
        <w:rPr>
          <w:rFonts w:ascii="Arial" w:hAnsi="Arial" w:cs="Arial"/>
          <w:sz w:val="24"/>
          <w:szCs w:val="24"/>
        </w:rPr>
        <w:t>do bajo estos supuestos</w:t>
      </w:r>
      <w:r w:rsidRPr="00B30499">
        <w:rPr>
          <w:rFonts w:ascii="Arial" w:hAnsi="Arial" w:cs="Arial"/>
          <w:sz w:val="24"/>
          <w:szCs w:val="24"/>
        </w:rPr>
        <w:t>.</w:t>
      </w:r>
    </w:p>
    <w:p w:rsidR="00B30499" w:rsidRPr="00B30499" w:rsidRDefault="00B30499" w:rsidP="00B30499">
      <w:pPr>
        <w:autoSpaceDE w:val="0"/>
        <w:autoSpaceDN w:val="0"/>
        <w:adjustRightInd w:val="0"/>
        <w:spacing w:line="360" w:lineRule="auto"/>
        <w:jc w:val="both"/>
        <w:rPr>
          <w:rFonts w:ascii="Arial" w:hAnsi="Arial" w:cs="Arial"/>
          <w:sz w:val="24"/>
          <w:szCs w:val="24"/>
        </w:rPr>
      </w:pPr>
    </w:p>
    <w:p w:rsidR="00B30499" w:rsidRPr="00B30499" w:rsidRDefault="00B30499" w:rsidP="00B30499">
      <w:pPr>
        <w:spacing w:line="360" w:lineRule="auto"/>
        <w:jc w:val="both"/>
        <w:rPr>
          <w:rFonts w:ascii="Arial" w:hAnsi="Arial" w:cs="Arial"/>
          <w:sz w:val="24"/>
          <w:szCs w:val="24"/>
        </w:rPr>
      </w:pPr>
      <w:r w:rsidRPr="00B30499">
        <w:rPr>
          <w:rFonts w:ascii="Arial" w:hAnsi="Arial" w:cs="Arial"/>
          <w:sz w:val="24"/>
          <w:szCs w:val="24"/>
        </w:rPr>
        <w:t xml:space="preserve">Actualmente, </w:t>
      </w:r>
      <w:r w:rsidR="006F5CF5">
        <w:rPr>
          <w:rFonts w:ascii="Arial" w:hAnsi="Arial" w:cs="Arial"/>
          <w:sz w:val="24"/>
          <w:szCs w:val="24"/>
        </w:rPr>
        <w:t xml:space="preserve">en la Universidad Veracruzana, </w:t>
      </w:r>
      <w:r w:rsidRPr="00B30499">
        <w:rPr>
          <w:rFonts w:ascii="Arial" w:hAnsi="Arial" w:cs="Arial"/>
          <w:sz w:val="24"/>
          <w:szCs w:val="24"/>
        </w:rPr>
        <w:t xml:space="preserve">el Área de Formación Disciplinaria (AFD) fluctúa en un rango de 40 a 60% del total de los créditos y pretende proporcionar al estudiante la formación que define al campo profesional de su disciplina particular, considerando su desempeño dentro de un amplio contexto y en concordancia con los avances en ese dominio específico (Corzo &amp; </w:t>
      </w:r>
      <w:proofErr w:type="spellStart"/>
      <w:r w:rsidRPr="00B30499">
        <w:rPr>
          <w:rFonts w:ascii="Arial" w:hAnsi="Arial" w:cs="Arial"/>
          <w:sz w:val="24"/>
          <w:szCs w:val="24"/>
        </w:rPr>
        <w:t>Echazarreta</w:t>
      </w:r>
      <w:proofErr w:type="spellEnd"/>
      <w:r w:rsidRPr="00B30499">
        <w:rPr>
          <w:rFonts w:ascii="Arial" w:hAnsi="Arial" w:cs="Arial"/>
          <w:sz w:val="24"/>
          <w:szCs w:val="24"/>
        </w:rPr>
        <w:t xml:space="preserve">, 2008). Están incluidas en esta área las experiencias de formación profesional necesarias </w:t>
      </w:r>
      <w:r w:rsidRPr="00B30499">
        <w:rPr>
          <w:rFonts w:ascii="Arial" w:hAnsi="Arial" w:cs="Arial"/>
          <w:sz w:val="24"/>
          <w:szCs w:val="24"/>
        </w:rPr>
        <w:lastRenderedPageBreak/>
        <w:t>para adquirir el carácter distintivo de cada carrera</w:t>
      </w:r>
      <w:r w:rsidR="006F5CF5" w:rsidRPr="00B30499">
        <w:rPr>
          <w:rFonts w:ascii="Arial" w:hAnsi="Arial" w:cs="Arial"/>
          <w:sz w:val="24"/>
          <w:szCs w:val="24"/>
        </w:rPr>
        <w:t>, a</w:t>
      </w:r>
      <w:r w:rsidRPr="00B30499">
        <w:rPr>
          <w:rFonts w:ascii="Arial" w:hAnsi="Arial" w:cs="Arial"/>
          <w:sz w:val="24"/>
          <w:szCs w:val="24"/>
        </w:rPr>
        <w:t xml:space="preserve"> través de las cuales se caracteriza el perfil de las diversas áreas de conocimiento. Son los aprendizajes mínimos que cada profesional debe manejar en función de su disciplina.</w:t>
      </w:r>
    </w:p>
    <w:p w:rsidR="00B30499" w:rsidRPr="00B30499" w:rsidRDefault="00B30499" w:rsidP="00B30499">
      <w:pPr>
        <w:spacing w:line="360" w:lineRule="auto"/>
        <w:jc w:val="both"/>
        <w:rPr>
          <w:rFonts w:ascii="Arial" w:hAnsi="Arial" w:cs="Arial"/>
          <w:sz w:val="24"/>
          <w:szCs w:val="24"/>
        </w:rPr>
      </w:pPr>
      <w:r w:rsidRPr="00B30499">
        <w:rPr>
          <w:rFonts w:ascii="Arial" w:hAnsi="Arial" w:cs="Arial"/>
          <w:sz w:val="24"/>
          <w:szCs w:val="24"/>
        </w:rPr>
        <w:t xml:space="preserve"> El Modelo Educativo Integral y Flexible (MEIF) propone un </w:t>
      </w:r>
      <w:r w:rsidRPr="00B30499">
        <w:rPr>
          <w:rFonts w:ascii="Arial" w:hAnsi="Arial" w:cs="Arial"/>
          <w:b/>
          <w:i/>
          <w:sz w:val="24"/>
          <w:szCs w:val="24"/>
        </w:rPr>
        <w:t xml:space="preserve">perfil </w:t>
      </w:r>
      <w:proofErr w:type="spellStart"/>
      <w:r w:rsidRPr="00B30499">
        <w:rPr>
          <w:rFonts w:ascii="Arial" w:hAnsi="Arial" w:cs="Arial"/>
          <w:b/>
          <w:i/>
          <w:sz w:val="24"/>
          <w:szCs w:val="24"/>
        </w:rPr>
        <w:t>profesionalizante</w:t>
      </w:r>
      <w:proofErr w:type="spellEnd"/>
      <w:r w:rsidRPr="00B30499">
        <w:rPr>
          <w:rFonts w:ascii="Arial" w:hAnsi="Arial" w:cs="Arial"/>
          <w:sz w:val="24"/>
          <w:szCs w:val="24"/>
        </w:rPr>
        <w:t>, es decir, el estudiante egresa con un perfil definido en una carrera, lo cual está garantizado en la proporción crediticia que se propone para esta área (Beltrán, 2005</w:t>
      </w:r>
      <w:r w:rsidR="00106934">
        <w:rPr>
          <w:rFonts w:ascii="Arial" w:hAnsi="Arial" w:cs="Arial"/>
          <w:sz w:val="24"/>
          <w:szCs w:val="24"/>
        </w:rPr>
        <w:t>:5</w:t>
      </w:r>
      <w:r w:rsidRPr="00B30499">
        <w:rPr>
          <w:rFonts w:ascii="Arial" w:hAnsi="Arial" w:cs="Arial"/>
          <w:sz w:val="24"/>
          <w:szCs w:val="24"/>
        </w:rPr>
        <w:t>).</w:t>
      </w:r>
    </w:p>
    <w:p w:rsidR="00B30499" w:rsidRPr="00B30499" w:rsidRDefault="00B30499" w:rsidP="00B30499">
      <w:pPr>
        <w:spacing w:line="360" w:lineRule="auto"/>
        <w:jc w:val="both"/>
        <w:rPr>
          <w:rFonts w:ascii="Arial" w:hAnsi="Arial" w:cs="Arial"/>
          <w:sz w:val="24"/>
          <w:szCs w:val="24"/>
        </w:rPr>
      </w:pPr>
      <w:r w:rsidRPr="00B30499">
        <w:rPr>
          <w:rFonts w:ascii="Arial" w:hAnsi="Arial" w:cs="Arial"/>
          <w:sz w:val="24"/>
          <w:szCs w:val="24"/>
        </w:rPr>
        <w:t>En tanto el perfil laboral o profesional ha sido definido como la de</w:t>
      </w:r>
      <w:r w:rsidR="006F5CF5">
        <w:rPr>
          <w:rFonts w:ascii="Arial" w:hAnsi="Arial" w:cs="Arial"/>
          <w:sz w:val="24"/>
          <w:szCs w:val="24"/>
        </w:rPr>
        <w:t>scripción clara del conjunto de</w:t>
      </w:r>
      <w:r w:rsidRPr="00B30499">
        <w:rPr>
          <w:rFonts w:ascii="Arial" w:hAnsi="Arial" w:cs="Arial"/>
          <w:sz w:val="24"/>
          <w:szCs w:val="24"/>
        </w:rPr>
        <w:t xml:space="preserve"> competencias que identifican la formación de una persona para encarar responsable y adecuadamente las funciones y tareas de una determinada profesión o trabajo.</w:t>
      </w:r>
      <w:r w:rsidR="006F5CF5">
        <w:rPr>
          <w:rFonts w:ascii="Arial" w:hAnsi="Arial" w:cs="Arial"/>
          <w:sz w:val="24"/>
          <w:szCs w:val="24"/>
        </w:rPr>
        <w:t xml:space="preserve"> Los integrantes de la APCMA</w:t>
      </w:r>
      <w:r w:rsidRPr="00B30499">
        <w:rPr>
          <w:rFonts w:ascii="Arial" w:hAnsi="Arial" w:cs="Arial"/>
          <w:sz w:val="24"/>
          <w:szCs w:val="24"/>
        </w:rPr>
        <w:t xml:space="preserve"> iniciamos el análisis tratando de establecer tanto el </w:t>
      </w:r>
      <w:r w:rsidRPr="00B30499">
        <w:rPr>
          <w:rFonts w:ascii="Arial" w:hAnsi="Arial" w:cs="Arial"/>
          <w:b/>
          <w:i/>
          <w:sz w:val="24"/>
          <w:szCs w:val="24"/>
        </w:rPr>
        <w:t xml:space="preserve">perfil de </w:t>
      </w:r>
      <w:proofErr w:type="gramStart"/>
      <w:r w:rsidRPr="00B30499">
        <w:rPr>
          <w:rFonts w:ascii="Arial" w:hAnsi="Arial" w:cs="Arial"/>
          <w:b/>
          <w:i/>
          <w:sz w:val="24"/>
          <w:szCs w:val="24"/>
        </w:rPr>
        <w:t>ingreso</w:t>
      </w:r>
      <w:r w:rsidRPr="00B30499">
        <w:rPr>
          <w:rFonts w:ascii="Arial" w:hAnsi="Arial" w:cs="Arial"/>
          <w:sz w:val="24"/>
          <w:szCs w:val="24"/>
        </w:rPr>
        <w:t xml:space="preserve">  básico</w:t>
      </w:r>
      <w:proofErr w:type="gramEnd"/>
      <w:r w:rsidRPr="00B30499">
        <w:rPr>
          <w:rFonts w:ascii="Arial" w:hAnsi="Arial" w:cs="Arial"/>
          <w:sz w:val="24"/>
          <w:szCs w:val="24"/>
        </w:rPr>
        <w:t xml:space="preserve"> necesario como el perfil profesional del futuro egresado de psicología y la manera en la que el Área habrá de colaborar en desarrollar estas competencias.</w:t>
      </w:r>
    </w:p>
    <w:p w:rsidR="00B30499" w:rsidRPr="00B30499" w:rsidRDefault="00B30499" w:rsidP="00B30499">
      <w:pPr>
        <w:spacing w:line="360" w:lineRule="auto"/>
        <w:jc w:val="both"/>
        <w:rPr>
          <w:rFonts w:ascii="Arial" w:hAnsi="Arial" w:cs="Arial"/>
          <w:sz w:val="24"/>
          <w:szCs w:val="24"/>
        </w:rPr>
      </w:pPr>
    </w:p>
    <w:p w:rsidR="00B30499" w:rsidRPr="00B30499" w:rsidRDefault="00B30499" w:rsidP="00B30499">
      <w:pPr>
        <w:spacing w:line="360" w:lineRule="auto"/>
        <w:jc w:val="both"/>
        <w:rPr>
          <w:rFonts w:ascii="Arial" w:hAnsi="Arial" w:cs="Arial"/>
          <w:sz w:val="24"/>
          <w:szCs w:val="24"/>
        </w:rPr>
      </w:pPr>
      <w:r w:rsidRPr="00B30499">
        <w:rPr>
          <w:rFonts w:ascii="Arial" w:hAnsi="Arial" w:cs="Arial"/>
          <w:sz w:val="24"/>
          <w:szCs w:val="24"/>
        </w:rPr>
        <w:t>Para el primero de estos puntos, el perfil básico necesario se estableció en función de que los estudiantes hubieran cursado  EE que les provean de saberes declarativos, procedimentales y estratégicos que les permitan comprender el origen y características fundamentales de los tres enfoques o paradigmas contemporáneos: Positivista, F</w:t>
      </w:r>
      <w:r w:rsidR="00A93A69">
        <w:rPr>
          <w:rFonts w:ascii="Arial" w:hAnsi="Arial" w:cs="Arial"/>
          <w:sz w:val="24"/>
          <w:szCs w:val="24"/>
        </w:rPr>
        <w:t>enomenológico y Crítico (</w:t>
      </w:r>
      <w:proofErr w:type="spellStart"/>
      <w:r w:rsidR="00A93A69">
        <w:rPr>
          <w:rFonts w:ascii="Arial" w:hAnsi="Arial" w:cs="Arial"/>
          <w:sz w:val="24"/>
          <w:szCs w:val="24"/>
        </w:rPr>
        <w:t>Sandín</w:t>
      </w:r>
      <w:proofErr w:type="spellEnd"/>
      <w:r w:rsidRPr="00B30499">
        <w:rPr>
          <w:rFonts w:ascii="Arial" w:hAnsi="Arial" w:cs="Arial"/>
          <w:sz w:val="24"/>
          <w:szCs w:val="24"/>
        </w:rPr>
        <w:t xml:space="preserve">, 2010). </w:t>
      </w:r>
    </w:p>
    <w:p w:rsidR="00B30499" w:rsidRPr="00B30499" w:rsidRDefault="00B30499" w:rsidP="00B30499">
      <w:pPr>
        <w:spacing w:line="360" w:lineRule="auto"/>
        <w:jc w:val="both"/>
        <w:rPr>
          <w:rFonts w:ascii="Arial" w:hAnsi="Arial" w:cs="Arial"/>
          <w:sz w:val="24"/>
          <w:szCs w:val="24"/>
        </w:rPr>
      </w:pPr>
      <w:r w:rsidRPr="00B30499">
        <w:rPr>
          <w:rFonts w:ascii="Arial" w:hAnsi="Arial" w:cs="Arial"/>
          <w:sz w:val="24"/>
          <w:szCs w:val="24"/>
        </w:rPr>
        <w:t xml:space="preserve">Teoría del conocimiento </w:t>
      </w:r>
      <w:r w:rsidR="00106934">
        <w:rPr>
          <w:rFonts w:ascii="Arial" w:hAnsi="Arial" w:cs="Arial"/>
          <w:sz w:val="24"/>
          <w:szCs w:val="24"/>
        </w:rPr>
        <w:t>(fundamentos epistemológicos de las ciencias contemporáneas)</w:t>
      </w:r>
    </w:p>
    <w:p w:rsidR="00B30499" w:rsidRPr="00B30499" w:rsidRDefault="00B30499" w:rsidP="00B30499">
      <w:pPr>
        <w:spacing w:line="360" w:lineRule="auto"/>
        <w:jc w:val="both"/>
        <w:rPr>
          <w:rFonts w:ascii="Arial" w:hAnsi="Arial" w:cs="Arial"/>
          <w:sz w:val="24"/>
          <w:szCs w:val="24"/>
        </w:rPr>
      </w:pPr>
      <w:r w:rsidRPr="00B30499">
        <w:rPr>
          <w:rFonts w:ascii="Arial" w:hAnsi="Arial" w:cs="Arial"/>
          <w:sz w:val="24"/>
          <w:szCs w:val="24"/>
        </w:rPr>
        <w:t>Taller de estadística</w:t>
      </w:r>
      <w:r w:rsidR="00106934">
        <w:rPr>
          <w:rFonts w:ascii="Arial" w:hAnsi="Arial" w:cs="Arial"/>
          <w:sz w:val="24"/>
          <w:szCs w:val="24"/>
        </w:rPr>
        <w:t xml:space="preserve"> </w:t>
      </w:r>
    </w:p>
    <w:p w:rsidR="00B30499" w:rsidRPr="00B30499" w:rsidRDefault="00B30499" w:rsidP="00B30499">
      <w:pPr>
        <w:spacing w:line="360" w:lineRule="auto"/>
        <w:jc w:val="both"/>
        <w:rPr>
          <w:rFonts w:ascii="Arial" w:hAnsi="Arial" w:cs="Arial"/>
          <w:sz w:val="24"/>
          <w:szCs w:val="24"/>
        </w:rPr>
      </w:pPr>
      <w:r w:rsidRPr="00B30499">
        <w:rPr>
          <w:rFonts w:ascii="Arial" w:hAnsi="Arial" w:cs="Arial"/>
          <w:sz w:val="24"/>
          <w:szCs w:val="24"/>
        </w:rPr>
        <w:t>Formación social mexicana</w:t>
      </w:r>
      <w:r w:rsidR="005C5981">
        <w:rPr>
          <w:rFonts w:ascii="Arial" w:hAnsi="Arial" w:cs="Arial"/>
          <w:sz w:val="24"/>
          <w:szCs w:val="24"/>
        </w:rPr>
        <w:t xml:space="preserve"> (análisis e interpretación de la historia y cultura mexicana en el contexto global)</w:t>
      </w:r>
      <w:r w:rsidR="00106934">
        <w:rPr>
          <w:rFonts w:ascii="Arial" w:hAnsi="Arial" w:cs="Arial"/>
          <w:sz w:val="24"/>
          <w:szCs w:val="24"/>
        </w:rPr>
        <w:t xml:space="preserve"> </w:t>
      </w:r>
    </w:p>
    <w:p w:rsidR="00B30499" w:rsidRPr="00B30499" w:rsidRDefault="00106934" w:rsidP="00B30499">
      <w:pPr>
        <w:spacing w:line="360" w:lineRule="auto"/>
        <w:jc w:val="both"/>
        <w:rPr>
          <w:rFonts w:ascii="Arial" w:hAnsi="Arial" w:cs="Arial"/>
          <w:sz w:val="24"/>
          <w:szCs w:val="24"/>
        </w:rPr>
      </w:pPr>
      <w:r>
        <w:rPr>
          <w:rFonts w:ascii="Arial" w:hAnsi="Arial" w:cs="Arial"/>
          <w:sz w:val="24"/>
          <w:szCs w:val="24"/>
        </w:rPr>
        <w:t>Métodos de investigación social</w:t>
      </w:r>
    </w:p>
    <w:p w:rsidR="00B30499" w:rsidRPr="00B30499" w:rsidRDefault="00B30499" w:rsidP="00B30499">
      <w:pPr>
        <w:spacing w:line="360" w:lineRule="auto"/>
        <w:jc w:val="both"/>
        <w:rPr>
          <w:rFonts w:ascii="Arial" w:hAnsi="Arial" w:cs="Arial"/>
          <w:sz w:val="24"/>
          <w:szCs w:val="24"/>
        </w:rPr>
      </w:pPr>
      <w:r w:rsidRPr="00B30499">
        <w:rPr>
          <w:rFonts w:ascii="Arial" w:hAnsi="Arial" w:cs="Arial"/>
          <w:sz w:val="24"/>
          <w:szCs w:val="24"/>
        </w:rPr>
        <w:lastRenderedPageBreak/>
        <w:t xml:space="preserve">Para el segundo de los puntos, se analizó qué saberes debe aportar el área social al perfil profesional del futuro egresado de psicología. Con base en este análisis, se elaboró el siguiente cuadro, suponiendo que son tres </w:t>
      </w:r>
      <w:proofErr w:type="gramStart"/>
      <w:r w:rsidRPr="00B30499">
        <w:rPr>
          <w:rFonts w:ascii="Arial" w:hAnsi="Arial" w:cs="Arial"/>
          <w:sz w:val="24"/>
          <w:szCs w:val="24"/>
        </w:rPr>
        <w:t>elementos  fundamentales</w:t>
      </w:r>
      <w:proofErr w:type="gramEnd"/>
      <w:r w:rsidRPr="00B30499">
        <w:rPr>
          <w:rFonts w:ascii="Arial" w:hAnsi="Arial" w:cs="Arial"/>
          <w:sz w:val="24"/>
          <w:szCs w:val="24"/>
        </w:rPr>
        <w:t>:</w:t>
      </w:r>
    </w:p>
    <w:p w:rsidR="00B30499" w:rsidRPr="00B30499" w:rsidRDefault="00B30499" w:rsidP="00B30499">
      <w:pPr>
        <w:pStyle w:val="Prrafodelista"/>
        <w:numPr>
          <w:ilvl w:val="0"/>
          <w:numId w:val="1"/>
        </w:numPr>
        <w:spacing w:line="360" w:lineRule="auto"/>
        <w:jc w:val="both"/>
        <w:rPr>
          <w:rFonts w:ascii="Arial" w:hAnsi="Arial" w:cs="Arial"/>
          <w:sz w:val="24"/>
          <w:szCs w:val="24"/>
        </w:rPr>
      </w:pPr>
      <w:r w:rsidRPr="00B30499">
        <w:rPr>
          <w:rFonts w:ascii="Arial" w:hAnsi="Arial" w:cs="Arial"/>
          <w:sz w:val="24"/>
          <w:szCs w:val="24"/>
        </w:rPr>
        <w:t>Fortalecer la idea de la conformación social de la identidad del ser humano.</w:t>
      </w:r>
    </w:p>
    <w:p w:rsidR="00B30499" w:rsidRPr="00B30499" w:rsidRDefault="00B30499" w:rsidP="00B30499">
      <w:pPr>
        <w:pStyle w:val="Prrafodelista"/>
        <w:numPr>
          <w:ilvl w:val="0"/>
          <w:numId w:val="1"/>
        </w:numPr>
        <w:spacing w:line="360" w:lineRule="auto"/>
        <w:jc w:val="both"/>
        <w:rPr>
          <w:rFonts w:ascii="Arial" w:hAnsi="Arial" w:cs="Arial"/>
          <w:sz w:val="24"/>
          <w:szCs w:val="24"/>
        </w:rPr>
      </w:pPr>
      <w:r w:rsidRPr="00B30499">
        <w:rPr>
          <w:rFonts w:ascii="Arial" w:hAnsi="Arial" w:cs="Arial"/>
          <w:sz w:val="24"/>
          <w:szCs w:val="24"/>
        </w:rPr>
        <w:t>Analizar los procesos de socialización que dan lugar a la construcción de la identidad individual</w:t>
      </w:r>
      <w:r w:rsidR="00CF0F86">
        <w:rPr>
          <w:rFonts w:ascii="Arial" w:hAnsi="Arial" w:cs="Arial"/>
          <w:sz w:val="24"/>
          <w:szCs w:val="24"/>
        </w:rPr>
        <w:t xml:space="preserve"> con mediación de la cultura, como un elemento importante en su conformación</w:t>
      </w:r>
      <w:proofErr w:type="gramStart"/>
      <w:r w:rsidR="00CF0F86">
        <w:rPr>
          <w:rFonts w:ascii="Arial" w:hAnsi="Arial" w:cs="Arial"/>
          <w:sz w:val="24"/>
          <w:szCs w:val="24"/>
        </w:rPr>
        <w:t>.</w:t>
      </w:r>
      <w:r w:rsidRPr="00B30499">
        <w:rPr>
          <w:rFonts w:ascii="Arial" w:hAnsi="Arial" w:cs="Arial"/>
          <w:sz w:val="24"/>
          <w:szCs w:val="24"/>
        </w:rPr>
        <w:t>.</w:t>
      </w:r>
      <w:proofErr w:type="gramEnd"/>
    </w:p>
    <w:p w:rsidR="00B30499" w:rsidRDefault="00B30499" w:rsidP="00B30499">
      <w:pPr>
        <w:pStyle w:val="Prrafodelista"/>
        <w:numPr>
          <w:ilvl w:val="0"/>
          <w:numId w:val="1"/>
        </w:numPr>
        <w:spacing w:line="360" w:lineRule="auto"/>
        <w:jc w:val="both"/>
        <w:rPr>
          <w:rFonts w:ascii="Arial" w:hAnsi="Arial" w:cs="Arial"/>
          <w:sz w:val="24"/>
          <w:szCs w:val="24"/>
        </w:rPr>
      </w:pPr>
      <w:r w:rsidRPr="00B30499">
        <w:rPr>
          <w:rFonts w:ascii="Arial" w:hAnsi="Arial" w:cs="Arial"/>
          <w:sz w:val="24"/>
          <w:szCs w:val="24"/>
        </w:rPr>
        <w:t>Identificar los diversos enfoques que priman en psicologí</w:t>
      </w:r>
      <w:r w:rsidR="00A93A69">
        <w:rPr>
          <w:rFonts w:ascii="Arial" w:hAnsi="Arial" w:cs="Arial"/>
          <w:sz w:val="24"/>
          <w:szCs w:val="24"/>
        </w:rPr>
        <w:t>a y que</w:t>
      </w:r>
      <w:r w:rsidRPr="00B30499">
        <w:rPr>
          <w:rFonts w:ascii="Arial" w:hAnsi="Arial" w:cs="Arial"/>
          <w:sz w:val="24"/>
          <w:szCs w:val="24"/>
        </w:rPr>
        <w:t xml:space="preserve"> sustentan teorías e intervenciones psicosociales contemporáneas.</w:t>
      </w:r>
    </w:p>
    <w:p w:rsidR="008D0A8D" w:rsidRPr="00A93A69" w:rsidRDefault="008D0A8D" w:rsidP="00A93A69">
      <w:pPr>
        <w:pStyle w:val="Default"/>
        <w:spacing w:line="360" w:lineRule="auto"/>
        <w:jc w:val="both"/>
        <w:rPr>
          <w:rFonts w:ascii="Arial" w:hAnsi="Arial" w:cs="Arial"/>
          <w:i/>
          <w:iCs/>
        </w:rPr>
      </w:pPr>
      <w:r w:rsidRPr="00A93A69">
        <w:rPr>
          <w:rFonts w:ascii="Arial" w:hAnsi="Arial" w:cs="Arial"/>
        </w:rPr>
        <w:t>En principio hacemos nuestro lo señalado por Savater (1997)</w:t>
      </w:r>
      <w:proofErr w:type="gramStart"/>
      <w:r w:rsidRPr="00A93A69">
        <w:rPr>
          <w:rFonts w:ascii="Arial" w:hAnsi="Arial" w:cs="Arial"/>
        </w:rPr>
        <w:t xml:space="preserve">: </w:t>
      </w:r>
      <w:r w:rsidRPr="00A93A69">
        <w:rPr>
          <w:rFonts w:ascii="Arial" w:hAnsi="Arial" w:cs="Arial"/>
          <w:i/>
          <w:iCs/>
        </w:rPr>
        <w:t xml:space="preserve"> la</w:t>
      </w:r>
      <w:proofErr w:type="gramEnd"/>
      <w:r w:rsidRPr="00A93A69">
        <w:rPr>
          <w:rFonts w:ascii="Arial" w:hAnsi="Arial" w:cs="Arial"/>
          <w:i/>
          <w:iCs/>
        </w:rPr>
        <w:t xml:space="preserve"> educación es tarea de sujetos y su meta es formar también sujetos, no objetos ni mecanismos de precisión: de ahí que venga sellada por un fuerte componente histórico subjetivo, tanto en quien la imparte como en qui</w:t>
      </w:r>
      <w:r w:rsidRPr="00A93A69">
        <w:rPr>
          <w:rFonts w:ascii="Arial" w:hAnsi="Arial" w:cs="Arial"/>
          <w:i/>
          <w:iCs/>
        </w:rPr>
        <w:t>en la recibe.</w:t>
      </w:r>
    </w:p>
    <w:p w:rsidR="00B30499" w:rsidRPr="00A93A69" w:rsidRDefault="009E1FD1" w:rsidP="00A93A69">
      <w:pPr>
        <w:pStyle w:val="Default"/>
        <w:spacing w:line="360" w:lineRule="auto"/>
        <w:jc w:val="both"/>
        <w:rPr>
          <w:rFonts w:ascii="Arial" w:hAnsi="Arial" w:cs="Arial"/>
        </w:rPr>
      </w:pPr>
      <w:r w:rsidRPr="00A93A69">
        <w:rPr>
          <w:rFonts w:ascii="Arial" w:hAnsi="Arial" w:cs="Arial"/>
        </w:rPr>
        <w:t>En coincidencia con lo que señala la ANUIES (</w:t>
      </w:r>
      <w:proofErr w:type="gramStart"/>
      <w:r w:rsidR="00A93A69" w:rsidRPr="00A93A69">
        <w:rPr>
          <w:rFonts w:ascii="Arial" w:hAnsi="Arial" w:cs="Arial"/>
        </w:rPr>
        <w:t>2006</w:t>
      </w:r>
      <w:r w:rsidRPr="00A93A69">
        <w:rPr>
          <w:rFonts w:ascii="Arial" w:hAnsi="Arial" w:cs="Arial"/>
        </w:rPr>
        <w:t xml:space="preserve"> )</w:t>
      </w:r>
      <w:proofErr w:type="gramEnd"/>
      <w:r w:rsidRPr="00A93A69">
        <w:rPr>
          <w:rFonts w:ascii="Arial" w:hAnsi="Arial" w:cs="Arial"/>
        </w:rPr>
        <w:t xml:space="preserve"> en relación con el contexto contemporáneo:</w:t>
      </w:r>
    </w:p>
    <w:p w:rsidR="009E1FD1" w:rsidRPr="00A93A69" w:rsidRDefault="009E1FD1" w:rsidP="00A93A69">
      <w:pPr>
        <w:autoSpaceDE w:val="0"/>
        <w:autoSpaceDN w:val="0"/>
        <w:adjustRightInd w:val="0"/>
        <w:spacing w:line="360" w:lineRule="auto"/>
        <w:jc w:val="both"/>
        <w:rPr>
          <w:rFonts w:ascii="Arial" w:eastAsiaTheme="minorHAnsi" w:hAnsi="Arial" w:cs="Arial"/>
          <w:sz w:val="24"/>
          <w:szCs w:val="24"/>
          <w:lang w:val="es-MX" w:eastAsia="en-US"/>
        </w:rPr>
      </w:pPr>
      <w:r w:rsidRPr="00A93A69">
        <w:rPr>
          <w:rFonts w:ascii="Arial" w:eastAsiaTheme="minorHAnsi" w:hAnsi="Arial" w:cs="Arial"/>
          <w:sz w:val="24"/>
          <w:szCs w:val="24"/>
          <w:lang w:val="es-MX" w:eastAsia="en-US"/>
        </w:rPr>
        <w:t xml:space="preserve">El cambio es el </w:t>
      </w:r>
      <w:r w:rsidRPr="00A93A69">
        <w:rPr>
          <w:rFonts w:ascii="Arial" w:eastAsiaTheme="minorHAnsi" w:hAnsi="Arial" w:cs="Arial"/>
          <w:sz w:val="24"/>
          <w:szCs w:val="24"/>
          <w:lang w:val="es-MX" w:eastAsia="en-US"/>
        </w:rPr>
        <w:t xml:space="preserve">rasgo distintivo de la sociedad </w:t>
      </w:r>
      <w:r w:rsidRPr="00A93A69">
        <w:rPr>
          <w:rFonts w:ascii="Arial" w:eastAsiaTheme="minorHAnsi" w:hAnsi="Arial" w:cs="Arial"/>
          <w:sz w:val="24"/>
          <w:szCs w:val="24"/>
          <w:lang w:val="es-MX" w:eastAsia="en-US"/>
        </w:rPr>
        <w:t>contemporánea. Mú</w:t>
      </w:r>
      <w:r w:rsidRPr="00A93A69">
        <w:rPr>
          <w:rFonts w:ascii="Arial" w:eastAsiaTheme="minorHAnsi" w:hAnsi="Arial" w:cs="Arial"/>
          <w:sz w:val="24"/>
          <w:szCs w:val="24"/>
          <w:lang w:val="es-MX" w:eastAsia="en-US"/>
        </w:rPr>
        <w:t xml:space="preserve">ltiples y aceleradas </w:t>
      </w:r>
      <w:r w:rsidRPr="00A93A69">
        <w:rPr>
          <w:rFonts w:ascii="Arial" w:eastAsiaTheme="minorHAnsi" w:hAnsi="Arial" w:cs="Arial"/>
          <w:sz w:val="24"/>
          <w:szCs w:val="24"/>
          <w:lang w:val="es-MX" w:eastAsia="en-US"/>
        </w:rPr>
        <w:t>transformaciones econó</w:t>
      </w:r>
      <w:r w:rsidRPr="00A93A69">
        <w:rPr>
          <w:rFonts w:ascii="Arial" w:eastAsiaTheme="minorHAnsi" w:hAnsi="Arial" w:cs="Arial"/>
          <w:sz w:val="24"/>
          <w:szCs w:val="24"/>
          <w:lang w:val="es-MX" w:eastAsia="en-US"/>
        </w:rPr>
        <w:t xml:space="preserve">micas, </w:t>
      </w:r>
      <w:r w:rsidRPr="00A93A69">
        <w:rPr>
          <w:rFonts w:ascii="Arial" w:eastAsiaTheme="minorHAnsi" w:hAnsi="Arial" w:cs="Arial"/>
          <w:sz w:val="24"/>
          <w:szCs w:val="24"/>
          <w:lang w:val="es-MX" w:eastAsia="en-US"/>
        </w:rPr>
        <w:t>políticas</w:t>
      </w:r>
      <w:r w:rsidRPr="00A93A69">
        <w:rPr>
          <w:rFonts w:ascii="Arial" w:eastAsiaTheme="minorHAnsi" w:hAnsi="Arial" w:cs="Arial"/>
          <w:sz w:val="24"/>
          <w:szCs w:val="24"/>
          <w:lang w:val="es-MX" w:eastAsia="en-US"/>
        </w:rPr>
        <w:t xml:space="preserve"> y culturales caracterizan este </w:t>
      </w:r>
      <w:r w:rsidRPr="00A93A69">
        <w:rPr>
          <w:rFonts w:ascii="Arial" w:eastAsiaTheme="minorHAnsi" w:hAnsi="Arial" w:cs="Arial"/>
          <w:sz w:val="24"/>
          <w:szCs w:val="24"/>
          <w:lang w:val="es-MX" w:eastAsia="en-US"/>
        </w:rPr>
        <w:t>momento. En</w:t>
      </w:r>
      <w:r w:rsidRPr="00A93A69">
        <w:rPr>
          <w:rFonts w:ascii="Arial" w:eastAsiaTheme="minorHAnsi" w:hAnsi="Arial" w:cs="Arial"/>
          <w:sz w:val="24"/>
          <w:szCs w:val="24"/>
          <w:lang w:val="es-MX" w:eastAsia="en-US"/>
        </w:rPr>
        <w:t xml:space="preserve"> el plano mundial se despliegan </w:t>
      </w:r>
      <w:r w:rsidRPr="00A93A69">
        <w:rPr>
          <w:rFonts w:ascii="Arial" w:eastAsiaTheme="minorHAnsi" w:hAnsi="Arial" w:cs="Arial"/>
          <w:sz w:val="24"/>
          <w:szCs w:val="24"/>
          <w:lang w:val="es-MX" w:eastAsia="en-US"/>
        </w:rPr>
        <w:t>cambios de gran alcance en e</w:t>
      </w:r>
      <w:r w:rsidRPr="00A93A69">
        <w:rPr>
          <w:rFonts w:ascii="Arial" w:eastAsiaTheme="minorHAnsi" w:hAnsi="Arial" w:cs="Arial"/>
          <w:sz w:val="24"/>
          <w:szCs w:val="24"/>
          <w:lang w:val="es-MX" w:eastAsia="en-US"/>
        </w:rPr>
        <w:t xml:space="preserve">l terreno </w:t>
      </w:r>
      <w:r w:rsidRPr="00A93A69">
        <w:rPr>
          <w:rFonts w:ascii="Arial" w:eastAsiaTheme="minorHAnsi" w:hAnsi="Arial" w:cs="Arial"/>
          <w:sz w:val="24"/>
          <w:szCs w:val="24"/>
          <w:lang w:val="es-MX" w:eastAsia="en-US"/>
        </w:rPr>
        <w:t>de la producció</w:t>
      </w:r>
      <w:r w:rsidRPr="00A93A69">
        <w:rPr>
          <w:rFonts w:ascii="Arial" w:eastAsiaTheme="minorHAnsi" w:hAnsi="Arial" w:cs="Arial"/>
          <w:sz w:val="24"/>
          <w:szCs w:val="24"/>
          <w:lang w:val="es-MX" w:eastAsia="en-US"/>
        </w:rPr>
        <w:t xml:space="preserve">n, los servicios, la cultura y </w:t>
      </w:r>
      <w:r w:rsidRPr="00A93A69">
        <w:rPr>
          <w:rFonts w:ascii="Arial" w:eastAsiaTheme="minorHAnsi" w:hAnsi="Arial" w:cs="Arial"/>
          <w:sz w:val="24"/>
          <w:szCs w:val="24"/>
          <w:lang w:val="es-MX" w:eastAsia="en-US"/>
        </w:rPr>
        <w:t>la organización social. La revolución informá</w:t>
      </w:r>
      <w:r w:rsidRPr="00A93A69">
        <w:rPr>
          <w:rFonts w:ascii="Arial" w:eastAsiaTheme="minorHAnsi" w:hAnsi="Arial" w:cs="Arial"/>
          <w:sz w:val="24"/>
          <w:szCs w:val="24"/>
          <w:lang w:val="es-MX" w:eastAsia="en-US"/>
        </w:rPr>
        <w:t xml:space="preserve">tica </w:t>
      </w:r>
      <w:r w:rsidRPr="00A93A69">
        <w:rPr>
          <w:rFonts w:ascii="Arial" w:eastAsiaTheme="minorHAnsi" w:hAnsi="Arial" w:cs="Arial"/>
          <w:sz w:val="24"/>
          <w:szCs w:val="24"/>
          <w:lang w:val="es-MX" w:eastAsia="en-US"/>
        </w:rPr>
        <w:t>y sus efectos en el trabajo, la educació</w:t>
      </w:r>
      <w:r w:rsidRPr="00A93A69">
        <w:rPr>
          <w:rFonts w:ascii="Arial" w:eastAsiaTheme="minorHAnsi" w:hAnsi="Arial" w:cs="Arial"/>
          <w:sz w:val="24"/>
          <w:szCs w:val="24"/>
          <w:lang w:val="es-MX" w:eastAsia="en-US"/>
        </w:rPr>
        <w:t xml:space="preserve">n </w:t>
      </w:r>
      <w:r w:rsidRPr="00A93A69">
        <w:rPr>
          <w:rFonts w:ascii="Arial" w:eastAsiaTheme="minorHAnsi" w:hAnsi="Arial" w:cs="Arial"/>
          <w:sz w:val="24"/>
          <w:szCs w:val="24"/>
          <w:lang w:val="es-MX" w:eastAsia="en-US"/>
        </w:rPr>
        <w:t>y la vida cotidiana, la globalizació</w:t>
      </w:r>
      <w:r w:rsidRPr="00A93A69">
        <w:rPr>
          <w:rFonts w:ascii="Arial" w:eastAsiaTheme="minorHAnsi" w:hAnsi="Arial" w:cs="Arial"/>
          <w:sz w:val="24"/>
          <w:szCs w:val="24"/>
          <w:lang w:val="es-MX" w:eastAsia="en-US"/>
        </w:rPr>
        <w:t xml:space="preserve">n </w:t>
      </w:r>
      <w:r w:rsidRPr="00A93A69">
        <w:rPr>
          <w:rFonts w:ascii="Arial" w:eastAsiaTheme="minorHAnsi" w:hAnsi="Arial" w:cs="Arial"/>
          <w:sz w:val="24"/>
          <w:szCs w:val="24"/>
          <w:lang w:val="es-MX" w:eastAsia="en-US"/>
        </w:rPr>
        <w:t>y la inte</w:t>
      </w:r>
      <w:r w:rsidRPr="00A93A69">
        <w:rPr>
          <w:rFonts w:ascii="Arial" w:eastAsiaTheme="minorHAnsi" w:hAnsi="Arial" w:cs="Arial"/>
          <w:sz w:val="24"/>
          <w:szCs w:val="24"/>
          <w:lang w:val="es-MX" w:eastAsia="en-US"/>
        </w:rPr>
        <w:t xml:space="preserve">rdependencia de los mercados, y </w:t>
      </w:r>
      <w:r w:rsidRPr="00A93A69">
        <w:rPr>
          <w:rFonts w:ascii="Arial" w:eastAsiaTheme="minorHAnsi" w:hAnsi="Arial" w:cs="Arial"/>
          <w:sz w:val="24"/>
          <w:szCs w:val="24"/>
          <w:lang w:val="es-MX" w:eastAsia="en-US"/>
        </w:rPr>
        <w:t>la generalización de la democ</w:t>
      </w:r>
      <w:r w:rsidRPr="00A93A69">
        <w:rPr>
          <w:rFonts w:ascii="Arial" w:eastAsiaTheme="minorHAnsi" w:hAnsi="Arial" w:cs="Arial"/>
          <w:sz w:val="24"/>
          <w:szCs w:val="24"/>
          <w:lang w:val="es-MX" w:eastAsia="en-US"/>
        </w:rPr>
        <w:t xml:space="preserve">racia como </w:t>
      </w:r>
      <w:r w:rsidRPr="00A93A69">
        <w:rPr>
          <w:rFonts w:ascii="Arial" w:eastAsiaTheme="minorHAnsi" w:hAnsi="Arial" w:cs="Arial"/>
          <w:sz w:val="24"/>
          <w:szCs w:val="24"/>
          <w:lang w:val="es-MX" w:eastAsia="en-US"/>
        </w:rPr>
        <w:t>régimen polí</w:t>
      </w:r>
      <w:r w:rsidRPr="00A93A69">
        <w:rPr>
          <w:rFonts w:ascii="Arial" w:eastAsiaTheme="minorHAnsi" w:hAnsi="Arial" w:cs="Arial"/>
          <w:sz w:val="24"/>
          <w:szCs w:val="24"/>
          <w:lang w:val="es-MX" w:eastAsia="en-US"/>
        </w:rPr>
        <w:t xml:space="preserve">tico, son rasgos clave de </w:t>
      </w:r>
      <w:r w:rsidRPr="00A93A69">
        <w:rPr>
          <w:rFonts w:ascii="Arial" w:eastAsiaTheme="minorHAnsi" w:hAnsi="Arial" w:cs="Arial"/>
          <w:sz w:val="24"/>
          <w:szCs w:val="24"/>
          <w:lang w:val="es-MX" w:eastAsia="en-US"/>
        </w:rPr>
        <w:t>una nueva é</w:t>
      </w:r>
      <w:r w:rsidRPr="00A93A69">
        <w:rPr>
          <w:rFonts w:ascii="Arial" w:eastAsiaTheme="minorHAnsi" w:hAnsi="Arial" w:cs="Arial"/>
          <w:sz w:val="24"/>
          <w:szCs w:val="24"/>
          <w:lang w:val="es-MX" w:eastAsia="en-US"/>
        </w:rPr>
        <w:t xml:space="preserve">poca. No obstante, al mismo </w:t>
      </w:r>
      <w:r w:rsidRPr="00A93A69">
        <w:rPr>
          <w:rFonts w:ascii="Arial" w:eastAsiaTheme="minorHAnsi" w:hAnsi="Arial" w:cs="Arial"/>
          <w:sz w:val="24"/>
          <w:szCs w:val="24"/>
          <w:lang w:val="es-MX" w:eastAsia="en-US"/>
        </w:rPr>
        <w:t xml:space="preserve">tiempo </w:t>
      </w:r>
      <w:r w:rsidRPr="00A93A69">
        <w:rPr>
          <w:rFonts w:ascii="Arial" w:eastAsiaTheme="minorHAnsi" w:hAnsi="Arial" w:cs="Arial"/>
          <w:sz w:val="24"/>
          <w:szCs w:val="24"/>
          <w:lang w:val="es-MX" w:eastAsia="en-US"/>
        </w:rPr>
        <w:t xml:space="preserve">que se avanza hacia la sociedad </w:t>
      </w:r>
      <w:r w:rsidRPr="00A93A69">
        <w:rPr>
          <w:rFonts w:ascii="Arial" w:eastAsiaTheme="minorHAnsi" w:hAnsi="Arial" w:cs="Arial"/>
          <w:sz w:val="24"/>
          <w:szCs w:val="24"/>
          <w:lang w:val="es-MX" w:eastAsia="en-US"/>
        </w:rPr>
        <w:t>del conoci</w:t>
      </w:r>
      <w:r w:rsidRPr="00A93A69">
        <w:rPr>
          <w:rFonts w:ascii="Arial" w:eastAsiaTheme="minorHAnsi" w:hAnsi="Arial" w:cs="Arial"/>
          <w:sz w:val="24"/>
          <w:szCs w:val="24"/>
          <w:lang w:val="es-MX" w:eastAsia="en-US"/>
        </w:rPr>
        <w:t xml:space="preserve">miento, se profundizan procesos </w:t>
      </w:r>
      <w:r w:rsidRPr="00A93A69">
        <w:rPr>
          <w:rFonts w:ascii="Arial" w:eastAsiaTheme="minorHAnsi" w:hAnsi="Arial" w:cs="Arial"/>
          <w:sz w:val="24"/>
          <w:szCs w:val="24"/>
          <w:lang w:val="es-MX" w:eastAsia="en-US"/>
        </w:rPr>
        <w:t>de desigualdad económica, de marginació</w:t>
      </w:r>
      <w:r w:rsidRPr="00A93A69">
        <w:rPr>
          <w:rFonts w:ascii="Arial" w:eastAsiaTheme="minorHAnsi" w:hAnsi="Arial" w:cs="Arial"/>
          <w:sz w:val="24"/>
          <w:szCs w:val="24"/>
          <w:lang w:val="es-MX" w:eastAsia="en-US"/>
        </w:rPr>
        <w:t xml:space="preserve">n </w:t>
      </w:r>
      <w:r w:rsidRPr="00A93A69">
        <w:rPr>
          <w:rFonts w:ascii="Arial" w:eastAsiaTheme="minorHAnsi" w:hAnsi="Arial" w:cs="Arial"/>
          <w:sz w:val="24"/>
          <w:szCs w:val="24"/>
          <w:lang w:val="es-MX" w:eastAsia="en-US"/>
        </w:rPr>
        <w:t>social</w:t>
      </w:r>
      <w:r w:rsidRPr="00A93A69">
        <w:rPr>
          <w:rFonts w:ascii="Arial" w:eastAsiaTheme="minorHAnsi" w:hAnsi="Arial" w:cs="Arial"/>
          <w:sz w:val="24"/>
          <w:szCs w:val="24"/>
          <w:lang w:val="es-MX" w:eastAsia="en-US"/>
        </w:rPr>
        <w:t xml:space="preserve"> y de deterioro ambiental hasta </w:t>
      </w:r>
      <w:r w:rsidRPr="00A93A69">
        <w:rPr>
          <w:rFonts w:ascii="Arial" w:eastAsiaTheme="minorHAnsi" w:hAnsi="Arial" w:cs="Arial"/>
          <w:sz w:val="24"/>
          <w:szCs w:val="24"/>
          <w:lang w:val="es-MX" w:eastAsia="en-US"/>
        </w:rPr>
        <w:t>niveles iné</w:t>
      </w:r>
      <w:r w:rsidRPr="00A93A69">
        <w:rPr>
          <w:rFonts w:ascii="Arial" w:eastAsiaTheme="minorHAnsi" w:hAnsi="Arial" w:cs="Arial"/>
          <w:sz w:val="24"/>
          <w:szCs w:val="24"/>
          <w:lang w:val="es-MX" w:eastAsia="en-US"/>
        </w:rPr>
        <w:t xml:space="preserve">ditos en la historia. La brecha </w:t>
      </w:r>
      <w:r w:rsidRPr="00A93A69">
        <w:rPr>
          <w:rFonts w:ascii="Arial" w:eastAsiaTheme="minorHAnsi" w:hAnsi="Arial" w:cs="Arial"/>
          <w:sz w:val="24"/>
          <w:szCs w:val="24"/>
          <w:lang w:val="es-MX" w:eastAsia="en-US"/>
        </w:rPr>
        <w:t>entre las</w:t>
      </w:r>
      <w:r w:rsidRPr="00A93A69">
        <w:rPr>
          <w:rFonts w:ascii="Arial" w:eastAsiaTheme="minorHAnsi" w:hAnsi="Arial" w:cs="Arial"/>
          <w:sz w:val="24"/>
          <w:szCs w:val="24"/>
          <w:lang w:val="es-MX" w:eastAsia="en-US"/>
        </w:rPr>
        <w:t xml:space="preserve"> naciones avanzadas y las menos </w:t>
      </w:r>
      <w:r w:rsidRPr="00A93A69">
        <w:rPr>
          <w:rFonts w:ascii="Arial" w:eastAsiaTheme="minorHAnsi" w:hAnsi="Arial" w:cs="Arial"/>
          <w:sz w:val="24"/>
          <w:szCs w:val="24"/>
          <w:lang w:val="es-MX" w:eastAsia="en-US"/>
        </w:rPr>
        <w:t>desarroll</w:t>
      </w:r>
      <w:r w:rsidRPr="00A93A69">
        <w:rPr>
          <w:rFonts w:ascii="Arial" w:eastAsiaTheme="minorHAnsi" w:hAnsi="Arial" w:cs="Arial"/>
          <w:sz w:val="24"/>
          <w:szCs w:val="24"/>
          <w:lang w:val="es-MX" w:eastAsia="en-US"/>
        </w:rPr>
        <w:t xml:space="preserve">adas es creciente y amenaza con </w:t>
      </w:r>
      <w:r w:rsidRPr="00A93A69">
        <w:rPr>
          <w:rFonts w:ascii="Arial" w:eastAsiaTheme="minorHAnsi" w:hAnsi="Arial" w:cs="Arial"/>
          <w:sz w:val="24"/>
          <w:szCs w:val="24"/>
          <w:lang w:val="es-MX" w:eastAsia="en-US"/>
        </w:rPr>
        <w:t>romper los frá</w:t>
      </w:r>
      <w:r w:rsidRPr="00A93A69">
        <w:rPr>
          <w:rFonts w:ascii="Arial" w:eastAsiaTheme="minorHAnsi" w:hAnsi="Arial" w:cs="Arial"/>
          <w:sz w:val="24"/>
          <w:szCs w:val="24"/>
          <w:lang w:val="es-MX" w:eastAsia="en-US"/>
        </w:rPr>
        <w:t xml:space="preserve">giles equilibrios del orden </w:t>
      </w:r>
      <w:r w:rsidRPr="00A93A69">
        <w:rPr>
          <w:rFonts w:ascii="Arial" w:eastAsiaTheme="minorHAnsi" w:hAnsi="Arial" w:cs="Arial"/>
          <w:sz w:val="24"/>
          <w:szCs w:val="24"/>
          <w:lang w:val="es-MX" w:eastAsia="en-US"/>
        </w:rPr>
        <w:t>internacional.</w:t>
      </w:r>
      <w:r w:rsidR="00A93A69" w:rsidRPr="00A93A69">
        <w:rPr>
          <w:rFonts w:ascii="Arial" w:eastAsiaTheme="minorHAnsi" w:hAnsi="Arial" w:cs="Arial"/>
          <w:sz w:val="24"/>
          <w:szCs w:val="24"/>
          <w:lang w:val="es-MX" w:eastAsia="en-US"/>
        </w:rPr>
        <w:t xml:space="preserve"> </w:t>
      </w:r>
      <w:r w:rsidRPr="00A93A69">
        <w:rPr>
          <w:rFonts w:ascii="Arial" w:eastAsiaTheme="minorHAnsi" w:hAnsi="Arial" w:cs="Arial"/>
          <w:sz w:val="24"/>
          <w:szCs w:val="24"/>
          <w:lang w:val="es-MX" w:eastAsia="en-US"/>
        </w:rPr>
        <w:t>En tal e</w:t>
      </w:r>
      <w:r w:rsidR="00632AC3" w:rsidRPr="00A93A69">
        <w:rPr>
          <w:rFonts w:ascii="Arial" w:eastAsiaTheme="minorHAnsi" w:hAnsi="Arial" w:cs="Arial"/>
          <w:sz w:val="24"/>
          <w:szCs w:val="24"/>
          <w:lang w:val="es-MX" w:eastAsia="en-US"/>
        </w:rPr>
        <w:t xml:space="preserve">scenario, las instituciones del </w:t>
      </w:r>
      <w:r w:rsidRPr="00A93A69">
        <w:rPr>
          <w:rFonts w:ascii="Arial" w:eastAsiaTheme="minorHAnsi" w:hAnsi="Arial" w:cs="Arial"/>
          <w:sz w:val="24"/>
          <w:szCs w:val="24"/>
          <w:lang w:val="es-MX" w:eastAsia="en-US"/>
        </w:rPr>
        <w:lastRenderedPageBreak/>
        <w:t>sistema de educación superior está</w:t>
      </w:r>
      <w:r w:rsidR="00632AC3" w:rsidRPr="00A93A69">
        <w:rPr>
          <w:rFonts w:ascii="Arial" w:eastAsiaTheme="minorHAnsi" w:hAnsi="Arial" w:cs="Arial"/>
          <w:sz w:val="24"/>
          <w:szCs w:val="24"/>
          <w:lang w:val="es-MX" w:eastAsia="en-US"/>
        </w:rPr>
        <w:t xml:space="preserve">n </w:t>
      </w:r>
      <w:r w:rsidRPr="00A93A69">
        <w:rPr>
          <w:rFonts w:ascii="Arial" w:eastAsiaTheme="minorHAnsi" w:hAnsi="Arial" w:cs="Arial"/>
          <w:sz w:val="24"/>
          <w:szCs w:val="24"/>
          <w:lang w:val="es-MX" w:eastAsia="en-US"/>
        </w:rPr>
        <w:t>llamada</w:t>
      </w:r>
      <w:r w:rsidR="00A93A69" w:rsidRPr="00A93A69">
        <w:rPr>
          <w:rFonts w:ascii="Arial" w:eastAsiaTheme="minorHAnsi" w:hAnsi="Arial" w:cs="Arial"/>
          <w:sz w:val="24"/>
          <w:szCs w:val="24"/>
          <w:lang w:val="es-MX" w:eastAsia="en-US"/>
        </w:rPr>
        <w:t xml:space="preserve">s a cumplir un papel de extrema </w:t>
      </w:r>
      <w:r w:rsidRPr="00A93A69">
        <w:rPr>
          <w:rFonts w:ascii="Arial" w:eastAsiaTheme="minorHAnsi" w:hAnsi="Arial" w:cs="Arial"/>
          <w:sz w:val="24"/>
          <w:szCs w:val="24"/>
          <w:lang w:val="es-MX" w:eastAsia="en-US"/>
        </w:rPr>
        <w:t>importanc</w:t>
      </w:r>
      <w:r w:rsidRPr="00A93A69">
        <w:rPr>
          <w:rFonts w:ascii="Arial" w:eastAsiaTheme="minorHAnsi" w:hAnsi="Arial" w:cs="Arial"/>
          <w:sz w:val="24"/>
          <w:szCs w:val="24"/>
          <w:lang w:val="es-MX" w:eastAsia="en-US"/>
        </w:rPr>
        <w:t xml:space="preserve">ia para favorecer el desarrollo </w:t>
      </w:r>
      <w:r w:rsidRPr="00A93A69">
        <w:rPr>
          <w:rFonts w:ascii="Arial" w:eastAsiaTheme="minorHAnsi" w:hAnsi="Arial" w:cs="Arial"/>
          <w:sz w:val="24"/>
          <w:szCs w:val="24"/>
          <w:lang w:val="es-MX" w:eastAsia="en-US"/>
        </w:rPr>
        <w:t xml:space="preserve">del país </w:t>
      </w:r>
      <w:r w:rsidRPr="00A93A69">
        <w:rPr>
          <w:rFonts w:ascii="Arial" w:eastAsiaTheme="minorHAnsi" w:hAnsi="Arial" w:cs="Arial"/>
          <w:sz w:val="24"/>
          <w:szCs w:val="24"/>
          <w:lang w:val="es-MX" w:eastAsia="en-US"/>
        </w:rPr>
        <w:t xml:space="preserve">y coadyuvar al bienestar de las </w:t>
      </w:r>
      <w:r w:rsidR="00632AC3" w:rsidRPr="00A93A69">
        <w:rPr>
          <w:rFonts w:ascii="Arial" w:eastAsiaTheme="minorHAnsi" w:hAnsi="Arial" w:cs="Arial"/>
          <w:sz w:val="24"/>
          <w:szCs w:val="24"/>
          <w:lang w:val="es-MX" w:eastAsia="en-US"/>
        </w:rPr>
        <w:t>personas.</w:t>
      </w:r>
    </w:p>
    <w:p w:rsidR="00A93A69" w:rsidRPr="00A93A69" w:rsidRDefault="00A93A69" w:rsidP="00A93A69">
      <w:pPr>
        <w:autoSpaceDE w:val="0"/>
        <w:autoSpaceDN w:val="0"/>
        <w:adjustRightInd w:val="0"/>
        <w:spacing w:line="360" w:lineRule="auto"/>
        <w:jc w:val="both"/>
        <w:rPr>
          <w:rFonts w:ascii="Arial" w:eastAsiaTheme="minorHAnsi" w:hAnsi="Arial" w:cs="Arial"/>
          <w:sz w:val="24"/>
          <w:szCs w:val="24"/>
          <w:lang w:val="es-MX" w:eastAsia="en-US"/>
        </w:rPr>
      </w:pPr>
    </w:p>
    <w:p w:rsidR="009E1FD1" w:rsidRPr="00A93A69" w:rsidRDefault="009E1FD1" w:rsidP="00A93A69">
      <w:pPr>
        <w:autoSpaceDE w:val="0"/>
        <w:autoSpaceDN w:val="0"/>
        <w:adjustRightInd w:val="0"/>
        <w:spacing w:line="360" w:lineRule="auto"/>
        <w:jc w:val="both"/>
        <w:rPr>
          <w:rFonts w:ascii="Arial" w:eastAsiaTheme="minorHAnsi" w:hAnsi="Arial" w:cs="Arial"/>
          <w:sz w:val="24"/>
          <w:szCs w:val="24"/>
          <w:lang w:val="es-MX" w:eastAsia="en-US"/>
        </w:rPr>
      </w:pPr>
      <w:r w:rsidRPr="00A93A69">
        <w:rPr>
          <w:rFonts w:ascii="Arial" w:eastAsiaTheme="minorHAnsi" w:hAnsi="Arial" w:cs="Arial"/>
          <w:sz w:val="24"/>
          <w:szCs w:val="24"/>
          <w:lang w:val="es-MX" w:eastAsia="en-US"/>
        </w:rPr>
        <w:t>Para el cumplimiento de sus funciones,</w:t>
      </w:r>
      <w:r w:rsidR="00A93A69" w:rsidRPr="00A93A69">
        <w:rPr>
          <w:rFonts w:ascii="Arial" w:eastAsiaTheme="minorHAnsi" w:hAnsi="Arial" w:cs="Arial"/>
          <w:sz w:val="24"/>
          <w:szCs w:val="24"/>
          <w:lang w:val="es-MX" w:eastAsia="en-US"/>
        </w:rPr>
        <w:t xml:space="preserve"> </w:t>
      </w:r>
      <w:r w:rsidRPr="00A93A69">
        <w:rPr>
          <w:rFonts w:ascii="Arial" w:eastAsiaTheme="minorHAnsi" w:hAnsi="Arial" w:cs="Arial"/>
          <w:sz w:val="24"/>
          <w:szCs w:val="24"/>
          <w:lang w:val="es-MX" w:eastAsia="en-US"/>
        </w:rPr>
        <w:t>toda institución educativa de nivel superior</w:t>
      </w:r>
      <w:r w:rsidR="00A93A69" w:rsidRPr="00A93A69">
        <w:rPr>
          <w:rFonts w:ascii="Arial" w:eastAsiaTheme="minorHAnsi" w:hAnsi="Arial" w:cs="Arial"/>
          <w:sz w:val="24"/>
          <w:szCs w:val="24"/>
          <w:lang w:val="es-MX" w:eastAsia="en-US"/>
        </w:rPr>
        <w:t xml:space="preserve"> </w:t>
      </w:r>
      <w:r w:rsidRPr="00A93A69">
        <w:rPr>
          <w:rFonts w:ascii="Arial" w:eastAsiaTheme="minorHAnsi" w:hAnsi="Arial" w:cs="Arial"/>
          <w:sz w:val="24"/>
          <w:szCs w:val="24"/>
          <w:lang w:val="es-MX" w:eastAsia="en-US"/>
        </w:rPr>
        <w:t>realiza un trabajo cientí</w:t>
      </w:r>
      <w:r w:rsidR="00A93A69" w:rsidRPr="00A93A69">
        <w:rPr>
          <w:rFonts w:ascii="Arial" w:eastAsiaTheme="minorHAnsi" w:hAnsi="Arial" w:cs="Arial"/>
          <w:sz w:val="24"/>
          <w:szCs w:val="24"/>
          <w:lang w:val="es-MX" w:eastAsia="en-US"/>
        </w:rPr>
        <w:t xml:space="preserve">fico, intelectual y </w:t>
      </w:r>
      <w:r w:rsidRPr="00A93A69">
        <w:rPr>
          <w:rFonts w:ascii="Arial" w:eastAsiaTheme="minorHAnsi" w:hAnsi="Arial" w:cs="Arial"/>
          <w:sz w:val="24"/>
          <w:szCs w:val="24"/>
          <w:lang w:val="es-MX" w:eastAsia="en-US"/>
        </w:rPr>
        <w:t>formativo</w:t>
      </w:r>
      <w:r w:rsidR="00A93A69" w:rsidRPr="00A93A69">
        <w:rPr>
          <w:rFonts w:ascii="Arial" w:eastAsiaTheme="minorHAnsi" w:hAnsi="Arial" w:cs="Arial"/>
          <w:sz w:val="24"/>
          <w:szCs w:val="24"/>
          <w:lang w:val="es-MX" w:eastAsia="en-US"/>
        </w:rPr>
        <w:t xml:space="preserve"> sustentado en la pluralidad de </w:t>
      </w:r>
      <w:r w:rsidRPr="00A93A69">
        <w:rPr>
          <w:rFonts w:ascii="Arial" w:eastAsiaTheme="minorHAnsi" w:hAnsi="Arial" w:cs="Arial"/>
          <w:sz w:val="24"/>
          <w:szCs w:val="24"/>
          <w:lang w:val="es-MX" w:eastAsia="en-US"/>
        </w:rPr>
        <w:t>enfoques,</w:t>
      </w:r>
      <w:r w:rsidR="00A93A69" w:rsidRPr="00A93A69">
        <w:rPr>
          <w:rFonts w:ascii="Arial" w:eastAsiaTheme="minorHAnsi" w:hAnsi="Arial" w:cs="Arial"/>
          <w:sz w:val="24"/>
          <w:szCs w:val="24"/>
          <w:lang w:val="es-MX" w:eastAsia="en-US"/>
        </w:rPr>
        <w:t xml:space="preserve"> la libertad de pensamiento, el </w:t>
      </w:r>
      <w:r w:rsidRPr="00A93A69">
        <w:rPr>
          <w:rFonts w:ascii="Arial" w:eastAsiaTheme="minorHAnsi" w:hAnsi="Arial" w:cs="Arial"/>
          <w:sz w:val="24"/>
          <w:szCs w:val="24"/>
          <w:lang w:val="es-MX" w:eastAsia="en-US"/>
        </w:rPr>
        <w:t>conocimiento crítico y la bú</w:t>
      </w:r>
      <w:r w:rsidR="00A93A69" w:rsidRPr="00A93A69">
        <w:rPr>
          <w:rFonts w:ascii="Arial" w:eastAsiaTheme="minorHAnsi" w:hAnsi="Arial" w:cs="Arial"/>
          <w:sz w:val="24"/>
          <w:szCs w:val="24"/>
          <w:lang w:val="es-MX" w:eastAsia="en-US"/>
        </w:rPr>
        <w:t xml:space="preserve">squeda incesante de nuevos conocimientos. Estos </w:t>
      </w:r>
      <w:r w:rsidRPr="00A93A69">
        <w:rPr>
          <w:rFonts w:ascii="Arial" w:eastAsiaTheme="minorHAnsi" w:hAnsi="Arial" w:cs="Arial"/>
          <w:sz w:val="24"/>
          <w:szCs w:val="24"/>
          <w:lang w:val="es-MX" w:eastAsia="en-US"/>
        </w:rPr>
        <w:t>atributo</w:t>
      </w:r>
      <w:r w:rsidR="00A93A69" w:rsidRPr="00A93A69">
        <w:rPr>
          <w:rFonts w:ascii="Arial" w:eastAsiaTheme="minorHAnsi" w:hAnsi="Arial" w:cs="Arial"/>
          <w:sz w:val="24"/>
          <w:szCs w:val="24"/>
          <w:lang w:val="es-MX" w:eastAsia="en-US"/>
        </w:rPr>
        <w:t xml:space="preserve">s son la esencia de estas casas </w:t>
      </w:r>
      <w:r w:rsidRPr="00A93A69">
        <w:rPr>
          <w:rFonts w:ascii="Arial" w:eastAsiaTheme="minorHAnsi" w:hAnsi="Arial" w:cs="Arial"/>
          <w:sz w:val="24"/>
          <w:szCs w:val="24"/>
          <w:lang w:val="es-MX" w:eastAsia="en-US"/>
        </w:rPr>
        <w:t>de estudio.</w:t>
      </w:r>
      <w:r w:rsidR="00632AC3" w:rsidRPr="00A93A69">
        <w:rPr>
          <w:rFonts w:ascii="Arial" w:eastAsiaTheme="minorHAnsi" w:hAnsi="Arial" w:cs="Arial"/>
          <w:sz w:val="24"/>
          <w:szCs w:val="24"/>
          <w:lang w:val="es-MX" w:eastAsia="en-US"/>
        </w:rPr>
        <w:t xml:space="preserve"> (p. 18)</w:t>
      </w:r>
    </w:p>
    <w:p w:rsidR="00B30499" w:rsidRDefault="00B30499" w:rsidP="00B30499"/>
    <w:p w:rsidR="00C86A69" w:rsidRDefault="00C86A69" w:rsidP="00B30499"/>
    <w:p w:rsidR="00C86A69" w:rsidRDefault="00C86A69" w:rsidP="00B30499"/>
    <w:p w:rsidR="00C86A69" w:rsidRDefault="00C86A69" w:rsidP="00B30499"/>
    <w:p w:rsidR="00C86A69" w:rsidRPr="00F0347D" w:rsidRDefault="00C86A69" w:rsidP="00B30499">
      <w:pPr>
        <w:rPr>
          <w:rFonts w:ascii="Arial Narrow" w:hAnsi="Arial Narrow"/>
        </w:rPr>
      </w:pPr>
      <w:r w:rsidRPr="00F0347D">
        <w:rPr>
          <w:rFonts w:ascii="Arial Narrow" w:hAnsi="Arial Narrow"/>
          <w:noProof/>
          <w:lang w:val="es-MX" w:eastAsia="es-MX"/>
        </w:rPr>
        <w:drawing>
          <wp:inline distT="0" distB="0" distL="0" distR="0" wp14:anchorId="4A6BBD45" wp14:editId="2248CD05">
            <wp:extent cx="504825" cy="590550"/>
            <wp:effectExtent l="19050" t="0" r="9525" b="0"/>
            <wp:docPr id="1" name="Imagen 1" descr="LOGO SIMBOLO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 SIMBOLO copy.jpg"/>
                    <pic:cNvPicPr>
                      <a:picLocks noChangeArrowheads="1"/>
                    </pic:cNvPicPr>
                  </pic:nvPicPr>
                  <pic:blipFill>
                    <a:blip r:embed="rId6" cstate="print"/>
                    <a:srcRect/>
                    <a:stretch>
                      <a:fillRect/>
                    </a:stretch>
                  </pic:blipFill>
                  <pic:spPr bwMode="auto">
                    <a:xfrm>
                      <a:off x="0" y="0"/>
                      <a:ext cx="504825" cy="590550"/>
                    </a:xfrm>
                    <a:prstGeom prst="rect">
                      <a:avLst/>
                    </a:prstGeom>
                    <a:noFill/>
                    <a:ln w="9525">
                      <a:noFill/>
                      <a:miter lim="800000"/>
                      <a:headEnd/>
                      <a:tailEnd/>
                    </a:ln>
                  </pic:spPr>
                </pic:pic>
              </a:graphicData>
            </a:graphic>
          </wp:inline>
        </w:drawing>
      </w:r>
      <w:r w:rsidRPr="00F0347D">
        <w:rPr>
          <w:rFonts w:ascii="Arial Narrow" w:hAnsi="Arial Narrow"/>
          <w:b/>
          <w:noProof/>
          <w:sz w:val="32"/>
          <w:lang w:val="es-MX" w:eastAsia="es-MX"/>
        </w:rPr>
        <mc:AlternateContent>
          <mc:Choice Requires="wps">
            <w:drawing>
              <wp:anchor distT="0" distB="0" distL="114300" distR="114300" simplePos="0" relativeHeight="251659264" behindDoc="0" locked="0" layoutInCell="1" allowOverlap="1" wp14:anchorId="5DEE0132" wp14:editId="0EB0C6D7">
                <wp:simplePos x="0" y="0"/>
                <wp:positionH relativeFrom="column">
                  <wp:posOffset>2139950</wp:posOffset>
                </wp:positionH>
                <wp:positionV relativeFrom="paragraph">
                  <wp:posOffset>-309245</wp:posOffset>
                </wp:positionV>
                <wp:extent cx="4686300" cy="91440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863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6A69" w:rsidRPr="002D4028" w:rsidRDefault="00C86A69" w:rsidP="00C86A69">
                            <w:pPr>
                              <w:jc w:val="center"/>
                              <w:rPr>
                                <w:rFonts w:ascii="Arial" w:hAnsi="Arial" w:cs="Arial"/>
                                <w:b/>
                                <w:sz w:val="28"/>
                                <w:szCs w:val="28"/>
                              </w:rPr>
                            </w:pPr>
                            <w:r w:rsidRPr="002D4028">
                              <w:rPr>
                                <w:rFonts w:ascii="Arial" w:hAnsi="Arial" w:cs="Arial"/>
                                <w:b/>
                                <w:sz w:val="28"/>
                                <w:szCs w:val="28"/>
                              </w:rPr>
                              <w:t>PLAN DE ESTUDIOS 99</w:t>
                            </w:r>
                          </w:p>
                          <w:p w:rsidR="00C86A69" w:rsidRPr="002D4028" w:rsidRDefault="00C86A69" w:rsidP="00B30499">
                            <w:pPr>
                              <w:shd w:val="pct40" w:color="70AD47" w:themeColor="accent6" w:fill="auto"/>
                              <w:jc w:val="center"/>
                              <w:rPr>
                                <w:rFonts w:ascii="Arial" w:hAnsi="Arial" w:cs="Arial"/>
                                <w:b/>
                                <w:sz w:val="28"/>
                                <w:szCs w:val="28"/>
                              </w:rPr>
                            </w:pPr>
                            <w:r w:rsidRPr="002D4028">
                              <w:rPr>
                                <w:rFonts w:ascii="Arial" w:hAnsi="Arial" w:cs="Arial"/>
                                <w:b/>
                                <w:sz w:val="28"/>
                                <w:szCs w:val="28"/>
                              </w:rPr>
                              <w:t>FACULTAD DE PSICOLOGÍA</w:t>
                            </w:r>
                          </w:p>
                          <w:p w:rsidR="00C86A69" w:rsidRPr="002D4028" w:rsidRDefault="00C86A69" w:rsidP="00C86A69">
                            <w:pPr>
                              <w:jc w:val="center"/>
                              <w:rPr>
                                <w:rFonts w:ascii="Arial" w:hAnsi="Arial" w:cs="Arial"/>
                                <w:b/>
                                <w:sz w:val="28"/>
                                <w:szCs w:val="28"/>
                              </w:rPr>
                            </w:pPr>
                            <w:r w:rsidRPr="002D4028">
                              <w:rPr>
                                <w:rFonts w:ascii="Arial" w:hAnsi="Arial" w:cs="Arial"/>
                                <w:b/>
                                <w:sz w:val="28"/>
                                <w:szCs w:val="28"/>
                              </w:rPr>
                              <w:t>MODELO EDUCATIVO INTEGRAL Y FLEXIBLE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E0132" id="_x0000_t202" coordsize="21600,21600" o:spt="202" path="m,l,21600r21600,l21600,xe">
                <v:stroke joinstyle="miter"/>
                <v:path gradientshapeok="t" o:connecttype="rect"/>
              </v:shapetype>
              <v:shape id="Text Box 8" o:spid="_x0000_s1026" type="#_x0000_t202" style="position:absolute;margin-left:168.5pt;margin-top:-24.35pt;width:369pt;height:1in;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" filled="f">
                <v:textbox>
                  <w:txbxContent>
                    <w:p w:rsidR="00C86A69" w:rsidRPr="002D4028" w:rsidRDefault="00C86A69" w:rsidP="00C86A69">
                      <w:pPr>
                        <w:jc w:val="center"/>
                        <w:rPr>
                          <w:rFonts w:ascii="Arial" w:hAnsi="Arial" w:cs="Arial"/>
                          <w:b/>
                          <w:sz w:val="28"/>
                          <w:szCs w:val="28"/>
                        </w:rPr>
                      </w:pPr>
                      <w:r w:rsidRPr="002D4028">
                        <w:rPr>
                          <w:rFonts w:ascii="Arial" w:hAnsi="Arial" w:cs="Arial"/>
                          <w:b/>
                          <w:sz w:val="28"/>
                          <w:szCs w:val="28"/>
                        </w:rPr>
                        <w:t>PLAN DE ESTUDIOS 99</w:t>
                      </w:r>
                    </w:p>
                    <w:p w:rsidR="00C86A69" w:rsidRPr="002D4028" w:rsidRDefault="00C86A69" w:rsidP="00B30499">
                      <w:pPr>
                        <w:shd w:val="pct40" w:color="70AD47" w:themeColor="accent6" w:fill="auto"/>
                        <w:jc w:val="center"/>
                        <w:rPr>
                          <w:rFonts w:ascii="Arial" w:hAnsi="Arial" w:cs="Arial"/>
                          <w:b/>
                          <w:sz w:val="28"/>
                          <w:szCs w:val="28"/>
                        </w:rPr>
                      </w:pPr>
                      <w:r w:rsidRPr="002D4028">
                        <w:rPr>
                          <w:rFonts w:ascii="Arial" w:hAnsi="Arial" w:cs="Arial"/>
                          <w:b/>
                          <w:sz w:val="28"/>
                          <w:szCs w:val="28"/>
                        </w:rPr>
                        <w:t>FACULTAD DE PSICOLOGÍA</w:t>
                      </w:r>
                    </w:p>
                    <w:p w:rsidR="00C86A69" w:rsidRPr="002D4028" w:rsidRDefault="00C86A69" w:rsidP="00C86A69">
                      <w:pPr>
                        <w:jc w:val="center"/>
                        <w:rPr>
                          <w:rFonts w:ascii="Arial" w:hAnsi="Arial" w:cs="Arial"/>
                          <w:b/>
                          <w:sz w:val="28"/>
                          <w:szCs w:val="28"/>
                        </w:rPr>
                      </w:pPr>
                      <w:r w:rsidRPr="002D4028">
                        <w:rPr>
                          <w:rFonts w:ascii="Arial" w:hAnsi="Arial" w:cs="Arial"/>
                          <w:b/>
                          <w:sz w:val="28"/>
                          <w:szCs w:val="28"/>
                        </w:rPr>
                        <w:t>MODELO EDUCATIVO INTEGRAL Y FLEXIBLE</w:t>
                      </w:r>
                    </w:p>
                  </w:txbxContent>
                </v:textbox>
              </v:shape>
            </w:pict>
          </mc:Fallback>
        </mc:AlternateContent>
      </w:r>
      <w:r w:rsidRPr="00F0347D">
        <w:rPr>
          <w:rFonts w:ascii="Arial Narrow" w:hAnsi="Arial Narrow"/>
        </w:rPr>
        <w:t xml:space="preserve">   </w:t>
      </w:r>
    </w:p>
    <w:tbl>
      <w:tblPr>
        <w:tblW w:w="13325" w:type="dxa"/>
        <w:jc w:val="center"/>
        <w:shd w:val="clear" w:color="auto" w:fill="A8D08D" w:themeFill="accent6" w:themeFillTint="99"/>
        <w:tblLayout w:type="fixed"/>
        <w:tblCellMar>
          <w:left w:w="70" w:type="dxa"/>
          <w:right w:w="70" w:type="dxa"/>
        </w:tblCellMar>
        <w:tblLook w:val="0000" w:firstRow="0" w:lastRow="0" w:firstColumn="0" w:lastColumn="0" w:noHBand="0" w:noVBand="0"/>
      </w:tblPr>
      <w:tblGrid>
        <w:gridCol w:w="6947"/>
        <w:gridCol w:w="6378"/>
      </w:tblGrid>
      <w:tr w:rsidR="00C86A69" w:rsidRPr="00F0347D" w:rsidTr="00F0347D">
        <w:trPr>
          <w:trHeight w:val="515"/>
          <w:jc w:val="center"/>
        </w:trPr>
        <w:tc>
          <w:tcPr>
            <w:tcW w:w="13325" w:type="dxa"/>
            <w:gridSpan w:val="2"/>
            <w:tcBorders>
              <w:top w:val="single" w:sz="12" w:space="0" w:color="auto"/>
              <w:left w:val="single" w:sz="4" w:space="0" w:color="auto"/>
              <w:bottom w:val="nil"/>
              <w:right w:val="single" w:sz="12" w:space="0" w:color="auto"/>
            </w:tcBorders>
            <w:shd w:val="clear" w:color="auto" w:fill="A8D08D" w:themeFill="accent6" w:themeFillTint="99"/>
            <w:vAlign w:val="center"/>
          </w:tcPr>
          <w:p w:rsidR="00C86A69" w:rsidRPr="00F0347D" w:rsidRDefault="00C86A69" w:rsidP="00F0347D">
            <w:pPr>
              <w:shd w:val="clear" w:color="auto" w:fill="A8D08D" w:themeFill="accent6" w:themeFillTint="99"/>
              <w:jc w:val="center"/>
              <w:rPr>
                <w:rFonts w:ascii="Arial Narrow" w:hAnsi="Arial Narrow"/>
                <w:b/>
                <w:sz w:val="32"/>
                <w:szCs w:val="32"/>
              </w:rPr>
            </w:pPr>
            <w:r w:rsidRPr="00F0347D">
              <w:rPr>
                <w:rFonts w:ascii="Arial Narrow" w:hAnsi="Arial Narrow"/>
                <w:b/>
                <w:sz w:val="32"/>
                <w:szCs w:val="32"/>
              </w:rPr>
              <w:t>ÁREA DE PROCESOS COMUNITARIOS Y MEDIO AMBIENTE</w:t>
            </w:r>
          </w:p>
          <w:p w:rsidR="00C86A69" w:rsidRPr="00F0347D" w:rsidRDefault="00C86A69" w:rsidP="00F0347D">
            <w:pPr>
              <w:shd w:val="clear" w:color="auto" w:fill="A8D08D" w:themeFill="accent6" w:themeFillTint="99"/>
              <w:jc w:val="center"/>
              <w:rPr>
                <w:rFonts w:ascii="Arial Narrow" w:hAnsi="Arial Narrow"/>
                <w:b/>
                <w:color w:val="7030A0"/>
                <w:sz w:val="32"/>
                <w:szCs w:val="32"/>
              </w:rPr>
            </w:pPr>
            <w:r w:rsidRPr="00F0347D">
              <w:rPr>
                <w:rFonts w:ascii="Arial Narrow" w:hAnsi="Arial Narrow"/>
                <w:b/>
                <w:color w:val="7030A0"/>
                <w:sz w:val="32"/>
                <w:szCs w:val="32"/>
              </w:rPr>
              <w:t>PLAN ACTUAL</w:t>
            </w:r>
          </w:p>
        </w:tc>
      </w:tr>
      <w:tr w:rsidR="00C86A69" w:rsidRPr="00F0347D" w:rsidTr="00F0347D">
        <w:trPr>
          <w:jc w:val="center"/>
        </w:trPr>
        <w:tc>
          <w:tcPr>
            <w:tcW w:w="13325" w:type="dxa"/>
            <w:gridSpan w:val="2"/>
            <w:tcBorders>
              <w:top w:val="single" w:sz="12" w:space="0" w:color="auto"/>
              <w:left w:val="single" w:sz="4" w:space="0" w:color="auto"/>
              <w:bottom w:val="single" w:sz="12" w:space="0" w:color="auto"/>
              <w:right w:val="single" w:sz="18" w:space="0" w:color="auto"/>
            </w:tcBorders>
            <w:shd w:val="clear" w:color="auto" w:fill="A8D08D" w:themeFill="accent6" w:themeFillTint="99"/>
          </w:tcPr>
          <w:p w:rsidR="00C86A69" w:rsidRPr="00F0347D" w:rsidRDefault="00C86A69" w:rsidP="00F0347D">
            <w:pPr>
              <w:shd w:val="clear" w:color="auto" w:fill="A8D08D" w:themeFill="accent6" w:themeFillTint="99"/>
              <w:jc w:val="center"/>
              <w:rPr>
                <w:rFonts w:ascii="Arial Narrow" w:hAnsi="Arial Narrow"/>
                <w:b/>
                <w:sz w:val="18"/>
              </w:rPr>
            </w:pPr>
            <w:r w:rsidRPr="00F0347D">
              <w:rPr>
                <w:rFonts w:ascii="Arial Narrow" w:hAnsi="Arial Narrow"/>
                <w:b/>
                <w:sz w:val="18"/>
              </w:rPr>
              <w:t xml:space="preserve">EE OBLIGATORIAS                                                                                                              EE OPTATIVAS </w:t>
            </w:r>
          </w:p>
        </w:tc>
      </w:tr>
      <w:tr w:rsidR="00C86A69" w:rsidRPr="00F0347D" w:rsidTr="00F0347D">
        <w:trPr>
          <w:cantSplit/>
          <w:trHeight w:val="1198"/>
          <w:jc w:val="center"/>
        </w:trPr>
        <w:tc>
          <w:tcPr>
            <w:tcW w:w="6947" w:type="dxa"/>
            <w:tcBorders>
              <w:top w:val="single" w:sz="12" w:space="0" w:color="auto"/>
              <w:left w:val="single" w:sz="4" w:space="0" w:color="auto"/>
              <w:bottom w:val="single" w:sz="12" w:space="0" w:color="auto"/>
              <w:right w:val="single" w:sz="12" w:space="0" w:color="auto"/>
            </w:tcBorders>
            <w:shd w:val="clear" w:color="auto" w:fill="A8D08D" w:themeFill="accent6" w:themeFillTint="99"/>
            <w:vAlign w:val="center"/>
          </w:tcPr>
          <w:p w:rsidR="00C86A69" w:rsidRPr="00F0347D" w:rsidRDefault="00F0347D" w:rsidP="00F0347D">
            <w:pPr>
              <w:pStyle w:val="Textoindependiente3"/>
              <w:shd w:val="clear" w:color="auto" w:fill="A8D08D" w:themeFill="accent6" w:themeFillTint="99"/>
              <w:rPr>
                <w:rFonts w:ascii="Arial Narrow" w:hAnsi="Arial Narrow"/>
                <w:sz w:val="28"/>
                <w:szCs w:val="28"/>
              </w:rPr>
            </w:pPr>
            <w:r w:rsidRPr="00F0347D">
              <w:rPr>
                <w:rFonts w:ascii="Arial Narrow" w:hAnsi="Arial Narrow"/>
                <w:sz w:val="28"/>
                <w:szCs w:val="28"/>
              </w:rPr>
              <w:t>Investigación e I</w:t>
            </w:r>
            <w:r w:rsidR="00C86A69" w:rsidRPr="00F0347D">
              <w:rPr>
                <w:rFonts w:ascii="Arial Narrow" w:hAnsi="Arial Narrow"/>
                <w:sz w:val="28"/>
                <w:szCs w:val="28"/>
              </w:rPr>
              <w:t xml:space="preserve">ntervención en </w:t>
            </w:r>
            <w:r w:rsidRPr="00F0347D">
              <w:rPr>
                <w:rFonts w:ascii="Arial Narrow" w:hAnsi="Arial Narrow"/>
                <w:sz w:val="28"/>
                <w:szCs w:val="28"/>
              </w:rPr>
              <w:t>Procesos Comunitarios y Medio Ambiente</w:t>
            </w:r>
            <w:r w:rsidR="00C86A69" w:rsidRPr="00F0347D">
              <w:rPr>
                <w:rFonts w:ascii="Arial Narrow" w:hAnsi="Arial Narrow"/>
                <w:sz w:val="28"/>
                <w:szCs w:val="28"/>
              </w:rPr>
              <w:t xml:space="preserve"> </w:t>
            </w:r>
          </w:p>
          <w:p w:rsidR="00C86A69" w:rsidRPr="00F0347D" w:rsidRDefault="00C86A69" w:rsidP="00F0347D">
            <w:pPr>
              <w:shd w:val="clear" w:color="auto" w:fill="A8D08D" w:themeFill="accent6" w:themeFillTint="99"/>
              <w:jc w:val="center"/>
              <w:rPr>
                <w:rFonts w:ascii="Arial Narrow" w:hAnsi="Arial Narrow"/>
                <w:b/>
                <w:sz w:val="28"/>
                <w:szCs w:val="28"/>
              </w:rPr>
            </w:pPr>
            <w:r w:rsidRPr="00F0347D">
              <w:rPr>
                <w:rFonts w:ascii="Arial Narrow" w:hAnsi="Arial Narrow"/>
                <w:b/>
                <w:sz w:val="28"/>
                <w:szCs w:val="28"/>
              </w:rPr>
              <w:t>10</w:t>
            </w:r>
            <w:r w:rsidR="00F0347D" w:rsidRPr="00F0347D">
              <w:rPr>
                <w:rFonts w:ascii="Arial Narrow" w:hAnsi="Arial Narrow"/>
                <w:b/>
                <w:sz w:val="28"/>
                <w:szCs w:val="28"/>
              </w:rPr>
              <w:t xml:space="preserve"> cr.</w:t>
            </w:r>
            <w:r w:rsidRPr="00F0347D">
              <w:rPr>
                <w:rFonts w:ascii="Arial Narrow" w:hAnsi="Arial Narrow"/>
                <w:b/>
                <w:sz w:val="28"/>
                <w:szCs w:val="28"/>
              </w:rPr>
              <w:t xml:space="preserve">10 </w:t>
            </w:r>
            <w:r w:rsidR="00F0347D" w:rsidRPr="00F0347D">
              <w:rPr>
                <w:rFonts w:ascii="Arial Narrow" w:hAnsi="Arial Narrow"/>
                <w:b/>
                <w:sz w:val="28"/>
                <w:szCs w:val="28"/>
              </w:rPr>
              <w:t>hrs.</w:t>
            </w:r>
          </w:p>
        </w:tc>
        <w:tc>
          <w:tcPr>
            <w:tcW w:w="6378" w:type="dxa"/>
            <w:tcBorders>
              <w:top w:val="single" w:sz="12" w:space="0" w:color="auto"/>
              <w:left w:val="nil"/>
              <w:bottom w:val="single" w:sz="12" w:space="0" w:color="auto"/>
              <w:right w:val="single" w:sz="12" w:space="0" w:color="auto"/>
            </w:tcBorders>
            <w:shd w:val="clear" w:color="auto" w:fill="A8D08D" w:themeFill="accent6" w:themeFillTint="99"/>
            <w:vAlign w:val="center"/>
          </w:tcPr>
          <w:p w:rsidR="00C86A69" w:rsidRPr="00F0347D" w:rsidRDefault="00F0347D" w:rsidP="00F0347D">
            <w:pPr>
              <w:pStyle w:val="Textoindependiente3"/>
              <w:shd w:val="clear" w:color="auto" w:fill="A8D08D" w:themeFill="accent6" w:themeFillTint="99"/>
              <w:rPr>
                <w:rFonts w:ascii="Arial Narrow" w:hAnsi="Arial Narrow"/>
                <w:sz w:val="28"/>
                <w:szCs w:val="28"/>
              </w:rPr>
            </w:pPr>
            <w:r>
              <w:rPr>
                <w:rFonts w:ascii="Arial Narrow" w:hAnsi="Arial Narrow"/>
                <w:sz w:val="28"/>
                <w:szCs w:val="28"/>
              </w:rPr>
              <w:t>Estrategias para la Promoción Comunitaria</w:t>
            </w:r>
          </w:p>
          <w:p w:rsidR="00C86A69" w:rsidRPr="00F0347D" w:rsidRDefault="00F0347D" w:rsidP="00F0347D">
            <w:pPr>
              <w:shd w:val="clear" w:color="auto" w:fill="A8D08D" w:themeFill="accent6" w:themeFillTint="99"/>
              <w:jc w:val="center"/>
              <w:rPr>
                <w:rFonts w:ascii="Arial Narrow" w:hAnsi="Arial Narrow"/>
                <w:b/>
                <w:sz w:val="28"/>
                <w:szCs w:val="28"/>
                <w:lang w:val="es-MX"/>
              </w:rPr>
            </w:pPr>
            <w:r>
              <w:rPr>
                <w:rFonts w:ascii="Arial Narrow" w:hAnsi="Arial Narrow"/>
                <w:b/>
                <w:sz w:val="28"/>
                <w:szCs w:val="28"/>
                <w:lang w:val="es-MX"/>
              </w:rPr>
              <w:t xml:space="preserve">5 cr. </w:t>
            </w:r>
            <w:r w:rsidR="00C86A69" w:rsidRPr="00F0347D">
              <w:rPr>
                <w:rFonts w:ascii="Arial Narrow" w:hAnsi="Arial Narrow"/>
                <w:b/>
                <w:sz w:val="28"/>
                <w:szCs w:val="28"/>
                <w:lang w:val="es-MX"/>
              </w:rPr>
              <w:t>4</w:t>
            </w:r>
            <w:r>
              <w:rPr>
                <w:rFonts w:ascii="Arial Narrow" w:hAnsi="Arial Narrow"/>
                <w:b/>
                <w:sz w:val="28"/>
                <w:szCs w:val="28"/>
                <w:lang w:val="es-MX"/>
              </w:rPr>
              <w:t xml:space="preserve"> hrs.</w:t>
            </w:r>
            <w:r w:rsidR="00C86A69" w:rsidRPr="00F0347D">
              <w:rPr>
                <w:rFonts w:ascii="Arial Narrow" w:hAnsi="Arial Narrow"/>
                <w:b/>
                <w:sz w:val="28"/>
                <w:szCs w:val="28"/>
                <w:lang w:val="es-MX"/>
              </w:rPr>
              <w:t xml:space="preserve">  </w:t>
            </w:r>
          </w:p>
        </w:tc>
      </w:tr>
      <w:tr w:rsidR="00C86A69" w:rsidRPr="00F0347D" w:rsidTr="00F0347D">
        <w:trPr>
          <w:cantSplit/>
          <w:trHeight w:val="321"/>
          <w:jc w:val="center"/>
        </w:trPr>
        <w:tc>
          <w:tcPr>
            <w:tcW w:w="6947" w:type="dxa"/>
            <w:vMerge w:val="restart"/>
            <w:tcBorders>
              <w:top w:val="single" w:sz="12" w:space="0" w:color="auto"/>
              <w:left w:val="single" w:sz="4" w:space="0" w:color="auto"/>
              <w:bottom w:val="nil"/>
              <w:right w:val="single" w:sz="12" w:space="0" w:color="auto"/>
            </w:tcBorders>
            <w:shd w:val="clear" w:color="auto" w:fill="A8D08D" w:themeFill="accent6" w:themeFillTint="99"/>
            <w:vAlign w:val="center"/>
          </w:tcPr>
          <w:p w:rsidR="00C86A69" w:rsidRPr="00F0347D" w:rsidRDefault="00F0347D" w:rsidP="00F0347D">
            <w:pPr>
              <w:shd w:val="clear" w:color="auto" w:fill="A8D08D" w:themeFill="accent6" w:themeFillTint="99"/>
              <w:jc w:val="center"/>
              <w:rPr>
                <w:rFonts w:ascii="Arial Narrow" w:hAnsi="Arial Narrow"/>
                <w:b/>
                <w:sz w:val="28"/>
                <w:szCs w:val="28"/>
              </w:rPr>
            </w:pPr>
            <w:r w:rsidRPr="00F0347D">
              <w:rPr>
                <w:rFonts w:ascii="Arial Narrow" w:hAnsi="Arial Narrow"/>
                <w:b/>
                <w:sz w:val="28"/>
                <w:szCs w:val="28"/>
              </w:rPr>
              <w:t>Psicología Social</w:t>
            </w:r>
          </w:p>
          <w:p w:rsidR="00C86A69" w:rsidRPr="00F0347D" w:rsidRDefault="00C86A69" w:rsidP="00F0347D">
            <w:pPr>
              <w:shd w:val="clear" w:color="auto" w:fill="A8D08D" w:themeFill="accent6" w:themeFillTint="99"/>
              <w:jc w:val="center"/>
              <w:rPr>
                <w:rFonts w:ascii="Arial Narrow" w:hAnsi="Arial Narrow"/>
                <w:b/>
                <w:sz w:val="28"/>
                <w:szCs w:val="28"/>
              </w:rPr>
            </w:pPr>
            <w:r w:rsidRPr="00F0347D">
              <w:rPr>
                <w:rFonts w:ascii="Arial Narrow" w:hAnsi="Arial Narrow"/>
                <w:b/>
                <w:sz w:val="28"/>
                <w:szCs w:val="28"/>
              </w:rPr>
              <w:t>7</w:t>
            </w:r>
            <w:r w:rsidR="00F0347D" w:rsidRPr="00F0347D">
              <w:rPr>
                <w:rFonts w:ascii="Arial Narrow" w:hAnsi="Arial Narrow"/>
                <w:b/>
                <w:sz w:val="28"/>
                <w:szCs w:val="28"/>
              </w:rPr>
              <w:t xml:space="preserve"> cr. </w:t>
            </w:r>
            <w:r w:rsidRPr="00F0347D">
              <w:rPr>
                <w:rFonts w:ascii="Arial Narrow" w:hAnsi="Arial Narrow"/>
                <w:b/>
                <w:sz w:val="28"/>
                <w:szCs w:val="28"/>
              </w:rPr>
              <w:t>5</w:t>
            </w:r>
            <w:r w:rsidR="00F0347D" w:rsidRPr="00F0347D">
              <w:rPr>
                <w:rFonts w:ascii="Arial Narrow" w:hAnsi="Arial Narrow"/>
                <w:b/>
                <w:sz w:val="28"/>
                <w:szCs w:val="28"/>
              </w:rPr>
              <w:t xml:space="preserve"> hrs.</w:t>
            </w:r>
            <w:r w:rsidRPr="00F0347D">
              <w:rPr>
                <w:rFonts w:ascii="Arial Narrow" w:hAnsi="Arial Narrow"/>
                <w:b/>
                <w:sz w:val="28"/>
                <w:szCs w:val="28"/>
              </w:rPr>
              <w:t xml:space="preserve"> </w:t>
            </w:r>
          </w:p>
        </w:tc>
        <w:tc>
          <w:tcPr>
            <w:tcW w:w="6378" w:type="dxa"/>
            <w:vMerge w:val="restart"/>
            <w:tcBorders>
              <w:top w:val="single" w:sz="12" w:space="0" w:color="auto"/>
              <w:left w:val="nil"/>
              <w:bottom w:val="nil"/>
              <w:right w:val="single" w:sz="12" w:space="0" w:color="auto"/>
            </w:tcBorders>
            <w:shd w:val="clear" w:color="auto" w:fill="A8D08D" w:themeFill="accent6" w:themeFillTint="99"/>
            <w:vAlign w:val="center"/>
          </w:tcPr>
          <w:p w:rsidR="00C86A69" w:rsidRPr="00F0347D" w:rsidRDefault="00141F5B" w:rsidP="00F0347D">
            <w:pPr>
              <w:shd w:val="clear" w:color="auto" w:fill="A8D08D" w:themeFill="accent6" w:themeFillTint="99"/>
              <w:jc w:val="center"/>
              <w:rPr>
                <w:rFonts w:ascii="Arial Narrow" w:hAnsi="Arial Narrow"/>
                <w:b/>
                <w:sz w:val="28"/>
                <w:szCs w:val="28"/>
              </w:rPr>
            </w:pPr>
            <w:r>
              <w:rPr>
                <w:rFonts w:ascii="Arial Narrow" w:hAnsi="Arial Narrow"/>
                <w:b/>
                <w:sz w:val="28"/>
                <w:szCs w:val="28"/>
              </w:rPr>
              <w:t>Comunicación y Sociedad</w:t>
            </w:r>
          </w:p>
          <w:p w:rsidR="00C86A69" w:rsidRPr="00F0347D" w:rsidRDefault="00F0347D" w:rsidP="00F0347D">
            <w:pPr>
              <w:shd w:val="clear" w:color="auto" w:fill="A8D08D" w:themeFill="accent6" w:themeFillTint="99"/>
              <w:jc w:val="center"/>
              <w:rPr>
                <w:rFonts w:ascii="Arial Narrow" w:hAnsi="Arial Narrow"/>
                <w:b/>
                <w:sz w:val="28"/>
                <w:szCs w:val="28"/>
              </w:rPr>
            </w:pPr>
            <w:r>
              <w:rPr>
                <w:rFonts w:ascii="Arial Narrow" w:hAnsi="Arial Narrow"/>
                <w:b/>
                <w:sz w:val="28"/>
                <w:szCs w:val="28"/>
                <w:lang w:val="es-MX"/>
              </w:rPr>
              <w:t xml:space="preserve">5 cr. </w:t>
            </w:r>
            <w:r w:rsidRPr="00F0347D">
              <w:rPr>
                <w:rFonts w:ascii="Arial Narrow" w:hAnsi="Arial Narrow"/>
                <w:b/>
                <w:sz w:val="28"/>
                <w:szCs w:val="28"/>
                <w:lang w:val="es-MX"/>
              </w:rPr>
              <w:t>4</w:t>
            </w:r>
            <w:r>
              <w:rPr>
                <w:rFonts w:ascii="Arial Narrow" w:hAnsi="Arial Narrow"/>
                <w:b/>
                <w:sz w:val="28"/>
                <w:szCs w:val="28"/>
                <w:lang w:val="es-MX"/>
              </w:rPr>
              <w:t xml:space="preserve"> hrs.</w:t>
            </w:r>
            <w:r w:rsidRPr="00F0347D">
              <w:rPr>
                <w:rFonts w:ascii="Arial Narrow" w:hAnsi="Arial Narrow"/>
                <w:b/>
                <w:sz w:val="28"/>
                <w:szCs w:val="28"/>
                <w:lang w:val="es-MX"/>
              </w:rPr>
              <w:t xml:space="preserve">  </w:t>
            </w:r>
          </w:p>
        </w:tc>
      </w:tr>
      <w:tr w:rsidR="00C86A69" w:rsidRPr="00F0347D" w:rsidTr="00F0347D">
        <w:trPr>
          <w:cantSplit/>
          <w:trHeight w:val="345"/>
          <w:jc w:val="center"/>
        </w:trPr>
        <w:tc>
          <w:tcPr>
            <w:tcW w:w="6947" w:type="dxa"/>
            <w:vMerge/>
            <w:tcBorders>
              <w:top w:val="nil"/>
              <w:left w:val="single" w:sz="4" w:space="0" w:color="auto"/>
              <w:bottom w:val="single" w:sz="12" w:space="0" w:color="auto"/>
              <w:right w:val="single" w:sz="12" w:space="0" w:color="auto"/>
            </w:tcBorders>
            <w:shd w:val="clear" w:color="auto" w:fill="A8D08D" w:themeFill="accent6" w:themeFillTint="99"/>
            <w:vAlign w:val="center"/>
          </w:tcPr>
          <w:p w:rsidR="00C86A69" w:rsidRPr="00F0347D" w:rsidRDefault="00C86A69" w:rsidP="00F0347D">
            <w:pPr>
              <w:shd w:val="clear" w:color="auto" w:fill="A8D08D" w:themeFill="accent6" w:themeFillTint="99"/>
              <w:jc w:val="center"/>
              <w:rPr>
                <w:rFonts w:ascii="Arial Narrow" w:hAnsi="Arial Narrow"/>
                <w:b/>
                <w:sz w:val="28"/>
                <w:szCs w:val="28"/>
              </w:rPr>
            </w:pPr>
          </w:p>
        </w:tc>
        <w:tc>
          <w:tcPr>
            <w:tcW w:w="6378" w:type="dxa"/>
            <w:vMerge/>
            <w:tcBorders>
              <w:top w:val="nil"/>
              <w:left w:val="nil"/>
              <w:bottom w:val="single" w:sz="12" w:space="0" w:color="auto"/>
              <w:right w:val="single" w:sz="12" w:space="0" w:color="auto"/>
            </w:tcBorders>
            <w:shd w:val="clear" w:color="auto" w:fill="A8D08D" w:themeFill="accent6" w:themeFillTint="99"/>
            <w:vAlign w:val="center"/>
          </w:tcPr>
          <w:p w:rsidR="00C86A69" w:rsidRPr="00F0347D" w:rsidRDefault="00C86A69" w:rsidP="00F0347D">
            <w:pPr>
              <w:shd w:val="clear" w:color="auto" w:fill="A8D08D" w:themeFill="accent6" w:themeFillTint="99"/>
              <w:jc w:val="center"/>
              <w:rPr>
                <w:rFonts w:ascii="Arial Narrow" w:hAnsi="Arial Narrow"/>
                <w:b/>
                <w:sz w:val="28"/>
                <w:szCs w:val="28"/>
              </w:rPr>
            </w:pPr>
          </w:p>
        </w:tc>
      </w:tr>
      <w:tr w:rsidR="00C86A69" w:rsidRPr="00F0347D" w:rsidTr="00F0347D">
        <w:trPr>
          <w:cantSplit/>
          <w:jc w:val="center"/>
        </w:trPr>
        <w:tc>
          <w:tcPr>
            <w:tcW w:w="6947" w:type="dxa"/>
            <w:tcBorders>
              <w:top w:val="single" w:sz="12" w:space="0" w:color="auto"/>
              <w:left w:val="single" w:sz="4" w:space="0" w:color="auto"/>
              <w:bottom w:val="single" w:sz="12" w:space="0" w:color="auto"/>
              <w:right w:val="single" w:sz="12" w:space="0" w:color="auto"/>
            </w:tcBorders>
            <w:shd w:val="clear" w:color="auto" w:fill="A8D08D" w:themeFill="accent6" w:themeFillTint="99"/>
            <w:vAlign w:val="center"/>
          </w:tcPr>
          <w:p w:rsidR="00C86A69" w:rsidRPr="00F0347D" w:rsidRDefault="00F0347D" w:rsidP="00F0347D">
            <w:pPr>
              <w:shd w:val="clear" w:color="auto" w:fill="A8D08D" w:themeFill="accent6" w:themeFillTint="99"/>
              <w:jc w:val="center"/>
              <w:rPr>
                <w:rFonts w:ascii="Arial Narrow" w:hAnsi="Arial Narrow"/>
                <w:b/>
                <w:sz w:val="28"/>
                <w:szCs w:val="28"/>
              </w:rPr>
            </w:pPr>
            <w:r w:rsidRPr="00F0347D">
              <w:rPr>
                <w:rFonts w:ascii="Arial Narrow" w:hAnsi="Arial Narrow"/>
                <w:b/>
                <w:sz w:val="28"/>
                <w:szCs w:val="28"/>
              </w:rPr>
              <w:t>Psicología Comunitaria</w:t>
            </w:r>
          </w:p>
          <w:p w:rsidR="00C86A69" w:rsidRPr="00F0347D" w:rsidRDefault="00F0347D" w:rsidP="00F0347D">
            <w:pPr>
              <w:shd w:val="clear" w:color="auto" w:fill="A8D08D" w:themeFill="accent6" w:themeFillTint="99"/>
              <w:jc w:val="center"/>
              <w:rPr>
                <w:rFonts w:ascii="Arial Narrow" w:hAnsi="Arial Narrow"/>
                <w:b/>
                <w:sz w:val="28"/>
                <w:szCs w:val="28"/>
                <w:lang w:val="es-MX"/>
              </w:rPr>
            </w:pPr>
            <w:r w:rsidRPr="00F0347D">
              <w:rPr>
                <w:rFonts w:ascii="Arial Narrow" w:hAnsi="Arial Narrow"/>
                <w:b/>
                <w:sz w:val="28"/>
                <w:szCs w:val="28"/>
              </w:rPr>
              <w:t>7 cr. 5 hrs.</w:t>
            </w:r>
          </w:p>
        </w:tc>
        <w:tc>
          <w:tcPr>
            <w:tcW w:w="6378" w:type="dxa"/>
            <w:tcBorders>
              <w:top w:val="single" w:sz="12" w:space="0" w:color="auto"/>
              <w:left w:val="nil"/>
              <w:bottom w:val="single" w:sz="12" w:space="0" w:color="auto"/>
              <w:right w:val="single" w:sz="12" w:space="0" w:color="auto"/>
            </w:tcBorders>
            <w:shd w:val="clear" w:color="auto" w:fill="A8D08D" w:themeFill="accent6" w:themeFillTint="99"/>
            <w:vAlign w:val="center"/>
          </w:tcPr>
          <w:p w:rsidR="00C86A69" w:rsidRPr="00F0347D" w:rsidRDefault="00141F5B" w:rsidP="00F0347D">
            <w:pPr>
              <w:shd w:val="clear" w:color="auto" w:fill="A8D08D" w:themeFill="accent6" w:themeFillTint="99"/>
              <w:jc w:val="center"/>
              <w:rPr>
                <w:rFonts w:ascii="Arial Narrow" w:hAnsi="Arial Narrow"/>
                <w:b/>
                <w:sz w:val="28"/>
                <w:szCs w:val="28"/>
              </w:rPr>
            </w:pPr>
            <w:r>
              <w:rPr>
                <w:rFonts w:ascii="Arial Narrow" w:hAnsi="Arial Narrow"/>
                <w:b/>
                <w:sz w:val="28"/>
                <w:szCs w:val="28"/>
              </w:rPr>
              <w:t>Intervención Psicosocial</w:t>
            </w:r>
          </w:p>
          <w:p w:rsidR="00C86A69" w:rsidRPr="00F0347D" w:rsidRDefault="00F0347D" w:rsidP="00F0347D">
            <w:pPr>
              <w:shd w:val="clear" w:color="auto" w:fill="A8D08D" w:themeFill="accent6" w:themeFillTint="99"/>
              <w:jc w:val="center"/>
              <w:rPr>
                <w:rFonts w:ascii="Arial Narrow" w:hAnsi="Arial Narrow"/>
                <w:b/>
                <w:sz w:val="28"/>
                <w:szCs w:val="28"/>
                <w:lang w:val="es-MX"/>
              </w:rPr>
            </w:pPr>
            <w:r>
              <w:rPr>
                <w:rFonts w:ascii="Arial Narrow" w:hAnsi="Arial Narrow"/>
                <w:b/>
                <w:sz w:val="28"/>
                <w:szCs w:val="28"/>
                <w:lang w:val="es-MX"/>
              </w:rPr>
              <w:t xml:space="preserve">5 cr. </w:t>
            </w:r>
            <w:r w:rsidRPr="00F0347D">
              <w:rPr>
                <w:rFonts w:ascii="Arial Narrow" w:hAnsi="Arial Narrow"/>
                <w:b/>
                <w:sz w:val="28"/>
                <w:szCs w:val="28"/>
                <w:lang w:val="es-MX"/>
              </w:rPr>
              <w:t>4</w:t>
            </w:r>
            <w:r>
              <w:rPr>
                <w:rFonts w:ascii="Arial Narrow" w:hAnsi="Arial Narrow"/>
                <w:b/>
                <w:sz w:val="28"/>
                <w:szCs w:val="28"/>
                <w:lang w:val="es-MX"/>
              </w:rPr>
              <w:t xml:space="preserve"> hrs.</w:t>
            </w:r>
            <w:r w:rsidRPr="00F0347D">
              <w:rPr>
                <w:rFonts w:ascii="Arial Narrow" w:hAnsi="Arial Narrow"/>
                <w:b/>
                <w:sz w:val="28"/>
                <w:szCs w:val="28"/>
                <w:lang w:val="es-MX"/>
              </w:rPr>
              <w:t xml:space="preserve">  </w:t>
            </w:r>
          </w:p>
        </w:tc>
      </w:tr>
      <w:tr w:rsidR="00C86A69" w:rsidRPr="00F0347D" w:rsidTr="00F0347D">
        <w:trPr>
          <w:cantSplit/>
          <w:jc w:val="center"/>
        </w:trPr>
        <w:tc>
          <w:tcPr>
            <w:tcW w:w="6947" w:type="dxa"/>
            <w:tcBorders>
              <w:top w:val="single" w:sz="12" w:space="0" w:color="auto"/>
              <w:left w:val="single" w:sz="4" w:space="0" w:color="auto"/>
              <w:bottom w:val="single" w:sz="12" w:space="0" w:color="auto"/>
              <w:right w:val="single" w:sz="12" w:space="0" w:color="auto"/>
            </w:tcBorders>
            <w:shd w:val="clear" w:color="auto" w:fill="A8D08D" w:themeFill="accent6" w:themeFillTint="99"/>
            <w:vAlign w:val="center"/>
          </w:tcPr>
          <w:p w:rsidR="00F0347D" w:rsidRDefault="00F0347D" w:rsidP="00F0347D">
            <w:pPr>
              <w:shd w:val="clear" w:color="auto" w:fill="A8D08D" w:themeFill="accent6" w:themeFillTint="99"/>
              <w:jc w:val="center"/>
              <w:rPr>
                <w:rFonts w:ascii="Arial Narrow" w:hAnsi="Arial Narrow"/>
                <w:b/>
                <w:sz w:val="28"/>
                <w:szCs w:val="28"/>
              </w:rPr>
            </w:pPr>
            <w:r>
              <w:rPr>
                <w:rFonts w:ascii="Arial Narrow" w:hAnsi="Arial Narrow"/>
                <w:b/>
                <w:sz w:val="28"/>
                <w:szCs w:val="28"/>
              </w:rPr>
              <w:t>Teoría y Práctica del Desarrollo Grupal</w:t>
            </w:r>
          </w:p>
          <w:p w:rsidR="00C86A69" w:rsidRPr="00F0347D" w:rsidRDefault="00F0347D" w:rsidP="00F0347D">
            <w:pPr>
              <w:shd w:val="clear" w:color="auto" w:fill="A8D08D" w:themeFill="accent6" w:themeFillTint="99"/>
              <w:jc w:val="center"/>
              <w:rPr>
                <w:rFonts w:ascii="Arial Narrow" w:hAnsi="Arial Narrow"/>
                <w:b/>
                <w:sz w:val="28"/>
                <w:szCs w:val="28"/>
              </w:rPr>
            </w:pPr>
            <w:r w:rsidRPr="00F0347D">
              <w:rPr>
                <w:rFonts w:ascii="Arial Narrow" w:hAnsi="Arial Narrow"/>
                <w:b/>
                <w:sz w:val="28"/>
                <w:szCs w:val="28"/>
              </w:rPr>
              <w:t>7 cr. 5 hrs.</w:t>
            </w:r>
          </w:p>
        </w:tc>
        <w:tc>
          <w:tcPr>
            <w:tcW w:w="6378" w:type="dxa"/>
            <w:tcBorders>
              <w:top w:val="single" w:sz="12" w:space="0" w:color="auto"/>
              <w:left w:val="nil"/>
              <w:bottom w:val="single" w:sz="12" w:space="0" w:color="auto"/>
              <w:right w:val="single" w:sz="12" w:space="0" w:color="auto"/>
            </w:tcBorders>
            <w:shd w:val="clear" w:color="auto" w:fill="A8D08D" w:themeFill="accent6" w:themeFillTint="99"/>
            <w:vAlign w:val="center"/>
          </w:tcPr>
          <w:p w:rsidR="00C86A69" w:rsidRPr="00F0347D" w:rsidRDefault="00141F5B" w:rsidP="00F0347D">
            <w:pPr>
              <w:shd w:val="clear" w:color="auto" w:fill="A8D08D" w:themeFill="accent6" w:themeFillTint="99"/>
              <w:jc w:val="center"/>
              <w:rPr>
                <w:rFonts w:ascii="Arial Narrow" w:hAnsi="Arial Narrow"/>
                <w:b/>
                <w:sz w:val="28"/>
                <w:szCs w:val="28"/>
              </w:rPr>
            </w:pPr>
            <w:r>
              <w:rPr>
                <w:rFonts w:ascii="Arial Narrow" w:hAnsi="Arial Narrow"/>
                <w:b/>
                <w:sz w:val="28"/>
                <w:szCs w:val="28"/>
              </w:rPr>
              <w:t>Psicología Ambiental y Desarrollo Sustentable</w:t>
            </w:r>
          </w:p>
          <w:p w:rsidR="00C86A69" w:rsidRPr="00F0347D" w:rsidRDefault="00F0347D" w:rsidP="00F0347D">
            <w:pPr>
              <w:shd w:val="clear" w:color="auto" w:fill="A8D08D" w:themeFill="accent6" w:themeFillTint="99"/>
              <w:jc w:val="center"/>
              <w:rPr>
                <w:rFonts w:ascii="Arial Narrow" w:hAnsi="Arial Narrow"/>
                <w:b/>
                <w:sz w:val="28"/>
                <w:szCs w:val="28"/>
              </w:rPr>
            </w:pPr>
            <w:r>
              <w:rPr>
                <w:rFonts w:ascii="Arial Narrow" w:hAnsi="Arial Narrow"/>
                <w:b/>
                <w:sz w:val="28"/>
                <w:szCs w:val="28"/>
                <w:lang w:val="es-MX"/>
              </w:rPr>
              <w:t xml:space="preserve">5 cr. </w:t>
            </w:r>
            <w:r w:rsidRPr="00F0347D">
              <w:rPr>
                <w:rFonts w:ascii="Arial Narrow" w:hAnsi="Arial Narrow"/>
                <w:b/>
                <w:sz w:val="28"/>
                <w:szCs w:val="28"/>
                <w:lang w:val="es-MX"/>
              </w:rPr>
              <w:t>4</w:t>
            </w:r>
            <w:r>
              <w:rPr>
                <w:rFonts w:ascii="Arial Narrow" w:hAnsi="Arial Narrow"/>
                <w:b/>
                <w:sz w:val="28"/>
                <w:szCs w:val="28"/>
                <w:lang w:val="es-MX"/>
              </w:rPr>
              <w:t xml:space="preserve"> hrs.</w:t>
            </w:r>
            <w:r w:rsidRPr="00F0347D">
              <w:rPr>
                <w:rFonts w:ascii="Arial Narrow" w:hAnsi="Arial Narrow"/>
                <w:b/>
                <w:sz w:val="28"/>
                <w:szCs w:val="28"/>
                <w:lang w:val="es-MX"/>
              </w:rPr>
              <w:t xml:space="preserve">  </w:t>
            </w:r>
            <w:r w:rsidR="00C86A69" w:rsidRPr="00F0347D">
              <w:rPr>
                <w:rFonts w:ascii="Arial Narrow" w:hAnsi="Arial Narrow"/>
                <w:b/>
                <w:sz w:val="28"/>
                <w:szCs w:val="28"/>
              </w:rPr>
              <w:t xml:space="preserve"> </w:t>
            </w:r>
          </w:p>
        </w:tc>
      </w:tr>
      <w:tr w:rsidR="00C86A69" w:rsidRPr="00F0347D" w:rsidTr="00F0347D">
        <w:trPr>
          <w:cantSplit/>
          <w:trHeight w:val="321"/>
          <w:jc w:val="center"/>
        </w:trPr>
        <w:tc>
          <w:tcPr>
            <w:tcW w:w="6947" w:type="dxa"/>
            <w:vMerge w:val="restart"/>
            <w:tcBorders>
              <w:top w:val="single" w:sz="12" w:space="0" w:color="auto"/>
              <w:left w:val="single" w:sz="4" w:space="0" w:color="auto"/>
              <w:bottom w:val="nil"/>
              <w:right w:val="single" w:sz="12" w:space="0" w:color="auto"/>
            </w:tcBorders>
            <w:shd w:val="clear" w:color="auto" w:fill="A8D08D" w:themeFill="accent6" w:themeFillTint="99"/>
            <w:vAlign w:val="center"/>
          </w:tcPr>
          <w:p w:rsidR="00C86A69" w:rsidRPr="00F0347D" w:rsidRDefault="00F0347D" w:rsidP="00F0347D">
            <w:pPr>
              <w:shd w:val="clear" w:color="auto" w:fill="A8D08D" w:themeFill="accent6" w:themeFillTint="99"/>
              <w:jc w:val="center"/>
              <w:rPr>
                <w:rFonts w:ascii="Arial Narrow" w:hAnsi="Arial Narrow"/>
                <w:b/>
                <w:sz w:val="28"/>
                <w:szCs w:val="28"/>
              </w:rPr>
            </w:pPr>
            <w:r>
              <w:rPr>
                <w:rFonts w:ascii="Arial Narrow" w:hAnsi="Arial Narrow"/>
                <w:b/>
                <w:sz w:val="28"/>
                <w:szCs w:val="28"/>
              </w:rPr>
              <w:lastRenderedPageBreak/>
              <w:t>Intervención en Grupos e Instituciones</w:t>
            </w:r>
          </w:p>
          <w:p w:rsidR="00C86A69" w:rsidRPr="00F0347D" w:rsidRDefault="00F0347D" w:rsidP="00F0347D">
            <w:pPr>
              <w:shd w:val="clear" w:color="auto" w:fill="A8D08D" w:themeFill="accent6" w:themeFillTint="99"/>
              <w:jc w:val="center"/>
              <w:rPr>
                <w:rFonts w:ascii="Arial Narrow" w:hAnsi="Arial Narrow"/>
                <w:b/>
                <w:sz w:val="28"/>
                <w:szCs w:val="28"/>
              </w:rPr>
            </w:pPr>
            <w:r w:rsidRPr="00F0347D">
              <w:rPr>
                <w:rFonts w:ascii="Arial Narrow" w:hAnsi="Arial Narrow"/>
                <w:b/>
                <w:sz w:val="28"/>
                <w:szCs w:val="28"/>
              </w:rPr>
              <w:t>7 cr. 5 hrs.</w:t>
            </w:r>
          </w:p>
        </w:tc>
        <w:tc>
          <w:tcPr>
            <w:tcW w:w="6378" w:type="dxa"/>
            <w:vMerge w:val="restart"/>
            <w:tcBorders>
              <w:top w:val="single" w:sz="12" w:space="0" w:color="auto"/>
              <w:left w:val="nil"/>
              <w:bottom w:val="nil"/>
              <w:right w:val="single" w:sz="12" w:space="0" w:color="auto"/>
            </w:tcBorders>
            <w:shd w:val="clear" w:color="auto" w:fill="A8D08D" w:themeFill="accent6" w:themeFillTint="99"/>
            <w:vAlign w:val="center"/>
          </w:tcPr>
          <w:p w:rsidR="00C86A69" w:rsidRPr="00F0347D" w:rsidRDefault="00141F5B" w:rsidP="00F0347D">
            <w:pPr>
              <w:shd w:val="clear" w:color="auto" w:fill="A8D08D" w:themeFill="accent6" w:themeFillTint="99"/>
              <w:jc w:val="center"/>
              <w:rPr>
                <w:rFonts w:ascii="Arial Narrow" w:hAnsi="Arial Narrow"/>
                <w:b/>
                <w:sz w:val="28"/>
                <w:szCs w:val="28"/>
              </w:rPr>
            </w:pPr>
            <w:r>
              <w:rPr>
                <w:rFonts w:ascii="Arial Narrow" w:hAnsi="Arial Narrow"/>
                <w:b/>
                <w:sz w:val="28"/>
                <w:szCs w:val="28"/>
              </w:rPr>
              <w:t>Psicología Política</w:t>
            </w:r>
          </w:p>
          <w:p w:rsidR="00C86A69" w:rsidRPr="00F0347D" w:rsidRDefault="00F0347D" w:rsidP="00F0347D">
            <w:pPr>
              <w:shd w:val="clear" w:color="auto" w:fill="A8D08D" w:themeFill="accent6" w:themeFillTint="99"/>
              <w:jc w:val="center"/>
              <w:rPr>
                <w:rFonts w:ascii="Arial Narrow" w:hAnsi="Arial Narrow"/>
                <w:b/>
                <w:sz w:val="28"/>
                <w:szCs w:val="28"/>
              </w:rPr>
            </w:pPr>
            <w:r>
              <w:rPr>
                <w:rFonts w:ascii="Arial Narrow" w:hAnsi="Arial Narrow"/>
                <w:b/>
                <w:sz w:val="28"/>
                <w:szCs w:val="28"/>
                <w:lang w:val="es-MX"/>
              </w:rPr>
              <w:t xml:space="preserve">5 cr. </w:t>
            </w:r>
            <w:r w:rsidRPr="00F0347D">
              <w:rPr>
                <w:rFonts w:ascii="Arial Narrow" w:hAnsi="Arial Narrow"/>
                <w:b/>
                <w:sz w:val="28"/>
                <w:szCs w:val="28"/>
                <w:lang w:val="es-MX"/>
              </w:rPr>
              <w:t>4</w:t>
            </w:r>
            <w:r>
              <w:rPr>
                <w:rFonts w:ascii="Arial Narrow" w:hAnsi="Arial Narrow"/>
                <w:b/>
                <w:sz w:val="28"/>
                <w:szCs w:val="28"/>
                <w:lang w:val="es-MX"/>
              </w:rPr>
              <w:t xml:space="preserve"> hrs.</w:t>
            </w:r>
            <w:r w:rsidRPr="00F0347D">
              <w:rPr>
                <w:rFonts w:ascii="Arial Narrow" w:hAnsi="Arial Narrow"/>
                <w:b/>
                <w:sz w:val="28"/>
                <w:szCs w:val="28"/>
                <w:lang w:val="es-MX"/>
              </w:rPr>
              <w:t xml:space="preserve">  </w:t>
            </w:r>
            <w:r w:rsidR="00C86A69" w:rsidRPr="00F0347D">
              <w:rPr>
                <w:rFonts w:ascii="Arial Narrow" w:hAnsi="Arial Narrow"/>
                <w:b/>
                <w:sz w:val="28"/>
                <w:szCs w:val="28"/>
              </w:rPr>
              <w:t xml:space="preserve"> </w:t>
            </w:r>
          </w:p>
        </w:tc>
      </w:tr>
      <w:tr w:rsidR="00C86A69" w:rsidRPr="00F0347D" w:rsidTr="00F0347D">
        <w:trPr>
          <w:cantSplit/>
          <w:trHeight w:val="420"/>
          <w:jc w:val="center"/>
        </w:trPr>
        <w:tc>
          <w:tcPr>
            <w:tcW w:w="6947" w:type="dxa"/>
            <w:vMerge/>
            <w:tcBorders>
              <w:top w:val="nil"/>
              <w:left w:val="single" w:sz="4" w:space="0" w:color="auto"/>
              <w:bottom w:val="single" w:sz="12" w:space="0" w:color="auto"/>
              <w:right w:val="single" w:sz="12" w:space="0" w:color="auto"/>
            </w:tcBorders>
            <w:shd w:val="clear" w:color="auto" w:fill="A8D08D" w:themeFill="accent6" w:themeFillTint="99"/>
            <w:vAlign w:val="center"/>
          </w:tcPr>
          <w:p w:rsidR="00C86A69" w:rsidRPr="00F0347D" w:rsidRDefault="00C86A69" w:rsidP="00F0347D">
            <w:pPr>
              <w:shd w:val="clear" w:color="auto" w:fill="A8D08D" w:themeFill="accent6" w:themeFillTint="99"/>
              <w:jc w:val="center"/>
              <w:rPr>
                <w:rFonts w:ascii="Arial Narrow" w:hAnsi="Arial Narrow"/>
                <w:b/>
                <w:sz w:val="28"/>
                <w:szCs w:val="28"/>
                <w:lang w:val="en-GB"/>
              </w:rPr>
            </w:pPr>
          </w:p>
        </w:tc>
        <w:tc>
          <w:tcPr>
            <w:tcW w:w="6378" w:type="dxa"/>
            <w:vMerge/>
            <w:tcBorders>
              <w:top w:val="nil"/>
              <w:left w:val="nil"/>
              <w:bottom w:val="single" w:sz="12" w:space="0" w:color="auto"/>
              <w:right w:val="single" w:sz="12" w:space="0" w:color="auto"/>
            </w:tcBorders>
            <w:shd w:val="clear" w:color="auto" w:fill="A8D08D" w:themeFill="accent6" w:themeFillTint="99"/>
            <w:vAlign w:val="center"/>
          </w:tcPr>
          <w:p w:rsidR="00C86A69" w:rsidRPr="00F0347D" w:rsidRDefault="00C86A69" w:rsidP="00F0347D">
            <w:pPr>
              <w:shd w:val="clear" w:color="auto" w:fill="A8D08D" w:themeFill="accent6" w:themeFillTint="99"/>
              <w:jc w:val="center"/>
              <w:rPr>
                <w:rFonts w:ascii="Arial Narrow" w:hAnsi="Arial Narrow"/>
                <w:b/>
                <w:sz w:val="28"/>
                <w:szCs w:val="28"/>
                <w:lang w:val="en-GB"/>
              </w:rPr>
            </w:pPr>
          </w:p>
        </w:tc>
      </w:tr>
      <w:tr w:rsidR="00C86A69" w:rsidRPr="00F0347D" w:rsidTr="00F0347D">
        <w:trPr>
          <w:cantSplit/>
          <w:jc w:val="center"/>
        </w:trPr>
        <w:tc>
          <w:tcPr>
            <w:tcW w:w="6947" w:type="dxa"/>
            <w:tcBorders>
              <w:top w:val="single" w:sz="12" w:space="0" w:color="auto"/>
              <w:left w:val="single" w:sz="4" w:space="0" w:color="auto"/>
              <w:bottom w:val="single" w:sz="12" w:space="0" w:color="auto"/>
              <w:right w:val="single" w:sz="12" w:space="0" w:color="auto"/>
            </w:tcBorders>
            <w:shd w:val="clear" w:color="auto" w:fill="A8D08D" w:themeFill="accent6" w:themeFillTint="99"/>
            <w:vAlign w:val="center"/>
          </w:tcPr>
          <w:p w:rsidR="00C86A69" w:rsidRPr="00F0347D" w:rsidRDefault="00C86A69" w:rsidP="00F0347D">
            <w:pPr>
              <w:shd w:val="clear" w:color="auto" w:fill="A8D08D" w:themeFill="accent6" w:themeFillTint="99"/>
              <w:jc w:val="center"/>
              <w:rPr>
                <w:rFonts w:ascii="Arial Narrow" w:hAnsi="Arial Narrow"/>
                <w:b/>
                <w:sz w:val="28"/>
                <w:szCs w:val="28"/>
                <w:lang w:val="en-GB"/>
              </w:rPr>
            </w:pPr>
          </w:p>
        </w:tc>
        <w:tc>
          <w:tcPr>
            <w:tcW w:w="6378" w:type="dxa"/>
            <w:tcBorders>
              <w:top w:val="single" w:sz="12" w:space="0" w:color="auto"/>
              <w:left w:val="nil"/>
              <w:bottom w:val="single" w:sz="12" w:space="0" w:color="auto"/>
              <w:right w:val="single" w:sz="12" w:space="0" w:color="auto"/>
            </w:tcBorders>
            <w:shd w:val="clear" w:color="auto" w:fill="A8D08D" w:themeFill="accent6" w:themeFillTint="99"/>
            <w:vAlign w:val="center"/>
          </w:tcPr>
          <w:p w:rsidR="00C86A69" w:rsidRPr="00F0347D" w:rsidRDefault="00141F5B" w:rsidP="00F0347D">
            <w:pPr>
              <w:shd w:val="clear" w:color="auto" w:fill="A8D08D" w:themeFill="accent6" w:themeFillTint="99"/>
              <w:jc w:val="center"/>
              <w:rPr>
                <w:rFonts w:ascii="Arial Narrow" w:hAnsi="Arial Narrow"/>
                <w:b/>
                <w:sz w:val="28"/>
                <w:szCs w:val="28"/>
              </w:rPr>
            </w:pPr>
            <w:r>
              <w:rPr>
                <w:rFonts w:ascii="Arial Narrow" w:hAnsi="Arial Narrow"/>
                <w:b/>
                <w:sz w:val="28"/>
                <w:szCs w:val="28"/>
              </w:rPr>
              <w:t>Métodos para el Desarrollo Grupal</w:t>
            </w:r>
            <w:r w:rsidR="00C86A69" w:rsidRPr="00F0347D">
              <w:rPr>
                <w:rFonts w:ascii="Arial Narrow" w:hAnsi="Arial Narrow"/>
                <w:b/>
                <w:sz w:val="28"/>
                <w:szCs w:val="28"/>
              </w:rPr>
              <w:t xml:space="preserve"> </w:t>
            </w:r>
          </w:p>
          <w:p w:rsidR="00C86A69" w:rsidRPr="00F0347D" w:rsidRDefault="00F0347D" w:rsidP="00F0347D">
            <w:pPr>
              <w:shd w:val="clear" w:color="auto" w:fill="A8D08D" w:themeFill="accent6" w:themeFillTint="99"/>
              <w:jc w:val="center"/>
              <w:rPr>
                <w:rFonts w:ascii="Arial Narrow" w:hAnsi="Arial Narrow"/>
                <w:b/>
                <w:sz w:val="28"/>
                <w:szCs w:val="28"/>
                <w:lang w:val="es-MX"/>
              </w:rPr>
            </w:pPr>
            <w:r>
              <w:rPr>
                <w:rFonts w:ascii="Arial Narrow" w:hAnsi="Arial Narrow"/>
                <w:b/>
                <w:sz w:val="28"/>
                <w:szCs w:val="28"/>
                <w:lang w:val="es-MX"/>
              </w:rPr>
              <w:t xml:space="preserve">5 cr. </w:t>
            </w:r>
            <w:r w:rsidRPr="00F0347D">
              <w:rPr>
                <w:rFonts w:ascii="Arial Narrow" w:hAnsi="Arial Narrow"/>
                <w:b/>
                <w:sz w:val="28"/>
                <w:szCs w:val="28"/>
                <w:lang w:val="es-MX"/>
              </w:rPr>
              <w:t>4</w:t>
            </w:r>
            <w:r>
              <w:rPr>
                <w:rFonts w:ascii="Arial Narrow" w:hAnsi="Arial Narrow"/>
                <w:b/>
                <w:sz w:val="28"/>
                <w:szCs w:val="28"/>
                <w:lang w:val="es-MX"/>
              </w:rPr>
              <w:t xml:space="preserve"> hrs.</w:t>
            </w:r>
            <w:r w:rsidRPr="00F0347D">
              <w:rPr>
                <w:rFonts w:ascii="Arial Narrow" w:hAnsi="Arial Narrow"/>
                <w:b/>
                <w:sz w:val="28"/>
                <w:szCs w:val="28"/>
                <w:lang w:val="es-MX"/>
              </w:rPr>
              <w:t xml:space="preserve">  </w:t>
            </w:r>
          </w:p>
        </w:tc>
      </w:tr>
      <w:tr w:rsidR="00C86A69" w:rsidRPr="00F0347D" w:rsidTr="00F0347D">
        <w:trPr>
          <w:cantSplit/>
          <w:trHeight w:val="161"/>
          <w:jc w:val="center"/>
        </w:trPr>
        <w:tc>
          <w:tcPr>
            <w:tcW w:w="6947" w:type="dxa"/>
            <w:tcBorders>
              <w:top w:val="nil"/>
              <w:left w:val="single" w:sz="4" w:space="0" w:color="auto"/>
              <w:bottom w:val="single" w:sz="12" w:space="0" w:color="auto"/>
              <w:right w:val="single" w:sz="12" w:space="0" w:color="auto"/>
            </w:tcBorders>
            <w:shd w:val="clear" w:color="auto" w:fill="A8D08D" w:themeFill="accent6" w:themeFillTint="99"/>
            <w:vAlign w:val="center"/>
          </w:tcPr>
          <w:p w:rsidR="00C86A69" w:rsidRPr="00141F5B" w:rsidRDefault="00141F5B" w:rsidP="00F0347D">
            <w:pPr>
              <w:shd w:val="clear" w:color="auto" w:fill="A8D08D" w:themeFill="accent6" w:themeFillTint="99"/>
              <w:jc w:val="center"/>
              <w:rPr>
                <w:rFonts w:ascii="Arial Narrow" w:hAnsi="Arial Narrow"/>
                <w:b/>
                <w:sz w:val="24"/>
                <w:szCs w:val="24"/>
              </w:rPr>
            </w:pPr>
            <w:r>
              <w:rPr>
                <w:rFonts w:ascii="Arial Narrow" w:hAnsi="Arial Narrow"/>
                <w:b/>
                <w:sz w:val="24"/>
                <w:szCs w:val="24"/>
              </w:rPr>
              <w:t>Total: 38  créditos 30 h</w:t>
            </w:r>
            <w:r w:rsidRPr="00141F5B">
              <w:rPr>
                <w:rFonts w:ascii="Arial Narrow" w:hAnsi="Arial Narrow"/>
                <w:b/>
                <w:sz w:val="24"/>
                <w:szCs w:val="24"/>
              </w:rPr>
              <w:t>oras</w:t>
            </w:r>
          </w:p>
        </w:tc>
        <w:tc>
          <w:tcPr>
            <w:tcW w:w="6378" w:type="dxa"/>
            <w:tcBorders>
              <w:top w:val="nil"/>
              <w:left w:val="nil"/>
              <w:bottom w:val="single" w:sz="12" w:space="0" w:color="auto"/>
              <w:right w:val="single" w:sz="12" w:space="0" w:color="auto"/>
            </w:tcBorders>
            <w:shd w:val="clear" w:color="auto" w:fill="A8D08D" w:themeFill="accent6" w:themeFillTint="99"/>
            <w:vAlign w:val="center"/>
          </w:tcPr>
          <w:p w:rsidR="00C86A69" w:rsidRPr="00F0347D" w:rsidRDefault="00C86A69" w:rsidP="00F0347D">
            <w:pPr>
              <w:shd w:val="clear" w:color="auto" w:fill="A8D08D" w:themeFill="accent6" w:themeFillTint="99"/>
              <w:jc w:val="center"/>
              <w:rPr>
                <w:rFonts w:ascii="Arial Narrow" w:hAnsi="Arial Narrow"/>
                <w:sz w:val="14"/>
              </w:rPr>
            </w:pPr>
          </w:p>
        </w:tc>
      </w:tr>
    </w:tbl>
    <w:p w:rsidR="00C86A69" w:rsidRPr="00F0347D" w:rsidRDefault="00C86A69" w:rsidP="00F0347D">
      <w:pPr>
        <w:shd w:val="clear" w:color="auto" w:fill="A8D08D" w:themeFill="accent6" w:themeFillTint="99"/>
        <w:rPr>
          <w:rFonts w:ascii="Arial Narrow" w:hAnsi="Arial Narrow"/>
          <w:b/>
          <w:sz w:val="28"/>
          <w:szCs w:val="28"/>
          <w:lang w:val="es-MX"/>
        </w:rPr>
      </w:pPr>
    </w:p>
    <w:p w:rsidR="00C86A69" w:rsidRDefault="00C86A69" w:rsidP="00F0347D">
      <w:pPr>
        <w:shd w:val="clear" w:color="auto" w:fill="A8D08D" w:themeFill="accent6" w:themeFillTint="99"/>
        <w:rPr>
          <w:rFonts w:ascii="Arial Narrow" w:hAnsi="Arial Narrow"/>
          <w:b/>
          <w:sz w:val="28"/>
          <w:szCs w:val="28"/>
          <w:lang w:val="es-MX"/>
        </w:rPr>
      </w:pPr>
    </w:p>
    <w:p w:rsidR="00DE5C6C" w:rsidRDefault="00DE5C6C" w:rsidP="00F0347D">
      <w:pPr>
        <w:shd w:val="clear" w:color="auto" w:fill="A8D08D" w:themeFill="accent6" w:themeFillTint="99"/>
        <w:rPr>
          <w:rFonts w:ascii="Arial Narrow" w:hAnsi="Arial Narrow"/>
          <w:b/>
          <w:sz w:val="28"/>
          <w:szCs w:val="28"/>
          <w:lang w:val="es-MX"/>
        </w:rPr>
      </w:pPr>
    </w:p>
    <w:tbl>
      <w:tblPr>
        <w:tblW w:w="13325" w:type="dxa"/>
        <w:jc w:val="center"/>
        <w:shd w:val="clear" w:color="auto" w:fill="A8D08D" w:themeFill="accent6" w:themeFillTint="99"/>
        <w:tblLayout w:type="fixed"/>
        <w:tblCellMar>
          <w:left w:w="70" w:type="dxa"/>
          <w:right w:w="70" w:type="dxa"/>
        </w:tblCellMar>
        <w:tblLook w:val="0000" w:firstRow="0" w:lastRow="0" w:firstColumn="0" w:lastColumn="0" w:noHBand="0" w:noVBand="0"/>
      </w:tblPr>
      <w:tblGrid>
        <w:gridCol w:w="6947"/>
        <w:gridCol w:w="6378"/>
      </w:tblGrid>
      <w:tr w:rsidR="00DE5C6C" w:rsidRPr="00F0347D" w:rsidTr="006977F1">
        <w:trPr>
          <w:trHeight w:val="515"/>
          <w:jc w:val="center"/>
        </w:trPr>
        <w:tc>
          <w:tcPr>
            <w:tcW w:w="13325" w:type="dxa"/>
            <w:gridSpan w:val="2"/>
            <w:tcBorders>
              <w:top w:val="single" w:sz="12" w:space="0" w:color="auto"/>
              <w:left w:val="single" w:sz="4" w:space="0" w:color="auto"/>
              <w:bottom w:val="nil"/>
              <w:right w:val="single" w:sz="12" w:space="0" w:color="auto"/>
            </w:tcBorders>
            <w:shd w:val="clear" w:color="auto" w:fill="A8D08D" w:themeFill="accent6" w:themeFillTint="99"/>
            <w:vAlign w:val="center"/>
          </w:tcPr>
          <w:p w:rsidR="00DE5C6C" w:rsidRPr="00F0347D" w:rsidRDefault="00DE5C6C" w:rsidP="006977F1">
            <w:pPr>
              <w:shd w:val="clear" w:color="auto" w:fill="A8D08D" w:themeFill="accent6" w:themeFillTint="99"/>
              <w:jc w:val="center"/>
              <w:rPr>
                <w:rFonts w:ascii="Arial Narrow" w:hAnsi="Arial Narrow"/>
                <w:b/>
                <w:sz w:val="32"/>
                <w:szCs w:val="32"/>
              </w:rPr>
            </w:pPr>
            <w:r w:rsidRPr="00F0347D">
              <w:rPr>
                <w:rFonts w:ascii="Arial Narrow" w:hAnsi="Arial Narrow"/>
                <w:b/>
                <w:sz w:val="32"/>
                <w:szCs w:val="32"/>
              </w:rPr>
              <w:t xml:space="preserve">ÁREA DE </w:t>
            </w:r>
            <w:r>
              <w:rPr>
                <w:rFonts w:ascii="Arial Narrow" w:hAnsi="Arial Narrow"/>
                <w:b/>
                <w:sz w:val="32"/>
                <w:szCs w:val="32"/>
              </w:rPr>
              <w:t>PSICOLOGÍA SOCIAL Y COMUNITARIA</w:t>
            </w:r>
          </w:p>
          <w:p w:rsidR="00DE5C6C" w:rsidRPr="00F0347D" w:rsidRDefault="00DE5C6C" w:rsidP="006977F1">
            <w:pPr>
              <w:shd w:val="clear" w:color="auto" w:fill="A8D08D" w:themeFill="accent6" w:themeFillTint="99"/>
              <w:jc w:val="center"/>
              <w:rPr>
                <w:rFonts w:ascii="Arial Narrow" w:hAnsi="Arial Narrow"/>
                <w:b/>
                <w:color w:val="7030A0"/>
                <w:sz w:val="32"/>
                <w:szCs w:val="32"/>
              </w:rPr>
            </w:pPr>
            <w:r>
              <w:rPr>
                <w:rFonts w:ascii="Arial Narrow" w:hAnsi="Arial Narrow"/>
                <w:b/>
                <w:color w:val="7030A0"/>
                <w:sz w:val="32"/>
                <w:szCs w:val="32"/>
              </w:rPr>
              <w:t>PROPUESTA</w:t>
            </w:r>
          </w:p>
        </w:tc>
      </w:tr>
      <w:tr w:rsidR="00DE5C6C" w:rsidRPr="00F0347D" w:rsidTr="006977F1">
        <w:trPr>
          <w:jc w:val="center"/>
        </w:trPr>
        <w:tc>
          <w:tcPr>
            <w:tcW w:w="13325" w:type="dxa"/>
            <w:gridSpan w:val="2"/>
            <w:tcBorders>
              <w:top w:val="single" w:sz="12" w:space="0" w:color="auto"/>
              <w:left w:val="single" w:sz="4" w:space="0" w:color="auto"/>
              <w:bottom w:val="single" w:sz="12" w:space="0" w:color="auto"/>
              <w:right w:val="single" w:sz="18" w:space="0" w:color="auto"/>
            </w:tcBorders>
            <w:shd w:val="clear" w:color="auto" w:fill="A8D08D" w:themeFill="accent6" w:themeFillTint="99"/>
          </w:tcPr>
          <w:p w:rsidR="00DE5C6C" w:rsidRPr="00F0347D" w:rsidRDefault="00DE5C6C" w:rsidP="006977F1">
            <w:pPr>
              <w:shd w:val="clear" w:color="auto" w:fill="A8D08D" w:themeFill="accent6" w:themeFillTint="99"/>
              <w:jc w:val="center"/>
              <w:rPr>
                <w:rFonts w:ascii="Arial Narrow" w:hAnsi="Arial Narrow"/>
                <w:b/>
                <w:sz w:val="18"/>
              </w:rPr>
            </w:pPr>
            <w:r w:rsidRPr="00F0347D">
              <w:rPr>
                <w:rFonts w:ascii="Arial Narrow" w:hAnsi="Arial Narrow"/>
                <w:b/>
                <w:sz w:val="18"/>
              </w:rPr>
              <w:t xml:space="preserve">EE OBLIGATORIAS                                                                                                              EE OPTATIVAS </w:t>
            </w:r>
          </w:p>
        </w:tc>
      </w:tr>
      <w:tr w:rsidR="00DE5C6C" w:rsidRPr="00F0347D" w:rsidTr="006977F1">
        <w:trPr>
          <w:cantSplit/>
          <w:trHeight w:val="1198"/>
          <w:jc w:val="center"/>
        </w:trPr>
        <w:tc>
          <w:tcPr>
            <w:tcW w:w="6947" w:type="dxa"/>
            <w:tcBorders>
              <w:top w:val="single" w:sz="12" w:space="0" w:color="auto"/>
              <w:left w:val="single" w:sz="4" w:space="0" w:color="auto"/>
              <w:bottom w:val="single" w:sz="12" w:space="0" w:color="auto"/>
              <w:right w:val="single" w:sz="12" w:space="0" w:color="auto"/>
            </w:tcBorders>
            <w:shd w:val="clear" w:color="auto" w:fill="A8D08D" w:themeFill="accent6" w:themeFillTint="99"/>
            <w:vAlign w:val="center"/>
          </w:tcPr>
          <w:p w:rsidR="00AE1F0D" w:rsidRPr="00AE1F0D" w:rsidRDefault="00AE1F0D" w:rsidP="00AE1F0D">
            <w:pPr>
              <w:shd w:val="clear" w:color="auto" w:fill="A8D08D" w:themeFill="accent6" w:themeFillTint="99"/>
              <w:jc w:val="center"/>
              <w:rPr>
                <w:rFonts w:ascii="Arial Narrow" w:hAnsi="Arial Narrow"/>
                <w:b/>
                <w:color w:val="00B050"/>
                <w:sz w:val="28"/>
                <w:szCs w:val="28"/>
              </w:rPr>
            </w:pPr>
            <w:r w:rsidRPr="00AE1F0D">
              <w:rPr>
                <w:rFonts w:ascii="Arial Narrow" w:hAnsi="Arial Narrow"/>
                <w:b/>
                <w:color w:val="00B050"/>
                <w:sz w:val="28"/>
                <w:szCs w:val="28"/>
              </w:rPr>
              <w:t>Intervención Psicosocial</w:t>
            </w:r>
          </w:p>
          <w:p w:rsidR="00DE5C6C" w:rsidRPr="00F0347D" w:rsidRDefault="00AE1F0D" w:rsidP="00AE1F0D">
            <w:pPr>
              <w:shd w:val="clear" w:color="auto" w:fill="A8D08D" w:themeFill="accent6" w:themeFillTint="99"/>
              <w:jc w:val="center"/>
              <w:rPr>
                <w:rFonts w:ascii="Arial Narrow" w:hAnsi="Arial Narrow"/>
                <w:b/>
                <w:sz w:val="28"/>
                <w:szCs w:val="28"/>
              </w:rPr>
            </w:pPr>
            <w:r w:rsidRPr="00AE1F0D">
              <w:rPr>
                <w:rFonts w:ascii="Arial Narrow" w:hAnsi="Arial Narrow"/>
                <w:b/>
                <w:color w:val="00B050"/>
                <w:sz w:val="28"/>
                <w:szCs w:val="28"/>
                <w:lang w:val="es-MX"/>
              </w:rPr>
              <w:t>7</w:t>
            </w:r>
            <w:r w:rsidRPr="00AE1F0D">
              <w:rPr>
                <w:rFonts w:ascii="Arial Narrow" w:hAnsi="Arial Narrow"/>
                <w:b/>
                <w:color w:val="00B050"/>
                <w:sz w:val="28"/>
                <w:szCs w:val="28"/>
                <w:lang w:val="es-MX"/>
              </w:rPr>
              <w:t xml:space="preserve"> </w:t>
            </w:r>
            <w:proofErr w:type="spellStart"/>
            <w:r w:rsidRPr="00AE1F0D">
              <w:rPr>
                <w:rFonts w:ascii="Arial Narrow" w:hAnsi="Arial Narrow"/>
                <w:b/>
                <w:color w:val="00B050"/>
                <w:sz w:val="28"/>
                <w:szCs w:val="28"/>
                <w:lang w:val="es-MX"/>
              </w:rPr>
              <w:t>cr</w:t>
            </w:r>
            <w:proofErr w:type="spellEnd"/>
            <w:r w:rsidRPr="00AE1F0D">
              <w:rPr>
                <w:rFonts w:ascii="Arial Narrow" w:hAnsi="Arial Narrow"/>
                <w:b/>
                <w:color w:val="00B050"/>
                <w:sz w:val="28"/>
                <w:szCs w:val="28"/>
                <w:lang w:val="es-MX"/>
              </w:rPr>
              <w:t xml:space="preserve">. </w:t>
            </w:r>
            <w:r w:rsidRPr="00AE1F0D">
              <w:rPr>
                <w:rFonts w:ascii="Arial Narrow" w:hAnsi="Arial Narrow"/>
                <w:b/>
                <w:color w:val="00B050"/>
                <w:sz w:val="28"/>
                <w:szCs w:val="28"/>
                <w:lang w:val="es-MX"/>
              </w:rPr>
              <w:t>5</w:t>
            </w:r>
            <w:r w:rsidRPr="00AE1F0D">
              <w:rPr>
                <w:rFonts w:ascii="Arial Narrow" w:hAnsi="Arial Narrow"/>
                <w:b/>
                <w:color w:val="00B050"/>
                <w:sz w:val="28"/>
                <w:szCs w:val="28"/>
                <w:lang w:val="es-MX"/>
              </w:rPr>
              <w:t xml:space="preserve"> </w:t>
            </w:r>
            <w:proofErr w:type="spellStart"/>
            <w:r w:rsidRPr="00AE1F0D">
              <w:rPr>
                <w:rFonts w:ascii="Arial Narrow" w:hAnsi="Arial Narrow"/>
                <w:b/>
                <w:color w:val="00B050"/>
                <w:sz w:val="28"/>
                <w:szCs w:val="28"/>
                <w:lang w:val="es-MX"/>
              </w:rPr>
              <w:t>hrs</w:t>
            </w:r>
            <w:proofErr w:type="spellEnd"/>
            <w:r w:rsidRPr="00AE1F0D">
              <w:rPr>
                <w:rFonts w:ascii="Arial Narrow" w:hAnsi="Arial Narrow"/>
                <w:b/>
                <w:color w:val="00B050"/>
                <w:sz w:val="28"/>
                <w:szCs w:val="28"/>
                <w:lang w:val="es-MX"/>
              </w:rPr>
              <w:t xml:space="preserve">.  </w:t>
            </w:r>
          </w:p>
        </w:tc>
        <w:tc>
          <w:tcPr>
            <w:tcW w:w="6378" w:type="dxa"/>
            <w:tcBorders>
              <w:top w:val="single" w:sz="12" w:space="0" w:color="auto"/>
              <w:left w:val="nil"/>
              <w:bottom w:val="single" w:sz="12" w:space="0" w:color="auto"/>
              <w:right w:val="single" w:sz="12" w:space="0" w:color="auto"/>
            </w:tcBorders>
            <w:shd w:val="clear" w:color="auto" w:fill="A8D08D" w:themeFill="accent6" w:themeFillTint="99"/>
            <w:vAlign w:val="center"/>
          </w:tcPr>
          <w:p w:rsidR="00DE5C6C" w:rsidRPr="00F0347D" w:rsidRDefault="00DE5C6C" w:rsidP="006977F1">
            <w:pPr>
              <w:pStyle w:val="Textoindependiente3"/>
              <w:shd w:val="clear" w:color="auto" w:fill="A8D08D" w:themeFill="accent6" w:themeFillTint="99"/>
              <w:rPr>
                <w:rFonts w:ascii="Arial Narrow" w:hAnsi="Arial Narrow"/>
                <w:sz w:val="28"/>
                <w:szCs w:val="28"/>
              </w:rPr>
            </w:pPr>
            <w:r>
              <w:rPr>
                <w:rFonts w:ascii="Arial Narrow" w:hAnsi="Arial Narrow"/>
                <w:sz w:val="28"/>
                <w:szCs w:val="28"/>
              </w:rPr>
              <w:t xml:space="preserve">Estrategias para la Promoción </w:t>
            </w:r>
            <w:r w:rsidR="00AE1F0D">
              <w:rPr>
                <w:rFonts w:ascii="Arial Narrow" w:hAnsi="Arial Narrow"/>
                <w:sz w:val="28"/>
                <w:szCs w:val="28"/>
              </w:rPr>
              <w:t xml:space="preserve">y Participación </w:t>
            </w:r>
            <w:r>
              <w:rPr>
                <w:rFonts w:ascii="Arial Narrow" w:hAnsi="Arial Narrow"/>
                <w:sz w:val="28"/>
                <w:szCs w:val="28"/>
              </w:rPr>
              <w:t>Comunitaria</w:t>
            </w:r>
          </w:p>
          <w:p w:rsidR="00DE5C6C" w:rsidRPr="00F0347D" w:rsidRDefault="00DE5C6C" w:rsidP="006977F1">
            <w:pPr>
              <w:shd w:val="clear" w:color="auto" w:fill="A8D08D" w:themeFill="accent6" w:themeFillTint="99"/>
              <w:jc w:val="center"/>
              <w:rPr>
                <w:rFonts w:ascii="Arial Narrow" w:hAnsi="Arial Narrow"/>
                <w:b/>
                <w:sz w:val="28"/>
                <w:szCs w:val="28"/>
                <w:lang w:val="es-MX"/>
              </w:rPr>
            </w:pPr>
            <w:r>
              <w:rPr>
                <w:rFonts w:ascii="Arial Narrow" w:hAnsi="Arial Narrow"/>
                <w:b/>
                <w:sz w:val="28"/>
                <w:szCs w:val="28"/>
                <w:lang w:val="es-MX"/>
              </w:rPr>
              <w:t xml:space="preserve">5 cr. </w:t>
            </w:r>
            <w:r w:rsidRPr="00F0347D">
              <w:rPr>
                <w:rFonts w:ascii="Arial Narrow" w:hAnsi="Arial Narrow"/>
                <w:b/>
                <w:sz w:val="28"/>
                <w:szCs w:val="28"/>
                <w:lang w:val="es-MX"/>
              </w:rPr>
              <w:t>4</w:t>
            </w:r>
            <w:r>
              <w:rPr>
                <w:rFonts w:ascii="Arial Narrow" w:hAnsi="Arial Narrow"/>
                <w:b/>
                <w:sz w:val="28"/>
                <w:szCs w:val="28"/>
                <w:lang w:val="es-MX"/>
              </w:rPr>
              <w:t xml:space="preserve"> hrs.</w:t>
            </w:r>
            <w:r w:rsidRPr="00F0347D">
              <w:rPr>
                <w:rFonts w:ascii="Arial Narrow" w:hAnsi="Arial Narrow"/>
                <w:b/>
                <w:sz w:val="28"/>
                <w:szCs w:val="28"/>
                <w:lang w:val="es-MX"/>
              </w:rPr>
              <w:t xml:space="preserve">  </w:t>
            </w:r>
          </w:p>
        </w:tc>
      </w:tr>
      <w:tr w:rsidR="00DE5C6C" w:rsidRPr="00F0347D" w:rsidTr="006977F1">
        <w:trPr>
          <w:cantSplit/>
          <w:trHeight w:val="321"/>
          <w:jc w:val="center"/>
        </w:trPr>
        <w:tc>
          <w:tcPr>
            <w:tcW w:w="6947" w:type="dxa"/>
            <w:vMerge w:val="restart"/>
            <w:tcBorders>
              <w:top w:val="single" w:sz="12" w:space="0" w:color="auto"/>
              <w:left w:val="single" w:sz="4" w:space="0" w:color="auto"/>
              <w:bottom w:val="nil"/>
              <w:right w:val="single" w:sz="12" w:space="0" w:color="auto"/>
            </w:tcBorders>
            <w:shd w:val="clear" w:color="auto" w:fill="A8D08D" w:themeFill="accent6" w:themeFillTint="99"/>
            <w:vAlign w:val="center"/>
          </w:tcPr>
          <w:p w:rsidR="00DE5C6C" w:rsidRPr="00AE1F0D" w:rsidRDefault="00DE5C6C" w:rsidP="006977F1">
            <w:pPr>
              <w:shd w:val="clear" w:color="auto" w:fill="A8D08D" w:themeFill="accent6" w:themeFillTint="99"/>
              <w:jc w:val="center"/>
              <w:rPr>
                <w:rFonts w:ascii="Arial Narrow" w:hAnsi="Arial Narrow"/>
                <w:b/>
                <w:color w:val="00B050"/>
                <w:sz w:val="28"/>
                <w:szCs w:val="28"/>
              </w:rPr>
            </w:pPr>
            <w:r w:rsidRPr="00AE1F0D">
              <w:rPr>
                <w:rFonts w:ascii="Arial Narrow" w:hAnsi="Arial Narrow"/>
                <w:b/>
                <w:color w:val="00B050"/>
                <w:sz w:val="28"/>
                <w:szCs w:val="28"/>
              </w:rPr>
              <w:t>Psicología Social</w:t>
            </w:r>
          </w:p>
          <w:p w:rsidR="00DE5C6C" w:rsidRPr="00AE1F0D" w:rsidRDefault="00DE5C6C" w:rsidP="006977F1">
            <w:pPr>
              <w:shd w:val="clear" w:color="auto" w:fill="A8D08D" w:themeFill="accent6" w:themeFillTint="99"/>
              <w:jc w:val="center"/>
              <w:rPr>
                <w:rFonts w:ascii="Arial Narrow" w:hAnsi="Arial Narrow"/>
                <w:b/>
                <w:color w:val="00B050"/>
                <w:sz w:val="28"/>
                <w:szCs w:val="28"/>
              </w:rPr>
            </w:pPr>
            <w:r w:rsidRPr="00AE1F0D">
              <w:rPr>
                <w:rFonts w:ascii="Arial Narrow" w:hAnsi="Arial Narrow"/>
                <w:b/>
                <w:color w:val="00B050"/>
                <w:sz w:val="28"/>
                <w:szCs w:val="28"/>
              </w:rPr>
              <w:t xml:space="preserve">7 cr. 5 hrs. </w:t>
            </w:r>
          </w:p>
        </w:tc>
        <w:tc>
          <w:tcPr>
            <w:tcW w:w="6378" w:type="dxa"/>
            <w:vMerge w:val="restart"/>
            <w:tcBorders>
              <w:top w:val="single" w:sz="12" w:space="0" w:color="auto"/>
              <w:left w:val="nil"/>
              <w:bottom w:val="nil"/>
              <w:right w:val="single" w:sz="12" w:space="0" w:color="auto"/>
            </w:tcBorders>
            <w:shd w:val="clear" w:color="auto" w:fill="A8D08D" w:themeFill="accent6" w:themeFillTint="99"/>
            <w:vAlign w:val="center"/>
          </w:tcPr>
          <w:p w:rsidR="00DE5C6C" w:rsidRPr="00F0347D" w:rsidRDefault="00AE1F0D" w:rsidP="006977F1">
            <w:pPr>
              <w:shd w:val="clear" w:color="auto" w:fill="A8D08D" w:themeFill="accent6" w:themeFillTint="99"/>
              <w:jc w:val="center"/>
              <w:rPr>
                <w:rFonts w:ascii="Arial Narrow" w:hAnsi="Arial Narrow"/>
                <w:b/>
                <w:sz w:val="28"/>
                <w:szCs w:val="28"/>
              </w:rPr>
            </w:pPr>
            <w:r>
              <w:rPr>
                <w:rFonts w:ascii="Arial Narrow" w:hAnsi="Arial Narrow"/>
                <w:b/>
                <w:sz w:val="28"/>
                <w:szCs w:val="28"/>
              </w:rPr>
              <w:t>Psicología de la Comunicación</w:t>
            </w:r>
          </w:p>
          <w:p w:rsidR="00DE5C6C" w:rsidRPr="00F0347D" w:rsidRDefault="00DE5C6C" w:rsidP="006977F1">
            <w:pPr>
              <w:shd w:val="clear" w:color="auto" w:fill="A8D08D" w:themeFill="accent6" w:themeFillTint="99"/>
              <w:jc w:val="center"/>
              <w:rPr>
                <w:rFonts w:ascii="Arial Narrow" w:hAnsi="Arial Narrow"/>
                <w:b/>
                <w:sz w:val="28"/>
                <w:szCs w:val="28"/>
              </w:rPr>
            </w:pPr>
            <w:r>
              <w:rPr>
                <w:rFonts w:ascii="Arial Narrow" w:hAnsi="Arial Narrow"/>
                <w:b/>
                <w:sz w:val="28"/>
                <w:szCs w:val="28"/>
                <w:lang w:val="es-MX"/>
              </w:rPr>
              <w:t xml:space="preserve">5 cr. </w:t>
            </w:r>
            <w:r w:rsidRPr="00F0347D">
              <w:rPr>
                <w:rFonts w:ascii="Arial Narrow" w:hAnsi="Arial Narrow"/>
                <w:b/>
                <w:sz w:val="28"/>
                <w:szCs w:val="28"/>
                <w:lang w:val="es-MX"/>
              </w:rPr>
              <w:t>4</w:t>
            </w:r>
            <w:r>
              <w:rPr>
                <w:rFonts w:ascii="Arial Narrow" w:hAnsi="Arial Narrow"/>
                <w:b/>
                <w:sz w:val="28"/>
                <w:szCs w:val="28"/>
                <w:lang w:val="es-MX"/>
              </w:rPr>
              <w:t xml:space="preserve"> hrs.</w:t>
            </w:r>
            <w:r w:rsidRPr="00F0347D">
              <w:rPr>
                <w:rFonts w:ascii="Arial Narrow" w:hAnsi="Arial Narrow"/>
                <w:b/>
                <w:sz w:val="28"/>
                <w:szCs w:val="28"/>
                <w:lang w:val="es-MX"/>
              </w:rPr>
              <w:t xml:space="preserve">  </w:t>
            </w:r>
          </w:p>
        </w:tc>
      </w:tr>
      <w:tr w:rsidR="00DE5C6C" w:rsidRPr="00F0347D" w:rsidTr="006977F1">
        <w:trPr>
          <w:cantSplit/>
          <w:trHeight w:val="345"/>
          <w:jc w:val="center"/>
        </w:trPr>
        <w:tc>
          <w:tcPr>
            <w:tcW w:w="6947" w:type="dxa"/>
            <w:vMerge/>
            <w:tcBorders>
              <w:top w:val="nil"/>
              <w:left w:val="single" w:sz="4" w:space="0" w:color="auto"/>
              <w:bottom w:val="single" w:sz="12" w:space="0" w:color="auto"/>
              <w:right w:val="single" w:sz="12" w:space="0" w:color="auto"/>
            </w:tcBorders>
            <w:shd w:val="clear" w:color="auto" w:fill="A8D08D" w:themeFill="accent6" w:themeFillTint="99"/>
            <w:vAlign w:val="center"/>
          </w:tcPr>
          <w:p w:rsidR="00DE5C6C" w:rsidRPr="00AE1F0D" w:rsidRDefault="00DE5C6C" w:rsidP="006977F1">
            <w:pPr>
              <w:shd w:val="clear" w:color="auto" w:fill="A8D08D" w:themeFill="accent6" w:themeFillTint="99"/>
              <w:jc w:val="center"/>
              <w:rPr>
                <w:rFonts w:ascii="Arial Narrow" w:hAnsi="Arial Narrow"/>
                <w:b/>
                <w:color w:val="00B050"/>
                <w:sz w:val="28"/>
                <w:szCs w:val="28"/>
              </w:rPr>
            </w:pPr>
          </w:p>
        </w:tc>
        <w:tc>
          <w:tcPr>
            <w:tcW w:w="6378" w:type="dxa"/>
            <w:vMerge/>
            <w:tcBorders>
              <w:top w:val="nil"/>
              <w:left w:val="nil"/>
              <w:bottom w:val="single" w:sz="12" w:space="0" w:color="auto"/>
              <w:right w:val="single" w:sz="12" w:space="0" w:color="auto"/>
            </w:tcBorders>
            <w:shd w:val="clear" w:color="auto" w:fill="A8D08D" w:themeFill="accent6" w:themeFillTint="99"/>
            <w:vAlign w:val="center"/>
          </w:tcPr>
          <w:p w:rsidR="00DE5C6C" w:rsidRPr="00F0347D" w:rsidRDefault="00DE5C6C" w:rsidP="006977F1">
            <w:pPr>
              <w:shd w:val="clear" w:color="auto" w:fill="A8D08D" w:themeFill="accent6" w:themeFillTint="99"/>
              <w:jc w:val="center"/>
              <w:rPr>
                <w:rFonts w:ascii="Arial Narrow" w:hAnsi="Arial Narrow"/>
                <w:b/>
                <w:sz w:val="28"/>
                <w:szCs w:val="28"/>
              </w:rPr>
            </w:pPr>
          </w:p>
        </w:tc>
      </w:tr>
      <w:tr w:rsidR="00DE5C6C" w:rsidRPr="00F0347D" w:rsidTr="006977F1">
        <w:trPr>
          <w:cantSplit/>
          <w:jc w:val="center"/>
        </w:trPr>
        <w:tc>
          <w:tcPr>
            <w:tcW w:w="6947" w:type="dxa"/>
            <w:tcBorders>
              <w:top w:val="single" w:sz="12" w:space="0" w:color="auto"/>
              <w:left w:val="single" w:sz="4" w:space="0" w:color="auto"/>
              <w:bottom w:val="single" w:sz="12" w:space="0" w:color="auto"/>
              <w:right w:val="single" w:sz="12" w:space="0" w:color="auto"/>
            </w:tcBorders>
            <w:shd w:val="clear" w:color="auto" w:fill="A8D08D" w:themeFill="accent6" w:themeFillTint="99"/>
            <w:vAlign w:val="center"/>
          </w:tcPr>
          <w:p w:rsidR="00DE5C6C" w:rsidRPr="00AE1F0D" w:rsidRDefault="00DE5C6C" w:rsidP="006977F1">
            <w:pPr>
              <w:shd w:val="clear" w:color="auto" w:fill="A8D08D" w:themeFill="accent6" w:themeFillTint="99"/>
              <w:jc w:val="center"/>
              <w:rPr>
                <w:rFonts w:ascii="Arial Narrow" w:hAnsi="Arial Narrow"/>
                <w:b/>
                <w:color w:val="00B050"/>
                <w:sz w:val="28"/>
                <w:szCs w:val="28"/>
              </w:rPr>
            </w:pPr>
            <w:r w:rsidRPr="00AE1F0D">
              <w:rPr>
                <w:rFonts w:ascii="Arial Narrow" w:hAnsi="Arial Narrow"/>
                <w:b/>
                <w:color w:val="00B050"/>
                <w:sz w:val="28"/>
                <w:szCs w:val="28"/>
              </w:rPr>
              <w:t>Psicología Comunitaria</w:t>
            </w:r>
          </w:p>
          <w:p w:rsidR="00DE5C6C" w:rsidRPr="00AE1F0D" w:rsidRDefault="00DE5C6C" w:rsidP="006977F1">
            <w:pPr>
              <w:shd w:val="clear" w:color="auto" w:fill="A8D08D" w:themeFill="accent6" w:themeFillTint="99"/>
              <w:jc w:val="center"/>
              <w:rPr>
                <w:rFonts w:ascii="Arial Narrow" w:hAnsi="Arial Narrow"/>
                <w:b/>
                <w:color w:val="00B050"/>
                <w:sz w:val="28"/>
                <w:szCs w:val="28"/>
                <w:lang w:val="es-MX"/>
              </w:rPr>
            </w:pPr>
            <w:r w:rsidRPr="00AE1F0D">
              <w:rPr>
                <w:rFonts w:ascii="Arial Narrow" w:hAnsi="Arial Narrow"/>
                <w:b/>
                <w:color w:val="00B050"/>
                <w:sz w:val="28"/>
                <w:szCs w:val="28"/>
              </w:rPr>
              <w:t>7 cr. 5 hrs.</w:t>
            </w:r>
          </w:p>
        </w:tc>
        <w:tc>
          <w:tcPr>
            <w:tcW w:w="6378" w:type="dxa"/>
            <w:tcBorders>
              <w:top w:val="single" w:sz="12" w:space="0" w:color="auto"/>
              <w:left w:val="nil"/>
              <w:bottom w:val="single" w:sz="12" w:space="0" w:color="auto"/>
              <w:right w:val="single" w:sz="12" w:space="0" w:color="auto"/>
            </w:tcBorders>
            <w:shd w:val="clear" w:color="auto" w:fill="A8D08D" w:themeFill="accent6" w:themeFillTint="99"/>
            <w:vAlign w:val="center"/>
          </w:tcPr>
          <w:p w:rsidR="007C2AAE" w:rsidRPr="00246DC3" w:rsidRDefault="007C2AAE" w:rsidP="007C2AAE">
            <w:pPr>
              <w:shd w:val="clear" w:color="auto" w:fill="A8D08D" w:themeFill="accent6" w:themeFillTint="99"/>
              <w:jc w:val="center"/>
              <w:rPr>
                <w:rFonts w:ascii="Arial Narrow" w:hAnsi="Arial Narrow"/>
                <w:b/>
                <w:color w:val="538135" w:themeColor="accent6" w:themeShade="BF"/>
                <w:sz w:val="28"/>
                <w:szCs w:val="28"/>
              </w:rPr>
            </w:pPr>
            <w:r w:rsidRPr="00246DC3">
              <w:rPr>
                <w:rFonts w:ascii="Arial Narrow" w:hAnsi="Arial Narrow"/>
                <w:b/>
                <w:color w:val="538135" w:themeColor="accent6" w:themeShade="BF"/>
                <w:sz w:val="28"/>
                <w:szCs w:val="28"/>
              </w:rPr>
              <w:t xml:space="preserve">Psicología Jurídica y </w:t>
            </w:r>
            <w:r w:rsidR="00246DC3" w:rsidRPr="00246DC3">
              <w:rPr>
                <w:rFonts w:ascii="Arial Narrow" w:hAnsi="Arial Narrow"/>
                <w:b/>
                <w:color w:val="538135" w:themeColor="accent6" w:themeShade="BF"/>
                <w:sz w:val="28"/>
                <w:szCs w:val="28"/>
              </w:rPr>
              <w:t>Forense</w:t>
            </w:r>
          </w:p>
          <w:p w:rsidR="00DE5C6C" w:rsidRPr="00F0347D" w:rsidRDefault="007C2AAE" w:rsidP="007C2AAE">
            <w:pPr>
              <w:shd w:val="clear" w:color="auto" w:fill="A8D08D" w:themeFill="accent6" w:themeFillTint="99"/>
              <w:jc w:val="center"/>
              <w:rPr>
                <w:rFonts w:ascii="Arial Narrow" w:hAnsi="Arial Narrow"/>
                <w:b/>
                <w:sz w:val="28"/>
                <w:szCs w:val="28"/>
                <w:lang w:val="es-MX"/>
              </w:rPr>
            </w:pPr>
            <w:r>
              <w:rPr>
                <w:rFonts w:ascii="Arial Narrow" w:hAnsi="Arial Narrow"/>
                <w:b/>
                <w:sz w:val="28"/>
                <w:szCs w:val="28"/>
                <w:lang w:val="es-MX"/>
              </w:rPr>
              <w:t xml:space="preserve">5 </w:t>
            </w:r>
            <w:proofErr w:type="spellStart"/>
            <w:r>
              <w:rPr>
                <w:rFonts w:ascii="Arial Narrow" w:hAnsi="Arial Narrow"/>
                <w:b/>
                <w:sz w:val="28"/>
                <w:szCs w:val="28"/>
                <w:lang w:val="es-MX"/>
              </w:rPr>
              <w:t>cr</w:t>
            </w:r>
            <w:proofErr w:type="spellEnd"/>
            <w:r>
              <w:rPr>
                <w:rFonts w:ascii="Arial Narrow" w:hAnsi="Arial Narrow"/>
                <w:b/>
                <w:sz w:val="28"/>
                <w:szCs w:val="28"/>
                <w:lang w:val="es-MX"/>
              </w:rPr>
              <w:t xml:space="preserve">. </w:t>
            </w:r>
            <w:r w:rsidRPr="00F0347D">
              <w:rPr>
                <w:rFonts w:ascii="Arial Narrow" w:hAnsi="Arial Narrow"/>
                <w:b/>
                <w:sz w:val="28"/>
                <w:szCs w:val="28"/>
                <w:lang w:val="es-MX"/>
              </w:rPr>
              <w:t>4</w:t>
            </w:r>
            <w:r>
              <w:rPr>
                <w:rFonts w:ascii="Arial Narrow" w:hAnsi="Arial Narrow"/>
                <w:b/>
                <w:sz w:val="28"/>
                <w:szCs w:val="28"/>
                <w:lang w:val="es-MX"/>
              </w:rPr>
              <w:t xml:space="preserve"> </w:t>
            </w:r>
            <w:proofErr w:type="spellStart"/>
            <w:r>
              <w:rPr>
                <w:rFonts w:ascii="Arial Narrow" w:hAnsi="Arial Narrow"/>
                <w:b/>
                <w:sz w:val="28"/>
                <w:szCs w:val="28"/>
                <w:lang w:val="es-MX"/>
              </w:rPr>
              <w:t>hrs</w:t>
            </w:r>
            <w:proofErr w:type="spellEnd"/>
            <w:r>
              <w:rPr>
                <w:rFonts w:ascii="Arial Narrow" w:hAnsi="Arial Narrow"/>
                <w:b/>
                <w:sz w:val="28"/>
                <w:szCs w:val="28"/>
                <w:lang w:val="es-MX"/>
              </w:rPr>
              <w:t>.</w:t>
            </w:r>
            <w:r w:rsidRPr="00F0347D">
              <w:rPr>
                <w:rFonts w:ascii="Arial Narrow" w:hAnsi="Arial Narrow"/>
                <w:b/>
                <w:sz w:val="28"/>
                <w:szCs w:val="28"/>
                <w:lang w:val="es-MX"/>
              </w:rPr>
              <w:t xml:space="preserve">  </w:t>
            </w:r>
            <w:r w:rsidRPr="00F0347D">
              <w:rPr>
                <w:rFonts w:ascii="Arial Narrow" w:hAnsi="Arial Narrow"/>
                <w:b/>
                <w:sz w:val="28"/>
                <w:szCs w:val="28"/>
              </w:rPr>
              <w:t xml:space="preserve"> </w:t>
            </w:r>
            <w:r w:rsidR="00DE5C6C" w:rsidRPr="00F0347D">
              <w:rPr>
                <w:rFonts w:ascii="Arial Narrow" w:hAnsi="Arial Narrow"/>
                <w:b/>
                <w:sz w:val="28"/>
                <w:szCs w:val="28"/>
                <w:lang w:val="es-MX"/>
              </w:rPr>
              <w:t xml:space="preserve"> </w:t>
            </w:r>
          </w:p>
        </w:tc>
      </w:tr>
      <w:tr w:rsidR="00DE5C6C" w:rsidRPr="00F0347D" w:rsidTr="006977F1">
        <w:trPr>
          <w:cantSplit/>
          <w:jc w:val="center"/>
        </w:trPr>
        <w:tc>
          <w:tcPr>
            <w:tcW w:w="6947" w:type="dxa"/>
            <w:tcBorders>
              <w:top w:val="single" w:sz="12" w:space="0" w:color="auto"/>
              <w:left w:val="single" w:sz="4" w:space="0" w:color="auto"/>
              <w:bottom w:val="single" w:sz="12" w:space="0" w:color="auto"/>
              <w:right w:val="single" w:sz="12" w:space="0" w:color="auto"/>
            </w:tcBorders>
            <w:shd w:val="clear" w:color="auto" w:fill="A8D08D" w:themeFill="accent6" w:themeFillTint="99"/>
            <w:vAlign w:val="center"/>
          </w:tcPr>
          <w:p w:rsidR="00DE5C6C" w:rsidRDefault="00DE5C6C" w:rsidP="006977F1">
            <w:pPr>
              <w:shd w:val="clear" w:color="auto" w:fill="A8D08D" w:themeFill="accent6" w:themeFillTint="99"/>
              <w:jc w:val="center"/>
              <w:rPr>
                <w:rFonts w:ascii="Arial Narrow" w:hAnsi="Arial Narrow"/>
                <w:b/>
                <w:sz w:val="28"/>
                <w:szCs w:val="28"/>
              </w:rPr>
            </w:pPr>
            <w:r>
              <w:rPr>
                <w:rFonts w:ascii="Arial Narrow" w:hAnsi="Arial Narrow"/>
                <w:b/>
                <w:sz w:val="28"/>
                <w:szCs w:val="28"/>
              </w:rPr>
              <w:t>Teoría y Práctica del Desarrollo Grupal</w:t>
            </w:r>
          </w:p>
          <w:p w:rsidR="00DE5C6C" w:rsidRPr="00F0347D" w:rsidRDefault="00DE5C6C" w:rsidP="006977F1">
            <w:pPr>
              <w:shd w:val="clear" w:color="auto" w:fill="A8D08D" w:themeFill="accent6" w:themeFillTint="99"/>
              <w:jc w:val="center"/>
              <w:rPr>
                <w:rFonts w:ascii="Arial Narrow" w:hAnsi="Arial Narrow"/>
                <w:b/>
                <w:sz w:val="28"/>
                <w:szCs w:val="28"/>
              </w:rPr>
            </w:pPr>
            <w:r w:rsidRPr="00F0347D">
              <w:rPr>
                <w:rFonts w:ascii="Arial Narrow" w:hAnsi="Arial Narrow"/>
                <w:b/>
                <w:sz w:val="28"/>
                <w:szCs w:val="28"/>
              </w:rPr>
              <w:t>7 cr. 5 hrs.</w:t>
            </w:r>
          </w:p>
        </w:tc>
        <w:tc>
          <w:tcPr>
            <w:tcW w:w="6378" w:type="dxa"/>
            <w:tcBorders>
              <w:top w:val="single" w:sz="12" w:space="0" w:color="auto"/>
              <w:left w:val="nil"/>
              <w:bottom w:val="single" w:sz="12" w:space="0" w:color="auto"/>
              <w:right w:val="single" w:sz="12" w:space="0" w:color="auto"/>
            </w:tcBorders>
            <w:shd w:val="clear" w:color="auto" w:fill="A8D08D" w:themeFill="accent6" w:themeFillTint="99"/>
            <w:vAlign w:val="center"/>
          </w:tcPr>
          <w:p w:rsidR="00DE5C6C" w:rsidRPr="00F0347D" w:rsidRDefault="00DE5C6C" w:rsidP="006977F1">
            <w:pPr>
              <w:shd w:val="clear" w:color="auto" w:fill="A8D08D" w:themeFill="accent6" w:themeFillTint="99"/>
              <w:jc w:val="center"/>
              <w:rPr>
                <w:rFonts w:ascii="Arial Narrow" w:hAnsi="Arial Narrow"/>
                <w:b/>
                <w:sz w:val="28"/>
                <w:szCs w:val="28"/>
              </w:rPr>
            </w:pPr>
            <w:r>
              <w:rPr>
                <w:rFonts w:ascii="Arial Narrow" w:hAnsi="Arial Narrow"/>
                <w:b/>
                <w:sz w:val="28"/>
                <w:szCs w:val="28"/>
              </w:rPr>
              <w:t>Psicología Ambiental y Desarrollo Sustentable</w:t>
            </w:r>
          </w:p>
          <w:p w:rsidR="00DE5C6C" w:rsidRPr="00F0347D" w:rsidRDefault="00DE5C6C" w:rsidP="006977F1">
            <w:pPr>
              <w:shd w:val="clear" w:color="auto" w:fill="A8D08D" w:themeFill="accent6" w:themeFillTint="99"/>
              <w:jc w:val="center"/>
              <w:rPr>
                <w:rFonts w:ascii="Arial Narrow" w:hAnsi="Arial Narrow"/>
                <w:b/>
                <w:sz w:val="28"/>
                <w:szCs w:val="28"/>
              </w:rPr>
            </w:pPr>
            <w:r>
              <w:rPr>
                <w:rFonts w:ascii="Arial Narrow" w:hAnsi="Arial Narrow"/>
                <w:b/>
                <w:sz w:val="28"/>
                <w:szCs w:val="28"/>
                <w:lang w:val="es-MX"/>
              </w:rPr>
              <w:t xml:space="preserve">5 cr. </w:t>
            </w:r>
            <w:r w:rsidRPr="00F0347D">
              <w:rPr>
                <w:rFonts w:ascii="Arial Narrow" w:hAnsi="Arial Narrow"/>
                <w:b/>
                <w:sz w:val="28"/>
                <w:szCs w:val="28"/>
                <w:lang w:val="es-MX"/>
              </w:rPr>
              <w:t>4</w:t>
            </w:r>
            <w:r>
              <w:rPr>
                <w:rFonts w:ascii="Arial Narrow" w:hAnsi="Arial Narrow"/>
                <w:b/>
                <w:sz w:val="28"/>
                <w:szCs w:val="28"/>
                <w:lang w:val="es-MX"/>
              </w:rPr>
              <w:t xml:space="preserve"> hrs.</w:t>
            </w:r>
            <w:r w:rsidRPr="00F0347D">
              <w:rPr>
                <w:rFonts w:ascii="Arial Narrow" w:hAnsi="Arial Narrow"/>
                <w:b/>
                <w:sz w:val="28"/>
                <w:szCs w:val="28"/>
                <w:lang w:val="es-MX"/>
              </w:rPr>
              <w:t xml:space="preserve">  </w:t>
            </w:r>
            <w:r w:rsidRPr="00F0347D">
              <w:rPr>
                <w:rFonts w:ascii="Arial Narrow" w:hAnsi="Arial Narrow"/>
                <w:b/>
                <w:sz w:val="28"/>
                <w:szCs w:val="28"/>
              </w:rPr>
              <w:t xml:space="preserve"> </w:t>
            </w:r>
          </w:p>
        </w:tc>
      </w:tr>
      <w:tr w:rsidR="00DE5C6C" w:rsidRPr="00F0347D" w:rsidTr="006977F1">
        <w:trPr>
          <w:cantSplit/>
          <w:trHeight w:val="321"/>
          <w:jc w:val="center"/>
        </w:trPr>
        <w:tc>
          <w:tcPr>
            <w:tcW w:w="6947" w:type="dxa"/>
            <w:vMerge w:val="restart"/>
            <w:tcBorders>
              <w:top w:val="single" w:sz="12" w:space="0" w:color="auto"/>
              <w:left w:val="single" w:sz="4" w:space="0" w:color="auto"/>
              <w:bottom w:val="nil"/>
              <w:right w:val="single" w:sz="12" w:space="0" w:color="auto"/>
            </w:tcBorders>
            <w:shd w:val="clear" w:color="auto" w:fill="A8D08D" w:themeFill="accent6" w:themeFillTint="99"/>
            <w:vAlign w:val="center"/>
          </w:tcPr>
          <w:p w:rsidR="00DE5C6C" w:rsidRPr="00F0347D" w:rsidRDefault="00DE5C6C" w:rsidP="006977F1">
            <w:pPr>
              <w:shd w:val="clear" w:color="auto" w:fill="A8D08D" w:themeFill="accent6" w:themeFillTint="99"/>
              <w:jc w:val="center"/>
              <w:rPr>
                <w:rFonts w:ascii="Arial Narrow" w:hAnsi="Arial Narrow"/>
                <w:b/>
                <w:sz w:val="28"/>
                <w:szCs w:val="28"/>
              </w:rPr>
            </w:pPr>
            <w:r>
              <w:rPr>
                <w:rFonts w:ascii="Arial Narrow" w:hAnsi="Arial Narrow"/>
                <w:b/>
                <w:sz w:val="28"/>
                <w:szCs w:val="28"/>
              </w:rPr>
              <w:t>Intervención en Grupos e Instituciones</w:t>
            </w:r>
          </w:p>
          <w:p w:rsidR="00DE5C6C" w:rsidRPr="00F0347D" w:rsidRDefault="00DE5C6C" w:rsidP="006977F1">
            <w:pPr>
              <w:shd w:val="clear" w:color="auto" w:fill="A8D08D" w:themeFill="accent6" w:themeFillTint="99"/>
              <w:jc w:val="center"/>
              <w:rPr>
                <w:rFonts w:ascii="Arial Narrow" w:hAnsi="Arial Narrow"/>
                <w:b/>
                <w:sz w:val="28"/>
                <w:szCs w:val="28"/>
              </w:rPr>
            </w:pPr>
            <w:r w:rsidRPr="00F0347D">
              <w:rPr>
                <w:rFonts w:ascii="Arial Narrow" w:hAnsi="Arial Narrow"/>
                <w:b/>
                <w:sz w:val="28"/>
                <w:szCs w:val="28"/>
              </w:rPr>
              <w:t>7 cr. 5 hrs.</w:t>
            </w:r>
          </w:p>
        </w:tc>
        <w:tc>
          <w:tcPr>
            <w:tcW w:w="6378" w:type="dxa"/>
            <w:vMerge w:val="restart"/>
            <w:tcBorders>
              <w:top w:val="single" w:sz="12" w:space="0" w:color="auto"/>
              <w:left w:val="nil"/>
              <w:bottom w:val="nil"/>
              <w:right w:val="single" w:sz="12" w:space="0" w:color="auto"/>
            </w:tcBorders>
            <w:shd w:val="clear" w:color="auto" w:fill="A8D08D" w:themeFill="accent6" w:themeFillTint="99"/>
            <w:vAlign w:val="center"/>
          </w:tcPr>
          <w:p w:rsidR="00DE5C6C" w:rsidRPr="00F0347D" w:rsidRDefault="00246DC3" w:rsidP="006977F1">
            <w:pPr>
              <w:shd w:val="clear" w:color="auto" w:fill="A8D08D" w:themeFill="accent6" w:themeFillTint="99"/>
              <w:jc w:val="center"/>
              <w:rPr>
                <w:rFonts w:ascii="Arial Narrow" w:hAnsi="Arial Narrow"/>
                <w:b/>
                <w:sz w:val="28"/>
                <w:szCs w:val="28"/>
              </w:rPr>
            </w:pPr>
            <w:r>
              <w:rPr>
                <w:rFonts w:ascii="Arial Narrow" w:hAnsi="Arial Narrow"/>
                <w:b/>
                <w:sz w:val="28"/>
                <w:szCs w:val="28"/>
              </w:rPr>
              <w:t>Psicología</w:t>
            </w:r>
            <w:r w:rsidR="00AE1F0D">
              <w:rPr>
                <w:rFonts w:ascii="Arial Narrow" w:hAnsi="Arial Narrow"/>
                <w:b/>
                <w:sz w:val="28"/>
                <w:szCs w:val="28"/>
              </w:rPr>
              <w:t xml:space="preserve"> </w:t>
            </w:r>
            <w:r w:rsidR="00DE5C6C">
              <w:rPr>
                <w:rFonts w:ascii="Arial Narrow" w:hAnsi="Arial Narrow"/>
                <w:b/>
                <w:sz w:val="28"/>
                <w:szCs w:val="28"/>
              </w:rPr>
              <w:t>Política</w:t>
            </w:r>
          </w:p>
          <w:p w:rsidR="00DE5C6C" w:rsidRPr="00F0347D" w:rsidRDefault="00DE5C6C" w:rsidP="006977F1">
            <w:pPr>
              <w:shd w:val="clear" w:color="auto" w:fill="A8D08D" w:themeFill="accent6" w:themeFillTint="99"/>
              <w:jc w:val="center"/>
              <w:rPr>
                <w:rFonts w:ascii="Arial Narrow" w:hAnsi="Arial Narrow"/>
                <w:b/>
                <w:sz w:val="28"/>
                <w:szCs w:val="28"/>
              </w:rPr>
            </w:pPr>
            <w:r>
              <w:rPr>
                <w:rFonts w:ascii="Arial Narrow" w:hAnsi="Arial Narrow"/>
                <w:b/>
                <w:sz w:val="28"/>
                <w:szCs w:val="28"/>
                <w:lang w:val="es-MX"/>
              </w:rPr>
              <w:t xml:space="preserve">5 cr. </w:t>
            </w:r>
            <w:r w:rsidRPr="00F0347D">
              <w:rPr>
                <w:rFonts w:ascii="Arial Narrow" w:hAnsi="Arial Narrow"/>
                <w:b/>
                <w:sz w:val="28"/>
                <w:szCs w:val="28"/>
                <w:lang w:val="es-MX"/>
              </w:rPr>
              <w:t>4</w:t>
            </w:r>
            <w:r>
              <w:rPr>
                <w:rFonts w:ascii="Arial Narrow" w:hAnsi="Arial Narrow"/>
                <w:b/>
                <w:sz w:val="28"/>
                <w:szCs w:val="28"/>
                <w:lang w:val="es-MX"/>
              </w:rPr>
              <w:t xml:space="preserve"> hrs.</w:t>
            </w:r>
            <w:r w:rsidRPr="00F0347D">
              <w:rPr>
                <w:rFonts w:ascii="Arial Narrow" w:hAnsi="Arial Narrow"/>
                <w:b/>
                <w:sz w:val="28"/>
                <w:szCs w:val="28"/>
                <w:lang w:val="es-MX"/>
              </w:rPr>
              <w:t xml:space="preserve">  </w:t>
            </w:r>
            <w:r w:rsidRPr="00F0347D">
              <w:rPr>
                <w:rFonts w:ascii="Arial Narrow" w:hAnsi="Arial Narrow"/>
                <w:b/>
                <w:sz w:val="28"/>
                <w:szCs w:val="28"/>
              </w:rPr>
              <w:t xml:space="preserve"> </w:t>
            </w:r>
          </w:p>
        </w:tc>
      </w:tr>
      <w:tr w:rsidR="00DE5C6C" w:rsidRPr="00F0347D" w:rsidTr="006977F1">
        <w:trPr>
          <w:cantSplit/>
          <w:trHeight w:val="420"/>
          <w:jc w:val="center"/>
        </w:trPr>
        <w:tc>
          <w:tcPr>
            <w:tcW w:w="6947" w:type="dxa"/>
            <w:vMerge/>
            <w:tcBorders>
              <w:top w:val="nil"/>
              <w:left w:val="single" w:sz="4" w:space="0" w:color="auto"/>
              <w:bottom w:val="single" w:sz="12" w:space="0" w:color="auto"/>
              <w:right w:val="single" w:sz="12" w:space="0" w:color="auto"/>
            </w:tcBorders>
            <w:shd w:val="clear" w:color="auto" w:fill="A8D08D" w:themeFill="accent6" w:themeFillTint="99"/>
            <w:vAlign w:val="center"/>
          </w:tcPr>
          <w:p w:rsidR="00DE5C6C" w:rsidRPr="00F0347D" w:rsidRDefault="00DE5C6C" w:rsidP="006977F1">
            <w:pPr>
              <w:shd w:val="clear" w:color="auto" w:fill="A8D08D" w:themeFill="accent6" w:themeFillTint="99"/>
              <w:jc w:val="center"/>
              <w:rPr>
                <w:rFonts w:ascii="Arial Narrow" w:hAnsi="Arial Narrow"/>
                <w:b/>
                <w:sz w:val="28"/>
                <w:szCs w:val="28"/>
                <w:lang w:val="en-GB"/>
              </w:rPr>
            </w:pPr>
          </w:p>
        </w:tc>
        <w:tc>
          <w:tcPr>
            <w:tcW w:w="6378" w:type="dxa"/>
            <w:vMerge/>
            <w:tcBorders>
              <w:top w:val="nil"/>
              <w:left w:val="nil"/>
              <w:bottom w:val="single" w:sz="12" w:space="0" w:color="auto"/>
              <w:right w:val="single" w:sz="12" w:space="0" w:color="auto"/>
            </w:tcBorders>
            <w:shd w:val="clear" w:color="auto" w:fill="A8D08D" w:themeFill="accent6" w:themeFillTint="99"/>
            <w:vAlign w:val="center"/>
          </w:tcPr>
          <w:p w:rsidR="00DE5C6C" w:rsidRPr="00F0347D" w:rsidRDefault="00DE5C6C" w:rsidP="006977F1">
            <w:pPr>
              <w:shd w:val="clear" w:color="auto" w:fill="A8D08D" w:themeFill="accent6" w:themeFillTint="99"/>
              <w:jc w:val="center"/>
              <w:rPr>
                <w:rFonts w:ascii="Arial Narrow" w:hAnsi="Arial Narrow"/>
                <w:b/>
                <w:sz w:val="28"/>
                <w:szCs w:val="28"/>
                <w:lang w:val="en-GB"/>
              </w:rPr>
            </w:pPr>
          </w:p>
        </w:tc>
      </w:tr>
      <w:tr w:rsidR="00DE5C6C" w:rsidRPr="00F0347D" w:rsidTr="006977F1">
        <w:trPr>
          <w:cantSplit/>
          <w:jc w:val="center"/>
        </w:trPr>
        <w:tc>
          <w:tcPr>
            <w:tcW w:w="6947" w:type="dxa"/>
            <w:tcBorders>
              <w:top w:val="single" w:sz="12" w:space="0" w:color="auto"/>
              <w:left w:val="single" w:sz="4" w:space="0" w:color="auto"/>
              <w:bottom w:val="single" w:sz="12" w:space="0" w:color="auto"/>
              <w:right w:val="single" w:sz="12" w:space="0" w:color="auto"/>
            </w:tcBorders>
            <w:shd w:val="clear" w:color="auto" w:fill="A8D08D" w:themeFill="accent6" w:themeFillTint="99"/>
            <w:vAlign w:val="center"/>
          </w:tcPr>
          <w:p w:rsidR="00AE1F0D" w:rsidRPr="00F0347D" w:rsidRDefault="00AE1F0D" w:rsidP="00AE1F0D">
            <w:pPr>
              <w:pStyle w:val="Textoindependiente3"/>
              <w:shd w:val="clear" w:color="auto" w:fill="A8D08D" w:themeFill="accent6" w:themeFillTint="99"/>
              <w:rPr>
                <w:rFonts w:ascii="Arial Narrow" w:hAnsi="Arial Narrow"/>
                <w:sz w:val="28"/>
                <w:szCs w:val="28"/>
              </w:rPr>
            </w:pPr>
            <w:r w:rsidRPr="00F0347D">
              <w:rPr>
                <w:rFonts w:ascii="Arial Narrow" w:hAnsi="Arial Narrow"/>
                <w:sz w:val="28"/>
                <w:szCs w:val="28"/>
              </w:rPr>
              <w:t>Investigación e Inter</w:t>
            </w:r>
            <w:r>
              <w:rPr>
                <w:rFonts w:ascii="Arial Narrow" w:hAnsi="Arial Narrow"/>
                <w:sz w:val="28"/>
                <w:szCs w:val="28"/>
              </w:rPr>
              <w:t>vención en Psicología Social y Comunitaria.</w:t>
            </w:r>
            <w:r w:rsidRPr="00F0347D">
              <w:rPr>
                <w:rFonts w:ascii="Arial Narrow" w:hAnsi="Arial Narrow"/>
                <w:sz w:val="28"/>
                <w:szCs w:val="28"/>
              </w:rPr>
              <w:t xml:space="preserve"> </w:t>
            </w:r>
          </w:p>
          <w:p w:rsidR="00DE5C6C" w:rsidRPr="00F0347D" w:rsidRDefault="00AE1F0D" w:rsidP="00AE1F0D">
            <w:pPr>
              <w:shd w:val="clear" w:color="auto" w:fill="A8D08D" w:themeFill="accent6" w:themeFillTint="99"/>
              <w:jc w:val="center"/>
              <w:rPr>
                <w:rFonts w:ascii="Arial Narrow" w:hAnsi="Arial Narrow"/>
                <w:b/>
                <w:sz w:val="28"/>
                <w:szCs w:val="28"/>
                <w:lang w:val="en-GB"/>
              </w:rPr>
            </w:pPr>
            <w:r w:rsidRPr="00F0347D">
              <w:rPr>
                <w:rFonts w:ascii="Arial Narrow" w:hAnsi="Arial Narrow"/>
                <w:b/>
                <w:sz w:val="28"/>
                <w:szCs w:val="28"/>
              </w:rPr>
              <w:t xml:space="preserve">10 cr.10 </w:t>
            </w:r>
            <w:proofErr w:type="spellStart"/>
            <w:r w:rsidRPr="00F0347D">
              <w:rPr>
                <w:rFonts w:ascii="Arial Narrow" w:hAnsi="Arial Narrow"/>
                <w:b/>
                <w:sz w:val="28"/>
                <w:szCs w:val="28"/>
              </w:rPr>
              <w:t>hrs</w:t>
            </w:r>
            <w:proofErr w:type="spellEnd"/>
            <w:r w:rsidRPr="00F0347D">
              <w:rPr>
                <w:rFonts w:ascii="Arial Narrow" w:hAnsi="Arial Narrow"/>
                <w:b/>
                <w:sz w:val="28"/>
                <w:szCs w:val="28"/>
              </w:rPr>
              <w:t>.</w:t>
            </w:r>
          </w:p>
        </w:tc>
        <w:tc>
          <w:tcPr>
            <w:tcW w:w="6378" w:type="dxa"/>
            <w:tcBorders>
              <w:top w:val="single" w:sz="12" w:space="0" w:color="auto"/>
              <w:left w:val="nil"/>
              <w:bottom w:val="single" w:sz="12" w:space="0" w:color="auto"/>
              <w:right w:val="single" w:sz="12" w:space="0" w:color="auto"/>
            </w:tcBorders>
            <w:shd w:val="clear" w:color="auto" w:fill="A8D08D" w:themeFill="accent6" w:themeFillTint="99"/>
            <w:vAlign w:val="center"/>
          </w:tcPr>
          <w:p w:rsidR="00DE5C6C" w:rsidRPr="00246DC3" w:rsidRDefault="00DE5C6C" w:rsidP="006977F1">
            <w:pPr>
              <w:shd w:val="clear" w:color="auto" w:fill="A8D08D" w:themeFill="accent6" w:themeFillTint="99"/>
              <w:jc w:val="center"/>
              <w:rPr>
                <w:rFonts w:ascii="Arial Narrow" w:hAnsi="Arial Narrow"/>
                <w:b/>
                <w:color w:val="5B9BD5" w:themeColor="accent1"/>
                <w:sz w:val="28"/>
                <w:szCs w:val="28"/>
              </w:rPr>
            </w:pPr>
            <w:r w:rsidRPr="00246DC3">
              <w:rPr>
                <w:rFonts w:ascii="Arial Narrow" w:hAnsi="Arial Narrow"/>
                <w:b/>
                <w:color w:val="5B9BD5" w:themeColor="accent1"/>
                <w:sz w:val="28"/>
                <w:szCs w:val="28"/>
              </w:rPr>
              <w:t xml:space="preserve">Métodos para el Desarrollo Grupal </w:t>
            </w:r>
          </w:p>
          <w:p w:rsidR="00DE5C6C" w:rsidRPr="00F0347D" w:rsidRDefault="00DE5C6C" w:rsidP="006977F1">
            <w:pPr>
              <w:shd w:val="clear" w:color="auto" w:fill="A8D08D" w:themeFill="accent6" w:themeFillTint="99"/>
              <w:jc w:val="center"/>
              <w:rPr>
                <w:rFonts w:ascii="Arial Narrow" w:hAnsi="Arial Narrow"/>
                <w:b/>
                <w:sz w:val="28"/>
                <w:szCs w:val="28"/>
                <w:lang w:val="es-MX"/>
              </w:rPr>
            </w:pPr>
            <w:r w:rsidRPr="00246DC3">
              <w:rPr>
                <w:rFonts w:ascii="Arial Narrow" w:hAnsi="Arial Narrow"/>
                <w:b/>
                <w:color w:val="5B9BD5" w:themeColor="accent1"/>
                <w:sz w:val="28"/>
                <w:szCs w:val="28"/>
                <w:lang w:val="es-MX"/>
              </w:rPr>
              <w:t xml:space="preserve">5 cr. 4 hrs.  </w:t>
            </w:r>
          </w:p>
        </w:tc>
      </w:tr>
      <w:tr w:rsidR="00DE5C6C" w:rsidRPr="00F0347D" w:rsidTr="006977F1">
        <w:trPr>
          <w:cantSplit/>
          <w:trHeight w:val="161"/>
          <w:jc w:val="center"/>
        </w:trPr>
        <w:tc>
          <w:tcPr>
            <w:tcW w:w="6947" w:type="dxa"/>
            <w:tcBorders>
              <w:top w:val="nil"/>
              <w:left w:val="single" w:sz="4" w:space="0" w:color="auto"/>
              <w:bottom w:val="single" w:sz="12" w:space="0" w:color="auto"/>
              <w:right w:val="single" w:sz="12" w:space="0" w:color="auto"/>
            </w:tcBorders>
            <w:shd w:val="clear" w:color="auto" w:fill="A8D08D" w:themeFill="accent6" w:themeFillTint="99"/>
            <w:vAlign w:val="center"/>
          </w:tcPr>
          <w:p w:rsidR="00DE5C6C" w:rsidRPr="00141F5B" w:rsidRDefault="00AE1F0D" w:rsidP="006977F1">
            <w:pPr>
              <w:shd w:val="clear" w:color="auto" w:fill="A8D08D" w:themeFill="accent6" w:themeFillTint="99"/>
              <w:jc w:val="center"/>
              <w:rPr>
                <w:rFonts w:ascii="Arial Narrow" w:hAnsi="Arial Narrow"/>
                <w:b/>
                <w:sz w:val="24"/>
                <w:szCs w:val="24"/>
              </w:rPr>
            </w:pPr>
            <w:r>
              <w:rPr>
                <w:rFonts w:ascii="Arial Narrow" w:hAnsi="Arial Narrow"/>
                <w:b/>
                <w:sz w:val="24"/>
                <w:szCs w:val="24"/>
              </w:rPr>
              <w:lastRenderedPageBreak/>
              <w:t>Total: 45  créditos 35</w:t>
            </w:r>
            <w:r w:rsidR="00DE5C6C">
              <w:rPr>
                <w:rFonts w:ascii="Arial Narrow" w:hAnsi="Arial Narrow"/>
                <w:b/>
                <w:sz w:val="24"/>
                <w:szCs w:val="24"/>
              </w:rPr>
              <w:t xml:space="preserve"> h</w:t>
            </w:r>
            <w:r w:rsidR="00DE5C6C" w:rsidRPr="00141F5B">
              <w:rPr>
                <w:rFonts w:ascii="Arial Narrow" w:hAnsi="Arial Narrow"/>
                <w:b/>
                <w:sz w:val="24"/>
                <w:szCs w:val="24"/>
              </w:rPr>
              <w:t>oras</w:t>
            </w:r>
          </w:p>
        </w:tc>
        <w:tc>
          <w:tcPr>
            <w:tcW w:w="6378" w:type="dxa"/>
            <w:tcBorders>
              <w:top w:val="nil"/>
              <w:left w:val="nil"/>
              <w:bottom w:val="single" w:sz="12" w:space="0" w:color="auto"/>
              <w:right w:val="single" w:sz="12" w:space="0" w:color="auto"/>
            </w:tcBorders>
            <w:shd w:val="clear" w:color="auto" w:fill="A8D08D" w:themeFill="accent6" w:themeFillTint="99"/>
            <w:vAlign w:val="center"/>
          </w:tcPr>
          <w:p w:rsidR="00DE5C6C" w:rsidRPr="00F0347D" w:rsidRDefault="00DE5C6C" w:rsidP="006977F1">
            <w:pPr>
              <w:shd w:val="clear" w:color="auto" w:fill="A8D08D" w:themeFill="accent6" w:themeFillTint="99"/>
              <w:jc w:val="center"/>
              <w:rPr>
                <w:rFonts w:ascii="Arial Narrow" w:hAnsi="Arial Narrow"/>
                <w:sz w:val="14"/>
              </w:rPr>
            </w:pPr>
          </w:p>
        </w:tc>
      </w:tr>
    </w:tbl>
    <w:p w:rsidR="00DE5C6C" w:rsidRPr="00F0347D" w:rsidRDefault="00DE5C6C" w:rsidP="00F0347D">
      <w:pPr>
        <w:shd w:val="clear" w:color="auto" w:fill="A8D08D" w:themeFill="accent6" w:themeFillTint="99"/>
        <w:rPr>
          <w:rFonts w:ascii="Arial Narrow" w:hAnsi="Arial Narrow"/>
          <w:b/>
          <w:sz w:val="28"/>
          <w:szCs w:val="28"/>
          <w:lang w:val="es-MX"/>
        </w:rPr>
      </w:pPr>
    </w:p>
    <w:p w:rsidR="00C86A69" w:rsidRDefault="00C86A69" w:rsidP="00F0347D">
      <w:pPr>
        <w:shd w:val="clear" w:color="auto" w:fill="A8D08D" w:themeFill="accent6" w:themeFillTint="99"/>
        <w:rPr>
          <w:rFonts w:ascii="Arial Narrow" w:hAnsi="Arial Narrow"/>
          <w:b/>
          <w:sz w:val="28"/>
          <w:szCs w:val="28"/>
          <w:lang w:val="es-MX"/>
        </w:rPr>
      </w:pPr>
    </w:p>
    <w:p w:rsidR="003C31B1" w:rsidRDefault="003C31B1" w:rsidP="00F0347D">
      <w:pPr>
        <w:shd w:val="clear" w:color="auto" w:fill="A8D08D" w:themeFill="accent6" w:themeFillTint="99"/>
        <w:rPr>
          <w:rFonts w:ascii="Arial Narrow" w:hAnsi="Arial Narrow"/>
          <w:b/>
          <w:sz w:val="28"/>
          <w:szCs w:val="28"/>
          <w:lang w:val="es-MX"/>
        </w:rPr>
      </w:pPr>
      <w:bookmarkStart w:id="0" w:name="_GoBack"/>
      <w:bookmarkEnd w:id="0"/>
    </w:p>
    <w:tbl>
      <w:tblPr>
        <w:tblStyle w:val="Tablaconcuadrcula"/>
        <w:tblW w:w="14250" w:type="dxa"/>
        <w:tblLook w:val="04A0" w:firstRow="1" w:lastRow="0" w:firstColumn="1" w:lastColumn="0" w:noHBand="0" w:noVBand="1"/>
      </w:tblPr>
      <w:tblGrid>
        <w:gridCol w:w="2105"/>
        <w:gridCol w:w="2849"/>
        <w:gridCol w:w="3367"/>
        <w:gridCol w:w="2113"/>
        <w:gridCol w:w="1548"/>
        <w:gridCol w:w="2268"/>
      </w:tblGrid>
      <w:tr w:rsidR="003C31B1" w:rsidRPr="00D66B3D" w:rsidTr="004D33D3">
        <w:trPr>
          <w:trHeight w:val="402"/>
        </w:trPr>
        <w:tc>
          <w:tcPr>
            <w:tcW w:w="14250" w:type="dxa"/>
            <w:gridSpan w:val="6"/>
            <w:shd w:val="clear" w:color="auto" w:fill="C5E0B3" w:themeFill="accent6" w:themeFillTint="66"/>
          </w:tcPr>
          <w:p w:rsidR="003C31B1" w:rsidRPr="00D66B3D" w:rsidRDefault="003C31B1" w:rsidP="00AB0AC6">
            <w:pPr>
              <w:jc w:val="center"/>
            </w:pPr>
            <w:r w:rsidRPr="00C32037">
              <w:rPr>
                <w:rFonts w:ascii="Calibri" w:hAnsi="Calibri" w:cs="Calibri"/>
                <w:color w:val="000000"/>
                <w:sz w:val="40"/>
                <w:szCs w:val="40"/>
                <w:lang w:eastAsia="es-MX"/>
              </w:rPr>
              <w:t>Formato 6. Unidades de competencia</w:t>
            </w:r>
          </w:p>
        </w:tc>
      </w:tr>
      <w:tr w:rsidR="003C31B1" w:rsidRPr="00D66B3D" w:rsidTr="004D33D3">
        <w:trPr>
          <w:trHeight w:val="402"/>
        </w:trPr>
        <w:tc>
          <w:tcPr>
            <w:tcW w:w="2105" w:type="dxa"/>
            <w:vMerge w:val="restart"/>
            <w:shd w:val="clear" w:color="auto" w:fill="C5E0B3" w:themeFill="accent6" w:themeFillTint="66"/>
            <w:hideMark/>
          </w:tcPr>
          <w:p w:rsidR="003C31B1" w:rsidRPr="00D66B3D" w:rsidRDefault="003C31B1" w:rsidP="00AB0AC6">
            <w:pPr>
              <w:jc w:val="both"/>
            </w:pPr>
            <w:r w:rsidRPr="00D66B3D">
              <w:t>Competencias profesionales integradas</w:t>
            </w:r>
          </w:p>
        </w:tc>
        <w:tc>
          <w:tcPr>
            <w:tcW w:w="2849" w:type="dxa"/>
            <w:vMerge w:val="restart"/>
            <w:shd w:val="clear" w:color="auto" w:fill="C5E0B3" w:themeFill="accent6" w:themeFillTint="66"/>
            <w:hideMark/>
          </w:tcPr>
          <w:p w:rsidR="003C31B1" w:rsidRPr="00D66B3D" w:rsidRDefault="003C31B1" w:rsidP="00AB0AC6">
            <w:pPr>
              <w:jc w:val="center"/>
            </w:pPr>
            <w:r w:rsidRPr="00D66B3D">
              <w:t>Aporte al perfil de egreso</w:t>
            </w:r>
          </w:p>
        </w:tc>
        <w:tc>
          <w:tcPr>
            <w:tcW w:w="7028" w:type="dxa"/>
            <w:gridSpan w:val="3"/>
            <w:shd w:val="clear" w:color="auto" w:fill="C5E0B3" w:themeFill="accent6" w:themeFillTint="66"/>
            <w:noWrap/>
            <w:hideMark/>
          </w:tcPr>
          <w:p w:rsidR="003C31B1" w:rsidRPr="00D66B3D" w:rsidRDefault="003C31B1" w:rsidP="00AB0AC6">
            <w:pPr>
              <w:jc w:val="center"/>
            </w:pPr>
            <w:r w:rsidRPr="00D66B3D">
              <w:t>Saberes mínimos a desarrollar</w:t>
            </w:r>
          </w:p>
        </w:tc>
        <w:tc>
          <w:tcPr>
            <w:tcW w:w="2268" w:type="dxa"/>
            <w:vMerge w:val="restart"/>
            <w:shd w:val="clear" w:color="auto" w:fill="C5E0B3" w:themeFill="accent6" w:themeFillTint="66"/>
          </w:tcPr>
          <w:p w:rsidR="003C31B1" w:rsidRPr="00D66B3D" w:rsidRDefault="003C31B1" w:rsidP="00AB0AC6">
            <w:pPr>
              <w:jc w:val="both"/>
            </w:pPr>
            <w:r w:rsidRPr="00D66B3D">
              <w:t>EXPERIENCIAS EDUCATIVAS</w:t>
            </w:r>
          </w:p>
        </w:tc>
      </w:tr>
      <w:tr w:rsidR="003C31B1" w:rsidRPr="00D66B3D" w:rsidTr="004D33D3">
        <w:trPr>
          <w:trHeight w:val="420"/>
        </w:trPr>
        <w:tc>
          <w:tcPr>
            <w:tcW w:w="2105" w:type="dxa"/>
            <w:vMerge/>
            <w:shd w:val="clear" w:color="auto" w:fill="C5E0B3" w:themeFill="accent6" w:themeFillTint="66"/>
            <w:hideMark/>
          </w:tcPr>
          <w:p w:rsidR="003C31B1" w:rsidRPr="00D66B3D" w:rsidRDefault="003C31B1" w:rsidP="00AB0AC6">
            <w:pPr>
              <w:jc w:val="both"/>
            </w:pPr>
          </w:p>
        </w:tc>
        <w:tc>
          <w:tcPr>
            <w:tcW w:w="2849" w:type="dxa"/>
            <w:vMerge/>
            <w:shd w:val="clear" w:color="auto" w:fill="C5E0B3" w:themeFill="accent6" w:themeFillTint="66"/>
            <w:hideMark/>
          </w:tcPr>
          <w:p w:rsidR="003C31B1" w:rsidRPr="00D66B3D" w:rsidRDefault="003C31B1" w:rsidP="00AB0AC6">
            <w:pPr>
              <w:jc w:val="both"/>
            </w:pPr>
          </w:p>
        </w:tc>
        <w:tc>
          <w:tcPr>
            <w:tcW w:w="3367" w:type="dxa"/>
            <w:shd w:val="clear" w:color="auto" w:fill="C5E0B3" w:themeFill="accent6" w:themeFillTint="66"/>
            <w:hideMark/>
          </w:tcPr>
          <w:p w:rsidR="003C31B1" w:rsidRPr="00D66B3D" w:rsidRDefault="003C31B1" w:rsidP="00AB0AC6">
            <w:pPr>
              <w:jc w:val="both"/>
            </w:pPr>
            <w:r w:rsidRPr="00D66B3D">
              <w:t>Saberes teóricos</w:t>
            </w:r>
          </w:p>
        </w:tc>
        <w:tc>
          <w:tcPr>
            <w:tcW w:w="2113" w:type="dxa"/>
            <w:shd w:val="clear" w:color="auto" w:fill="C5E0B3" w:themeFill="accent6" w:themeFillTint="66"/>
            <w:hideMark/>
          </w:tcPr>
          <w:p w:rsidR="003C31B1" w:rsidRPr="00D66B3D" w:rsidRDefault="003C31B1" w:rsidP="00AB0AC6">
            <w:pPr>
              <w:jc w:val="both"/>
            </w:pPr>
            <w:r w:rsidRPr="00D66B3D">
              <w:t>Saberes prácticos</w:t>
            </w:r>
          </w:p>
        </w:tc>
        <w:tc>
          <w:tcPr>
            <w:tcW w:w="1548" w:type="dxa"/>
            <w:shd w:val="clear" w:color="auto" w:fill="C5E0B3" w:themeFill="accent6" w:themeFillTint="66"/>
            <w:hideMark/>
          </w:tcPr>
          <w:p w:rsidR="003C31B1" w:rsidRPr="00D66B3D" w:rsidRDefault="003C31B1" w:rsidP="00AB0AC6">
            <w:pPr>
              <w:jc w:val="both"/>
            </w:pPr>
            <w:r w:rsidRPr="00D66B3D">
              <w:t>Saberes valorativos</w:t>
            </w:r>
          </w:p>
        </w:tc>
        <w:tc>
          <w:tcPr>
            <w:tcW w:w="2268" w:type="dxa"/>
            <w:vMerge/>
            <w:shd w:val="clear" w:color="auto" w:fill="C5E0B3" w:themeFill="accent6" w:themeFillTint="66"/>
          </w:tcPr>
          <w:p w:rsidR="003C31B1" w:rsidRPr="00D66B3D" w:rsidRDefault="003C31B1" w:rsidP="00AB0AC6">
            <w:pPr>
              <w:jc w:val="both"/>
            </w:pPr>
          </w:p>
        </w:tc>
      </w:tr>
      <w:tr w:rsidR="003C31B1" w:rsidRPr="00D66B3D" w:rsidTr="004D33D3">
        <w:trPr>
          <w:trHeight w:val="420"/>
        </w:trPr>
        <w:tc>
          <w:tcPr>
            <w:tcW w:w="2105" w:type="dxa"/>
          </w:tcPr>
          <w:p w:rsidR="003C31B1" w:rsidRPr="0007428C" w:rsidRDefault="003C31B1" w:rsidP="00AB0AC6">
            <w:pPr>
              <w:jc w:val="both"/>
            </w:pPr>
            <w:r w:rsidRPr="0007428C">
              <w:rPr>
                <w:rFonts w:cs="Calibri"/>
                <w:lang w:eastAsia="es-MX"/>
              </w:rPr>
              <w:t>Investiga y explica un hecho psicosocial.</w:t>
            </w:r>
          </w:p>
        </w:tc>
        <w:tc>
          <w:tcPr>
            <w:tcW w:w="2849" w:type="dxa"/>
          </w:tcPr>
          <w:p w:rsidR="003C31B1" w:rsidRPr="0007428C" w:rsidRDefault="003C31B1" w:rsidP="00AB0AC6">
            <w:pPr>
              <w:jc w:val="both"/>
            </w:pPr>
            <w:r w:rsidRPr="0007428C">
              <w:t>Conoce las características de la intervención comunitaria.</w:t>
            </w:r>
          </w:p>
          <w:p w:rsidR="003C31B1" w:rsidRPr="0007428C" w:rsidRDefault="003C31B1" w:rsidP="003C31B1">
            <w:pPr>
              <w:pStyle w:val="Prrafodelista"/>
              <w:numPr>
                <w:ilvl w:val="0"/>
                <w:numId w:val="4"/>
              </w:numPr>
              <w:spacing w:after="0" w:line="240" w:lineRule="auto"/>
              <w:jc w:val="both"/>
              <w:rPr>
                <w:sz w:val="20"/>
                <w:szCs w:val="20"/>
              </w:rPr>
            </w:pPr>
            <w:r w:rsidRPr="0007428C">
              <w:rPr>
                <w:sz w:val="20"/>
                <w:szCs w:val="20"/>
              </w:rPr>
              <w:t>Analiza la realidad social a partir de los diferentes modelos teóricos.</w:t>
            </w:r>
          </w:p>
          <w:p w:rsidR="003C31B1" w:rsidRPr="0007428C" w:rsidRDefault="003C31B1" w:rsidP="003C31B1">
            <w:pPr>
              <w:pStyle w:val="Prrafodelista"/>
              <w:numPr>
                <w:ilvl w:val="0"/>
                <w:numId w:val="4"/>
              </w:numPr>
              <w:spacing w:after="0" w:line="240" w:lineRule="auto"/>
              <w:jc w:val="both"/>
              <w:rPr>
                <w:sz w:val="20"/>
                <w:szCs w:val="20"/>
              </w:rPr>
            </w:pPr>
            <w:r w:rsidRPr="0007428C">
              <w:rPr>
                <w:sz w:val="20"/>
                <w:szCs w:val="20"/>
              </w:rPr>
              <w:t>Analiza el contexto en donde se desarrollan conductas a la luz de los modelos expuestos.</w:t>
            </w:r>
          </w:p>
          <w:p w:rsidR="003C31B1" w:rsidRDefault="003C31B1" w:rsidP="00AB0AC6">
            <w:pPr>
              <w:jc w:val="both"/>
            </w:pPr>
          </w:p>
          <w:p w:rsidR="003C31B1" w:rsidRDefault="003C31B1" w:rsidP="00AB0AC6">
            <w:pPr>
              <w:jc w:val="both"/>
            </w:pPr>
          </w:p>
          <w:p w:rsidR="003C31B1" w:rsidRDefault="003C31B1" w:rsidP="00AB0AC6">
            <w:pPr>
              <w:jc w:val="both"/>
            </w:pPr>
          </w:p>
          <w:p w:rsidR="003C31B1" w:rsidRDefault="003C31B1" w:rsidP="00AB0AC6">
            <w:pPr>
              <w:jc w:val="both"/>
            </w:pPr>
            <w:r>
              <w:t xml:space="preserve">Maneja </w:t>
            </w:r>
            <w:r w:rsidRPr="00380215">
              <w:rPr>
                <w:rFonts w:ascii="Soberana Sans" w:hAnsi="Soberana Sans" w:cs="Arial"/>
              </w:rPr>
              <w:t>Metodología</w:t>
            </w:r>
            <w:r>
              <w:rPr>
                <w:rFonts w:ascii="Soberana Sans" w:hAnsi="Soberana Sans" w:cs="Arial"/>
              </w:rPr>
              <w:t>s</w:t>
            </w:r>
            <w:r w:rsidRPr="00380215">
              <w:rPr>
                <w:rFonts w:ascii="Soberana Sans" w:hAnsi="Soberana Sans" w:cs="Arial"/>
              </w:rPr>
              <w:t xml:space="preserve"> de la investigación (cualitativa, cuantitativa y mixta)</w:t>
            </w:r>
            <w:r>
              <w:rPr>
                <w:rFonts w:ascii="Soberana Sans" w:hAnsi="Soberana Sans" w:cs="Arial"/>
              </w:rPr>
              <w:t>.</w:t>
            </w:r>
          </w:p>
          <w:p w:rsidR="003C31B1" w:rsidRDefault="003C31B1" w:rsidP="00AB0AC6">
            <w:pPr>
              <w:jc w:val="both"/>
            </w:pPr>
          </w:p>
          <w:p w:rsidR="003C31B1" w:rsidRPr="000E305B" w:rsidRDefault="003C31B1" w:rsidP="00AB0AC6">
            <w:pPr>
              <w:jc w:val="both"/>
            </w:pPr>
          </w:p>
        </w:tc>
        <w:tc>
          <w:tcPr>
            <w:tcW w:w="3367" w:type="dxa"/>
          </w:tcPr>
          <w:p w:rsidR="003C31B1" w:rsidRDefault="003C31B1" w:rsidP="00AB0AC6">
            <w:pPr>
              <w:jc w:val="both"/>
            </w:pPr>
            <w:r>
              <w:t>diversidad de los marcos teóricos explicativos del comportamiento humano</w:t>
            </w:r>
          </w:p>
          <w:p w:rsidR="003C31B1" w:rsidRDefault="003C31B1" w:rsidP="00AB0AC6">
            <w:pPr>
              <w:jc w:val="both"/>
            </w:pPr>
          </w:p>
          <w:p w:rsidR="003C31B1" w:rsidRDefault="003C31B1" w:rsidP="00AB0AC6">
            <w:pPr>
              <w:jc w:val="both"/>
            </w:pPr>
            <w:r>
              <w:t>Bases de la investigación cualitativa en psicología.</w:t>
            </w:r>
          </w:p>
          <w:p w:rsidR="003C31B1" w:rsidRDefault="003C31B1" w:rsidP="00AB0AC6">
            <w:pPr>
              <w:jc w:val="both"/>
              <w:rPr>
                <w:rFonts w:ascii="Soberana Sans" w:hAnsi="Soberana Sans" w:cs="Arial"/>
              </w:rPr>
            </w:pPr>
          </w:p>
          <w:p w:rsidR="003C31B1" w:rsidRDefault="003C31B1" w:rsidP="00AB0AC6">
            <w:pPr>
              <w:jc w:val="both"/>
            </w:pPr>
            <w:r>
              <w:t>Fundamentos teórico-conceptuales de la investigación cualitativa.</w:t>
            </w:r>
          </w:p>
          <w:p w:rsidR="003C31B1" w:rsidRDefault="003C31B1" w:rsidP="00AB0AC6">
            <w:pPr>
              <w:jc w:val="both"/>
            </w:pPr>
          </w:p>
          <w:p w:rsidR="003C31B1" w:rsidRDefault="003C31B1" w:rsidP="00AB0AC6">
            <w:pPr>
              <w:jc w:val="both"/>
            </w:pPr>
            <w:r>
              <w:t>Estrategias de recolección de información.</w:t>
            </w:r>
          </w:p>
          <w:p w:rsidR="003C31B1" w:rsidRDefault="003C31B1" w:rsidP="00AB0AC6">
            <w:pPr>
              <w:jc w:val="both"/>
            </w:pPr>
          </w:p>
          <w:p w:rsidR="003C31B1" w:rsidRDefault="003C31B1" w:rsidP="00AB0AC6">
            <w:pPr>
              <w:jc w:val="both"/>
            </w:pPr>
            <w:r>
              <w:t>Principales tradiciones de investigación cualitativa.</w:t>
            </w:r>
          </w:p>
          <w:p w:rsidR="003C31B1" w:rsidRDefault="003C31B1" w:rsidP="00AB0AC6">
            <w:pPr>
              <w:jc w:val="both"/>
            </w:pPr>
          </w:p>
          <w:p w:rsidR="003C31B1" w:rsidRPr="00D66B3D" w:rsidRDefault="003C31B1" w:rsidP="00AB0AC6">
            <w:pPr>
              <w:jc w:val="both"/>
            </w:pPr>
            <w:r>
              <w:t>Análisis, interpretación y elaboración de la información.</w:t>
            </w:r>
          </w:p>
        </w:tc>
        <w:tc>
          <w:tcPr>
            <w:tcW w:w="2113" w:type="dxa"/>
          </w:tcPr>
          <w:p w:rsidR="003C31B1" w:rsidRDefault="003C31B1" w:rsidP="00AB0AC6">
            <w:pPr>
              <w:jc w:val="both"/>
            </w:pPr>
            <w:r>
              <w:t>Usa los conceptos de la psicología social.</w:t>
            </w:r>
          </w:p>
          <w:p w:rsidR="003C31B1" w:rsidRDefault="003C31B1" w:rsidP="00AB0AC6">
            <w:pPr>
              <w:jc w:val="both"/>
            </w:pPr>
          </w:p>
          <w:p w:rsidR="003C31B1" w:rsidRDefault="003C31B1" w:rsidP="00AB0AC6">
            <w:pPr>
              <w:jc w:val="both"/>
            </w:pPr>
            <w:r w:rsidRPr="0007428C">
              <w:t>Aplica conceptos utilizados en la intervención (calidad de vida, bienestar subjetivo, satisfacción vital y felicidad</w:t>
            </w:r>
            <w:r>
              <w:t>)</w:t>
            </w:r>
            <w:r w:rsidRPr="0007428C">
              <w:t>.</w:t>
            </w:r>
          </w:p>
          <w:p w:rsidR="003C31B1" w:rsidRDefault="003C31B1" w:rsidP="00AB0AC6">
            <w:pPr>
              <w:jc w:val="both"/>
            </w:pPr>
          </w:p>
          <w:p w:rsidR="003C31B1" w:rsidRPr="0007428C" w:rsidRDefault="003C31B1" w:rsidP="00AB0AC6">
            <w:pPr>
              <w:jc w:val="both"/>
            </w:pPr>
            <w:r w:rsidRPr="0007428C">
              <w:t xml:space="preserve">Identifica problemas sociales e indica actividades de prevención primaria, secundaria y terciaria </w:t>
            </w:r>
          </w:p>
          <w:p w:rsidR="003C31B1" w:rsidRPr="0007428C" w:rsidRDefault="003C31B1" w:rsidP="00AB0AC6">
            <w:pPr>
              <w:jc w:val="both"/>
            </w:pPr>
          </w:p>
          <w:p w:rsidR="003C31B1" w:rsidRPr="00D66B3D" w:rsidRDefault="003C31B1" w:rsidP="00AB0AC6">
            <w:pPr>
              <w:jc w:val="both"/>
            </w:pPr>
          </w:p>
        </w:tc>
        <w:tc>
          <w:tcPr>
            <w:tcW w:w="1548" w:type="dxa"/>
          </w:tcPr>
          <w:p w:rsidR="003C31B1" w:rsidRDefault="003C31B1" w:rsidP="00AB0AC6">
            <w:pPr>
              <w:jc w:val="both"/>
              <w:rPr>
                <w:rFonts w:ascii="Soberana Sans" w:hAnsi="Soberana Sans" w:cs="Arial"/>
                <w:sz w:val="19"/>
                <w:szCs w:val="19"/>
              </w:rPr>
            </w:pPr>
            <w:r>
              <w:rPr>
                <w:rFonts w:ascii="Soberana Sans" w:hAnsi="Soberana Sans" w:cs="Arial"/>
                <w:sz w:val="19"/>
                <w:szCs w:val="19"/>
              </w:rPr>
              <w:t>Principios éticos y normas de comportamiento é</w:t>
            </w:r>
            <w:r w:rsidRPr="00B11F2D">
              <w:rPr>
                <w:rFonts w:ascii="Soberana Sans" w:hAnsi="Soberana Sans" w:cs="Arial"/>
                <w:sz w:val="19"/>
                <w:szCs w:val="19"/>
              </w:rPr>
              <w:t xml:space="preserve">tico: </w:t>
            </w:r>
          </w:p>
          <w:p w:rsidR="003C31B1" w:rsidRDefault="003C31B1" w:rsidP="00AB0AC6">
            <w:pPr>
              <w:jc w:val="both"/>
            </w:pPr>
            <w:r w:rsidRPr="00B11F2D">
              <w:rPr>
                <w:rFonts w:ascii="Soberana Sans" w:hAnsi="Soberana Sans" w:cs="Arial"/>
                <w:sz w:val="19"/>
                <w:szCs w:val="19"/>
              </w:rPr>
              <w:t>El código de conducta que rige el comportamiento de los psicólogos</w:t>
            </w:r>
            <w:r>
              <w:rPr>
                <w:rFonts w:ascii="Soberana Sans" w:hAnsi="Soberana Sans" w:cs="Arial"/>
                <w:sz w:val="19"/>
                <w:szCs w:val="19"/>
              </w:rPr>
              <w:t>.</w:t>
            </w:r>
          </w:p>
          <w:p w:rsidR="003C31B1" w:rsidRDefault="003C31B1" w:rsidP="00AB0AC6">
            <w:pPr>
              <w:jc w:val="both"/>
            </w:pPr>
          </w:p>
          <w:p w:rsidR="003C31B1" w:rsidRPr="00D66B3D" w:rsidRDefault="003C31B1" w:rsidP="00AB0AC6">
            <w:pPr>
              <w:jc w:val="both"/>
            </w:pPr>
            <w:r w:rsidRPr="00C32037">
              <w:t xml:space="preserve">Respeto, tolerancia y aprecio por </w:t>
            </w:r>
            <w:r>
              <w:t xml:space="preserve">la diversidad, responsabilidad </w:t>
            </w:r>
            <w:r w:rsidRPr="00C32037">
              <w:t>personal y social, autocrítica, congruencia y apertura.</w:t>
            </w:r>
          </w:p>
        </w:tc>
        <w:tc>
          <w:tcPr>
            <w:tcW w:w="2268" w:type="dxa"/>
          </w:tcPr>
          <w:p w:rsidR="003C31B1" w:rsidRPr="00A452BB" w:rsidRDefault="003C31B1" w:rsidP="00AB0AC6">
            <w:pPr>
              <w:jc w:val="both"/>
              <w:rPr>
                <w:b/>
                <w:color w:val="538135" w:themeColor="accent6" w:themeShade="BF"/>
              </w:rPr>
            </w:pPr>
            <w:r w:rsidRPr="00A452BB">
              <w:rPr>
                <w:b/>
                <w:color w:val="538135" w:themeColor="accent6" w:themeShade="BF"/>
              </w:rPr>
              <w:t>Psicología social</w:t>
            </w:r>
          </w:p>
          <w:p w:rsidR="003C31B1" w:rsidRPr="00A452BB" w:rsidRDefault="003C31B1" w:rsidP="00AB0AC6">
            <w:pPr>
              <w:jc w:val="both"/>
              <w:rPr>
                <w:b/>
                <w:color w:val="538135" w:themeColor="accent6" w:themeShade="BF"/>
              </w:rPr>
            </w:pPr>
          </w:p>
          <w:p w:rsidR="003C31B1" w:rsidRPr="00A452BB" w:rsidRDefault="003C31B1" w:rsidP="00AB0AC6">
            <w:pPr>
              <w:jc w:val="both"/>
              <w:rPr>
                <w:b/>
                <w:color w:val="538135" w:themeColor="accent6" w:themeShade="BF"/>
              </w:rPr>
            </w:pPr>
            <w:r w:rsidRPr="00A452BB">
              <w:rPr>
                <w:b/>
                <w:color w:val="538135" w:themeColor="accent6" w:themeShade="BF"/>
              </w:rPr>
              <w:t>Intervención psicosocial.</w:t>
            </w:r>
          </w:p>
          <w:p w:rsidR="003C31B1" w:rsidRPr="00A452BB" w:rsidRDefault="003C31B1" w:rsidP="00AB0AC6">
            <w:pPr>
              <w:jc w:val="both"/>
              <w:rPr>
                <w:b/>
                <w:color w:val="538135" w:themeColor="accent6" w:themeShade="BF"/>
              </w:rPr>
            </w:pPr>
          </w:p>
          <w:p w:rsidR="003C31B1" w:rsidRPr="00A452BB" w:rsidRDefault="003C31B1" w:rsidP="00AB0AC6">
            <w:pPr>
              <w:jc w:val="both"/>
              <w:rPr>
                <w:b/>
                <w:color w:val="538135" w:themeColor="accent6" w:themeShade="BF"/>
              </w:rPr>
            </w:pPr>
          </w:p>
          <w:p w:rsidR="003C31B1" w:rsidRPr="00D66B3D" w:rsidRDefault="003C31B1" w:rsidP="00AB0AC6">
            <w:pPr>
              <w:jc w:val="both"/>
            </w:pPr>
            <w:r w:rsidRPr="00A452BB">
              <w:rPr>
                <w:b/>
                <w:color w:val="538135" w:themeColor="accent6" w:themeShade="BF"/>
              </w:rPr>
              <w:t>In</w:t>
            </w:r>
            <w:r>
              <w:rPr>
                <w:b/>
                <w:color w:val="538135" w:themeColor="accent6" w:themeShade="BF"/>
              </w:rPr>
              <w:t xml:space="preserve">vestigación e </w:t>
            </w:r>
            <w:proofErr w:type="spellStart"/>
            <w:r>
              <w:rPr>
                <w:b/>
                <w:color w:val="538135" w:themeColor="accent6" w:themeShade="BF"/>
              </w:rPr>
              <w:t>e</w:t>
            </w:r>
            <w:proofErr w:type="spellEnd"/>
            <w:r>
              <w:rPr>
                <w:b/>
                <w:color w:val="538135" w:themeColor="accent6" w:themeShade="BF"/>
              </w:rPr>
              <w:t xml:space="preserve"> in</w:t>
            </w:r>
            <w:r w:rsidRPr="00A452BB">
              <w:rPr>
                <w:b/>
                <w:color w:val="538135" w:themeColor="accent6" w:themeShade="BF"/>
              </w:rPr>
              <w:t xml:space="preserve">tervención </w:t>
            </w:r>
            <w:r>
              <w:rPr>
                <w:b/>
                <w:color w:val="538135" w:themeColor="accent6" w:themeShade="BF"/>
              </w:rPr>
              <w:t>en psicología social y comunitaria.</w:t>
            </w:r>
          </w:p>
        </w:tc>
      </w:tr>
      <w:tr w:rsidR="003C31B1" w:rsidRPr="00D66B3D" w:rsidTr="004D33D3">
        <w:trPr>
          <w:trHeight w:val="420"/>
        </w:trPr>
        <w:tc>
          <w:tcPr>
            <w:tcW w:w="2105" w:type="dxa"/>
          </w:tcPr>
          <w:p w:rsidR="003C31B1" w:rsidRPr="0007428C" w:rsidRDefault="003C31B1" w:rsidP="00AB0AC6">
            <w:pPr>
              <w:jc w:val="both"/>
              <w:rPr>
                <w:rFonts w:cs="Calibri"/>
                <w:lang w:eastAsia="es-MX"/>
              </w:rPr>
            </w:pPr>
            <w:r w:rsidRPr="0007428C">
              <w:rPr>
                <w:rFonts w:cs="Calibri"/>
                <w:lang w:eastAsia="es-MX"/>
              </w:rPr>
              <w:t xml:space="preserve">Planea un proyecto de intervención psicosocial con grupos vulnerables. </w:t>
            </w:r>
          </w:p>
          <w:p w:rsidR="003C31B1" w:rsidRPr="00D66B3D" w:rsidRDefault="003C31B1" w:rsidP="00AB0AC6">
            <w:pPr>
              <w:jc w:val="both"/>
            </w:pPr>
          </w:p>
        </w:tc>
        <w:tc>
          <w:tcPr>
            <w:tcW w:w="2849" w:type="dxa"/>
          </w:tcPr>
          <w:p w:rsidR="003C31B1" w:rsidRPr="00D66B3D" w:rsidRDefault="003C31B1" w:rsidP="00AB0AC6">
            <w:pPr>
              <w:jc w:val="both"/>
            </w:pPr>
            <w:r w:rsidRPr="00D66B3D">
              <w:t>Conocer concepto de sentido de comunidad, los componentes que los definen e instrumentos de evaluación.</w:t>
            </w:r>
          </w:p>
          <w:p w:rsidR="003C31B1" w:rsidRPr="00D66B3D" w:rsidRDefault="003C31B1" w:rsidP="00AB0AC6">
            <w:pPr>
              <w:jc w:val="both"/>
            </w:pPr>
            <w:r w:rsidRPr="00D66B3D">
              <w:t xml:space="preserve">Conocer los métodos y procedimientos de la </w:t>
            </w:r>
            <w:r w:rsidRPr="00D66B3D">
              <w:lastRenderedPageBreak/>
              <w:t>investigación comunitaria, saber aplicar técnicas.</w:t>
            </w:r>
          </w:p>
          <w:p w:rsidR="003C31B1" w:rsidRPr="00D66B3D" w:rsidRDefault="003C31B1" w:rsidP="00AB0AC6">
            <w:pPr>
              <w:jc w:val="both"/>
            </w:pPr>
            <w:r w:rsidRPr="00D66B3D">
              <w:t>Conocer modelos, metodología y técnicas de la evaluación de necesidades</w:t>
            </w:r>
          </w:p>
          <w:p w:rsidR="003C31B1" w:rsidRPr="00D66B3D" w:rsidRDefault="003C31B1" w:rsidP="00AB0AC6">
            <w:pPr>
              <w:jc w:val="both"/>
            </w:pPr>
            <w:r w:rsidRPr="00380215">
              <w:rPr>
                <w:rFonts w:ascii="Soberana Sans" w:hAnsi="Soberana Sans" w:cs="Arial"/>
              </w:rPr>
              <w:t>Estrategias de inte</w:t>
            </w:r>
            <w:r>
              <w:rPr>
                <w:rFonts w:ascii="Soberana Sans" w:hAnsi="Soberana Sans" w:cs="Arial"/>
              </w:rPr>
              <w:t xml:space="preserve">rvención en grupos, instituciones y comunidades. </w:t>
            </w:r>
          </w:p>
          <w:p w:rsidR="003C31B1" w:rsidRPr="00D66B3D" w:rsidRDefault="003C31B1" w:rsidP="00AB0AC6">
            <w:pPr>
              <w:jc w:val="both"/>
            </w:pPr>
            <w:r w:rsidRPr="00D66B3D">
              <w:t>Conocer cómo se diseñan e implementan  programas de intervención social comunitaria</w:t>
            </w:r>
          </w:p>
        </w:tc>
        <w:tc>
          <w:tcPr>
            <w:tcW w:w="3367" w:type="dxa"/>
          </w:tcPr>
          <w:p w:rsidR="003C31B1" w:rsidRDefault="003C31B1" w:rsidP="00AB0AC6">
            <w:pPr>
              <w:jc w:val="both"/>
              <w:rPr>
                <w:rFonts w:ascii="Soberana Sans" w:hAnsi="Soberana Sans" w:cs="Arial"/>
              </w:rPr>
            </w:pPr>
            <w:r w:rsidRPr="00380215">
              <w:rPr>
                <w:rFonts w:ascii="Soberana Sans" w:hAnsi="Soberana Sans" w:cs="Arial"/>
              </w:rPr>
              <w:lastRenderedPageBreak/>
              <w:t xml:space="preserve">Diversidad </w:t>
            </w:r>
            <w:r>
              <w:rPr>
                <w:rFonts w:ascii="Soberana Sans" w:hAnsi="Soberana Sans" w:cs="Arial"/>
              </w:rPr>
              <w:t xml:space="preserve">multicultural y multiétnica, </w:t>
            </w:r>
          </w:p>
          <w:p w:rsidR="003C31B1" w:rsidRDefault="003C31B1" w:rsidP="00AB0AC6">
            <w:pPr>
              <w:jc w:val="both"/>
              <w:rPr>
                <w:rFonts w:ascii="Soberana Sans" w:hAnsi="Soberana Sans" w:cs="Arial"/>
              </w:rPr>
            </w:pPr>
            <w:r>
              <w:rPr>
                <w:rFonts w:ascii="Soberana Sans" w:hAnsi="Soberana Sans" w:cs="Arial"/>
              </w:rPr>
              <w:t>I</w:t>
            </w:r>
            <w:r w:rsidRPr="00380215">
              <w:rPr>
                <w:rFonts w:ascii="Soberana Sans" w:hAnsi="Soberana Sans" w:cs="Arial"/>
              </w:rPr>
              <w:t xml:space="preserve">dentidad nacional. </w:t>
            </w:r>
          </w:p>
          <w:p w:rsidR="003C31B1" w:rsidRDefault="003C31B1" w:rsidP="00AB0AC6">
            <w:pPr>
              <w:jc w:val="both"/>
              <w:rPr>
                <w:rFonts w:ascii="Soberana Sans" w:hAnsi="Soberana Sans" w:cs="Arial"/>
              </w:rPr>
            </w:pPr>
            <w:r>
              <w:rPr>
                <w:rFonts w:ascii="Soberana Sans" w:hAnsi="Soberana Sans" w:cs="Arial"/>
              </w:rPr>
              <w:t>D</w:t>
            </w:r>
            <w:r w:rsidRPr="00380215">
              <w:rPr>
                <w:rFonts w:ascii="Soberana Sans" w:hAnsi="Soberana Sans" w:cs="Arial"/>
              </w:rPr>
              <w:t xml:space="preserve">iversidad cultural de los pueblos indígenas de México. </w:t>
            </w:r>
          </w:p>
          <w:p w:rsidR="003C31B1" w:rsidRDefault="003C31B1" w:rsidP="00AB0AC6">
            <w:pPr>
              <w:jc w:val="both"/>
              <w:rPr>
                <w:rFonts w:ascii="Soberana Sans" w:hAnsi="Soberana Sans" w:cs="Arial"/>
              </w:rPr>
            </w:pPr>
            <w:r w:rsidRPr="00380215">
              <w:rPr>
                <w:rFonts w:ascii="Soberana Sans" w:hAnsi="Soberana Sans" w:cs="Arial"/>
              </w:rPr>
              <w:t>Diferencias individuales</w:t>
            </w:r>
          </w:p>
          <w:p w:rsidR="003C31B1" w:rsidRDefault="003C31B1" w:rsidP="00AB0AC6">
            <w:pPr>
              <w:jc w:val="both"/>
            </w:pPr>
            <w:r>
              <w:t>Modelos de la Psicología comunitaria</w:t>
            </w:r>
          </w:p>
          <w:p w:rsidR="003C31B1" w:rsidRDefault="003C31B1" w:rsidP="00AB0AC6">
            <w:pPr>
              <w:jc w:val="both"/>
            </w:pPr>
            <w:r>
              <w:lastRenderedPageBreak/>
              <w:t>Grupos vulnerables.</w:t>
            </w:r>
          </w:p>
          <w:p w:rsidR="003C31B1" w:rsidRDefault="003C31B1" w:rsidP="00AB0AC6">
            <w:pPr>
              <w:jc w:val="both"/>
            </w:pPr>
            <w:r>
              <w:t>Pobreza.</w:t>
            </w:r>
          </w:p>
          <w:p w:rsidR="003C31B1" w:rsidRDefault="003C31B1" w:rsidP="00AB0AC6">
            <w:pPr>
              <w:jc w:val="both"/>
            </w:pPr>
            <w:r>
              <w:t>Marginación.</w:t>
            </w:r>
          </w:p>
          <w:p w:rsidR="003C31B1" w:rsidRPr="00D66B3D" w:rsidRDefault="003C31B1" w:rsidP="00AB0AC6">
            <w:pPr>
              <w:jc w:val="both"/>
            </w:pPr>
            <w:r>
              <w:t>Desarrollo y subdesarrollo.</w:t>
            </w:r>
          </w:p>
        </w:tc>
        <w:tc>
          <w:tcPr>
            <w:tcW w:w="2113" w:type="dxa"/>
          </w:tcPr>
          <w:p w:rsidR="003C31B1" w:rsidRDefault="003C31B1" w:rsidP="00AB0AC6">
            <w:pPr>
              <w:jc w:val="both"/>
            </w:pPr>
            <w:r>
              <w:lastRenderedPageBreak/>
              <w:t>IAP</w:t>
            </w:r>
          </w:p>
          <w:p w:rsidR="003C31B1" w:rsidRDefault="003C31B1" w:rsidP="00AB0AC6">
            <w:pPr>
              <w:jc w:val="both"/>
            </w:pPr>
          </w:p>
          <w:p w:rsidR="003C31B1" w:rsidRPr="00D66B3D" w:rsidRDefault="003C31B1" w:rsidP="00AB0AC6">
            <w:pPr>
              <w:jc w:val="both"/>
            </w:pPr>
          </w:p>
        </w:tc>
        <w:tc>
          <w:tcPr>
            <w:tcW w:w="1548" w:type="dxa"/>
          </w:tcPr>
          <w:p w:rsidR="003C31B1" w:rsidRPr="00D66B3D" w:rsidRDefault="003C31B1" w:rsidP="00AB0AC6">
            <w:pPr>
              <w:jc w:val="both"/>
            </w:pPr>
            <w:r w:rsidRPr="00136667">
              <w:rPr>
                <w:rFonts w:ascii="Soberana Sans" w:hAnsi="Soberana Sans" w:cs="Arial"/>
                <w:sz w:val="19"/>
                <w:szCs w:val="19"/>
              </w:rPr>
              <w:t>aspectos éticos que regulan la práctica de la psicología</w:t>
            </w:r>
          </w:p>
        </w:tc>
        <w:tc>
          <w:tcPr>
            <w:tcW w:w="2268" w:type="dxa"/>
          </w:tcPr>
          <w:p w:rsidR="003C31B1" w:rsidRDefault="003C31B1" w:rsidP="00AB0AC6">
            <w:pPr>
              <w:jc w:val="both"/>
              <w:rPr>
                <w:b/>
                <w:color w:val="538135" w:themeColor="accent6" w:themeShade="BF"/>
              </w:rPr>
            </w:pPr>
            <w:r w:rsidRPr="00A452BB">
              <w:rPr>
                <w:b/>
                <w:color w:val="538135" w:themeColor="accent6" w:themeShade="BF"/>
              </w:rPr>
              <w:t>In</w:t>
            </w:r>
            <w:r>
              <w:rPr>
                <w:b/>
                <w:color w:val="538135" w:themeColor="accent6" w:themeShade="BF"/>
              </w:rPr>
              <w:t xml:space="preserve">vestigación e </w:t>
            </w:r>
            <w:proofErr w:type="spellStart"/>
            <w:r>
              <w:rPr>
                <w:b/>
                <w:color w:val="538135" w:themeColor="accent6" w:themeShade="BF"/>
              </w:rPr>
              <w:t>e</w:t>
            </w:r>
            <w:proofErr w:type="spellEnd"/>
            <w:r>
              <w:rPr>
                <w:b/>
                <w:color w:val="538135" w:themeColor="accent6" w:themeShade="BF"/>
              </w:rPr>
              <w:t xml:space="preserve"> in</w:t>
            </w:r>
            <w:r w:rsidRPr="00A452BB">
              <w:rPr>
                <w:b/>
                <w:color w:val="538135" w:themeColor="accent6" w:themeShade="BF"/>
              </w:rPr>
              <w:t>tervención psicosocial</w:t>
            </w:r>
            <w:r>
              <w:rPr>
                <w:b/>
                <w:color w:val="538135" w:themeColor="accent6" w:themeShade="BF"/>
              </w:rPr>
              <w:t>.</w:t>
            </w:r>
          </w:p>
          <w:p w:rsidR="003C31B1" w:rsidRDefault="003C31B1" w:rsidP="00AB0AC6">
            <w:pPr>
              <w:jc w:val="both"/>
              <w:rPr>
                <w:b/>
                <w:color w:val="538135" w:themeColor="accent6" w:themeShade="BF"/>
              </w:rPr>
            </w:pPr>
          </w:p>
          <w:p w:rsidR="003C31B1" w:rsidRDefault="003C31B1" w:rsidP="00AB0AC6">
            <w:pPr>
              <w:jc w:val="both"/>
              <w:rPr>
                <w:b/>
                <w:color w:val="538135" w:themeColor="accent6" w:themeShade="BF"/>
              </w:rPr>
            </w:pPr>
            <w:r>
              <w:rPr>
                <w:b/>
                <w:color w:val="538135" w:themeColor="accent6" w:themeShade="BF"/>
              </w:rPr>
              <w:t>Psicología Comunitaria.</w:t>
            </w:r>
          </w:p>
          <w:p w:rsidR="003C31B1" w:rsidRDefault="003C31B1" w:rsidP="00AB0AC6">
            <w:pPr>
              <w:jc w:val="both"/>
              <w:rPr>
                <w:b/>
                <w:color w:val="538135" w:themeColor="accent6" w:themeShade="BF"/>
              </w:rPr>
            </w:pPr>
          </w:p>
          <w:p w:rsidR="003C31B1" w:rsidRDefault="003C31B1" w:rsidP="00AB0AC6">
            <w:pPr>
              <w:jc w:val="both"/>
              <w:rPr>
                <w:b/>
                <w:color w:val="538135" w:themeColor="accent6" w:themeShade="BF"/>
              </w:rPr>
            </w:pPr>
            <w:r>
              <w:rPr>
                <w:b/>
                <w:color w:val="538135" w:themeColor="accent6" w:themeShade="BF"/>
              </w:rPr>
              <w:lastRenderedPageBreak/>
              <w:t>Teoría y Práctica del desarrollo Grupal.</w:t>
            </w:r>
          </w:p>
          <w:p w:rsidR="003C31B1" w:rsidRPr="00D66B3D" w:rsidRDefault="003C31B1" w:rsidP="00AB0AC6">
            <w:pPr>
              <w:jc w:val="both"/>
            </w:pPr>
          </w:p>
        </w:tc>
      </w:tr>
      <w:tr w:rsidR="003C31B1" w:rsidRPr="00D66B3D" w:rsidTr="004D33D3">
        <w:trPr>
          <w:trHeight w:val="420"/>
        </w:trPr>
        <w:tc>
          <w:tcPr>
            <w:tcW w:w="2105" w:type="dxa"/>
          </w:tcPr>
          <w:p w:rsidR="003C31B1" w:rsidRPr="00D66B3D" w:rsidRDefault="003C31B1" w:rsidP="00AB0AC6">
            <w:pPr>
              <w:jc w:val="both"/>
            </w:pPr>
            <w:r w:rsidRPr="00D66B3D">
              <w:lastRenderedPageBreak/>
              <w:t>Interviene en forma sistemática en grupos, instituciones y comunidades para el bienestar común</w:t>
            </w:r>
          </w:p>
          <w:p w:rsidR="003C31B1" w:rsidRPr="00D66B3D" w:rsidRDefault="003C31B1" w:rsidP="00AB0AC6">
            <w:pPr>
              <w:jc w:val="both"/>
            </w:pPr>
            <w:r w:rsidRPr="00D66B3D">
              <w:t> </w:t>
            </w:r>
          </w:p>
        </w:tc>
        <w:tc>
          <w:tcPr>
            <w:tcW w:w="2849" w:type="dxa"/>
          </w:tcPr>
          <w:p w:rsidR="003C31B1" w:rsidRPr="00D66B3D" w:rsidRDefault="003C31B1" w:rsidP="00AB0AC6">
            <w:pPr>
              <w:jc w:val="both"/>
            </w:pPr>
            <w:r w:rsidRPr="00D66B3D">
              <w:t>• Poseer un alto sentido de responsabilidad social y un conjunto de valores que guíen su práctica profesional de tal forma que se transforma en innovador social con base en criterios de sustentabilidad.</w:t>
            </w:r>
          </w:p>
          <w:p w:rsidR="003C31B1" w:rsidRDefault="003C31B1" w:rsidP="00AB0AC6">
            <w:pPr>
              <w:jc w:val="both"/>
            </w:pPr>
            <w:r w:rsidRPr="00D66B3D">
              <w:t>• Poseer conocimientos teóricos, habilidades metodológicas y técnicas para detectar, evaluar y diagnosticar las problemáticas sociales en el ámbito de la disciplina psicológica en los campos de salud, educación, producción y consumo y organización social.</w:t>
            </w:r>
          </w:p>
          <w:p w:rsidR="003C31B1" w:rsidRPr="00D66B3D" w:rsidRDefault="003C31B1" w:rsidP="00AB0AC6">
            <w:pPr>
              <w:jc w:val="both"/>
            </w:pPr>
          </w:p>
        </w:tc>
        <w:tc>
          <w:tcPr>
            <w:tcW w:w="3367" w:type="dxa"/>
          </w:tcPr>
          <w:p w:rsidR="003C31B1" w:rsidRPr="00D66B3D" w:rsidRDefault="003C31B1" w:rsidP="00AB0AC6">
            <w:pPr>
              <w:jc w:val="both"/>
            </w:pPr>
            <w:r w:rsidRPr="00D66B3D">
              <w:t>Conoce los modelos y las características de la intervención comunitaria.</w:t>
            </w:r>
          </w:p>
          <w:p w:rsidR="003C31B1" w:rsidRDefault="003C31B1" w:rsidP="00AB0AC6">
            <w:pPr>
              <w:jc w:val="both"/>
            </w:pPr>
          </w:p>
          <w:p w:rsidR="003C31B1" w:rsidRPr="00D66B3D" w:rsidRDefault="003C31B1" w:rsidP="00AB0AC6">
            <w:pPr>
              <w:jc w:val="both"/>
            </w:pPr>
            <w:r w:rsidRPr="00D66B3D">
              <w:t>Conoce experiencias de trabajo comunitario desde diferentes modelos.</w:t>
            </w:r>
          </w:p>
          <w:p w:rsidR="003C31B1" w:rsidRPr="00D66B3D" w:rsidRDefault="003C31B1" w:rsidP="00AB0AC6">
            <w:pPr>
              <w:jc w:val="both"/>
            </w:pPr>
          </w:p>
          <w:p w:rsidR="003C31B1" w:rsidRDefault="003C31B1" w:rsidP="00AB0AC6">
            <w:pPr>
              <w:jc w:val="both"/>
            </w:pPr>
          </w:p>
          <w:p w:rsidR="003C31B1" w:rsidRDefault="003C31B1" w:rsidP="00AB0AC6">
            <w:pPr>
              <w:jc w:val="both"/>
            </w:pPr>
          </w:p>
          <w:p w:rsidR="003C31B1" w:rsidRDefault="003C31B1" w:rsidP="00AB0AC6">
            <w:pPr>
              <w:jc w:val="both"/>
            </w:pPr>
          </w:p>
          <w:p w:rsidR="003C31B1" w:rsidRPr="00891DEB" w:rsidRDefault="003C31B1" w:rsidP="00AB0AC6">
            <w:pPr>
              <w:jc w:val="both"/>
            </w:pPr>
            <w:r w:rsidRPr="00891DEB">
              <w:t>Procesos grupales.</w:t>
            </w:r>
          </w:p>
          <w:p w:rsidR="003C31B1" w:rsidRPr="00891DEB" w:rsidRDefault="003C31B1" w:rsidP="00AB0AC6">
            <w:pPr>
              <w:jc w:val="both"/>
            </w:pPr>
            <w:r w:rsidRPr="00891DEB">
              <w:t>Grupos, organizaciones e instituciones.</w:t>
            </w:r>
          </w:p>
          <w:p w:rsidR="003C31B1" w:rsidRPr="00891DEB" w:rsidRDefault="003C31B1" w:rsidP="00AB0AC6">
            <w:pPr>
              <w:jc w:val="both"/>
            </w:pPr>
            <w:r w:rsidRPr="00891DEB">
              <w:t>Análisis de problemas y toma de decisiones.</w:t>
            </w:r>
          </w:p>
          <w:p w:rsidR="003C31B1" w:rsidRPr="00891DEB" w:rsidRDefault="003C31B1" w:rsidP="00AB0AC6">
            <w:pPr>
              <w:jc w:val="both"/>
            </w:pPr>
            <w:r w:rsidRPr="00891DEB">
              <w:t>Análisis institucional.</w:t>
            </w:r>
          </w:p>
          <w:p w:rsidR="003C31B1" w:rsidRDefault="003C31B1" w:rsidP="00AB0AC6">
            <w:pPr>
              <w:jc w:val="both"/>
            </w:pPr>
            <w:r w:rsidRPr="00891DEB">
              <w:t>Intervención institucional.</w:t>
            </w:r>
          </w:p>
          <w:p w:rsidR="003C31B1" w:rsidRPr="00891DEB" w:rsidRDefault="003C31B1" w:rsidP="00AB0AC6">
            <w:pPr>
              <w:jc w:val="both"/>
            </w:pPr>
            <w:r>
              <w:t>El poder en la comunidad.</w:t>
            </w:r>
          </w:p>
          <w:p w:rsidR="003C31B1" w:rsidRPr="00891DEB" w:rsidRDefault="003C31B1" w:rsidP="00AB0AC6">
            <w:pPr>
              <w:jc w:val="both"/>
            </w:pPr>
            <w:r w:rsidRPr="00891DEB">
              <w:t>Empoderamiento/fortalecimiento</w:t>
            </w:r>
          </w:p>
          <w:p w:rsidR="003C31B1" w:rsidRDefault="003C31B1" w:rsidP="00AB0AC6">
            <w:pPr>
              <w:jc w:val="both"/>
            </w:pPr>
            <w:r>
              <w:t>Sentido de comunidad y ciudadanía.</w:t>
            </w:r>
          </w:p>
          <w:p w:rsidR="003C31B1" w:rsidRPr="00891DEB" w:rsidRDefault="003C31B1" w:rsidP="00AB0AC6">
            <w:pPr>
              <w:jc w:val="both"/>
            </w:pPr>
            <w:r>
              <w:t>Sustentabilidad</w:t>
            </w:r>
          </w:p>
        </w:tc>
        <w:tc>
          <w:tcPr>
            <w:tcW w:w="2113" w:type="dxa"/>
          </w:tcPr>
          <w:p w:rsidR="003C31B1" w:rsidRPr="00D66B3D" w:rsidRDefault="003C31B1" w:rsidP="00AB0AC6">
            <w:pPr>
              <w:jc w:val="both"/>
              <w:rPr>
                <w:color w:val="000000"/>
              </w:rPr>
            </w:pPr>
            <w:r w:rsidRPr="00D66B3D">
              <w:rPr>
                <w:color w:val="000000"/>
              </w:rPr>
              <w:t>Observa, identifica, analiza, discute, sintetiza, interpreta</w:t>
            </w:r>
            <w:proofErr w:type="gramStart"/>
            <w:r w:rsidRPr="00D66B3D">
              <w:rPr>
                <w:color w:val="000000"/>
              </w:rPr>
              <w:t>,  argumenta</w:t>
            </w:r>
            <w:proofErr w:type="gramEnd"/>
            <w:r w:rsidRPr="00D66B3D">
              <w:rPr>
                <w:color w:val="000000"/>
              </w:rPr>
              <w:t>, propone, conceptualiza, aprehende, confronta, desarrolla y promueve.</w:t>
            </w:r>
          </w:p>
          <w:p w:rsidR="003C31B1" w:rsidRPr="00D66B3D" w:rsidRDefault="003C31B1" w:rsidP="00AB0AC6">
            <w:pPr>
              <w:jc w:val="both"/>
            </w:pPr>
          </w:p>
          <w:p w:rsidR="003C31B1" w:rsidRPr="00D66B3D" w:rsidRDefault="003C31B1" w:rsidP="00AB0AC6">
            <w:pPr>
              <w:jc w:val="both"/>
            </w:pPr>
            <w:r w:rsidRPr="00D66B3D">
              <w:t> Técnicas grupales.</w:t>
            </w:r>
          </w:p>
        </w:tc>
        <w:tc>
          <w:tcPr>
            <w:tcW w:w="1548" w:type="dxa"/>
          </w:tcPr>
          <w:p w:rsidR="003C31B1" w:rsidRDefault="003C31B1" w:rsidP="00AB0AC6">
            <w:pPr>
              <w:jc w:val="both"/>
              <w:rPr>
                <w:rFonts w:ascii="Soberana Sans" w:hAnsi="Soberana Sans" w:cs="Arial"/>
                <w:sz w:val="19"/>
                <w:szCs w:val="19"/>
              </w:rPr>
            </w:pPr>
            <w:proofErr w:type="gramStart"/>
            <w:r w:rsidRPr="00136667">
              <w:rPr>
                <w:rFonts w:ascii="Soberana Sans" w:hAnsi="Soberana Sans" w:cs="Arial"/>
                <w:sz w:val="19"/>
                <w:szCs w:val="19"/>
              </w:rPr>
              <w:t>aspectos</w:t>
            </w:r>
            <w:proofErr w:type="gramEnd"/>
            <w:r w:rsidRPr="00136667">
              <w:rPr>
                <w:rFonts w:ascii="Soberana Sans" w:hAnsi="Soberana Sans" w:cs="Arial"/>
                <w:sz w:val="19"/>
                <w:szCs w:val="19"/>
              </w:rPr>
              <w:t xml:space="preserve"> éticos que regulan la práctica de la psicología</w:t>
            </w:r>
            <w:r>
              <w:rPr>
                <w:rFonts w:ascii="Soberana Sans" w:hAnsi="Soberana Sans" w:cs="Arial"/>
                <w:sz w:val="19"/>
                <w:szCs w:val="19"/>
              </w:rPr>
              <w:t>.</w:t>
            </w:r>
          </w:p>
          <w:p w:rsidR="003C31B1" w:rsidRDefault="003C31B1" w:rsidP="00AB0AC6">
            <w:pPr>
              <w:jc w:val="both"/>
            </w:pPr>
          </w:p>
          <w:p w:rsidR="003C31B1" w:rsidRPr="00D66B3D" w:rsidRDefault="003C31B1" w:rsidP="00AB0AC6">
            <w:pPr>
              <w:jc w:val="both"/>
            </w:pPr>
            <w:r w:rsidRPr="00D66B3D">
              <w:t xml:space="preserve">Respeto, tolerancia y aprecio por la diversidad, </w:t>
            </w:r>
            <w:proofErr w:type="gramStart"/>
            <w:r w:rsidRPr="00D66B3D">
              <w:t>responsabilidad  personal</w:t>
            </w:r>
            <w:proofErr w:type="gramEnd"/>
            <w:r w:rsidRPr="00D66B3D">
              <w:t xml:space="preserve"> y social, autocrítica, congruencia y apertura.</w:t>
            </w:r>
          </w:p>
          <w:p w:rsidR="003C31B1" w:rsidRPr="00D66B3D" w:rsidRDefault="003C31B1" w:rsidP="00AB0AC6">
            <w:pPr>
              <w:jc w:val="both"/>
            </w:pPr>
            <w:r w:rsidRPr="00D66B3D">
              <w:t> </w:t>
            </w:r>
          </w:p>
          <w:p w:rsidR="003C31B1" w:rsidRPr="00D66B3D" w:rsidRDefault="003C31B1" w:rsidP="00AB0AC6">
            <w:pPr>
              <w:jc w:val="both"/>
            </w:pPr>
          </w:p>
        </w:tc>
        <w:tc>
          <w:tcPr>
            <w:tcW w:w="2268" w:type="dxa"/>
          </w:tcPr>
          <w:p w:rsidR="003C31B1" w:rsidRPr="001A0344" w:rsidRDefault="003C31B1" w:rsidP="003C31B1">
            <w:pPr>
              <w:pStyle w:val="Prrafodelista"/>
              <w:numPr>
                <w:ilvl w:val="0"/>
                <w:numId w:val="2"/>
              </w:numPr>
              <w:spacing w:after="0" w:line="240" w:lineRule="auto"/>
              <w:ind w:left="475" w:hanging="283"/>
              <w:jc w:val="both"/>
              <w:rPr>
                <w:b/>
                <w:color w:val="538135" w:themeColor="accent6" w:themeShade="BF"/>
                <w:sz w:val="20"/>
                <w:szCs w:val="20"/>
              </w:rPr>
            </w:pPr>
            <w:r w:rsidRPr="001A0344">
              <w:rPr>
                <w:b/>
                <w:color w:val="538135" w:themeColor="accent6" w:themeShade="BF"/>
                <w:sz w:val="20"/>
                <w:szCs w:val="20"/>
              </w:rPr>
              <w:t>Psicología social</w:t>
            </w:r>
          </w:p>
          <w:p w:rsidR="003C31B1" w:rsidRPr="001A0344" w:rsidRDefault="003C31B1" w:rsidP="003C31B1">
            <w:pPr>
              <w:pStyle w:val="Prrafodelista"/>
              <w:numPr>
                <w:ilvl w:val="0"/>
                <w:numId w:val="2"/>
              </w:numPr>
              <w:spacing w:after="0" w:line="240" w:lineRule="auto"/>
              <w:ind w:left="475" w:hanging="283"/>
              <w:jc w:val="both"/>
              <w:rPr>
                <w:b/>
                <w:color w:val="538135" w:themeColor="accent6" w:themeShade="BF"/>
                <w:sz w:val="20"/>
                <w:szCs w:val="20"/>
              </w:rPr>
            </w:pPr>
            <w:r w:rsidRPr="001A0344">
              <w:rPr>
                <w:b/>
                <w:color w:val="538135" w:themeColor="accent6" w:themeShade="BF"/>
                <w:sz w:val="20"/>
                <w:szCs w:val="20"/>
              </w:rPr>
              <w:t xml:space="preserve">Estrategias para la </w:t>
            </w:r>
            <w:proofErr w:type="spellStart"/>
            <w:r w:rsidRPr="001A0344">
              <w:rPr>
                <w:b/>
                <w:color w:val="538135" w:themeColor="accent6" w:themeShade="BF"/>
                <w:sz w:val="20"/>
                <w:szCs w:val="20"/>
              </w:rPr>
              <w:t>la</w:t>
            </w:r>
            <w:proofErr w:type="spellEnd"/>
            <w:r w:rsidRPr="001A0344">
              <w:rPr>
                <w:b/>
                <w:color w:val="538135" w:themeColor="accent6" w:themeShade="BF"/>
                <w:sz w:val="20"/>
                <w:szCs w:val="20"/>
              </w:rPr>
              <w:t xml:space="preserve"> promoción y participación comunitaria.</w:t>
            </w:r>
          </w:p>
          <w:p w:rsidR="003C31B1" w:rsidRPr="001A0344" w:rsidRDefault="001A0344" w:rsidP="003C31B1">
            <w:pPr>
              <w:pStyle w:val="Prrafodelista"/>
              <w:numPr>
                <w:ilvl w:val="0"/>
                <w:numId w:val="2"/>
              </w:numPr>
              <w:spacing w:after="0" w:line="240" w:lineRule="auto"/>
              <w:ind w:left="475" w:hanging="283"/>
              <w:jc w:val="both"/>
              <w:rPr>
                <w:b/>
                <w:color w:val="538135" w:themeColor="accent6" w:themeShade="BF"/>
                <w:sz w:val="20"/>
                <w:szCs w:val="20"/>
              </w:rPr>
            </w:pPr>
            <w:r w:rsidRPr="001A0344">
              <w:rPr>
                <w:b/>
                <w:color w:val="538135" w:themeColor="accent6" w:themeShade="BF"/>
                <w:sz w:val="20"/>
                <w:szCs w:val="20"/>
              </w:rPr>
              <w:t>Teoría y práctica del desarrollo grupal.</w:t>
            </w:r>
          </w:p>
          <w:p w:rsidR="003C31B1" w:rsidRPr="001A0344" w:rsidRDefault="003C31B1" w:rsidP="003C31B1">
            <w:pPr>
              <w:pStyle w:val="Prrafodelista"/>
              <w:numPr>
                <w:ilvl w:val="0"/>
                <w:numId w:val="2"/>
              </w:numPr>
              <w:spacing w:after="0" w:line="240" w:lineRule="auto"/>
              <w:ind w:left="475" w:hanging="283"/>
              <w:jc w:val="both"/>
              <w:rPr>
                <w:b/>
                <w:color w:val="538135" w:themeColor="accent6" w:themeShade="BF"/>
                <w:sz w:val="20"/>
                <w:szCs w:val="20"/>
              </w:rPr>
            </w:pPr>
            <w:r w:rsidRPr="001A0344">
              <w:rPr>
                <w:b/>
                <w:color w:val="538135" w:themeColor="accent6" w:themeShade="BF"/>
                <w:sz w:val="20"/>
                <w:szCs w:val="20"/>
              </w:rPr>
              <w:t>Intervención en grupos e instituciones.</w:t>
            </w:r>
          </w:p>
          <w:p w:rsidR="001A0344" w:rsidRPr="00D66B3D" w:rsidRDefault="001A0344" w:rsidP="003C31B1">
            <w:pPr>
              <w:pStyle w:val="Prrafodelista"/>
              <w:numPr>
                <w:ilvl w:val="0"/>
                <w:numId w:val="2"/>
              </w:numPr>
              <w:spacing w:after="0" w:line="240" w:lineRule="auto"/>
              <w:ind w:left="475" w:hanging="283"/>
              <w:jc w:val="both"/>
              <w:rPr>
                <w:sz w:val="20"/>
                <w:szCs w:val="20"/>
              </w:rPr>
            </w:pPr>
            <w:r w:rsidRPr="001A0344">
              <w:rPr>
                <w:b/>
                <w:color w:val="538135" w:themeColor="accent6" w:themeShade="BF"/>
                <w:sz w:val="20"/>
                <w:szCs w:val="20"/>
              </w:rPr>
              <w:t>Psicología ambiental y DS</w:t>
            </w:r>
          </w:p>
        </w:tc>
      </w:tr>
      <w:tr w:rsidR="003C31B1" w:rsidRPr="00D66B3D" w:rsidTr="004D33D3">
        <w:trPr>
          <w:trHeight w:val="420"/>
        </w:trPr>
        <w:tc>
          <w:tcPr>
            <w:tcW w:w="2105" w:type="dxa"/>
          </w:tcPr>
          <w:p w:rsidR="003C31B1" w:rsidRPr="0043747A" w:rsidRDefault="003C31B1" w:rsidP="00AB0AC6">
            <w:pPr>
              <w:jc w:val="both"/>
              <w:rPr>
                <w:rFonts w:cs="Calibri"/>
                <w:lang w:eastAsia="es-MX"/>
              </w:rPr>
            </w:pPr>
            <w:r w:rsidRPr="0043747A">
              <w:rPr>
                <w:rFonts w:cs="Calibri"/>
                <w:lang w:eastAsia="es-MX"/>
              </w:rPr>
              <w:t xml:space="preserve">Desarrolla programas que promuevan la participación democrática en derechos humanos, sustentabilidad, equidad de género, </w:t>
            </w:r>
            <w:r w:rsidRPr="0043747A">
              <w:rPr>
                <w:rFonts w:cs="Calibri"/>
                <w:lang w:eastAsia="es-MX"/>
              </w:rPr>
              <w:lastRenderedPageBreak/>
              <w:t xml:space="preserve">cultura para la paz, diversidad cultural e  inclusión social </w:t>
            </w:r>
          </w:p>
          <w:p w:rsidR="003C31B1" w:rsidRPr="00D66B3D" w:rsidRDefault="003C31B1" w:rsidP="00AB0AC6">
            <w:pPr>
              <w:jc w:val="both"/>
            </w:pPr>
          </w:p>
        </w:tc>
        <w:tc>
          <w:tcPr>
            <w:tcW w:w="2849" w:type="dxa"/>
          </w:tcPr>
          <w:p w:rsidR="001A0344" w:rsidRDefault="001A0344" w:rsidP="00AB0AC6">
            <w:pPr>
              <w:jc w:val="both"/>
            </w:pPr>
            <w:r>
              <w:lastRenderedPageBreak/>
              <w:t>Conceptuales y metodológicas.</w:t>
            </w:r>
          </w:p>
          <w:p w:rsidR="001A0344" w:rsidRDefault="003C31B1" w:rsidP="00AB0AC6">
            <w:pPr>
              <w:jc w:val="both"/>
            </w:pPr>
            <w:r>
              <w:t xml:space="preserve"> De expresión oral y escrita </w:t>
            </w:r>
          </w:p>
          <w:p w:rsidR="001A0344" w:rsidRDefault="003C31B1" w:rsidP="00AB0AC6">
            <w:pPr>
              <w:jc w:val="both"/>
            </w:pPr>
            <w:r>
              <w:t xml:space="preserve"> De análisis y síntesis </w:t>
            </w:r>
          </w:p>
          <w:p w:rsidR="001A0344" w:rsidRDefault="003C31B1" w:rsidP="00AB0AC6">
            <w:pPr>
              <w:jc w:val="both"/>
            </w:pPr>
            <w:r>
              <w:t xml:space="preserve"> De intervención social al desarrollar la habilidad de trabajar en equipo</w:t>
            </w:r>
            <w:r w:rsidR="001A0344">
              <w:t>.</w:t>
            </w:r>
            <w:r>
              <w:t xml:space="preserve">  </w:t>
            </w:r>
          </w:p>
          <w:p w:rsidR="003C31B1" w:rsidRPr="00D66B3D" w:rsidRDefault="003C31B1" w:rsidP="00AB0AC6">
            <w:pPr>
              <w:jc w:val="both"/>
            </w:pPr>
            <w:r>
              <w:t>De evaluación y diagnóstico.</w:t>
            </w:r>
          </w:p>
        </w:tc>
        <w:tc>
          <w:tcPr>
            <w:tcW w:w="3367" w:type="dxa"/>
          </w:tcPr>
          <w:p w:rsidR="003C31B1" w:rsidRPr="00D66B3D" w:rsidRDefault="003C31B1" w:rsidP="00AB0AC6">
            <w:pPr>
              <w:jc w:val="both"/>
            </w:pPr>
            <w:r w:rsidRPr="00D66B3D">
              <w:t>Animación sociocultural estrategia que promueve la participación</w:t>
            </w:r>
          </w:p>
          <w:p w:rsidR="003C31B1" w:rsidRPr="00D66B3D" w:rsidRDefault="003C31B1" w:rsidP="00AB0AC6">
            <w:pPr>
              <w:jc w:val="both"/>
            </w:pPr>
            <w:r w:rsidRPr="00D66B3D">
              <w:t>Conocer y manejar técnicas grupales</w:t>
            </w:r>
          </w:p>
          <w:p w:rsidR="003C31B1" w:rsidRDefault="003C31B1" w:rsidP="00AB0AC6">
            <w:pPr>
              <w:jc w:val="both"/>
            </w:pPr>
          </w:p>
          <w:p w:rsidR="003C31B1" w:rsidRDefault="003C31B1" w:rsidP="00AB0AC6">
            <w:pPr>
              <w:jc w:val="both"/>
            </w:pPr>
            <w:r>
              <w:t>Enfoques sobre la Psicología  Ambiental:</w:t>
            </w:r>
          </w:p>
          <w:p w:rsidR="003C31B1" w:rsidRDefault="003C31B1" w:rsidP="00AB0AC6">
            <w:pPr>
              <w:jc w:val="both"/>
            </w:pPr>
            <w:r>
              <w:t>Empírico conductual</w:t>
            </w:r>
          </w:p>
          <w:p w:rsidR="003C31B1" w:rsidRDefault="003C31B1" w:rsidP="00AB0AC6">
            <w:pPr>
              <w:jc w:val="both"/>
            </w:pPr>
            <w:r>
              <w:lastRenderedPageBreak/>
              <w:t>Cognitiva.</w:t>
            </w:r>
          </w:p>
          <w:p w:rsidR="003C31B1" w:rsidRDefault="003C31B1" w:rsidP="00AB0AC6">
            <w:pPr>
              <w:jc w:val="both"/>
            </w:pPr>
            <w:r>
              <w:t>Sistémica.</w:t>
            </w:r>
          </w:p>
          <w:p w:rsidR="003C31B1" w:rsidRDefault="003C31B1" w:rsidP="00AB0AC6">
            <w:pPr>
              <w:jc w:val="both"/>
            </w:pPr>
            <w:r>
              <w:t>Crítica</w:t>
            </w:r>
          </w:p>
          <w:p w:rsidR="003C31B1" w:rsidRPr="00D66B3D" w:rsidRDefault="003C31B1" w:rsidP="00AB0AC6">
            <w:pPr>
              <w:jc w:val="both"/>
            </w:pPr>
            <w:r>
              <w:t>Compleja</w:t>
            </w:r>
          </w:p>
        </w:tc>
        <w:tc>
          <w:tcPr>
            <w:tcW w:w="2113" w:type="dxa"/>
          </w:tcPr>
          <w:p w:rsidR="003C31B1" w:rsidRPr="00D66B3D" w:rsidRDefault="003C31B1" w:rsidP="00AB0AC6">
            <w:pPr>
              <w:jc w:val="both"/>
            </w:pPr>
            <w:r w:rsidRPr="00D66B3D">
              <w:lastRenderedPageBreak/>
              <w:t>Saber aplicar ASC a grupos de riesgo</w:t>
            </w:r>
          </w:p>
          <w:p w:rsidR="003C31B1" w:rsidRDefault="003C31B1" w:rsidP="00AB0AC6">
            <w:pPr>
              <w:jc w:val="both"/>
            </w:pPr>
          </w:p>
          <w:p w:rsidR="003C31B1" w:rsidRDefault="003C31B1" w:rsidP="00AB0AC6">
            <w:pPr>
              <w:jc w:val="both"/>
            </w:pPr>
            <w:r w:rsidRPr="00D66B3D">
              <w:t>Saber aplicar técnicas que favorezcan la participación</w:t>
            </w:r>
          </w:p>
          <w:p w:rsidR="003C31B1" w:rsidRDefault="003C31B1" w:rsidP="00AB0AC6">
            <w:pPr>
              <w:jc w:val="both"/>
            </w:pPr>
          </w:p>
          <w:p w:rsidR="003C31B1" w:rsidRDefault="003C31B1" w:rsidP="00AB0AC6">
            <w:pPr>
              <w:jc w:val="both"/>
            </w:pPr>
          </w:p>
          <w:p w:rsidR="003C31B1" w:rsidRDefault="003C31B1" w:rsidP="00AB0AC6">
            <w:pPr>
              <w:jc w:val="both"/>
              <w:rPr>
                <w:rFonts w:ascii="Soberana Sans" w:hAnsi="Soberana Sans" w:cs="Arial"/>
              </w:rPr>
            </w:pPr>
            <w:r>
              <w:rPr>
                <w:rFonts w:ascii="Soberana Sans" w:hAnsi="Soberana Sans" w:cs="Arial"/>
              </w:rPr>
              <w:t>4 Conduce</w:t>
            </w:r>
            <w:r w:rsidRPr="00B11F2D">
              <w:rPr>
                <w:rFonts w:ascii="Soberana Sans" w:hAnsi="Soberana Sans" w:cs="Arial"/>
              </w:rPr>
              <w:t xml:space="preserve"> dinámicas grupales</w:t>
            </w:r>
          </w:p>
          <w:p w:rsidR="001A0344" w:rsidRDefault="001A0344" w:rsidP="00AB0AC6">
            <w:pPr>
              <w:jc w:val="both"/>
              <w:rPr>
                <w:rFonts w:ascii="Soberana Sans" w:hAnsi="Soberana Sans" w:cs="Arial"/>
              </w:rPr>
            </w:pPr>
          </w:p>
          <w:p w:rsidR="001A0344" w:rsidRPr="00D66B3D" w:rsidRDefault="001A0344" w:rsidP="00AB0AC6">
            <w:pPr>
              <w:jc w:val="both"/>
            </w:pPr>
            <w:r>
              <w:rPr>
                <w:rFonts w:ascii="Soberana Sans" w:hAnsi="Soberana Sans" w:cs="Arial"/>
              </w:rPr>
              <w:t xml:space="preserve">Aplica técnicas de </w:t>
            </w:r>
            <w:r w:rsidRPr="00D66B3D">
              <w:t>Participación comunitaria y animación sociocultural</w:t>
            </w:r>
          </w:p>
        </w:tc>
        <w:tc>
          <w:tcPr>
            <w:tcW w:w="1548" w:type="dxa"/>
          </w:tcPr>
          <w:p w:rsidR="003C31B1" w:rsidRPr="00D66B3D" w:rsidRDefault="003C31B1" w:rsidP="00AB0AC6">
            <w:pPr>
              <w:jc w:val="both"/>
            </w:pPr>
            <w:r w:rsidRPr="00136667">
              <w:rPr>
                <w:rFonts w:ascii="Soberana Sans" w:hAnsi="Soberana Sans" w:cs="Arial"/>
                <w:sz w:val="19"/>
                <w:szCs w:val="19"/>
              </w:rPr>
              <w:lastRenderedPageBreak/>
              <w:t>aspectos éticos que regulan la práctica de la psicología</w:t>
            </w:r>
          </w:p>
        </w:tc>
        <w:tc>
          <w:tcPr>
            <w:tcW w:w="2268" w:type="dxa"/>
          </w:tcPr>
          <w:p w:rsidR="003C31B1" w:rsidRPr="001A0344" w:rsidRDefault="001A0344" w:rsidP="00AB0AC6">
            <w:pPr>
              <w:jc w:val="both"/>
              <w:rPr>
                <w:b/>
              </w:rPr>
            </w:pPr>
            <w:r w:rsidRPr="001A0344">
              <w:rPr>
                <w:b/>
              </w:rPr>
              <w:t>Psicología de la comunicación</w:t>
            </w:r>
          </w:p>
          <w:p w:rsidR="001A0344" w:rsidRPr="001A0344" w:rsidRDefault="001A0344" w:rsidP="00AB0AC6">
            <w:pPr>
              <w:jc w:val="both"/>
              <w:rPr>
                <w:b/>
              </w:rPr>
            </w:pPr>
          </w:p>
          <w:p w:rsidR="001A0344" w:rsidRPr="001A0344" w:rsidRDefault="001A0344" w:rsidP="00AB0AC6">
            <w:pPr>
              <w:jc w:val="both"/>
              <w:rPr>
                <w:b/>
              </w:rPr>
            </w:pPr>
            <w:r w:rsidRPr="001A0344">
              <w:rPr>
                <w:b/>
              </w:rPr>
              <w:t>Intervención en grupos e instituciones.</w:t>
            </w:r>
          </w:p>
          <w:p w:rsidR="001A0344" w:rsidRPr="001A0344" w:rsidRDefault="001A0344" w:rsidP="00AB0AC6">
            <w:pPr>
              <w:jc w:val="both"/>
              <w:rPr>
                <w:b/>
              </w:rPr>
            </w:pPr>
          </w:p>
          <w:p w:rsidR="001A0344" w:rsidRPr="00D66B3D" w:rsidRDefault="001A0344" w:rsidP="00AB0AC6">
            <w:pPr>
              <w:jc w:val="both"/>
            </w:pPr>
            <w:r w:rsidRPr="001A0344">
              <w:rPr>
                <w:b/>
              </w:rPr>
              <w:lastRenderedPageBreak/>
              <w:t xml:space="preserve">Teoría y </w:t>
            </w:r>
            <w:proofErr w:type="spellStart"/>
            <w:r w:rsidRPr="001A0344">
              <w:rPr>
                <w:b/>
              </w:rPr>
              <w:t>prácytica</w:t>
            </w:r>
            <w:proofErr w:type="spellEnd"/>
            <w:r w:rsidRPr="001A0344">
              <w:rPr>
                <w:b/>
              </w:rPr>
              <w:t xml:space="preserve"> del desarrollo grupal.</w:t>
            </w:r>
          </w:p>
        </w:tc>
      </w:tr>
      <w:tr w:rsidR="003C31B1" w:rsidRPr="00D66B3D" w:rsidTr="004D33D3">
        <w:trPr>
          <w:trHeight w:val="420"/>
        </w:trPr>
        <w:tc>
          <w:tcPr>
            <w:tcW w:w="2105" w:type="dxa"/>
          </w:tcPr>
          <w:p w:rsidR="003C31B1" w:rsidRPr="00D66B3D" w:rsidRDefault="003C31B1" w:rsidP="00AB0AC6">
            <w:pPr>
              <w:jc w:val="both"/>
              <w:rPr>
                <w:rFonts w:cs="Calibri"/>
                <w:color w:val="4F81BD"/>
                <w:lang w:eastAsia="es-MX"/>
              </w:rPr>
            </w:pPr>
            <w:r w:rsidRPr="0043747A">
              <w:rPr>
                <w:rFonts w:cs="Calibri"/>
                <w:lang w:eastAsia="es-MX"/>
              </w:rPr>
              <w:lastRenderedPageBreak/>
              <w:t>Gestiona proyectos innovadores de intervención psicosocial desde una perspectiva transdisciplinaria, sustentable y autofinanciable</w:t>
            </w:r>
            <w:r w:rsidRPr="00D66B3D">
              <w:rPr>
                <w:rFonts w:cs="Calibri"/>
                <w:color w:val="4F81BD"/>
                <w:lang w:eastAsia="es-MX"/>
              </w:rPr>
              <w:t xml:space="preserve">. </w:t>
            </w:r>
          </w:p>
          <w:p w:rsidR="003C31B1" w:rsidRPr="00D66B3D" w:rsidRDefault="003C31B1" w:rsidP="00AB0AC6">
            <w:pPr>
              <w:jc w:val="both"/>
            </w:pPr>
          </w:p>
        </w:tc>
        <w:tc>
          <w:tcPr>
            <w:tcW w:w="2849" w:type="dxa"/>
          </w:tcPr>
          <w:p w:rsidR="003C31B1" w:rsidRPr="00D66B3D" w:rsidRDefault="003C31B1" w:rsidP="00AB0AC6">
            <w:pPr>
              <w:jc w:val="both"/>
            </w:pPr>
            <w:r w:rsidRPr="000D5BF4">
              <w:rPr>
                <w:rFonts w:ascii="Soberana Sans" w:hAnsi="Soberana Sans" w:cs="Arial"/>
              </w:rPr>
              <w:t>Promover el cambio</w:t>
            </w:r>
            <w:r>
              <w:rPr>
                <w:rFonts w:ascii="Soberana Sans" w:hAnsi="Soberana Sans" w:cs="Arial"/>
              </w:rPr>
              <w:t xml:space="preserve"> en el comportamiento de los grupos y</w:t>
            </w:r>
            <w:r w:rsidRPr="000D5BF4">
              <w:rPr>
                <w:rFonts w:ascii="Soberana Sans" w:hAnsi="Soberana Sans" w:cs="Arial"/>
              </w:rPr>
              <w:t xml:space="preserve"> comunidades</w:t>
            </w:r>
          </w:p>
        </w:tc>
        <w:tc>
          <w:tcPr>
            <w:tcW w:w="3367" w:type="dxa"/>
          </w:tcPr>
          <w:p w:rsidR="003C31B1" w:rsidRPr="00D66B3D" w:rsidRDefault="003C31B1" w:rsidP="00AB0AC6">
            <w:pPr>
              <w:jc w:val="both"/>
            </w:pPr>
            <w:r w:rsidRPr="00D66B3D">
              <w:t>Conoce los protocolos de actualización en crisis desastres y catástrofes.</w:t>
            </w:r>
          </w:p>
          <w:p w:rsidR="003C31B1" w:rsidRPr="00D66B3D" w:rsidRDefault="003C31B1" w:rsidP="00AB0AC6">
            <w:pPr>
              <w:jc w:val="both"/>
            </w:pPr>
            <w:r w:rsidRPr="00D66B3D">
              <w:t xml:space="preserve">Conoce los componentes de la primera ayuda psicológica </w:t>
            </w:r>
          </w:p>
          <w:p w:rsidR="003C31B1" w:rsidRDefault="003C31B1" w:rsidP="00AB0AC6">
            <w:pPr>
              <w:jc w:val="both"/>
              <w:rPr>
                <w:rFonts w:ascii="Soberana Sans" w:hAnsi="Soberana Sans" w:cs="Arial"/>
              </w:rPr>
            </w:pPr>
            <w:r>
              <w:rPr>
                <w:rFonts w:ascii="Soberana Sans" w:hAnsi="Soberana Sans" w:cs="Arial"/>
              </w:rPr>
              <w:t xml:space="preserve">Conoce y analiza los </w:t>
            </w:r>
            <w:r w:rsidRPr="00B11F2D">
              <w:rPr>
                <w:rFonts w:ascii="Soberana Sans" w:hAnsi="Soberana Sans" w:cs="Arial"/>
              </w:rPr>
              <w:t>medios de comunicación, como TV, radio, Internet</w:t>
            </w:r>
            <w:r>
              <w:rPr>
                <w:rFonts w:ascii="Soberana Sans" w:hAnsi="Soberana Sans" w:cs="Arial"/>
              </w:rPr>
              <w:t xml:space="preserve"> y su influencia en el comportamiento.</w:t>
            </w:r>
          </w:p>
          <w:p w:rsidR="003C31B1" w:rsidRPr="00D66B3D" w:rsidRDefault="003C31B1" w:rsidP="00AB0AC6">
            <w:pPr>
              <w:jc w:val="both"/>
            </w:pPr>
            <w:r>
              <w:rPr>
                <w:rFonts w:ascii="Soberana Sans" w:hAnsi="Soberana Sans" w:cs="Arial"/>
              </w:rPr>
              <w:t>Conoce la formación de redes comunitarias de apoyo social.</w:t>
            </w:r>
          </w:p>
        </w:tc>
        <w:tc>
          <w:tcPr>
            <w:tcW w:w="2113" w:type="dxa"/>
          </w:tcPr>
          <w:p w:rsidR="003C31B1" w:rsidRDefault="003C31B1" w:rsidP="00AB0AC6">
            <w:pPr>
              <w:jc w:val="both"/>
            </w:pPr>
            <w:r w:rsidRPr="00D66B3D">
              <w:t>Sabe aplicar los modelos de actuación</w:t>
            </w:r>
            <w:r>
              <w:t>.</w:t>
            </w:r>
          </w:p>
          <w:p w:rsidR="003C31B1" w:rsidRDefault="003C31B1" w:rsidP="00AB0AC6">
            <w:pPr>
              <w:jc w:val="both"/>
            </w:pPr>
          </w:p>
          <w:p w:rsidR="003C31B1" w:rsidRPr="00D66B3D" w:rsidRDefault="004D33D3" w:rsidP="00AB0AC6">
            <w:pPr>
              <w:jc w:val="both"/>
            </w:pPr>
            <w:r w:rsidRPr="00D66B3D">
              <w:t>Intervención psicosocial en crisis desastres y catástrofes</w:t>
            </w:r>
          </w:p>
        </w:tc>
        <w:tc>
          <w:tcPr>
            <w:tcW w:w="1548" w:type="dxa"/>
          </w:tcPr>
          <w:p w:rsidR="003C31B1" w:rsidRPr="00D66B3D" w:rsidRDefault="003C31B1" w:rsidP="00AB0AC6">
            <w:pPr>
              <w:jc w:val="both"/>
            </w:pPr>
            <w:r w:rsidRPr="00136667">
              <w:rPr>
                <w:rFonts w:ascii="Soberana Sans" w:hAnsi="Soberana Sans" w:cs="Arial"/>
                <w:sz w:val="19"/>
                <w:szCs w:val="19"/>
              </w:rPr>
              <w:t>aspectos éticos que regulan la práctica de la psicología</w:t>
            </w:r>
          </w:p>
        </w:tc>
        <w:tc>
          <w:tcPr>
            <w:tcW w:w="2268" w:type="dxa"/>
          </w:tcPr>
          <w:p w:rsidR="003C31B1" w:rsidRPr="001A0344" w:rsidRDefault="004D33D3" w:rsidP="00AB0AC6">
            <w:pPr>
              <w:jc w:val="both"/>
              <w:rPr>
                <w:b/>
              </w:rPr>
            </w:pPr>
            <w:r w:rsidRPr="001A0344">
              <w:rPr>
                <w:b/>
              </w:rPr>
              <w:t>Psicología Jurídica y forense</w:t>
            </w:r>
          </w:p>
          <w:p w:rsidR="004D33D3" w:rsidRPr="001A0344" w:rsidRDefault="004D33D3" w:rsidP="00AB0AC6">
            <w:pPr>
              <w:jc w:val="both"/>
              <w:rPr>
                <w:b/>
              </w:rPr>
            </w:pPr>
          </w:p>
          <w:p w:rsidR="004D33D3" w:rsidRPr="00D66B3D" w:rsidRDefault="004D33D3" w:rsidP="00AB0AC6">
            <w:pPr>
              <w:jc w:val="both"/>
            </w:pPr>
            <w:r w:rsidRPr="001A0344">
              <w:rPr>
                <w:b/>
              </w:rPr>
              <w:t>Estrategias para la promoción y participación comunitaria</w:t>
            </w:r>
          </w:p>
        </w:tc>
      </w:tr>
      <w:tr w:rsidR="003C31B1" w:rsidRPr="00D66B3D" w:rsidTr="004D33D3">
        <w:trPr>
          <w:trHeight w:val="420"/>
        </w:trPr>
        <w:tc>
          <w:tcPr>
            <w:tcW w:w="2105" w:type="dxa"/>
          </w:tcPr>
          <w:p w:rsidR="003C31B1" w:rsidRPr="00D66B3D" w:rsidRDefault="003C31B1" w:rsidP="00AB0AC6">
            <w:pPr>
              <w:jc w:val="both"/>
            </w:pPr>
            <w:r w:rsidRPr="00A452BB">
              <w:rPr>
                <w:rFonts w:cs="Calibri"/>
                <w:lang w:eastAsia="es-MX"/>
              </w:rPr>
              <w:t xml:space="preserve">Diseña programas para la prevención de problemas psicosociales emergentes en el escenario contemporáneo (violencia, adicciones, efecto de las TIC en las relaciones sociales, embarazos no deseados, hábitos alimentarios, etc.) </w:t>
            </w:r>
          </w:p>
        </w:tc>
        <w:tc>
          <w:tcPr>
            <w:tcW w:w="2849" w:type="dxa"/>
          </w:tcPr>
          <w:p w:rsidR="003C31B1" w:rsidRDefault="003C31B1" w:rsidP="00AB0AC6">
            <w:pPr>
              <w:jc w:val="both"/>
              <w:rPr>
                <w:rFonts w:ascii="Soberana Sans" w:hAnsi="Soberana Sans" w:cs="Arial"/>
              </w:rPr>
            </w:pPr>
            <w:r>
              <w:rPr>
                <w:rFonts w:ascii="Soberana Sans" w:hAnsi="Soberana Sans" w:cs="Arial"/>
              </w:rPr>
              <w:t xml:space="preserve">Diseñar planear </w:t>
            </w:r>
            <w:r w:rsidRPr="00B11F2D">
              <w:rPr>
                <w:rFonts w:ascii="Soberana Sans" w:hAnsi="Soberana Sans" w:cs="Arial"/>
              </w:rPr>
              <w:t>condu</w:t>
            </w:r>
            <w:r>
              <w:rPr>
                <w:rFonts w:ascii="Soberana Sans" w:hAnsi="Soberana Sans" w:cs="Arial"/>
              </w:rPr>
              <w:t>cir estrategias de intervención</w:t>
            </w:r>
            <w:r w:rsidRPr="00B11F2D">
              <w:rPr>
                <w:rFonts w:ascii="Soberana Sans" w:hAnsi="Soberana Sans" w:cs="Arial"/>
              </w:rPr>
              <w:t xml:space="preserve"> terapéuticas, preventivas, educativas, organizacionales</w:t>
            </w:r>
            <w:r>
              <w:rPr>
                <w:rFonts w:ascii="Soberana Sans" w:hAnsi="Soberana Sans" w:cs="Arial"/>
              </w:rPr>
              <w:t>.</w:t>
            </w:r>
          </w:p>
          <w:p w:rsidR="003C31B1" w:rsidRDefault="003C31B1" w:rsidP="00AB0AC6">
            <w:pPr>
              <w:jc w:val="both"/>
              <w:rPr>
                <w:rFonts w:ascii="Soberana Sans" w:hAnsi="Soberana Sans" w:cs="Arial"/>
              </w:rPr>
            </w:pPr>
          </w:p>
          <w:p w:rsidR="003C31B1" w:rsidRDefault="003C31B1" w:rsidP="00AB0AC6">
            <w:pPr>
              <w:jc w:val="both"/>
              <w:rPr>
                <w:rFonts w:ascii="Soberana Sans" w:hAnsi="Soberana Sans" w:cs="Arial"/>
              </w:rPr>
            </w:pPr>
          </w:p>
          <w:p w:rsidR="003C31B1" w:rsidRDefault="003C31B1" w:rsidP="00AB0AC6">
            <w:pPr>
              <w:jc w:val="both"/>
              <w:rPr>
                <w:rFonts w:ascii="Soberana Sans" w:hAnsi="Soberana Sans" w:cs="Arial"/>
              </w:rPr>
            </w:pPr>
            <w:r>
              <w:rPr>
                <w:rFonts w:ascii="Soberana Sans" w:hAnsi="Soberana Sans" w:cs="Arial"/>
              </w:rPr>
              <w:t>Evalúa e identifica</w:t>
            </w:r>
            <w:r w:rsidRPr="00B11F2D">
              <w:rPr>
                <w:rFonts w:ascii="Soberana Sans" w:hAnsi="Soberana Sans" w:cs="Arial"/>
              </w:rPr>
              <w:t xml:space="preserve"> problemas relativos al comportami</w:t>
            </w:r>
            <w:r>
              <w:rPr>
                <w:rFonts w:ascii="Soberana Sans" w:hAnsi="Soberana Sans" w:cs="Arial"/>
              </w:rPr>
              <w:t>ento en   grupos y comunidades.</w:t>
            </w:r>
          </w:p>
          <w:p w:rsidR="003C31B1" w:rsidRDefault="003C31B1" w:rsidP="00AB0AC6">
            <w:pPr>
              <w:jc w:val="both"/>
              <w:rPr>
                <w:rFonts w:ascii="Soberana Sans" w:hAnsi="Soberana Sans" w:cs="Arial"/>
              </w:rPr>
            </w:pPr>
          </w:p>
          <w:p w:rsidR="003C31B1" w:rsidRDefault="003C31B1" w:rsidP="00AB0AC6">
            <w:pPr>
              <w:jc w:val="both"/>
            </w:pPr>
            <w:r>
              <w:t xml:space="preserve">Problematizar la realidad psicosocial del hombre en su contexto con una visión holística para planificar su intervención del conocimiento y análisis </w:t>
            </w:r>
            <w:proofErr w:type="spellStart"/>
            <w:r>
              <w:t>psico</w:t>
            </w:r>
            <w:proofErr w:type="spellEnd"/>
            <w:r>
              <w:t>-político que se presentan.</w:t>
            </w:r>
          </w:p>
          <w:p w:rsidR="003C31B1" w:rsidRDefault="003C31B1" w:rsidP="00AB0AC6">
            <w:pPr>
              <w:jc w:val="both"/>
            </w:pPr>
            <w:r>
              <w:t xml:space="preserve"> </w:t>
            </w:r>
            <w:r>
              <w:sym w:font="Symbol" w:char="F0FC"/>
            </w:r>
            <w:r>
              <w:t xml:space="preserve"> Identificar problemas y fenómenos relacionados con los campos de intervención </w:t>
            </w:r>
            <w:r>
              <w:lastRenderedPageBreak/>
              <w:t xml:space="preserve">psicosocial </w:t>
            </w:r>
            <w:r>
              <w:sym w:font="Symbol" w:char="F0FC"/>
            </w:r>
            <w:r>
              <w:t xml:space="preserve"> Investigar procesos políticos desde la perspectiva de la psicología política.</w:t>
            </w:r>
          </w:p>
          <w:p w:rsidR="001A0344" w:rsidRPr="00D66B3D" w:rsidRDefault="001A0344" w:rsidP="00AB0AC6">
            <w:pPr>
              <w:jc w:val="both"/>
            </w:pPr>
            <w:r w:rsidRPr="00B11F2D">
              <w:rPr>
                <w:rFonts w:ascii="Soberana Sans" w:hAnsi="Soberana Sans" w:cs="Arial"/>
              </w:rPr>
              <w:t>Evaluar e ident</w:t>
            </w:r>
            <w:r>
              <w:rPr>
                <w:rFonts w:ascii="Soberana Sans" w:hAnsi="Soberana Sans" w:cs="Arial"/>
              </w:rPr>
              <w:t>ificar necesidades grupales, sociales y  comunitarias</w:t>
            </w:r>
          </w:p>
        </w:tc>
        <w:tc>
          <w:tcPr>
            <w:tcW w:w="3367" w:type="dxa"/>
          </w:tcPr>
          <w:p w:rsidR="003C31B1" w:rsidRPr="00D66B3D" w:rsidRDefault="003C31B1" w:rsidP="00AB0AC6">
            <w:pPr>
              <w:jc w:val="both"/>
            </w:pPr>
            <w:r w:rsidRPr="00D66B3D">
              <w:lastRenderedPageBreak/>
              <w:t>Grupos de apoyo autoayuda</w:t>
            </w:r>
          </w:p>
          <w:p w:rsidR="003C31B1" w:rsidRPr="00D66B3D" w:rsidRDefault="003C31B1" w:rsidP="00AB0AC6">
            <w:pPr>
              <w:jc w:val="both"/>
            </w:pPr>
            <w:r w:rsidRPr="00D66B3D">
              <w:t>Conocer las características de estos grupos</w:t>
            </w:r>
          </w:p>
          <w:p w:rsidR="003C31B1" w:rsidRPr="00D66B3D" w:rsidRDefault="003C31B1" w:rsidP="00AB0AC6">
            <w:pPr>
              <w:jc w:val="both"/>
            </w:pPr>
            <w:r w:rsidRPr="00D66B3D">
              <w:t>Funciones asociadas a su efectividad</w:t>
            </w:r>
          </w:p>
          <w:p w:rsidR="003C31B1" w:rsidRPr="00D66B3D" w:rsidRDefault="003C31B1" w:rsidP="00AB0AC6">
            <w:pPr>
              <w:jc w:val="both"/>
            </w:pPr>
            <w:r w:rsidRPr="00D66B3D">
              <w:t>Papel del profesional</w:t>
            </w:r>
          </w:p>
          <w:p w:rsidR="003C31B1" w:rsidRPr="00D66B3D" w:rsidRDefault="003C31B1" w:rsidP="00AB0AC6">
            <w:pPr>
              <w:jc w:val="both"/>
            </w:pPr>
            <w:r w:rsidRPr="00D66B3D">
              <w:t>Aplicar estrategias y conocer la dinámica del grupo</w:t>
            </w:r>
          </w:p>
          <w:p w:rsidR="003C31B1" w:rsidRDefault="003C31B1" w:rsidP="00AB0AC6">
            <w:pPr>
              <w:jc w:val="both"/>
            </w:pPr>
          </w:p>
          <w:p w:rsidR="003C31B1" w:rsidRDefault="003C31B1" w:rsidP="00AB0AC6">
            <w:pPr>
              <w:jc w:val="both"/>
            </w:pPr>
            <w:proofErr w:type="spellStart"/>
            <w:r>
              <w:t>Evalua</w:t>
            </w:r>
            <w:proofErr w:type="spellEnd"/>
            <w:r w:rsidRPr="00D66B3D">
              <w:t xml:space="preserve"> la percepción del apoyo social</w:t>
            </w:r>
            <w:r>
              <w:t>.</w:t>
            </w:r>
          </w:p>
          <w:p w:rsidR="003C31B1" w:rsidRDefault="003C31B1" w:rsidP="00AB0AC6">
            <w:pPr>
              <w:jc w:val="both"/>
            </w:pPr>
          </w:p>
          <w:p w:rsidR="003C31B1" w:rsidRPr="00D66B3D" w:rsidRDefault="003C31B1" w:rsidP="00AB0AC6">
            <w:pPr>
              <w:jc w:val="both"/>
            </w:pPr>
            <w:r>
              <w:t xml:space="preserve">Problematizar la realidad psicosocial del hombre en su contexto con una visión holística para planificar su intervención del conocimiento y análisis </w:t>
            </w:r>
            <w:proofErr w:type="spellStart"/>
            <w:r>
              <w:t>psico</w:t>
            </w:r>
            <w:proofErr w:type="spellEnd"/>
            <w:r>
              <w:t xml:space="preserve">-político que se presentan. </w:t>
            </w:r>
            <w:r>
              <w:sym w:font="Symbol" w:char="F0FC"/>
            </w:r>
            <w:r>
              <w:t xml:space="preserve"> Identificar problemas y fenómenos relacionados con los campos de intervención psicosocial </w:t>
            </w:r>
            <w:r>
              <w:sym w:font="Symbol" w:char="F0FC"/>
            </w:r>
            <w:r>
              <w:t xml:space="preserve"> Investigar </w:t>
            </w:r>
            <w:r>
              <w:lastRenderedPageBreak/>
              <w:t>procesos políticos desde la perspectiva de la psicología política.</w:t>
            </w:r>
          </w:p>
          <w:p w:rsidR="003C31B1" w:rsidRDefault="003C31B1" w:rsidP="00AB0AC6">
            <w:pPr>
              <w:jc w:val="both"/>
            </w:pPr>
          </w:p>
          <w:p w:rsidR="004D33D3" w:rsidRPr="00D66B3D" w:rsidRDefault="004D33D3" w:rsidP="004D33D3">
            <w:pPr>
              <w:jc w:val="both"/>
            </w:pPr>
            <w:r>
              <w:t xml:space="preserve">Reconoce la </w:t>
            </w:r>
            <w:r w:rsidRPr="004D33D3">
              <w:t>construcción social de la identidad</w:t>
            </w:r>
          </w:p>
          <w:p w:rsidR="004D33D3" w:rsidRPr="00D66B3D" w:rsidRDefault="004D33D3" w:rsidP="00AB0AC6">
            <w:pPr>
              <w:jc w:val="both"/>
            </w:pPr>
          </w:p>
        </w:tc>
        <w:tc>
          <w:tcPr>
            <w:tcW w:w="2113" w:type="dxa"/>
          </w:tcPr>
          <w:p w:rsidR="003C31B1" w:rsidRDefault="003C31B1" w:rsidP="00AB0AC6">
            <w:pPr>
              <w:jc w:val="both"/>
            </w:pPr>
            <w:r>
              <w:lastRenderedPageBreak/>
              <w:t>Establece redes comunitarias de apoyo con los grupos y comunidades.</w:t>
            </w:r>
          </w:p>
          <w:p w:rsidR="003C31B1" w:rsidRDefault="003C31B1" w:rsidP="00AB0AC6">
            <w:pPr>
              <w:jc w:val="both"/>
            </w:pPr>
          </w:p>
          <w:p w:rsidR="003C31B1" w:rsidRPr="00D66B3D" w:rsidRDefault="003C31B1" w:rsidP="00AB0AC6">
            <w:pPr>
              <w:jc w:val="both"/>
            </w:pPr>
            <w:r>
              <w:t>Conduce dinámicas de grupo con diferentes propósitos.</w:t>
            </w:r>
          </w:p>
        </w:tc>
        <w:tc>
          <w:tcPr>
            <w:tcW w:w="1548" w:type="dxa"/>
          </w:tcPr>
          <w:p w:rsidR="003C31B1" w:rsidRPr="00D66B3D" w:rsidRDefault="003C31B1" w:rsidP="00AB0AC6">
            <w:pPr>
              <w:jc w:val="both"/>
            </w:pPr>
            <w:r w:rsidRPr="00136667">
              <w:rPr>
                <w:rFonts w:ascii="Soberana Sans" w:hAnsi="Soberana Sans" w:cs="Arial"/>
                <w:sz w:val="19"/>
                <w:szCs w:val="19"/>
              </w:rPr>
              <w:t>aspectos éticos que regulan la práctica de la psicología</w:t>
            </w:r>
          </w:p>
        </w:tc>
        <w:tc>
          <w:tcPr>
            <w:tcW w:w="2268" w:type="dxa"/>
          </w:tcPr>
          <w:p w:rsidR="003C31B1" w:rsidRPr="001A0344" w:rsidRDefault="001A0344" w:rsidP="004D33D3">
            <w:pPr>
              <w:jc w:val="both"/>
              <w:rPr>
                <w:b/>
              </w:rPr>
            </w:pPr>
            <w:r w:rsidRPr="001A0344">
              <w:rPr>
                <w:b/>
              </w:rPr>
              <w:t>Psicología jurídica y forense.</w:t>
            </w:r>
          </w:p>
          <w:p w:rsidR="001A0344" w:rsidRPr="001A0344" w:rsidRDefault="001A0344" w:rsidP="004D33D3">
            <w:pPr>
              <w:jc w:val="both"/>
              <w:rPr>
                <w:b/>
              </w:rPr>
            </w:pPr>
          </w:p>
          <w:p w:rsidR="001A0344" w:rsidRPr="001A0344" w:rsidRDefault="001A0344" w:rsidP="004D33D3">
            <w:pPr>
              <w:jc w:val="both"/>
              <w:rPr>
                <w:b/>
              </w:rPr>
            </w:pPr>
            <w:r w:rsidRPr="001A0344">
              <w:rPr>
                <w:b/>
              </w:rPr>
              <w:t>Psicología de la comunicación.</w:t>
            </w:r>
          </w:p>
          <w:p w:rsidR="001A0344" w:rsidRPr="001A0344" w:rsidRDefault="001A0344" w:rsidP="004D33D3">
            <w:pPr>
              <w:jc w:val="both"/>
              <w:rPr>
                <w:b/>
              </w:rPr>
            </w:pPr>
          </w:p>
          <w:p w:rsidR="001A0344" w:rsidRPr="00D66B3D" w:rsidRDefault="001A0344" w:rsidP="004D33D3">
            <w:pPr>
              <w:jc w:val="both"/>
            </w:pPr>
            <w:r w:rsidRPr="001A0344">
              <w:rPr>
                <w:b/>
              </w:rPr>
              <w:t>Intervención en grupos e instituciones.</w:t>
            </w:r>
          </w:p>
        </w:tc>
      </w:tr>
      <w:tr w:rsidR="003C31B1" w:rsidRPr="00D66B3D" w:rsidTr="004D33D3">
        <w:trPr>
          <w:trHeight w:val="420"/>
        </w:trPr>
        <w:tc>
          <w:tcPr>
            <w:tcW w:w="2105" w:type="dxa"/>
          </w:tcPr>
          <w:p w:rsidR="003C31B1" w:rsidRPr="00D66B3D" w:rsidRDefault="003C31B1" w:rsidP="00AB0AC6">
            <w:pPr>
              <w:jc w:val="both"/>
            </w:pPr>
          </w:p>
        </w:tc>
        <w:tc>
          <w:tcPr>
            <w:tcW w:w="2849" w:type="dxa"/>
          </w:tcPr>
          <w:p w:rsidR="003C31B1" w:rsidRPr="00D66B3D" w:rsidRDefault="003C31B1" w:rsidP="00AB0AC6">
            <w:pPr>
              <w:jc w:val="both"/>
            </w:pPr>
          </w:p>
        </w:tc>
        <w:tc>
          <w:tcPr>
            <w:tcW w:w="3367" w:type="dxa"/>
          </w:tcPr>
          <w:p w:rsidR="003C31B1" w:rsidRPr="00D66B3D" w:rsidRDefault="003C31B1" w:rsidP="00AB0AC6">
            <w:pPr>
              <w:jc w:val="both"/>
            </w:pPr>
          </w:p>
        </w:tc>
        <w:tc>
          <w:tcPr>
            <w:tcW w:w="2113" w:type="dxa"/>
          </w:tcPr>
          <w:p w:rsidR="003C31B1" w:rsidRPr="00D66B3D" w:rsidRDefault="003C31B1" w:rsidP="00AB0AC6">
            <w:pPr>
              <w:jc w:val="both"/>
            </w:pPr>
          </w:p>
        </w:tc>
        <w:tc>
          <w:tcPr>
            <w:tcW w:w="1548" w:type="dxa"/>
          </w:tcPr>
          <w:p w:rsidR="003C31B1" w:rsidRPr="00D66B3D" w:rsidRDefault="003C31B1" w:rsidP="00AB0AC6">
            <w:pPr>
              <w:jc w:val="both"/>
            </w:pPr>
          </w:p>
        </w:tc>
        <w:tc>
          <w:tcPr>
            <w:tcW w:w="2268" w:type="dxa"/>
          </w:tcPr>
          <w:p w:rsidR="003C31B1" w:rsidRPr="00D66B3D" w:rsidRDefault="003C31B1" w:rsidP="00AB0AC6">
            <w:pPr>
              <w:jc w:val="both"/>
            </w:pPr>
          </w:p>
        </w:tc>
      </w:tr>
    </w:tbl>
    <w:p w:rsidR="003C31B1" w:rsidRDefault="003C31B1" w:rsidP="00F0347D">
      <w:pPr>
        <w:shd w:val="clear" w:color="auto" w:fill="A8D08D" w:themeFill="accent6" w:themeFillTint="99"/>
        <w:rPr>
          <w:rFonts w:ascii="Arial Narrow" w:hAnsi="Arial Narrow"/>
          <w:b/>
          <w:sz w:val="28"/>
          <w:szCs w:val="28"/>
          <w:lang w:val="es-MX"/>
        </w:rPr>
      </w:pPr>
    </w:p>
    <w:p w:rsidR="003C31B1" w:rsidRPr="00F0347D" w:rsidRDefault="003C31B1" w:rsidP="00F0347D">
      <w:pPr>
        <w:shd w:val="clear" w:color="auto" w:fill="A8D08D" w:themeFill="accent6" w:themeFillTint="99"/>
        <w:rPr>
          <w:rFonts w:ascii="Arial Narrow" w:hAnsi="Arial Narrow"/>
          <w:b/>
          <w:sz w:val="28"/>
          <w:szCs w:val="28"/>
          <w:lang w:val="es-MX"/>
        </w:rPr>
      </w:pPr>
    </w:p>
    <w:p w:rsidR="00C86A69" w:rsidRPr="00F0347D" w:rsidRDefault="00C86A69" w:rsidP="00F0347D">
      <w:pPr>
        <w:shd w:val="clear" w:color="auto" w:fill="A8D08D" w:themeFill="accent6" w:themeFillTint="99"/>
        <w:rPr>
          <w:rFonts w:ascii="Arial Narrow" w:hAnsi="Arial Narrow"/>
          <w:lang w:val="es-MX"/>
        </w:rPr>
      </w:pPr>
      <w:r w:rsidRPr="00F0347D">
        <w:rPr>
          <w:rFonts w:ascii="Arial Narrow" w:hAnsi="Arial Narrow"/>
          <w:lang w:val="es-MX"/>
        </w:rPr>
        <w:br w:type="page"/>
      </w:r>
    </w:p>
    <w:p w:rsidR="00C86A69" w:rsidRPr="00F0347D" w:rsidRDefault="00C86A69" w:rsidP="00F0347D">
      <w:pPr>
        <w:shd w:val="clear" w:color="auto" w:fill="A8D08D" w:themeFill="accent6" w:themeFillTint="99"/>
        <w:rPr>
          <w:rFonts w:ascii="Arial Narrow" w:hAnsi="Arial Narrow"/>
          <w:lang w:val="es-MX"/>
        </w:rPr>
      </w:pPr>
    </w:p>
    <w:p w:rsidR="00C86A69" w:rsidRPr="00F0347D" w:rsidRDefault="00C86A69" w:rsidP="00F0347D">
      <w:pPr>
        <w:shd w:val="clear" w:color="auto" w:fill="A8D08D" w:themeFill="accent6" w:themeFillTint="99"/>
        <w:rPr>
          <w:rFonts w:ascii="Arial Narrow" w:hAnsi="Arial Narrow"/>
          <w:lang w:val="es-MX"/>
        </w:rPr>
      </w:pPr>
    </w:p>
    <w:p w:rsidR="00C86A69" w:rsidRPr="00F0347D" w:rsidRDefault="00C86A69" w:rsidP="00A93A69">
      <w:pPr>
        <w:rPr>
          <w:rFonts w:ascii="Arial Narrow" w:hAnsi="Arial Narrow"/>
          <w:lang w:val="es-MX"/>
        </w:rPr>
      </w:pPr>
    </w:p>
    <w:p w:rsidR="00C86A69" w:rsidRPr="00EB2FBA" w:rsidRDefault="00C86A69" w:rsidP="00A93A69">
      <w:pPr>
        <w:rPr>
          <w:rFonts w:ascii="Arial" w:hAnsi="Arial" w:cs="Arial"/>
          <w:sz w:val="24"/>
          <w:szCs w:val="24"/>
          <w:lang w:val="es-MX"/>
        </w:rPr>
      </w:pPr>
    </w:p>
    <w:p w:rsidR="00C86A69" w:rsidRPr="00EB2FBA" w:rsidRDefault="00106934" w:rsidP="00A93A69">
      <w:pPr>
        <w:rPr>
          <w:rFonts w:ascii="Arial" w:hAnsi="Arial" w:cs="Arial"/>
          <w:sz w:val="24"/>
          <w:szCs w:val="24"/>
          <w:lang w:val="es-MX"/>
        </w:rPr>
      </w:pPr>
      <w:r w:rsidRPr="00EB2FBA">
        <w:rPr>
          <w:rFonts w:ascii="Arial" w:hAnsi="Arial" w:cs="Arial"/>
          <w:sz w:val="24"/>
          <w:szCs w:val="24"/>
          <w:lang w:val="es-MX"/>
        </w:rPr>
        <w:t>REFERENCIAS:</w:t>
      </w:r>
    </w:p>
    <w:p w:rsidR="00106934" w:rsidRPr="00EB2FBA" w:rsidRDefault="00106934" w:rsidP="00A93A69">
      <w:pPr>
        <w:rPr>
          <w:rFonts w:ascii="Arial" w:hAnsi="Arial" w:cs="Arial"/>
          <w:sz w:val="24"/>
          <w:szCs w:val="24"/>
          <w:lang w:val="es-MX"/>
        </w:rPr>
      </w:pPr>
    </w:p>
    <w:p w:rsidR="00106934" w:rsidRPr="00EB2FBA" w:rsidRDefault="00632AC3" w:rsidP="00A93A69">
      <w:pPr>
        <w:rPr>
          <w:rFonts w:ascii="Arial" w:hAnsi="Arial" w:cs="Arial"/>
          <w:sz w:val="24"/>
          <w:szCs w:val="24"/>
          <w:lang w:val="es-MX"/>
        </w:rPr>
      </w:pPr>
      <w:r w:rsidRPr="00EB2FBA">
        <w:rPr>
          <w:rFonts w:ascii="Arial" w:hAnsi="Arial" w:cs="Arial"/>
          <w:sz w:val="24"/>
          <w:szCs w:val="24"/>
          <w:lang w:val="es-MX"/>
        </w:rPr>
        <w:t>ANUIES (2006</w:t>
      </w:r>
      <w:r w:rsidRPr="00EB2FBA">
        <w:rPr>
          <w:rFonts w:ascii="Arial" w:hAnsi="Arial" w:cs="Arial"/>
          <w:i/>
          <w:sz w:val="24"/>
          <w:szCs w:val="24"/>
          <w:lang w:val="es-MX"/>
        </w:rPr>
        <w:t>). Consolidación y avance de la Educación Superior en México. Temas cruciales de la agenda</w:t>
      </w:r>
      <w:r w:rsidRPr="00EB2FBA">
        <w:rPr>
          <w:rFonts w:ascii="Arial" w:hAnsi="Arial" w:cs="Arial"/>
          <w:sz w:val="24"/>
          <w:szCs w:val="24"/>
          <w:lang w:val="es-MX"/>
        </w:rPr>
        <w:t>. Tomado de: http://www2.uacj.mx/apps/webpifi/ANUIES%20consolidacion%20y%20avance%20de%20la%20educacion%20superior.pdf</w:t>
      </w:r>
    </w:p>
    <w:p w:rsidR="00106934" w:rsidRPr="00EB2FBA" w:rsidRDefault="00106934" w:rsidP="00A93A69">
      <w:pPr>
        <w:rPr>
          <w:rFonts w:ascii="Arial" w:hAnsi="Arial" w:cs="Arial"/>
          <w:sz w:val="24"/>
          <w:szCs w:val="24"/>
          <w:lang w:val="es-MX"/>
        </w:rPr>
      </w:pPr>
      <w:r w:rsidRPr="00EB2FBA">
        <w:rPr>
          <w:rFonts w:ascii="Arial" w:hAnsi="Arial" w:cs="Arial"/>
          <w:sz w:val="24"/>
          <w:szCs w:val="24"/>
        </w:rPr>
        <w:t>Beltrán, J. (2005, julio-diciembre). El Modelo Educativo Integral y Flexible de la Universidad Veracruzana. CPU-e, Revista de Investigación Educativa, 1. R</w:t>
      </w:r>
      <w:r w:rsidR="00A93A69">
        <w:rPr>
          <w:rFonts w:ascii="Arial" w:hAnsi="Arial" w:cs="Arial"/>
          <w:sz w:val="24"/>
          <w:szCs w:val="24"/>
        </w:rPr>
        <w:t>ecuperado el 11 de diciembre del 2016</w:t>
      </w:r>
      <w:r w:rsidRPr="00EB2FBA">
        <w:rPr>
          <w:rFonts w:ascii="Arial" w:hAnsi="Arial" w:cs="Arial"/>
          <w:sz w:val="24"/>
          <w:szCs w:val="24"/>
        </w:rPr>
        <w:t xml:space="preserve">, de http://www.uv.mx/ </w:t>
      </w:r>
      <w:proofErr w:type="spellStart"/>
      <w:r w:rsidRPr="00EB2FBA">
        <w:rPr>
          <w:rFonts w:ascii="Arial" w:hAnsi="Arial" w:cs="Arial"/>
          <w:sz w:val="24"/>
          <w:szCs w:val="24"/>
        </w:rPr>
        <w:t>cpue</w:t>
      </w:r>
      <w:proofErr w:type="spellEnd"/>
      <w:r w:rsidRPr="00EB2FBA">
        <w:rPr>
          <w:rFonts w:ascii="Arial" w:hAnsi="Arial" w:cs="Arial"/>
          <w:sz w:val="24"/>
          <w:szCs w:val="24"/>
        </w:rPr>
        <w:t>/num1/critica/meif.htm</w:t>
      </w:r>
    </w:p>
    <w:p w:rsidR="00C86A69" w:rsidRPr="00EB2FBA" w:rsidRDefault="00C86A69" w:rsidP="00A93A69">
      <w:pPr>
        <w:rPr>
          <w:rFonts w:ascii="Arial" w:hAnsi="Arial" w:cs="Arial"/>
          <w:sz w:val="24"/>
          <w:szCs w:val="24"/>
          <w:lang w:val="es-MX"/>
        </w:rPr>
      </w:pPr>
    </w:p>
    <w:p w:rsidR="00C86A69" w:rsidRPr="005C5981" w:rsidRDefault="009E1FD1" w:rsidP="00A93A69">
      <w:pPr>
        <w:autoSpaceDE w:val="0"/>
        <w:autoSpaceDN w:val="0"/>
        <w:adjustRightInd w:val="0"/>
        <w:rPr>
          <w:rFonts w:ascii="Arial" w:eastAsiaTheme="minorHAnsi" w:hAnsi="Arial" w:cs="Arial"/>
          <w:sz w:val="24"/>
          <w:szCs w:val="24"/>
          <w:lang w:val="es-MX" w:eastAsia="en-US"/>
        </w:rPr>
      </w:pPr>
      <w:r w:rsidRPr="00EB2FBA">
        <w:rPr>
          <w:rFonts w:ascii="Arial" w:hAnsi="Arial" w:cs="Arial"/>
          <w:sz w:val="24"/>
          <w:szCs w:val="24"/>
        </w:rPr>
        <w:t>Corzo</w:t>
      </w:r>
      <w:r w:rsidR="005C5981">
        <w:rPr>
          <w:rFonts w:ascii="Arial" w:hAnsi="Arial" w:cs="Arial"/>
          <w:sz w:val="24"/>
          <w:szCs w:val="24"/>
        </w:rPr>
        <w:t xml:space="preserve">, R. </w:t>
      </w:r>
      <w:r w:rsidRPr="00EB2FBA">
        <w:rPr>
          <w:rFonts w:ascii="Arial" w:hAnsi="Arial" w:cs="Arial"/>
          <w:sz w:val="24"/>
          <w:szCs w:val="24"/>
        </w:rPr>
        <w:t xml:space="preserve"> &amp; </w:t>
      </w:r>
      <w:proofErr w:type="spellStart"/>
      <w:r w:rsidRPr="00EB2FBA">
        <w:rPr>
          <w:rFonts w:ascii="Arial" w:hAnsi="Arial" w:cs="Arial"/>
          <w:sz w:val="24"/>
          <w:szCs w:val="24"/>
        </w:rPr>
        <w:t>Echazarreta</w:t>
      </w:r>
      <w:proofErr w:type="spellEnd"/>
      <w:r w:rsidRPr="00EB2FBA">
        <w:rPr>
          <w:rFonts w:ascii="Arial" w:hAnsi="Arial" w:cs="Arial"/>
          <w:sz w:val="24"/>
          <w:szCs w:val="24"/>
        </w:rPr>
        <w:t>,</w:t>
      </w:r>
      <w:r w:rsidR="005C5981">
        <w:rPr>
          <w:rFonts w:ascii="Arial" w:hAnsi="Arial" w:cs="Arial"/>
          <w:sz w:val="24"/>
          <w:szCs w:val="24"/>
        </w:rPr>
        <w:t xml:space="preserve"> I.</w:t>
      </w:r>
      <w:r w:rsidRPr="00EB2FBA">
        <w:rPr>
          <w:rFonts w:ascii="Arial" w:hAnsi="Arial" w:cs="Arial"/>
          <w:sz w:val="24"/>
          <w:szCs w:val="24"/>
        </w:rPr>
        <w:t xml:space="preserve"> </w:t>
      </w:r>
      <w:r w:rsidRPr="00EB2FBA">
        <w:rPr>
          <w:rFonts w:ascii="Arial" w:hAnsi="Arial" w:cs="Arial"/>
          <w:sz w:val="24"/>
          <w:szCs w:val="24"/>
        </w:rPr>
        <w:t>(</w:t>
      </w:r>
      <w:r w:rsidRPr="00EB2FBA">
        <w:rPr>
          <w:rFonts w:ascii="Arial" w:hAnsi="Arial" w:cs="Arial"/>
          <w:sz w:val="24"/>
          <w:szCs w:val="24"/>
        </w:rPr>
        <w:t>2008</w:t>
      </w:r>
      <w:r w:rsidRPr="00EB2FBA">
        <w:rPr>
          <w:rFonts w:ascii="Arial" w:hAnsi="Arial" w:cs="Arial"/>
          <w:sz w:val="24"/>
          <w:szCs w:val="24"/>
        </w:rPr>
        <w:t>)</w:t>
      </w:r>
      <w:r w:rsidR="005C5981">
        <w:rPr>
          <w:rFonts w:ascii="Arial" w:hAnsi="Arial" w:cs="Arial"/>
          <w:sz w:val="24"/>
          <w:szCs w:val="24"/>
        </w:rPr>
        <w:t xml:space="preserve">. </w:t>
      </w:r>
      <w:r w:rsidR="005C5981" w:rsidRPr="005C5981">
        <w:rPr>
          <w:rFonts w:ascii="Arial" w:eastAsiaTheme="minorHAnsi" w:hAnsi="Arial" w:cs="Arial"/>
          <w:sz w:val="24"/>
          <w:szCs w:val="24"/>
          <w:lang w:val="es-MX" w:eastAsia="en-US"/>
        </w:rPr>
        <w:t>L</w:t>
      </w:r>
      <w:r w:rsidR="005C5981">
        <w:rPr>
          <w:rFonts w:ascii="Arial" w:eastAsiaTheme="minorHAnsi" w:hAnsi="Arial" w:cs="Arial"/>
          <w:sz w:val="24"/>
          <w:szCs w:val="24"/>
          <w:lang w:val="es-MX" w:eastAsia="en-US"/>
        </w:rPr>
        <w:t>as Expectativas de la Universidad Veracruzana sobre l</w:t>
      </w:r>
      <w:r w:rsidR="005C5981" w:rsidRPr="005C5981">
        <w:rPr>
          <w:rFonts w:ascii="Arial" w:eastAsiaTheme="minorHAnsi" w:hAnsi="Arial" w:cs="Arial"/>
          <w:sz w:val="24"/>
          <w:szCs w:val="24"/>
          <w:lang w:val="es-MX" w:eastAsia="en-US"/>
        </w:rPr>
        <w:t>as</w:t>
      </w:r>
      <w:r w:rsidR="00A93A69">
        <w:rPr>
          <w:rFonts w:ascii="Arial" w:eastAsiaTheme="minorHAnsi" w:hAnsi="Arial" w:cs="Arial"/>
          <w:sz w:val="24"/>
          <w:szCs w:val="24"/>
          <w:lang w:val="es-MX" w:eastAsia="en-US"/>
        </w:rPr>
        <w:t xml:space="preserve"> </w:t>
      </w:r>
      <w:r w:rsidR="005C5981">
        <w:rPr>
          <w:rFonts w:ascii="Arial" w:eastAsiaTheme="minorHAnsi" w:hAnsi="Arial" w:cs="Arial"/>
          <w:sz w:val="24"/>
          <w:szCs w:val="24"/>
          <w:lang w:val="es-MX" w:eastAsia="en-US"/>
        </w:rPr>
        <w:t>Competencias del Egresado de l</w:t>
      </w:r>
      <w:r w:rsidR="005C5981" w:rsidRPr="005C5981">
        <w:rPr>
          <w:rFonts w:ascii="Arial" w:eastAsiaTheme="minorHAnsi" w:hAnsi="Arial" w:cs="Arial"/>
          <w:sz w:val="24"/>
          <w:szCs w:val="24"/>
          <w:lang w:val="es-MX" w:eastAsia="en-US"/>
        </w:rPr>
        <w:t>a Educación Media</w:t>
      </w:r>
      <w:r w:rsidR="005C5981">
        <w:rPr>
          <w:rFonts w:ascii="Arial" w:eastAsiaTheme="minorHAnsi" w:hAnsi="Arial" w:cs="Arial"/>
          <w:sz w:val="24"/>
          <w:szCs w:val="24"/>
          <w:lang w:val="es-MX" w:eastAsia="en-US"/>
        </w:rPr>
        <w:t xml:space="preserve"> </w:t>
      </w:r>
      <w:r w:rsidR="005C5981" w:rsidRPr="005C5981">
        <w:rPr>
          <w:rFonts w:ascii="Arial" w:eastAsiaTheme="minorHAnsi" w:hAnsi="Arial" w:cs="Arial"/>
          <w:sz w:val="24"/>
          <w:szCs w:val="24"/>
          <w:lang w:val="es-MX" w:eastAsia="en-US"/>
        </w:rPr>
        <w:t>Superior</w:t>
      </w:r>
      <w:r w:rsidR="005C5981">
        <w:rPr>
          <w:rFonts w:ascii="Arial" w:eastAsiaTheme="minorHAnsi" w:hAnsi="Arial" w:cs="Arial"/>
          <w:sz w:val="24"/>
          <w:szCs w:val="24"/>
          <w:lang w:val="es-MX" w:eastAsia="en-US"/>
        </w:rPr>
        <w:t xml:space="preserve">. Tomado de: </w:t>
      </w:r>
      <w:r w:rsidR="005C5981" w:rsidRPr="005C5981">
        <w:rPr>
          <w:rFonts w:ascii="Arial" w:eastAsiaTheme="minorHAnsi" w:hAnsi="Arial" w:cs="Arial"/>
          <w:sz w:val="24"/>
          <w:szCs w:val="24"/>
          <w:lang w:val="es-MX" w:eastAsia="en-US"/>
        </w:rPr>
        <w:t>http://www.ieia.com.mx/materialesreuniones/1aReunionInternacionaldeEvaluacion/PONENCIAS19Septiembre/ConferenciasMagnasyespeciales1/RicardoCorzo.pdf</w:t>
      </w:r>
    </w:p>
    <w:p w:rsidR="00C86A69" w:rsidRDefault="00C86A69" w:rsidP="00A93A69">
      <w:pPr>
        <w:rPr>
          <w:rFonts w:ascii="Arial" w:hAnsi="Arial" w:cs="Arial"/>
          <w:sz w:val="24"/>
          <w:szCs w:val="24"/>
          <w:lang w:val="es-MX"/>
        </w:rPr>
      </w:pPr>
    </w:p>
    <w:p w:rsidR="00A93A69" w:rsidRPr="00A93A69" w:rsidRDefault="00A93A69" w:rsidP="00A93A69">
      <w:pPr>
        <w:rPr>
          <w:rFonts w:ascii="Arial" w:hAnsi="Arial" w:cs="Arial"/>
          <w:sz w:val="24"/>
          <w:szCs w:val="24"/>
          <w:lang w:val="es-MX"/>
        </w:rPr>
      </w:pPr>
      <w:proofErr w:type="spellStart"/>
      <w:r w:rsidRPr="00A93A69">
        <w:rPr>
          <w:rFonts w:ascii="Arial" w:hAnsi="Arial" w:cs="Arial"/>
          <w:color w:val="000000"/>
          <w:sz w:val="24"/>
          <w:szCs w:val="24"/>
          <w:shd w:val="clear" w:color="auto" w:fill="FFFFFF"/>
        </w:rPr>
        <w:t>Sandín</w:t>
      </w:r>
      <w:proofErr w:type="spellEnd"/>
      <w:r w:rsidRPr="00A93A69">
        <w:rPr>
          <w:rFonts w:ascii="Arial" w:hAnsi="Arial" w:cs="Arial"/>
          <w:color w:val="000000"/>
          <w:sz w:val="24"/>
          <w:szCs w:val="24"/>
          <w:shd w:val="clear" w:color="auto" w:fill="FFFFFF"/>
        </w:rPr>
        <w:t>, Mª P.</w:t>
      </w:r>
      <w:r w:rsidRPr="00A93A69">
        <w:rPr>
          <w:rFonts w:ascii="Arial" w:hAnsi="Arial" w:cs="Arial"/>
          <w:color w:val="000000"/>
          <w:sz w:val="24"/>
          <w:szCs w:val="24"/>
          <w:shd w:val="clear" w:color="auto" w:fill="FFFFFF"/>
        </w:rPr>
        <w:t xml:space="preserve"> (2003)</w:t>
      </w:r>
      <w:r w:rsidRPr="00A93A69">
        <w:rPr>
          <w:rStyle w:val="apple-converted-space"/>
          <w:rFonts w:ascii="Arial" w:hAnsi="Arial" w:cs="Arial"/>
          <w:color w:val="000000"/>
          <w:sz w:val="24"/>
          <w:szCs w:val="24"/>
          <w:shd w:val="clear" w:color="auto" w:fill="FFFFFF"/>
        </w:rPr>
        <w:t xml:space="preserve">. </w:t>
      </w:r>
      <w:r w:rsidRPr="00A93A69">
        <w:rPr>
          <w:rFonts w:ascii="Arial" w:hAnsi="Arial" w:cs="Arial"/>
          <w:i/>
          <w:iCs/>
          <w:color w:val="000000"/>
          <w:sz w:val="24"/>
          <w:szCs w:val="24"/>
          <w:shd w:val="clear" w:color="auto" w:fill="FFFFFF"/>
        </w:rPr>
        <w:t>Investigación Cualitativa en Educación. Fundamentos y</w:t>
      </w:r>
      <w:r w:rsidRPr="00A93A69">
        <w:rPr>
          <w:rStyle w:val="apple-converted-space"/>
          <w:rFonts w:ascii="Arial" w:hAnsi="Arial" w:cs="Arial"/>
          <w:color w:val="000000"/>
          <w:sz w:val="24"/>
          <w:szCs w:val="24"/>
          <w:shd w:val="clear" w:color="auto" w:fill="FFFFFF"/>
        </w:rPr>
        <w:t xml:space="preserve"> </w:t>
      </w:r>
      <w:r w:rsidRPr="00A93A69">
        <w:rPr>
          <w:rFonts w:ascii="Arial" w:hAnsi="Arial" w:cs="Arial"/>
          <w:i/>
          <w:iCs/>
          <w:color w:val="000000"/>
          <w:sz w:val="24"/>
          <w:szCs w:val="24"/>
          <w:shd w:val="clear" w:color="auto" w:fill="FFFFFF"/>
        </w:rPr>
        <w:t>Tradiciones</w:t>
      </w:r>
      <w:r w:rsidRPr="00A93A69">
        <w:rPr>
          <w:rFonts w:ascii="Arial" w:hAnsi="Arial" w:cs="Arial"/>
          <w:color w:val="000000"/>
          <w:sz w:val="24"/>
          <w:szCs w:val="24"/>
          <w:shd w:val="clear" w:color="auto" w:fill="FFFFFF"/>
        </w:rPr>
        <w:t>. Madrid. Mc Graw and Hill Interamericana.</w:t>
      </w:r>
    </w:p>
    <w:p w:rsidR="005C5981" w:rsidRPr="00EB2FBA" w:rsidRDefault="005C5981" w:rsidP="00A93A69">
      <w:pPr>
        <w:rPr>
          <w:rFonts w:ascii="Arial" w:hAnsi="Arial" w:cs="Arial"/>
          <w:sz w:val="24"/>
          <w:szCs w:val="24"/>
          <w:lang w:val="es-MX"/>
        </w:rPr>
      </w:pPr>
    </w:p>
    <w:p w:rsidR="00C86A69" w:rsidRPr="00EB2FBA" w:rsidRDefault="00EB2FBA" w:rsidP="00A93A69">
      <w:pPr>
        <w:rPr>
          <w:rFonts w:ascii="Arial" w:hAnsi="Arial" w:cs="Arial"/>
          <w:sz w:val="24"/>
          <w:szCs w:val="24"/>
          <w:lang w:val="es-MX"/>
        </w:rPr>
      </w:pPr>
      <w:r w:rsidRPr="00EB2FBA">
        <w:rPr>
          <w:rFonts w:ascii="Arial" w:hAnsi="Arial" w:cs="Arial"/>
          <w:sz w:val="24"/>
          <w:szCs w:val="24"/>
          <w:lang w:val="es-MX"/>
        </w:rPr>
        <w:t xml:space="preserve">Savater, F. (1997). </w:t>
      </w:r>
      <w:r w:rsidRPr="00EB2FBA">
        <w:rPr>
          <w:rFonts w:ascii="Arial" w:hAnsi="Arial" w:cs="Arial"/>
          <w:i/>
          <w:sz w:val="24"/>
          <w:szCs w:val="24"/>
          <w:lang w:val="es-MX"/>
        </w:rPr>
        <w:t>El valor de Educar</w:t>
      </w:r>
      <w:r w:rsidRPr="00EB2FBA">
        <w:rPr>
          <w:rFonts w:ascii="Arial" w:hAnsi="Arial" w:cs="Arial"/>
          <w:sz w:val="24"/>
          <w:szCs w:val="24"/>
          <w:lang w:val="es-MX"/>
        </w:rPr>
        <w:t>. Barcelona: Ariel.</w:t>
      </w:r>
    </w:p>
    <w:p w:rsidR="00C86A69" w:rsidRPr="00EB2FBA" w:rsidRDefault="00C86A69" w:rsidP="00A93A69">
      <w:pPr>
        <w:rPr>
          <w:rFonts w:ascii="Arial" w:hAnsi="Arial" w:cs="Arial"/>
          <w:sz w:val="24"/>
          <w:szCs w:val="24"/>
          <w:lang w:val="es-MX"/>
        </w:rPr>
      </w:pPr>
    </w:p>
    <w:sectPr w:rsidR="00C86A69" w:rsidRPr="00EB2FBA" w:rsidSect="00C86A69">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B2431"/>
    <w:multiLevelType w:val="hybridMultilevel"/>
    <w:tmpl w:val="4A68E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9B4DA7"/>
    <w:multiLevelType w:val="hybridMultilevel"/>
    <w:tmpl w:val="A2227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625840"/>
    <w:multiLevelType w:val="hybridMultilevel"/>
    <w:tmpl w:val="BACA7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D4B7E9F"/>
    <w:multiLevelType w:val="hybridMultilevel"/>
    <w:tmpl w:val="262273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69"/>
    <w:rsid w:val="00106934"/>
    <w:rsid w:val="00141F5B"/>
    <w:rsid w:val="001A0344"/>
    <w:rsid w:val="00246DC3"/>
    <w:rsid w:val="003C31B1"/>
    <w:rsid w:val="004D33D3"/>
    <w:rsid w:val="005C5981"/>
    <w:rsid w:val="005C657E"/>
    <w:rsid w:val="00607F79"/>
    <w:rsid w:val="00632AC3"/>
    <w:rsid w:val="006F5CF5"/>
    <w:rsid w:val="00790B45"/>
    <w:rsid w:val="007C2AAE"/>
    <w:rsid w:val="008A1660"/>
    <w:rsid w:val="008D0A8D"/>
    <w:rsid w:val="009E1FD1"/>
    <w:rsid w:val="00A93A69"/>
    <w:rsid w:val="00AE1F0D"/>
    <w:rsid w:val="00B30499"/>
    <w:rsid w:val="00C75FAF"/>
    <w:rsid w:val="00C86A69"/>
    <w:rsid w:val="00CF0F86"/>
    <w:rsid w:val="00DE1661"/>
    <w:rsid w:val="00DE5C6C"/>
    <w:rsid w:val="00EB2FBA"/>
    <w:rsid w:val="00EF6324"/>
    <w:rsid w:val="00F034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98BEB-565C-4214-BA69-D8BEE3CB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A6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C86A69"/>
    <w:pPr>
      <w:jc w:val="center"/>
    </w:pPr>
    <w:rPr>
      <w:b/>
      <w:sz w:val="14"/>
    </w:rPr>
  </w:style>
  <w:style w:type="character" w:customStyle="1" w:styleId="Textoindependiente3Car">
    <w:name w:val="Texto independiente 3 Car"/>
    <w:basedOn w:val="Fuentedeprrafopredeter"/>
    <w:link w:val="Textoindependiente3"/>
    <w:rsid w:val="00C86A69"/>
    <w:rPr>
      <w:rFonts w:ascii="Times New Roman" w:eastAsia="Times New Roman" w:hAnsi="Times New Roman" w:cs="Times New Roman"/>
      <w:b/>
      <w:sz w:val="14"/>
      <w:szCs w:val="20"/>
      <w:lang w:val="es-ES" w:eastAsia="es-ES"/>
    </w:rPr>
  </w:style>
  <w:style w:type="paragraph" w:styleId="Prrafodelista">
    <w:name w:val="List Paragraph"/>
    <w:basedOn w:val="Normal"/>
    <w:uiPriority w:val="34"/>
    <w:qFormat/>
    <w:rsid w:val="00B30499"/>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B30499"/>
    <w:pPr>
      <w:spacing w:after="0" w:line="240" w:lineRule="auto"/>
    </w:pPr>
  </w:style>
  <w:style w:type="paragraph" w:customStyle="1" w:styleId="Default">
    <w:name w:val="Default"/>
    <w:rsid w:val="008D0A8D"/>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apple-converted-space">
    <w:name w:val="apple-converted-space"/>
    <w:basedOn w:val="Fuentedeprrafopredeter"/>
    <w:rsid w:val="00A93A69"/>
  </w:style>
  <w:style w:type="table" w:styleId="Tablaconcuadrcula">
    <w:name w:val="Table Grid"/>
    <w:basedOn w:val="Tablanormal"/>
    <w:uiPriority w:val="59"/>
    <w:rsid w:val="003C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4C896-B335-46A8-83B3-42A8CB52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10</Pages>
  <Words>2472</Words>
  <Characters>13602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 J.</dc:creator>
  <cp:keywords/>
  <dc:description/>
  <cp:lastModifiedBy>David B. J.</cp:lastModifiedBy>
  <cp:revision>11</cp:revision>
  <dcterms:created xsi:type="dcterms:W3CDTF">2017-01-13T14:08:00Z</dcterms:created>
  <dcterms:modified xsi:type="dcterms:W3CDTF">2017-01-16T14:38:00Z</dcterms:modified>
</cp:coreProperties>
</file>