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F9" w:rsidRDefault="00A55EF9" w:rsidP="00A55EF9">
      <w:pPr>
        <w:pStyle w:val="NormalWeb"/>
        <w:jc w:val="both"/>
      </w:pPr>
      <w:r>
        <w:rPr>
          <w:rFonts w:ascii="Arial" w:hAnsi="Arial" w:cs="Arial"/>
          <w:b/>
          <w:bCs/>
          <w:color w:val="DBBD71"/>
          <w:sz w:val="48"/>
          <w:szCs w:val="48"/>
        </w:rPr>
        <w:t>CONCEPTO JURIDICO DE PERSONA</w:t>
      </w:r>
      <w:r>
        <w:rPr>
          <w:rFonts w:ascii="Arial" w:hAnsi="Arial" w:cs="Arial"/>
          <w:color w:val="DBBD71"/>
          <w:sz w:val="72"/>
          <w:szCs w:val="72"/>
        </w:rPr>
        <w:t xml:space="preserve"> </w:t>
      </w:r>
      <w:r>
        <w:t> </w:t>
      </w:r>
    </w:p>
    <w:p w:rsidR="00A55EF9" w:rsidRDefault="00A55EF9" w:rsidP="00A55EF9">
      <w:pPr>
        <w:pStyle w:val="NormalWeb"/>
        <w:jc w:val="both"/>
      </w:pPr>
      <w:r>
        <w:rPr>
          <w:rFonts w:ascii="Tahoma" w:hAnsi="Tahoma" w:cs="Tahoma"/>
          <w:color w:val="000000"/>
          <w:sz w:val="36"/>
          <w:szCs w:val="36"/>
        </w:rPr>
        <w:t xml:space="preserve">Remontándonos al nacimiento mismo de la conducta colectiva del hombre, es posible identificar la  naturaleza social de éste, la cual motiva indudablemente la aparición de vínculos grupales, no solo con el objeto de coordinar esfuerzos en la búsqueda de satisfactores primarios, si no también en la intima necesidad de establecer relaciones constantes, así pues, el hombre acepta su naturaleza social y deja de vivir en soledad para sumarse a pequeños grupos   que le permiten realizar funciones específicas y aunque rudimentariamente especializadas, es decir, nace la división de funciones, mientras que unos se dedicaban a la casa, otros recogían frutos, etc.  </w:t>
      </w:r>
      <w:r>
        <w:t> </w:t>
      </w:r>
    </w:p>
    <w:p w:rsidR="00A55EF9" w:rsidRDefault="00A55EF9" w:rsidP="00A55EF9">
      <w:pPr>
        <w:pStyle w:val="NormalWeb"/>
        <w:jc w:val="both"/>
      </w:pPr>
      <w:r>
        <w:rPr>
          <w:rFonts w:ascii="Tahoma" w:hAnsi="Tahoma" w:cs="Tahoma"/>
          <w:color w:val="000000"/>
          <w:sz w:val="36"/>
          <w:szCs w:val="36"/>
        </w:rPr>
        <w:t xml:space="preserve">La diaria convivencia humana determina, una serie de lazos y contactos de muy variada naturaleza, que validan y justifican la existencia de reglas, cayendo en la esfera del mas rudimentario esbozo del derecho como instrumento regulador de las mismas, actualmente tales vínculos son definidos como relaciones jurídicas, a las cuales se les otorga la función principal de coordinar y regular a los hombres dentro de su entorno social, sirviendo para el establecimiento de contactos mutuos, aplicables a la generalidad de los individuos que conforman la población de un </w:t>
      </w:r>
      <w:r>
        <w:rPr>
          <w:rFonts w:ascii="Tahoma" w:hAnsi="Tahoma" w:cs="Tahoma"/>
          <w:b/>
          <w:bCs/>
          <w:color w:val="000000"/>
          <w:sz w:val="36"/>
          <w:szCs w:val="36"/>
          <w:shd w:val="clear" w:color="auto" w:fill="FFFF66"/>
        </w:rPr>
        <w:t>estado</w:t>
      </w:r>
      <w:r>
        <w:rPr>
          <w:rFonts w:ascii="Tahoma" w:hAnsi="Tahoma" w:cs="Tahoma"/>
          <w:color w:val="000000"/>
          <w:sz w:val="36"/>
          <w:szCs w:val="36"/>
        </w:rPr>
        <w:t>.</w:t>
      </w:r>
    </w:p>
    <w:p w:rsidR="00A55EF9" w:rsidRDefault="00A55EF9" w:rsidP="00A55EF9">
      <w:pPr>
        <w:jc w:val="both"/>
      </w:pPr>
      <w:r>
        <w:t> </w:t>
      </w:r>
    </w:p>
    <w:p w:rsidR="00A55EF9" w:rsidRDefault="00A55EF9" w:rsidP="00A55EF9">
      <w:pPr>
        <w:pStyle w:val="NormalWeb"/>
        <w:jc w:val="both"/>
      </w:pPr>
      <w:r>
        <w:rPr>
          <w:rFonts w:ascii="Arial" w:hAnsi="Arial" w:cs="Arial"/>
          <w:b/>
          <w:bCs/>
          <w:color w:val="DBBD71"/>
          <w:sz w:val="48"/>
          <w:szCs w:val="48"/>
        </w:rPr>
        <w:lastRenderedPageBreak/>
        <w:t>CONCEPTO JURIDICO DE PERSONA</w:t>
      </w:r>
      <w:r>
        <w:rPr>
          <w:rFonts w:ascii="Arial" w:hAnsi="Arial" w:cs="Arial"/>
          <w:color w:val="DBBD71"/>
          <w:sz w:val="72"/>
          <w:szCs w:val="72"/>
        </w:rPr>
        <w:t xml:space="preserve"> </w:t>
      </w:r>
      <w:r>
        <w:t> </w:t>
      </w:r>
    </w:p>
    <w:p w:rsidR="00A55EF9" w:rsidRDefault="00A55EF9" w:rsidP="00A55EF9">
      <w:pPr>
        <w:pStyle w:val="NormalWeb"/>
        <w:jc w:val="both"/>
      </w:pPr>
      <w:r>
        <w:rPr>
          <w:rFonts w:ascii="Tahoma" w:hAnsi="Tahoma" w:cs="Tahoma"/>
          <w:color w:val="000000"/>
          <w:sz w:val="36"/>
          <w:szCs w:val="36"/>
        </w:rPr>
        <w:t xml:space="preserve">Sin embargo, dichas  relaciones son entabladas  y sostenidas por sujetos a los cuales es necesario definir e identificar, lo que dentro de la técnica jurídica habrá de otorgar el carácter de </w:t>
      </w:r>
      <w:r>
        <w:rPr>
          <w:rFonts w:ascii="Tahoma" w:hAnsi="Tahoma" w:cs="Tahoma"/>
          <w:b/>
          <w:bCs/>
          <w:color w:val="000000"/>
          <w:sz w:val="36"/>
          <w:szCs w:val="36"/>
          <w:shd w:val="clear" w:color="auto" w:fill="99FF99"/>
        </w:rPr>
        <w:t>personas</w:t>
      </w:r>
      <w:r>
        <w:rPr>
          <w:rFonts w:ascii="Tahoma" w:hAnsi="Tahoma" w:cs="Tahoma"/>
          <w:color w:val="000000"/>
          <w:sz w:val="36"/>
          <w:szCs w:val="36"/>
        </w:rPr>
        <w:t>, surgiendo la necesidad de dotar a tales seres humanos de características propias y perfectamente delineadas, de manera que sea posible diferenciar a todos y cada uno de ellos, debiendo dicha identificación no aplicarse únicamente a la persona por si misma, sino que habrán  de incluirse</w:t>
      </w:r>
    </w:p>
    <w:p w:rsidR="00A55EF9" w:rsidRDefault="00A55EF9" w:rsidP="00A55EF9">
      <w:pPr>
        <w:pStyle w:val="NormalWeb"/>
        <w:jc w:val="both"/>
      </w:pPr>
      <w:proofErr w:type="gramStart"/>
      <w:r>
        <w:rPr>
          <w:rFonts w:ascii="Tahoma" w:hAnsi="Tahoma" w:cs="Tahoma"/>
          <w:color w:val="000000"/>
          <w:sz w:val="36"/>
          <w:szCs w:val="36"/>
        </w:rPr>
        <w:t>las</w:t>
      </w:r>
      <w:proofErr w:type="gramEnd"/>
      <w:r>
        <w:rPr>
          <w:rFonts w:ascii="Tahoma" w:hAnsi="Tahoma" w:cs="Tahoma"/>
          <w:color w:val="000000"/>
          <w:sz w:val="36"/>
          <w:szCs w:val="36"/>
        </w:rPr>
        <w:t xml:space="preserve"> cualidades y derechos que permitan diferenciar igualmente sus bienes y pertenencias.</w:t>
      </w:r>
      <w:r>
        <w:t> </w:t>
      </w:r>
    </w:p>
    <w:p w:rsidR="00A55EF9" w:rsidRDefault="00A55EF9" w:rsidP="00A55EF9">
      <w:pPr>
        <w:pStyle w:val="NormalWeb"/>
        <w:jc w:val="both"/>
      </w:pPr>
      <w:r>
        <w:rPr>
          <w:rFonts w:ascii="Tahoma" w:hAnsi="Tahoma" w:cs="Tahoma"/>
          <w:color w:val="000000"/>
          <w:sz w:val="36"/>
          <w:szCs w:val="36"/>
        </w:rPr>
        <w:t xml:space="preserve">Así mismo, el derecho actual acepta la existencia de </w:t>
      </w:r>
      <w:r>
        <w:rPr>
          <w:rFonts w:ascii="Tahoma" w:hAnsi="Tahoma" w:cs="Tahoma"/>
          <w:b/>
          <w:bCs/>
          <w:color w:val="000000"/>
          <w:sz w:val="36"/>
          <w:szCs w:val="36"/>
          <w:shd w:val="clear" w:color="auto" w:fill="99FF99"/>
        </w:rPr>
        <w:t>personas</w:t>
      </w:r>
      <w:r>
        <w:rPr>
          <w:rFonts w:ascii="Tahoma" w:hAnsi="Tahoma" w:cs="Tahoma"/>
          <w:color w:val="000000"/>
          <w:sz w:val="36"/>
          <w:szCs w:val="36"/>
        </w:rPr>
        <w:t xml:space="preserve"> morales, compuestas en la unión de dos o más individuos para alcanzar objetivos comunes, las cuales deben también contar con ciertos atributos que permitan su pronta identificación y delineamiento de derechos y obligaciones.</w:t>
      </w:r>
    </w:p>
    <w:p w:rsidR="00A55EF9" w:rsidRDefault="00A55EF9" w:rsidP="00A55EF9">
      <w:pPr>
        <w:pStyle w:val="NormalWeb"/>
        <w:jc w:val="both"/>
      </w:pPr>
      <w:r>
        <w:rPr>
          <w:rFonts w:ascii="Tahoma" w:hAnsi="Tahoma" w:cs="Tahoma"/>
          <w:color w:val="000000"/>
          <w:sz w:val="20"/>
          <w:szCs w:val="20"/>
        </w:rPr>
        <w:t> </w:t>
      </w:r>
      <w:r>
        <w:t> </w:t>
      </w:r>
    </w:p>
    <w:p w:rsidR="00A55EF9" w:rsidRDefault="00A55EF9" w:rsidP="00A55EF9">
      <w:pPr>
        <w:jc w:val="both"/>
      </w:pPr>
      <w:r>
        <w:t> </w:t>
      </w:r>
    </w:p>
    <w:p w:rsidR="00A55EF9" w:rsidRDefault="00A55EF9" w:rsidP="00A55EF9">
      <w:pPr>
        <w:pStyle w:val="NormalWeb"/>
        <w:jc w:val="both"/>
      </w:pPr>
      <w:r>
        <w:rPr>
          <w:rFonts w:ascii="Arial" w:hAnsi="Arial" w:cs="Arial"/>
          <w:b/>
          <w:bCs/>
          <w:color w:val="DBBD71"/>
          <w:sz w:val="48"/>
          <w:szCs w:val="48"/>
        </w:rPr>
        <w:t>CONCEPTO JURIDICO DE PERSONA</w:t>
      </w:r>
      <w:r>
        <w:rPr>
          <w:rFonts w:ascii="Arial" w:hAnsi="Arial" w:cs="Arial"/>
          <w:color w:val="DBBD71"/>
          <w:sz w:val="72"/>
          <w:szCs w:val="72"/>
        </w:rPr>
        <w:t xml:space="preserve"> </w:t>
      </w:r>
      <w:r>
        <w:t> </w:t>
      </w:r>
    </w:p>
    <w:p w:rsidR="00A55EF9" w:rsidRDefault="00A55EF9" w:rsidP="00A55EF9">
      <w:pPr>
        <w:pStyle w:val="NormalWeb"/>
        <w:jc w:val="both"/>
      </w:pPr>
      <w:r>
        <w:rPr>
          <w:rFonts w:ascii="Tahoma" w:hAnsi="Tahoma" w:cs="Tahoma"/>
          <w:color w:val="000000"/>
          <w:sz w:val="48"/>
          <w:szCs w:val="48"/>
        </w:rPr>
        <w:t xml:space="preserve">Existen dos clases de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dentro del derecho positivo mexicano, cada una de ellas perfectamente delineada </w:t>
      </w:r>
      <w:r>
        <w:rPr>
          <w:rFonts w:ascii="Tahoma" w:hAnsi="Tahoma" w:cs="Tahoma"/>
          <w:color w:val="000000"/>
          <w:sz w:val="48"/>
          <w:szCs w:val="48"/>
        </w:rPr>
        <w:lastRenderedPageBreak/>
        <w:t xml:space="preserve">en cuanto a su existencia y personalidad, tales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son la individual (física) y la colectiva (moral), persona individual es el ser humano mismo, sin importar su genero, raza o posición social mientras que la persona moral es la agrupación o entidad constituida primariamente por un grupo de seres humanos, con el objetivo de alcanzar o cumplir fines que por su naturaleza sobrepasan las posibilidades individuales, o bien que requieren de esta unión de varios sujetos para cumplir de  mejor manera los objetivos a alcanzar </w:t>
      </w:r>
    </w:p>
    <w:p w:rsidR="00A55EF9" w:rsidRDefault="00A55EF9" w:rsidP="00A55EF9">
      <w:pPr>
        <w:pStyle w:val="NormalWeb"/>
        <w:jc w:val="both"/>
      </w:pPr>
      <w:r>
        <w:rPr>
          <w:rFonts w:ascii="Tahoma" w:hAnsi="Tahoma" w:cs="Tahoma"/>
          <w:color w:val="000000"/>
          <w:sz w:val="48"/>
          <w:szCs w:val="48"/>
        </w:rPr>
        <w:t> </w:t>
      </w:r>
      <w:r>
        <w:t> </w:t>
      </w:r>
    </w:p>
    <w:p w:rsidR="00A55EF9" w:rsidRDefault="00A55EF9" w:rsidP="00A55EF9">
      <w:pPr>
        <w:jc w:val="both"/>
      </w:pPr>
      <w:r>
        <w:t> </w:t>
      </w:r>
    </w:p>
    <w:p w:rsidR="00A51D6B" w:rsidRDefault="00A51D6B" w:rsidP="00A55EF9">
      <w:pPr>
        <w:pStyle w:val="NormalWeb"/>
        <w:jc w:val="both"/>
        <w:rPr>
          <w:rFonts w:ascii="Arial" w:hAnsi="Arial" w:cs="Arial"/>
          <w:b/>
          <w:bCs/>
          <w:color w:val="DBBD71"/>
          <w:sz w:val="48"/>
          <w:szCs w:val="48"/>
        </w:rPr>
      </w:pPr>
    </w:p>
    <w:p w:rsidR="00A51D6B" w:rsidRDefault="00A51D6B" w:rsidP="00A55EF9">
      <w:pPr>
        <w:pStyle w:val="NormalWeb"/>
        <w:jc w:val="both"/>
        <w:rPr>
          <w:rFonts w:ascii="Arial" w:hAnsi="Arial" w:cs="Arial"/>
          <w:b/>
          <w:bCs/>
          <w:color w:val="DBBD71"/>
          <w:sz w:val="48"/>
          <w:szCs w:val="48"/>
        </w:rPr>
      </w:pPr>
    </w:p>
    <w:p w:rsidR="00A51D6B" w:rsidRDefault="00A51D6B" w:rsidP="00A55EF9">
      <w:pPr>
        <w:pStyle w:val="NormalWeb"/>
        <w:jc w:val="both"/>
        <w:rPr>
          <w:rFonts w:ascii="Arial" w:hAnsi="Arial" w:cs="Arial"/>
          <w:b/>
          <w:bCs/>
          <w:color w:val="DBBD71"/>
          <w:sz w:val="48"/>
          <w:szCs w:val="48"/>
        </w:rPr>
      </w:pPr>
    </w:p>
    <w:p w:rsidR="00A51D6B" w:rsidRDefault="00A51D6B" w:rsidP="00A55EF9">
      <w:pPr>
        <w:pStyle w:val="NormalWeb"/>
        <w:jc w:val="both"/>
        <w:rPr>
          <w:rFonts w:ascii="Arial" w:hAnsi="Arial" w:cs="Arial"/>
          <w:b/>
          <w:bCs/>
          <w:color w:val="DBBD71"/>
          <w:sz w:val="48"/>
          <w:szCs w:val="48"/>
        </w:rPr>
      </w:pPr>
    </w:p>
    <w:p w:rsidR="00A55EF9" w:rsidRDefault="00A55EF9" w:rsidP="00A55EF9">
      <w:pPr>
        <w:pStyle w:val="NormalWeb"/>
        <w:jc w:val="both"/>
      </w:pPr>
      <w:r>
        <w:rPr>
          <w:rFonts w:ascii="Arial" w:hAnsi="Arial" w:cs="Arial"/>
          <w:b/>
          <w:bCs/>
          <w:color w:val="DBBD71"/>
          <w:sz w:val="48"/>
          <w:szCs w:val="48"/>
        </w:rPr>
        <w:lastRenderedPageBreak/>
        <w:t>CONCEPTO JURIDICO DE PERSONA</w:t>
      </w:r>
      <w:r>
        <w:rPr>
          <w:rFonts w:ascii="Arial" w:hAnsi="Arial" w:cs="Arial"/>
          <w:color w:val="DBBD71"/>
          <w:sz w:val="72"/>
          <w:szCs w:val="72"/>
        </w:rPr>
        <w:t xml:space="preserve"> </w:t>
      </w:r>
      <w:r>
        <w:t> </w:t>
      </w:r>
    </w:p>
    <w:p w:rsidR="00A55EF9" w:rsidRDefault="00A55EF9" w:rsidP="00A55EF9">
      <w:pPr>
        <w:pStyle w:val="NormalWeb"/>
        <w:jc w:val="both"/>
      </w:pPr>
      <w:r>
        <w:rPr>
          <w:rFonts w:ascii="Tahoma" w:hAnsi="Tahoma" w:cs="Tahoma"/>
          <w:i/>
          <w:iCs/>
          <w:color w:val="000000"/>
          <w:sz w:val="72"/>
          <w:szCs w:val="72"/>
        </w:rPr>
        <w:t>Persona:</w:t>
      </w:r>
      <w:r>
        <w:rPr>
          <w:rFonts w:ascii="Tahoma" w:hAnsi="Tahoma" w:cs="Tahoma"/>
          <w:color w:val="000000"/>
          <w:sz w:val="72"/>
          <w:szCs w:val="72"/>
        </w:rPr>
        <w:t xml:space="preserve"> Todo ser susceptible de tener derechos y obligaciones.</w:t>
      </w:r>
    </w:p>
    <w:p w:rsidR="00A55EF9" w:rsidRDefault="00A55EF9" w:rsidP="00A51D6B">
      <w:pPr>
        <w:pStyle w:val="NormalWeb"/>
        <w:jc w:val="both"/>
      </w:pPr>
      <w:r>
        <w:t> </w:t>
      </w:r>
    </w:p>
    <w:p w:rsidR="00A55EF9" w:rsidRDefault="00A55EF9" w:rsidP="00A55EF9">
      <w:pPr>
        <w:pStyle w:val="NormalWeb"/>
        <w:jc w:val="both"/>
      </w:pPr>
      <w:smartTag w:uri="urn:schemas-microsoft-com:office:smarttags" w:element="PersonName">
        <w:smartTagPr>
          <w:attr w:name="ProductID" w:val="LA PERSONALIDAD Y"/>
        </w:smartTagPr>
        <w:r>
          <w:rPr>
            <w:rFonts w:ascii="Arial" w:hAnsi="Arial" w:cs="Arial"/>
            <w:b/>
            <w:bCs/>
            <w:i/>
            <w:iCs/>
            <w:color w:val="DBBD71"/>
            <w:sz w:val="72"/>
            <w:szCs w:val="72"/>
          </w:rPr>
          <w:t>LA PERSONALIDAD Y</w:t>
        </w:r>
      </w:smartTag>
      <w:r>
        <w:rPr>
          <w:rFonts w:ascii="Arial" w:hAnsi="Arial" w:cs="Arial"/>
          <w:b/>
          <w:bCs/>
          <w:i/>
          <w:iCs/>
          <w:color w:val="DBBD71"/>
          <w:sz w:val="72"/>
          <w:szCs w:val="72"/>
        </w:rPr>
        <w:t xml:space="preserve"> SUS ATRIBUTOS </w:t>
      </w:r>
      <w:r>
        <w:t> </w:t>
      </w:r>
    </w:p>
    <w:p w:rsidR="00A55EF9" w:rsidRDefault="00A55EF9" w:rsidP="00A55EF9">
      <w:pPr>
        <w:pStyle w:val="NormalWeb"/>
        <w:jc w:val="both"/>
      </w:pPr>
      <w:r>
        <w:rPr>
          <w:rFonts w:ascii="Tahoma" w:hAnsi="Tahoma" w:cs="Tahoma"/>
          <w:color w:val="000000"/>
          <w:sz w:val="48"/>
          <w:szCs w:val="48"/>
        </w:rPr>
        <w:t>En el</w:t>
      </w:r>
      <w:r>
        <w:rPr>
          <w:rFonts w:ascii="Tahoma" w:hAnsi="Tahoma" w:cs="Tahoma"/>
          <w:color w:val="000000"/>
          <w:sz w:val="36"/>
          <w:szCs w:val="36"/>
        </w:rPr>
        <w:t xml:space="preserve"> </w:t>
      </w:r>
      <w:r>
        <w:rPr>
          <w:rFonts w:ascii="Tahoma" w:hAnsi="Tahoma" w:cs="Tahoma"/>
          <w:color w:val="000000"/>
          <w:sz w:val="48"/>
          <w:szCs w:val="48"/>
        </w:rPr>
        <w:t>lenguaje jurídico, se dice que quien es capaz de tener derechos tiene personalidad. La personalidad es la aptitud para ser sujetos de derechos y obligaciones. </w:t>
      </w:r>
    </w:p>
    <w:p w:rsidR="00A55EF9" w:rsidRDefault="00A55EF9" w:rsidP="00A55EF9">
      <w:pPr>
        <w:pStyle w:val="NormalWeb"/>
        <w:jc w:val="both"/>
      </w:pPr>
      <w:r>
        <w:rPr>
          <w:rFonts w:ascii="Tahoma" w:hAnsi="Tahoma" w:cs="Tahoma"/>
          <w:color w:val="000000"/>
          <w:sz w:val="48"/>
          <w:szCs w:val="48"/>
        </w:rPr>
        <w:t xml:space="preserve">Como ya dejamos establecido, la doctrina jurídica conoce dos especies de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las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físicas o naturales</w:t>
      </w:r>
      <w:r>
        <w:rPr>
          <w:rFonts w:ascii="Tahoma" w:hAnsi="Tahoma" w:cs="Tahoma"/>
          <w:color w:val="000000"/>
          <w:sz w:val="36"/>
          <w:szCs w:val="36"/>
        </w:rPr>
        <w:t xml:space="preserve"> </w:t>
      </w:r>
      <w:r>
        <w:rPr>
          <w:rFonts w:ascii="Tahoma" w:hAnsi="Tahoma" w:cs="Tahoma"/>
          <w:color w:val="000000"/>
          <w:sz w:val="48"/>
          <w:szCs w:val="48"/>
        </w:rPr>
        <w:t xml:space="preserve">y las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jurídicas, colectivas o morales. </w:t>
      </w:r>
    </w:p>
    <w:p w:rsidR="00A55EF9" w:rsidRDefault="00A55EF9" w:rsidP="00A55EF9">
      <w:pPr>
        <w:jc w:val="both"/>
      </w:pPr>
      <w:r>
        <w:t> </w:t>
      </w:r>
    </w:p>
    <w:p w:rsidR="00A55EF9" w:rsidRDefault="00A55EF9" w:rsidP="00A55EF9">
      <w:pPr>
        <w:pStyle w:val="NormalWeb"/>
        <w:jc w:val="both"/>
      </w:pPr>
      <w:r>
        <w:rPr>
          <w:rFonts w:ascii="Arial" w:hAnsi="Arial" w:cs="Arial"/>
          <w:i/>
          <w:iCs/>
          <w:color w:val="DBBD71"/>
          <w:sz w:val="72"/>
          <w:szCs w:val="72"/>
        </w:rPr>
        <w:lastRenderedPageBreak/>
        <w:t>PERSONA FISICA</w:t>
      </w:r>
      <w:r>
        <w:t> </w:t>
      </w:r>
    </w:p>
    <w:p w:rsidR="00A55EF9" w:rsidRDefault="00A55EF9" w:rsidP="00A55EF9">
      <w:pPr>
        <w:pStyle w:val="NormalWeb"/>
        <w:jc w:val="both"/>
      </w:pPr>
      <w:r>
        <w:rPr>
          <w:rFonts w:ascii="Tahoma" w:hAnsi="Tahoma" w:cs="Tahoma"/>
          <w:color w:val="000000"/>
          <w:sz w:val="36"/>
          <w:szCs w:val="36"/>
        </w:rPr>
        <w:t xml:space="preserve">La persona física es el individuo, el ser humano, sin distinción de </w:t>
      </w:r>
      <w:proofErr w:type="gramStart"/>
      <w:r>
        <w:rPr>
          <w:rFonts w:ascii="Tahoma" w:hAnsi="Tahoma" w:cs="Tahoma"/>
          <w:color w:val="000000"/>
          <w:sz w:val="36"/>
          <w:szCs w:val="36"/>
        </w:rPr>
        <w:t>genero</w:t>
      </w:r>
      <w:proofErr w:type="gramEnd"/>
      <w:r>
        <w:rPr>
          <w:rFonts w:ascii="Tahoma" w:hAnsi="Tahoma" w:cs="Tahoma"/>
          <w:color w:val="000000"/>
          <w:sz w:val="36"/>
          <w:szCs w:val="36"/>
        </w:rPr>
        <w:t xml:space="preserve">, raza o posición social, el cual desde el momento mismo de su concepción adquiere la capacidad de goce y por consecuencia  tiene derecho a la protección que el </w:t>
      </w:r>
      <w:r>
        <w:rPr>
          <w:rFonts w:ascii="Tahoma" w:hAnsi="Tahoma" w:cs="Tahoma"/>
          <w:b/>
          <w:bCs/>
          <w:color w:val="000000"/>
          <w:sz w:val="36"/>
          <w:szCs w:val="36"/>
          <w:shd w:val="clear" w:color="auto" w:fill="FFFF66"/>
        </w:rPr>
        <w:t>Estado</w:t>
      </w:r>
      <w:r>
        <w:rPr>
          <w:rFonts w:ascii="Tahoma" w:hAnsi="Tahoma" w:cs="Tahoma"/>
          <w:color w:val="000000"/>
          <w:sz w:val="36"/>
          <w:szCs w:val="36"/>
        </w:rPr>
        <w:t xml:space="preserve"> le brinda a través del derecho a todos y cada uno de sus miembros.        </w:t>
      </w:r>
    </w:p>
    <w:p w:rsidR="00A55EF9" w:rsidRDefault="00A55EF9" w:rsidP="00A55EF9">
      <w:pPr>
        <w:pStyle w:val="NormalWeb"/>
        <w:jc w:val="both"/>
      </w:pPr>
      <w:r>
        <w:rPr>
          <w:rFonts w:ascii="Tahoma" w:hAnsi="Tahoma" w:cs="Tahoma"/>
          <w:color w:val="000000"/>
          <w:sz w:val="36"/>
          <w:szCs w:val="36"/>
        </w:rPr>
        <w:t>El derecho constitucional mexicano, descarta de manera tajante la existencia de individuos carentes de capacidad jurídica, abole la esclavitud y formula la declaración de libertad a cualquiera que entre a su territorio, brindando así mismo la protección de sus leyes a través de su carta Magna.</w:t>
      </w:r>
    </w:p>
    <w:p w:rsidR="00A55EF9" w:rsidRDefault="00A55EF9" w:rsidP="00A55EF9">
      <w:pPr>
        <w:jc w:val="both"/>
      </w:pPr>
      <w:r>
        <w:t> </w:t>
      </w:r>
    </w:p>
    <w:p w:rsidR="00A55EF9" w:rsidRDefault="00A55EF9" w:rsidP="00A55EF9">
      <w:pPr>
        <w:pStyle w:val="NormalWeb"/>
        <w:jc w:val="both"/>
      </w:pPr>
      <w:smartTag w:uri="urn:schemas-microsoft-com:office:smarttags" w:element="PersonName">
        <w:smartTagPr>
          <w:attr w:name="ProductID" w:val="LA PERSONALIDAD Y"/>
        </w:smartTagPr>
        <w:r>
          <w:rPr>
            <w:rFonts w:ascii="Arial" w:hAnsi="Arial" w:cs="Arial"/>
            <w:b/>
            <w:bCs/>
            <w:i/>
            <w:iCs/>
            <w:color w:val="DBBD71"/>
            <w:sz w:val="72"/>
            <w:szCs w:val="72"/>
          </w:rPr>
          <w:t>LA PERSONALIDAD Y</w:t>
        </w:r>
      </w:smartTag>
      <w:r>
        <w:rPr>
          <w:rFonts w:ascii="Arial" w:hAnsi="Arial" w:cs="Arial"/>
          <w:b/>
          <w:bCs/>
          <w:i/>
          <w:iCs/>
          <w:color w:val="DBBD71"/>
          <w:sz w:val="72"/>
          <w:szCs w:val="72"/>
        </w:rPr>
        <w:t xml:space="preserve"> SUS ATRIBUTOS (PERSONA FISICA)</w:t>
      </w:r>
      <w:r>
        <w:t> </w:t>
      </w:r>
    </w:p>
    <w:p w:rsidR="00A55EF9" w:rsidRDefault="00A55EF9" w:rsidP="00A55EF9">
      <w:pPr>
        <w:pStyle w:val="NormalWeb"/>
        <w:jc w:val="both"/>
      </w:pPr>
      <w:r>
        <w:rPr>
          <w:rFonts w:ascii="Tahoma" w:hAnsi="Tahoma" w:cs="Tahoma"/>
          <w:color w:val="000000"/>
          <w:sz w:val="48"/>
          <w:szCs w:val="48"/>
        </w:rPr>
        <w:t>Llamamos atributos de la personalidad a las cualidades que desde el punto de vista jurídico deben tener los individuos y que los distinguen unos de otros.</w:t>
      </w:r>
    </w:p>
    <w:p w:rsidR="00A55EF9" w:rsidRDefault="00A55EF9" w:rsidP="00A55EF9">
      <w:pPr>
        <w:pStyle w:val="NormalWeb"/>
        <w:jc w:val="both"/>
      </w:pPr>
      <w:r>
        <w:rPr>
          <w:rFonts w:ascii="Tahoma" w:hAnsi="Tahoma" w:cs="Tahoma"/>
          <w:color w:val="000000"/>
          <w:sz w:val="48"/>
          <w:szCs w:val="48"/>
        </w:rPr>
        <w:t> </w:t>
      </w:r>
    </w:p>
    <w:p w:rsidR="00A55EF9" w:rsidRDefault="00A55EF9" w:rsidP="00A55EF9">
      <w:pPr>
        <w:pStyle w:val="NormalWeb"/>
        <w:jc w:val="both"/>
      </w:pPr>
      <w:r>
        <w:rPr>
          <w:rFonts w:ascii="Tahoma" w:hAnsi="Tahoma" w:cs="Tahoma"/>
          <w:color w:val="000000"/>
          <w:sz w:val="48"/>
          <w:szCs w:val="48"/>
        </w:rPr>
        <w:lastRenderedPageBreak/>
        <w:t xml:space="preserve">Los estudiosos del Derecho nos hablan de seis atributos de la personalidad </w:t>
      </w:r>
      <w:proofErr w:type="spellStart"/>
      <w:r>
        <w:rPr>
          <w:rFonts w:ascii="Tahoma" w:hAnsi="Tahoma" w:cs="Tahoma"/>
          <w:color w:val="000000"/>
          <w:sz w:val="48"/>
          <w:szCs w:val="48"/>
        </w:rPr>
        <w:t>Fisica</w:t>
      </w:r>
      <w:proofErr w:type="spellEnd"/>
      <w:r>
        <w:rPr>
          <w:rFonts w:ascii="Tahoma" w:hAnsi="Tahoma" w:cs="Tahoma"/>
          <w:color w:val="000000"/>
          <w:sz w:val="48"/>
          <w:szCs w:val="48"/>
        </w:rPr>
        <w:t>, que son:</w:t>
      </w:r>
      <w:r>
        <w:t> </w:t>
      </w:r>
    </w:p>
    <w:p w:rsidR="00A55EF9" w:rsidRDefault="00A55EF9" w:rsidP="00A55EF9">
      <w:pPr>
        <w:pStyle w:val="NormalWeb"/>
        <w:jc w:val="both"/>
      </w:pPr>
      <w:r>
        <w:rPr>
          <w:rFonts w:ascii="Tahoma" w:hAnsi="Tahoma" w:cs="Tahoma"/>
          <w:color w:val="000000"/>
          <w:sz w:val="48"/>
          <w:szCs w:val="48"/>
        </w:rPr>
        <w:t>a) la capacidad</w:t>
      </w:r>
    </w:p>
    <w:p w:rsidR="00A55EF9" w:rsidRDefault="00A55EF9" w:rsidP="00A55EF9">
      <w:pPr>
        <w:pStyle w:val="NormalWeb"/>
        <w:jc w:val="both"/>
      </w:pPr>
      <w:r>
        <w:rPr>
          <w:rFonts w:ascii="Tahoma" w:hAnsi="Tahoma" w:cs="Tahoma"/>
          <w:color w:val="000000"/>
          <w:sz w:val="48"/>
          <w:szCs w:val="48"/>
        </w:rPr>
        <w:t>b) el nombre</w:t>
      </w:r>
    </w:p>
    <w:p w:rsidR="00A55EF9" w:rsidRDefault="00A55EF9" w:rsidP="00A55EF9">
      <w:pPr>
        <w:pStyle w:val="NormalWeb"/>
        <w:jc w:val="both"/>
      </w:pPr>
      <w:r>
        <w:rPr>
          <w:rFonts w:ascii="Tahoma" w:hAnsi="Tahoma" w:cs="Tahoma"/>
          <w:color w:val="000000"/>
          <w:sz w:val="48"/>
          <w:szCs w:val="48"/>
        </w:rPr>
        <w:t>c) el domicilio</w:t>
      </w:r>
    </w:p>
    <w:p w:rsidR="00A55EF9" w:rsidRDefault="00A55EF9" w:rsidP="00A55EF9">
      <w:pPr>
        <w:pStyle w:val="NormalWeb"/>
        <w:jc w:val="both"/>
      </w:pPr>
      <w:r>
        <w:rPr>
          <w:rFonts w:ascii="Tahoma" w:hAnsi="Tahoma" w:cs="Tahoma"/>
          <w:color w:val="000000"/>
          <w:sz w:val="48"/>
          <w:szCs w:val="48"/>
        </w:rPr>
        <w:t xml:space="preserve">d) el </w:t>
      </w:r>
      <w:r>
        <w:rPr>
          <w:rFonts w:ascii="Tahoma" w:hAnsi="Tahoma" w:cs="Tahoma"/>
          <w:b/>
          <w:bCs/>
          <w:color w:val="000000"/>
          <w:sz w:val="48"/>
          <w:szCs w:val="48"/>
          <w:shd w:val="clear" w:color="auto" w:fill="FFFF66"/>
        </w:rPr>
        <w:t>estado</w:t>
      </w:r>
      <w:r>
        <w:rPr>
          <w:rFonts w:ascii="Tahoma" w:hAnsi="Tahoma" w:cs="Tahoma"/>
          <w:color w:val="000000"/>
          <w:sz w:val="48"/>
          <w:szCs w:val="48"/>
        </w:rPr>
        <w:t xml:space="preserve"> civil</w:t>
      </w:r>
    </w:p>
    <w:p w:rsidR="00A55EF9" w:rsidRDefault="00A55EF9" w:rsidP="00A55EF9">
      <w:pPr>
        <w:pStyle w:val="NormalWeb"/>
        <w:jc w:val="both"/>
      </w:pPr>
      <w:r>
        <w:rPr>
          <w:rFonts w:ascii="Tahoma" w:hAnsi="Tahoma" w:cs="Tahoma"/>
          <w:color w:val="000000"/>
          <w:sz w:val="48"/>
          <w:szCs w:val="48"/>
        </w:rPr>
        <w:t>e) el patrimonio</w:t>
      </w:r>
    </w:p>
    <w:p w:rsidR="00A55EF9" w:rsidRDefault="00A55EF9" w:rsidP="00A55EF9">
      <w:pPr>
        <w:pStyle w:val="NormalWeb"/>
        <w:jc w:val="both"/>
      </w:pPr>
      <w:r>
        <w:rPr>
          <w:rFonts w:ascii="Tahoma" w:hAnsi="Tahoma" w:cs="Tahoma"/>
          <w:color w:val="000000"/>
          <w:sz w:val="48"/>
          <w:szCs w:val="48"/>
        </w:rPr>
        <w:t>f) La nacionalidad</w:t>
      </w:r>
    </w:p>
    <w:p w:rsidR="00A55EF9" w:rsidRDefault="00A55EF9" w:rsidP="00A55EF9">
      <w:pPr>
        <w:pStyle w:val="NormalWeb"/>
        <w:jc w:val="both"/>
      </w:pPr>
      <w:r>
        <w:rPr>
          <w:rFonts w:ascii="Tahoma" w:hAnsi="Tahoma" w:cs="Tahoma"/>
          <w:color w:val="000000"/>
          <w:sz w:val="48"/>
          <w:szCs w:val="48"/>
        </w:rPr>
        <w:t>.</w:t>
      </w:r>
      <w:r>
        <w:t> </w:t>
      </w:r>
      <w:r>
        <w:br/>
        <w:t> </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ATRIBUTOS:</w:t>
      </w:r>
      <w:r>
        <w:rPr>
          <w:rFonts w:ascii="Arial" w:hAnsi="Arial" w:cs="Arial"/>
          <w:b/>
          <w:bCs/>
          <w:i/>
          <w:iCs/>
          <w:color w:val="DBBD71"/>
          <w:sz w:val="48"/>
          <w:szCs w:val="48"/>
        </w:rPr>
        <w:t> </w:t>
      </w:r>
      <w:r>
        <w:rPr>
          <w:rFonts w:ascii="Arial" w:hAnsi="Arial" w:cs="Arial"/>
          <w:b/>
          <w:bCs/>
          <w:i/>
          <w:iCs/>
          <w:color w:val="DBBD71"/>
          <w:sz w:val="48"/>
          <w:szCs w:val="48"/>
        </w:rPr>
        <w:br/>
      </w:r>
      <w:r>
        <w:rPr>
          <w:rFonts w:ascii="Arial" w:hAnsi="Arial" w:cs="Arial"/>
          <w:color w:val="DBBD71"/>
          <w:sz w:val="48"/>
          <w:szCs w:val="48"/>
        </w:rPr>
        <w:t>la capacidad</w:t>
      </w:r>
      <w:r>
        <w:rPr>
          <w:rFonts w:ascii="Arial" w:hAnsi="Arial" w:cs="Arial"/>
          <w:b/>
          <w:bCs/>
          <w:i/>
          <w:iCs/>
          <w:color w:val="DBBD71"/>
          <w:sz w:val="72"/>
          <w:szCs w:val="72"/>
        </w:rPr>
        <w:t xml:space="preserve"> </w:t>
      </w:r>
      <w:r>
        <w:t> </w:t>
      </w:r>
    </w:p>
    <w:p w:rsidR="00A55EF9" w:rsidRDefault="00A55EF9" w:rsidP="00A55EF9">
      <w:pPr>
        <w:pStyle w:val="NormalWeb"/>
        <w:jc w:val="both"/>
      </w:pPr>
      <w:r>
        <w:rPr>
          <w:rFonts w:ascii="Tahoma" w:hAnsi="Tahoma" w:cs="Tahoma"/>
          <w:color w:val="000000"/>
          <w:sz w:val="48"/>
          <w:szCs w:val="48"/>
        </w:rPr>
        <w:t xml:space="preserve">La capacidad es el atributo mas importante de las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ya que todo sujeto de derecho posee implícitamente y por su propia naturaleza la capacidad jurídica ya sea total o parcial que es en consecuencia </w:t>
      </w:r>
      <w:r>
        <w:rPr>
          <w:rFonts w:ascii="Tahoma" w:hAnsi="Tahoma" w:cs="Tahoma"/>
          <w:color w:val="000000"/>
          <w:sz w:val="48"/>
          <w:szCs w:val="48"/>
        </w:rPr>
        <w:lastRenderedPageBreak/>
        <w:t xml:space="preserve">reconocida por la ley a todas las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desde el momento de su concepción y hasta el momento de su muerte concretándose como la aptitud en que se encuentran de ser sujetos de derechos y obligaciones aun durante la minoría de edad. </w:t>
      </w:r>
      <w:r>
        <w:t> </w:t>
      </w:r>
    </w:p>
    <w:p w:rsidR="00A55EF9" w:rsidRDefault="00A55EF9" w:rsidP="00A55EF9">
      <w:pPr>
        <w:pStyle w:val="NormalWeb"/>
        <w:jc w:val="both"/>
      </w:pPr>
      <w:r>
        <w:rPr>
          <w:rFonts w:ascii="Tahoma" w:hAnsi="Tahoma" w:cs="Tahoma"/>
          <w:color w:val="000000"/>
          <w:sz w:val="48"/>
          <w:szCs w:val="48"/>
        </w:rPr>
        <w:t>La doctrina admite la aptitud de la persona física para ser sujeto activo o pasivo de relaciones jurídicas, señalando así que dicha capacidad presenta 2  manifestaciones que son:</w:t>
      </w:r>
      <w:r>
        <w:t> </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ATRIBUTOS:</w:t>
      </w:r>
      <w:r>
        <w:rPr>
          <w:rFonts w:ascii="Arial" w:hAnsi="Arial" w:cs="Arial"/>
          <w:b/>
          <w:bCs/>
          <w:i/>
          <w:iCs/>
          <w:color w:val="DBBD71"/>
          <w:sz w:val="48"/>
          <w:szCs w:val="48"/>
        </w:rPr>
        <w:t> </w:t>
      </w:r>
      <w:r>
        <w:rPr>
          <w:rFonts w:ascii="Arial" w:hAnsi="Arial" w:cs="Arial"/>
          <w:b/>
          <w:bCs/>
          <w:i/>
          <w:iCs/>
          <w:color w:val="DBBD71"/>
          <w:sz w:val="48"/>
          <w:szCs w:val="48"/>
        </w:rPr>
        <w:br/>
      </w:r>
      <w:r>
        <w:rPr>
          <w:rFonts w:ascii="Arial" w:hAnsi="Arial" w:cs="Arial"/>
          <w:color w:val="DBBD71"/>
          <w:sz w:val="48"/>
          <w:szCs w:val="48"/>
        </w:rPr>
        <w:t>la capacidad</w:t>
      </w:r>
      <w:r>
        <w:rPr>
          <w:rFonts w:ascii="Arial" w:hAnsi="Arial" w:cs="Arial"/>
          <w:b/>
          <w:bCs/>
          <w:i/>
          <w:iCs/>
          <w:color w:val="DBBD71"/>
          <w:sz w:val="72"/>
          <w:szCs w:val="72"/>
        </w:rPr>
        <w:t xml:space="preserve"> </w:t>
      </w:r>
      <w:r>
        <w:t> </w:t>
      </w:r>
    </w:p>
    <w:p w:rsidR="00A55EF9" w:rsidRDefault="00A55EF9" w:rsidP="00A55EF9">
      <w:pPr>
        <w:pStyle w:val="NormalWeb"/>
        <w:jc w:val="both"/>
      </w:pPr>
      <w:r>
        <w:rPr>
          <w:rFonts w:ascii="Tahoma" w:hAnsi="Tahoma" w:cs="Tahoma"/>
          <w:color w:val="000000"/>
          <w:sz w:val="36"/>
          <w:szCs w:val="36"/>
        </w:rPr>
        <w:t>a) La capacidad de goce que es la aptitud para ser titular de derechos o para ser sujeto de obligaciones, ya que si se niega o suprime esta característica, desaparece la personalidad del sujeto, impidiendo la posibilidad jurídica de acción del mismo.</w:t>
      </w:r>
      <w:r>
        <w:t> </w:t>
      </w:r>
    </w:p>
    <w:p w:rsidR="00A55EF9" w:rsidRDefault="00A55EF9" w:rsidP="00A55EF9">
      <w:pPr>
        <w:pStyle w:val="NormalWeb"/>
        <w:jc w:val="both"/>
      </w:pPr>
      <w:r>
        <w:rPr>
          <w:rFonts w:ascii="Tahoma" w:hAnsi="Tahoma" w:cs="Tahoma"/>
          <w:color w:val="000000"/>
          <w:sz w:val="36"/>
          <w:szCs w:val="36"/>
        </w:rPr>
        <w:t xml:space="preserve">b) La capacidad de ejercicio es la aptitud en que se encuentran las </w:t>
      </w:r>
      <w:r>
        <w:rPr>
          <w:rFonts w:ascii="Tahoma" w:hAnsi="Tahoma" w:cs="Tahoma"/>
          <w:b/>
          <w:bCs/>
          <w:color w:val="000000"/>
          <w:sz w:val="36"/>
          <w:szCs w:val="36"/>
          <w:shd w:val="clear" w:color="auto" w:fill="99FF99"/>
        </w:rPr>
        <w:t>personas</w:t>
      </w:r>
      <w:r>
        <w:rPr>
          <w:rFonts w:ascii="Tahoma" w:hAnsi="Tahoma" w:cs="Tahoma"/>
          <w:color w:val="000000"/>
          <w:sz w:val="36"/>
          <w:szCs w:val="36"/>
        </w:rPr>
        <w:t xml:space="preserve"> para ejercer por si mismos sus derechos y para contraer y cumplir obligaciones.</w:t>
      </w:r>
    </w:p>
    <w:p w:rsidR="00A55EF9" w:rsidRDefault="00A55EF9" w:rsidP="00A55EF9">
      <w:pPr>
        <w:jc w:val="both"/>
      </w:pPr>
      <w:r>
        <w:lastRenderedPageBreak/>
        <w:t> </w:t>
      </w:r>
    </w:p>
    <w:p w:rsidR="00A55EF9" w:rsidRDefault="00A55EF9" w:rsidP="00A55EF9">
      <w:pPr>
        <w:pStyle w:val="NormalWeb"/>
        <w:jc w:val="both"/>
      </w:pPr>
      <w:r>
        <w:rPr>
          <w:rFonts w:ascii="Arial" w:hAnsi="Arial" w:cs="Arial"/>
          <w:b/>
          <w:bCs/>
          <w:i/>
          <w:iCs/>
          <w:color w:val="DBBD71"/>
          <w:sz w:val="72"/>
          <w:szCs w:val="72"/>
        </w:rPr>
        <w:t>ATRIBUTOS:</w:t>
      </w:r>
      <w:r>
        <w:rPr>
          <w:rFonts w:ascii="Arial" w:hAnsi="Arial" w:cs="Arial"/>
          <w:b/>
          <w:bCs/>
          <w:i/>
          <w:iCs/>
          <w:color w:val="DBBD71"/>
          <w:sz w:val="48"/>
          <w:szCs w:val="48"/>
        </w:rPr>
        <w:t> </w:t>
      </w:r>
      <w:r>
        <w:rPr>
          <w:rFonts w:ascii="Arial" w:hAnsi="Arial" w:cs="Arial"/>
          <w:b/>
          <w:bCs/>
          <w:i/>
          <w:iCs/>
          <w:color w:val="DBBD71"/>
          <w:sz w:val="48"/>
          <w:szCs w:val="48"/>
        </w:rPr>
        <w:br/>
      </w:r>
      <w:r>
        <w:rPr>
          <w:rFonts w:ascii="Arial" w:hAnsi="Arial" w:cs="Arial"/>
          <w:color w:val="DBBD71"/>
          <w:sz w:val="48"/>
          <w:szCs w:val="48"/>
        </w:rPr>
        <w:t>la capacidad</w:t>
      </w:r>
      <w:r>
        <w:rPr>
          <w:rFonts w:ascii="Arial" w:hAnsi="Arial" w:cs="Arial"/>
          <w:b/>
          <w:bCs/>
          <w:i/>
          <w:iCs/>
          <w:color w:val="DBBD71"/>
          <w:sz w:val="72"/>
          <w:szCs w:val="72"/>
        </w:rPr>
        <w:t xml:space="preserve"> </w:t>
      </w:r>
      <w:r>
        <w:t> </w:t>
      </w:r>
      <w:r>
        <w:br/>
        <w:t> </w:t>
      </w:r>
    </w:p>
    <w:p w:rsidR="00A55EF9" w:rsidRDefault="00A55EF9" w:rsidP="00A55EF9">
      <w:pPr>
        <w:pStyle w:val="NormalWeb"/>
        <w:jc w:val="both"/>
      </w:pPr>
      <w:r>
        <w:rPr>
          <w:rFonts w:ascii="Tahoma" w:hAnsi="Tahoma" w:cs="Tahoma"/>
          <w:color w:val="000000"/>
          <w:sz w:val="36"/>
          <w:szCs w:val="36"/>
        </w:rPr>
        <w:t>La capacidad de goce supone una posición estática, mientras que la de ejercicio denota una capacidad dinámica, debiendo señalar al respecto que en consecuencia  la capacidad de goce es la aptitud para ser titular de derechos y obligaciones, mientras que la segunda es la facultad de dar vida a relaciones y actos jurídicos.</w:t>
      </w:r>
      <w:r>
        <w:t> </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ATRIBUTOS:</w:t>
      </w:r>
      <w:r>
        <w:rPr>
          <w:rFonts w:ascii="Arial" w:hAnsi="Arial" w:cs="Arial"/>
          <w:b/>
          <w:bCs/>
          <w:i/>
          <w:iCs/>
          <w:color w:val="DBBD71"/>
          <w:sz w:val="48"/>
          <w:szCs w:val="48"/>
        </w:rPr>
        <w:t> </w:t>
      </w:r>
      <w:r>
        <w:rPr>
          <w:rFonts w:ascii="Arial" w:hAnsi="Arial" w:cs="Arial"/>
          <w:b/>
          <w:bCs/>
          <w:i/>
          <w:iCs/>
          <w:color w:val="DBBD71"/>
          <w:sz w:val="48"/>
          <w:szCs w:val="48"/>
        </w:rPr>
        <w:br/>
      </w:r>
      <w:r>
        <w:rPr>
          <w:rFonts w:ascii="Arial" w:hAnsi="Arial" w:cs="Arial"/>
          <w:color w:val="DBBD71"/>
          <w:sz w:val="48"/>
          <w:szCs w:val="48"/>
        </w:rPr>
        <w:t>la capacidad</w:t>
      </w:r>
      <w:r>
        <w:rPr>
          <w:rFonts w:ascii="Arial" w:hAnsi="Arial" w:cs="Arial"/>
          <w:b/>
          <w:bCs/>
          <w:i/>
          <w:iCs/>
          <w:color w:val="DBBD71"/>
          <w:sz w:val="72"/>
          <w:szCs w:val="72"/>
        </w:rPr>
        <w:t xml:space="preserve"> </w:t>
      </w:r>
      <w:r>
        <w:rPr>
          <w:rFonts w:ascii="Arial" w:hAnsi="Arial" w:cs="Arial"/>
          <w:color w:val="DBBD71"/>
          <w:sz w:val="48"/>
          <w:szCs w:val="48"/>
        </w:rPr>
        <w:t>de goce</w:t>
      </w:r>
      <w:r>
        <w:t> </w:t>
      </w:r>
    </w:p>
    <w:p w:rsidR="00A55EF9" w:rsidRDefault="00A55EF9" w:rsidP="00A55EF9">
      <w:pPr>
        <w:pStyle w:val="NormalWeb"/>
        <w:jc w:val="both"/>
      </w:pPr>
      <w:r>
        <w:rPr>
          <w:rFonts w:ascii="Tahoma" w:hAnsi="Tahoma" w:cs="Tahoma"/>
          <w:color w:val="000000"/>
          <w:sz w:val="48"/>
          <w:szCs w:val="48"/>
        </w:rPr>
        <w:t>De lo anteriormente dicho se desprende que la capacidad de goce no puede ser suprimida en el individuo, que basta la calidad de ser humano para que se reconozca dicha capacidad de goce y en consecuencia una personalidad, debiendo entender que todo hombre es una persona y en consecuencia posee capacidad de goce.</w:t>
      </w:r>
      <w:r>
        <w:t> </w:t>
      </w:r>
    </w:p>
    <w:p w:rsidR="00A55EF9" w:rsidRDefault="00A55EF9" w:rsidP="00A55EF9">
      <w:pPr>
        <w:pStyle w:val="NormalWeb"/>
        <w:jc w:val="both"/>
      </w:pPr>
      <w:r>
        <w:rPr>
          <w:rFonts w:ascii="Tahoma" w:hAnsi="Tahoma" w:cs="Tahoma"/>
          <w:color w:val="000000"/>
          <w:sz w:val="48"/>
          <w:szCs w:val="48"/>
        </w:rPr>
        <w:lastRenderedPageBreak/>
        <w:t xml:space="preserve">Esta capacidad se reconoce desde antes del nacimiento, es decir con anterioridad a la existencia orgánica independiente al seno materno, para ello el Código Civil recoge la teoría del nasciturus, manifestando al respecto que el concebido se tiene por nacido para todos los efectos que le sean favorables, es decir que la capacidad jurídica de las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físicas se adquiere por nacimiento, pero desde la concepción, el individuo es protegido por </w:t>
      </w:r>
      <w:smartTag w:uri="urn:schemas-microsoft-com:office:smarttags" w:element="PersonName">
        <w:smartTagPr>
          <w:attr w:name="ProductID" w:val="la Ley."/>
        </w:smartTagPr>
        <w:r>
          <w:rPr>
            <w:rFonts w:ascii="Tahoma" w:hAnsi="Tahoma" w:cs="Tahoma"/>
            <w:color w:val="000000"/>
            <w:sz w:val="48"/>
            <w:szCs w:val="48"/>
          </w:rPr>
          <w:t>la Ley.</w:t>
        </w:r>
      </w:smartTag>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ATRIBUTOS:</w:t>
      </w:r>
      <w:r>
        <w:rPr>
          <w:rFonts w:ascii="Arial" w:hAnsi="Arial" w:cs="Arial"/>
          <w:b/>
          <w:bCs/>
          <w:i/>
          <w:iCs/>
          <w:color w:val="DBBD71"/>
          <w:sz w:val="48"/>
          <w:szCs w:val="48"/>
        </w:rPr>
        <w:t> </w:t>
      </w:r>
      <w:r>
        <w:rPr>
          <w:rFonts w:ascii="Arial" w:hAnsi="Arial" w:cs="Arial"/>
          <w:b/>
          <w:bCs/>
          <w:i/>
          <w:iCs/>
          <w:color w:val="DBBD71"/>
          <w:sz w:val="48"/>
          <w:szCs w:val="48"/>
        </w:rPr>
        <w:br/>
      </w:r>
      <w:r>
        <w:rPr>
          <w:rFonts w:ascii="Arial" w:hAnsi="Arial" w:cs="Arial"/>
          <w:color w:val="DBBD71"/>
          <w:sz w:val="48"/>
          <w:szCs w:val="48"/>
        </w:rPr>
        <w:t>la capacidad</w:t>
      </w:r>
      <w:r>
        <w:rPr>
          <w:rFonts w:ascii="Arial" w:hAnsi="Arial" w:cs="Arial"/>
          <w:b/>
          <w:bCs/>
          <w:i/>
          <w:iCs/>
          <w:color w:val="DBBD71"/>
          <w:sz w:val="72"/>
          <w:szCs w:val="72"/>
        </w:rPr>
        <w:t xml:space="preserve"> </w:t>
      </w:r>
      <w:r>
        <w:rPr>
          <w:rFonts w:ascii="Arial" w:hAnsi="Arial" w:cs="Arial"/>
          <w:color w:val="DBBD71"/>
          <w:sz w:val="48"/>
          <w:szCs w:val="48"/>
        </w:rPr>
        <w:t>de goce</w:t>
      </w:r>
      <w:r>
        <w:t> </w:t>
      </w:r>
    </w:p>
    <w:p w:rsidR="00A55EF9" w:rsidRDefault="00A55EF9" w:rsidP="00A55EF9">
      <w:pPr>
        <w:pStyle w:val="NormalWeb"/>
        <w:jc w:val="both"/>
      </w:pPr>
      <w:r>
        <w:rPr>
          <w:rFonts w:ascii="Tahoma" w:hAnsi="Tahoma" w:cs="Tahoma"/>
          <w:color w:val="000000"/>
          <w:sz w:val="36"/>
          <w:szCs w:val="36"/>
        </w:rPr>
        <w:t>De esta manera el embrión humano tiene capacidad de goce y personalidad desde antes de nacer para actos jurídicos como son el heredar, recibir legados y donaciones, mas sin embargo dichos derechos (específicamente el hereditario) requiere que el ser concebido nazca vivo y además viable, es decir, que desprendido del seno materno viva 24 horas fuera del seno materno o bien sea presentado vivo al Registro Familiar o Civil.</w:t>
      </w:r>
      <w:r>
        <w:t> </w:t>
      </w:r>
    </w:p>
    <w:p w:rsidR="00A55EF9" w:rsidRDefault="00A55EF9" w:rsidP="00A55EF9">
      <w:pPr>
        <w:pStyle w:val="NormalWeb"/>
        <w:jc w:val="both"/>
      </w:pPr>
      <w:r>
        <w:rPr>
          <w:rFonts w:ascii="Tahoma" w:hAnsi="Tahoma" w:cs="Tahoma"/>
          <w:color w:val="000000"/>
          <w:sz w:val="36"/>
          <w:szCs w:val="36"/>
        </w:rPr>
        <w:lastRenderedPageBreak/>
        <w:t xml:space="preserve">La capacidad de goce se pierde con la muerte, sin embargo, si se ignora el momento en que esta sucedió no se extingue la personalidad, esto sucede en las </w:t>
      </w:r>
      <w:r>
        <w:rPr>
          <w:rFonts w:ascii="Tahoma" w:hAnsi="Tahoma" w:cs="Tahoma"/>
          <w:b/>
          <w:bCs/>
          <w:color w:val="000000"/>
          <w:sz w:val="36"/>
          <w:szCs w:val="36"/>
          <w:shd w:val="clear" w:color="auto" w:fill="99FF99"/>
        </w:rPr>
        <w:t>personas</w:t>
      </w:r>
      <w:r>
        <w:rPr>
          <w:rFonts w:ascii="Tahoma" w:hAnsi="Tahoma" w:cs="Tahoma"/>
          <w:color w:val="000000"/>
          <w:sz w:val="36"/>
          <w:szCs w:val="36"/>
        </w:rPr>
        <w:t xml:space="preserve"> declaradas ausentes, es decir, cuando se ignora si el ausente vive o ha muerto, la ley esta incapacitada a determinar la extinción de la personalidad por carecer de certeza.</w:t>
      </w:r>
      <w:r>
        <w:t> </w:t>
      </w:r>
      <w:r>
        <w:br/>
        <w:t> </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ATRIBUTOS:</w:t>
      </w:r>
      <w:r>
        <w:rPr>
          <w:rFonts w:ascii="Arial" w:hAnsi="Arial" w:cs="Arial"/>
          <w:b/>
          <w:bCs/>
          <w:i/>
          <w:iCs/>
          <w:color w:val="DBBD71"/>
          <w:sz w:val="48"/>
          <w:szCs w:val="48"/>
        </w:rPr>
        <w:t> </w:t>
      </w:r>
      <w:r>
        <w:rPr>
          <w:rFonts w:ascii="Arial" w:hAnsi="Arial" w:cs="Arial"/>
          <w:b/>
          <w:bCs/>
          <w:i/>
          <w:iCs/>
          <w:color w:val="DBBD71"/>
          <w:sz w:val="48"/>
          <w:szCs w:val="48"/>
        </w:rPr>
        <w:br/>
      </w:r>
      <w:r>
        <w:rPr>
          <w:rFonts w:ascii="Arial" w:hAnsi="Arial" w:cs="Arial"/>
          <w:color w:val="DBBD71"/>
          <w:sz w:val="48"/>
          <w:szCs w:val="48"/>
        </w:rPr>
        <w:t>la capacidad</w:t>
      </w:r>
      <w:r>
        <w:rPr>
          <w:rFonts w:ascii="Arial" w:hAnsi="Arial" w:cs="Arial"/>
          <w:b/>
          <w:bCs/>
          <w:i/>
          <w:iCs/>
          <w:color w:val="DBBD71"/>
          <w:sz w:val="72"/>
          <w:szCs w:val="72"/>
        </w:rPr>
        <w:t xml:space="preserve"> </w:t>
      </w:r>
      <w:r>
        <w:rPr>
          <w:rFonts w:ascii="Arial" w:hAnsi="Arial" w:cs="Arial"/>
          <w:color w:val="DBBD71"/>
          <w:sz w:val="48"/>
          <w:szCs w:val="48"/>
        </w:rPr>
        <w:t>de goce</w:t>
      </w:r>
      <w:r>
        <w:t> </w:t>
      </w:r>
    </w:p>
    <w:p w:rsidR="00A55EF9" w:rsidRDefault="00A55EF9" w:rsidP="00A55EF9">
      <w:pPr>
        <w:pStyle w:val="NormalWeb"/>
        <w:jc w:val="both"/>
      </w:pPr>
      <w:r>
        <w:rPr>
          <w:rFonts w:ascii="Tahoma" w:hAnsi="Tahoma" w:cs="Tahoma"/>
          <w:color w:val="000000"/>
          <w:sz w:val="36"/>
          <w:szCs w:val="36"/>
        </w:rPr>
        <w:t>Ahora bien tal presunción puede darse anterior o posteriormente a la muerte real, por esto a pesar de que se declare la presunción de muerte cuando el sujeto aparece se destruyen sus efectos jurídicos.</w:t>
      </w:r>
      <w:r>
        <w:t> </w:t>
      </w:r>
    </w:p>
    <w:p w:rsidR="00A55EF9" w:rsidRDefault="00A55EF9" w:rsidP="00A55EF9">
      <w:pPr>
        <w:pStyle w:val="NormalWeb"/>
        <w:jc w:val="both"/>
      </w:pPr>
      <w:r>
        <w:rPr>
          <w:rFonts w:ascii="Tahoma" w:hAnsi="Tahoma" w:cs="Tahoma"/>
          <w:color w:val="000000"/>
          <w:sz w:val="36"/>
          <w:szCs w:val="36"/>
        </w:rPr>
        <w:t>De esta manera la muerte es la única causa extintiva de la capacidad de goce.</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48"/>
          <w:szCs w:val="48"/>
        </w:rPr>
        <w:t>ATRIBUTOS: </w:t>
      </w:r>
      <w:r>
        <w:rPr>
          <w:rFonts w:ascii="Arial" w:hAnsi="Arial" w:cs="Arial"/>
          <w:b/>
          <w:bCs/>
          <w:i/>
          <w:iCs/>
          <w:color w:val="DBBD71"/>
          <w:sz w:val="48"/>
          <w:szCs w:val="48"/>
        </w:rPr>
        <w:br/>
        <w:t>GRADOS DE CAPACIDAD DE GOCE</w:t>
      </w:r>
      <w:r>
        <w:rPr>
          <w:rFonts w:ascii="Arial" w:hAnsi="Arial" w:cs="Arial"/>
          <w:b/>
          <w:bCs/>
          <w:i/>
          <w:iCs/>
          <w:color w:val="DBBD71"/>
          <w:sz w:val="72"/>
          <w:szCs w:val="72"/>
        </w:rPr>
        <w:t> </w:t>
      </w:r>
      <w:r>
        <w:t> </w:t>
      </w:r>
    </w:p>
    <w:p w:rsidR="00A55EF9" w:rsidRDefault="00A55EF9" w:rsidP="00A55EF9">
      <w:pPr>
        <w:pStyle w:val="NormalWeb"/>
        <w:jc w:val="both"/>
      </w:pPr>
      <w:r>
        <w:rPr>
          <w:rFonts w:ascii="Tahoma" w:hAnsi="Tahoma" w:cs="Tahoma"/>
          <w:color w:val="000000"/>
          <w:sz w:val="36"/>
          <w:szCs w:val="36"/>
        </w:rPr>
        <w:t>Estos determinan el principio y fin de la personalidad y pueden ser:</w:t>
      </w:r>
      <w:r>
        <w:t> </w:t>
      </w:r>
    </w:p>
    <w:p w:rsidR="00A55EF9" w:rsidRDefault="00A55EF9" w:rsidP="00A55EF9">
      <w:pPr>
        <w:pStyle w:val="NormalWeb"/>
        <w:jc w:val="both"/>
      </w:pPr>
      <w:r>
        <w:rPr>
          <w:rFonts w:ascii="Tahoma" w:hAnsi="Tahoma" w:cs="Tahoma"/>
          <w:color w:val="000000"/>
          <w:sz w:val="36"/>
          <w:szCs w:val="36"/>
        </w:rPr>
        <w:t xml:space="preserve">a) Mínimo, este se da en el ser concebido, bajo la condición de que nazca vivo y sea presentado al </w:t>
      </w:r>
      <w:r>
        <w:rPr>
          <w:rFonts w:ascii="Tahoma" w:hAnsi="Tahoma" w:cs="Tahoma"/>
          <w:color w:val="000000"/>
          <w:sz w:val="36"/>
          <w:szCs w:val="36"/>
        </w:rPr>
        <w:lastRenderedPageBreak/>
        <w:t>Registro Civil, este grado brinda derechos subjetivos patrimoniales, también sirve como base para determinar la condición de hijo legitimo o natural.</w:t>
      </w:r>
      <w:r>
        <w:t> </w:t>
      </w:r>
    </w:p>
    <w:p w:rsidR="00A55EF9" w:rsidRDefault="00A55EF9" w:rsidP="00A55EF9">
      <w:pPr>
        <w:pStyle w:val="NormalWeb"/>
        <w:jc w:val="both"/>
      </w:pPr>
      <w:r>
        <w:rPr>
          <w:rFonts w:ascii="Tahoma" w:hAnsi="Tahoma" w:cs="Tahoma"/>
          <w:color w:val="000000"/>
          <w:sz w:val="36"/>
          <w:szCs w:val="36"/>
        </w:rPr>
        <w:t>b) Medio bajo, este grado se presenta en los menores de edad, en ellos la capacidad de goce es casi equivalente al del mayor en pleno uso de facultades mentales, existiendo restricciones.</w:t>
      </w:r>
      <w:r>
        <w:t> </w:t>
      </w:r>
    </w:p>
    <w:p w:rsidR="00A55EF9" w:rsidRDefault="00A55EF9" w:rsidP="00A55EF9">
      <w:pPr>
        <w:pStyle w:val="NormalWeb"/>
        <w:jc w:val="both"/>
      </w:pPr>
      <w:r>
        <w:rPr>
          <w:rFonts w:ascii="Tahoma" w:hAnsi="Tahoma" w:cs="Tahoma"/>
          <w:color w:val="000000"/>
          <w:sz w:val="36"/>
          <w:szCs w:val="36"/>
        </w:rPr>
        <w:t>c) El tercer grado  esta representado por mayores de edad, debiendo diferenciar a aquellos que se encuentran en pleno uso de sus facultades mentales de aquellos sujetos a interdicción</w:t>
      </w:r>
    </w:p>
    <w:p w:rsidR="00A55EF9" w:rsidRDefault="00A55EF9" w:rsidP="00A55EF9">
      <w:pPr>
        <w:jc w:val="both"/>
      </w:pPr>
      <w:r>
        <w:t> </w:t>
      </w:r>
    </w:p>
    <w:p w:rsidR="00A55EF9" w:rsidRPr="00A51D6B" w:rsidRDefault="00A55EF9" w:rsidP="00A55EF9">
      <w:pPr>
        <w:pStyle w:val="NormalWeb"/>
        <w:jc w:val="both"/>
        <w:rPr>
          <w:color w:val="FF0000"/>
        </w:rPr>
      </w:pPr>
      <w:r w:rsidRPr="00A51D6B">
        <w:rPr>
          <w:rFonts w:ascii="Arial" w:hAnsi="Arial" w:cs="Arial"/>
          <w:b/>
          <w:bCs/>
          <w:i/>
          <w:iCs/>
          <w:color w:val="FF0000"/>
          <w:sz w:val="48"/>
          <w:szCs w:val="48"/>
        </w:rPr>
        <w:t>ATRIBUTOS: </w:t>
      </w:r>
      <w:r w:rsidRPr="00A51D6B">
        <w:rPr>
          <w:rFonts w:ascii="Arial" w:hAnsi="Arial" w:cs="Arial"/>
          <w:b/>
          <w:bCs/>
          <w:i/>
          <w:iCs/>
          <w:color w:val="FF0000"/>
          <w:sz w:val="48"/>
          <w:szCs w:val="48"/>
        </w:rPr>
        <w:br/>
        <w:t>GRADOS DE CAPACIDAD DE GOCE</w:t>
      </w:r>
      <w:r w:rsidRPr="00A51D6B">
        <w:rPr>
          <w:rFonts w:ascii="Arial" w:hAnsi="Arial" w:cs="Arial"/>
          <w:b/>
          <w:bCs/>
          <w:i/>
          <w:iCs/>
          <w:color w:val="FF0000"/>
          <w:sz w:val="72"/>
          <w:szCs w:val="72"/>
        </w:rPr>
        <w:t> </w:t>
      </w:r>
      <w:r w:rsidRPr="00A51D6B">
        <w:rPr>
          <w:color w:val="FF0000"/>
        </w:rPr>
        <w:t> </w:t>
      </w:r>
    </w:p>
    <w:p w:rsidR="00A55EF9" w:rsidRPr="00A51D6B" w:rsidRDefault="00A55EF9" w:rsidP="00A55EF9">
      <w:pPr>
        <w:pStyle w:val="NormalWeb"/>
        <w:jc w:val="both"/>
        <w:rPr>
          <w:color w:val="0000FF"/>
        </w:rPr>
      </w:pPr>
      <w:r w:rsidRPr="00A51D6B">
        <w:rPr>
          <w:rFonts w:ascii="Tahoma" w:hAnsi="Tahoma" w:cs="Tahoma"/>
          <w:color w:val="FF0000"/>
          <w:sz w:val="48"/>
          <w:szCs w:val="48"/>
        </w:rPr>
        <w:t xml:space="preserve">Cuando un mayor de edad padece locura, retraso mental, o bien es un alcohólico o hace uso de drogas y enervantes, se dice que se encuentra en </w:t>
      </w:r>
      <w:r w:rsidRPr="00A51D6B">
        <w:rPr>
          <w:rFonts w:ascii="Tahoma" w:hAnsi="Tahoma" w:cs="Tahoma"/>
          <w:b/>
          <w:bCs/>
          <w:color w:val="0000FF"/>
          <w:sz w:val="48"/>
          <w:szCs w:val="48"/>
          <w:shd w:val="clear" w:color="auto" w:fill="FFFF66"/>
        </w:rPr>
        <w:t>estado</w:t>
      </w:r>
      <w:r w:rsidRPr="00A51D6B">
        <w:rPr>
          <w:rFonts w:ascii="Tahoma" w:hAnsi="Tahoma" w:cs="Tahoma"/>
          <w:color w:val="0000FF"/>
          <w:sz w:val="48"/>
          <w:szCs w:val="48"/>
        </w:rPr>
        <w:t xml:space="preserve"> de interdicción y en consecuencia es incapaz de ejercer derechos y mucho menos de contraer y cumplir obligaci</w:t>
      </w:r>
      <w:r w:rsidR="00A51D6B" w:rsidRPr="00A51D6B">
        <w:rPr>
          <w:rFonts w:ascii="Tahoma" w:hAnsi="Tahoma" w:cs="Tahoma"/>
          <w:color w:val="0000FF"/>
          <w:sz w:val="48"/>
          <w:szCs w:val="48"/>
        </w:rPr>
        <w:t>ones, debiendo entonces contar</w:t>
      </w:r>
      <w:r w:rsidRPr="00A51D6B">
        <w:rPr>
          <w:rFonts w:ascii="Tahoma" w:hAnsi="Tahoma" w:cs="Tahoma"/>
          <w:color w:val="0000FF"/>
          <w:sz w:val="48"/>
          <w:szCs w:val="48"/>
        </w:rPr>
        <w:t xml:space="preserve"> con un representante, </w:t>
      </w:r>
      <w:r w:rsidRPr="00A51D6B">
        <w:rPr>
          <w:rFonts w:ascii="Tahoma" w:hAnsi="Tahoma" w:cs="Tahoma"/>
          <w:color w:val="0000FF"/>
          <w:sz w:val="48"/>
          <w:szCs w:val="48"/>
        </w:rPr>
        <w:lastRenderedPageBreak/>
        <w:t>figura que podrá recaer en su padre o tutor.</w:t>
      </w:r>
      <w:r w:rsidRPr="00A51D6B">
        <w:rPr>
          <w:color w:val="0000FF"/>
        </w:rPr>
        <w:t> </w:t>
      </w:r>
    </w:p>
    <w:p w:rsidR="00A55EF9" w:rsidRPr="00A51D6B" w:rsidRDefault="00A55EF9" w:rsidP="00A55EF9">
      <w:pPr>
        <w:pStyle w:val="NormalWeb"/>
        <w:jc w:val="both"/>
        <w:rPr>
          <w:color w:val="0000FF"/>
        </w:rPr>
      </w:pPr>
      <w:r w:rsidRPr="00A51D6B">
        <w:rPr>
          <w:rFonts w:ascii="Tahoma" w:hAnsi="Tahoma" w:cs="Tahoma"/>
          <w:color w:val="0000FF"/>
          <w:sz w:val="48"/>
          <w:szCs w:val="48"/>
        </w:rPr>
        <w:t>La causa de esta medida es proteger al incapaz, puesto que este no posee inteligencia o bien, sus facultades están perturbadas, por lo que no podrá desempeñar la función educativa ni representativa.</w:t>
      </w:r>
      <w:r w:rsidRPr="00A51D6B">
        <w:rPr>
          <w:color w:val="0000FF"/>
        </w:rPr>
        <w:t> </w:t>
      </w:r>
    </w:p>
    <w:p w:rsidR="00A55EF9" w:rsidRPr="00A51D6B" w:rsidRDefault="00A55EF9" w:rsidP="00A55EF9">
      <w:pPr>
        <w:pStyle w:val="NormalWeb"/>
        <w:jc w:val="both"/>
        <w:rPr>
          <w:color w:val="0000FF"/>
        </w:rPr>
      </w:pPr>
      <w:r w:rsidRPr="00A51D6B">
        <w:rPr>
          <w:rFonts w:ascii="Tahoma" w:hAnsi="Tahoma" w:cs="Tahoma"/>
          <w:color w:val="0000FF"/>
          <w:sz w:val="48"/>
          <w:szCs w:val="48"/>
        </w:rPr>
        <w:t xml:space="preserve">Esta interdicción es por lo tanto un </w:t>
      </w:r>
      <w:r w:rsidRPr="00A51D6B">
        <w:rPr>
          <w:rFonts w:ascii="Tahoma" w:hAnsi="Tahoma" w:cs="Tahoma"/>
          <w:b/>
          <w:bCs/>
          <w:color w:val="0000FF"/>
          <w:sz w:val="48"/>
          <w:szCs w:val="48"/>
          <w:shd w:val="clear" w:color="auto" w:fill="FFFF66"/>
        </w:rPr>
        <w:t>estado</w:t>
      </w:r>
      <w:r w:rsidRPr="00A51D6B">
        <w:rPr>
          <w:rFonts w:ascii="Tahoma" w:hAnsi="Tahoma" w:cs="Tahoma"/>
          <w:color w:val="0000FF"/>
          <w:sz w:val="48"/>
          <w:szCs w:val="48"/>
        </w:rPr>
        <w:t xml:space="preserve"> especial de las </w:t>
      </w:r>
      <w:r w:rsidRPr="00A51D6B">
        <w:rPr>
          <w:rFonts w:ascii="Tahoma" w:hAnsi="Tahoma" w:cs="Tahoma"/>
          <w:b/>
          <w:bCs/>
          <w:color w:val="0000FF"/>
          <w:sz w:val="48"/>
          <w:szCs w:val="48"/>
          <w:shd w:val="clear" w:color="auto" w:fill="99FF99"/>
        </w:rPr>
        <w:t>personas</w:t>
      </w:r>
      <w:r w:rsidRPr="00A51D6B">
        <w:rPr>
          <w:rFonts w:ascii="Tahoma" w:hAnsi="Tahoma" w:cs="Tahoma"/>
          <w:color w:val="0000FF"/>
          <w:sz w:val="48"/>
          <w:szCs w:val="48"/>
        </w:rPr>
        <w:t>, que constituye una incapacidad para la realización de ciertos actos civiles y se produce mediante resolución judicial de índole civil o penal</w:t>
      </w:r>
    </w:p>
    <w:p w:rsidR="00A55EF9" w:rsidRDefault="00A55EF9" w:rsidP="00A55EF9">
      <w:pPr>
        <w:jc w:val="both"/>
      </w:pPr>
      <w:r w:rsidRPr="00A51D6B">
        <w:rPr>
          <w:color w:val="0000FF"/>
        </w:rPr>
        <w:t> </w:t>
      </w:r>
    </w:p>
    <w:p w:rsidR="00A55EF9" w:rsidRDefault="00A55EF9" w:rsidP="00A55EF9">
      <w:pPr>
        <w:pStyle w:val="NormalWeb"/>
        <w:jc w:val="both"/>
      </w:pPr>
      <w:r>
        <w:rPr>
          <w:rFonts w:ascii="Arial" w:hAnsi="Arial" w:cs="Arial"/>
          <w:b/>
          <w:bCs/>
          <w:i/>
          <w:iCs/>
          <w:color w:val="DBBD71"/>
          <w:sz w:val="48"/>
          <w:szCs w:val="48"/>
        </w:rPr>
        <w:t>ATRIBUTOS: </w:t>
      </w:r>
      <w:r>
        <w:rPr>
          <w:rFonts w:ascii="Arial" w:hAnsi="Arial" w:cs="Arial"/>
          <w:b/>
          <w:bCs/>
          <w:i/>
          <w:iCs/>
          <w:color w:val="DBBD71"/>
          <w:sz w:val="48"/>
          <w:szCs w:val="48"/>
        </w:rPr>
        <w:br/>
        <w:t>CAPACIDAD DE EJERCICIO</w:t>
      </w:r>
      <w:r>
        <w:t> </w:t>
      </w:r>
    </w:p>
    <w:p w:rsidR="00A55EF9" w:rsidRDefault="00A55EF9" w:rsidP="00A55EF9">
      <w:pPr>
        <w:pStyle w:val="NormalWeb"/>
        <w:jc w:val="both"/>
      </w:pPr>
      <w:r>
        <w:rPr>
          <w:rFonts w:ascii="Tahoma" w:hAnsi="Tahoma" w:cs="Tahoma"/>
          <w:color w:val="000000"/>
          <w:sz w:val="48"/>
          <w:szCs w:val="48"/>
        </w:rPr>
        <w:t xml:space="preserve">Para estar en posibilidades de adquirir la capacidad de ejercicio (capacidad de actuar y dar origen a relaciones jurídicas), es necesario cubrir los </w:t>
      </w:r>
      <w:r>
        <w:rPr>
          <w:rFonts w:ascii="Tahoma" w:hAnsi="Tahoma" w:cs="Tahoma"/>
          <w:color w:val="000000"/>
          <w:sz w:val="48"/>
          <w:szCs w:val="48"/>
        </w:rPr>
        <w:lastRenderedPageBreak/>
        <w:t>requisitos exigidos al caso por la ley y que son:</w:t>
      </w:r>
      <w:r>
        <w:t> </w:t>
      </w:r>
    </w:p>
    <w:p w:rsidR="00A55EF9" w:rsidRDefault="00A55EF9" w:rsidP="00A55EF9">
      <w:pPr>
        <w:pStyle w:val="NormalWeb"/>
        <w:jc w:val="both"/>
      </w:pPr>
      <w:r>
        <w:rPr>
          <w:rFonts w:ascii="Tahoma" w:hAnsi="Tahoma" w:cs="Tahoma"/>
          <w:color w:val="000000"/>
          <w:sz w:val="48"/>
          <w:szCs w:val="48"/>
        </w:rPr>
        <w:t>1. Ser mayor de edad (18 años)</w:t>
      </w:r>
      <w:r>
        <w:t> </w:t>
      </w:r>
    </w:p>
    <w:p w:rsidR="00A55EF9" w:rsidRDefault="00A55EF9" w:rsidP="00A55EF9">
      <w:pPr>
        <w:pStyle w:val="NormalWeb"/>
        <w:jc w:val="both"/>
      </w:pPr>
      <w:r>
        <w:rPr>
          <w:rFonts w:ascii="Tahoma" w:hAnsi="Tahoma" w:cs="Tahoma"/>
          <w:color w:val="000000"/>
          <w:sz w:val="48"/>
          <w:szCs w:val="48"/>
        </w:rPr>
        <w:t>2. El pleno uso de las facultades mentales</w:t>
      </w:r>
      <w:r>
        <w:t> </w:t>
      </w:r>
    </w:p>
    <w:p w:rsidR="00A55EF9" w:rsidRDefault="00A55EF9" w:rsidP="00A55EF9">
      <w:pPr>
        <w:pStyle w:val="NormalWeb"/>
        <w:jc w:val="both"/>
      </w:pPr>
      <w:r>
        <w:rPr>
          <w:rFonts w:ascii="Tahoma" w:hAnsi="Tahoma" w:cs="Tahoma"/>
          <w:color w:val="000000"/>
          <w:sz w:val="48"/>
          <w:szCs w:val="48"/>
        </w:rPr>
        <w:t>3. No ser sordomudo que no sepa leer o escribir</w:t>
      </w:r>
      <w:r>
        <w:t> </w:t>
      </w:r>
    </w:p>
    <w:p w:rsidR="00A55EF9" w:rsidRDefault="00A55EF9" w:rsidP="00A55EF9">
      <w:pPr>
        <w:pStyle w:val="NormalWeb"/>
        <w:jc w:val="both"/>
      </w:pPr>
      <w:r>
        <w:rPr>
          <w:rFonts w:ascii="Tahoma" w:hAnsi="Tahoma" w:cs="Tahoma"/>
          <w:color w:val="000000"/>
          <w:sz w:val="48"/>
          <w:szCs w:val="48"/>
        </w:rPr>
        <w:t>4. No ser ebrio consuetudinario ni adicto a drogas.</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48"/>
          <w:szCs w:val="48"/>
        </w:rPr>
        <w:t>ATRIBUTOS: </w:t>
      </w:r>
      <w:r>
        <w:rPr>
          <w:rFonts w:ascii="Arial" w:hAnsi="Arial" w:cs="Arial"/>
          <w:b/>
          <w:bCs/>
          <w:i/>
          <w:iCs/>
          <w:color w:val="DBBD71"/>
          <w:sz w:val="48"/>
          <w:szCs w:val="48"/>
        </w:rPr>
        <w:br/>
        <w:t>CAPACIDAD DE EJERCICIO</w:t>
      </w:r>
      <w:r>
        <w:t> </w:t>
      </w:r>
    </w:p>
    <w:p w:rsidR="00A55EF9" w:rsidRDefault="00A55EF9" w:rsidP="00A55EF9">
      <w:pPr>
        <w:pStyle w:val="NormalWeb"/>
        <w:jc w:val="both"/>
      </w:pPr>
      <w:r>
        <w:rPr>
          <w:rFonts w:ascii="Tahoma" w:hAnsi="Tahoma" w:cs="Tahoma"/>
          <w:color w:val="000000"/>
          <w:sz w:val="48"/>
          <w:szCs w:val="48"/>
        </w:rPr>
        <w:t>Esta supone la posibilidad jurídica de un sujeto para hacer valer sus derechos, celebrar actos jurídicos, contraer y cumplir obligaciones, así como ejercitar acciones ante los tribunales, es posible definirla de manera muy breve en la aptitud de participar de manera activa y directamente en la vida jurídica de manera individual y personal</w:t>
      </w:r>
      <w:r>
        <w:rPr>
          <w:rFonts w:ascii="Tahoma" w:hAnsi="Tahoma" w:cs="Tahoma"/>
          <w:color w:val="000000"/>
          <w:sz w:val="36"/>
          <w:szCs w:val="36"/>
        </w:rPr>
        <w:t xml:space="preserve"> </w:t>
      </w:r>
      <w:r>
        <w:rPr>
          <w:rFonts w:ascii="Tahoma" w:hAnsi="Tahoma" w:cs="Tahoma"/>
          <w:color w:val="000000"/>
          <w:sz w:val="48"/>
          <w:szCs w:val="48"/>
        </w:rPr>
        <w:t>.</w:t>
      </w:r>
    </w:p>
    <w:p w:rsidR="00A55EF9" w:rsidRDefault="00A55EF9" w:rsidP="00A55EF9">
      <w:pPr>
        <w:jc w:val="both"/>
      </w:pPr>
      <w:r>
        <w:lastRenderedPageBreak/>
        <w:t> </w:t>
      </w:r>
    </w:p>
    <w:p w:rsidR="00A55EF9" w:rsidRDefault="00A55EF9" w:rsidP="00A55EF9">
      <w:pPr>
        <w:pStyle w:val="NormalWeb"/>
        <w:jc w:val="both"/>
      </w:pPr>
      <w:r>
        <w:rPr>
          <w:rFonts w:ascii="Arial" w:hAnsi="Arial" w:cs="Arial"/>
          <w:b/>
          <w:bCs/>
          <w:i/>
          <w:iCs/>
          <w:color w:val="DBBD71"/>
          <w:sz w:val="48"/>
          <w:szCs w:val="48"/>
        </w:rPr>
        <w:t>ATRIBUTOS: </w:t>
      </w:r>
      <w:r>
        <w:rPr>
          <w:rFonts w:ascii="Arial" w:hAnsi="Arial" w:cs="Arial"/>
          <w:b/>
          <w:bCs/>
          <w:i/>
          <w:iCs/>
          <w:color w:val="DBBD71"/>
          <w:sz w:val="48"/>
          <w:szCs w:val="48"/>
        </w:rPr>
        <w:br/>
        <w:t>CAPACIDAD DE EJERCICIO</w:t>
      </w:r>
      <w:r>
        <w:t> </w:t>
      </w:r>
    </w:p>
    <w:p w:rsidR="00A55EF9" w:rsidRDefault="00A55EF9" w:rsidP="00A55EF9">
      <w:pPr>
        <w:pStyle w:val="NormalWeb"/>
        <w:jc w:val="both"/>
      </w:pPr>
      <w:r>
        <w:rPr>
          <w:rFonts w:ascii="Tahoma" w:hAnsi="Tahoma" w:cs="Tahoma"/>
          <w:color w:val="000000"/>
          <w:sz w:val="36"/>
          <w:szCs w:val="36"/>
        </w:rPr>
        <w:t>Existen 4 grados de incapacidad de ejercicio los cuales son:</w:t>
      </w:r>
      <w:r>
        <w:t> </w:t>
      </w:r>
    </w:p>
    <w:p w:rsidR="00A55EF9" w:rsidRDefault="00A55EF9" w:rsidP="00A55EF9">
      <w:pPr>
        <w:pStyle w:val="NormalWeb"/>
        <w:jc w:val="both"/>
      </w:pPr>
      <w:r>
        <w:rPr>
          <w:rFonts w:ascii="Tahoma" w:hAnsi="Tahoma" w:cs="Tahoma"/>
          <w:color w:val="000000"/>
          <w:sz w:val="36"/>
          <w:szCs w:val="36"/>
        </w:rPr>
        <w:t>a) En el caso del ser concebido, el cual requiere forzosamente de una representación física y jurídica que vendrá a recaer en las figuras paternas, primordialmente en la madre, en los casos de herencias, legados o donaciones, la madre tiene la representación del no nato para adquirir y hacer valer derechos.</w:t>
      </w:r>
      <w:r>
        <w:t> </w:t>
      </w:r>
    </w:p>
    <w:p w:rsidR="00A55EF9" w:rsidRDefault="00A55EF9" w:rsidP="00A55EF9">
      <w:pPr>
        <w:pStyle w:val="NormalWeb"/>
        <w:jc w:val="both"/>
      </w:pPr>
      <w:r>
        <w:rPr>
          <w:rFonts w:ascii="Tahoma" w:hAnsi="Tahoma" w:cs="Tahoma"/>
          <w:color w:val="000000"/>
          <w:sz w:val="36"/>
          <w:szCs w:val="36"/>
        </w:rPr>
        <w:t>b) El segundo grado se origina desde el momento del nacimiento hasta la emancipación, esta incapacidad es tanto natural como legal, requiriendo de un representante para poder contratar o comparecer a juicio.</w:t>
      </w:r>
      <w:r>
        <w:t> </w:t>
      </w:r>
    </w:p>
    <w:p w:rsidR="00A55EF9" w:rsidRDefault="00A55EF9" w:rsidP="00A55EF9">
      <w:pPr>
        <w:pStyle w:val="NormalWeb"/>
        <w:jc w:val="both"/>
      </w:pPr>
      <w:r>
        <w:rPr>
          <w:rFonts w:ascii="Tahoma" w:hAnsi="Tahoma" w:cs="Tahoma"/>
          <w:color w:val="000000"/>
          <w:sz w:val="36"/>
          <w:szCs w:val="36"/>
        </w:rPr>
        <w:t>En este supuesto, deberá exceptuarse los bienes obtenidos por el menor en virtud de su trabajo, ya que la legislación le otorga la capacidad para actos de administración relativos a dichos bienes</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48"/>
          <w:szCs w:val="48"/>
        </w:rPr>
        <w:t>ATRIBUTOS: </w:t>
      </w:r>
      <w:r>
        <w:rPr>
          <w:rFonts w:ascii="Arial" w:hAnsi="Arial" w:cs="Arial"/>
          <w:b/>
          <w:bCs/>
          <w:i/>
          <w:iCs/>
          <w:color w:val="DBBD71"/>
          <w:sz w:val="48"/>
          <w:szCs w:val="48"/>
        </w:rPr>
        <w:br/>
        <w:t>CAPACIDAD DE EJERCICIO</w:t>
      </w:r>
      <w:r>
        <w:t> </w:t>
      </w:r>
    </w:p>
    <w:p w:rsidR="00A55EF9" w:rsidRDefault="00A55EF9" w:rsidP="00A55EF9">
      <w:pPr>
        <w:pStyle w:val="NormalWeb"/>
        <w:jc w:val="both"/>
      </w:pPr>
      <w:r>
        <w:rPr>
          <w:rFonts w:ascii="Tahoma" w:hAnsi="Tahoma" w:cs="Tahoma"/>
          <w:color w:val="000000"/>
          <w:sz w:val="48"/>
          <w:szCs w:val="48"/>
        </w:rPr>
        <w:t xml:space="preserve">c) A los menores emancipados se les otorga una </w:t>
      </w:r>
      <w:proofErr w:type="spellStart"/>
      <w:r>
        <w:rPr>
          <w:rFonts w:ascii="Tahoma" w:hAnsi="Tahoma" w:cs="Tahoma"/>
          <w:color w:val="000000"/>
          <w:sz w:val="48"/>
          <w:szCs w:val="48"/>
        </w:rPr>
        <w:t>semi</w:t>
      </w:r>
      <w:proofErr w:type="spellEnd"/>
      <w:r>
        <w:rPr>
          <w:rFonts w:ascii="Tahoma" w:hAnsi="Tahoma" w:cs="Tahoma"/>
          <w:color w:val="000000"/>
          <w:sz w:val="48"/>
          <w:szCs w:val="48"/>
        </w:rPr>
        <w:t xml:space="preserve"> capacidad, pudiendo </w:t>
      </w:r>
      <w:r>
        <w:rPr>
          <w:rFonts w:ascii="Tahoma" w:hAnsi="Tahoma" w:cs="Tahoma"/>
          <w:color w:val="000000"/>
          <w:sz w:val="48"/>
          <w:szCs w:val="48"/>
        </w:rPr>
        <w:lastRenderedPageBreak/>
        <w:t>llevar a cabo actos relativos a bienes muebles sin contar con un representante, ejecutar actos de dominio relativos a sus bienes muebles, mas sin embargo para ejecutar actos sobre inmuebles o bien para comparecer en juicio requieren forzosamente de autorización judicial o tutor.</w:t>
      </w:r>
      <w:r>
        <w:t> </w:t>
      </w:r>
    </w:p>
    <w:p w:rsidR="00A55EF9" w:rsidRDefault="00A55EF9" w:rsidP="00A55EF9">
      <w:pPr>
        <w:pStyle w:val="NormalWeb"/>
        <w:jc w:val="both"/>
      </w:pPr>
      <w:r>
        <w:rPr>
          <w:rFonts w:ascii="Tahoma" w:hAnsi="Tahoma" w:cs="Tahoma"/>
          <w:color w:val="000000"/>
          <w:sz w:val="48"/>
          <w:szCs w:val="48"/>
        </w:rPr>
        <w:t>d) En este grado se considera a los mayores de edad cuya inteligencia o facultad mental se encuentra perturbada.</w:t>
      </w:r>
      <w:r>
        <w:t> </w:t>
      </w:r>
    </w:p>
    <w:p w:rsidR="00A55EF9" w:rsidRDefault="00A55EF9" w:rsidP="00A55EF9">
      <w:pPr>
        <w:pStyle w:val="NormalWeb"/>
        <w:jc w:val="both"/>
      </w:pPr>
      <w:r>
        <w:rPr>
          <w:rFonts w:ascii="Tahoma" w:hAnsi="Tahoma" w:cs="Tahoma"/>
          <w:color w:val="000000"/>
          <w:sz w:val="48"/>
          <w:szCs w:val="48"/>
        </w:rPr>
        <w:t>Para esta incapacidad es el representante quien hace valer los derechos y acciones del incapaz, así mismo, no existe capacidad de ejercicio en acto jurídicos familiares tales como la adopción, el matrimonio o reconocimiento de hijos.</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48"/>
          <w:szCs w:val="48"/>
        </w:rPr>
        <w:lastRenderedPageBreak/>
        <w:t>ATRIBUTOS: </w:t>
      </w:r>
      <w:r>
        <w:rPr>
          <w:rFonts w:ascii="Arial" w:hAnsi="Arial" w:cs="Arial"/>
          <w:b/>
          <w:bCs/>
          <w:i/>
          <w:iCs/>
          <w:color w:val="DBBD71"/>
          <w:sz w:val="48"/>
          <w:szCs w:val="48"/>
        </w:rPr>
        <w:br/>
        <w:t>CAPACIDAD DE EJERCICIO</w:t>
      </w:r>
      <w:r>
        <w:t> </w:t>
      </w:r>
    </w:p>
    <w:p w:rsidR="00A55EF9" w:rsidRDefault="00A55EF9" w:rsidP="00A55EF9">
      <w:pPr>
        <w:pStyle w:val="NormalWeb"/>
        <w:jc w:val="both"/>
      </w:pPr>
      <w:r>
        <w:rPr>
          <w:rFonts w:ascii="Tahoma" w:hAnsi="Tahoma" w:cs="Tahoma"/>
          <w:b/>
          <w:bCs/>
          <w:color w:val="000000"/>
          <w:sz w:val="36"/>
          <w:szCs w:val="36"/>
        </w:rPr>
        <w:t>Todo aquel sujeto que no se encuentre dentro de los supuestos antes mencionados, posee plena capacidad.</w:t>
      </w:r>
      <w:r>
        <w:rPr>
          <w:rFonts w:ascii="Tahoma" w:hAnsi="Tahoma" w:cs="Tahoma"/>
          <w:color w:val="000000"/>
          <w:sz w:val="36"/>
          <w:szCs w:val="36"/>
        </w:rPr>
        <w:t xml:space="preserve"> </w:t>
      </w:r>
    </w:p>
    <w:p w:rsidR="00A55EF9" w:rsidRDefault="00A55EF9" w:rsidP="00A55EF9">
      <w:pPr>
        <w:jc w:val="both"/>
      </w:pPr>
      <w:r>
        <w:t> </w:t>
      </w:r>
    </w:p>
    <w:p w:rsidR="00A55EF9" w:rsidRDefault="00A55EF9" w:rsidP="00A55EF9">
      <w:pPr>
        <w:pStyle w:val="NormalWeb"/>
        <w:jc w:val="both"/>
      </w:pPr>
      <w:r>
        <w:rPr>
          <w:rFonts w:ascii="Arial" w:hAnsi="Arial" w:cs="Arial"/>
          <w:b/>
          <w:bCs/>
          <w:i/>
          <w:iCs/>
          <w:color w:val="000000"/>
          <w:sz w:val="48"/>
          <w:szCs w:val="48"/>
          <w:shd w:val="clear" w:color="auto" w:fill="FFFF66"/>
        </w:rPr>
        <w:t>ESTADO</w:t>
      </w:r>
      <w:r>
        <w:rPr>
          <w:rFonts w:ascii="Arial" w:hAnsi="Arial" w:cs="Arial"/>
          <w:b/>
          <w:bCs/>
          <w:i/>
          <w:iCs/>
          <w:color w:val="DBBD71"/>
          <w:sz w:val="48"/>
          <w:szCs w:val="48"/>
        </w:rPr>
        <w:t xml:space="preserve"> CIVIL</w:t>
      </w:r>
      <w:r>
        <w:t> </w:t>
      </w:r>
    </w:p>
    <w:p w:rsidR="00A55EF9" w:rsidRDefault="00A55EF9" w:rsidP="00A55EF9">
      <w:pPr>
        <w:pStyle w:val="NormalWeb"/>
        <w:jc w:val="both"/>
      </w:pPr>
      <w:r>
        <w:rPr>
          <w:rFonts w:ascii="Tahoma" w:hAnsi="Tahoma" w:cs="Tahoma"/>
          <w:color w:val="000000"/>
          <w:sz w:val="48"/>
          <w:szCs w:val="48"/>
        </w:rPr>
        <w:t xml:space="preserve">El </w:t>
      </w:r>
      <w:r>
        <w:rPr>
          <w:rFonts w:ascii="Tahoma" w:hAnsi="Tahoma" w:cs="Tahoma"/>
          <w:b/>
          <w:bCs/>
          <w:color w:val="000000"/>
          <w:sz w:val="48"/>
          <w:szCs w:val="48"/>
          <w:shd w:val="clear" w:color="auto" w:fill="FFFF66"/>
        </w:rPr>
        <w:t>estado</w:t>
      </w:r>
      <w:r>
        <w:rPr>
          <w:rFonts w:ascii="Tahoma" w:hAnsi="Tahoma" w:cs="Tahoma"/>
          <w:color w:val="000000"/>
          <w:sz w:val="48"/>
          <w:szCs w:val="48"/>
        </w:rPr>
        <w:t xml:space="preserve"> civil consiste en la situación jurídica concreta que posee un individuo con respecto a la familia, el </w:t>
      </w:r>
      <w:r>
        <w:rPr>
          <w:rFonts w:ascii="Tahoma" w:hAnsi="Tahoma" w:cs="Tahoma"/>
          <w:b/>
          <w:bCs/>
          <w:color w:val="000000"/>
          <w:sz w:val="48"/>
          <w:szCs w:val="48"/>
          <w:shd w:val="clear" w:color="auto" w:fill="FFFF66"/>
        </w:rPr>
        <w:t>Estado</w:t>
      </w:r>
      <w:r>
        <w:rPr>
          <w:rFonts w:ascii="Tahoma" w:hAnsi="Tahoma" w:cs="Tahoma"/>
          <w:color w:val="000000"/>
          <w:sz w:val="48"/>
          <w:szCs w:val="48"/>
        </w:rPr>
        <w:t xml:space="preserve"> o Nación a que pertenece.</w:t>
      </w:r>
    </w:p>
    <w:p w:rsidR="00A55EF9" w:rsidRDefault="00A55EF9" w:rsidP="00A55EF9">
      <w:pPr>
        <w:pStyle w:val="NormalWeb"/>
        <w:jc w:val="both"/>
      </w:pPr>
      <w:r>
        <w:rPr>
          <w:rFonts w:ascii="Tahoma" w:hAnsi="Tahoma" w:cs="Tahoma"/>
          <w:color w:val="000000"/>
          <w:sz w:val="48"/>
          <w:szCs w:val="48"/>
        </w:rPr>
        <w:t>Por lo que hace a la familia, este puede ser hijo, padre, esposo, etc.; en el segundo caso se señala la situación del individuo, expresando su relación respecto a ser nacional o extranjero, pudiendo así mismo ser ciudadano en el caso de ser mayor de edad y contar con un modo honesto de vida.</w:t>
      </w:r>
    </w:p>
    <w:p w:rsidR="00A55EF9" w:rsidRDefault="00A55EF9" w:rsidP="00A55EF9">
      <w:pPr>
        <w:jc w:val="both"/>
      </w:pPr>
      <w:r>
        <w:t> </w:t>
      </w:r>
    </w:p>
    <w:p w:rsidR="00A55EF9" w:rsidRDefault="00A55EF9" w:rsidP="00A55EF9">
      <w:pPr>
        <w:pStyle w:val="NormalWeb"/>
        <w:jc w:val="both"/>
      </w:pPr>
      <w:r>
        <w:rPr>
          <w:rFonts w:ascii="Arial" w:hAnsi="Arial" w:cs="Arial"/>
          <w:b/>
          <w:bCs/>
          <w:i/>
          <w:iCs/>
          <w:color w:val="000000"/>
          <w:sz w:val="48"/>
          <w:szCs w:val="48"/>
          <w:shd w:val="clear" w:color="auto" w:fill="FFFF66"/>
        </w:rPr>
        <w:t>ESTADO</w:t>
      </w:r>
      <w:r>
        <w:rPr>
          <w:rFonts w:ascii="Arial" w:hAnsi="Arial" w:cs="Arial"/>
          <w:b/>
          <w:bCs/>
          <w:i/>
          <w:iCs/>
          <w:color w:val="DBBD71"/>
          <w:sz w:val="48"/>
          <w:szCs w:val="48"/>
        </w:rPr>
        <w:t xml:space="preserve"> CIVIL</w:t>
      </w:r>
      <w:r>
        <w:t> </w:t>
      </w:r>
    </w:p>
    <w:p w:rsidR="00A55EF9" w:rsidRDefault="00A55EF9" w:rsidP="00A55EF9">
      <w:pPr>
        <w:pStyle w:val="NormalWeb"/>
        <w:jc w:val="both"/>
      </w:pPr>
      <w:r>
        <w:rPr>
          <w:rFonts w:ascii="Tahoma" w:hAnsi="Tahoma" w:cs="Tahoma"/>
          <w:color w:val="000000"/>
          <w:sz w:val="48"/>
          <w:szCs w:val="48"/>
        </w:rPr>
        <w:lastRenderedPageBreak/>
        <w:t xml:space="preserve">El </w:t>
      </w:r>
      <w:r>
        <w:rPr>
          <w:rFonts w:ascii="Tahoma" w:hAnsi="Tahoma" w:cs="Tahoma"/>
          <w:b/>
          <w:bCs/>
          <w:color w:val="000000"/>
          <w:sz w:val="48"/>
          <w:szCs w:val="48"/>
          <w:shd w:val="clear" w:color="auto" w:fill="FFFF66"/>
        </w:rPr>
        <w:t>estado</w:t>
      </w:r>
      <w:r>
        <w:rPr>
          <w:rFonts w:ascii="Tahoma" w:hAnsi="Tahoma" w:cs="Tahoma"/>
          <w:color w:val="000000"/>
          <w:sz w:val="48"/>
          <w:szCs w:val="48"/>
        </w:rPr>
        <w:t xml:space="preserve"> civil de las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es el conjunto de cualidades que distinguen al individuo de la sociedad y en la familia, tales cualidades dependen de hechos o situaciones que son:</w:t>
      </w:r>
      <w:r>
        <w:t> </w:t>
      </w:r>
    </w:p>
    <w:p w:rsidR="00A55EF9" w:rsidRDefault="00A55EF9" w:rsidP="00A55EF9">
      <w:pPr>
        <w:pStyle w:val="NormalWeb"/>
        <w:jc w:val="both"/>
      </w:pPr>
      <w:r>
        <w:rPr>
          <w:rFonts w:ascii="Tahoma" w:hAnsi="Tahoma" w:cs="Tahoma"/>
          <w:color w:val="000000"/>
          <w:sz w:val="48"/>
          <w:szCs w:val="48"/>
        </w:rPr>
        <w:t>-Soltero</w:t>
      </w:r>
    </w:p>
    <w:p w:rsidR="00A55EF9" w:rsidRDefault="00A55EF9" w:rsidP="00A55EF9">
      <w:pPr>
        <w:pStyle w:val="NormalWeb"/>
        <w:jc w:val="both"/>
      </w:pPr>
      <w:r>
        <w:rPr>
          <w:rFonts w:ascii="Tahoma" w:hAnsi="Tahoma" w:cs="Tahoma"/>
          <w:color w:val="000000"/>
          <w:sz w:val="48"/>
          <w:szCs w:val="48"/>
        </w:rPr>
        <w:t>-Matrimonio</w:t>
      </w:r>
    </w:p>
    <w:p w:rsidR="00A55EF9" w:rsidRDefault="00A55EF9" w:rsidP="00A55EF9">
      <w:pPr>
        <w:numPr>
          <w:ilvl w:val="0"/>
          <w:numId w:val="1"/>
        </w:numPr>
        <w:spacing w:before="100" w:beforeAutospacing="1" w:after="100" w:afterAutospacing="1"/>
        <w:jc w:val="both"/>
      </w:pPr>
      <w:r>
        <w:rPr>
          <w:rFonts w:ascii="Tahoma" w:hAnsi="Tahoma" w:cs="Tahoma"/>
          <w:color w:val="000000"/>
          <w:sz w:val="48"/>
          <w:szCs w:val="48"/>
        </w:rPr>
        <w:t>Divorcio</w:t>
      </w:r>
      <w:r>
        <w:t xml:space="preserve"> </w:t>
      </w:r>
    </w:p>
    <w:p w:rsidR="00A55EF9" w:rsidRDefault="00A55EF9" w:rsidP="00A55EF9">
      <w:pPr>
        <w:numPr>
          <w:ilvl w:val="0"/>
          <w:numId w:val="1"/>
        </w:numPr>
        <w:spacing w:before="100" w:beforeAutospacing="1" w:after="100" w:afterAutospacing="1"/>
        <w:jc w:val="both"/>
      </w:pPr>
      <w:r>
        <w:rPr>
          <w:rFonts w:ascii="Tahoma" w:hAnsi="Tahoma" w:cs="Tahoma"/>
          <w:color w:val="000000"/>
          <w:sz w:val="48"/>
          <w:szCs w:val="48"/>
        </w:rPr>
        <w:t xml:space="preserve">Unión Libre </w:t>
      </w:r>
    </w:p>
    <w:p w:rsidR="00A55EF9" w:rsidRDefault="00A55EF9" w:rsidP="00A55EF9">
      <w:pPr>
        <w:jc w:val="both"/>
      </w:pPr>
      <w:r>
        <w:t> </w:t>
      </w:r>
    </w:p>
    <w:p w:rsidR="00A55EF9" w:rsidRDefault="00A55EF9" w:rsidP="00A55EF9">
      <w:pPr>
        <w:pStyle w:val="NormalWeb"/>
        <w:jc w:val="both"/>
      </w:pPr>
      <w:r>
        <w:rPr>
          <w:rFonts w:ascii="Arial" w:hAnsi="Arial" w:cs="Arial"/>
          <w:b/>
          <w:bCs/>
          <w:i/>
          <w:iCs/>
          <w:color w:val="000000"/>
          <w:sz w:val="48"/>
          <w:szCs w:val="48"/>
          <w:shd w:val="clear" w:color="auto" w:fill="FFFF66"/>
        </w:rPr>
        <w:t>ESTADO</w:t>
      </w:r>
      <w:r>
        <w:rPr>
          <w:rFonts w:ascii="Arial" w:hAnsi="Arial" w:cs="Arial"/>
          <w:b/>
          <w:bCs/>
          <w:i/>
          <w:iCs/>
          <w:color w:val="DBBD71"/>
          <w:sz w:val="48"/>
          <w:szCs w:val="48"/>
        </w:rPr>
        <w:t xml:space="preserve"> CIVIL</w:t>
      </w:r>
      <w:r>
        <w:t> </w:t>
      </w:r>
    </w:p>
    <w:p w:rsidR="00A55EF9" w:rsidRDefault="00A55EF9" w:rsidP="00A55EF9">
      <w:pPr>
        <w:pStyle w:val="NormalWeb"/>
        <w:jc w:val="both"/>
      </w:pPr>
      <w:r>
        <w:rPr>
          <w:rFonts w:ascii="Tahoma" w:hAnsi="Tahoma" w:cs="Tahoma"/>
          <w:color w:val="000000"/>
          <w:sz w:val="48"/>
          <w:szCs w:val="48"/>
        </w:rPr>
        <w:t xml:space="preserve">Así pues, el </w:t>
      </w:r>
      <w:r>
        <w:rPr>
          <w:rFonts w:ascii="Tahoma" w:hAnsi="Tahoma" w:cs="Tahoma"/>
          <w:b/>
          <w:bCs/>
          <w:color w:val="000000"/>
          <w:sz w:val="48"/>
          <w:szCs w:val="48"/>
          <w:shd w:val="clear" w:color="auto" w:fill="FFFF66"/>
        </w:rPr>
        <w:t>estado</w:t>
      </w:r>
      <w:r>
        <w:rPr>
          <w:rFonts w:ascii="Tahoma" w:hAnsi="Tahoma" w:cs="Tahoma"/>
          <w:color w:val="000000"/>
          <w:sz w:val="48"/>
          <w:szCs w:val="48"/>
        </w:rPr>
        <w:t xml:space="preserve"> es un valor de orden extrapatrimonial, indivisible e inalienable cuya naturaleza social y moral impide intentar acciones a los acreedores donde se afecte la situación jurídica de la persona.</w:t>
      </w:r>
      <w:r>
        <w:t> </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EL NOMBRE</w:t>
      </w:r>
      <w:r>
        <w:t> </w:t>
      </w:r>
    </w:p>
    <w:p w:rsidR="00A55EF9" w:rsidRDefault="00A55EF9" w:rsidP="00A55EF9">
      <w:pPr>
        <w:pStyle w:val="NormalWeb"/>
        <w:jc w:val="both"/>
      </w:pPr>
      <w:r>
        <w:rPr>
          <w:rFonts w:ascii="Tahoma" w:hAnsi="Tahoma" w:cs="Tahoma"/>
          <w:color w:val="000000"/>
          <w:sz w:val="48"/>
          <w:szCs w:val="48"/>
        </w:rPr>
        <w:lastRenderedPageBreak/>
        <w:t xml:space="preserve">El nombre, en los pueblos primitivos, era único e individual, cada persona solo llevaba un nombre y no lo transmitía a sus descendientes. Este uso sobrevivió por mucho tiempo, en algunos pueblos principalmente los griegos y hebreos, en cambio, los romanos poseían un sistema de nombres sabiamente organizado pero demasiado complicado. Sus elementos eran el </w:t>
      </w:r>
      <w:proofErr w:type="spellStart"/>
      <w:r>
        <w:rPr>
          <w:rFonts w:ascii="Tahoma" w:hAnsi="Tahoma" w:cs="Tahoma"/>
          <w:color w:val="000000"/>
          <w:sz w:val="48"/>
          <w:szCs w:val="48"/>
        </w:rPr>
        <w:t>nomen</w:t>
      </w:r>
      <w:proofErr w:type="spellEnd"/>
      <w:r>
        <w:rPr>
          <w:rFonts w:ascii="Tahoma" w:hAnsi="Tahoma" w:cs="Tahoma"/>
          <w:color w:val="000000"/>
          <w:sz w:val="48"/>
          <w:szCs w:val="48"/>
        </w:rPr>
        <w:t xml:space="preserve"> o </w:t>
      </w:r>
      <w:proofErr w:type="spellStart"/>
      <w:r>
        <w:rPr>
          <w:rFonts w:ascii="Tahoma" w:hAnsi="Tahoma" w:cs="Tahoma"/>
          <w:color w:val="000000"/>
          <w:sz w:val="48"/>
          <w:szCs w:val="48"/>
        </w:rPr>
        <w:t>gentilitium</w:t>
      </w:r>
      <w:proofErr w:type="spellEnd"/>
      <w:r>
        <w:rPr>
          <w:rFonts w:ascii="Tahoma" w:hAnsi="Tahoma" w:cs="Tahoma"/>
          <w:color w:val="000000"/>
          <w:sz w:val="48"/>
          <w:szCs w:val="48"/>
        </w:rPr>
        <w:t xml:space="preserve"> llevado por todos los miembros de la familia o nombre propio de cada individuo.</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EL NOMBRE</w:t>
      </w:r>
      <w:r>
        <w:t> </w:t>
      </w:r>
    </w:p>
    <w:p w:rsidR="00A55EF9" w:rsidRDefault="00A55EF9" w:rsidP="00A55EF9">
      <w:pPr>
        <w:pStyle w:val="NormalWeb"/>
        <w:jc w:val="both"/>
      </w:pPr>
      <w:r>
        <w:rPr>
          <w:rFonts w:ascii="Tahoma" w:hAnsi="Tahoma" w:cs="Tahoma"/>
          <w:color w:val="000000"/>
          <w:sz w:val="48"/>
          <w:szCs w:val="48"/>
        </w:rPr>
        <w:t>El nombre es una forma obligatoria de designación de la persona, es el signo que lo distingue de los demás en sus relaciones sociales y jurídicas, se compone del nombre propio y del nombre de la familia o apellido.</w:t>
      </w:r>
      <w:r>
        <w:t> </w:t>
      </w:r>
    </w:p>
    <w:p w:rsidR="00A55EF9" w:rsidRDefault="00A55EF9" w:rsidP="00A55EF9">
      <w:pPr>
        <w:pStyle w:val="NormalWeb"/>
        <w:jc w:val="both"/>
      </w:pPr>
      <w:r>
        <w:rPr>
          <w:rFonts w:ascii="Tahoma" w:hAnsi="Tahoma" w:cs="Tahoma"/>
          <w:color w:val="000000"/>
          <w:sz w:val="48"/>
          <w:szCs w:val="48"/>
        </w:rPr>
        <w:lastRenderedPageBreak/>
        <w:t>El primer nombre sirve para designar a la persona y lo separa de los demás miembros de su familia mientras que el apellido separa y distingue a la familia de las demás</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EL NOMBRE</w:t>
      </w:r>
      <w:r>
        <w:t> </w:t>
      </w:r>
    </w:p>
    <w:p w:rsidR="00A55EF9" w:rsidRDefault="00A55EF9" w:rsidP="00A55EF9">
      <w:pPr>
        <w:pStyle w:val="NormalWeb"/>
        <w:jc w:val="both"/>
      </w:pPr>
      <w:r>
        <w:rPr>
          <w:rFonts w:ascii="Tahoma" w:hAnsi="Tahoma" w:cs="Tahoma"/>
          <w:color w:val="000000"/>
          <w:sz w:val="48"/>
          <w:szCs w:val="48"/>
        </w:rPr>
        <w:t xml:space="preserve">El derecho al nombre es un derecho subjetivo de carácter extrapatrimonial, no pertenece en propiedad a una persona determinada sino que es común a los miembros de una familia, viene de generación en generación, pero no por transmisión hereditaria sino como atributo común a los miembros que integran una familia. Tanto en el Registro Civil como en el Registro Público de </w:t>
      </w:r>
      <w:smartTag w:uri="urn:schemas-microsoft-com:office:smarttags" w:element="PersonName">
        <w:smartTagPr>
          <w:attr w:name="ProductID" w:val="la Propiedad"/>
        </w:smartTagPr>
        <w:r>
          <w:rPr>
            <w:rFonts w:ascii="Tahoma" w:hAnsi="Tahoma" w:cs="Tahoma"/>
            <w:color w:val="000000"/>
            <w:sz w:val="48"/>
            <w:szCs w:val="48"/>
          </w:rPr>
          <w:t>la Propiedad</w:t>
        </w:r>
      </w:smartTag>
      <w:r>
        <w:rPr>
          <w:rFonts w:ascii="Tahoma" w:hAnsi="Tahoma" w:cs="Tahoma"/>
          <w:color w:val="000000"/>
          <w:sz w:val="48"/>
          <w:szCs w:val="48"/>
        </w:rPr>
        <w:t xml:space="preserve"> se imputan derechos o situaciones jurídicas determinadas en función del nombre, el derecho objetivo atribuye esta calidad </w:t>
      </w:r>
      <w:r>
        <w:rPr>
          <w:rFonts w:ascii="Tahoma" w:hAnsi="Tahoma" w:cs="Tahoma"/>
          <w:color w:val="000000"/>
          <w:sz w:val="48"/>
          <w:szCs w:val="48"/>
        </w:rPr>
        <w:lastRenderedPageBreak/>
        <w:t xml:space="preserve">para la diferenciación de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y para evitar controversias.</w:t>
      </w:r>
    </w:p>
    <w:p w:rsidR="00A55EF9" w:rsidRDefault="00A55EF9" w:rsidP="00A55EF9">
      <w:pPr>
        <w:jc w:val="both"/>
      </w:pPr>
      <w:r>
        <w:t> </w:t>
      </w:r>
    </w:p>
    <w:p w:rsidR="00A55EF9" w:rsidRDefault="00A55EF9" w:rsidP="00A55EF9">
      <w:pPr>
        <w:pStyle w:val="NormalWeb"/>
        <w:jc w:val="both"/>
      </w:pPr>
      <w:r>
        <w:rPr>
          <w:rFonts w:ascii="Arial" w:hAnsi="Arial" w:cs="Arial"/>
          <w:b/>
          <w:bCs/>
          <w:i/>
          <w:iCs/>
          <w:color w:val="DBBD71"/>
          <w:sz w:val="72"/>
          <w:szCs w:val="72"/>
        </w:rPr>
        <w:t>EL NOMBRE</w:t>
      </w:r>
      <w:r>
        <w:t> </w:t>
      </w:r>
    </w:p>
    <w:p w:rsidR="00A55EF9" w:rsidRDefault="00A55EF9" w:rsidP="00A55EF9">
      <w:pPr>
        <w:pStyle w:val="NormalWeb"/>
        <w:jc w:val="both"/>
      </w:pPr>
      <w:r>
        <w:rPr>
          <w:rFonts w:ascii="Tahoma" w:hAnsi="Tahoma" w:cs="Tahoma"/>
          <w:color w:val="000000"/>
          <w:sz w:val="36"/>
          <w:szCs w:val="36"/>
        </w:rPr>
        <w:t>Así pues, el nombre debe clasificarse dentro del grupo de derechos subjetivos que consisten en impedir que otro sujeto interfiera en nuestra conducta, no es que el nombre nos conceda una facultad jurídica de acción sino tan solo una autorización para impedir que otro interfiera en nuestra propia esfera jurídica y en nuestra persona misma.</w:t>
      </w:r>
    </w:p>
    <w:p w:rsidR="00A55EF9" w:rsidRDefault="00A55EF9" w:rsidP="00A55EF9">
      <w:pPr>
        <w:pStyle w:val="NormalWeb"/>
        <w:jc w:val="both"/>
      </w:pPr>
      <w:r>
        <w:rPr>
          <w:rFonts w:ascii="Tahoma" w:hAnsi="Tahoma" w:cs="Tahoma"/>
          <w:color w:val="000000"/>
          <w:sz w:val="36"/>
          <w:szCs w:val="36"/>
        </w:rPr>
        <w:t>Existe el principio de que el nombre es inmutable a excepción de la adopción, legitimación y reconocimiento, pero no puede serlo en otra situación donde no exista disposición legal al respecto.</w:t>
      </w:r>
    </w:p>
    <w:p w:rsidR="00A55EF9" w:rsidRDefault="00A55EF9" w:rsidP="00A55EF9">
      <w:pPr>
        <w:pStyle w:val="NormalWeb"/>
        <w:jc w:val="both"/>
      </w:pPr>
      <w:r>
        <w:rPr>
          <w:rFonts w:ascii="Tahoma" w:hAnsi="Tahoma" w:cs="Tahoma"/>
          <w:color w:val="000000"/>
          <w:sz w:val="36"/>
          <w:szCs w:val="36"/>
        </w:rPr>
        <w:t xml:space="preserve">El nombre se encuentra protegido ya que como derecho subjetivo no solo cumple las finalidades personales del sujeto y le protege en función de sus intereses individuales, sino también representa intereses generales que es necesario proteger y así mismo supone el deber frente al </w:t>
      </w:r>
      <w:r>
        <w:rPr>
          <w:rFonts w:ascii="Tahoma" w:hAnsi="Tahoma" w:cs="Tahoma"/>
          <w:b/>
          <w:bCs/>
          <w:color w:val="000000"/>
          <w:sz w:val="36"/>
          <w:szCs w:val="36"/>
          <w:shd w:val="clear" w:color="auto" w:fill="FFFF66"/>
        </w:rPr>
        <w:t>estado</w:t>
      </w:r>
      <w:r>
        <w:rPr>
          <w:rFonts w:ascii="Tahoma" w:hAnsi="Tahoma" w:cs="Tahoma"/>
          <w:color w:val="000000"/>
          <w:sz w:val="36"/>
          <w:szCs w:val="36"/>
        </w:rPr>
        <w:t xml:space="preserve"> de usar el que verdaderamente se tenga; este deber es calificado como público en atención a que, quien se sirve de un nombre que no le corresponde frente a cualquier funcionario competente será sancionado.</w:t>
      </w:r>
    </w:p>
    <w:p w:rsidR="00A55EF9" w:rsidRDefault="00A55EF9" w:rsidP="00A55EF9">
      <w:pPr>
        <w:jc w:val="both"/>
      </w:pPr>
      <w:r>
        <w:lastRenderedPageBreak/>
        <w:t> </w:t>
      </w:r>
    </w:p>
    <w:p w:rsidR="00A55EF9" w:rsidRDefault="00A55EF9" w:rsidP="00A55EF9">
      <w:pPr>
        <w:pStyle w:val="NormalWeb"/>
        <w:jc w:val="both"/>
      </w:pPr>
      <w:r>
        <w:rPr>
          <w:rFonts w:ascii="Arial" w:hAnsi="Arial" w:cs="Arial"/>
          <w:color w:val="DBBD71"/>
          <w:sz w:val="48"/>
          <w:szCs w:val="48"/>
        </w:rPr>
        <w:t>EL SEUDÓNIMO.</w:t>
      </w:r>
      <w:r>
        <w:t> </w:t>
      </w:r>
    </w:p>
    <w:p w:rsidR="00A55EF9" w:rsidRDefault="00A55EF9" w:rsidP="00A55EF9">
      <w:pPr>
        <w:pStyle w:val="NormalWeb"/>
        <w:jc w:val="both"/>
      </w:pPr>
      <w:r>
        <w:rPr>
          <w:rFonts w:ascii="Tahoma" w:hAnsi="Tahoma" w:cs="Tahoma"/>
          <w:color w:val="000000"/>
          <w:sz w:val="72"/>
          <w:szCs w:val="72"/>
        </w:rPr>
        <w:t> </w:t>
      </w:r>
    </w:p>
    <w:p w:rsidR="00A55EF9" w:rsidRDefault="00A55EF9" w:rsidP="00A55EF9">
      <w:pPr>
        <w:pStyle w:val="NormalWeb"/>
        <w:jc w:val="both"/>
      </w:pPr>
      <w:r>
        <w:rPr>
          <w:rFonts w:ascii="Tahoma" w:hAnsi="Tahoma" w:cs="Tahoma"/>
          <w:color w:val="000000"/>
          <w:sz w:val="48"/>
          <w:szCs w:val="48"/>
        </w:rPr>
        <w:t>El seudónimo o nombre falso empleado por artistas se encuentra protegido por la ley y en consecuencia se aceptarán en los tribunales las acciones que se entablen por transgresiones a este derecho, sin embargo el uso del seudónimo no puede considerarse lícito en cuanto pueda perjudicar a alguien ni sustituye al verdadero, solo sirve para individualizar a su poseedor en ciertas manifestaciones de su actividad profesional y no en la vida misma, donde habrá de continuar usando su nombre verdadero.</w:t>
      </w:r>
    </w:p>
    <w:p w:rsidR="00A55EF9" w:rsidRDefault="00A55EF9" w:rsidP="00A55EF9">
      <w:pPr>
        <w:jc w:val="both"/>
      </w:pPr>
      <w:r>
        <w:t> </w:t>
      </w:r>
    </w:p>
    <w:p w:rsidR="00A55EF9" w:rsidRDefault="00A55EF9" w:rsidP="00A55EF9">
      <w:pPr>
        <w:pStyle w:val="NormalWeb"/>
        <w:jc w:val="both"/>
      </w:pPr>
      <w:r>
        <w:rPr>
          <w:rFonts w:ascii="Arial" w:hAnsi="Arial" w:cs="Arial"/>
          <w:color w:val="DBBD71"/>
          <w:sz w:val="48"/>
          <w:szCs w:val="48"/>
        </w:rPr>
        <w:t>TÍTULOS DE NOBLEZA.</w:t>
      </w:r>
      <w:r>
        <w:t> </w:t>
      </w:r>
    </w:p>
    <w:p w:rsidR="00A55EF9" w:rsidRDefault="00A55EF9" w:rsidP="00A55EF9">
      <w:pPr>
        <w:pStyle w:val="NormalWeb"/>
        <w:jc w:val="both"/>
      </w:pPr>
      <w:r>
        <w:rPr>
          <w:rFonts w:ascii="Tahoma" w:hAnsi="Tahoma" w:cs="Tahoma"/>
          <w:color w:val="000000"/>
          <w:sz w:val="48"/>
          <w:szCs w:val="48"/>
        </w:rPr>
        <w:t xml:space="preserve">Los títulos de nobleza se relacionan íntimamente con el nombre en los </w:t>
      </w:r>
      <w:r>
        <w:rPr>
          <w:rFonts w:ascii="Tahoma" w:hAnsi="Tahoma" w:cs="Tahoma"/>
          <w:color w:val="000000"/>
          <w:sz w:val="48"/>
          <w:szCs w:val="48"/>
        </w:rPr>
        <w:lastRenderedPageBreak/>
        <w:t xml:space="preserve">países en que se acostumbra usarlos, es una dignidad u honor otorgado a ciertas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como premio a servicios eminentes y son transmisibles por herencia.</w:t>
      </w:r>
      <w:r>
        <w:t> </w:t>
      </w:r>
    </w:p>
    <w:p w:rsidR="00A55EF9" w:rsidRDefault="00A55EF9" w:rsidP="00A55EF9">
      <w:pPr>
        <w:pStyle w:val="NormalWeb"/>
        <w:jc w:val="both"/>
      </w:pPr>
      <w:r>
        <w:rPr>
          <w:rFonts w:ascii="Tahoma" w:hAnsi="Tahoma" w:cs="Tahoma"/>
          <w:color w:val="000000"/>
          <w:sz w:val="48"/>
          <w:szCs w:val="48"/>
        </w:rPr>
        <w:t xml:space="preserve">En México estos títulos se hayan abolidos por </w:t>
      </w:r>
      <w:smartTag w:uri="urn:schemas-microsoft-com:office:smarttags" w:element="PersonName">
        <w:smartTagPr>
          <w:attr w:name="ProductID" w:val="la Constituci￳n Pol￭tica"/>
        </w:smartTagPr>
        <w:r>
          <w:rPr>
            <w:rFonts w:ascii="Tahoma" w:hAnsi="Tahoma" w:cs="Tahoma"/>
            <w:color w:val="000000"/>
            <w:sz w:val="48"/>
            <w:szCs w:val="48"/>
          </w:rPr>
          <w:t>la Constitución Política</w:t>
        </w:r>
      </w:smartTag>
      <w:r>
        <w:rPr>
          <w:rFonts w:ascii="Tahoma" w:hAnsi="Tahoma" w:cs="Tahoma"/>
          <w:color w:val="000000"/>
          <w:sz w:val="48"/>
          <w:szCs w:val="48"/>
        </w:rPr>
        <w:t xml:space="preserve"> de los Estados Unidos Mexicanos y la aceptación o uso de los mismos es causa de la perdida de la nacionalidad mexicana.</w:t>
      </w:r>
    </w:p>
    <w:p w:rsidR="00A55EF9" w:rsidRDefault="00A55EF9" w:rsidP="00A55EF9">
      <w:pPr>
        <w:jc w:val="both"/>
      </w:pPr>
      <w:r>
        <w:t> </w:t>
      </w:r>
    </w:p>
    <w:p w:rsidR="00A55EF9" w:rsidRDefault="00A55EF9" w:rsidP="00A55EF9">
      <w:pPr>
        <w:pStyle w:val="NormalWeb"/>
        <w:jc w:val="both"/>
      </w:pPr>
      <w:r>
        <w:rPr>
          <w:rFonts w:ascii="Arial" w:hAnsi="Arial" w:cs="Arial"/>
          <w:color w:val="DBBD71"/>
          <w:sz w:val="48"/>
          <w:szCs w:val="48"/>
        </w:rPr>
        <w:t>TÍTULOS DE NOBLEZA.</w:t>
      </w:r>
      <w:r>
        <w:t> </w:t>
      </w:r>
    </w:p>
    <w:p w:rsidR="00A55EF9" w:rsidRDefault="00A55EF9" w:rsidP="00A55EF9">
      <w:pPr>
        <w:pStyle w:val="NormalWeb"/>
        <w:jc w:val="both"/>
      </w:pPr>
      <w:r>
        <w:rPr>
          <w:rFonts w:ascii="Tahoma" w:hAnsi="Tahoma" w:cs="Tahoma"/>
          <w:color w:val="000000"/>
          <w:sz w:val="48"/>
          <w:szCs w:val="48"/>
        </w:rPr>
        <w:t xml:space="preserve">Los títulos de nobleza se relacionan íntimamente con el nombre en los países en que se acostumbra usarlos, es una dignidad u honor otorgado a ciertas </w:t>
      </w:r>
      <w:r>
        <w:rPr>
          <w:rFonts w:ascii="Tahoma" w:hAnsi="Tahoma" w:cs="Tahoma"/>
          <w:b/>
          <w:bCs/>
          <w:color w:val="000000"/>
          <w:sz w:val="48"/>
          <w:szCs w:val="48"/>
          <w:shd w:val="clear" w:color="auto" w:fill="99FF99"/>
        </w:rPr>
        <w:t>personas</w:t>
      </w:r>
      <w:r>
        <w:rPr>
          <w:rFonts w:ascii="Tahoma" w:hAnsi="Tahoma" w:cs="Tahoma"/>
          <w:color w:val="000000"/>
          <w:sz w:val="48"/>
          <w:szCs w:val="48"/>
        </w:rPr>
        <w:t xml:space="preserve"> como premio a servicios eminentes y son transmisibles por herencia.</w:t>
      </w:r>
      <w:r>
        <w:t> </w:t>
      </w:r>
    </w:p>
    <w:p w:rsidR="00A55EF9" w:rsidRDefault="00A55EF9" w:rsidP="00A55EF9">
      <w:pPr>
        <w:pStyle w:val="NormalWeb"/>
        <w:jc w:val="both"/>
      </w:pPr>
      <w:r>
        <w:rPr>
          <w:rFonts w:ascii="Tahoma" w:hAnsi="Tahoma" w:cs="Tahoma"/>
          <w:color w:val="000000"/>
          <w:sz w:val="48"/>
          <w:szCs w:val="48"/>
        </w:rPr>
        <w:t xml:space="preserve">En México estos títulos se hayan abolidos por </w:t>
      </w:r>
      <w:smartTag w:uri="urn:schemas-microsoft-com:office:smarttags" w:element="PersonName">
        <w:smartTagPr>
          <w:attr w:name="ProductID" w:val="la Constituci￳n Pol￭tica"/>
        </w:smartTagPr>
        <w:r>
          <w:rPr>
            <w:rFonts w:ascii="Tahoma" w:hAnsi="Tahoma" w:cs="Tahoma"/>
            <w:color w:val="000000"/>
            <w:sz w:val="48"/>
            <w:szCs w:val="48"/>
          </w:rPr>
          <w:t>la Constitución Política</w:t>
        </w:r>
      </w:smartTag>
      <w:r>
        <w:rPr>
          <w:rFonts w:ascii="Tahoma" w:hAnsi="Tahoma" w:cs="Tahoma"/>
          <w:color w:val="000000"/>
          <w:sz w:val="48"/>
          <w:szCs w:val="48"/>
        </w:rPr>
        <w:t xml:space="preserve"> de </w:t>
      </w:r>
      <w:r>
        <w:rPr>
          <w:rFonts w:ascii="Tahoma" w:hAnsi="Tahoma" w:cs="Tahoma"/>
          <w:color w:val="000000"/>
          <w:sz w:val="48"/>
          <w:szCs w:val="48"/>
        </w:rPr>
        <w:lastRenderedPageBreak/>
        <w:t>los Estados Unidos Mexicanos y la aceptación o uso de los mismos es causa de la perdida de la nacionalidad mexicana.</w:t>
      </w:r>
    </w:p>
    <w:p w:rsidR="00A55EF9" w:rsidRDefault="00A55EF9" w:rsidP="00A55EF9">
      <w:pPr>
        <w:jc w:val="both"/>
      </w:pPr>
      <w:r>
        <w:t xml:space="preserve"> </w:t>
      </w:r>
    </w:p>
    <w:p w:rsidR="007623AF" w:rsidRDefault="00A55EF9" w:rsidP="00A55EF9">
      <w:pPr>
        <w:jc w:val="both"/>
      </w:pPr>
      <w:r>
        <w:t xml:space="preserve"> </w:t>
      </w:r>
    </w:p>
    <w:sectPr w:rsidR="007623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E25BB"/>
    <w:multiLevelType w:val="multilevel"/>
    <w:tmpl w:val="4DE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55EF9"/>
    <w:rsid w:val="000B4E4C"/>
    <w:rsid w:val="007623AF"/>
    <w:rsid w:val="00774708"/>
    <w:rsid w:val="00A51D6B"/>
    <w:rsid w:val="00A55EF9"/>
    <w:rsid w:val="00A75FEF"/>
    <w:rsid w:val="00FB28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F9"/>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A55E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2551</Words>
  <Characters>14034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CONCEPTO JURIDICO DE PERSONA  </vt:lpstr>
    </vt:vector>
  </TitlesOfParts>
  <Company>Personal</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 JURIDICO DE PERSONA</dc:title>
  <dc:creator>Mtro. Pavon</dc:creator>
  <cp:lastModifiedBy>usuario1</cp:lastModifiedBy>
  <cp:revision>2</cp:revision>
  <dcterms:created xsi:type="dcterms:W3CDTF">2012-03-01T16:35:00Z</dcterms:created>
  <dcterms:modified xsi:type="dcterms:W3CDTF">2012-03-01T16:35:00Z</dcterms:modified>
</cp:coreProperties>
</file>