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1F" w:rsidRDefault="0092691F" w:rsidP="0078130E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1B2E7C" w:rsidRDefault="008919D1" w:rsidP="0078130E">
      <w:pPr>
        <w:jc w:val="center"/>
        <w:rPr>
          <w:b/>
          <w:sz w:val="30"/>
          <w:szCs w:val="30"/>
        </w:rPr>
      </w:pPr>
      <w:r w:rsidRPr="00D819C5">
        <w:rPr>
          <w:b/>
          <w:sz w:val="30"/>
          <w:szCs w:val="30"/>
        </w:rPr>
        <w:t>DISEÑO MODELO</w:t>
      </w:r>
      <w:r w:rsidR="00317A09" w:rsidRPr="00D819C5">
        <w:rPr>
          <w:b/>
          <w:sz w:val="30"/>
          <w:szCs w:val="30"/>
        </w:rPr>
        <w:t xml:space="preserve"> DE EE</w:t>
      </w:r>
    </w:p>
    <w:p w:rsidR="0092691F" w:rsidRDefault="0092691F" w:rsidP="00E26403">
      <w:pPr>
        <w:pStyle w:val="Ttulo1"/>
        <w:numPr>
          <w:ilvl w:val="0"/>
          <w:numId w:val="0"/>
        </w:numPr>
        <w:ind w:left="431" w:hanging="431"/>
      </w:pPr>
    </w:p>
    <w:p w:rsidR="00E26403" w:rsidRDefault="00E26403" w:rsidP="00E26403">
      <w:pPr>
        <w:pStyle w:val="Ttulo1"/>
        <w:numPr>
          <w:ilvl w:val="0"/>
          <w:numId w:val="0"/>
        </w:numPr>
        <w:ind w:left="431" w:hanging="431"/>
      </w:pPr>
      <w:r>
        <w:t xml:space="preserve">NOMBRE DE LA EXPERIENCIA EDUCATIVA: </w:t>
      </w:r>
    </w:p>
    <w:p w:rsidR="00C031C7" w:rsidRPr="00C031C7" w:rsidRDefault="004975A6" w:rsidP="00FF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Zootecnia de Porcinos</w:t>
      </w:r>
    </w:p>
    <w:p w:rsidR="00733EF5" w:rsidRDefault="00362133" w:rsidP="00733EF5">
      <w:pPr>
        <w:pStyle w:val="Ttulo1"/>
      </w:pPr>
      <w:r>
        <w:t>CONTRIBUCIÓN DE LA EE AL PERFIL DE EGRESO</w:t>
      </w:r>
    </w:p>
    <w:p w:rsidR="00873854" w:rsidRDefault="004975A6" w:rsidP="0035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EE de Zootecnia de Porcinos </w:t>
      </w:r>
      <w:r w:rsidR="00B8007B">
        <w:t>su ubica en el área de formación disciplinar (</w:t>
      </w:r>
      <w:r w:rsidR="00A56558">
        <w:t>1 hora de teoría y 3 de practica con un total de 5 créditos) esta EE</w:t>
      </w:r>
      <w:r w:rsidR="00B8007B">
        <w:t xml:space="preserve"> </w:t>
      </w:r>
      <w:r w:rsidR="00A56558">
        <w:t xml:space="preserve">promueve que </w:t>
      </w:r>
      <w:r>
        <w:t xml:space="preserve">estudiante </w:t>
      </w:r>
      <w:r w:rsidR="00A56558">
        <w:t>se conduzca</w:t>
      </w:r>
      <w:r w:rsidRPr="004975A6">
        <w:t xml:space="preserve"> con ética profesional</w:t>
      </w:r>
      <w:r w:rsidR="00A56558">
        <w:t>,</w:t>
      </w:r>
      <w:r w:rsidRPr="004975A6">
        <w:t xml:space="preserve"> </w:t>
      </w:r>
      <w:r w:rsidR="00DE6498" w:rsidRPr="00DE6498">
        <w:t>privilegiando el</w:t>
      </w:r>
      <w:r w:rsidR="00DD3956">
        <w:t xml:space="preserve"> </w:t>
      </w:r>
      <w:r w:rsidRPr="004975A6">
        <w:t xml:space="preserve">bienestar de la sociedad y de </w:t>
      </w:r>
      <w:r>
        <w:t xml:space="preserve">los animales, </w:t>
      </w:r>
      <w:r w:rsidRPr="004975A6">
        <w:t>llevando a cabo sus actividades profesionales dentro del marco legal vigente.</w:t>
      </w:r>
      <w:r w:rsidR="00DE6498">
        <w:t xml:space="preserve"> </w:t>
      </w:r>
      <w:r w:rsidR="00A56558">
        <w:t>P</w:t>
      </w:r>
      <w:r w:rsidR="00DD3956" w:rsidRPr="00DE6498">
        <w:t>romueve</w:t>
      </w:r>
      <w:r w:rsidRPr="004975A6">
        <w:t xml:space="preserve"> la eficiencia productiva y funcio</w:t>
      </w:r>
      <w:r w:rsidR="003565DE">
        <w:t>nal a través de la salud animal, aplicando</w:t>
      </w:r>
      <w:r w:rsidRPr="004975A6">
        <w:t xml:space="preserve"> los conocimientos actualizados con el concepto integral especie-producto de la etología, genética, nutrición, reproducción, sanidad, legisla</w:t>
      </w:r>
      <w:r w:rsidR="00DE6498">
        <w:t>ción, economía y administración;</w:t>
      </w:r>
      <w:r w:rsidRPr="004975A6">
        <w:t xml:space="preserve"> incorporando el aprovechamiento óptimo de la infraestructura física y el estudio de los ecosistemas para dirigir las empresas de producción y de insumos agropecuarios e instituciones afines.</w:t>
      </w:r>
      <w:r w:rsidR="00224FF1">
        <w:t xml:space="preserve"> Esta EE desarrolla</w:t>
      </w:r>
      <w:r w:rsidR="003565DE">
        <w:t xml:space="preserve"> la participación en </w:t>
      </w:r>
      <w:r w:rsidRPr="004975A6">
        <w:t>la planeación, establecimiento, interpretación, ejecución y evaluación de las políticas y programas de desarrollo agropecuario</w:t>
      </w:r>
      <w:r w:rsidR="003565DE">
        <w:t xml:space="preserve"> </w:t>
      </w:r>
      <w:r w:rsidR="00A56558">
        <w:t>promoviendo</w:t>
      </w:r>
      <w:r w:rsidRPr="004975A6">
        <w:t xml:space="preserve"> la investigación y difusión del desarrollo científico y tecnológico en </w:t>
      </w:r>
      <w:r w:rsidR="003565DE">
        <w:t>producción animal</w:t>
      </w:r>
      <w:r w:rsidR="00A56558">
        <w:t>,</w:t>
      </w:r>
      <w:r w:rsidR="003565DE">
        <w:t xml:space="preserve"> aplica</w:t>
      </w:r>
      <w:r w:rsidRPr="004975A6">
        <w:t>n</w:t>
      </w:r>
      <w:r w:rsidR="003565DE">
        <w:t xml:space="preserve">do </w:t>
      </w:r>
      <w:r w:rsidRPr="004975A6">
        <w:t>medidas para preservar la calidad del aire, el agua, el suelo, la flora y la fauna dent</w:t>
      </w:r>
      <w:r w:rsidR="00A56558">
        <w:t xml:space="preserve">ro del entorno de la producción, </w:t>
      </w:r>
      <w:r w:rsidRPr="004975A6">
        <w:t>para asegurar los ciclos sostenidos de uso racional y renovación de los recursos participantes.</w:t>
      </w:r>
    </w:p>
    <w:p w:rsidR="00724B20" w:rsidRDefault="00724B20" w:rsidP="00724B20"/>
    <w:p w:rsidR="00362133" w:rsidRDefault="00362133" w:rsidP="001D55B5">
      <w:pPr>
        <w:pStyle w:val="Ttulo1"/>
      </w:pPr>
      <w:r>
        <w:t>RELACIÓN DE LA EE CON LAS OTRAS EE DEL PLAN DE ESTUDIO: ÁMBITO</w:t>
      </w:r>
      <w:r w:rsidR="00447D00">
        <w:t xml:space="preserve">,  </w:t>
      </w:r>
      <w:r>
        <w:t>ALCANCE</w:t>
      </w:r>
      <w:r w:rsidR="00447D00">
        <w:t xml:space="preserve"> y NEXOS</w:t>
      </w:r>
      <w:r w:rsidR="00873854">
        <w:t xml:space="preserve"> </w:t>
      </w:r>
    </w:p>
    <w:p w:rsidR="001F0BD6" w:rsidRPr="00733EF5" w:rsidRDefault="00224FF1" w:rsidP="00DE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Esta </w:t>
      </w:r>
      <w:r w:rsidRPr="00DE6498">
        <w:t>EE esta</w:t>
      </w:r>
      <w:r w:rsidR="003565DE" w:rsidRPr="00DE6498">
        <w:t xml:space="preserve"> relaciona</w:t>
      </w:r>
      <w:r w:rsidRPr="00DE6498">
        <w:t>da</w:t>
      </w:r>
      <w:r w:rsidR="003565DE" w:rsidRPr="00DE6498">
        <w:t xml:space="preserve"> de forma previa con: </w:t>
      </w:r>
      <w:r w:rsidRPr="00DE6498">
        <w:t xml:space="preserve">las EE de </w:t>
      </w:r>
      <w:r w:rsidR="00FF3BED" w:rsidRPr="00DE6498">
        <w:t>Nutrición</w:t>
      </w:r>
      <w:r w:rsidRPr="00DE6498">
        <w:t xml:space="preserve"> Animal</w:t>
      </w:r>
      <w:r w:rsidR="00FF3BED" w:rsidRPr="00DE6498">
        <w:t xml:space="preserve">, </w:t>
      </w:r>
      <w:r w:rsidR="000974D4">
        <w:t>Mejoramiento Genético</w:t>
      </w:r>
      <w:r w:rsidR="00FF3BED" w:rsidRPr="00DE6498">
        <w:t>, Administració</w:t>
      </w:r>
      <w:r w:rsidRPr="00DE6498">
        <w:t>n Pecuaria</w:t>
      </w:r>
      <w:r w:rsidR="000974D4">
        <w:t>, Fisiología de la Reproducción</w:t>
      </w:r>
      <w:r w:rsidRPr="00DE6498">
        <w:t xml:space="preserve"> así como también </w:t>
      </w:r>
      <w:r w:rsidR="00DD3956" w:rsidRPr="00DE6498">
        <w:t xml:space="preserve">con </w:t>
      </w:r>
      <w:r w:rsidRPr="00DE6498">
        <w:t xml:space="preserve">aquellas EE que contribuyen al desarrollo de </w:t>
      </w:r>
      <w:r w:rsidR="00FF3BED" w:rsidRPr="00DE6498">
        <w:t xml:space="preserve"> sub-competencias previas de </w:t>
      </w:r>
      <w:r w:rsidR="00DD3956" w:rsidRPr="00DE6498">
        <w:t xml:space="preserve">dichas </w:t>
      </w:r>
      <w:r w:rsidR="00DE6498" w:rsidRPr="00DE6498">
        <w:t>EE</w:t>
      </w:r>
      <w:r w:rsidR="00FF3BED" w:rsidRPr="00DE6498">
        <w:t>.</w:t>
      </w:r>
      <w:r w:rsidR="001B6C45" w:rsidRPr="00DE6498">
        <w:t xml:space="preserve"> </w:t>
      </w:r>
      <w:r w:rsidR="00FF3BED" w:rsidRPr="00DE6498">
        <w:t xml:space="preserve">Del mismo modo esta EE se relaciona de forma posterior con: Clínica de Porcinos, Medicina y producción de porcinos, Experiencia Recepcional, Servicio Social y Estancias </w:t>
      </w:r>
      <w:r w:rsidRPr="00DE6498">
        <w:t>Académicas</w:t>
      </w:r>
      <w:r w:rsidR="00FF3BED" w:rsidRPr="00DE6498">
        <w:t xml:space="preserve"> </w:t>
      </w:r>
      <w:r w:rsidRPr="00DE6498">
        <w:t>supervisadas.</w:t>
      </w:r>
    </w:p>
    <w:p w:rsidR="00362133" w:rsidRDefault="00362133" w:rsidP="001D55B5">
      <w:pPr>
        <w:pStyle w:val="Ttulo1"/>
      </w:pPr>
      <w:r>
        <w:lastRenderedPageBreak/>
        <w:t xml:space="preserve">UNIDAD DE COMPETENCIA </w:t>
      </w:r>
    </w:p>
    <w:p w:rsidR="00E515F5" w:rsidRPr="003C68BD" w:rsidRDefault="003C68BD" w:rsidP="003C6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 estudiante c</w:t>
      </w:r>
      <w:r w:rsidRPr="003C68BD">
        <w:t xml:space="preserve">onoce </w:t>
      </w:r>
      <w:r w:rsidR="00882753">
        <w:t xml:space="preserve">los </w:t>
      </w:r>
      <w:r w:rsidRPr="003C68BD">
        <w:t>diferentes sistemas de producción porcina</w:t>
      </w:r>
      <w:r w:rsidR="00882753">
        <w:t>;</w:t>
      </w:r>
      <w:r w:rsidRPr="003C68BD">
        <w:t xml:space="preserve"> aplicando</w:t>
      </w:r>
      <w:r>
        <w:t>, modificando y/o recomendando</w:t>
      </w:r>
      <w:r w:rsidRPr="003C68BD">
        <w:t xml:space="preserve"> programas de reproducción, alimentación, manejo y alojamiento adecuados al perfil genético y situa</w:t>
      </w:r>
      <w:r w:rsidR="00224FF1">
        <w:t>ción geográfica de esta especie; todo esto</w:t>
      </w:r>
      <w:r w:rsidRPr="003C68BD">
        <w:t xml:space="preserve"> con un criterio ético de bienestar animal,</w:t>
      </w:r>
      <w:r w:rsidR="00C01235">
        <w:t xml:space="preserve"> de forma sostenible, rentable </w:t>
      </w:r>
      <w:r w:rsidRPr="003C68BD">
        <w:t>e inocua respetando los principios básicos de gestión ambiental  en beneficio de  todos</w:t>
      </w:r>
      <w:r>
        <w:t>.</w:t>
      </w:r>
    </w:p>
    <w:p w:rsidR="00E3193B" w:rsidRPr="007550CD" w:rsidRDefault="00882753" w:rsidP="00E3193B">
      <w:pPr>
        <w:pStyle w:val="Ttulo1"/>
        <w:rPr>
          <w:b w:val="0"/>
          <w:sz w:val="22"/>
          <w:szCs w:val="22"/>
        </w:rPr>
      </w:pPr>
      <w:r>
        <w:t>SUBCOMPETENCIAS</w:t>
      </w:r>
    </w:p>
    <w:p w:rsidR="001B2E7C" w:rsidRDefault="001B2E7C" w:rsidP="001B2E7C">
      <w:pPr>
        <w:pStyle w:val="Ttulo5"/>
      </w:pPr>
      <w:r>
        <w:t>Subcompetencia 1</w:t>
      </w:r>
    </w:p>
    <w:p w:rsidR="002D4044" w:rsidRPr="002D4044" w:rsidRDefault="002D4044" w:rsidP="001E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El estudiante conoce </w:t>
      </w:r>
      <w:r w:rsidRPr="002D4044">
        <w:t>sistemas de alimentación adecuados a la especie, perfil genético y</w:t>
      </w:r>
      <w:r>
        <w:t xml:space="preserve"> </w:t>
      </w:r>
      <w:r w:rsidRPr="002D4044">
        <w:t xml:space="preserve">situación geográfica de los animales, de forma sostenible, rentable  e inocua </w:t>
      </w:r>
      <w:r w:rsidR="008973DE">
        <w:t>en las di</w:t>
      </w:r>
      <w:r w:rsidR="00224FF1">
        <w:t>stintas especies (siendo desarrollada</w:t>
      </w:r>
      <w:r w:rsidR="00BC5986">
        <w:t xml:space="preserve"> e</w:t>
      </w:r>
      <w:r w:rsidR="008973DE">
        <w:t>stá sub-competencia en las EE previas enumeradas en el apartado 2)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930"/>
        <w:gridCol w:w="1796"/>
        <w:gridCol w:w="1525"/>
        <w:gridCol w:w="932"/>
      </w:tblGrid>
      <w:tr w:rsidR="006D57EF" w:rsidRPr="006D57EF" w:rsidTr="00E96EA8"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6D57EF" w:rsidRPr="006D57EF" w:rsidRDefault="00E96EA8" w:rsidP="006D57EF">
            <w:pPr>
              <w:spacing w:before="60" w:after="60"/>
            </w:pPr>
            <w:r>
              <w:t>En esta EE</w:t>
            </w:r>
          </w:p>
        </w:tc>
        <w:tc>
          <w:tcPr>
            <w:tcW w:w="930" w:type="dxa"/>
          </w:tcPr>
          <w:p w:rsidR="006D57EF" w:rsidRPr="006D57EF" w:rsidRDefault="006D57EF" w:rsidP="006D57EF">
            <w:pPr>
              <w:spacing w:before="60" w:after="60"/>
              <w:jc w:val="center"/>
            </w:pP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</w:tcPr>
          <w:p w:rsidR="006D57EF" w:rsidRPr="006D57EF" w:rsidRDefault="006D57EF" w:rsidP="006D57EF">
            <w:pPr>
              <w:spacing w:before="60" w:after="6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6D57EF" w:rsidRPr="006D57EF" w:rsidRDefault="00E96EA8" w:rsidP="006D57EF">
            <w:pPr>
              <w:spacing w:before="60" w:after="60"/>
            </w:pPr>
            <w:r>
              <w:t>Previa</w:t>
            </w:r>
          </w:p>
        </w:tc>
        <w:tc>
          <w:tcPr>
            <w:tcW w:w="932" w:type="dxa"/>
          </w:tcPr>
          <w:p w:rsidR="006D57EF" w:rsidRPr="006D57EF" w:rsidRDefault="003C68BD" w:rsidP="006D57EF">
            <w:pPr>
              <w:spacing w:before="60" w:after="60"/>
              <w:jc w:val="center"/>
            </w:pPr>
            <w:r>
              <w:t>X</w:t>
            </w:r>
          </w:p>
        </w:tc>
      </w:tr>
    </w:tbl>
    <w:p w:rsidR="001B2E7C" w:rsidRDefault="001B2E7C" w:rsidP="001B2E7C"/>
    <w:p w:rsidR="001B2E7C" w:rsidRDefault="001B2E7C" w:rsidP="001B2E7C">
      <w:pPr>
        <w:pStyle w:val="Ttulo5"/>
      </w:pPr>
      <w:r>
        <w:t>Subcompetencia 2</w:t>
      </w:r>
    </w:p>
    <w:p w:rsidR="001B2E7C" w:rsidRDefault="00224FF1" w:rsidP="001E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El estudiante conoce la situación de la producción porcina a nivel estatal, nacional y global; identificando las diferentes </w:t>
      </w:r>
      <w:r w:rsidR="00F864D1">
        <w:t>dinámicas</w:t>
      </w:r>
      <w:r>
        <w:t xml:space="preserve"> comerciales </w:t>
      </w:r>
      <w:r w:rsidR="00F864D1">
        <w:t xml:space="preserve">y productivas </w:t>
      </w:r>
      <w:r w:rsidR="00882753">
        <w:t>analizando</w:t>
      </w:r>
      <w:r w:rsidR="00F864D1">
        <w:t xml:space="preserve"> las características particulares de cada región </w:t>
      </w:r>
      <w:r w:rsidR="00882753">
        <w:t>aprovechando</w:t>
      </w:r>
      <w:r w:rsidR="00F864D1">
        <w:t xml:space="preserve"> las ventajas y desventajas de cada una de estas.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930"/>
        <w:gridCol w:w="1796"/>
        <w:gridCol w:w="1525"/>
        <w:gridCol w:w="932"/>
      </w:tblGrid>
      <w:tr w:rsidR="001B2E7C" w:rsidRPr="006D57EF" w:rsidTr="001B2E7C"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1B2E7C" w:rsidRPr="006D57EF" w:rsidRDefault="001B2E7C" w:rsidP="001B2E7C">
            <w:pPr>
              <w:spacing w:before="60" w:after="60"/>
            </w:pPr>
            <w:r>
              <w:t>En esta EE</w:t>
            </w:r>
          </w:p>
        </w:tc>
        <w:tc>
          <w:tcPr>
            <w:tcW w:w="930" w:type="dxa"/>
          </w:tcPr>
          <w:p w:rsidR="001B2E7C" w:rsidRPr="006D57EF" w:rsidRDefault="00F864D1" w:rsidP="001B2E7C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</w:tcPr>
          <w:p w:rsidR="001B2E7C" w:rsidRPr="006D57EF" w:rsidRDefault="001B2E7C" w:rsidP="001B2E7C">
            <w:pPr>
              <w:spacing w:before="60" w:after="6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1B2E7C" w:rsidRPr="006D57EF" w:rsidRDefault="001B2E7C" w:rsidP="001B2E7C">
            <w:pPr>
              <w:spacing w:before="60" w:after="60"/>
            </w:pPr>
            <w:r>
              <w:t>Previa</w:t>
            </w:r>
          </w:p>
        </w:tc>
        <w:tc>
          <w:tcPr>
            <w:tcW w:w="932" w:type="dxa"/>
          </w:tcPr>
          <w:p w:rsidR="001B2E7C" w:rsidRPr="006D57EF" w:rsidRDefault="001B2E7C" w:rsidP="001B2E7C">
            <w:pPr>
              <w:spacing w:before="60" w:after="60"/>
              <w:jc w:val="center"/>
            </w:pPr>
          </w:p>
        </w:tc>
      </w:tr>
    </w:tbl>
    <w:p w:rsidR="009E039D" w:rsidRDefault="009E039D" w:rsidP="00172F3D">
      <w:pPr>
        <w:rPr>
          <w:i/>
        </w:rPr>
      </w:pPr>
    </w:p>
    <w:p w:rsidR="00F864D1" w:rsidRDefault="00F864D1" w:rsidP="00F864D1">
      <w:pPr>
        <w:pStyle w:val="Ttulo5"/>
      </w:pPr>
      <w:r>
        <w:t>Subcompetencia 3</w:t>
      </w:r>
    </w:p>
    <w:p w:rsidR="00F864D1" w:rsidRDefault="00F864D1" w:rsidP="001E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 estudiante aplica, modifica y/o recomienda</w:t>
      </w:r>
      <w:r w:rsidRPr="00F864D1">
        <w:t xml:space="preserve"> programas </w:t>
      </w:r>
      <w:r>
        <w:t>de producción porcina adecuados y convenientes a</w:t>
      </w:r>
      <w:r w:rsidR="001E5A62">
        <w:t xml:space="preserve"> las condiciones de tecnificación,</w:t>
      </w:r>
      <w:r>
        <w:t xml:space="preserve"> p</w:t>
      </w:r>
      <w:r w:rsidRPr="00F864D1">
        <w:t>erfil genético y situa</w:t>
      </w:r>
      <w:r w:rsidR="001E5A62">
        <w:t>ción geográfica para el desarrollo eficiente de la producción.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930"/>
        <w:gridCol w:w="1796"/>
        <w:gridCol w:w="1525"/>
        <w:gridCol w:w="932"/>
      </w:tblGrid>
      <w:tr w:rsidR="00F864D1" w:rsidRPr="006D57EF" w:rsidTr="00181EC5"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F864D1" w:rsidRPr="006D57EF" w:rsidRDefault="00F864D1" w:rsidP="00181EC5">
            <w:pPr>
              <w:spacing w:before="60" w:after="60"/>
            </w:pPr>
            <w:r>
              <w:t>En esta EE</w:t>
            </w:r>
          </w:p>
        </w:tc>
        <w:tc>
          <w:tcPr>
            <w:tcW w:w="930" w:type="dxa"/>
          </w:tcPr>
          <w:p w:rsidR="00F864D1" w:rsidRPr="006D57EF" w:rsidRDefault="00F864D1" w:rsidP="00181EC5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</w:tcPr>
          <w:p w:rsidR="00F864D1" w:rsidRPr="006D57EF" w:rsidRDefault="00F864D1" w:rsidP="00181EC5">
            <w:pPr>
              <w:spacing w:before="60" w:after="6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F864D1" w:rsidRPr="006D57EF" w:rsidRDefault="00F864D1" w:rsidP="00181EC5">
            <w:pPr>
              <w:spacing w:before="60" w:after="60"/>
            </w:pPr>
            <w:r>
              <w:t>Previa</w:t>
            </w:r>
          </w:p>
        </w:tc>
        <w:tc>
          <w:tcPr>
            <w:tcW w:w="932" w:type="dxa"/>
          </w:tcPr>
          <w:p w:rsidR="00F864D1" w:rsidRPr="006D57EF" w:rsidRDefault="00F864D1" w:rsidP="00181EC5">
            <w:pPr>
              <w:spacing w:before="60" w:after="60"/>
              <w:jc w:val="center"/>
            </w:pPr>
          </w:p>
        </w:tc>
      </w:tr>
    </w:tbl>
    <w:p w:rsidR="00F864D1" w:rsidRDefault="00F864D1" w:rsidP="00F864D1">
      <w:pPr>
        <w:rPr>
          <w:i/>
        </w:rPr>
      </w:pPr>
    </w:p>
    <w:p w:rsidR="001E5A62" w:rsidRDefault="001E5A62" w:rsidP="001E5A62">
      <w:pPr>
        <w:pStyle w:val="Ttulo5"/>
      </w:pPr>
      <w:r>
        <w:t>Subcompetencia 4</w:t>
      </w:r>
    </w:p>
    <w:p w:rsidR="001E5A62" w:rsidRDefault="001E5A62" w:rsidP="001E5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 estudiante conoce, recomienda y/o adapta diferentes tipos de infraestructura de alojamiento</w:t>
      </w:r>
      <w:r w:rsidR="00303D0F">
        <w:t xml:space="preserve"> y manejo</w:t>
      </w:r>
      <w:r w:rsidR="00882753">
        <w:t xml:space="preserve"> </w:t>
      </w:r>
      <w:r w:rsidR="001563BD">
        <w:t>acorde con</w:t>
      </w:r>
      <w:r w:rsidR="00882753">
        <w:t xml:space="preserve"> las diferentes condiciones productivas</w:t>
      </w:r>
      <w:r w:rsidR="001563BD">
        <w:t>,</w:t>
      </w:r>
      <w:r w:rsidR="00882753">
        <w:t xml:space="preserve"> con un</w:t>
      </w:r>
      <w:r w:rsidRPr="001E5A62">
        <w:t xml:space="preserve"> criterio ético de bienestar </w:t>
      </w:r>
      <w:r w:rsidRPr="001E5A62">
        <w:lastRenderedPageBreak/>
        <w:t>animal, de forma sostenible, rentable  e inocua respetando los principios básicos de gestión ambiental.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930"/>
        <w:gridCol w:w="1796"/>
        <w:gridCol w:w="1525"/>
        <w:gridCol w:w="932"/>
      </w:tblGrid>
      <w:tr w:rsidR="001E5A62" w:rsidRPr="006D57EF" w:rsidTr="00181EC5"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1E5A62" w:rsidRPr="006D57EF" w:rsidRDefault="001E5A62" w:rsidP="00181EC5">
            <w:pPr>
              <w:spacing w:before="60" w:after="60"/>
            </w:pPr>
            <w:r>
              <w:t>En esta EE</w:t>
            </w:r>
          </w:p>
        </w:tc>
        <w:tc>
          <w:tcPr>
            <w:tcW w:w="930" w:type="dxa"/>
          </w:tcPr>
          <w:p w:rsidR="001E5A62" w:rsidRPr="006D57EF" w:rsidRDefault="001E5A62" w:rsidP="00181EC5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796" w:type="dxa"/>
            <w:tcBorders>
              <w:top w:val="nil"/>
              <w:bottom w:val="nil"/>
              <w:right w:val="nil"/>
            </w:tcBorders>
          </w:tcPr>
          <w:p w:rsidR="001E5A62" w:rsidRPr="006D57EF" w:rsidRDefault="001E5A62" w:rsidP="00181EC5">
            <w:pPr>
              <w:spacing w:before="60" w:after="60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</w:tcPr>
          <w:p w:rsidR="001E5A62" w:rsidRPr="006D57EF" w:rsidRDefault="001E5A62" w:rsidP="00181EC5">
            <w:pPr>
              <w:spacing w:before="60" w:after="60"/>
            </w:pPr>
            <w:r>
              <w:t>Previa</w:t>
            </w:r>
          </w:p>
        </w:tc>
        <w:tc>
          <w:tcPr>
            <w:tcW w:w="932" w:type="dxa"/>
          </w:tcPr>
          <w:p w:rsidR="001E5A62" w:rsidRPr="006D57EF" w:rsidRDefault="001E5A62" w:rsidP="00181EC5">
            <w:pPr>
              <w:spacing w:before="60" w:after="60"/>
              <w:jc w:val="center"/>
            </w:pPr>
          </w:p>
        </w:tc>
      </w:tr>
    </w:tbl>
    <w:p w:rsidR="00F864D1" w:rsidRDefault="00F864D1" w:rsidP="00172F3D">
      <w:pPr>
        <w:rPr>
          <w:i/>
        </w:rPr>
      </w:pPr>
    </w:p>
    <w:p w:rsidR="001D55B5" w:rsidRPr="0034425A" w:rsidRDefault="001D55B5" w:rsidP="00E3193B">
      <w:pPr>
        <w:pStyle w:val="Ttulo1"/>
        <w:rPr>
          <w:b w:val="0"/>
          <w:sz w:val="22"/>
          <w:szCs w:val="22"/>
        </w:rPr>
      </w:pPr>
      <w:r>
        <w:t>SITUACIONES REALES/ PROFESIONALE</w:t>
      </w:r>
      <w:r w:rsidR="00BC5986">
        <w:t>S PARA LA UNIDAD DE COMPETENCIA.</w:t>
      </w:r>
    </w:p>
    <w:p w:rsidR="00F12B39" w:rsidRDefault="00F12B39" w:rsidP="00F12B39">
      <w:pPr>
        <w:pStyle w:val="Ttulo5"/>
      </w:pPr>
      <w:r>
        <w:t>Situación 1</w:t>
      </w:r>
    </w:p>
    <w:p w:rsidR="00AA65D8" w:rsidRDefault="00AA65D8" w:rsidP="00AA6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DE6498">
        <w:t>El estudiante al finalizar esta EE debe</w:t>
      </w:r>
      <w:r w:rsidR="00DD3956" w:rsidRPr="00DE6498">
        <w:t>rá</w:t>
      </w:r>
      <w:r w:rsidRPr="00DE6498">
        <w:t xml:space="preserve"> conocer e identificar las diferentes situaciones y características productivas y económicas de la producción porcina a nivel nacional y global. Por tal motivo el estudiante realizar</w:t>
      </w:r>
      <w:r w:rsidR="00DD3956" w:rsidRPr="00DE6498">
        <w:t>á</w:t>
      </w:r>
      <w:r w:rsidRPr="00DE6498">
        <w:t xml:space="preserve"> una búsqueda electrónica de estadísticas, reportes, informes</w:t>
      </w:r>
      <w:r w:rsidR="00DD3956" w:rsidRPr="00DE6498">
        <w:t>, etc; acerca d</w:t>
      </w:r>
      <w:r w:rsidRPr="00DE6498">
        <w:t>e la dinámica</w:t>
      </w:r>
      <w:r w:rsidR="00111D6E" w:rsidRPr="00DE6498">
        <w:t xml:space="preserve"> comercial del ganado porcino</w:t>
      </w:r>
      <w:r w:rsidRPr="00DE6498">
        <w:t xml:space="preserve"> y sus productos derivados integrando toda esta información en un mapa global en donde debe </w:t>
      </w:r>
      <w:r w:rsidR="00DE6498">
        <w:t>señalar la situación productiva,</w:t>
      </w:r>
      <w:r w:rsidRPr="00DE6498">
        <w:t xml:space="preserve"> características comerciales y exigencias normativas y de calidad de</w:t>
      </w:r>
      <w:r>
        <w:t xml:space="preserve"> cada una de la diferentes regiones comerciales (</w:t>
      </w:r>
      <w:r w:rsidR="00111D6E">
        <w:t xml:space="preserve">México, </w:t>
      </w:r>
      <w:r>
        <w:t xml:space="preserve">Centro América, Norte América, Sudamérica, Asia, Europa, etc.) </w:t>
      </w:r>
    </w:p>
    <w:p w:rsidR="00F12B39" w:rsidRDefault="00F12B39" w:rsidP="00F12B39">
      <w:pPr>
        <w:pStyle w:val="Ttulo5"/>
      </w:pPr>
      <w:r>
        <w:t>Situación 2</w:t>
      </w:r>
    </w:p>
    <w:p w:rsidR="00E515F5" w:rsidRDefault="00AA65D8" w:rsidP="0059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 estudiante realizar</w:t>
      </w:r>
      <w:r w:rsidR="00DD3956" w:rsidRPr="00DE6498">
        <w:t>á</w:t>
      </w:r>
      <w:r w:rsidRPr="00DD3956">
        <w:rPr>
          <w:color w:val="0070C0"/>
        </w:rPr>
        <w:t xml:space="preserve"> </w:t>
      </w:r>
      <w:r w:rsidR="00D35332">
        <w:t xml:space="preserve">un proyecto para la implementación o remodelación de una granja porcina donde a través de </w:t>
      </w:r>
      <w:r>
        <w:t>una revisión</w:t>
      </w:r>
      <w:r w:rsidR="00111D6E">
        <w:t xml:space="preserve"> de las principales raz</w:t>
      </w:r>
      <w:r>
        <w:t>as comerciales utilizadas en la actua</w:t>
      </w:r>
      <w:r w:rsidR="00D35332">
        <w:t xml:space="preserve">lidad </w:t>
      </w:r>
      <w:r w:rsidR="001A7923">
        <w:t xml:space="preserve"> </w:t>
      </w:r>
      <w:r w:rsidR="00D35332">
        <w:t xml:space="preserve">propondrá el diseño y </w:t>
      </w:r>
      <w:r>
        <w:t xml:space="preserve"> </w:t>
      </w:r>
      <w:r w:rsidR="00D35332">
        <w:t xml:space="preserve">manejo </w:t>
      </w:r>
      <w:r w:rsidR="00D35332" w:rsidRPr="00DE6498">
        <w:t>genético</w:t>
      </w:r>
      <w:r w:rsidR="00D35332">
        <w:t xml:space="preserve"> mediante diferentes </w:t>
      </w:r>
      <w:r>
        <w:t>cruzamientos para el mejoramiento de los animales enfocándose tanto en el aumento de la producción</w:t>
      </w:r>
      <w:r w:rsidR="00111D6E">
        <w:t xml:space="preserve"> como en</w:t>
      </w:r>
      <w:r>
        <w:t xml:space="preserve"> las condiciones geográficas, </w:t>
      </w:r>
      <w:r w:rsidR="001A7923">
        <w:t>climáticas</w:t>
      </w:r>
      <w:r>
        <w:t xml:space="preserve"> y de mercado</w:t>
      </w:r>
      <w:r w:rsidR="001A7923">
        <w:t>. Además</w:t>
      </w:r>
      <w:r w:rsidR="00DD3956">
        <w:t>,</w:t>
      </w:r>
      <w:r w:rsidR="001A7923">
        <w:t xml:space="preserve"> después de hacer un revisión meticulosa de la bibliografía</w:t>
      </w:r>
      <w:r w:rsidR="00DD3956">
        <w:t>,</w:t>
      </w:r>
      <w:r w:rsidR="001A7923">
        <w:t xml:space="preserve"> </w:t>
      </w:r>
      <w:r w:rsidR="001A7923" w:rsidRPr="00DE6498">
        <w:t>adaptar</w:t>
      </w:r>
      <w:r w:rsidR="00DD3956" w:rsidRPr="00DE6498">
        <w:t>á</w:t>
      </w:r>
      <w:r w:rsidR="001A7923" w:rsidRPr="00DE6498">
        <w:t xml:space="preserve"> Y/O diseñar</w:t>
      </w:r>
      <w:r w:rsidR="00DD3956" w:rsidRPr="00DE6498">
        <w:t>á</w:t>
      </w:r>
      <w:r w:rsidR="001A7923">
        <w:t xml:space="preserve"> propuesta</w:t>
      </w:r>
      <w:r w:rsidR="00111D6E">
        <w:t>s</w:t>
      </w:r>
      <w:r w:rsidR="001A7923">
        <w:t xml:space="preserve"> de manejo e infraestructura en materia de instalaciones, alojamiento y alimentación, adecuados a la genética</w:t>
      </w:r>
      <w:r w:rsidR="00111D6E">
        <w:t xml:space="preserve"> diseñada al inicio del trabajo</w:t>
      </w:r>
      <w:r w:rsidR="00DD3956">
        <w:t>,</w:t>
      </w:r>
      <w:r w:rsidR="001A7923">
        <w:t xml:space="preserve"> priorizando la viabilidad económica y utilizando en su mayoría insumos y materiales producidos en la región</w:t>
      </w:r>
      <w:r w:rsidR="00111D6E">
        <w:t>, todo esto</w:t>
      </w:r>
      <w:r w:rsidR="001A7923">
        <w:t xml:space="preserve"> con la finalidad de promover el desarrollo económico </w:t>
      </w:r>
      <w:r w:rsidR="00DE6498">
        <w:t>directo e indirecto de la zona</w:t>
      </w:r>
      <w:r w:rsidR="001A7923">
        <w:t xml:space="preserve"> en la que se desenvuelve la producción porcina propuesta</w:t>
      </w:r>
      <w:r w:rsidR="00596A7C">
        <w:t>.</w:t>
      </w:r>
      <w:r w:rsidR="007A487D">
        <w:t xml:space="preserve"> </w:t>
      </w:r>
    </w:p>
    <w:p w:rsidR="00596A7C" w:rsidRDefault="00596A7C" w:rsidP="00596A7C">
      <w:pPr>
        <w:pStyle w:val="Ttulo5"/>
      </w:pPr>
      <w:r>
        <w:t xml:space="preserve">Situación </w:t>
      </w:r>
      <w:r w:rsidR="00C57DE9">
        <w:t>3</w:t>
      </w:r>
    </w:p>
    <w:p w:rsidR="00596A7C" w:rsidRDefault="00596A7C" w:rsidP="00C5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El estudiante realiz</w:t>
      </w:r>
      <w:r w:rsidRPr="00DE6498">
        <w:t>a</w:t>
      </w:r>
      <w:r w:rsidR="0020617F" w:rsidRPr="00DE6498">
        <w:t>rá</w:t>
      </w:r>
      <w:r>
        <w:t xml:space="preserve"> una investigación </w:t>
      </w:r>
      <w:r w:rsidR="00111D6E">
        <w:t xml:space="preserve">bibliográfica </w:t>
      </w:r>
      <w:r>
        <w:t>amplia con la finalidad de presentar al final del curso al menos una propuesta innovadora</w:t>
      </w:r>
      <w:r w:rsidR="00C57DE9">
        <w:t xml:space="preserve"> para el manejo adecuado de excretas proponiendo la implementación de tecnología para</w:t>
      </w:r>
      <w:r>
        <w:t xml:space="preserve"> la generación de energía alternativa</w:t>
      </w:r>
      <w:r w:rsidR="00C57DE9">
        <w:t xml:space="preserve"> y/o dar un uso sustentable de estos desechos</w:t>
      </w:r>
      <w:r>
        <w:t>.</w:t>
      </w:r>
    </w:p>
    <w:p w:rsidR="00596A7C" w:rsidRDefault="00596A7C" w:rsidP="00596A7C"/>
    <w:p w:rsidR="00AB43A0" w:rsidRDefault="00AB43A0" w:rsidP="00F12B39"/>
    <w:p w:rsidR="001D55B5" w:rsidRPr="0034425A" w:rsidRDefault="001D55B5" w:rsidP="006D57EF">
      <w:pPr>
        <w:pStyle w:val="Ttulo1"/>
        <w:rPr>
          <w:b w:val="0"/>
          <w:sz w:val="22"/>
          <w:szCs w:val="22"/>
        </w:rPr>
      </w:pPr>
      <w:r>
        <w:lastRenderedPageBreak/>
        <w:t xml:space="preserve">DESEMPEÑOS PARA LAS SITUACIONES </w:t>
      </w:r>
      <w:r w:rsidR="00A85B54">
        <w:t xml:space="preserve"> REALES/ PROFESIONALES </w:t>
      </w:r>
    </w:p>
    <w:p w:rsidR="00F12B39" w:rsidRPr="00E515F5" w:rsidRDefault="00F12B39" w:rsidP="0058139A">
      <w:pPr>
        <w:pStyle w:val="Ttulo5"/>
        <w:rPr>
          <w:color w:val="000090"/>
        </w:rPr>
      </w:pPr>
      <w:r w:rsidRPr="00E515F5">
        <w:rPr>
          <w:color w:val="000090"/>
        </w:rPr>
        <w:t>Situación 1</w:t>
      </w:r>
    </w:p>
    <w:p w:rsidR="0058139A" w:rsidRPr="0058139A" w:rsidRDefault="0058139A" w:rsidP="0058139A">
      <w:pPr>
        <w:pStyle w:val="Ttulo5"/>
      </w:pPr>
      <w:r>
        <w:t>Desempeño 1.1</w:t>
      </w:r>
    </w:p>
    <w:p w:rsidR="00E41CE2" w:rsidRPr="00BA7494" w:rsidRDefault="00FC69DC" w:rsidP="0059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A7494">
        <w:t>El estudiante realiza una búsqueda de reportes, estadísticas, informes y todo tipo de documentos electrónicos que le proporcionen información sobre el comportamiento de la producción y mercado de la carne de porcino en</w:t>
      </w:r>
      <w:r w:rsidR="0020617F" w:rsidRPr="00BA7494">
        <w:t xml:space="preserve"> años recientes a nivel mundial, definiendo </w:t>
      </w:r>
      <w:r w:rsidRPr="00BA7494">
        <w:t>en un reporte gr</w:t>
      </w:r>
      <w:r w:rsidR="0020617F" w:rsidRPr="00BA7494">
        <w:t>á</w:t>
      </w:r>
      <w:r w:rsidRPr="00BA7494">
        <w:t>fico a los países con mayor consumo per cápita de carne de cerdo, con mayor producción de porcinos, mayor exportación</w:t>
      </w:r>
      <w:r w:rsidR="0020617F" w:rsidRPr="00BA7494">
        <w:t xml:space="preserve"> e importación </w:t>
      </w:r>
      <w:r w:rsidR="00DE6498" w:rsidRPr="00BA7494">
        <w:t xml:space="preserve"> de carne de cerdo </w:t>
      </w:r>
      <w:r w:rsidRPr="00BA7494">
        <w:t xml:space="preserve">y países proveedores de insumos </w:t>
      </w:r>
      <w:r w:rsidR="0020617F" w:rsidRPr="00BA7494">
        <w:t>para la producción porcí</w:t>
      </w:r>
      <w:r w:rsidRPr="00BA7494">
        <w:t>cola (genética, granos, harinas, pastas</w:t>
      </w:r>
      <w:r w:rsidR="0020617F" w:rsidRPr="00BA7494">
        <w:t>,</w:t>
      </w:r>
      <w:r w:rsidRPr="00BA7494">
        <w:t xml:space="preserve"> etc</w:t>
      </w:r>
      <w:r w:rsidR="0020617F" w:rsidRPr="00BA7494">
        <w:t>.</w:t>
      </w:r>
      <w:r w:rsidRPr="00BA7494">
        <w:t xml:space="preserve">) integrando toda esta información en el diseño de un mapa global donde </w:t>
      </w:r>
      <w:r w:rsidR="00596A7C" w:rsidRPr="00BA7494">
        <w:t>presenta</w:t>
      </w:r>
      <w:r w:rsidRPr="00BA7494">
        <w:t xml:space="preserve"> las características</w:t>
      </w:r>
      <w:r w:rsidR="00596A7C" w:rsidRPr="00BA7494">
        <w:t xml:space="preserve"> en materia de porcicultura de los países y regiones protagonistas en la producción porcina.</w:t>
      </w:r>
    </w:p>
    <w:p w:rsidR="0058139A" w:rsidRPr="0058139A" w:rsidRDefault="0058139A" w:rsidP="0058139A">
      <w:pPr>
        <w:pStyle w:val="Ttulo5"/>
      </w:pPr>
      <w:r>
        <w:t>Desempeño 1.2</w:t>
      </w:r>
    </w:p>
    <w:p w:rsidR="0058139A" w:rsidRPr="00A475CA" w:rsidRDefault="00596A7C" w:rsidP="0059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96A7C">
        <w:t>El estudiante realiza una búsqueda de reportes, estadísticas, informes y todo tipo de documentos electrónicos</w:t>
      </w:r>
      <w:r w:rsidR="00111D6E">
        <w:t xml:space="preserve"> actuales</w:t>
      </w:r>
      <w:r w:rsidRPr="00596A7C">
        <w:t xml:space="preserve"> que le proporcionen información sobre el comportamiento de la producción y mercado de la carne de porcino en años recientes a nivel</w:t>
      </w:r>
      <w:r>
        <w:t xml:space="preserve"> estatal y nacional. Definiendo en un reporte </w:t>
      </w:r>
      <w:r w:rsidRPr="00A475CA">
        <w:t>grafico a los diferentes tipos de producción (tecnificada, semi-tecnificada, traspatio</w:t>
      </w:r>
      <w:r w:rsidR="00DE46CA" w:rsidRPr="00A475CA">
        <w:t>,</w:t>
      </w:r>
      <w:r w:rsidRPr="00A475CA">
        <w:t xml:space="preserve"> etc</w:t>
      </w:r>
      <w:r w:rsidR="00DE46CA" w:rsidRPr="00A475CA">
        <w:t>.</w:t>
      </w:r>
      <w:r w:rsidRPr="00A475CA">
        <w:t>)</w:t>
      </w:r>
      <w:r w:rsidR="00DE46CA" w:rsidRPr="00A475CA">
        <w:t>,</w:t>
      </w:r>
      <w:r w:rsidRPr="00A475CA">
        <w:t xml:space="preserve"> inventario nacio</w:t>
      </w:r>
      <w:r w:rsidR="00DE46CA" w:rsidRPr="00A475CA">
        <w:t>nal y estatal de ganado porcino,</w:t>
      </w:r>
      <w:r w:rsidRPr="00A475CA">
        <w:t xml:space="preserve"> estadísticas productivas y la dinámica comercia</w:t>
      </w:r>
      <w:r w:rsidR="00DE46CA" w:rsidRPr="00A475CA">
        <w:t>l</w:t>
      </w:r>
      <w:r w:rsidRPr="00A475CA">
        <w:t xml:space="preserve"> a nivel n</w:t>
      </w:r>
      <w:r w:rsidR="00DE46CA" w:rsidRPr="00A475CA">
        <w:t>acional; i</w:t>
      </w:r>
      <w:r w:rsidRPr="00A475CA">
        <w:t>ntegrando toda esta información en el diseño de un mapa nacional donde representa las características en materia de porcicultura de los estados productores y su situación zoosanitaria.</w:t>
      </w:r>
    </w:p>
    <w:p w:rsidR="0058139A" w:rsidRPr="00E515F5" w:rsidRDefault="0058139A" w:rsidP="0058139A">
      <w:pPr>
        <w:pStyle w:val="Ttulo5"/>
        <w:rPr>
          <w:color w:val="000090"/>
        </w:rPr>
      </w:pPr>
      <w:r w:rsidRPr="00E515F5">
        <w:rPr>
          <w:color w:val="000090"/>
        </w:rPr>
        <w:t>Situación 2</w:t>
      </w:r>
    </w:p>
    <w:p w:rsidR="0058139A" w:rsidRPr="0058139A" w:rsidRDefault="0058139A" w:rsidP="0058139A">
      <w:pPr>
        <w:pStyle w:val="Ttulo5"/>
      </w:pPr>
      <w:r>
        <w:t xml:space="preserve">Desempeño </w:t>
      </w:r>
      <w:r w:rsidR="008D1865">
        <w:t>2.</w:t>
      </w:r>
      <w:r>
        <w:t>1</w:t>
      </w:r>
    </w:p>
    <w:p w:rsidR="0058139A" w:rsidRPr="000E4D77" w:rsidRDefault="00DE46CA" w:rsidP="00B21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E4D77">
        <w:t>El estudiante realizará</w:t>
      </w:r>
      <w:r w:rsidR="00111D6E" w:rsidRPr="000E4D77">
        <w:t xml:space="preserve"> una revisión </w:t>
      </w:r>
      <w:r w:rsidR="00B215EB" w:rsidRPr="000E4D77">
        <w:t xml:space="preserve">bibliográfica sobre </w:t>
      </w:r>
      <w:r w:rsidR="00111D6E" w:rsidRPr="000E4D77">
        <w:t xml:space="preserve">las principales razas comerciales utilizadas en la actualidad </w:t>
      </w:r>
      <w:r w:rsidR="00B215EB" w:rsidRPr="000E4D77">
        <w:t>en diferentes partes del mundo</w:t>
      </w:r>
      <w:r w:rsidRPr="000E4D77">
        <w:t>,</w:t>
      </w:r>
      <w:r w:rsidR="00B215EB" w:rsidRPr="000E4D77">
        <w:t xml:space="preserve"> </w:t>
      </w:r>
      <w:r w:rsidR="00111D6E" w:rsidRPr="000E4D77">
        <w:t xml:space="preserve">con la finalidad de </w:t>
      </w:r>
      <w:r w:rsidR="00B215EB" w:rsidRPr="000E4D77">
        <w:t xml:space="preserve">diseñar </w:t>
      </w:r>
      <w:r w:rsidR="00111D6E" w:rsidRPr="000E4D77">
        <w:t>cruzamientos para el mejora</w:t>
      </w:r>
      <w:r w:rsidR="00A475CA" w:rsidRPr="000E4D77">
        <w:t>miento genético de los animales</w:t>
      </w:r>
      <w:r w:rsidR="00B215EB" w:rsidRPr="000E4D77">
        <w:t xml:space="preserve"> </w:t>
      </w:r>
      <w:r w:rsidRPr="000E4D77">
        <w:t xml:space="preserve">que permitan </w:t>
      </w:r>
      <w:r w:rsidR="00B215EB" w:rsidRPr="000E4D77">
        <w:t>obtener híbridos  cuyo potencial genético posibilite el aumento eficiente</w:t>
      </w:r>
      <w:r w:rsidR="00111D6E" w:rsidRPr="000E4D77">
        <w:t xml:space="preserve"> de la producción </w:t>
      </w:r>
      <w:r w:rsidR="00B215EB" w:rsidRPr="000E4D77">
        <w:t xml:space="preserve">porcina bajo diferentes </w:t>
      </w:r>
      <w:r w:rsidR="00111D6E" w:rsidRPr="000E4D77">
        <w:t>condiciones geográficas, climáticas y de mercado.</w:t>
      </w:r>
      <w:r w:rsidR="00A475CA" w:rsidRPr="000E4D77">
        <w:t xml:space="preserve"> Este desempeño se debatirá a través de un</w:t>
      </w:r>
      <w:r w:rsidR="00B215EB" w:rsidRPr="000E4D77">
        <w:t xml:space="preserve"> intercambi</w:t>
      </w:r>
      <w:r w:rsidR="00A475CA" w:rsidRPr="000E4D77">
        <w:t>o de ideas y conceptos</w:t>
      </w:r>
      <w:r w:rsidR="00B215EB" w:rsidRPr="000E4D77">
        <w:t>.</w:t>
      </w:r>
    </w:p>
    <w:p w:rsidR="0058139A" w:rsidRPr="0058139A" w:rsidRDefault="0058139A" w:rsidP="0058139A">
      <w:pPr>
        <w:pStyle w:val="Ttulo5"/>
      </w:pPr>
      <w:r>
        <w:t xml:space="preserve">Desempeño </w:t>
      </w:r>
      <w:r w:rsidR="008D1865">
        <w:t>2.</w:t>
      </w:r>
      <w:r>
        <w:t>2</w:t>
      </w:r>
    </w:p>
    <w:p w:rsidR="0058139A" w:rsidRDefault="00D35332" w:rsidP="00916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Una vez diseñada la propuesta de perfil genético</w:t>
      </w:r>
      <w:r w:rsidR="00DE46CA">
        <w:t>,</w:t>
      </w:r>
      <w:r>
        <w:t xml:space="preserve"> el estudiante </w:t>
      </w:r>
      <w:r w:rsidR="00B215EB" w:rsidRPr="00B215EB">
        <w:t xml:space="preserve"> </w:t>
      </w:r>
      <w:r w:rsidR="00A475CA">
        <w:t>propondrá</w:t>
      </w:r>
      <w:r>
        <w:t xml:space="preserve"> un diseño de </w:t>
      </w:r>
      <w:r w:rsidR="00B215EB" w:rsidRPr="00B215EB">
        <w:t>manejo</w:t>
      </w:r>
      <w:r>
        <w:t xml:space="preserve"> de la producción porcina orientado a la</w:t>
      </w:r>
      <w:r w:rsidR="00B215EB" w:rsidRPr="00B215EB">
        <w:t xml:space="preserve"> infraestructura</w:t>
      </w:r>
      <w:r w:rsidR="00DE46CA">
        <w:t>,</w:t>
      </w:r>
      <w:r w:rsidR="00B215EB" w:rsidRPr="00B215EB">
        <w:t xml:space="preserve"> </w:t>
      </w:r>
      <w:r w:rsidR="00916A96">
        <w:t>proponiendo y/o recomendando el tipo de</w:t>
      </w:r>
      <w:r w:rsidR="00B215EB" w:rsidRPr="00B215EB">
        <w:t xml:space="preserve"> instalaciones, alojamiento y alimentación, adecuados a la genética</w:t>
      </w:r>
      <w:r w:rsidR="00916A96">
        <w:t xml:space="preserve"> propuesta en su proyecto</w:t>
      </w:r>
      <w:r w:rsidR="00DE46CA">
        <w:t>,</w:t>
      </w:r>
      <w:r w:rsidR="00916A96">
        <w:t xml:space="preserve"> privilegiando</w:t>
      </w:r>
      <w:r w:rsidR="00B215EB" w:rsidRPr="00B215EB">
        <w:t xml:space="preserve"> la viabilidad económica y utilizando en su mayoría insumos y materiales producidos </w:t>
      </w:r>
      <w:r w:rsidR="00B215EB" w:rsidRPr="00B215EB">
        <w:lastRenderedPageBreak/>
        <w:t>en la región</w:t>
      </w:r>
      <w:r w:rsidR="00DE46CA">
        <w:t xml:space="preserve"> en la cual se realizará</w:t>
      </w:r>
      <w:r w:rsidR="00916A96">
        <w:t xml:space="preserve"> la explotación zootécnica propuesta, todo ello</w:t>
      </w:r>
      <w:r w:rsidR="00B215EB" w:rsidRPr="00B215EB">
        <w:t xml:space="preserve"> con la finalidad de promover el desarrollo económico directo e indirecto de la región en la que se desenvuelve</w:t>
      </w:r>
      <w:r w:rsidR="00916A96">
        <w:t xml:space="preserve"> la producción porcina</w:t>
      </w:r>
      <w:r w:rsidR="00B215EB" w:rsidRPr="00B215EB">
        <w:t>.</w:t>
      </w:r>
    </w:p>
    <w:p w:rsidR="0058139A" w:rsidRPr="0058139A" w:rsidRDefault="0058139A" w:rsidP="0058139A">
      <w:pPr>
        <w:pStyle w:val="Ttulo5"/>
      </w:pPr>
      <w:r>
        <w:t xml:space="preserve">Desempeño </w:t>
      </w:r>
      <w:r w:rsidR="008D1865">
        <w:t>2.</w:t>
      </w:r>
      <w:r>
        <w:t>3</w:t>
      </w:r>
    </w:p>
    <w:p w:rsidR="0058139A" w:rsidRPr="00A475CA" w:rsidRDefault="00DE46CA" w:rsidP="00916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475CA">
        <w:t>El estudiante realizará</w:t>
      </w:r>
      <w:r w:rsidR="00916A96" w:rsidRPr="00A475CA">
        <w:t xml:space="preserve"> una presentación ejecutiva del proyecto sometiéndose a la crítica y cuestionamientos de los asistentes a dicha presentación</w:t>
      </w:r>
      <w:r w:rsidR="0090698D" w:rsidRPr="00A475CA">
        <w:t>,</w:t>
      </w:r>
      <w:r w:rsidR="00916A96" w:rsidRPr="00A475CA">
        <w:t xml:space="preserve"> defendiendo y/o justificando la viabilidad y potencial del trabajo presentado; adicionalmente entregará de forma impresa el extenso de dicho proyecto</w:t>
      </w:r>
    </w:p>
    <w:p w:rsidR="00AB1660" w:rsidRPr="00E515F5" w:rsidRDefault="00AB1660" w:rsidP="00AB1660">
      <w:pPr>
        <w:pStyle w:val="Ttulo5"/>
        <w:rPr>
          <w:color w:val="000090"/>
        </w:rPr>
      </w:pPr>
      <w:r>
        <w:rPr>
          <w:color w:val="000090"/>
        </w:rPr>
        <w:t>Situación 3</w:t>
      </w:r>
    </w:p>
    <w:p w:rsidR="00AB1660" w:rsidRPr="0058139A" w:rsidRDefault="00AB1660" w:rsidP="00AB1660">
      <w:pPr>
        <w:pStyle w:val="Ttulo5"/>
      </w:pPr>
      <w:r>
        <w:t>Desempeño 3.1</w:t>
      </w:r>
    </w:p>
    <w:p w:rsidR="00AB1660" w:rsidRDefault="00AB1660" w:rsidP="00AB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B1660">
        <w:t xml:space="preserve">El estudiante realiza una investigación </w:t>
      </w:r>
      <w:r>
        <w:t>bibliográfica</w:t>
      </w:r>
      <w:r w:rsidRPr="00AB1660">
        <w:t xml:space="preserve"> </w:t>
      </w:r>
      <w:r w:rsidR="00A475CA">
        <w:t>sobre las estrategias, procesos</w:t>
      </w:r>
      <w:r>
        <w:t xml:space="preserve"> y mecanismos innovadores para el manejo de excretas con la finalidad de disminuir las emisiones de nitrógeno al medio ambiente </w:t>
      </w:r>
      <w:r w:rsidR="008766C2" w:rsidRPr="008766C2">
        <w:t>y/o da</w:t>
      </w:r>
      <w:r w:rsidR="008766C2" w:rsidRPr="00A475CA">
        <w:t>r</w:t>
      </w:r>
      <w:r w:rsidR="0090698D" w:rsidRPr="00A475CA">
        <w:t>les</w:t>
      </w:r>
      <w:r w:rsidR="008766C2" w:rsidRPr="008766C2">
        <w:t xml:space="preserve"> un u</w:t>
      </w:r>
      <w:r w:rsidR="00A475CA">
        <w:t>so sustentable</w:t>
      </w:r>
      <w:r w:rsidR="008766C2">
        <w:t>.</w:t>
      </w:r>
    </w:p>
    <w:p w:rsidR="00AB1660" w:rsidRPr="0058139A" w:rsidRDefault="00AB1660" w:rsidP="00AB1660">
      <w:pPr>
        <w:pStyle w:val="Ttulo5"/>
      </w:pPr>
      <w:r>
        <w:t>Desempeño 3.2</w:t>
      </w:r>
    </w:p>
    <w:p w:rsidR="00E515F5" w:rsidRPr="00303D0F" w:rsidRDefault="00AB1660" w:rsidP="00303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A</w:t>
      </w:r>
      <w:r w:rsidRPr="00AB1660">
        <w:t xml:space="preserve">l final del curso </w:t>
      </w:r>
      <w:r>
        <w:t xml:space="preserve">el estudiante deberá presentar </w:t>
      </w:r>
      <w:r w:rsidRPr="00AB1660">
        <w:t>al menos una propuesta innovadora</w:t>
      </w:r>
      <w:r w:rsidR="008766C2">
        <w:t xml:space="preserve"> (viable para el proyecto de la situación 2)</w:t>
      </w:r>
      <w:r w:rsidRPr="00AB1660">
        <w:t xml:space="preserve"> para el manejo adecuado de excretas proponiendo la implementación de tecnología para la generación de energía alternativa</w:t>
      </w:r>
      <w:r w:rsidR="0090698D">
        <w:t>.</w:t>
      </w:r>
      <w:r w:rsidRPr="00AB1660">
        <w:t xml:space="preserve"> </w:t>
      </w:r>
    </w:p>
    <w:p w:rsidR="001D55B5" w:rsidRPr="00C031C7" w:rsidRDefault="00C031C7" w:rsidP="00C031C7">
      <w:pPr>
        <w:pStyle w:val="Ttulo2"/>
        <w:numPr>
          <w:ilvl w:val="1"/>
          <w:numId w:val="18"/>
        </w:numPr>
        <w:rPr>
          <w:b w:val="0"/>
          <w:sz w:val="22"/>
          <w:szCs w:val="22"/>
        </w:rPr>
      </w:pPr>
      <w:r>
        <w:rPr>
          <w:sz w:val="24"/>
          <w:szCs w:val="24"/>
        </w:rPr>
        <w:t>I</w:t>
      </w:r>
      <w:r w:rsidR="00E515F5">
        <w:rPr>
          <w:sz w:val="24"/>
          <w:szCs w:val="24"/>
        </w:rPr>
        <w:t>nformación por cada desempeño</w:t>
      </w:r>
      <w:r w:rsidR="00BC5986">
        <w:rPr>
          <w:sz w:val="24"/>
          <w:szCs w:val="24"/>
        </w:rPr>
        <w:t>.</w:t>
      </w:r>
    </w:p>
    <w:p w:rsidR="008D1865" w:rsidRPr="008D1865" w:rsidRDefault="008D1865" w:rsidP="008D1865">
      <w:pPr>
        <w:pStyle w:val="Ttulo5"/>
      </w:pPr>
      <w:r>
        <w:t>Desempeño 1.1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92774E" w:rsidRPr="0092774E" w:rsidTr="0092774E">
        <w:tc>
          <w:tcPr>
            <w:tcW w:w="4489" w:type="dxa"/>
          </w:tcPr>
          <w:p w:rsidR="0092774E" w:rsidRPr="003A181A" w:rsidRDefault="0092774E" w:rsidP="003A181A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Aspectos/temas teóricos, heurísticos, axiológicos que aplican al desempeño</w:t>
            </w:r>
          </w:p>
        </w:tc>
        <w:tc>
          <w:tcPr>
            <w:tcW w:w="4489" w:type="dxa"/>
          </w:tcPr>
          <w:p w:rsidR="0092774E" w:rsidRPr="003A181A" w:rsidRDefault="003A181A" w:rsidP="00BC5986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</w:tc>
      </w:tr>
      <w:tr w:rsidR="0092774E" w:rsidRPr="0092774E" w:rsidTr="0092774E">
        <w:tc>
          <w:tcPr>
            <w:tcW w:w="4489" w:type="dxa"/>
          </w:tcPr>
          <w:p w:rsidR="0092774E" w:rsidRPr="0092774E" w:rsidRDefault="007A09C3" w:rsidP="007A09C3">
            <w:pPr>
              <w:spacing w:before="60" w:after="60"/>
              <w:jc w:val="both"/>
            </w:pPr>
            <w:r w:rsidRPr="007A09C3">
              <w:t xml:space="preserve">Informes y estadísticas </w:t>
            </w:r>
            <w:r w:rsidR="00A475CA">
              <w:t xml:space="preserve">actualizadas </w:t>
            </w:r>
            <w:r>
              <w:t>de la</w:t>
            </w:r>
            <w:r w:rsidRPr="007A09C3">
              <w:t xml:space="preserve"> producción porcina</w:t>
            </w:r>
            <w:r>
              <w:t xml:space="preserve"> y sus principales insumos </w:t>
            </w:r>
            <w:r w:rsidRPr="007A09C3">
              <w:t>elaborados por diferentes organismos nacionales e internacionales</w:t>
            </w:r>
            <w:r>
              <w:t>.</w:t>
            </w:r>
          </w:p>
        </w:tc>
        <w:tc>
          <w:tcPr>
            <w:tcW w:w="4489" w:type="dxa"/>
          </w:tcPr>
          <w:p w:rsidR="0092774E" w:rsidRPr="0092774E" w:rsidRDefault="00C01235" w:rsidP="0092774E">
            <w:pPr>
              <w:spacing w:before="60" w:after="60"/>
            </w:pPr>
            <w:r>
              <w:t>SAGARPA, TÉCNICA PECUARIA, OIE, UNIÓ</w:t>
            </w:r>
            <w:r w:rsidR="007A09C3">
              <w:t xml:space="preserve">N EUROPEA, USMEAT, FIRA, ASERCA, BPEX, ERS, GATS, </w:t>
            </w:r>
            <w:r w:rsidR="00696771">
              <w:t>FAS, FAO, USDA, SIAP, Secretaria de Economía etc</w:t>
            </w:r>
            <w:r w:rsidR="00BC5986">
              <w:t>.</w:t>
            </w:r>
          </w:p>
        </w:tc>
      </w:tr>
      <w:tr w:rsidR="00696771" w:rsidRPr="0092774E" w:rsidTr="0092774E">
        <w:tc>
          <w:tcPr>
            <w:tcW w:w="4489" w:type="dxa"/>
          </w:tcPr>
          <w:p w:rsidR="00696771" w:rsidRPr="0092774E" w:rsidRDefault="00696771" w:rsidP="0092774E">
            <w:pPr>
              <w:spacing w:before="60" w:after="60"/>
            </w:pPr>
            <w:r>
              <w:t>USMEAT</w:t>
            </w:r>
          </w:p>
        </w:tc>
        <w:tc>
          <w:tcPr>
            <w:tcW w:w="4489" w:type="dxa"/>
          </w:tcPr>
          <w:p w:rsidR="00696771" w:rsidRPr="0092774E" w:rsidRDefault="00CF09E6" w:rsidP="0092774E">
            <w:pPr>
              <w:spacing w:before="60" w:after="60"/>
            </w:pPr>
            <w:r w:rsidRPr="00CF09E6">
              <w:t>http://www.usda.gov/wps/portal/usdahome</w:t>
            </w:r>
          </w:p>
        </w:tc>
      </w:tr>
    </w:tbl>
    <w:p w:rsidR="0092774E" w:rsidRDefault="0092774E" w:rsidP="0092774E"/>
    <w:p w:rsidR="00696771" w:rsidRDefault="00696771" w:rsidP="0092774E"/>
    <w:p w:rsidR="00303D0F" w:rsidRDefault="00303D0F" w:rsidP="0092774E"/>
    <w:p w:rsidR="00303D0F" w:rsidRDefault="00303D0F" w:rsidP="0092774E"/>
    <w:p w:rsidR="00CF09E6" w:rsidRDefault="00CF09E6" w:rsidP="009277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F09E6" w:rsidRPr="0092774E" w:rsidTr="0092774E">
        <w:tc>
          <w:tcPr>
            <w:tcW w:w="4489" w:type="dxa"/>
          </w:tcPr>
          <w:p w:rsidR="0092774E" w:rsidRPr="003A181A" w:rsidRDefault="0092774E" w:rsidP="00F27037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Procedimental: procedimientos, guías, instruc</w:t>
            </w:r>
            <w:r w:rsidR="00F27037">
              <w:rPr>
                <w:b/>
              </w:rPr>
              <w:t>ciones</w:t>
            </w:r>
            <w:r w:rsidRPr="003A181A">
              <w:rPr>
                <w:b/>
              </w:rPr>
              <w:t>, lineamientos, normas...</w:t>
            </w:r>
          </w:p>
        </w:tc>
        <w:tc>
          <w:tcPr>
            <w:tcW w:w="4489" w:type="dxa"/>
          </w:tcPr>
          <w:p w:rsidR="003A181A" w:rsidRPr="003A181A" w:rsidRDefault="003A181A" w:rsidP="00746F5C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92774E" w:rsidRPr="003A181A" w:rsidRDefault="0092774E" w:rsidP="00746F5C">
            <w:pPr>
              <w:spacing w:after="60"/>
              <w:jc w:val="center"/>
              <w:rPr>
                <w:b/>
              </w:rPr>
            </w:pPr>
          </w:p>
        </w:tc>
      </w:tr>
      <w:tr w:rsidR="00CF09E6" w:rsidRPr="0092774E" w:rsidTr="0092774E">
        <w:tc>
          <w:tcPr>
            <w:tcW w:w="4489" w:type="dxa"/>
          </w:tcPr>
          <w:p w:rsidR="0092774E" w:rsidRPr="002344E2" w:rsidRDefault="00CF09E6" w:rsidP="00CF09E6">
            <w:pPr>
              <w:spacing w:before="60" w:after="60"/>
            </w:pPr>
            <w:r w:rsidRPr="002344E2">
              <w:t>British Pig Executive (BPEX). 2010.</w:t>
            </w:r>
          </w:p>
        </w:tc>
        <w:tc>
          <w:tcPr>
            <w:tcW w:w="4489" w:type="dxa"/>
          </w:tcPr>
          <w:p w:rsidR="0092774E" w:rsidRPr="002344E2" w:rsidRDefault="00B9261F" w:rsidP="0092774E">
            <w:pPr>
              <w:spacing w:before="60" w:after="60"/>
            </w:pPr>
            <w:hyperlink r:id="rId9" w:history="1">
              <w:r w:rsidR="002344E2" w:rsidRPr="002344E2">
                <w:rPr>
                  <w:rStyle w:val="Hipervnculo"/>
                  <w:color w:val="auto"/>
                  <w:u w:val="none"/>
                </w:rPr>
                <w:t>http://www.bpex.org.uk</w:t>
              </w:r>
            </w:hyperlink>
          </w:p>
        </w:tc>
      </w:tr>
      <w:tr w:rsidR="00CF09E6" w:rsidRPr="0092774E" w:rsidTr="0092774E">
        <w:tc>
          <w:tcPr>
            <w:tcW w:w="4489" w:type="dxa"/>
          </w:tcPr>
          <w:p w:rsidR="0092774E" w:rsidRPr="0092774E" w:rsidRDefault="00CF09E6" w:rsidP="00CF09E6">
            <w:pPr>
              <w:spacing w:before="60" w:after="60"/>
            </w:pPr>
            <w:r>
              <w:t>Economic Research Service (ERS). 2009.</w:t>
            </w:r>
          </w:p>
        </w:tc>
        <w:tc>
          <w:tcPr>
            <w:tcW w:w="4489" w:type="dxa"/>
          </w:tcPr>
          <w:p w:rsidR="0092774E" w:rsidRPr="0092774E" w:rsidRDefault="00CF09E6" w:rsidP="0092774E">
            <w:pPr>
              <w:spacing w:before="60" w:after="60"/>
            </w:pPr>
            <w:r w:rsidRPr="00CF09E6">
              <w:t>http://www.ers.usda.gov/</w:t>
            </w:r>
          </w:p>
        </w:tc>
      </w:tr>
      <w:tr w:rsidR="00CF09E6" w:rsidRPr="0092774E" w:rsidTr="0092774E">
        <w:tc>
          <w:tcPr>
            <w:tcW w:w="4489" w:type="dxa"/>
          </w:tcPr>
          <w:p w:rsidR="00CF09E6" w:rsidRDefault="00CF09E6" w:rsidP="00CF09E6">
            <w:pPr>
              <w:spacing w:before="60" w:after="60"/>
            </w:pPr>
            <w:r w:rsidRPr="00DD3956">
              <w:rPr>
                <w:lang w:val="en-US"/>
              </w:rPr>
              <w:t xml:space="preserve">Foreign Agricultural Service (FAS).Global Agricultural Trade System(GATS). </w:t>
            </w:r>
            <w:r>
              <w:t>2010.</w:t>
            </w:r>
          </w:p>
        </w:tc>
        <w:tc>
          <w:tcPr>
            <w:tcW w:w="4489" w:type="dxa"/>
          </w:tcPr>
          <w:p w:rsidR="00CF09E6" w:rsidRPr="00CF09E6" w:rsidRDefault="00CF09E6" w:rsidP="0092774E">
            <w:pPr>
              <w:spacing w:before="60" w:after="60"/>
            </w:pPr>
            <w:r w:rsidRPr="00CF09E6">
              <w:t>http://www.fas.usda.gov/gats/default.aspx</w:t>
            </w:r>
          </w:p>
        </w:tc>
      </w:tr>
      <w:tr w:rsidR="00CF09E6" w:rsidRPr="0092774E" w:rsidTr="0092774E">
        <w:tc>
          <w:tcPr>
            <w:tcW w:w="4489" w:type="dxa"/>
          </w:tcPr>
          <w:p w:rsidR="00CF09E6" w:rsidRPr="00A475CA" w:rsidRDefault="00CF09E6" w:rsidP="00CF09E6">
            <w:pPr>
              <w:spacing w:before="60" w:after="60"/>
            </w:pPr>
            <w:r w:rsidRPr="00A475CA">
              <w:t>Organización de las</w:t>
            </w:r>
            <w:r w:rsidR="00941C80" w:rsidRPr="00A475CA">
              <w:t xml:space="preserve"> </w:t>
            </w:r>
            <w:r w:rsidRPr="00A475CA">
              <w:t>NacionesUnidas para la Agricultura y la Alimentación (FAO). 2010.</w:t>
            </w:r>
          </w:p>
        </w:tc>
        <w:tc>
          <w:tcPr>
            <w:tcW w:w="4489" w:type="dxa"/>
          </w:tcPr>
          <w:p w:rsidR="00CF09E6" w:rsidRPr="00A475CA" w:rsidRDefault="00B9261F" w:rsidP="0092774E">
            <w:pPr>
              <w:spacing w:before="60" w:after="60"/>
            </w:pPr>
            <w:hyperlink r:id="rId10" w:history="1">
              <w:r w:rsidR="00C01235" w:rsidRPr="00A475CA">
                <w:rPr>
                  <w:rStyle w:val="Hipervnculo"/>
                  <w:color w:val="auto"/>
                  <w:u w:val="none"/>
                </w:rPr>
                <w:t>http://www.fao.org/index_en.htm</w:t>
              </w:r>
            </w:hyperlink>
          </w:p>
        </w:tc>
      </w:tr>
    </w:tbl>
    <w:p w:rsidR="002A7823" w:rsidRDefault="002A7823" w:rsidP="009277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2"/>
        <w:gridCol w:w="5162"/>
      </w:tblGrid>
      <w:tr w:rsidR="0092774E" w:rsidRPr="0092774E" w:rsidTr="0092774E">
        <w:tc>
          <w:tcPr>
            <w:tcW w:w="4489" w:type="dxa"/>
          </w:tcPr>
          <w:p w:rsidR="0092774E" w:rsidRPr="003A181A" w:rsidRDefault="0092774E" w:rsidP="003A181A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Prácticas: recomendación de prácticas</w:t>
            </w:r>
          </w:p>
        </w:tc>
        <w:tc>
          <w:tcPr>
            <w:tcW w:w="4489" w:type="dxa"/>
          </w:tcPr>
          <w:p w:rsidR="003A181A" w:rsidRPr="003A181A" w:rsidRDefault="003A181A" w:rsidP="00746F5C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92774E" w:rsidRPr="003A181A" w:rsidRDefault="0092774E" w:rsidP="002344E2">
            <w:pPr>
              <w:spacing w:after="60"/>
              <w:rPr>
                <w:b/>
              </w:rPr>
            </w:pPr>
          </w:p>
        </w:tc>
      </w:tr>
      <w:tr w:rsidR="0092774E" w:rsidRPr="00C01235" w:rsidTr="0092774E">
        <w:tc>
          <w:tcPr>
            <w:tcW w:w="4489" w:type="dxa"/>
          </w:tcPr>
          <w:p w:rsidR="0092774E" w:rsidRPr="00A475CA" w:rsidRDefault="00CF09E6" w:rsidP="00CF09E6">
            <w:pPr>
              <w:spacing w:before="60" w:after="60"/>
              <w:rPr>
                <w:lang w:val="en-US"/>
              </w:rPr>
            </w:pPr>
            <w:r w:rsidRPr="00A475CA">
              <w:rPr>
                <w:lang w:val="en-US"/>
              </w:rPr>
              <w:t>United States</w:t>
            </w:r>
            <w:r w:rsidR="0090698D" w:rsidRPr="00A475CA">
              <w:rPr>
                <w:lang w:val="en-US"/>
              </w:rPr>
              <w:t xml:space="preserve"> </w:t>
            </w:r>
            <w:r w:rsidRPr="00A475CA">
              <w:rPr>
                <w:lang w:val="en-US"/>
              </w:rPr>
              <w:t>Department of Agriculture (USDA). 2010.</w:t>
            </w:r>
          </w:p>
        </w:tc>
        <w:tc>
          <w:tcPr>
            <w:tcW w:w="4489" w:type="dxa"/>
          </w:tcPr>
          <w:p w:rsidR="0092774E" w:rsidRPr="00A475CA" w:rsidRDefault="00B9261F" w:rsidP="0092774E">
            <w:pPr>
              <w:spacing w:before="60" w:after="60"/>
              <w:rPr>
                <w:lang w:val="en-US"/>
              </w:rPr>
            </w:pPr>
            <w:hyperlink r:id="rId11" w:history="1">
              <w:r w:rsidR="00C01235" w:rsidRPr="00A475CA">
                <w:rPr>
                  <w:rStyle w:val="Hipervnculo"/>
                  <w:color w:val="auto"/>
                  <w:u w:val="none"/>
                  <w:lang w:val="en-US"/>
                </w:rPr>
                <w:t>http://www.usda.gov/wps/portal/usdahome</w:t>
              </w:r>
            </w:hyperlink>
          </w:p>
        </w:tc>
      </w:tr>
      <w:tr w:rsidR="0092774E" w:rsidRPr="0092774E" w:rsidTr="0092774E">
        <w:tc>
          <w:tcPr>
            <w:tcW w:w="4489" w:type="dxa"/>
          </w:tcPr>
          <w:p w:rsidR="0092774E" w:rsidRPr="002344E2" w:rsidRDefault="00941C80" w:rsidP="0092774E">
            <w:pPr>
              <w:spacing w:before="60" w:after="60"/>
            </w:pPr>
            <w:r w:rsidRPr="002344E2">
              <w:t>Unión Europea</w:t>
            </w:r>
          </w:p>
        </w:tc>
        <w:tc>
          <w:tcPr>
            <w:tcW w:w="4489" w:type="dxa"/>
          </w:tcPr>
          <w:p w:rsidR="0092774E" w:rsidRPr="002344E2" w:rsidRDefault="00B9261F" w:rsidP="0092774E">
            <w:pPr>
              <w:spacing w:before="60" w:after="60"/>
            </w:pPr>
            <w:hyperlink r:id="rId12" w:history="1">
              <w:r w:rsidR="00941C80" w:rsidRPr="002344E2">
                <w:rPr>
                  <w:rStyle w:val="Hipervnculo"/>
                  <w:color w:val="auto"/>
                  <w:u w:val="none"/>
                </w:rPr>
                <w:t>http://www.eurocarne.com/informes/pdf/indicadores-economicos-carnede-ce76.pdf</w:t>
              </w:r>
            </w:hyperlink>
          </w:p>
        </w:tc>
      </w:tr>
    </w:tbl>
    <w:p w:rsidR="008D1865" w:rsidRPr="008D1865" w:rsidRDefault="008D1865" w:rsidP="008D1865">
      <w:pPr>
        <w:pStyle w:val="Ttulo5"/>
      </w:pPr>
      <w:r>
        <w:t>Desempeño 1.2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D1865" w:rsidRPr="0092774E" w:rsidTr="008D1865">
        <w:tc>
          <w:tcPr>
            <w:tcW w:w="4489" w:type="dxa"/>
          </w:tcPr>
          <w:p w:rsidR="008D1865" w:rsidRPr="003A181A" w:rsidRDefault="008D1865" w:rsidP="008D1865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Aspectos/temas teóricos, heurísticos, axiológicos que aplican al desempeño</w:t>
            </w:r>
          </w:p>
        </w:tc>
        <w:tc>
          <w:tcPr>
            <w:tcW w:w="4489" w:type="dxa"/>
          </w:tcPr>
          <w:p w:rsidR="008D1865" w:rsidRPr="003A181A" w:rsidRDefault="008D1865" w:rsidP="008D1865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8D1865" w:rsidRPr="003A181A" w:rsidRDefault="008D1865" w:rsidP="008D1865">
            <w:pPr>
              <w:spacing w:after="60"/>
              <w:jc w:val="center"/>
              <w:rPr>
                <w:b/>
              </w:rPr>
            </w:pPr>
          </w:p>
        </w:tc>
      </w:tr>
      <w:tr w:rsidR="008D1865" w:rsidRPr="0092774E" w:rsidTr="008D1865">
        <w:tc>
          <w:tcPr>
            <w:tcW w:w="4489" w:type="dxa"/>
          </w:tcPr>
          <w:p w:rsidR="008D1865" w:rsidRPr="0092774E" w:rsidRDefault="00A475CA" w:rsidP="00020652">
            <w:pPr>
              <w:spacing w:before="60" w:after="60"/>
              <w:jc w:val="both"/>
            </w:pPr>
            <w:r>
              <w:t>Integrar i</w:t>
            </w:r>
            <w:r w:rsidR="00020652" w:rsidRPr="00020652">
              <w:t>nformes y estadísticas de la producción porcina y sus principales insumos elaborados por diferentes organismos nacionales</w:t>
            </w:r>
          </w:p>
        </w:tc>
        <w:tc>
          <w:tcPr>
            <w:tcW w:w="4489" w:type="dxa"/>
          </w:tcPr>
          <w:p w:rsidR="008D1865" w:rsidRPr="0092774E" w:rsidRDefault="0090698D" w:rsidP="00CF09E6">
            <w:pPr>
              <w:spacing w:before="60" w:after="60"/>
            </w:pPr>
            <w:r>
              <w:t>SAGARPA, TÉ</w:t>
            </w:r>
            <w:r w:rsidR="00CF09E6" w:rsidRPr="00CF09E6">
              <w:t xml:space="preserve">CNICA PECUARIA, </w:t>
            </w:r>
            <w:r>
              <w:t>FIRA, SEDARPA, Secretaría de F</w:t>
            </w:r>
            <w:r w:rsidR="00CF09E6">
              <w:t xml:space="preserve">omento Agropecuario, </w:t>
            </w:r>
            <w:r>
              <w:t>Secretarí</w:t>
            </w:r>
            <w:r w:rsidR="00CF09E6" w:rsidRPr="00CF09E6">
              <w:t>a de Economía</w:t>
            </w:r>
            <w:r>
              <w:t>,</w:t>
            </w:r>
            <w:r w:rsidR="00CF09E6" w:rsidRPr="00CF09E6">
              <w:t xml:space="preserve"> etc</w:t>
            </w:r>
            <w:r w:rsidR="00A475CA">
              <w:t>.</w:t>
            </w:r>
          </w:p>
        </w:tc>
      </w:tr>
      <w:tr w:rsidR="008D1865" w:rsidRPr="002344E2" w:rsidTr="008D1865">
        <w:tc>
          <w:tcPr>
            <w:tcW w:w="4489" w:type="dxa"/>
          </w:tcPr>
          <w:p w:rsidR="008D1865" w:rsidRPr="002344E2" w:rsidRDefault="00696771" w:rsidP="008D1865">
            <w:pPr>
              <w:spacing w:before="60" w:after="60"/>
            </w:pPr>
            <w:r w:rsidRPr="002344E2">
              <w:t>FIRA</w:t>
            </w:r>
          </w:p>
        </w:tc>
        <w:tc>
          <w:tcPr>
            <w:tcW w:w="4489" w:type="dxa"/>
          </w:tcPr>
          <w:p w:rsidR="008D1865" w:rsidRPr="002344E2" w:rsidRDefault="00B9261F" w:rsidP="008D1865">
            <w:pPr>
              <w:spacing w:before="60" w:after="60"/>
            </w:pPr>
            <w:hyperlink r:id="rId13" w:history="1">
              <w:r w:rsidR="00696771" w:rsidRPr="002344E2">
                <w:rPr>
                  <w:rStyle w:val="Hipervnculo"/>
                  <w:color w:val="auto"/>
                  <w:u w:val="none"/>
                </w:rPr>
                <w:t>http://www.cmp.org</w:t>
              </w:r>
            </w:hyperlink>
          </w:p>
        </w:tc>
      </w:tr>
    </w:tbl>
    <w:p w:rsidR="008D1865" w:rsidRPr="002344E2" w:rsidRDefault="008D1865" w:rsidP="008D18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D1865" w:rsidRPr="002344E2" w:rsidTr="008D1865">
        <w:tc>
          <w:tcPr>
            <w:tcW w:w="4489" w:type="dxa"/>
          </w:tcPr>
          <w:p w:rsidR="008D1865" w:rsidRPr="002344E2" w:rsidRDefault="008D1865" w:rsidP="00F27037">
            <w:pPr>
              <w:spacing w:before="60" w:after="60"/>
              <w:jc w:val="center"/>
              <w:rPr>
                <w:b/>
              </w:rPr>
            </w:pPr>
            <w:r w:rsidRPr="002344E2">
              <w:rPr>
                <w:b/>
              </w:rPr>
              <w:t>Procedimental: procedimientos, guías, instru</w:t>
            </w:r>
            <w:r w:rsidR="00F27037" w:rsidRPr="002344E2">
              <w:rPr>
                <w:b/>
              </w:rPr>
              <w:t>cciones</w:t>
            </w:r>
            <w:r w:rsidRPr="002344E2">
              <w:rPr>
                <w:b/>
              </w:rPr>
              <w:t>, lineamientos, normas...</w:t>
            </w:r>
          </w:p>
        </w:tc>
        <w:tc>
          <w:tcPr>
            <w:tcW w:w="4489" w:type="dxa"/>
          </w:tcPr>
          <w:p w:rsidR="008D1865" w:rsidRPr="002344E2" w:rsidRDefault="008D1865" w:rsidP="008D1865">
            <w:pPr>
              <w:spacing w:before="60"/>
              <w:jc w:val="center"/>
              <w:rPr>
                <w:b/>
              </w:rPr>
            </w:pPr>
            <w:r w:rsidRPr="002344E2">
              <w:rPr>
                <w:b/>
              </w:rPr>
              <w:t>BIBLIOGRAFÍA RECOMENDADA</w:t>
            </w:r>
          </w:p>
          <w:p w:rsidR="008D1865" w:rsidRPr="002344E2" w:rsidRDefault="008D1865" w:rsidP="008D1865">
            <w:pPr>
              <w:spacing w:after="60"/>
              <w:jc w:val="center"/>
              <w:rPr>
                <w:b/>
              </w:rPr>
            </w:pPr>
          </w:p>
        </w:tc>
      </w:tr>
      <w:tr w:rsidR="008D1865" w:rsidRPr="002344E2" w:rsidTr="008D1865">
        <w:tc>
          <w:tcPr>
            <w:tcW w:w="4489" w:type="dxa"/>
          </w:tcPr>
          <w:p w:rsidR="008D1865" w:rsidRPr="002344E2" w:rsidRDefault="00CF09E6" w:rsidP="008D1865">
            <w:pPr>
              <w:spacing w:before="60" w:after="60"/>
            </w:pPr>
            <w:r w:rsidRPr="002344E2">
              <w:t>ASERCA</w:t>
            </w:r>
          </w:p>
        </w:tc>
        <w:tc>
          <w:tcPr>
            <w:tcW w:w="4489" w:type="dxa"/>
          </w:tcPr>
          <w:p w:rsidR="008D1865" w:rsidRPr="002344E2" w:rsidRDefault="00B9261F" w:rsidP="008D1865">
            <w:pPr>
              <w:spacing w:before="60" w:after="60"/>
            </w:pPr>
            <w:hyperlink r:id="rId14" w:history="1">
              <w:r w:rsidR="00CF09E6" w:rsidRPr="002344E2">
                <w:rPr>
                  <w:rStyle w:val="Hipervnculo"/>
                  <w:color w:val="auto"/>
                  <w:u w:val="none"/>
                </w:rPr>
                <w:t>http://www.aserca.gob.mx/</w:t>
              </w:r>
            </w:hyperlink>
          </w:p>
        </w:tc>
      </w:tr>
      <w:tr w:rsidR="008D1865" w:rsidRPr="002344E2" w:rsidTr="008D1865">
        <w:tc>
          <w:tcPr>
            <w:tcW w:w="4489" w:type="dxa"/>
          </w:tcPr>
          <w:p w:rsidR="008D1865" w:rsidRPr="002344E2" w:rsidRDefault="00941C80" w:rsidP="00941C80">
            <w:pPr>
              <w:spacing w:before="60" w:after="60"/>
            </w:pPr>
            <w:r w:rsidRPr="002344E2">
              <w:t>Secretaría de Agricultura,</w:t>
            </w:r>
            <w:r w:rsidR="0090698D">
              <w:t xml:space="preserve"> </w:t>
            </w:r>
            <w:r w:rsidRPr="002344E2">
              <w:t>Ganadería,</w:t>
            </w:r>
            <w:r w:rsidR="0090698D">
              <w:t xml:space="preserve"> </w:t>
            </w:r>
            <w:r w:rsidRPr="002344E2">
              <w:t>Desarrollo Rural, Pesca y Alimentación (SAGARPA). 2010.</w:t>
            </w:r>
          </w:p>
        </w:tc>
        <w:tc>
          <w:tcPr>
            <w:tcW w:w="4489" w:type="dxa"/>
          </w:tcPr>
          <w:p w:rsidR="008D1865" w:rsidRPr="002344E2" w:rsidRDefault="00941C80" w:rsidP="008D1865">
            <w:pPr>
              <w:spacing w:before="60" w:after="60"/>
            </w:pPr>
            <w:r w:rsidRPr="002344E2">
              <w:t>http://www.sagarpa.gob.mx/</w:t>
            </w:r>
          </w:p>
        </w:tc>
      </w:tr>
    </w:tbl>
    <w:p w:rsidR="00E515F5" w:rsidRDefault="00E515F5" w:rsidP="008D1865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551"/>
      </w:tblGrid>
      <w:tr w:rsidR="008D1865" w:rsidRPr="0092774E" w:rsidTr="00473EF1">
        <w:tc>
          <w:tcPr>
            <w:tcW w:w="4503" w:type="dxa"/>
          </w:tcPr>
          <w:p w:rsidR="008D1865" w:rsidRPr="003A181A" w:rsidRDefault="008D1865" w:rsidP="008D1865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Prácticas: recomendación de prácticas</w:t>
            </w:r>
          </w:p>
        </w:tc>
        <w:tc>
          <w:tcPr>
            <w:tcW w:w="4551" w:type="dxa"/>
          </w:tcPr>
          <w:p w:rsidR="008D1865" w:rsidRPr="003A181A" w:rsidRDefault="008D1865" w:rsidP="008D1865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8D1865" w:rsidRPr="003A181A" w:rsidRDefault="008D1865" w:rsidP="002344E2">
            <w:pPr>
              <w:spacing w:after="60"/>
              <w:jc w:val="center"/>
              <w:rPr>
                <w:b/>
              </w:rPr>
            </w:pPr>
          </w:p>
        </w:tc>
      </w:tr>
      <w:tr w:rsidR="008D1865" w:rsidRPr="0092774E" w:rsidTr="00473EF1">
        <w:tc>
          <w:tcPr>
            <w:tcW w:w="4503" w:type="dxa"/>
          </w:tcPr>
          <w:p w:rsidR="008D1865" w:rsidRPr="0092774E" w:rsidRDefault="00473EF1" w:rsidP="00473EF1">
            <w:pPr>
              <w:spacing w:before="60" w:after="60"/>
              <w:jc w:val="both"/>
            </w:pPr>
            <w:r>
              <w:t>Servicio de Información Agroalimentaria y Pesquera (SIAP). 2010.</w:t>
            </w:r>
          </w:p>
        </w:tc>
        <w:tc>
          <w:tcPr>
            <w:tcW w:w="4551" w:type="dxa"/>
          </w:tcPr>
          <w:p w:rsidR="008D1865" w:rsidRPr="0092774E" w:rsidRDefault="00473EF1" w:rsidP="008D1865">
            <w:pPr>
              <w:spacing w:before="60" w:after="60"/>
            </w:pPr>
            <w:r w:rsidRPr="00473EF1">
              <w:t>http://www.siap.gob.mx/</w:t>
            </w:r>
          </w:p>
        </w:tc>
      </w:tr>
      <w:tr w:rsidR="008D1865" w:rsidRPr="0092774E" w:rsidTr="00473EF1">
        <w:tc>
          <w:tcPr>
            <w:tcW w:w="4503" w:type="dxa"/>
          </w:tcPr>
          <w:p w:rsidR="008D1865" w:rsidRPr="0092774E" w:rsidRDefault="00473EF1" w:rsidP="00473EF1">
            <w:pPr>
              <w:spacing w:before="60" w:after="60"/>
            </w:pPr>
            <w:r>
              <w:lastRenderedPageBreak/>
              <w:t>Sistema</w:t>
            </w:r>
            <w:r w:rsidR="00A475CA">
              <w:t xml:space="preserve"> </w:t>
            </w:r>
            <w:r>
              <w:t>Nacional de Inform</w:t>
            </w:r>
            <w:r w:rsidR="0090698D">
              <w:t xml:space="preserve">ación e Integración de Mercados </w:t>
            </w:r>
            <w:r>
              <w:t>–</w:t>
            </w:r>
            <w:r w:rsidR="0090698D">
              <w:t xml:space="preserve"> </w:t>
            </w:r>
            <w:r>
              <w:t>Secretaría de Economía. 2010.</w:t>
            </w:r>
          </w:p>
        </w:tc>
        <w:tc>
          <w:tcPr>
            <w:tcW w:w="4551" w:type="dxa"/>
          </w:tcPr>
          <w:p w:rsidR="008D1865" w:rsidRPr="0092774E" w:rsidRDefault="00473EF1" w:rsidP="008D1865">
            <w:pPr>
              <w:spacing w:before="60" w:after="60"/>
            </w:pPr>
            <w:r w:rsidRPr="00473EF1">
              <w:t>http://www.economia‐sniim.gob.mx/Nuevo/</w:t>
            </w:r>
          </w:p>
        </w:tc>
      </w:tr>
      <w:tr w:rsidR="00473EF1" w:rsidRPr="0092774E" w:rsidTr="00473EF1">
        <w:tc>
          <w:tcPr>
            <w:tcW w:w="4503" w:type="dxa"/>
          </w:tcPr>
          <w:p w:rsidR="00473EF1" w:rsidRDefault="00473EF1" w:rsidP="00473EF1">
            <w:pPr>
              <w:spacing w:before="60" w:after="60"/>
            </w:pPr>
            <w:r>
              <w:t xml:space="preserve">Sistema de Información Arancelaria Vía </w:t>
            </w:r>
            <w:r w:rsidR="00A475CA">
              <w:t>Internet (</w:t>
            </w:r>
            <w:r>
              <w:t>SIAVI). Secretaría de Economía. 2010.</w:t>
            </w:r>
          </w:p>
        </w:tc>
        <w:tc>
          <w:tcPr>
            <w:tcW w:w="4551" w:type="dxa"/>
          </w:tcPr>
          <w:p w:rsidR="00473EF1" w:rsidRPr="00473EF1" w:rsidRDefault="00473EF1" w:rsidP="00473EF1">
            <w:pPr>
              <w:spacing w:before="60" w:after="60"/>
            </w:pPr>
            <w:r w:rsidRPr="00473EF1">
              <w:t>http://www.economia‐snci.gob.mx:8080/siaviant/siaviMain.jsp</w:t>
            </w:r>
          </w:p>
          <w:p w:rsidR="00473EF1" w:rsidRPr="002344E2" w:rsidRDefault="00B9261F" w:rsidP="00473EF1">
            <w:pPr>
              <w:spacing w:before="60" w:after="60"/>
            </w:pPr>
            <w:hyperlink r:id="rId15" w:history="1">
              <w:r w:rsidR="002344E2" w:rsidRPr="002344E2">
                <w:rPr>
                  <w:rStyle w:val="Hipervnculo"/>
                  <w:color w:val="auto"/>
                  <w:u w:val="none"/>
                </w:rPr>
                <w:t>http://www.economia‐snci.gob.mx:8080/siaviWeb/siaviMain.jsp</w:t>
              </w:r>
            </w:hyperlink>
          </w:p>
        </w:tc>
      </w:tr>
    </w:tbl>
    <w:p w:rsidR="008D1865" w:rsidRDefault="008D1865" w:rsidP="008D1865"/>
    <w:p w:rsidR="008D1865" w:rsidRPr="008D1865" w:rsidRDefault="00941C80" w:rsidP="008D1865">
      <w:pPr>
        <w:pStyle w:val="Ttulo5"/>
      </w:pPr>
      <w:r>
        <w:t>Desempeño 2.1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D1865" w:rsidRPr="0092774E" w:rsidTr="008D1865">
        <w:tc>
          <w:tcPr>
            <w:tcW w:w="4489" w:type="dxa"/>
          </w:tcPr>
          <w:p w:rsidR="008D1865" w:rsidRPr="003A181A" w:rsidRDefault="008D1865" w:rsidP="008D1865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Aspectos/temas teóricos, heurísticos, axiológicos que aplican al desempeño</w:t>
            </w:r>
          </w:p>
        </w:tc>
        <w:tc>
          <w:tcPr>
            <w:tcW w:w="4489" w:type="dxa"/>
          </w:tcPr>
          <w:p w:rsidR="008D1865" w:rsidRPr="003A181A" w:rsidRDefault="008D1865" w:rsidP="008D1865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8D1865" w:rsidRPr="003A181A" w:rsidRDefault="008D1865" w:rsidP="008D1865">
            <w:pPr>
              <w:spacing w:after="60"/>
              <w:jc w:val="center"/>
              <w:rPr>
                <w:b/>
              </w:rPr>
            </w:pPr>
          </w:p>
        </w:tc>
      </w:tr>
      <w:tr w:rsidR="00473EF1" w:rsidRPr="0092774E" w:rsidTr="008D1865">
        <w:tc>
          <w:tcPr>
            <w:tcW w:w="4489" w:type="dxa"/>
          </w:tcPr>
          <w:p w:rsidR="00473EF1" w:rsidRPr="0092774E" w:rsidRDefault="00473EF1" w:rsidP="008D1865">
            <w:pPr>
              <w:spacing w:before="60" w:after="60"/>
            </w:pPr>
            <w:r>
              <w:t xml:space="preserve">Manejo </w:t>
            </w:r>
            <w:r w:rsidR="0079225C">
              <w:t>genético</w:t>
            </w:r>
          </w:p>
        </w:tc>
        <w:tc>
          <w:tcPr>
            <w:tcW w:w="4489" w:type="dxa"/>
          </w:tcPr>
          <w:p w:rsidR="00473EF1" w:rsidRDefault="0090698D" w:rsidP="00922BB5">
            <w:pPr>
              <w:spacing w:before="60" w:after="60"/>
            </w:pPr>
            <w:r>
              <w:t>Guí</w:t>
            </w:r>
            <w:r w:rsidR="00473EF1">
              <w:t>a John Gad</w:t>
            </w:r>
            <w:r w:rsidR="00A475CA">
              <w:t>d de soluciones de producción porcina. Editorial Servet</w:t>
            </w:r>
            <w:r w:rsidR="00AB17C8">
              <w:t xml:space="preserve"> 2005 Zaragoza España.</w:t>
            </w:r>
          </w:p>
          <w:p w:rsidR="00473EF1" w:rsidRPr="0092774E" w:rsidRDefault="00C01235" w:rsidP="00922BB5">
            <w:pPr>
              <w:spacing w:before="60" w:after="60"/>
            </w:pPr>
            <w:r>
              <w:t>Ávila</w:t>
            </w:r>
            <w:r w:rsidR="00473EF1">
              <w:t xml:space="preserve"> </w:t>
            </w:r>
            <w:r w:rsidR="00DA2945">
              <w:t>Y</w:t>
            </w:r>
            <w:r w:rsidR="0090698D">
              <w:t xml:space="preserve"> Rosas Mejoramiento Animal; Gené</w:t>
            </w:r>
            <w:r w:rsidR="00DA2945">
              <w:t xml:space="preserve">tica </w:t>
            </w:r>
            <w:r w:rsidR="0090698D">
              <w:t xml:space="preserve">de </w:t>
            </w:r>
            <w:r w:rsidR="00DA2945">
              <w:t>cerdos. UNAM 1999.</w:t>
            </w:r>
          </w:p>
        </w:tc>
      </w:tr>
      <w:tr w:rsidR="0079225C" w:rsidRPr="0092774E" w:rsidTr="008D1865">
        <w:tc>
          <w:tcPr>
            <w:tcW w:w="4489" w:type="dxa"/>
          </w:tcPr>
          <w:p w:rsidR="0079225C" w:rsidRPr="0092774E" w:rsidRDefault="0079225C" w:rsidP="008D1865">
            <w:pPr>
              <w:spacing w:before="60" w:after="60"/>
            </w:pPr>
          </w:p>
        </w:tc>
        <w:tc>
          <w:tcPr>
            <w:tcW w:w="4489" w:type="dxa"/>
          </w:tcPr>
          <w:p w:rsidR="0079225C" w:rsidRPr="0092774E" w:rsidRDefault="0079225C" w:rsidP="00922BB5">
            <w:pPr>
              <w:spacing w:before="60" w:after="60"/>
            </w:pPr>
          </w:p>
        </w:tc>
      </w:tr>
    </w:tbl>
    <w:p w:rsidR="008D1865" w:rsidRDefault="008D1865" w:rsidP="008D18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D1865" w:rsidRPr="0092774E" w:rsidTr="008D1865">
        <w:tc>
          <w:tcPr>
            <w:tcW w:w="4489" w:type="dxa"/>
          </w:tcPr>
          <w:p w:rsidR="008D1865" w:rsidRPr="003A181A" w:rsidRDefault="008D1865" w:rsidP="008D1865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Procedimental: procedimientos, guías, instru</w:t>
            </w:r>
            <w:r w:rsidR="00F27037">
              <w:rPr>
                <w:b/>
              </w:rPr>
              <w:t>cciones</w:t>
            </w:r>
            <w:r w:rsidRPr="003A181A">
              <w:rPr>
                <w:b/>
              </w:rPr>
              <w:t>, lineamientos, normas...</w:t>
            </w:r>
          </w:p>
        </w:tc>
        <w:tc>
          <w:tcPr>
            <w:tcW w:w="4489" w:type="dxa"/>
          </w:tcPr>
          <w:p w:rsidR="008D1865" w:rsidRPr="003A181A" w:rsidRDefault="008D1865" w:rsidP="008D1865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8D1865" w:rsidRPr="003A181A" w:rsidRDefault="008D1865" w:rsidP="008D1865">
            <w:pPr>
              <w:spacing w:after="60"/>
              <w:jc w:val="center"/>
              <w:rPr>
                <w:b/>
              </w:rPr>
            </w:pPr>
          </w:p>
        </w:tc>
      </w:tr>
      <w:tr w:rsidR="008D1865" w:rsidRPr="0092774E" w:rsidTr="008D1865">
        <w:tc>
          <w:tcPr>
            <w:tcW w:w="4489" w:type="dxa"/>
          </w:tcPr>
          <w:p w:rsidR="008D1865" w:rsidRPr="0092774E" w:rsidRDefault="00473EF1" w:rsidP="008D1865">
            <w:pPr>
              <w:spacing w:before="60" w:after="60"/>
            </w:pPr>
            <w:r>
              <w:t>PIC</w:t>
            </w:r>
          </w:p>
        </w:tc>
        <w:tc>
          <w:tcPr>
            <w:tcW w:w="4489" w:type="dxa"/>
          </w:tcPr>
          <w:p w:rsidR="008D1865" w:rsidRPr="002344E2" w:rsidRDefault="00B9261F" w:rsidP="008D1865">
            <w:pPr>
              <w:spacing w:before="60" w:after="60"/>
            </w:pPr>
            <w:hyperlink r:id="rId16" w:history="1">
              <w:r w:rsidR="00473EF1" w:rsidRPr="002344E2">
                <w:rPr>
                  <w:rStyle w:val="Hipervnculo"/>
                  <w:color w:val="auto"/>
                  <w:u w:val="none"/>
                </w:rPr>
                <w:t>http://www.pic.com/espana</w:t>
              </w:r>
            </w:hyperlink>
          </w:p>
        </w:tc>
      </w:tr>
      <w:tr w:rsidR="0079225C" w:rsidRPr="0092774E" w:rsidTr="008D1865">
        <w:tc>
          <w:tcPr>
            <w:tcW w:w="4489" w:type="dxa"/>
          </w:tcPr>
          <w:p w:rsidR="0079225C" w:rsidRPr="0092774E" w:rsidRDefault="0079225C" w:rsidP="008D1865">
            <w:pPr>
              <w:spacing w:before="60" w:after="60"/>
            </w:pPr>
          </w:p>
        </w:tc>
        <w:tc>
          <w:tcPr>
            <w:tcW w:w="4489" w:type="dxa"/>
          </w:tcPr>
          <w:p w:rsidR="0079225C" w:rsidRPr="0092774E" w:rsidRDefault="0079225C" w:rsidP="008D1865">
            <w:pPr>
              <w:spacing w:before="60" w:after="60"/>
            </w:pPr>
          </w:p>
        </w:tc>
      </w:tr>
    </w:tbl>
    <w:p w:rsidR="008D1865" w:rsidRDefault="008D1865" w:rsidP="008D18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D1865" w:rsidRPr="0092774E" w:rsidTr="008D1865">
        <w:tc>
          <w:tcPr>
            <w:tcW w:w="4489" w:type="dxa"/>
          </w:tcPr>
          <w:p w:rsidR="008D1865" w:rsidRPr="003A181A" w:rsidRDefault="008D1865" w:rsidP="008D1865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Prácticas: recomendación de prácticas</w:t>
            </w:r>
          </w:p>
        </w:tc>
        <w:tc>
          <w:tcPr>
            <w:tcW w:w="4489" w:type="dxa"/>
          </w:tcPr>
          <w:p w:rsidR="008D1865" w:rsidRPr="003A181A" w:rsidRDefault="008D1865" w:rsidP="008D1865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8D1865" w:rsidRPr="003A181A" w:rsidRDefault="008D1865" w:rsidP="008D1865">
            <w:pPr>
              <w:spacing w:after="60"/>
              <w:jc w:val="center"/>
              <w:rPr>
                <w:b/>
              </w:rPr>
            </w:pPr>
          </w:p>
        </w:tc>
      </w:tr>
      <w:tr w:rsidR="0079225C" w:rsidRPr="0092774E" w:rsidTr="008D1865">
        <w:tc>
          <w:tcPr>
            <w:tcW w:w="4489" w:type="dxa"/>
          </w:tcPr>
          <w:p w:rsidR="0079225C" w:rsidRPr="0092774E" w:rsidRDefault="0079225C" w:rsidP="008D1865">
            <w:pPr>
              <w:spacing w:before="60" w:after="60"/>
            </w:pPr>
            <w:r>
              <w:t>Producción Animal</w:t>
            </w:r>
          </w:p>
        </w:tc>
        <w:tc>
          <w:tcPr>
            <w:tcW w:w="4489" w:type="dxa"/>
          </w:tcPr>
          <w:p w:rsidR="0079225C" w:rsidRPr="0092774E" w:rsidRDefault="0079225C" w:rsidP="00DA2945">
            <w:pPr>
              <w:spacing w:before="60" w:after="60"/>
            </w:pPr>
            <w:r>
              <w:t>Brent, G. Manual de</w:t>
            </w:r>
            <w:r w:rsidR="0090698D">
              <w:t xml:space="preserve"> producción porcina. Editorial El Manual M</w:t>
            </w:r>
            <w:r>
              <w:t>oderno</w:t>
            </w:r>
            <w:r w:rsidR="0090698D">
              <w:t>, Mé</w:t>
            </w:r>
            <w:r>
              <w:t>xico DF. 2004</w:t>
            </w:r>
          </w:p>
        </w:tc>
      </w:tr>
      <w:tr w:rsidR="0079225C" w:rsidRPr="0092774E" w:rsidTr="008D1865">
        <w:tc>
          <w:tcPr>
            <w:tcW w:w="4489" w:type="dxa"/>
          </w:tcPr>
          <w:p w:rsidR="0079225C" w:rsidRPr="0092774E" w:rsidRDefault="0079225C" w:rsidP="008D1865">
            <w:pPr>
              <w:spacing w:before="60" w:after="60"/>
            </w:pPr>
          </w:p>
        </w:tc>
        <w:tc>
          <w:tcPr>
            <w:tcW w:w="4489" w:type="dxa"/>
          </w:tcPr>
          <w:p w:rsidR="0079225C" w:rsidRPr="0092774E" w:rsidRDefault="0079225C" w:rsidP="00DA2945">
            <w:pPr>
              <w:spacing w:before="60" w:after="60"/>
            </w:pPr>
          </w:p>
        </w:tc>
      </w:tr>
    </w:tbl>
    <w:p w:rsidR="002E1336" w:rsidRDefault="002E1336" w:rsidP="0092774E"/>
    <w:p w:rsidR="0079225C" w:rsidRPr="008D1865" w:rsidRDefault="0079225C" w:rsidP="0079225C">
      <w:pPr>
        <w:pStyle w:val="Ttulo5"/>
      </w:pPr>
      <w:r>
        <w:t>Desempeño</w:t>
      </w:r>
      <w:r w:rsidR="00BF7C43">
        <w:t>s</w:t>
      </w:r>
      <w:r>
        <w:t xml:space="preserve"> 2.</w:t>
      </w:r>
      <w:r w:rsidR="00BF7C43">
        <w:t>2 y 2.3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9225C" w:rsidRPr="0092774E" w:rsidTr="00B9115E">
        <w:tc>
          <w:tcPr>
            <w:tcW w:w="4489" w:type="dxa"/>
          </w:tcPr>
          <w:p w:rsidR="0079225C" w:rsidRPr="003A181A" w:rsidRDefault="0079225C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Aspectos/temas teóricos, heurísticos, axiológicos que aplican al desempeño</w:t>
            </w:r>
          </w:p>
        </w:tc>
        <w:tc>
          <w:tcPr>
            <w:tcW w:w="4489" w:type="dxa"/>
          </w:tcPr>
          <w:p w:rsidR="0079225C" w:rsidRPr="003A181A" w:rsidRDefault="0079225C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79225C" w:rsidRPr="003A181A" w:rsidRDefault="0079225C" w:rsidP="002344E2">
            <w:pPr>
              <w:spacing w:after="60"/>
              <w:jc w:val="center"/>
              <w:rPr>
                <w:b/>
              </w:rPr>
            </w:pPr>
          </w:p>
        </w:tc>
      </w:tr>
      <w:tr w:rsidR="0079225C" w:rsidRPr="0092774E" w:rsidTr="00B9115E"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>
              <w:t>Alimentación y nutrición porcina</w:t>
            </w:r>
          </w:p>
        </w:tc>
        <w:tc>
          <w:tcPr>
            <w:tcW w:w="4489" w:type="dxa"/>
          </w:tcPr>
          <w:p w:rsidR="0079225C" w:rsidRDefault="00AB17C8" w:rsidP="00AB17C8">
            <w:pPr>
              <w:spacing w:before="60" w:after="60"/>
            </w:pPr>
            <w:r>
              <w:t xml:space="preserve">Producción John Gadd descubre lo que los libros de texto no cuentan. Editorial Servet 2006 </w:t>
            </w:r>
            <w:r w:rsidRPr="00AB17C8">
              <w:t>Zaragoza España.</w:t>
            </w:r>
          </w:p>
          <w:p w:rsidR="00AB17C8" w:rsidRPr="00AB17C8" w:rsidRDefault="00AB17C8" w:rsidP="00AB17C8">
            <w:pPr>
              <w:spacing w:before="60" w:after="60"/>
            </w:pPr>
            <w:r w:rsidRPr="00AB17C8">
              <w:t xml:space="preserve">Guía John Gadd de soluciones de producción </w:t>
            </w:r>
            <w:r w:rsidRPr="00AB17C8">
              <w:lastRenderedPageBreak/>
              <w:t>porcina. Editorial Servet 2005 Zaragoza España.</w:t>
            </w:r>
          </w:p>
          <w:p w:rsidR="00AB17C8" w:rsidRPr="0092774E" w:rsidRDefault="00AB17C8" w:rsidP="00AB17C8">
            <w:pPr>
              <w:spacing w:before="60" w:after="60"/>
            </w:pPr>
          </w:p>
        </w:tc>
      </w:tr>
      <w:tr w:rsidR="0079225C" w:rsidRPr="0092774E" w:rsidTr="00B9115E">
        <w:tc>
          <w:tcPr>
            <w:tcW w:w="4489" w:type="dxa"/>
          </w:tcPr>
          <w:p w:rsidR="0079225C" w:rsidRPr="0092774E" w:rsidRDefault="00AB17C8" w:rsidP="00AB17C8">
            <w:pPr>
              <w:spacing w:before="60" w:after="60"/>
            </w:pPr>
            <w:r>
              <w:lastRenderedPageBreak/>
              <w:t xml:space="preserve">Reproducción-Nutrición-Economía   </w:t>
            </w:r>
          </w:p>
        </w:tc>
        <w:tc>
          <w:tcPr>
            <w:tcW w:w="4489" w:type="dxa"/>
          </w:tcPr>
          <w:p w:rsidR="0079225C" w:rsidRPr="0092774E" w:rsidRDefault="00AB17C8" w:rsidP="00B9115E">
            <w:pPr>
              <w:spacing w:before="60" w:after="60"/>
            </w:pPr>
            <w:r>
              <w:t>El anestro y la infertilidad estacional de la cerda. Vicente Rodríguez-Estévez. Editorial Servet 2010. Zaragoza España.</w:t>
            </w:r>
          </w:p>
        </w:tc>
      </w:tr>
    </w:tbl>
    <w:p w:rsidR="0079225C" w:rsidRDefault="0079225C" w:rsidP="0079225C"/>
    <w:p w:rsidR="00BF7C43" w:rsidRDefault="00BF7C43" w:rsidP="007922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475CA" w:rsidRPr="0092774E" w:rsidTr="00B9115E">
        <w:tc>
          <w:tcPr>
            <w:tcW w:w="4489" w:type="dxa"/>
          </w:tcPr>
          <w:p w:rsidR="0079225C" w:rsidRPr="003A181A" w:rsidRDefault="0079225C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Procedimental: procedimientos, guías, instru</w:t>
            </w:r>
            <w:r>
              <w:rPr>
                <w:b/>
              </w:rPr>
              <w:t>cciones</w:t>
            </w:r>
            <w:r w:rsidRPr="003A181A">
              <w:rPr>
                <w:b/>
              </w:rPr>
              <w:t>, lineamientos, normas...</w:t>
            </w:r>
          </w:p>
        </w:tc>
        <w:tc>
          <w:tcPr>
            <w:tcW w:w="4489" w:type="dxa"/>
          </w:tcPr>
          <w:p w:rsidR="0079225C" w:rsidRPr="003A181A" w:rsidRDefault="0079225C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79225C" w:rsidRPr="003A181A" w:rsidRDefault="0079225C" w:rsidP="002344E2">
            <w:pPr>
              <w:spacing w:after="60"/>
              <w:jc w:val="center"/>
              <w:rPr>
                <w:b/>
              </w:rPr>
            </w:pPr>
          </w:p>
        </w:tc>
      </w:tr>
      <w:tr w:rsidR="00A475CA" w:rsidRPr="0092774E" w:rsidTr="00B9115E"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>
              <w:t xml:space="preserve">Alojamiento e </w:t>
            </w:r>
            <w:r w:rsidR="0090698D">
              <w:t>I</w:t>
            </w:r>
            <w:r>
              <w:t>nfraestructura</w:t>
            </w:r>
          </w:p>
        </w:tc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>
              <w:t>Bundy, C.E., D</w:t>
            </w:r>
            <w:r w:rsidR="00AB17C8">
              <w:t xml:space="preserve">iggins, R.V. y Christensen V.W. </w:t>
            </w:r>
            <w:r w:rsidR="0090698D">
              <w:t>Construcciones Prá</w:t>
            </w:r>
            <w:r>
              <w:t>cti</w:t>
            </w:r>
            <w:r w:rsidR="0090698D">
              <w:t>cas Porcinas. Editorial CECSA Mé</w:t>
            </w:r>
            <w:r>
              <w:t>xico DF 2006</w:t>
            </w:r>
          </w:p>
        </w:tc>
      </w:tr>
      <w:tr w:rsidR="00A475CA" w:rsidRPr="0092774E" w:rsidTr="00B9115E">
        <w:tc>
          <w:tcPr>
            <w:tcW w:w="4489" w:type="dxa"/>
          </w:tcPr>
          <w:p w:rsidR="0079225C" w:rsidRPr="0092774E" w:rsidRDefault="0090698D" w:rsidP="00B9115E">
            <w:pPr>
              <w:spacing w:before="60" w:after="60"/>
            </w:pPr>
            <w:r>
              <w:t>Administración de la Empresa P</w:t>
            </w:r>
            <w:r w:rsidR="0079225C">
              <w:t>orcina</w:t>
            </w:r>
          </w:p>
        </w:tc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 w:rsidRPr="0079225C">
              <w:t xml:space="preserve">FLORES, C. J., Haro, T. M., Herradora, L. M., Martínez, G. R., Ramírez, H. G., Ortega, T. M. 2005. Cálculos para la planeación y control de Empresas Porcinas. ED. McGraw Hill. México D.F. </w:t>
            </w:r>
          </w:p>
        </w:tc>
      </w:tr>
    </w:tbl>
    <w:p w:rsidR="0079225C" w:rsidRDefault="0079225C" w:rsidP="0079225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9225C" w:rsidRPr="0092774E" w:rsidTr="00B9115E">
        <w:tc>
          <w:tcPr>
            <w:tcW w:w="4489" w:type="dxa"/>
          </w:tcPr>
          <w:p w:rsidR="0079225C" w:rsidRPr="003A181A" w:rsidRDefault="0079225C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Prácticas: recomendación de prácticas</w:t>
            </w:r>
          </w:p>
        </w:tc>
        <w:tc>
          <w:tcPr>
            <w:tcW w:w="4489" w:type="dxa"/>
          </w:tcPr>
          <w:p w:rsidR="0079225C" w:rsidRPr="003A181A" w:rsidRDefault="0079225C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79225C" w:rsidRPr="003A181A" w:rsidRDefault="0079225C" w:rsidP="002344E2">
            <w:pPr>
              <w:spacing w:after="60"/>
              <w:jc w:val="center"/>
              <w:rPr>
                <w:b/>
              </w:rPr>
            </w:pPr>
          </w:p>
        </w:tc>
      </w:tr>
      <w:tr w:rsidR="0079225C" w:rsidRPr="0092774E" w:rsidTr="00B9115E"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>
              <w:t>Bienestar animal</w:t>
            </w:r>
          </w:p>
        </w:tc>
        <w:tc>
          <w:tcPr>
            <w:tcW w:w="4489" w:type="dxa"/>
          </w:tcPr>
          <w:p w:rsidR="0079225C" w:rsidRPr="0092774E" w:rsidRDefault="0079225C" w:rsidP="00B9115E">
            <w:pPr>
              <w:spacing w:before="60" w:after="60"/>
            </w:pPr>
            <w:r>
              <w:t>Daza A. Manual de producción porcina AEDOS Madrid España 2004</w:t>
            </w:r>
          </w:p>
        </w:tc>
      </w:tr>
      <w:tr w:rsidR="0079225C" w:rsidRPr="0092774E" w:rsidTr="00B9115E">
        <w:tc>
          <w:tcPr>
            <w:tcW w:w="4489" w:type="dxa"/>
          </w:tcPr>
          <w:p w:rsidR="0079225C" w:rsidRPr="0092774E" w:rsidRDefault="00BF7C43" w:rsidP="00B9115E">
            <w:pPr>
              <w:spacing w:before="60" w:after="60"/>
            </w:pPr>
            <w:r>
              <w:t>Páginas web recomendables</w:t>
            </w:r>
          </w:p>
        </w:tc>
        <w:tc>
          <w:tcPr>
            <w:tcW w:w="4489" w:type="dxa"/>
          </w:tcPr>
          <w:p w:rsidR="00BF7C43" w:rsidRPr="00BF7C43" w:rsidRDefault="00BF7C43" w:rsidP="00BF7C43">
            <w:pPr>
              <w:spacing w:before="60" w:after="60"/>
            </w:pPr>
            <w:r w:rsidRPr="00BF7C43">
              <w:t xml:space="preserve">• </w:t>
            </w:r>
            <w:r>
              <w:rPr>
                <w:bCs/>
              </w:rPr>
              <w:t>www</w:t>
            </w:r>
            <w:r w:rsidR="002344E2">
              <w:rPr>
                <w:bCs/>
              </w:rPr>
              <w:t>.</w:t>
            </w:r>
            <w:r>
              <w:rPr>
                <w:bCs/>
              </w:rPr>
              <w:t>3tres3.com</w:t>
            </w:r>
            <w:r w:rsidRPr="00BF7C43">
              <w:rPr>
                <w:bCs/>
              </w:rPr>
              <w:t xml:space="preserve"> </w:t>
            </w:r>
          </w:p>
          <w:p w:rsidR="00BF7C43" w:rsidRPr="00BF7C43" w:rsidRDefault="00BF7C43" w:rsidP="00BF7C43">
            <w:pPr>
              <w:spacing w:before="60" w:after="60"/>
            </w:pPr>
            <w:r w:rsidRPr="00BF7C43">
              <w:t xml:space="preserve">• </w:t>
            </w:r>
            <w:r w:rsidR="002344E2">
              <w:rPr>
                <w:bCs/>
              </w:rPr>
              <w:t>www.</w:t>
            </w:r>
            <w:r w:rsidRPr="00BF7C43">
              <w:rPr>
                <w:bCs/>
              </w:rPr>
              <w:t xml:space="preserve">porcicultura.com </w:t>
            </w:r>
          </w:p>
          <w:p w:rsidR="00BF7C43" w:rsidRPr="00BF7C43" w:rsidRDefault="00BF7C43" w:rsidP="00BF7C43">
            <w:pPr>
              <w:spacing w:before="60" w:after="60"/>
            </w:pPr>
            <w:r w:rsidRPr="00BF7C43">
              <w:t xml:space="preserve">• </w:t>
            </w:r>
            <w:r w:rsidR="002344E2">
              <w:rPr>
                <w:bCs/>
              </w:rPr>
              <w:t>www.</w:t>
            </w:r>
            <w:r w:rsidRPr="00BF7C43">
              <w:rPr>
                <w:bCs/>
              </w:rPr>
              <w:t xml:space="preserve">thePigSite.com </w:t>
            </w:r>
          </w:p>
          <w:p w:rsidR="00BF7C43" w:rsidRPr="00DD3956" w:rsidRDefault="00BF7C43" w:rsidP="00BF7C43">
            <w:pPr>
              <w:spacing w:before="60" w:after="60"/>
            </w:pPr>
            <w:r w:rsidRPr="00DD3956">
              <w:t xml:space="preserve">• </w:t>
            </w:r>
            <w:r w:rsidR="002344E2" w:rsidRPr="00DD3956">
              <w:rPr>
                <w:bCs/>
              </w:rPr>
              <w:t>www.</w:t>
            </w:r>
            <w:r w:rsidRPr="00DD3956">
              <w:rPr>
                <w:bCs/>
              </w:rPr>
              <w:t xml:space="preserve">vetefarm.com </w:t>
            </w:r>
          </w:p>
          <w:p w:rsidR="00BF7C43" w:rsidRPr="00DD3956" w:rsidRDefault="00BF7C43" w:rsidP="00BF7C43">
            <w:pPr>
              <w:spacing w:before="60" w:after="60"/>
            </w:pPr>
            <w:r w:rsidRPr="00DD3956">
              <w:t xml:space="preserve">• </w:t>
            </w:r>
            <w:r w:rsidR="002344E2" w:rsidRPr="00DD3956">
              <w:rPr>
                <w:bCs/>
              </w:rPr>
              <w:t>www.</w:t>
            </w:r>
            <w:r w:rsidRPr="00DD3956">
              <w:rPr>
                <w:bCs/>
              </w:rPr>
              <w:t xml:space="preserve">engormix.com </w:t>
            </w:r>
          </w:p>
          <w:p w:rsidR="00BF7C43" w:rsidRPr="00BF7C43" w:rsidRDefault="00BF7C43" w:rsidP="00BF7C43">
            <w:pPr>
              <w:spacing w:before="60" w:after="60"/>
            </w:pPr>
            <w:r w:rsidRPr="00BF7C43">
              <w:t xml:space="preserve">• </w:t>
            </w:r>
            <w:r w:rsidR="002344E2">
              <w:rPr>
                <w:bCs/>
              </w:rPr>
              <w:t>www.</w:t>
            </w:r>
            <w:r w:rsidRPr="00BF7C43">
              <w:rPr>
                <w:bCs/>
              </w:rPr>
              <w:t xml:space="preserve">a-campo.com </w:t>
            </w:r>
          </w:p>
          <w:p w:rsidR="00BF7C43" w:rsidRPr="00BF7C43" w:rsidRDefault="00BF7C43" w:rsidP="00BF7C43">
            <w:pPr>
              <w:spacing w:before="60" w:after="60"/>
            </w:pPr>
            <w:r w:rsidRPr="00BF7C43">
              <w:t xml:space="preserve">• </w:t>
            </w:r>
            <w:r w:rsidR="002344E2">
              <w:rPr>
                <w:bCs/>
              </w:rPr>
              <w:t>www.</w:t>
            </w:r>
            <w:r w:rsidRPr="00BF7C43">
              <w:rPr>
                <w:bCs/>
              </w:rPr>
              <w:t xml:space="preserve">labdiagnotest.com </w:t>
            </w:r>
          </w:p>
          <w:p w:rsidR="0079225C" w:rsidRPr="0092774E" w:rsidRDefault="00BF7C43" w:rsidP="00B9115E">
            <w:pPr>
              <w:spacing w:before="60" w:after="60"/>
            </w:pPr>
            <w:r w:rsidRPr="00BF7C43">
              <w:t xml:space="preserve">• </w:t>
            </w:r>
            <w:r w:rsidR="002344E2">
              <w:rPr>
                <w:bCs/>
              </w:rPr>
              <w:t>www.</w:t>
            </w:r>
            <w:r w:rsidRPr="00BF7C43">
              <w:rPr>
                <w:bCs/>
              </w:rPr>
              <w:t xml:space="preserve">portalveterinaria.com </w:t>
            </w:r>
          </w:p>
        </w:tc>
      </w:tr>
    </w:tbl>
    <w:p w:rsidR="0079225C" w:rsidRDefault="0079225C" w:rsidP="0079225C"/>
    <w:p w:rsidR="00BF7C43" w:rsidRPr="008D1865" w:rsidRDefault="00BF7C43" w:rsidP="00BF7C43">
      <w:pPr>
        <w:pStyle w:val="Ttulo5"/>
      </w:pPr>
      <w:r>
        <w:t>Desempeño 3.1</w:t>
      </w:r>
      <w:r w:rsidR="00716F21">
        <w:t xml:space="preserve"> y 3.2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F7C43" w:rsidRPr="0092774E" w:rsidTr="00B9115E">
        <w:tc>
          <w:tcPr>
            <w:tcW w:w="4489" w:type="dxa"/>
          </w:tcPr>
          <w:p w:rsidR="00BF7C43" w:rsidRPr="003A181A" w:rsidRDefault="00BF7C43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Aspectos/temas teóricos, heurísticos, axiológicos que aplican al desempeño</w:t>
            </w:r>
          </w:p>
        </w:tc>
        <w:tc>
          <w:tcPr>
            <w:tcW w:w="4489" w:type="dxa"/>
          </w:tcPr>
          <w:p w:rsidR="00BF7C43" w:rsidRPr="003A181A" w:rsidRDefault="00BF7C43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BF7C43" w:rsidRPr="003A181A" w:rsidRDefault="00BF7C43" w:rsidP="00B9115E">
            <w:pPr>
              <w:spacing w:after="60"/>
              <w:jc w:val="center"/>
              <w:rPr>
                <w:b/>
              </w:rPr>
            </w:pPr>
          </w:p>
        </w:tc>
      </w:tr>
      <w:tr w:rsidR="00BF7C43" w:rsidRPr="0092774E" w:rsidTr="00B9115E">
        <w:tc>
          <w:tcPr>
            <w:tcW w:w="4489" w:type="dxa"/>
          </w:tcPr>
          <w:p w:rsidR="00BF7C43" w:rsidRPr="0092774E" w:rsidRDefault="00C01235" w:rsidP="00B9115E">
            <w:pPr>
              <w:spacing w:before="60" w:after="60"/>
            </w:pPr>
            <w:r>
              <w:t>Revisión de Nuevas T</w:t>
            </w:r>
            <w:r w:rsidR="00716F21">
              <w:t>ecnologías</w:t>
            </w:r>
          </w:p>
        </w:tc>
        <w:tc>
          <w:tcPr>
            <w:tcW w:w="4489" w:type="dxa"/>
          </w:tcPr>
          <w:p w:rsidR="00A30BD8" w:rsidRPr="00A30BD8" w:rsidRDefault="00A30BD8" w:rsidP="00A30BD8">
            <w:pPr>
              <w:spacing w:before="60" w:after="60"/>
            </w:pPr>
            <w:r w:rsidRPr="00A30BD8"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3TRES3.COM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porcicultura.com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lastRenderedPageBreak/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thePigSite.com </w:t>
            </w:r>
          </w:p>
          <w:p w:rsidR="00A30BD8" w:rsidRPr="00DD3956" w:rsidRDefault="00A30BD8" w:rsidP="00A30BD8">
            <w:pPr>
              <w:spacing w:before="60" w:after="60"/>
            </w:pPr>
            <w:r w:rsidRPr="00DD3956">
              <w:t xml:space="preserve">• </w:t>
            </w:r>
            <w:r w:rsidR="002344E2" w:rsidRPr="00DD3956">
              <w:rPr>
                <w:bCs/>
              </w:rPr>
              <w:t>www.</w:t>
            </w:r>
            <w:r w:rsidRPr="00DD3956">
              <w:rPr>
                <w:bCs/>
              </w:rPr>
              <w:t xml:space="preserve">vetefarm.com </w:t>
            </w:r>
          </w:p>
          <w:p w:rsidR="00A30BD8" w:rsidRPr="00DD3956" w:rsidRDefault="00A30BD8" w:rsidP="00A30BD8">
            <w:pPr>
              <w:spacing w:before="60" w:after="60"/>
            </w:pPr>
            <w:r w:rsidRPr="00DD3956">
              <w:t xml:space="preserve">• </w:t>
            </w:r>
            <w:r w:rsidR="002344E2" w:rsidRPr="00DD3956">
              <w:rPr>
                <w:bCs/>
              </w:rPr>
              <w:t>www.</w:t>
            </w:r>
            <w:r w:rsidRPr="00DD3956">
              <w:rPr>
                <w:bCs/>
              </w:rPr>
              <w:t xml:space="preserve">engormix.com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a-campo.com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labdiagnotest.com </w:t>
            </w:r>
          </w:p>
          <w:p w:rsidR="00BF7C43" w:rsidRPr="0092774E" w:rsidRDefault="00A30BD8" w:rsidP="00B9115E">
            <w:pPr>
              <w:spacing w:before="60" w:after="60"/>
            </w:pPr>
            <w:r w:rsidRPr="00A30BD8">
              <w:t xml:space="preserve">• </w:t>
            </w:r>
            <w:r w:rsidR="002344E2">
              <w:rPr>
                <w:bCs/>
              </w:rPr>
              <w:t>www.</w:t>
            </w:r>
            <w:r w:rsidRPr="00A30BD8">
              <w:rPr>
                <w:bCs/>
              </w:rPr>
              <w:t xml:space="preserve">portalveterinaria.com </w:t>
            </w:r>
          </w:p>
        </w:tc>
      </w:tr>
      <w:tr w:rsidR="00BF7C43" w:rsidRPr="0092774E" w:rsidTr="00B9115E">
        <w:tc>
          <w:tcPr>
            <w:tcW w:w="4489" w:type="dxa"/>
          </w:tcPr>
          <w:p w:rsidR="00BF7C43" w:rsidRPr="0092774E" w:rsidRDefault="00BF7C43" w:rsidP="00B9115E">
            <w:pPr>
              <w:spacing w:before="60" w:after="60"/>
            </w:pPr>
          </w:p>
        </w:tc>
        <w:tc>
          <w:tcPr>
            <w:tcW w:w="4489" w:type="dxa"/>
          </w:tcPr>
          <w:p w:rsidR="00BF7C43" w:rsidRPr="0092774E" w:rsidRDefault="00BF7C43" w:rsidP="00B9115E">
            <w:pPr>
              <w:spacing w:before="60" w:after="60"/>
            </w:pPr>
          </w:p>
        </w:tc>
      </w:tr>
    </w:tbl>
    <w:p w:rsidR="00BF7C43" w:rsidRDefault="00BF7C43" w:rsidP="00BF7C43"/>
    <w:p w:rsidR="00BF7C43" w:rsidRDefault="00BF7C43" w:rsidP="00BF7C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16F21" w:rsidRPr="0092774E" w:rsidTr="00B9115E">
        <w:tc>
          <w:tcPr>
            <w:tcW w:w="4489" w:type="dxa"/>
          </w:tcPr>
          <w:p w:rsidR="00BF7C43" w:rsidRPr="003A181A" w:rsidRDefault="00BF7C43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Procedimental: procedimientos, guías, instru</w:t>
            </w:r>
            <w:r>
              <w:rPr>
                <w:b/>
              </w:rPr>
              <w:t>cciones</w:t>
            </w:r>
            <w:r w:rsidRPr="003A181A">
              <w:rPr>
                <w:b/>
              </w:rPr>
              <w:t>, lineamientos, normas...</w:t>
            </w:r>
          </w:p>
        </w:tc>
        <w:tc>
          <w:tcPr>
            <w:tcW w:w="4489" w:type="dxa"/>
          </w:tcPr>
          <w:p w:rsidR="00BF7C43" w:rsidRPr="003A181A" w:rsidRDefault="00BF7C43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BF7C43" w:rsidRPr="003A181A" w:rsidRDefault="00BF7C43" w:rsidP="00B9115E">
            <w:pPr>
              <w:spacing w:after="60"/>
              <w:jc w:val="center"/>
              <w:rPr>
                <w:b/>
              </w:rPr>
            </w:pPr>
          </w:p>
        </w:tc>
      </w:tr>
      <w:tr w:rsidR="00716F21" w:rsidRPr="0092774E" w:rsidTr="00B9115E">
        <w:tc>
          <w:tcPr>
            <w:tcW w:w="4489" w:type="dxa"/>
          </w:tcPr>
          <w:p w:rsidR="00BF7C43" w:rsidRPr="0092774E" w:rsidRDefault="00716F21" w:rsidP="00B9115E">
            <w:pPr>
              <w:spacing w:before="60" w:after="60"/>
            </w:pPr>
            <w:r>
              <w:t>Publicaciones Indexadas</w:t>
            </w:r>
          </w:p>
        </w:tc>
        <w:tc>
          <w:tcPr>
            <w:tcW w:w="4489" w:type="dxa"/>
          </w:tcPr>
          <w:p w:rsidR="00BF7C43" w:rsidRPr="002344E2" w:rsidRDefault="00B9261F" w:rsidP="00B9115E">
            <w:pPr>
              <w:spacing w:before="60" w:after="60"/>
            </w:pPr>
            <w:hyperlink r:id="rId17" w:history="1">
              <w:r w:rsidR="00716F21" w:rsidRPr="002344E2">
                <w:rPr>
                  <w:rStyle w:val="Hipervnculo"/>
                  <w:color w:val="auto"/>
                  <w:u w:val="none"/>
                </w:rPr>
                <w:t>http://portal.isiknowledge.com/</w:t>
              </w:r>
            </w:hyperlink>
          </w:p>
          <w:p w:rsidR="00716F21" w:rsidRPr="002344E2" w:rsidRDefault="00B9261F" w:rsidP="00B9115E">
            <w:pPr>
              <w:spacing w:before="60" w:after="60"/>
            </w:pPr>
            <w:hyperlink r:id="rId18" w:history="1">
              <w:r w:rsidR="00716F21" w:rsidRPr="002344E2">
                <w:rPr>
                  <w:rStyle w:val="Hipervnculo"/>
                  <w:color w:val="auto"/>
                  <w:u w:val="none"/>
                </w:rPr>
                <w:t>http://thomsonreuters.com/products</w:t>
              </w:r>
            </w:hyperlink>
          </w:p>
          <w:p w:rsidR="00716F21" w:rsidRPr="0092774E" w:rsidRDefault="00B9261F" w:rsidP="00B9115E">
            <w:pPr>
              <w:spacing w:before="60" w:after="60"/>
            </w:pPr>
            <w:hyperlink r:id="rId19" w:history="1">
              <w:r w:rsidR="002344E2" w:rsidRPr="002344E2">
                <w:rPr>
                  <w:rStyle w:val="Hipervnculo"/>
                  <w:color w:val="auto"/>
                  <w:u w:val="none"/>
                </w:rPr>
                <w:t>www.</w:t>
              </w:r>
              <w:r w:rsidR="002344E2" w:rsidRPr="002344E2">
                <w:rPr>
                  <w:rStyle w:val="Hipervnculo"/>
                  <w:bCs/>
                  <w:color w:val="auto"/>
                  <w:u w:val="none"/>
                </w:rPr>
                <w:t>conacyt</w:t>
              </w:r>
              <w:r w:rsidR="002344E2" w:rsidRPr="002344E2">
                <w:rPr>
                  <w:rStyle w:val="Hipervnculo"/>
                  <w:color w:val="auto"/>
                  <w:u w:val="none"/>
                </w:rPr>
                <w:t>.mx</w:t>
              </w:r>
            </w:hyperlink>
          </w:p>
        </w:tc>
      </w:tr>
      <w:tr w:rsidR="00716F21" w:rsidRPr="0092774E" w:rsidTr="00B9115E">
        <w:tc>
          <w:tcPr>
            <w:tcW w:w="4489" w:type="dxa"/>
          </w:tcPr>
          <w:p w:rsidR="00BF7C43" w:rsidRPr="0092774E" w:rsidRDefault="00BF7C43" w:rsidP="00B9115E">
            <w:pPr>
              <w:spacing w:before="60" w:after="60"/>
            </w:pPr>
          </w:p>
        </w:tc>
        <w:tc>
          <w:tcPr>
            <w:tcW w:w="4489" w:type="dxa"/>
          </w:tcPr>
          <w:p w:rsidR="00BF7C43" w:rsidRPr="0092774E" w:rsidRDefault="00BF7C43" w:rsidP="00B9115E">
            <w:pPr>
              <w:spacing w:before="60" w:after="60"/>
            </w:pPr>
            <w:r w:rsidRPr="0079225C">
              <w:t xml:space="preserve"> </w:t>
            </w:r>
          </w:p>
        </w:tc>
      </w:tr>
    </w:tbl>
    <w:p w:rsidR="00BF7C43" w:rsidRDefault="00BF7C43" w:rsidP="00BF7C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16F21" w:rsidRPr="0092774E" w:rsidTr="00B9115E">
        <w:tc>
          <w:tcPr>
            <w:tcW w:w="4489" w:type="dxa"/>
          </w:tcPr>
          <w:p w:rsidR="00BF7C43" w:rsidRPr="003A181A" w:rsidRDefault="00BF7C43" w:rsidP="00B9115E">
            <w:pPr>
              <w:spacing w:before="60" w:after="60"/>
              <w:jc w:val="center"/>
              <w:rPr>
                <w:b/>
              </w:rPr>
            </w:pPr>
            <w:r w:rsidRPr="003A181A">
              <w:rPr>
                <w:b/>
              </w:rPr>
              <w:t>Prácticas: recomendación de prácticas</w:t>
            </w:r>
          </w:p>
        </w:tc>
        <w:tc>
          <w:tcPr>
            <w:tcW w:w="4489" w:type="dxa"/>
          </w:tcPr>
          <w:p w:rsidR="00BF7C43" w:rsidRPr="003A181A" w:rsidRDefault="00BF7C43" w:rsidP="00B9115E">
            <w:pPr>
              <w:spacing w:before="60"/>
              <w:jc w:val="center"/>
              <w:rPr>
                <w:b/>
              </w:rPr>
            </w:pPr>
            <w:r w:rsidRPr="003A181A">
              <w:rPr>
                <w:b/>
              </w:rPr>
              <w:t>BIBLIOGRAFÍA RECOMENDADA</w:t>
            </w:r>
          </w:p>
          <w:p w:rsidR="00BF7C43" w:rsidRPr="003A181A" w:rsidRDefault="00BF7C43" w:rsidP="00B9115E">
            <w:pPr>
              <w:spacing w:after="60"/>
              <w:jc w:val="center"/>
              <w:rPr>
                <w:b/>
              </w:rPr>
            </w:pPr>
          </w:p>
        </w:tc>
      </w:tr>
      <w:tr w:rsidR="00716F21" w:rsidRPr="0092774E" w:rsidTr="00B9115E">
        <w:tc>
          <w:tcPr>
            <w:tcW w:w="4489" w:type="dxa"/>
          </w:tcPr>
          <w:p w:rsidR="00BF7C43" w:rsidRPr="0092774E" w:rsidRDefault="00716F21" w:rsidP="00B9115E">
            <w:pPr>
              <w:spacing w:before="60" w:after="60"/>
            </w:pPr>
            <w:r>
              <w:t>Navegadores</w:t>
            </w:r>
          </w:p>
        </w:tc>
        <w:tc>
          <w:tcPr>
            <w:tcW w:w="4489" w:type="dxa"/>
          </w:tcPr>
          <w:p w:rsidR="00BF7C43" w:rsidRPr="0092774E" w:rsidRDefault="00021BEB" w:rsidP="00B9115E">
            <w:pPr>
              <w:spacing w:before="60" w:after="60"/>
            </w:pPr>
            <w:r>
              <w:t>Google, Yahoo, A</w:t>
            </w:r>
            <w:r w:rsidR="00716F21">
              <w:t>sk</w:t>
            </w:r>
            <w:r>
              <w:t>, T</w:t>
            </w:r>
            <w:r w:rsidR="00A30BD8">
              <w:t>erra</w:t>
            </w:r>
            <w:r>
              <w:t>,</w:t>
            </w:r>
            <w:r w:rsidR="00716F21">
              <w:t xml:space="preserve"> etc</w:t>
            </w:r>
            <w:r>
              <w:t>.</w:t>
            </w:r>
          </w:p>
        </w:tc>
      </w:tr>
      <w:tr w:rsidR="00716F21" w:rsidRPr="008A4475" w:rsidTr="00B9115E">
        <w:tc>
          <w:tcPr>
            <w:tcW w:w="4489" w:type="dxa"/>
          </w:tcPr>
          <w:p w:rsidR="00BF7C43" w:rsidRPr="0092774E" w:rsidRDefault="00A30BD8" w:rsidP="00B9115E">
            <w:pPr>
              <w:spacing w:before="60" w:after="60"/>
            </w:pPr>
            <w:r>
              <w:t>Revistas</w:t>
            </w:r>
          </w:p>
        </w:tc>
        <w:tc>
          <w:tcPr>
            <w:tcW w:w="4489" w:type="dxa"/>
          </w:tcPr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Pr="00A30BD8">
              <w:t xml:space="preserve"> Acontecer </w:t>
            </w:r>
            <w:r w:rsidR="00C01235">
              <w:t>P</w:t>
            </w:r>
            <w:r w:rsidRPr="00A30BD8">
              <w:t xml:space="preserve">orcino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C</w:t>
            </w:r>
            <w:r w:rsidR="00C01235">
              <w:t>erdos Swine Midia S.A</w:t>
            </w:r>
            <w:r w:rsidRPr="00A30BD8">
              <w:t xml:space="preserve">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D</w:t>
            </w:r>
            <w:r w:rsidR="00C01235">
              <w:t>esarrollo P</w:t>
            </w:r>
            <w:r w:rsidRPr="00A30BD8">
              <w:t xml:space="preserve">orcícola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P</w:t>
            </w:r>
            <w:r w:rsidRPr="00A30BD8">
              <w:t xml:space="preserve">orcicultores y su entorno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P</w:t>
            </w:r>
            <w:r w:rsidRPr="00A30BD8">
              <w:t xml:space="preserve">igletter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P</w:t>
            </w:r>
            <w:r w:rsidR="00C01235">
              <w:t>ig P</w:t>
            </w:r>
            <w:r w:rsidRPr="00A30BD8">
              <w:t xml:space="preserve">rogress. Elsevier </w:t>
            </w:r>
            <w:r w:rsidR="00C01235">
              <w:t>I</w:t>
            </w:r>
            <w:r w:rsidRPr="00A30BD8">
              <w:t xml:space="preserve">nternational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</w:t>
            </w:r>
            <w:r w:rsidR="00021BEB">
              <w:t>P</w:t>
            </w:r>
            <w:r w:rsidRPr="00A30BD8">
              <w:t xml:space="preserve">orcirama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</w:t>
            </w:r>
            <w:r w:rsidR="00021BEB">
              <w:t>Síntesis P</w:t>
            </w:r>
            <w:r w:rsidRPr="00A30BD8">
              <w:t xml:space="preserve">orcina.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</w:t>
            </w:r>
            <w:r w:rsidR="00021BEB">
              <w:t>I</w:t>
            </w:r>
            <w:r w:rsidRPr="00A30BD8">
              <w:t>nd</w:t>
            </w:r>
            <w:r w:rsidR="00021BEB">
              <w:t>ustria P</w:t>
            </w:r>
            <w:r w:rsidRPr="00A30BD8">
              <w:t xml:space="preserve">orcina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Pr="00A30BD8">
              <w:t xml:space="preserve"> </w:t>
            </w:r>
            <w:r w:rsidR="00021BEB">
              <w:t>Pig I</w:t>
            </w:r>
            <w:r w:rsidRPr="00A30BD8">
              <w:t xml:space="preserve">nternational </w:t>
            </w:r>
          </w:p>
          <w:p w:rsidR="00A30BD8" w:rsidRPr="00A30BD8" w:rsidRDefault="00A30BD8" w:rsidP="00A30BD8">
            <w:pPr>
              <w:spacing w:before="60" w:after="60"/>
              <w:rPr>
                <w:lang w:val="en-US"/>
              </w:rPr>
            </w:pPr>
            <w:r w:rsidRPr="00A30BD8">
              <w:rPr>
                <w:rFonts w:ascii="Arial" w:hAnsi="Arial" w:cs="Arial"/>
                <w:lang w:val="en-US"/>
              </w:rPr>
              <w:t>♦</w:t>
            </w:r>
            <w:r w:rsidR="002344E2">
              <w:rPr>
                <w:lang w:val="en-US"/>
              </w:rPr>
              <w:t xml:space="preserve"> </w:t>
            </w:r>
            <w:r w:rsidR="00021BEB">
              <w:rPr>
                <w:lang w:val="en-US"/>
              </w:rPr>
              <w:t>Hog F</w:t>
            </w:r>
            <w:r w:rsidRPr="00A30BD8">
              <w:rPr>
                <w:lang w:val="en-US"/>
              </w:rPr>
              <w:t xml:space="preserve">arm: management </w:t>
            </w:r>
          </w:p>
          <w:p w:rsidR="00A30BD8" w:rsidRPr="00A30BD8" w:rsidRDefault="00A30BD8" w:rsidP="00A30BD8">
            <w:pPr>
              <w:spacing w:before="60" w:after="60"/>
              <w:rPr>
                <w:lang w:val="en-US"/>
              </w:rPr>
            </w:pPr>
            <w:r w:rsidRPr="00A30BD8">
              <w:rPr>
                <w:rFonts w:ascii="Arial" w:hAnsi="Arial" w:cs="Arial"/>
                <w:lang w:val="en-US"/>
              </w:rPr>
              <w:t>♦</w:t>
            </w:r>
            <w:r w:rsidR="002344E2">
              <w:rPr>
                <w:lang w:val="en-US"/>
              </w:rPr>
              <w:t xml:space="preserve"> </w:t>
            </w:r>
            <w:r w:rsidR="00021BEB">
              <w:rPr>
                <w:lang w:val="en-US"/>
              </w:rPr>
              <w:t>Pig News and I</w:t>
            </w:r>
            <w:r w:rsidRPr="00A30BD8">
              <w:rPr>
                <w:lang w:val="en-US"/>
              </w:rPr>
              <w:t xml:space="preserve">nformation.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2344E2">
              <w:t xml:space="preserve"> </w:t>
            </w:r>
            <w:r w:rsidR="00021BEB">
              <w:t>P</w:t>
            </w:r>
            <w:r w:rsidRPr="00A30BD8">
              <w:t xml:space="preserve">igs </w:t>
            </w:r>
          </w:p>
          <w:p w:rsidR="00A30BD8" w:rsidRPr="00A30BD8" w:rsidRDefault="00A30BD8" w:rsidP="00A30BD8">
            <w:pPr>
              <w:spacing w:before="60" w:after="60"/>
            </w:pPr>
            <w:r w:rsidRPr="00A30BD8">
              <w:rPr>
                <w:rFonts w:ascii="Arial" w:hAnsi="Arial" w:cs="Arial"/>
              </w:rPr>
              <w:t>♦</w:t>
            </w:r>
            <w:r w:rsidR="004B3C64">
              <w:t xml:space="preserve"> </w:t>
            </w:r>
            <w:r w:rsidR="00021BEB">
              <w:t>Pig F</w:t>
            </w:r>
            <w:r w:rsidRPr="00A30BD8">
              <w:t xml:space="preserve">arming. </w:t>
            </w:r>
          </w:p>
          <w:p w:rsidR="00A30BD8" w:rsidRPr="00A30BD8" w:rsidRDefault="00A30BD8" w:rsidP="00A30BD8">
            <w:pPr>
              <w:spacing w:before="60" w:after="60"/>
              <w:rPr>
                <w:lang w:val="en-US"/>
              </w:rPr>
            </w:pPr>
            <w:r w:rsidRPr="00A30BD8">
              <w:rPr>
                <w:rFonts w:ascii="Arial" w:hAnsi="Arial" w:cs="Arial"/>
                <w:lang w:val="en-US"/>
              </w:rPr>
              <w:t>♦</w:t>
            </w:r>
            <w:r w:rsidR="002344E2">
              <w:rPr>
                <w:lang w:val="en-US"/>
              </w:rPr>
              <w:t xml:space="preserve"> J</w:t>
            </w:r>
            <w:r w:rsidR="00021BEB">
              <w:rPr>
                <w:lang w:val="en-US"/>
              </w:rPr>
              <w:t>ournal of Animal S</w:t>
            </w:r>
            <w:r w:rsidRPr="00A30BD8">
              <w:rPr>
                <w:lang w:val="en-US"/>
              </w:rPr>
              <w:t xml:space="preserve">cience </w:t>
            </w:r>
          </w:p>
          <w:p w:rsidR="00BF7C43" w:rsidRDefault="00A30BD8" w:rsidP="00B9115E">
            <w:pPr>
              <w:spacing w:before="60" w:after="60"/>
              <w:rPr>
                <w:lang w:val="en-US"/>
              </w:rPr>
            </w:pPr>
            <w:r w:rsidRPr="00A30BD8">
              <w:rPr>
                <w:rFonts w:ascii="Arial" w:hAnsi="Arial" w:cs="Arial"/>
                <w:lang w:val="en-US"/>
              </w:rPr>
              <w:t>♦</w:t>
            </w:r>
            <w:r w:rsidR="002344E2">
              <w:rPr>
                <w:lang w:val="en-US"/>
              </w:rPr>
              <w:t xml:space="preserve"> A</w:t>
            </w:r>
            <w:r w:rsidR="00021BEB">
              <w:rPr>
                <w:lang w:val="en-US"/>
              </w:rPr>
              <w:t>nimal S</w:t>
            </w:r>
            <w:r w:rsidRPr="00A30BD8">
              <w:rPr>
                <w:lang w:val="en-US"/>
              </w:rPr>
              <w:t>cience</w:t>
            </w:r>
          </w:p>
          <w:p w:rsidR="008A4475" w:rsidRPr="008A4475" w:rsidRDefault="008A4475" w:rsidP="00B9115E">
            <w:pPr>
              <w:spacing w:before="60" w:after="60"/>
              <w:rPr>
                <w:color w:val="FF0000"/>
              </w:rPr>
            </w:pPr>
          </w:p>
        </w:tc>
      </w:tr>
    </w:tbl>
    <w:p w:rsidR="0079225C" w:rsidRPr="008A4475" w:rsidRDefault="0079225C" w:rsidP="0092774E"/>
    <w:p w:rsidR="001D55B5" w:rsidRPr="00A85B54" w:rsidRDefault="001D55B5" w:rsidP="00A85B54">
      <w:pPr>
        <w:pStyle w:val="Ttulo2"/>
        <w:rPr>
          <w:b w:val="0"/>
          <w:color w:val="C00000"/>
          <w:sz w:val="22"/>
          <w:szCs w:val="22"/>
        </w:rPr>
      </w:pPr>
      <w:r w:rsidRPr="00A85B54">
        <w:rPr>
          <w:sz w:val="24"/>
          <w:szCs w:val="24"/>
        </w:rPr>
        <w:t>E</w:t>
      </w:r>
      <w:r w:rsidR="00E515F5">
        <w:rPr>
          <w:sz w:val="24"/>
          <w:szCs w:val="24"/>
        </w:rPr>
        <w:t xml:space="preserve">valuación por evidencias de cada desempeño </w:t>
      </w:r>
    </w:p>
    <w:p w:rsidR="00CF0EBE" w:rsidRDefault="00CF0EBE" w:rsidP="00CF0EBE">
      <w:pPr>
        <w:pStyle w:val="Ttulo5"/>
      </w:pPr>
      <w:r>
        <w:t>Desempeño 1.1</w:t>
      </w:r>
      <w:r w:rsidR="00A85DC4">
        <w:t xml:space="preserve"> y 1.2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5326"/>
      </w:tblGrid>
      <w:tr w:rsidR="001643E5" w:rsidRPr="001643E5" w:rsidTr="00A85DC4">
        <w:tc>
          <w:tcPr>
            <w:tcW w:w="3652" w:type="dxa"/>
          </w:tcPr>
          <w:p w:rsidR="001643E5" w:rsidRPr="001643E5" w:rsidRDefault="001643E5" w:rsidP="001643E5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Evidencia</w:t>
            </w:r>
          </w:p>
        </w:tc>
        <w:tc>
          <w:tcPr>
            <w:tcW w:w="5326" w:type="dxa"/>
          </w:tcPr>
          <w:p w:rsidR="001643E5" w:rsidRPr="001643E5" w:rsidRDefault="001643E5" w:rsidP="001643E5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Criterio de calidad nivel suficiente</w:t>
            </w:r>
          </w:p>
        </w:tc>
      </w:tr>
      <w:tr w:rsidR="001643E5" w:rsidRPr="001643E5" w:rsidTr="00A85DC4">
        <w:tc>
          <w:tcPr>
            <w:tcW w:w="3652" w:type="dxa"/>
          </w:tcPr>
          <w:p w:rsidR="001643E5" w:rsidRPr="001643E5" w:rsidRDefault="00A30BD8" w:rsidP="001643E5">
            <w:pPr>
              <w:spacing w:before="60" w:after="60"/>
            </w:pPr>
            <w:r>
              <w:t xml:space="preserve">El estudiante conoce la dinámica de la producción porcina a nivel </w:t>
            </w:r>
            <w:r w:rsidR="00A85DC4">
              <w:t>mundial</w:t>
            </w:r>
          </w:p>
        </w:tc>
        <w:tc>
          <w:tcPr>
            <w:tcW w:w="5326" w:type="dxa"/>
          </w:tcPr>
          <w:p w:rsidR="001643E5" w:rsidRDefault="00A85DC4" w:rsidP="00A85DC4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</w:pPr>
            <w:r>
              <w:t>El estudiante es capaz de identificar a los mayores productores de porcino a nivel mundial.</w:t>
            </w:r>
          </w:p>
          <w:p w:rsidR="00A85DC4" w:rsidRDefault="00A85DC4" w:rsidP="00A85DC4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</w:pPr>
            <w:r>
              <w:t xml:space="preserve">El estudiante identifica a </w:t>
            </w:r>
            <w:r w:rsidR="00B9115E">
              <w:t>los países con mayor consumo de carne de porcino</w:t>
            </w:r>
          </w:p>
          <w:p w:rsidR="00B9115E" w:rsidRDefault="00B9115E" w:rsidP="00A85DC4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</w:pPr>
            <w:r>
              <w:t>Identifica los mercados de mayor importación de carne de porcino.</w:t>
            </w:r>
          </w:p>
          <w:p w:rsidR="00B9115E" w:rsidRDefault="00B9115E" w:rsidP="00A85DC4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</w:pPr>
            <w:r>
              <w:t>Identifica a los principales proveedores de insumos para la producción porcina.</w:t>
            </w:r>
          </w:p>
          <w:p w:rsidR="00A85DC4" w:rsidRPr="001643E5" w:rsidRDefault="00B9115E" w:rsidP="00B9115E">
            <w:pPr>
              <w:pStyle w:val="Prrafodelista"/>
              <w:numPr>
                <w:ilvl w:val="0"/>
                <w:numId w:val="20"/>
              </w:numPr>
              <w:spacing w:before="60" w:after="60"/>
              <w:jc w:val="both"/>
            </w:pPr>
            <w:r>
              <w:t>Reconoce las características de los diferentes mercados así como las regulaciones y requerimiento de calidad para el movimiento de productos de origen porcino</w:t>
            </w:r>
          </w:p>
        </w:tc>
      </w:tr>
      <w:tr w:rsidR="00A30BD8" w:rsidRPr="001643E5" w:rsidTr="00A85DC4">
        <w:tc>
          <w:tcPr>
            <w:tcW w:w="3652" w:type="dxa"/>
          </w:tcPr>
          <w:p w:rsidR="00A30BD8" w:rsidRPr="001643E5" w:rsidRDefault="00B9115E" w:rsidP="001643E5">
            <w:pPr>
              <w:spacing w:before="60" w:after="60"/>
            </w:pPr>
            <w:r w:rsidRPr="00B9115E">
              <w:t>El estudiante conoce la dinámica de la producción porcina a nivel</w:t>
            </w:r>
            <w:r>
              <w:t xml:space="preserve"> nacional.</w:t>
            </w:r>
          </w:p>
        </w:tc>
        <w:tc>
          <w:tcPr>
            <w:tcW w:w="5326" w:type="dxa"/>
          </w:tcPr>
          <w:p w:rsidR="00A30BD8" w:rsidRDefault="00B9115E" w:rsidP="00B9115E">
            <w:pPr>
              <w:pStyle w:val="Prrafodelista"/>
              <w:numPr>
                <w:ilvl w:val="0"/>
                <w:numId w:val="21"/>
              </w:numPr>
              <w:spacing w:before="60" w:after="60"/>
            </w:pPr>
            <w:r>
              <w:t>El estudiante reconoce los principales estados productores de ganado porcino</w:t>
            </w:r>
          </w:p>
          <w:p w:rsidR="00B9115E" w:rsidRDefault="00B9115E" w:rsidP="00B9115E">
            <w:pPr>
              <w:pStyle w:val="Prrafodelista"/>
              <w:numPr>
                <w:ilvl w:val="0"/>
                <w:numId w:val="21"/>
              </w:numPr>
              <w:spacing w:before="60" w:after="60"/>
            </w:pPr>
            <w:r>
              <w:t>Identifica los estados exportadores de carne de porcino y los principales destinos de su producción porcina</w:t>
            </w:r>
          </w:p>
          <w:p w:rsidR="00B9115E" w:rsidRPr="001643E5" w:rsidRDefault="00B9115E" w:rsidP="00B9115E">
            <w:pPr>
              <w:pStyle w:val="Prrafodelista"/>
              <w:numPr>
                <w:ilvl w:val="0"/>
                <w:numId w:val="21"/>
              </w:numPr>
              <w:spacing w:before="60" w:after="60"/>
            </w:pPr>
            <w:r>
              <w:t>Conoce la situación epidemiológica de las principales enfermedades que afectan el movimiento de productos porcinos a nivel nacional.</w:t>
            </w:r>
          </w:p>
        </w:tc>
      </w:tr>
      <w:tr w:rsidR="00B9115E" w:rsidRPr="001643E5" w:rsidTr="00A85DC4">
        <w:tc>
          <w:tcPr>
            <w:tcW w:w="3652" w:type="dxa"/>
          </w:tcPr>
          <w:p w:rsidR="00B9115E" w:rsidRPr="001643E5" w:rsidRDefault="00B9115E" w:rsidP="001643E5">
            <w:pPr>
              <w:spacing w:before="60" w:after="60"/>
            </w:pPr>
          </w:p>
        </w:tc>
        <w:tc>
          <w:tcPr>
            <w:tcW w:w="5326" w:type="dxa"/>
          </w:tcPr>
          <w:p w:rsidR="00B9115E" w:rsidRPr="001643E5" w:rsidRDefault="00B9115E" w:rsidP="001643E5">
            <w:pPr>
              <w:spacing w:before="60" w:after="60"/>
            </w:pPr>
          </w:p>
        </w:tc>
      </w:tr>
    </w:tbl>
    <w:p w:rsidR="001643E5" w:rsidRDefault="001643E5" w:rsidP="001643E5"/>
    <w:p w:rsidR="00CF0EBE" w:rsidRDefault="00A85DC4" w:rsidP="00CF0EBE">
      <w:pPr>
        <w:pStyle w:val="Ttulo5"/>
      </w:pPr>
      <w:r>
        <w:t xml:space="preserve">Desempeño </w:t>
      </w:r>
      <w:r w:rsidR="00CF0EBE">
        <w:t>2</w:t>
      </w:r>
      <w:r>
        <w:t>.1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617"/>
      </w:tblGrid>
      <w:tr w:rsidR="00CF0EBE" w:rsidRPr="001643E5" w:rsidTr="00C11DF8">
        <w:tc>
          <w:tcPr>
            <w:tcW w:w="4361" w:type="dxa"/>
          </w:tcPr>
          <w:p w:rsidR="00CF0EBE" w:rsidRPr="001643E5" w:rsidRDefault="00CF0EBE" w:rsidP="00C031C7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Evidencia</w:t>
            </w:r>
          </w:p>
        </w:tc>
        <w:tc>
          <w:tcPr>
            <w:tcW w:w="4617" w:type="dxa"/>
          </w:tcPr>
          <w:p w:rsidR="00CF0EBE" w:rsidRPr="001643E5" w:rsidRDefault="00CF0EBE" w:rsidP="00C031C7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Criterio de calidad nivel suficiente</w:t>
            </w:r>
          </w:p>
        </w:tc>
      </w:tr>
      <w:tr w:rsidR="00CF0EBE" w:rsidRPr="001643E5" w:rsidTr="00C11DF8">
        <w:tc>
          <w:tcPr>
            <w:tcW w:w="4361" w:type="dxa"/>
          </w:tcPr>
          <w:p w:rsidR="00CF0EBE" w:rsidRPr="001643E5" w:rsidRDefault="00B9115E" w:rsidP="00C031C7">
            <w:pPr>
              <w:spacing w:before="60" w:after="60"/>
            </w:pPr>
            <w:r>
              <w:t>Conoce las principales razas productivas a nivel nacional</w:t>
            </w:r>
          </w:p>
        </w:tc>
        <w:tc>
          <w:tcPr>
            <w:tcW w:w="4617" w:type="dxa"/>
          </w:tcPr>
          <w:p w:rsidR="00B9115E" w:rsidRDefault="00B9115E" w:rsidP="00B9115E">
            <w:pPr>
              <w:pStyle w:val="Prrafodelista"/>
              <w:numPr>
                <w:ilvl w:val="0"/>
                <w:numId w:val="22"/>
              </w:numPr>
              <w:spacing w:before="60" w:after="60"/>
            </w:pPr>
            <w:r>
              <w:t xml:space="preserve">Conoce </w:t>
            </w:r>
            <w:r w:rsidR="00C11DF8">
              <w:t>el</w:t>
            </w:r>
            <w:r>
              <w:t xml:space="preserve"> origen filogenético del cerdo</w:t>
            </w:r>
          </w:p>
          <w:p w:rsidR="00CF0EBE" w:rsidRDefault="008A4475" w:rsidP="00B9115E">
            <w:pPr>
              <w:pStyle w:val="Prrafodelista"/>
              <w:numPr>
                <w:ilvl w:val="0"/>
                <w:numId w:val="22"/>
              </w:numPr>
              <w:spacing w:before="60" w:after="60"/>
            </w:pPr>
            <w:r>
              <w:t>Reconoce las razas rú</w:t>
            </w:r>
            <w:r w:rsidR="00B9115E">
              <w:t>sticas</w:t>
            </w:r>
          </w:p>
          <w:p w:rsidR="00B9115E" w:rsidRDefault="00B9115E" w:rsidP="00B9115E">
            <w:pPr>
              <w:pStyle w:val="Prrafodelista"/>
              <w:numPr>
                <w:ilvl w:val="0"/>
                <w:numId w:val="22"/>
              </w:numPr>
              <w:spacing w:before="60" w:after="60"/>
            </w:pPr>
            <w:r>
              <w:t>Conoce la razas de línea materna</w:t>
            </w:r>
          </w:p>
          <w:p w:rsidR="00B9115E" w:rsidRDefault="00B9115E" w:rsidP="00B9115E">
            <w:pPr>
              <w:pStyle w:val="Prrafodelista"/>
              <w:numPr>
                <w:ilvl w:val="0"/>
                <w:numId w:val="22"/>
              </w:numPr>
              <w:spacing w:before="60" w:after="60"/>
            </w:pPr>
            <w:r>
              <w:t>Conoce las razas de línea paterna</w:t>
            </w:r>
          </w:p>
          <w:p w:rsidR="00B9115E" w:rsidRPr="001643E5" w:rsidRDefault="00B9115E" w:rsidP="00B9115E">
            <w:pPr>
              <w:pStyle w:val="Prrafodelista"/>
              <w:numPr>
                <w:ilvl w:val="0"/>
                <w:numId w:val="22"/>
              </w:numPr>
              <w:spacing w:before="60" w:after="60"/>
            </w:pPr>
            <w:r>
              <w:t>Conoce las razas mixtas</w:t>
            </w:r>
          </w:p>
        </w:tc>
      </w:tr>
      <w:tr w:rsidR="00CF0EBE" w:rsidRPr="001643E5" w:rsidTr="00C11DF8">
        <w:tc>
          <w:tcPr>
            <w:tcW w:w="4361" w:type="dxa"/>
          </w:tcPr>
          <w:p w:rsidR="00CF0EBE" w:rsidRPr="001643E5" w:rsidRDefault="00C11DF8" w:rsidP="00C11DF8">
            <w:pPr>
              <w:spacing w:before="60" w:after="60"/>
              <w:jc w:val="both"/>
            </w:pPr>
            <w:r>
              <w:t>Propone cruzamientos genéticos para la obtención de animales híbridos diseñados para un producción porcina eficiente</w:t>
            </w:r>
          </w:p>
        </w:tc>
        <w:tc>
          <w:tcPr>
            <w:tcW w:w="4617" w:type="dxa"/>
          </w:tcPr>
          <w:p w:rsidR="00CF0EBE" w:rsidRDefault="00C11DF8" w:rsidP="00C11DF8">
            <w:pPr>
              <w:pStyle w:val="Prrafodelista"/>
              <w:numPr>
                <w:ilvl w:val="0"/>
                <w:numId w:val="23"/>
              </w:numPr>
              <w:spacing w:before="60" w:after="60"/>
              <w:jc w:val="both"/>
            </w:pPr>
            <w:r>
              <w:t>Propone proporciones genéticas para la obtención de línea materna.</w:t>
            </w:r>
          </w:p>
          <w:p w:rsidR="00C11DF8" w:rsidRDefault="00C11DF8" w:rsidP="00C11DF8">
            <w:pPr>
              <w:pStyle w:val="Prrafodelista"/>
              <w:numPr>
                <w:ilvl w:val="0"/>
                <w:numId w:val="23"/>
              </w:numPr>
              <w:spacing w:before="60" w:after="60"/>
              <w:jc w:val="both"/>
            </w:pPr>
            <w:r>
              <w:t>Propone proporciones genéticas para la obtención de línea paterna (terminal).</w:t>
            </w:r>
          </w:p>
          <w:p w:rsidR="00C11DF8" w:rsidRPr="001643E5" w:rsidRDefault="00C11DF8" w:rsidP="00C11DF8">
            <w:pPr>
              <w:pStyle w:val="Prrafodelista"/>
              <w:numPr>
                <w:ilvl w:val="0"/>
                <w:numId w:val="23"/>
              </w:numPr>
              <w:spacing w:before="60" w:after="60"/>
              <w:jc w:val="both"/>
            </w:pPr>
            <w:r>
              <w:t xml:space="preserve">Diseña diferentes líneas terminales de </w:t>
            </w:r>
            <w:r>
              <w:lastRenderedPageBreak/>
              <w:t xml:space="preserve">porcino aptas para las diferente </w:t>
            </w:r>
            <w:r w:rsidR="008A4475">
              <w:t>condiciones productivas y geográ</w:t>
            </w:r>
            <w:r>
              <w:t>ficas</w:t>
            </w:r>
          </w:p>
        </w:tc>
      </w:tr>
      <w:tr w:rsidR="00CF0EBE" w:rsidRPr="001643E5" w:rsidTr="00C11DF8">
        <w:tc>
          <w:tcPr>
            <w:tcW w:w="4361" w:type="dxa"/>
          </w:tcPr>
          <w:p w:rsidR="00CF0EBE" w:rsidRPr="001643E5" w:rsidRDefault="00CF0EBE" w:rsidP="00C031C7">
            <w:pPr>
              <w:spacing w:before="60" w:after="60"/>
            </w:pPr>
          </w:p>
        </w:tc>
        <w:tc>
          <w:tcPr>
            <w:tcW w:w="4617" w:type="dxa"/>
          </w:tcPr>
          <w:p w:rsidR="00CF0EBE" w:rsidRPr="001643E5" w:rsidRDefault="00CF0EBE" w:rsidP="00C11DF8">
            <w:pPr>
              <w:spacing w:before="60" w:after="60"/>
              <w:jc w:val="both"/>
            </w:pPr>
          </w:p>
        </w:tc>
      </w:tr>
    </w:tbl>
    <w:p w:rsidR="00CF0EBE" w:rsidRDefault="00CF0EBE" w:rsidP="00CF0EBE"/>
    <w:p w:rsidR="00CF0EBE" w:rsidRDefault="00A30BD8" w:rsidP="00CF0EBE">
      <w:pPr>
        <w:pStyle w:val="Ttulo5"/>
      </w:pPr>
      <w:r>
        <w:t>Desempeño 2.</w:t>
      </w:r>
      <w:r w:rsidR="00A85DC4"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F0EBE" w:rsidRPr="001643E5" w:rsidTr="00C031C7">
        <w:tc>
          <w:tcPr>
            <w:tcW w:w="4489" w:type="dxa"/>
          </w:tcPr>
          <w:p w:rsidR="00CF0EBE" w:rsidRPr="001643E5" w:rsidRDefault="00CF0EBE" w:rsidP="00C031C7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Evidencia</w:t>
            </w:r>
          </w:p>
        </w:tc>
        <w:tc>
          <w:tcPr>
            <w:tcW w:w="4489" w:type="dxa"/>
          </w:tcPr>
          <w:p w:rsidR="00CF0EBE" w:rsidRPr="001643E5" w:rsidRDefault="00CF0EBE" w:rsidP="00C031C7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Criterio de calidad nivel suficiente</w:t>
            </w:r>
          </w:p>
        </w:tc>
      </w:tr>
      <w:tr w:rsidR="00CF0EBE" w:rsidRPr="001643E5" w:rsidTr="00C031C7">
        <w:tc>
          <w:tcPr>
            <w:tcW w:w="4489" w:type="dxa"/>
          </w:tcPr>
          <w:p w:rsidR="00CF0EBE" w:rsidRPr="001643E5" w:rsidRDefault="007E1A92" w:rsidP="00CF02FA">
            <w:pPr>
              <w:spacing w:before="60" w:after="60"/>
              <w:jc w:val="both"/>
            </w:pPr>
            <w:r>
              <w:t>El estudiante diseña, recomienda y/o modifica infraestructura de alojamiento adecuado a la situación productiva que se le presente</w:t>
            </w:r>
          </w:p>
        </w:tc>
        <w:tc>
          <w:tcPr>
            <w:tcW w:w="4489" w:type="dxa"/>
          </w:tcPr>
          <w:p w:rsidR="00CF0EBE" w:rsidRDefault="007E1A92" w:rsidP="00CF02FA">
            <w:pPr>
              <w:pStyle w:val="Prrafodelista"/>
              <w:numPr>
                <w:ilvl w:val="0"/>
                <w:numId w:val="24"/>
              </w:numPr>
              <w:spacing w:before="60" w:after="60"/>
              <w:jc w:val="both"/>
            </w:pPr>
            <w:r>
              <w:t>Conoce los requerimientos de espacio necesarios</w:t>
            </w:r>
            <w:r w:rsidR="00C272D6">
              <w:t xml:space="preserve"> en cada una de las etapas productivas del ganado porcino.</w:t>
            </w:r>
          </w:p>
          <w:p w:rsidR="00C272D6" w:rsidRDefault="00CF02FA" w:rsidP="00CF02FA">
            <w:pPr>
              <w:pStyle w:val="Prrafodelista"/>
              <w:numPr>
                <w:ilvl w:val="0"/>
                <w:numId w:val="24"/>
              </w:numPr>
              <w:spacing w:before="60" w:after="60"/>
              <w:jc w:val="both"/>
            </w:pPr>
            <w:r>
              <w:t>Conoce la zona de t</w:t>
            </w:r>
            <w:r w:rsidR="008A4475">
              <w:t xml:space="preserve">ermo </w:t>
            </w:r>
            <w:r>
              <w:t>confort del cerdo en sus diferente etapas productivas</w:t>
            </w:r>
          </w:p>
          <w:p w:rsidR="00CF02FA" w:rsidRPr="001643E5" w:rsidRDefault="00CF02FA" w:rsidP="00CF02FA">
            <w:pPr>
              <w:pStyle w:val="Prrafodelista"/>
              <w:numPr>
                <w:ilvl w:val="0"/>
                <w:numId w:val="24"/>
              </w:numPr>
              <w:spacing w:before="60" w:after="60"/>
              <w:jc w:val="both"/>
            </w:pPr>
            <w:r>
              <w:t>Realiza y recomienda estrategias para regular la zona de termo confort del cerdo de forma eficiente y sustentable.</w:t>
            </w:r>
          </w:p>
        </w:tc>
      </w:tr>
      <w:tr w:rsidR="00CF0EBE" w:rsidRPr="001643E5" w:rsidTr="00C031C7">
        <w:tc>
          <w:tcPr>
            <w:tcW w:w="4489" w:type="dxa"/>
          </w:tcPr>
          <w:p w:rsidR="00CF0EBE" w:rsidRPr="001643E5" w:rsidRDefault="00CF02FA" w:rsidP="00CF02FA">
            <w:pPr>
              <w:spacing w:before="60" w:after="60"/>
              <w:jc w:val="both"/>
            </w:pPr>
            <w:r>
              <w:t xml:space="preserve">El estudiante conoce las necesidades nutricionales del ganado porcino en cada una de sus diferentes etapas productivas adaptándolas a las </w:t>
            </w:r>
            <w:r w:rsidR="00B54346">
              <w:t>condiciones</w:t>
            </w:r>
            <w:r>
              <w:t xml:space="preserve"> climáticas y geográficas.</w:t>
            </w:r>
          </w:p>
        </w:tc>
        <w:tc>
          <w:tcPr>
            <w:tcW w:w="4489" w:type="dxa"/>
          </w:tcPr>
          <w:p w:rsidR="00E84370" w:rsidRDefault="00B54346" w:rsidP="00E84370">
            <w:pPr>
              <w:pStyle w:val="Prrafodelista"/>
              <w:numPr>
                <w:ilvl w:val="0"/>
                <w:numId w:val="25"/>
              </w:numPr>
              <w:spacing w:before="60" w:after="60"/>
              <w:jc w:val="both"/>
            </w:pPr>
            <w:r>
              <w:t>El estudiante conoce las concentraciones  adecuadas de proteína</w:t>
            </w:r>
            <w:r w:rsidR="008A4475">
              <w:t>s</w:t>
            </w:r>
            <w:r>
              <w:t xml:space="preserve"> y los aminoácidos que la componen</w:t>
            </w:r>
            <w:r w:rsidR="008A4475">
              <w:t xml:space="preserve"> </w:t>
            </w:r>
            <w:r w:rsidR="00E84370">
              <w:t>para una eficiente alimentación del cerdo acorde a su potencial genético y etapa productiva.</w:t>
            </w:r>
          </w:p>
          <w:p w:rsidR="002D57F0" w:rsidRDefault="00E84370" w:rsidP="00E84370">
            <w:pPr>
              <w:pStyle w:val="Prrafodelista"/>
              <w:numPr>
                <w:ilvl w:val="0"/>
                <w:numId w:val="25"/>
              </w:numPr>
              <w:spacing w:before="60" w:after="60"/>
              <w:jc w:val="both"/>
            </w:pPr>
            <w:r>
              <w:t>El estudiante conoce las necesidades diarias energéticas del cerdo acorde a su</w:t>
            </w:r>
            <w:r w:rsidR="002D57F0">
              <w:t xml:space="preserve"> potencial genético, etapa productiva y situación climática y/o geográfica.</w:t>
            </w:r>
          </w:p>
          <w:p w:rsidR="00CF0EBE" w:rsidRPr="001643E5" w:rsidRDefault="002D57F0" w:rsidP="00E84370">
            <w:pPr>
              <w:pStyle w:val="Prrafodelista"/>
              <w:numPr>
                <w:ilvl w:val="0"/>
                <w:numId w:val="25"/>
              </w:numPr>
              <w:spacing w:before="60" w:after="60"/>
              <w:jc w:val="both"/>
            </w:pPr>
            <w:r>
              <w:t xml:space="preserve">El estudiante conoce las necesidades hídricas del porcino y al mismo tiempo los mecanismos e infraestructura para satisfacer de forma adecuada </w:t>
            </w:r>
            <w:r w:rsidR="00B54346">
              <w:t xml:space="preserve"> </w:t>
            </w:r>
            <w:r>
              <w:t>esta necesidad en cada etapa productiva.</w:t>
            </w:r>
          </w:p>
        </w:tc>
      </w:tr>
      <w:tr w:rsidR="00CF0EBE" w:rsidRPr="001643E5" w:rsidTr="00C031C7">
        <w:tc>
          <w:tcPr>
            <w:tcW w:w="4489" w:type="dxa"/>
          </w:tcPr>
          <w:p w:rsidR="00CF0EBE" w:rsidRPr="001643E5" w:rsidRDefault="002D57F0" w:rsidP="002D57F0">
            <w:pPr>
              <w:spacing w:before="60" w:after="60"/>
              <w:jc w:val="both"/>
            </w:pPr>
            <w:r>
              <w:t>El estudiante conoce de manera general las normas de bioseguridad adecuadas para mantener la salud dentro de la piara.</w:t>
            </w:r>
          </w:p>
        </w:tc>
        <w:tc>
          <w:tcPr>
            <w:tcW w:w="4489" w:type="dxa"/>
          </w:tcPr>
          <w:p w:rsidR="00CF0EBE" w:rsidRDefault="00917B9E" w:rsidP="002D57F0">
            <w:pPr>
              <w:pStyle w:val="Prrafodelista"/>
              <w:numPr>
                <w:ilvl w:val="0"/>
                <w:numId w:val="26"/>
              </w:numPr>
              <w:spacing w:before="60" w:after="60"/>
              <w:jc w:val="both"/>
            </w:pPr>
            <w:r>
              <w:t>Conoce calendarios de vacunación</w:t>
            </w:r>
          </w:p>
          <w:p w:rsidR="00917B9E" w:rsidRDefault="00917B9E" w:rsidP="002D57F0">
            <w:pPr>
              <w:pStyle w:val="Prrafodelista"/>
              <w:numPr>
                <w:ilvl w:val="0"/>
                <w:numId w:val="26"/>
              </w:numPr>
              <w:spacing w:before="60" w:after="60"/>
              <w:jc w:val="both"/>
            </w:pPr>
            <w:r>
              <w:t>Conoce estrategias de contención de plagas y enfermedades.</w:t>
            </w:r>
          </w:p>
          <w:p w:rsidR="00917B9E" w:rsidRPr="001643E5" w:rsidRDefault="00917B9E" w:rsidP="002D57F0">
            <w:pPr>
              <w:pStyle w:val="Prrafodelista"/>
              <w:numPr>
                <w:ilvl w:val="0"/>
                <w:numId w:val="26"/>
              </w:numPr>
              <w:spacing w:before="60" w:after="60"/>
              <w:jc w:val="both"/>
            </w:pPr>
            <w:r>
              <w:t xml:space="preserve">Conoce de manera general las normas de movilización de ganado porcino. </w:t>
            </w:r>
          </w:p>
        </w:tc>
      </w:tr>
    </w:tbl>
    <w:p w:rsidR="00CF0EBE" w:rsidRDefault="00CF0EBE" w:rsidP="002D57F0">
      <w:pPr>
        <w:jc w:val="both"/>
      </w:pPr>
    </w:p>
    <w:p w:rsidR="00A85DC4" w:rsidRDefault="00A85DC4" w:rsidP="00A85DC4">
      <w:pPr>
        <w:pStyle w:val="Ttulo5"/>
      </w:pPr>
      <w:r>
        <w:t>Desempeño 2.3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85DC4" w:rsidRPr="001643E5" w:rsidTr="00B9115E">
        <w:tc>
          <w:tcPr>
            <w:tcW w:w="4489" w:type="dxa"/>
          </w:tcPr>
          <w:p w:rsidR="00A85DC4" w:rsidRPr="001643E5" w:rsidRDefault="00A85DC4" w:rsidP="00B9115E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Evidencia</w:t>
            </w:r>
          </w:p>
        </w:tc>
        <w:tc>
          <w:tcPr>
            <w:tcW w:w="4489" w:type="dxa"/>
          </w:tcPr>
          <w:p w:rsidR="00A85DC4" w:rsidRPr="001643E5" w:rsidRDefault="00A85DC4" w:rsidP="00B9115E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Criterio de calidad nivel suficiente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t>Administración</w:t>
            </w:r>
          </w:p>
        </w:tc>
        <w:tc>
          <w:tcPr>
            <w:tcW w:w="4489" w:type="dxa"/>
          </w:tcPr>
          <w:p w:rsidR="008A4475" w:rsidRPr="004B3C64" w:rsidRDefault="004B3C64" w:rsidP="004B3C64">
            <w:pPr>
              <w:pStyle w:val="Prrafodelista"/>
              <w:numPr>
                <w:ilvl w:val="0"/>
                <w:numId w:val="27"/>
              </w:numPr>
              <w:spacing w:before="60" w:after="60"/>
              <w:jc w:val="both"/>
            </w:pPr>
            <w:r>
              <w:t>El estudiante integra en su</w:t>
            </w:r>
            <w:r w:rsidR="00917B9E">
              <w:t xml:space="preserve"> proyecto</w:t>
            </w:r>
            <w:r>
              <w:rPr>
                <w:color w:val="0070C0"/>
              </w:rPr>
              <w:t xml:space="preserve"> </w:t>
            </w:r>
            <w:r w:rsidR="00917B9E">
              <w:t>de manera genera</w:t>
            </w:r>
            <w:r w:rsidR="008A4475">
              <w:t>l</w:t>
            </w:r>
            <w:r w:rsidR="00917B9E">
              <w:t xml:space="preserve"> una propuesta de </w:t>
            </w:r>
            <w:r w:rsidR="00917B9E">
              <w:lastRenderedPageBreak/>
              <w:t>empresa porcina viable.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lastRenderedPageBreak/>
              <w:t>Comercialización</w:t>
            </w:r>
          </w:p>
        </w:tc>
        <w:tc>
          <w:tcPr>
            <w:tcW w:w="4489" w:type="dxa"/>
          </w:tcPr>
          <w:p w:rsidR="00A85DC4" w:rsidRPr="001643E5" w:rsidRDefault="00917B9E" w:rsidP="00917B9E">
            <w:pPr>
              <w:pStyle w:val="Prrafodelista"/>
              <w:numPr>
                <w:ilvl w:val="0"/>
                <w:numId w:val="28"/>
              </w:numPr>
              <w:spacing w:before="60" w:after="60"/>
              <w:jc w:val="both"/>
            </w:pPr>
            <w:r>
              <w:t>Establece en su proyecto estrateg</w:t>
            </w:r>
            <w:r w:rsidR="004B3C64">
              <w:t>ias para la comercialización de</w:t>
            </w:r>
            <w:r>
              <w:t xml:space="preserve"> productos porcinos.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t>Estudio de mercado</w:t>
            </w:r>
          </w:p>
        </w:tc>
        <w:tc>
          <w:tcPr>
            <w:tcW w:w="4489" w:type="dxa"/>
          </w:tcPr>
          <w:p w:rsidR="00A85DC4" w:rsidRPr="001643E5" w:rsidRDefault="00917B9E" w:rsidP="00917B9E">
            <w:pPr>
              <w:pStyle w:val="Prrafodelista"/>
              <w:numPr>
                <w:ilvl w:val="0"/>
                <w:numId w:val="29"/>
              </w:numPr>
              <w:spacing w:before="60" w:after="60"/>
              <w:jc w:val="both"/>
            </w:pPr>
            <w:r>
              <w:t xml:space="preserve">El estudiante busca dar valor agregado a </w:t>
            </w:r>
            <w:r w:rsidR="004B3C64">
              <w:t>la</w:t>
            </w:r>
            <w:r>
              <w:t xml:space="preserve"> producción porcina a través de estrategias de mercado basadas en un estudio propio.</w:t>
            </w:r>
          </w:p>
        </w:tc>
      </w:tr>
    </w:tbl>
    <w:p w:rsidR="00A85DC4" w:rsidRDefault="00A85DC4" w:rsidP="00A85DC4"/>
    <w:p w:rsidR="00A85DC4" w:rsidRDefault="00A85DC4" w:rsidP="00A85DC4">
      <w:pPr>
        <w:pStyle w:val="Ttulo5"/>
      </w:pPr>
      <w:r>
        <w:t>Desempeño 3.1 y 3.2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85DC4" w:rsidRPr="001643E5" w:rsidTr="00B9115E">
        <w:tc>
          <w:tcPr>
            <w:tcW w:w="4489" w:type="dxa"/>
          </w:tcPr>
          <w:p w:rsidR="00A85DC4" w:rsidRPr="001643E5" w:rsidRDefault="00A85DC4" w:rsidP="00B9115E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Evidencia</w:t>
            </w:r>
          </w:p>
        </w:tc>
        <w:tc>
          <w:tcPr>
            <w:tcW w:w="4489" w:type="dxa"/>
          </w:tcPr>
          <w:p w:rsidR="00A85DC4" w:rsidRPr="001643E5" w:rsidRDefault="00A85DC4" w:rsidP="00B9115E">
            <w:pPr>
              <w:spacing w:before="60" w:after="60"/>
              <w:jc w:val="center"/>
              <w:rPr>
                <w:b/>
              </w:rPr>
            </w:pPr>
            <w:r w:rsidRPr="001643E5">
              <w:rPr>
                <w:b/>
              </w:rPr>
              <w:t>Criterio de calidad nivel suficiente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t>Manejo adecuado de excretas</w:t>
            </w:r>
          </w:p>
        </w:tc>
        <w:tc>
          <w:tcPr>
            <w:tcW w:w="4489" w:type="dxa"/>
          </w:tcPr>
          <w:p w:rsidR="00A85DC4" w:rsidRPr="001643E5" w:rsidRDefault="00917B9E" w:rsidP="004B3C64">
            <w:pPr>
              <w:pStyle w:val="Prrafodelista"/>
              <w:numPr>
                <w:ilvl w:val="0"/>
                <w:numId w:val="30"/>
              </w:numPr>
              <w:spacing w:before="60" w:after="60"/>
              <w:jc w:val="both"/>
            </w:pPr>
            <w:r>
              <w:t>El estudiante propone la implementación de estrategias de manejo de desechos con la finalidad de disminuir el impacto ambiental</w:t>
            </w:r>
            <w:r w:rsidR="004B3C64">
              <w:t>.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t>Manejo sustentable de excretas</w:t>
            </w:r>
          </w:p>
        </w:tc>
        <w:tc>
          <w:tcPr>
            <w:tcW w:w="4489" w:type="dxa"/>
          </w:tcPr>
          <w:p w:rsidR="00A85DC4" w:rsidRPr="001643E5" w:rsidRDefault="00917B9E" w:rsidP="004B3C64">
            <w:pPr>
              <w:pStyle w:val="Prrafodelista"/>
              <w:numPr>
                <w:ilvl w:val="0"/>
                <w:numId w:val="31"/>
              </w:numPr>
              <w:spacing w:before="60" w:after="60"/>
              <w:jc w:val="both"/>
            </w:pPr>
            <w:r>
              <w:t xml:space="preserve">El estudiante propone la implementación de estrategias de </w:t>
            </w:r>
            <w:r w:rsidR="00997DE6">
              <w:t>manejo de excretas en las cu</w:t>
            </w:r>
            <w:r w:rsidR="004B3C64">
              <w:t>ales propone su utilización</w:t>
            </w:r>
            <w:r w:rsidR="00FC3A99">
              <w:t xml:space="preserve"> </w:t>
            </w:r>
            <w:r w:rsidR="00997DE6">
              <w:t>de manera sustentable.</w:t>
            </w:r>
          </w:p>
        </w:tc>
      </w:tr>
      <w:tr w:rsidR="00A85DC4" w:rsidRPr="001643E5" w:rsidTr="00B9115E">
        <w:tc>
          <w:tcPr>
            <w:tcW w:w="4489" w:type="dxa"/>
          </w:tcPr>
          <w:p w:rsidR="00A85DC4" w:rsidRPr="001643E5" w:rsidRDefault="00917B9E" w:rsidP="00917B9E">
            <w:pPr>
              <w:spacing w:before="60" w:after="60"/>
              <w:jc w:val="both"/>
            </w:pPr>
            <w:r>
              <w:t>Manejo innovador de las excretas</w:t>
            </w:r>
          </w:p>
        </w:tc>
        <w:tc>
          <w:tcPr>
            <w:tcW w:w="4489" w:type="dxa"/>
          </w:tcPr>
          <w:p w:rsidR="00A85DC4" w:rsidRPr="001643E5" w:rsidRDefault="00AF3FDF" w:rsidP="00FC3A99">
            <w:pPr>
              <w:pStyle w:val="Prrafodelista"/>
              <w:numPr>
                <w:ilvl w:val="0"/>
                <w:numId w:val="32"/>
              </w:numPr>
              <w:spacing w:before="60" w:after="60"/>
              <w:jc w:val="both"/>
            </w:pPr>
            <w:r>
              <w:t xml:space="preserve">El estudiante propone estrategias innovadoras del manejo de excretas para la </w:t>
            </w:r>
            <w:r w:rsidR="00FC3A99">
              <w:t>producción de energía</w:t>
            </w:r>
            <w:r w:rsidR="004B3C64">
              <w:t xml:space="preserve">s alternativas </w:t>
            </w:r>
            <w:r w:rsidR="00FC3A99">
              <w:t xml:space="preserve">(electricidad, </w:t>
            </w:r>
            <w:r w:rsidR="006D1792">
              <w:t>biogás</w:t>
            </w:r>
            <w:r>
              <w:t>, biodiesel</w:t>
            </w:r>
            <w:r w:rsidR="006D1792">
              <w:t>,</w:t>
            </w:r>
            <w:r>
              <w:t xml:space="preserve"> etc.)</w:t>
            </w:r>
          </w:p>
        </w:tc>
      </w:tr>
    </w:tbl>
    <w:p w:rsidR="00A85DC4" w:rsidRDefault="00A85DC4" w:rsidP="00CF0EBE"/>
    <w:p w:rsidR="00012E62" w:rsidRPr="0098139B" w:rsidRDefault="0078130E" w:rsidP="00012E62">
      <w:pPr>
        <w:pStyle w:val="Ttulo1"/>
      </w:pPr>
      <w:r>
        <w:t>ESTRATEGIAS PARA EL APRENDIZAJE</w:t>
      </w:r>
    </w:p>
    <w:p w:rsidR="00B17E7B" w:rsidRPr="00503569" w:rsidRDefault="00012E62" w:rsidP="00156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12E62">
        <w:rPr>
          <w:iCs/>
          <w:lang w:val="es-ES"/>
        </w:rPr>
        <w:t>Lectura crítica, investigación documental y bibliográfica.</w:t>
      </w:r>
      <w:r w:rsidRPr="00012E62">
        <w:t xml:space="preserve"> </w:t>
      </w:r>
      <w:r w:rsidRPr="00012E62">
        <w:rPr>
          <w:lang w:val="es-ES"/>
        </w:rPr>
        <w:t>Estudio independiente y sesiones expositivas.</w:t>
      </w:r>
      <w:r w:rsidRPr="00012E62">
        <w:t xml:space="preserve"> </w:t>
      </w:r>
      <w:r w:rsidRPr="00012E62">
        <w:rPr>
          <w:lang w:val="es-ES"/>
        </w:rPr>
        <w:t>Trabajo individual y en equipo</w:t>
      </w:r>
      <w:r w:rsidR="006D1792">
        <w:rPr>
          <w:lang w:val="es-ES"/>
        </w:rPr>
        <w:t>.</w:t>
      </w:r>
      <w:r w:rsidRPr="00012E62">
        <w:t xml:space="preserve"> </w:t>
      </w:r>
      <w:r w:rsidRPr="00012E62">
        <w:rPr>
          <w:lang w:val="es-ES"/>
        </w:rPr>
        <w:t>Realización de tareas.</w:t>
      </w:r>
      <w:r w:rsidRPr="00012E62">
        <w:t xml:space="preserve"> </w:t>
      </w:r>
      <w:r w:rsidRPr="00012E62">
        <w:rPr>
          <w:bCs/>
          <w:lang w:val="es-PA"/>
        </w:rPr>
        <w:t>Participación activa en la preparación, desarrollo y discusión de las prácticas.</w:t>
      </w:r>
      <w:r w:rsidR="006D1792">
        <w:rPr>
          <w:bCs/>
          <w:lang w:val="es-PA"/>
        </w:rPr>
        <w:t xml:space="preserve"> </w:t>
      </w:r>
      <w:r w:rsidRPr="0098139B">
        <w:rPr>
          <w:lang w:val="es-ES"/>
        </w:rPr>
        <w:t>Análisis y discusión de casos</w:t>
      </w:r>
      <w:r w:rsidR="006D1792">
        <w:rPr>
          <w:lang w:val="es-ES"/>
        </w:rPr>
        <w:t>.</w:t>
      </w:r>
      <w:r>
        <w:t xml:space="preserve"> </w:t>
      </w:r>
      <w:r w:rsidRPr="0098139B">
        <w:rPr>
          <w:lang w:val="es-ES"/>
        </w:rPr>
        <w:t>Mapas conceptuales.</w:t>
      </w:r>
      <w:r>
        <w:t xml:space="preserve"> </w:t>
      </w:r>
      <w:r w:rsidRPr="0098139B">
        <w:rPr>
          <w:lang w:val="es-ES"/>
        </w:rPr>
        <w:t>Participación en un panel o mesa redonda sobre el tema.</w:t>
      </w:r>
      <w:r w:rsidR="006D1792">
        <w:rPr>
          <w:lang w:val="es-ES"/>
        </w:rPr>
        <w:t xml:space="preserve"> </w:t>
      </w:r>
      <w:r w:rsidRPr="00012E62">
        <w:rPr>
          <w:lang w:val="es-ES_tradnl"/>
        </w:rPr>
        <w:t>Organización de grupos colaborativos.</w:t>
      </w:r>
      <w:r w:rsidRPr="00012E62">
        <w:rPr>
          <w:b/>
          <w:lang w:val="es-ES_tradnl"/>
        </w:rPr>
        <w:t xml:space="preserve"> </w:t>
      </w:r>
      <w:r w:rsidRPr="00012E62">
        <w:rPr>
          <w:iCs/>
          <w:lang w:val="es-ES_tradnl"/>
        </w:rPr>
        <w:t>Organización y coordinación de búsqueda de  información pertinente.</w:t>
      </w:r>
      <w:r w:rsidRPr="00012E62">
        <w:rPr>
          <w:b/>
          <w:lang w:val="es-ES_tradnl"/>
        </w:rPr>
        <w:t xml:space="preserve"> </w:t>
      </w:r>
      <w:r w:rsidRPr="00012E62">
        <w:rPr>
          <w:iCs/>
          <w:lang w:val="es-ES_tradnl"/>
        </w:rPr>
        <w:t xml:space="preserve">Explicación </w:t>
      </w:r>
      <w:r w:rsidRPr="00012E62">
        <w:rPr>
          <w:lang w:val="es-ES_tradnl"/>
        </w:rPr>
        <w:t>teórica y demostración práctica de las técnicas. Asesoría individual y grupal.</w:t>
      </w:r>
      <w:r w:rsidRPr="00012E62">
        <w:rPr>
          <w:b/>
          <w:lang w:val="es-ES_tradnl"/>
        </w:rPr>
        <w:t xml:space="preserve"> </w:t>
      </w:r>
      <w:r w:rsidRPr="00012E62">
        <w:rPr>
          <w:lang w:val="es-ES_tradnl"/>
        </w:rPr>
        <w:t>Diálogos simultáneos.</w:t>
      </w:r>
      <w:r w:rsidRPr="00012E62">
        <w:rPr>
          <w:b/>
          <w:lang w:val="es-ES_tradnl"/>
        </w:rPr>
        <w:t xml:space="preserve"> </w:t>
      </w:r>
      <w:r w:rsidRPr="00012E62">
        <w:rPr>
          <w:lang w:val="es-ES_tradnl"/>
        </w:rPr>
        <w:t>Coordinación de las actividades prácticas.</w:t>
      </w:r>
      <w:r w:rsidRPr="00012E62">
        <w:rPr>
          <w:b/>
          <w:lang w:val="es-ES_tradnl"/>
        </w:rPr>
        <w:t xml:space="preserve"> </w:t>
      </w:r>
      <w:r w:rsidRPr="00012E62">
        <w:rPr>
          <w:lang w:val="es-ES_tradnl"/>
        </w:rPr>
        <w:t>Estudios y análisis de las diferentes situaciones y/o  casos.</w:t>
      </w:r>
      <w:r w:rsidRPr="00012E62">
        <w:rPr>
          <w:b/>
          <w:lang w:val="es-ES_tradnl"/>
        </w:rPr>
        <w:t xml:space="preserve"> </w:t>
      </w:r>
      <w:r w:rsidRPr="00012E62">
        <w:rPr>
          <w:lang w:val="es-ES_tradnl"/>
        </w:rPr>
        <w:t>Tarea para estudio independiente</w:t>
      </w:r>
      <w:r w:rsidR="006D1792">
        <w:rPr>
          <w:lang w:val="es-ES_tradnl"/>
        </w:rPr>
        <w:t>.</w:t>
      </w:r>
      <w:r w:rsidRPr="00012E62">
        <w:rPr>
          <w:b/>
          <w:lang w:val="es-ES_tradnl"/>
        </w:rPr>
        <w:t xml:space="preserve"> </w:t>
      </w:r>
      <w:r w:rsidRPr="00012E62">
        <w:rPr>
          <w:lang w:val="es-ES_tradnl"/>
        </w:rPr>
        <w:t>Propiciar el aprendizaje basado en análisis y propuestas de solución a problemas</w:t>
      </w:r>
      <w:r>
        <w:rPr>
          <w:lang w:val="es-ES_tradnl"/>
        </w:rPr>
        <w:t xml:space="preserve"> para desarrollo de competencias y habilidades.</w:t>
      </w:r>
    </w:p>
    <w:p w:rsidR="00B17E7B" w:rsidRPr="00DA135F" w:rsidRDefault="00613B4B" w:rsidP="00B17E7B">
      <w:pPr>
        <w:pStyle w:val="Ttulo2"/>
        <w:rPr>
          <w:sz w:val="24"/>
          <w:szCs w:val="24"/>
        </w:rPr>
      </w:pPr>
      <w:r w:rsidRPr="00A85B54">
        <w:rPr>
          <w:sz w:val="24"/>
          <w:szCs w:val="24"/>
        </w:rPr>
        <w:lastRenderedPageBreak/>
        <w:t>Modalidad p</w:t>
      </w:r>
      <w:r w:rsidR="0078130E" w:rsidRPr="00A85B54">
        <w:rPr>
          <w:sz w:val="24"/>
          <w:szCs w:val="24"/>
        </w:rPr>
        <w:t>resencial</w:t>
      </w:r>
      <w:r w:rsidR="00E57466" w:rsidRPr="00A85B54">
        <w:rPr>
          <w:sz w:val="24"/>
          <w:szCs w:val="24"/>
        </w:rPr>
        <w:t xml:space="preserve"> con apoyo de TIC</w:t>
      </w:r>
    </w:p>
    <w:p w:rsidR="001643E5" w:rsidRPr="006D1792" w:rsidRDefault="00E74694" w:rsidP="00E74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>Debido a que el estudiante además de obtener la unidad de competencia genera diferentes habilidades a través de la EE</w:t>
      </w:r>
      <w:r w:rsidR="006D1792">
        <w:t>, é</w:t>
      </w:r>
      <w:r>
        <w:t>sta solo puede desarrollarse de forma presencial mediante p</w:t>
      </w:r>
      <w:r w:rsidR="00DA135F" w:rsidRPr="00DA135F">
        <w:t>resentación de temáticas haci</w:t>
      </w:r>
      <w:r w:rsidR="00DA135F">
        <w:t xml:space="preserve">endo uso de equipo de </w:t>
      </w:r>
      <w:r w:rsidR="004B3C64">
        <w:t>plataforma eminus, dropbox, conexión a internet</w:t>
      </w:r>
      <w:r w:rsidR="00DA135F">
        <w:t xml:space="preserve">, </w:t>
      </w:r>
      <w:r w:rsidR="00DA135F" w:rsidRPr="00DA135F">
        <w:rPr>
          <w:lang w:val="es-ES"/>
        </w:rPr>
        <w:t>cañón de proyección, computadoras</w:t>
      </w:r>
      <w:r w:rsidR="004B3C64">
        <w:rPr>
          <w:lang w:val="es-ES"/>
        </w:rPr>
        <w:t xml:space="preserve"> portátiles, tabletas electrónicas, instalaciones, </w:t>
      </w:r>
      <w:r w:rsidR="00DA135F" w:rsidRPr="00DA135F">
        <w:rPr>
          <w:lang w:val="es-ES"/>
        </w:rPr>
        <w:t xml:space="preserve">programas de cómputo, laboratorios, cámaras de video, </w:t>
      </w:r>
      <w:r w:rsidR="00DA135F" w:rsidRPr="00DA135F">
        <w:t xml:space="preserve">internet, pizarrón, manual de prácticas, cerdos en diversas etapas productivas, granjas </w:t>
      </w:r>
      <w:r w:rsidRPr="00DA135F">
        <w:t>porcicola</w:t>
      </w:r>
      <w:r w:rsidR="00761850">
        <w:t xml:space="preserve"> en operación</w:t>
      </w:r>
      <w:r w:rsidR="00DA135F">
        <w:t>.</w:t>
      </w:r>
    </w:p>
    <w:p w:rsidR="00A85B54" w:rsidRDefault="00A85B54" w:rsidP="00A85B54">
      <w:pPr>
        <w:pStyle w:val="Ttulo1"/>
        <w:numPr>
          <w:ilvl w:val="0"/>
          <w:numId w:val="0"/>
        </w:numPr>
      </w:pPr>
    </w:p>
    <w:p w:rsidR="00361DE0" w:rsidRDefault="00361DE0" w:rsidP="00361DE0">
      <w:pPr>
        <w:pStyle w:val="Ttulo1"/>
      </w:pPr>
      <w:r>
        <w:t>RECOMENDACIONES GENERALES</w:t>
      </w:r>
    </w:p>
    <w:p w:rsidR="0078130E" w:rsidRDefault="0078130E" w:rsidP="00361DE0">
      <w:pPr>
        <w:pStyle w:val="Ttulo2"/>
      </w:pPr>
      <w:r>
        <w:t>RECOMENDACIÓN DE CONTEXTOS PROFESIONALES PARA LA EE</w:t>
      </w:r>
    </w:p>
    <w:p w:rsidR="00132983" w:rsidRPr="003B0B9B" w:rsidRDefault="00E74694" w:rsidP="00E74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Vinculación constante con empresas y granjas dedicadas a la producción porcina para que el estudiante pueda conocer el entorno ganadero y desarrollar prácticas y estancias estratégicas con la finalidad de potencia y cimentar la generación de competencias y habilidades del estudiante.</w:t>
      </w:r>
    </w:p>
    <w:p w:rsidR="002F45C1" w:rsidRDefault="002F45C1" w:rsidP="00361DE0">
      <w:pPr>
        <w:pStyle w:val="Ttulo2"/>
      </w:pPr>
      <w:r>
        <w:t>RECOMENDACIÓN DE COLABORACIÓN CON OTRAS ACADEMIAS, Y CUERPOS ACADÉMICOS/LGAC PARA PROYECTOS DISCIPLINARES  E INTERDISCIPLINARES</w:t>
      </w:r>
    </w:p>
    <w:p w:rsidR="002F45C1" w:rsidRDefault="00E74694" w:rsidP="002F4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Es necesario que e</w:t>
      </w:r>
      <w:r w:rsidR="006D1792">
        <w:t>l</w:t>
      </w:r>
      <w:r>
        <w:t xml:space="preserve"> estudiante conozca y s</w:t>
      </w:r>
      <w:r w:rsidR="006567C8">
        <w:t>e relacione con las diferentes Líneas de G</w:t>
      </w:r>
      <w:r>
        <w:t xml:space="preserve">eneración </w:t>
      </w:r>
      <w:r w:rsidR="006567C8">
        <w:t>y Aplicación d</w:t>
      </w:r>
      <w:r>
        <w:t>e</w:t>
      </w:r>
      <w:r w:rsidR="006567C8">
        <w:t>l C</w:t>
      </w:r>
      <w:r>
        <w:t>onocimiento relacionada</w:t>
      </w:r>
      <w:r w:rsidR="006D1792">
        <w:t>s</w:t>
      </w:r>
      <w:r>
        <w:t xml:space="preserve"> con la temática porcina</w:t>
      </w:r>
      <w:r w:rsidR="006567C8">
        <w:t>,</w:t>
      </w:r>
      <w:r w:rsidR="006D1792">
        <w:t xml:space="preserve"> que desarrollan </w:t>
      </w:r>
      <w:r w:rsidR="006567C8">
        <w:t xml:space="preserve">los Cuerpos Académicos de </w:t>
      </w:r>
      <w:r w:rsidR="006D1792">
        <w:t>la Facultad</w:t>
      </w:r>
      <w:r>
        <w:t>.</w:t>
      </w:r>
      <w:r w:rsidR="006567C8">
        <w:t xml:space="preserve"> </w:t>
      </w:r>
    </w:p>
    <w:p w:rsidR="00F062D1" w:rsidRPr="00361DE0" w:rsidRDefault="00F062D1" w:rsidP="00361DE0">
      <w:pPr>
        <w:pStyle w:val="Ttulo2"/>
      </w:pPr>
      <w:r w:rsidRPr="00361DE0">
        <w:t xml:space="preserve">RECOMENDACIÓN DE PONDERACIÓN PARA LA EVALUACIÓN </w:t>
      </w:r>
      <w:r w:rsidR="00361DE0" w:rsidRPr="00361DE0">
        <w:t>EN CONGRUENCIA CON</w:t>
      </w:r>
      <w:r w:rsidRPr="00361DE0">
        <w:t xml:space="preserve">  LOS DESEMPEÑOS, SUS EVIDENCIAS Y LOS CRITERIOS DE CALIDAD ESTABLECIDOS.</w:t>
      </w:r>
    </w:p>
    <w:p w:rsidR="00F60FC4" w:rsidRDefault="006830BD" w:rsidP="0057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Desempeño 1.1</w:t>
      </w:r>
      <w:r w:rsidR="006567C8">
        <w:t>:</w:t>
      </w:r>
      <w:r w:rsidR="00572666">
        <w:t xml:space="preserve"> </w:t>
      </w:r>
      <w:r w:rsidR="00922BB5">
        <w:t>5%</w:t>
      </w:r>
      <w:r w:rsidR="006567C8">
        <w:t>;</w:t>
      </w:r>
      <w:r w:rsidR="00572666">
        <w:t xml:space="preserve"> </w:t>
      </w:r>
      <w:r w:rsidRPr="006830BD">
        <w:t>Desempeño</w:t>
      </w:r>
      <w:r w:rsidR="00572666">
        <w:t xml:space="preserve"> </w:t>
      </w:r>
      <w:r w:rsidRPr="006830BD">
        <w:t>1.</w:t>
      </w:r>
      <w:r>
        <w:t>2</w:t>
      </w:r>
      <w:r w:rsidR="006567C8">
        <w:t>:</w:t>
      </w:r>
      <w:r w:rsidR="00572666">
        <w:t xml:space="preserve"> </w:t>
      </w:r>
      <w:r w:rsidR="00922BB5">
        <w:t>5%</w:t>
      </w:r>
      <w:r w:rsidR="006567C8">
        <w:t>;</w:t>
      </w:r>
      <w:r w:rsidR="00572666">
        <w:t xml:space="preserve"> </w:t>
      </w:r>
      <w:r w:rsidR="00922BB5" w:rsidRPr="00922BB5">
        <w:t xml:space="preserve">Desempeño </w:t>
      </w:r>
      <w:r w:rsidR="00922BB5">
        <w:t>2</w:t>
      </w:r>
      <w:r w:rsidR="00922BB5" w:rsidRPr="00922BB5">
        <w:t>.</w:t>
      </w:r>
      <w:r w:rsidR="00164DEF">
        <w:t>1</w:t>
      </w:r>
      <w:r w:rsidR="006567C8">
        <w:t>:</w:t>
      </w:r>
      <w:r w:rsidR="00572666">
        <w:t xml:space="preserve"> </w:t>
      </w:r>
      <w:r w:rsidR="006710C4">
        <w:t>5</w:t>
      </w:r>
      <w:r w:rsidR="00164DEF">
        <w:t>%</w:t>
      </w:r>
      <w:r w:rsidR="006567C8">
        <w:t>;</w:t>
      </w:r>
      <w:r w:rsidR="00572666">
        <w:t xml:space="preserve"> </w:t>
      </w:r>
      <w:r w:rsidR="00922BB5" w:rsidRPr="00922BB5">
        <w:t xml:space="preserve">Desempeño </w:t>
      </w:r>
      <w:r w:rsidR="00164DEF">
        <w:t>2.2</w:t>
      </w:r>
      <w:r w:rsidR="006567C8">
        <w:t>:</w:t>
      </w:r>
      <w:r w:rsidR="00572666">
        <w:t xml:space="preserve"> </w:t>
      </w:r>
      <w:r w:rsidR="00F60FC4">
        <w:t>10</w:t>
      </w:r>
      <w:r w:rsidR="00164DEF">
        <w:t>%</w:t>
      </w:r>
      <w:r w:rsidR="006567C8">
        <w:t>;</w:t>
      </w:r>
      <w:r w:rsidR="00572666">
        <w:t xml:space="preserve"> </w:t>
      </w:r>
    </w:p>
    <w:p w:rsidR="006567C8" w:rsidRDefault="00922BB5" w:rsidP="0057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922BB5">
        <w:t>Desempeño</w:t>
      </w:r>
      <w:r w:rsidR="00572666">
        <w:t xml:space="preserve"> </w:t>
      </w:r>
      <w:r w:rsidR="00164DEF">
        <w:t>2.3</w:t>
      </w:r>
      <w:r w:rsidR="006567C8">
        <w:t>:</w:t>
      </w:r>
      <w:r w:rsidR="00572666">
        <w:t xml:space="preserve"> </w:t>
      </w:r>
      <w:r w:rsidR="00164DEF">
        <w:t>20%</w:t>
      </w:r>
      <w:r w:rsidR="006567C8">
        <w:t>;</w:t>
      </w:r>
      <w:r w:rsidR="00572666">
        <w:t xml:space="preserve"> Desempeño </w:t>
      </w:r>
      <w:r w:rsidR="006710C4">
        <w:t>3</w:t>
      </w:r>
      <w:r w:rsidR="00164DEF" w:rsidRPr="00164DEF">
        <w:t>.1</w:t>
      </w:r>
      <w:r w:rsidR="006567C8">
        <w:t>:</w:t>
      </w:r>
      <w:r w:rsidR="00572666">
        <w:t xml:space="preserve"> </w:t>
      </w:r>
      <w:r w:rsidR="00164DEF" w:rsidRPr="00164DEF">
        <w:t>5%</w:t>
      </w:r>
      <w:r w:rsidR="006567C8">
        <w:t>;</w:t>
      </w:r>
      <w:r w:rsidR="00572666">
        <w:t xml:space="preserve"> </w:t>
      </w:r>
      <w:r w:rsidR="006710C4">
        <w:t>Desempeño 3</w:t>
      </w:r>
      <w:r w:rsidR="00164DEF" w:rsidRPr="00164DEF">
        <w:t>.2</w:t>
      </w:r>
      <w:r w:rsidR="006567C8">
        <w:t>:</w:t>
      </w:r>
      <w:r w:rsidR="00572666">
        <w:t xml:space="preserve"> </w:t>
      </w:r>
      <w:r w:rsidR="006710C4">
        <w:t>10</w:t>
      </w:r>
      <w:r w:rsidR="00164DEF" w:rsidRPr="00164DEF">
        <w:t>%</w:t>
      </w:r>
      <w:r w:rsidR="006567C8">
        <w:t>.</w:t>
      </w:r>
    </w:p>
    <w:p w:rsidR="00922BB5" w:rsidRDefault="00922BB5" w:rsidP="0057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Examen Parcial 1</w:t>
      </w:r>
      <w:r w:rsidR="006567C8">
        <w:t>:</w:t>
      </w:r>
      <w:r w:rsidR="00164DEF">
        <w:t xml:space="preserve"> 20%</w:t>
      </w:r>
      <w:r w:rsidR="00572666">
        <w:t xml:space="preserve"> y </w:t>
      </w:r>
      <w:r>
        <w:t>Examen Parcial 2</w:t>
      </w:r>
      <w:r w:rsidR="006567C8">
        <w:t>:</w:t>
      </w:r>
      <w:r w:rsidR="00164DEF">
        <w:t xml:space="preserve"> 20%</w:t>
      </w:r>
    </w:p>
    <w:p w:rsidR="00B17E7B" w:rsidRDefault="00B17E7B" w:rsidP="006567C8">
      <w:pPr>
        <w:pStyle w:val="Ttulo1"/>
        <w:numPr>
          <w:ilvl w:val="0"/>
          <w:numId w:val="0"/>
        </w:numPr>
      </w:pPr>
    </w:p>
    <w:sectPr w:rsidR="00B17E7B" w:rsidSect="0037133C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1F" w:rsidRDefault="00B9261F" w:rsidP="000C51C8">
      <w:pPr>
        <w:spacing w:after="0" w:line="240" w:lineRule="auto"/>
      </w:pPr>
      <w:r>
        <w:separator/>
      </w:r>
    </w:p>
  </w:endnote>
  <w:endnote w:type="continuationSeparator" w:id="0">
    <w:p w:rsidR="00B9261F" w:rsidRDefault="00B9261F" w:rsidP="000C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52439"/>
      <w:docPartObj>
        <w:docPartGallery w:val="Page Numbers (Bottom of Page)"/>
        <w:docPartUnique/>
      </w:docPartObj>
    </w:sdtPr>
    <w:sdtEndPr/>
    <w:sdtContent>
      <w:p w:rsidR="00B8007B" w:rsidRDefault="00B8007B">
        <w:pPr>
          <w:pStyle w:val="Piedepgina"/>
        </w:pPr>
        <w:r>
          <w:rPr>
            <w:smallCaps/>
          </w:rPr>
          <w:t>formato d</w:t>
        </w:r>
        <w:r w:rsidRPr="00631A7F">
          <w:rPr>
            <w:smallCaps/>
          </w:rPr>
          <w:t>iseño modelo</w:t>
        </w:r>
        <w:r>
          <w:tab/>
        </w:r>
        <w:r>
          <w:tab/>
        </w:r>
        <w:r w:rsidR="00B9261F">
          <w:fldChar w:fldCharType="begin"/>
        </w:r>
        <w:r w:rsidR="00B9261F">
          <w:instrText xml:space="preserve"> PAGE   \* MERGEFORMAT </w:instrText>
        </w:r>
        <w:r w:rsidR="00B9261F">
          <w:fldChar w:fldCharType="separate"/>
        </w:r>
        <w:r w:rsidR="002E68F4">
          <w:rPr>
            <w:noProof/>
          </w:rPr>
          <w:t>1</w:t>
        </w:r>
        <w:r w:rsidR="00B926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1F" w:rsidRDefault="00B9261F" w:rsidP="000C51C8">
      <w:pPr>
        <w:spacing w:after="0" w:line="240" w:lineRule="auto"/>
      </w:pPr>
      <w:r>
        <w:separator/>
      </w:r>
    </w:p>
  </w:footnote>
  <w:footnote w:type="continuationSeparator" w:id="0">
    <w:p w:rsidR="00B9261F" w:rsidRDefault="00B9261F" w:rsidP="000C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7B" w:rsidRDefault="00B8007B">
    <w:pPr>
      <w:pStyle w:val="Encabezado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-235585</wp:posOffset>
          </wp:positionV>
          <wp:extent cx="838200" cy="820420"/>
          <wp:effectExtent l="0" t="0" r="0" b="0"/>
          <wp:wrapThrough wrapText="bothSides">
            <wp:wrapPolygon edited="0">
              <wp:start x="0" y="0"/>
              <wp:lineTo x="0" y="20731"/>
              <wp:lineTo x="20945" y="20731"/>
              <wp:lineTo x="20945" y="0"/>
              <wp:lineTo x="0" y="0"/>
            </wp:wrapPolygon>
          </wp:wrapThrough>
          <wp:docPr id="1" name="Imagen 1" descr="Escudo_UV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_UV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       </w:t>
    </w:r>
    <w:r w:rsidRPr="00720A84">
      <w:rPr>
        <w:sz w:val="24"/>
        <w:szCs w:val="24"/>
      </w:rPr>
      <w:t>DIRECCION GENERAL DE DESARROLLO ACADÉMICO E INNOVACIÓN EDUCATIVA</w:t>
    </w:r>
  </w:p>
  <w:p w:rsidR="00B8007B" w:rsidRPr="00720A84" w:rsidRDefault="00B8007B">
    <w:pPr>
      <w:pStyle w:val="Encabezado"/>
      <w:rPr>
        <w:sz w:val="24"/>
        <w:szCs w:val="24"/>
      </w:rPr>
    </w:pPr>
    <w:r>
      <w:rPr>
        <w:sz w:val="24"/>
        <w:szCs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5B6"/>
    <w:multiLevelType w:val="hybridMultilevel"/>
    <w:tmpl w:val="50FAEB42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9544E"/>
    <w:multiLevelType w:val="hybridMultilevel"/>
    <w:tmpl w:val="089EF87E"/>
    <w:lvl w:ilvl="0" w:tplc="980A27A4">
      <w:start w:val="1"/>
      <w:numFmt w:val="bullet"/>
      <w:lvlText w:val="×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874AF"/>
    <w:multiLevelType w:val="hybridMultilevel"/>
    <w:tmpl w:val="716EFE8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96964"/>
    <w:multiLevelType w:val="hybridMultilevel"/>
    <w:tmpl w:val="F5741E9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C477C"/>
    <w:multiLevelType w:val="hybridMultilevel"/>
    <w:tmpl w:val="26C6EFC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B5996"/>
    <w:multiLevelType w:val="hybridMultilevel"/>
    <w:tmpl w:val="E7E4D3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02163"/>
    <w:multiLevelType w:val="hybridMultilevel"/>
    <w:tmpl w:val="0FC420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93C3A"/>
    <w:multiLevelType w:val="hybridMultilevel"/>
    <w:tmpl w:val="7570DA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8406E"/>
    <w:multiLevelType w:val="hybridMultilevel"/>
    <w:tmpl w:val="D810557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220C5"/>
    <w:multiLevelType w:val="hybridMultilevel"/>
    <w:tmpl w:val="C1A8DA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A3108"/>
    <w:multiLevelType w:val="hybridMultilevel"/>
    <w:tmpl w:val="E7E4D3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E535D"/>
    <w:multiLevelType w:val="hybridMultilevel"/>
    <w:tmpl w:val="97A06FE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D2527"/>
    <w:multiLevelType w:val="hybridMultilevel"/>
    <w:tmpl w:val="24C4FAB2"/>
    <w:lvl w:ilvl="0" w:tplc="980A27A4">
      <w:start w:val="1"/>
      <w:numFmt w:val="bullet"/>
      <w:lvlText w:val="×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47094"/>
    <w:multiLevelType w:val="hybridMultilevel"/>
    <w:tmpl w:val="D9EA6AA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865EA"/>
    <w:multiLevelType w:val="hybridMultilevel"/>
    <w:tmpl w:val="0E7270A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37CBD"/>
    <w:multiLevelType w:val="hybridMultilevel"/>
    <w:tmpl w:val="5846CE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30EF9"/>
    <w:multiLevelType w:val="hybridMultilevel"/>
    <w:tmpl w:val="34B8BD9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22583"/>
    <w:multiLevelType w:val="hybridMultilevel"/>
    <w:tmpl w:val="7CB83E6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C6E49"/>
    <w:multiLevelType w:val="hybridMultilevel"/>
    <w:tmpl w:val="7ECA90B4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AA60E6"/>
    <w:multiLevelType w:val="hybridMultilevel"/>
    <w:tmpl w:val="530C7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F5CD4"/>
    <w:multiLevelType w:val="hybridMultilevel"/>
    <w:tmpl w:val="095089D6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10964"/>
    <w:multiLevelType w:val="hybridMultilevel"/>
    <w:tmpl w:val="D6147EA0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82C9D"/>
    <w:multiLevelType w:val="hybridMultilevel"/>
    <w:tmpl w:val="F7089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AB72D3"/>
    <w:multiLevelType w:val="hybridMultilevel"/>
    <w:tmpl w:val="A9CA3C3C"/>
    <w:lvl w:ilvl="0" w:tplc="41FAA6B2">
      <w:start w:val="10"/>
      <w:numFmt w:val="decimal"/>
      <w:lvlText w:val="%1"/>
      <w:lvlJc w:val="left"/>
      <w:pPr>
        <w:ind w:left="791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11" w:hanging="360"/>
      </w:pPr>
    </w:lvl>
    <w:lvl w:ilvl="2" w:tplc="080A001B" w:tentative="1">
      <w:start w:val="1"/>
      <w:numFmt w:val="lowerRoman"/>
      <w:lvlText w:val="%3."/>
      <w:lvlJc w:val="right"/>
      <w:pPr>
        <w:ind w:left="2231" w:hanging="180"/>
      </w:pPr>
    </w:lvl>
    <w:lvl w:ilvl="3" w:tplc="080A000F" w:tentative="1">
      <w:start w:val="1"/>
      <w:numFmt w:val="decimal"/>
      <w:lvlText w:val="%4."/>
      <w:lvlJc w:val="left"/>
      <w:pPr>
        <w:ind w:left="2951" w:hanging="360"/>
      </w:pPr>
    </w:lvl>
    <w:lvl w:ilvl="4" w:tplc="080A0019" w:tentative="1">
      <w:start w:val="1"/>
      <w:numFmt w:val="lowerLetter"/>
      <w:lvlText w:val="%5."/>
      <w:lvlJc w:val="left"/>
      <w:pPr>
        <w:ind w:left="3671" w:hanging="360"/>
      </w:pPr>
    </w:lvl>
    <w:lvl w:ilvl="5" w:tplc="080A001B" w:tentative="1">
      <w:start w:val="1"/>
      <w:numFmt w:val="lowerRoman"/>
      <w:lvlText w:val="%6."/>
      <w:lvlJc w:val="right"/>
      <w:pPr>
        <w:ind w:left="4391" w:hanging="180"/>
      </w:pPr>
    </w:lvl>
    <w:lvl w:ilvl="6" w:tplc="080A000F" w:tentative="1">
      <w:start w:val="1"/>
      <w:numFmt w:val="decimal"/>
      <w:lvlText w:val="%7."/>
      <w:lvlJc w:val="left"/>
      <w:pPr>
        <w:ind w:left="5111" w:hanging="360"/>
      </w:pPr>
    </w:lvl>
    <w:lvl w:ilvl="7" w:tplc="080A0019" w:tentative="1">
      <w:start w:val="1"/>
      <w:numFmt w:val="lowerLetter"/>
      <w:lvlText w:val="%8."/>
      <w:lvlJc w:val="left"/>
      <w:pPr>
        <w:ind w:left="5831" w:hanging="360"/>
      </w:pPr>
    </w:lvl>
    <w:lvl w:ilvl="8" w:tplc="08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4">
    <w:nsid w:val="61165AD9"/>
    <w:multiLevelType w:val="hybridMultilevel"/>
    <w:tmpl w:val="23280AE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75AA5"/>
    <w:multiLevelType w:val="hybridMultilevel"/>
    <w:tmpl w:val="45508F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D3429"/>
    <w:multiLevelType w:val="hybridMultilevel"/>
    <w:tmpl w:val="B3C2ACF6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B01864"/>
    <w:multiLevelType w:val="hybridMultilevel"/>
    <w:tmpl w:val="D826B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D416D"/>
    <w:multiLevelType w:val="hybridMultilevel"/>
    <w:tmpl w:val="86F86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F213A"/>
    <w:multiLevelType w:val="hybridMultilevel"/>
    <w:tmpl w:val="DAA0ED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C07F0"/>
    <w:multiLevelType w:val="multilevel"/>
    <w:tmpl w:val="B7D852B6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color w:val="00009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30"/>
  </w:num>
  <w:num w:numId="3">
    <w:abstractNumId w:val="28"/>
  </w:num>
  <w:num w:numId="4">
    <w:abstractNumId w:val="19"/>
  </w:num>
  <w:num w:numId="5">
    <w:abstractNumId w:val="1"/>
  </w:num>
  <w:num w:numId="6">
    <w:abstractNumId w:val="2"/>
  </w:num>
  <w:num w:numId="7">
    <w:abstractNumId w:val="13"/>
  </w:num>
  <w:num w:numId="8">
    <w:abstractNumId w:val="3"/>
  </w:num>
  <w:num w:numId="9">
    <w:abstractNumId w:val="4"/>
  </w:num>
  <w:num w:numId="10">
    <w:abstractNumId w:val="17"/>
  </w:num>
  <w:num w:numId="11">
    <w:abstractNumId w:val="12"/>
  </w:num>
  <w:num w:numId="12">
    <w:abstractNumId w:val="0"/>
  </w:num>
  <w:num w:numId="13">
    <w:abstractNumId w:val="26"/>
  </w:num>
  <w:num w:numId="14">
    <w:abstractNumId w:val="20"/>
  </w:num>
  <w:num w:numId="15">
    <w:abstractNumId w:val="18"/>
  </w:num>
  <w:num w:numId="16">
    <w:abstractNumId w:val="8"/>
  </w:num>
  <w:num w:numId="17">
    <w:abstractNumId w:val="23"/>
  </w:num>
  <w:num w:numId="18">
    <w:abstractNumId w:val="30"/>
    <w:lvlOverride w:ilvl="0">
      <w:startOverride w:val="6"/>
    </w:lvlOverride>
    <w:lvlOverride w:ilvl="1">
      <w:startOverride w:val="2"/>
    </w:lvlOverride>
  </w:num>
  <w:num w:numId="19">
    <w:abstractNumId w:val="27"/>
  </w:num>
  <w:num w:numId="20">
    <w:abstractNumId w:val="21"/>
  </w:num>
  <w:num w:numId="21">
    <w:abstractNumId w:val="14"/>
  </w:num>
  <w:num w:numId="22">
    <w:abstractNumId w:val="9"/>
  </w:num>
  <w:num w:numId="23">
    <w:abstractNumId w:val="15"/>
  </w:num>
  <w:num w:numId="24">
    <w:abstractNumId w:val="6"/>
  </w:num>
  <w:num w:numId="25">
    <w:abstractNumId w:val="16"/>
  </w:num>
  <w:num w:numId="26">
    <w:abstractNumId w:val="11"/>
  </w:num>
  <w:num w:numId="27">
    <w:abstractNumId w:val="25"/>
  </w:num>
  <w:num w:numId="28">
    <w:abstractNumId w:val="24"/>
  </w:num>
  <w:num w:numId="29">
    <w:abstractNumId w:val="7"/>
  </w:num>
  <w:num w:numId="30">
    <w:abstractNumId w:val="29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33"/>
    <w:rsid w:val="00012E62"/>
    <w:rsid w:val="00020652"/>
    <w:rsid w:val="00021BEB"/>
    <w:rsid w:val="00025655"/>
    <w:rsid w:val="0006777E"/>
    <w:rsid w:val="0008575F"/>
    <w:rsid w:val="00096D34"/>
    <w:rsid w:val="000974D4"/>
    <w:rsid w:val="000C51C8"/>
    <w:rsid w:val="000E4D77"/>
    <w:rsid w:val="000E6792"/>
    <w:rsid w:val="000F1390"/>
    <w:rsid w:val="000F17A8"/>
    <w:rsid w:val="00111D6E"/>
    <w:rsid w:val="00132983"/>
    <w:rsid w:val="001563BD"/>
    <w:rsid w:val="001643E5"/>
    <w:rsid w:val="00164DEF"/>
    <w:rsid w:val="00172F3D"/>
    <w:rsid w:val="00181EC5"/>
    <w:rsid w:val="0018534A"/>
    <w:rsid w:val="001955A7"/>
    <w:rsid w:val="001A7923"/>
    <w:rsid w:val="001B2E7C"/>
    <w:rsid w:val="001B6C45"/>
    <w:rsid w:val="001C1E74"/>
    <w:rsid w:val="001C7903"/>
    <w:rsid w:val="001D55B5"/>
    <w:rsid w:val="001E5A62"/>
    <w:rsid w:val="001F0BD6"/>
    <w:rsid w:val="001F100B"/>
    <w:rsid w:val="0020617F"/>
    <w:rsid w:val="00224FF1"/>
    <w:rsid w:val="002344E2"/>
    <w:rsid w:val="00271C35"/>
    <w:rsid w:val="0027368F"/>
    <w:rsid w:val="00285D78"/>
    <w:rsid w:val="00291836"/>
    <w:rsid w:val="002A7823"/>
    <w:rsid w:val="002B0243"/>
    <w:rsid w:val="002C15C1"/>
    <w:rsid w:val="002C284E"/>
    <w:rsid w:val="002D0F98"/>
    <w:rsid w:val="002D4044"/>
    <w:rsid w:val="002D57F0"/>
    <w:rsid w:val="002E1336"/>
    <w:rsid w:val="002E14CB"/>
    <w:rsid w:val="002E64CE"/>
    <w:rsid w:val="002E68F4"/>
    <w:rsid w:val="002F45C1"/>
    <w:rsid w:val="002F7752"/>
    <w:rsid w:val="00303D0F"/>
    <w:rsid w:val="00317A09"/>
    <w:rsid w:val="003204D1"/>
    <w:rsid w:val="00320658"/>
    <w:rsid w:val="0034425A"/>
    <w:rsid w:val="003557B1"/>
    <w:rsid w:val="003565DE"/>
    <w:rsid w:val="00361DE0"/>
    <w:rsid w:val="00362133"/>
    <w:rsid w:val="00365569"/>
    <w:rsid w:val="0037133C"/>
    <w:rsid w:val="003A181A"/>
    <w:rsid w:val="003B0B9B"/>
    <w:rsid w:val="003B484E"/>
    <w:rsid w:val="003B7522"/>
    <w:rsid w:val="003C68BD"/>
    <w:rsid w:val="003E5871"/>
    <w:rsid w:val="0040621E"/>
    <w:rsid w:val="004423BD"/>
    <w:rsid w:val="00447D00"/>
    <w:rsid w:val="004501FE"/>
    <w:rsid w:val="00473A5A"/>
    <w:rsid w:val="00473EF1"/>
    <w:rsid w:val="00483A08"/>
    <w:rsid w:val="004975A6"/>
    <w:rsid w:val="004B3C64"/>
    <w:rsid w:val="004B4ECC"/>
    <w:rsid w:val="004C0D54"/>
    <w:rsid w:val="004E01D4"/>
    <w:rsid w:val="004E4616"/>
    <w:rsid w:val="00503569"/>
    <w:rsid w:val="00525489"/>
    <w:rsid w:val="00572666"/>
    <w:rsid w:val="0058139A"/>
    <w:rsid w:val="00596A7C"/>
    <w:rsid w:val="005E0629"/>
    <w:rsid w:val="005F78C6"/>
    <w:rsid w:val="00613B4B"/>
    <w:rsid w:val="00623D84"/>
    <w:rsid w:val="00631A7F"/>
    <w:rsid w:val="00636967"/>
    <w:rsid w:val="006567C8"/>
    <w:rsid w:val="006710C4"/>
    <w:rsid w:val="00677780"/>
    <w:rsid w:val="006830BD"/>
    <w:rsid w:val="00696771"/>
    <w:rsid w:val="006A698E"/>
    <w:rsid w:val="006D12A7"/>
    <w:rsid w:val="006D1792"/>
    <w:rsid w:val="006D2E74"/>
    <w:rsid w:val="006D57EF"/>
    <w:rsid w:val="006F0213"/>
    <w:rsid w:val="00716A54"/>
    <w:rsid w:val="00716F21"/>
    <w:rsid w:val="00720A84"/>
    <w:rsid w:val="00723584"/>
    <w:rsid w:val="00724B20"/>
    <w:rsid w:val="007261CF"/>
    <w:rsid w:val="00733EF5"/>
    <w:rsid w:val="00746F5C"/>
    <w:rsid w:val="007550CD"/>
    <w:rsid w:val="00761850"/>
    <w:rsid w:val="0078130E"/>
    <w:rsid w:val="0079225C"/>
    <w:rsid w:val="00795818"/>
    <w:rsid w:val="007A09C3"/>
    <w:rsid w:val="007A487D"/>
    <w:rsid w:val="007E1A92"/>
    <w:rsid w:val="007F3387"/>
    <w:rsid w:val="008521AB"/>
    <w:rsid w:val="00861907"/>
    <w:rsid w:val="00873854"/>
    <w:rsid w:val="008766C2"/>
    <w:rsid w:val="00882753"/>
    <w:rsid w:val="008919D1"/>
    <w:rsid w:val="008973DE"/>
    <w:rsid w:val="008A4475"/>
    <w:rsid w:val="008D1865"/>
    <w:rsid w:val="008D3206"/>
    <w:rsid w:val="008E38D8"/>
    <w:rsid w:val="008E6B8F"/>
    <w:rsid w:val="0090698D"/>
    <w:rsid w:val="0091445C"/>
    <w:rsid w:val="00916A96"/>
    <w:rsid w:val="00917B9E"/>
    <w:rsid w:val="00922BB5"/>
    <w:rsid w:val="0092691F"/>
    <w:rsid w:val="0092774E"/>
    <w:rsid w:val="00941C80"/>
    <w:rsid w:val="009566FC"/>
    <w:rsid w:val="00997DE6"/>
    <w:rsid w:val="009A265E"/>
    <w:rsid w:val="009A4CC7"/>
    <w:rsid w:val="009A7846"/>
    <w:rsid w:val="009E039D"/>
    <w:rsid w:val="00A15C02"/>
    <w:rsid w:val="00A15F47"/>
    <w:rsid w:val="00A30BD8"/>
    <w:rsid w:val="00A475CA"/>
    <w:rsid w:val="00A50AFF"/>
    <w:rsid w:val="00A56558"/>
    <w:rsid w:val="00A6304F"/>
    <w:rsid w:val="00A84656"/>
    <w:rsid w:val="00A85B54"/>
    <w:rsid w:val="00A85DC4"/>
    <w:rsid w:val="00A974C0"/>
    <w:rsid w:val="00AA65D8"/>
    <w:rsid w:val="00AA7AED"/>
    <w:rsid w:val="00AB1660"/>
    <w:rsid w:val="00AB17C8"/>
    <w:rsid w:val="00AB43A0"/>
    <w:rsid w:val="00AD6E22"/>
    <w:rsid w:val="00AF0A73"/>
    <w:rsid w:val="00AF380A"/>
    <w:rsid w:val="00AF3FDF"/>
    <w:rsid w:val="00B141DC"/>
    <w:rsid w:val="00B17E7B"/>
    <w:rsid w:val="00B215EB"/>
    <w:rsid w:val="00B311E9"/>
    <w:rsid w:val="00B34FBA"/>
    <w:rsid w:val="00B404E1"/>
    <w:rsid w:val="00B52580"/>
    <w:rsid w:val="00B54346"/>
    <w:rsid w:val="00B54E66"/>
    <w:rsid w:val="00B8007B"/>
    <w:rsid w:val="00B9115E"/>
    <w:rsid w:val="00B9261F"/>
    <w:rsid w:val="00BA7494"/>
    <w:rsid w:val="00BC5986"/>
    <w:rsid w:val="00BC7B81"/>
    <w:rsid w:val="00BF7C43"/>
    <w:rsid w:val="00C01235"/>
    <w:rsid w:val="00C031C7"/>
    <w:rsid w:val="00C11DF8"/>
    <w:rsid w:val="00C238B9"/>
    <w:rsid w:val="00C272D6"/>
    <w:rsid w:val="00C3735E"/>
    <w:rsid w:val="00C5537C"/>
    <w:rsid w:val="00C57DE9"/>
    <w:rsid w:val="00CA1E4E"/>
    <w:rsid w:val="00CA2321"/>
    <w:rsid w:val="00CB0186"/>
    <w:rsid w:val="00CD336F"/>
    <w:rsid w:val="00CF02FA"/>
    <w:rsid w:val="00CF09E6"/>
    <w:rsid w:val="00CF0EBE"/>
    <w:rsid w:val="00D13ABC"/>
    <w:rsid w:val="00D35332"/>
    <w:rsid w:val="00D47E2B"/>
    <w:rsid w:val="00D5001B"/>
    <w:rsid w:val="00D51B2B"/>
    <w:rsid w:val="00D819C5"/>
    <w:rsid w:val="00D83D72"/>
    <w:rsid w:val="00DA135F"/>
    <w:rsid w:val="00DA2945"/>
    <w:rsid w:val="00DB49D3"/>
    <w:rsid w:val="00DD3956"/>
    <w:rsid w:val="00DE04D1"/>
    <w:rsid w:val="00DE34EF"/>
    <w:rsid w:val="00DE46CA"/>
    <w:rsid w:val="00DE6498"/>
    <w:rsid w:val="00DF70D7"/>
    <w:rsid w:val="00E166EC"/>
    <w:rsid w:val="00E26403"/>
    <w:rsid w:val="00E3193B"/>
    <w:rsid w:val="00E3234A"/>
    <w:rsid w:val="00E41CE2"/>
    <w:rsid w:val="00E43741"/>
    <w:rsid w:val="00E515F5"/>
    <w:rsid w:val="00E57466"/>
    <w:rsid w:val="00E74694"/>
    <w:rsid w:val="00E83CE3"/>
    <w:rsid w:val="00E84370"/>
    <w:rsid w:val="00E96EA8"/>
    <w:rsid w:val="00EA00CE"/>
    <w:rsid w:val="00EB6D64"/>
    <w:rsid w:val="00F062D1"/>
    <w:rsid w:val="00F12B39"/>
    <w:rsid w:val="00F27037"/>
    <w:rsid w:val="00F44CC7"/>
    <w:rsid w:val="00F60FC4"/>
    <w:rsid w:val="00F633C0"/>
    <w:rsid w:val="00F7799F"/>
    <w:rsid w:val="00F864D1"/>
    <w:rsid w:val="00F9521E"/>
    <w:rsid w:val="00FC1DAF"/>
    <w:rsid w:val="00FC3A99"/>
    <w:rsid w:val="00FC69DC"/>
    <w:rsid w:val="00FD0B48"/>
    <w:rsid w:val="00FE3A7C"/>
    <w:rsid w:val="00FF3BED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BD6"/>
    <w:pPr>
      <w:keepNext/>
      <w:keepLines/>
      <w:numPr>
        <w:numId w:val="2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192BA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6EA8"/>
    <w:pPr>
      <w:keepNext/>
      <w:keepLines/>
      <w:numPr>
        <w:ilvl w:val="1"/>
        <w:numId w:val="2"/>
      </w:numPr>
      <w:spacing w:before="48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192BA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001B"/>
    <w:pPr>
      <w:keepNext/>
      <w:keepLines/>
      <w:numPr>
        <w:ilvl w:val="2"/>
        <w:numId w:val="2"/>
      </w:numPr>
      <w:spacing w:before="480"/>
      <w:outlineLvl w:val="2"/>
    </w:pPr>
    <w:rPr>
      <w:rFonts w:asciiTheme="majorHAnsi" w:eastAsiaTheme="majorEastAsia" w:hAnsiTheme="majorHAnsi" w:cstheme="majorBidi"/>
      <w:b/>
      <w:bCs/>
      <w:color w:val="5E6EE8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3CE3"/>
    <w:pPr>
      <w:keepNext/>
      <w:keepLines/>
      <w:numPr>
        <w:ilvl w:val="3"/>
        <w:numId w:val="2"/>
      </w:numPr>
      <w:spacing w:before="480"/>
      <w:ind w:left="862" w:hanging="862"/>
      <w:outlineLvl w:val="3"/>
    </w:pPr>
    <w:rPr>
      <w:rFonts w:asciiTheme="majorHAnsi" w:eastAsiaTheme="majorEastAsia" w:hAnsiTheme="majorHAnsi" w:cstheme="majorBidi"/>
      <w:b/>
      <w:bCs/>
      <w:iCs/>
      <w:color w:val="328278"/>
      <w:sz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5001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32827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5B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5B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5B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5B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5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0BD6"/>
    <w:rPr>
      <w:rFonts w:asciiTheme="majorHAnsi" w:eastAsiaTheme="majorEastAsia" w:hAnsiTheme="majorHAnsi" w:cstheme="majorBidi"/>
      <w:b/>
      <w:bCs/>
      <w:color w:val="192BAF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6EA8"/>
    <w:rPr>
      <w:rFonts w:asciiTheme="majorHAnsi" w:eastAsiaTheme="majorEastAsia" w:hAnsiTheme="majorHAnsi" w:cstheme="majorBidi"/>
      <w:b/>
      <w:bCs/>
      <w:color w:val="192BA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5001B"/>
    <w:rPr>
      <w:rFonts w:asciiTheme="majorHAnsi" w:eastAsiaTheme="majorEastAsia" w:hAnsiTheme="majorHAnsi" w:cstheme="majorBidi"/>
      <w:b/>
      <w:bCs/>
      <w:color w:val="5E6EE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E83CE3"/>
    <w:rPr>
      <w:rFonts w:asciiTheme="majorHAnsi" w:eastAsiaTheme="majorEastAsia" w:hAnsiTheme="majorHAnsi" w:cstheme="majorBidi"/>
      <w:b/>
      <w:bCs/>
      <w:iCs/>
      <w:color w:val="328278"/>
      <w:sz w:val="20"/>
    </w:rPr>
  </w:style>
  <w:style w:type="character" w:customStyle="1" w:styleId="Ttulo5Car">
    <w:name w:val="Título 5 Car"/>
    <w:basedOn w:val="Fuentedeprrafopredeter"/>
    <w:link w:val="Ttulo5"/>
    <w:uiPriority w:val="9"/>
    <w:rsid w:val="00D5001B"/>
    <w:rPr>
      <w:rFonts w:asciiTheme="majorHAnsi" w:eastAsiaTheme="majorEastAsia" w:hAnsiTheme="majorHAnsi" w:cstheme="majorBidi"/>
      <w:b/>
      <w:color w:val="32827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5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5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5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5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6D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5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C8"/>
  </w:style>
  <w:style w:type="paragraph" w:styleId="Piedepgina">
    <w:name w:val="footer"/>
    <w:basedOn w:val="Normal"/>
    <w:link w:val="PiedepginaCar"/>
    <w:uiPriority w:val="99"/>
    <w:unhideWhenUsed/>
    <w:rsid w:val="00096D34"/>
    <w:pPr>
      <w:tabs>
        <w:tab w:val="center" w:pos="4419"/>
        <w:tab w:val="right" w:pos="8838"/>
      </w:tabs>
      <w:spacing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6D34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4EC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4EC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B4EC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B4E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4E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EC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72F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2F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F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2F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F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1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96771"/>
    <w:rPr>
      <w:color w:val="0000FF"/>
      <w:u w:val="single"/>
    </w:rPr>
  </w:style>
  <w:style w:type="paragraph" w:customStyle="1" w:styleId="Default">
    <w:name w:val="Default"/>
    <w:rsid w:val="00DA1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BD6"/>
    <w:pPr>
      <w:keepNext/>
      <w:keepLines/>
      <w:numPr>
        <w:numId w:val="2"/>
      </w:numPr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192BA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6EA8"/>
    <w:pPr>
      <w:keepNext/>
      <w:keepLines/>
      <w:numPr>
        <w:ilvl w:val="1"/>
        <w:numId w:val="2"/>
      </w:numPr>
      <w:spacing w:before="48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192BA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001B"/>
    <w:pPr>
      <w:keepNext/>
      <w:keepLines/>
      <w:numPr>
        <w:ilvl w:val="2"/>
        <w:numId w:val="2"/>
      </w:numPr>
      <w:spacing w:before="480"/>
      <w:outlineLvl w:val="2"/>
    </w:pPr>
    <w:rPr>
      <w:rFonts w:asciiTheme="majorHAnsi" w:eastAsiaTheme="majorEastAsia" w:hAnsiTheme="majorHAnsi" w:cstheme="majorBidi"/>
      <w:b/>
      <w:bCs/>
      <w:color w:val="5E6EE8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3CE3"/>
    <w:pPr>
      <w:keepNext/>
      <w:keepLines/>
      <w:numPr>
        <w:ilvl w:val="3"/>
        <w:numId w:val="2"/>
      </w:numPr>
      <w:spacing w:before="480"/>
      <w:ind w:left="862" w:hanging="862"/>
      <w:outlineLvl w:val="3"/>
    </w:pPr>
    <w:rPr>
      <w:rFonts w:asciiTheme="majorHAnsi" w:eastAsiaTheme="majorEastAsia" w:hAnsiTheme="majorHAnsi" w:cstheme="majorBidi"/>
      <w:b/>
      <w:bCs/>
      <w:iCs/>
      <w:color w:val="328278"/>
      <w:sz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5001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32827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5B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5B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5B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5B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55B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F0BD6"/>
    <w:rPr>
      <w:rFonts w:asciiTheme="majorHAnsi" w:eastAsiaTheme="majorEastAsia" w:hAnsiTheme="majorHAnsi" w:cstheme="majorBidi"/>
      <w:b/>
      <w:bCs/>
      <w:color w:val="192BAF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6EA8"/>
    <w:rPr>
      <w:rFonts w:asciiTheme="majorHAnsi" w:eastAsiaTheme="majorEastAsia" w:hAnsiTheme="majorHAnsi" w:cstheme="majorBidi"/>
      <w:b/>
      <w:bCs/>
      <w:color w:val="192BA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5001B"/>
    <w:rPr>
      <w:rFonts w:asciiTheme="majorHAnsi" w:eastAsiaTheme="majorEastAsia" w:hAnsiTheme="majorHAnsi" w:cstheme="majorBidi"/>
      <w:b/>
      <w:bCs/>
      <w:color w:val="5E6EE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E83CE3"/>
    <w:rPr>
      <w:rFonts w:asciiTheme="majorHAnsi" w:eastAsiaTheme="majorEastAsia" w:hAnsiTheme="majorHAnsi" w:cstheme="majorBidi"/>
      <w:b/>
      <w:bCs/>
      <w:iCs/>
      <w:color w:val="328278"/>
      <w:sz w:val="20"/>
    </w:rPr>
  </w:style>
  <w:style w:type="character" w:customStyle="1" w:styleId="Ttulo5Car">
    <w:name w:val="Título 5 Car"/>
    <w:basedOn w:val="Fuentedeprrafopredeter"/>
    <w:link w:val="Ttulo5"/>
    <w:uiPriority w:val="9"/>
    <w:rsid w:val="00D5001B"/>
    <w:rPr>
      <w:rFonts w:asciiTheme="majorHAnsi" w:eastAsiaTheme="majorEastAsia" w:hAnsiTheme="majorHAnsi" w:cstheme="majorBidi"/>
      <w:b/>
      <w:color w:val="32827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5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5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5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5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6D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51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C8"/>
  </w:style>
  <w:style w:type="paragraph" w:styleId="Piedepgina">
    <w:name w:val="footer"/>
    <w:basedOn w:val="Normal"/>
    <w:link w:val="PiedepginaCar"/>
    <w:uiPriority w:val="99"/>
    <w:unhideWhenUsed/>
    <w:rsid w:val="00096D34"/>
    <w:pPr>
      <w:tabs>
        <w:tab w:val="center" w:pos="4419"/>
        <w:tab w:val="right" w:pos="8838"/>
      </w:tabs>
      <w:spacing w:after="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6D34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B4EC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B4EC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B4EC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B4E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4E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EC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72F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2F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2F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2F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2F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01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96771"/>
    <w:rPr>
      <w:color w:val="0000FF"/>
      <w:u w:val="single"/>
    </w:rPr>
  </w:style>
  <w:style w:type="paragraph" w:customStyle="1" w:styleId="Default">
    <w:name w:val="Default"/>
    <w:rsid w:val="00DA1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mp.org/" TargetMode="External"/><Relationship Id="rId18" Type="http://schemas.openxmlformats.org/officeDocument/2006/relationships/hyperlink" Target="http://thomsonreuters.com/product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eurocarne.com/informes/pdf/indicadores-economicos-carnede-ce76.pdf" TargetMode="External"/><Relationship Id="rId17" Type="http://schemas.openxmlformats.org/officeDocument/2006/relationships/hyperlink" Target="http://portal.isiknowledg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ic.com/espan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da.gov/wps/portal/usda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conomia&#8208;snci.gob.mx:8080/siaviWeb/siaviMain.js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o.org/index_en.htm" TargetMode="External"/><Relationship Id="rId19" Type="http://schemas.openxmlformats.org/officeDocument/2006/relationships/hyperlink" Target="http://www.conacyt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pex.org.uk" TargetMode="External"/><Relationship Id="rId14" Type="http://schemas.openxmlformats.org/officeDocument/2006/relationships/hyperlink" Target="http://www.aserca.gob.mx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A550-88FF-47D9-AFE4-D0DC8B76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3338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PVP</dc:creator>
  <cp:lastModifiedBy>Dr Jorge Genaro</cp:lastModifiedBy>
  <cp:revision>2</cp:revision>
  <cp:lastPrinted>2013-02-20T16:51:00Z</cp:lastPrinted>
  <dcterms:created xsi:type="dcterms:W3CDTF">2013-07-31T23:00:00Z</dcterms:created>
  <dcterms:modified xsi:type="dcterms:W3CDTF">2013-07-31T23:00:00Z</dcterms:modified>
</cp:coreProperties>
</file>