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EF" w:rsidRDefault="00E55AEF" w:rsidP="00E55AEF">
      <w:pPr>
        <w:pBdr>
          <w:bottom w:val="dotted" w:sz="6" w:space="0" w:color="BFBFBF"/>
        </w:pBdr>
        <w:spacing w:after="0" w:line="240" w:lineRule="auto"/>
        <w:textAlignment w:val="center"/>
        <w:outlineLvl w:val="5"/>
        <w:rPr>
          <w:rFonts w:ascii="Arial" w:eastAsia="Times New Roman" w:hAnsi="Arial" w:cs="Arial"/>
          <w:sz w:val="27"/>
          <w:szCs w:val="27"/>
          <w:lang w:eastAsia="es-MX"/>
        </w:rPr>
      </w:pPr>
      <w:r>
        <w:rPr>
          <w:rFonts w:ascii="Arial" w:eastAsia="Times New Roman" w:hAnsi="Arial" w:cs="Arial"/>
          <w:sz w:val="27"/>
          <w:szCs w:val="27"/>
          <w:lang w:eastAsia="es-MX"/>
        </w:rPr>
        <w:t>Pasos para reciclar</w:t>
      </w:r>
    </w:p>
    <w:p w:rsidR="00E55AEF" w:rsidRDefault="00E55AEF" w:rsidP="00E55AEF">
      <w:pPr>
        <w:numPr>
          <w:ilvl w:val="0"/>
          <w:numId w:val="1"/>
        </w:numPr>
        <w:pBdr>
          <w:bottom w:val="dotted" w:sz="6" w:space="0" w:color="BFBFBF"/>
        </w:pBdr>
        <w:spacing w:after="0" w:line="240" w:lineRule="auto"/>
        <w:ind w:left="0"/>
        <w:textAlignment w:val="center"/>
        <w:outlineLvl w:val="5"/>
        <w:rPr>
          <w:rFonts w:ascii="Arial" w:eastAsia="Times New Roman" w:hAnsi="Arial" w:cs="Arial"/>
          <w:sz w:val="27"/>
          <w:szCs w:val="27"/>
          <w:lang w:eastAsia="es-MX"/>
        </w:rPr>
      </w:pPr>
    </w:p>
    <w:p w:rsidR="00E55AEF" w:rsidRPr="00E55AEF" w:rsidRDefault="00E55AEF" w:rsidP="00E55AEF">
      <w:pPr>
        <w:numPr>
          <w:ilvl w:val="0"/>
          <w:numId w:val="1"/>
        </w:numPr>
        <w:pBdr>
          <w:bottom w:val="dotted" w:sz="6" w:space="0" w:color="BFBFBF"/>
        </w:pBdr>
        <w:spacing w:after="0" w:line="240" w:lineRule="auto"/>
        <w:ind w:left="0"/>
        <w:textAlignment w:val="center"/>
        <w:outlineLvl w:val="5"/>
        <w:rPr>
          <w:rFonts w:ascii="Arial" w:eastAsia="Times New Roman" w:hAnsi="Arial" w:cs="Arial"/>
          <w:sz w:val="27"/>
          <w:szCs w:val="27"/>
          <w:lang w:eastAsia="es-MX"/>
        </w:rPr>
      </w:pPr>
      <w:r>
        <w:rPr>
          <w:rFonts w:ascii="Arial" w:eastAsia="Times New Roman" w:hAnsi="Arial" w:cs="Arial"/>
          <w:noProof/>
          <w:sz w:val="27"/>
          <w:szCs w:val="27"/>
          <w:lang w:val="es-ES" w:eastAsia="es-ES"/>
        </w:rPr>
        <w:drawing>
          <wp:inline distT="0" distB="0" distL="0" distR="0">
            <wp:extent cx="257175" cy="247650"/>
            <wp:effectExtent l="19050" t="0" r="9525" b="0"/>
            <wp:docPr id="1" name="Imagen 1" descr="Pa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o 1"/>
                    <pic:cNvPicPr>
                      <a:picLocks noChangeAspect="1" noChangeArrowheads="1"/>
                    </pic:cNvPicPr>
                  </pic:nvPicPr>
                  <pic:blipFill>
                    <a:blip r:embed="rId5"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E55AEF">
        <w:rPr>
          <w:rFonts w:ascii="Arial" w:eastAsia="Times New Roman" w:hAnsi="Arial" w:cs="Arial"/>
          <w:sz w:val="27"/>
          <w:szCs w:val="27"/>
          <w:lang w:eastAsia="es-MX"/>
        </w:rPr>
        <w:t xml:space="preserve">Separa en tu propia casa. </w:t>
      </w:r>
    </w:p>
    <w:p w:rsidR="00E55AEF" w:rsidRPr="00E55AEF" w:rsidRDefault="00E55AEF" w:rsidP="00E55AEF">
      <w:pPr>
        <w:pBdr>
          <w:bottom w:val="dotted" w:sz="6" w:space="0" w:color="BFBFBF"/>
        </w:pBdr>
        <w:spacing w:before="100" w:beforeAutospacing="1" w:after="0" w:line="341" w:lineRule="atLeast"/>
        <w:rPr>
          <w:rFonts w:ascii="Arial" w:eastAsia="Times New Roman" w:hAnsi="Arial" w:cs="Arial"/>
          <w:sz w:val="21"/>
          <w:szCs w:val="21"/>
          <w:lang w:eastAsia="es-MX"/>
        </w:rPr>
      </w:pPr>
      <w:r w:rsidRPr="00E55AEF">
        <w:rPr>
          <w:rFonts w:ascii="Arial" w:eastAsia="Times New Roman" w:hAnsi="Arial" w:cs="Arial"/>
          <w:sz w:val="21"/>
          <w:szCs w:val="21"/>
          <w:lang w:eastAsia="es-MX"/>
        </w:rPr>
        <w:t>Para depositar la basura en los recipientes correspondientes, lo más sencillo es separar los residuos en tu propia casa. Coloca cuatro bolsas distintas para arrojar los desperdicios domésticos. Cada una de estas bolsas se deberá colocar luego en un contenedor de distinto color.</w:t>
      </w:r>
    </w:p>
    <w:p w:rsidR="00E55AEF" w:rsidRPr="00E55AEF" w:rsidRDefault="00E55AEF" w:rsidP="00E55AEF">
      <w:pPr>
        <w:numPr>
          <w:ilvl w:val="0"/>
          <w:numId w:val="1"/>
        </w:numPr>
        <w:pBdr>
          <w:bottom w:val="dotted" w:sz="6" w:space="0" w:color="BFBFBF"/>
        </w:pBdr>
        <w:spacing w:after="0" w:line="240" w:lineRule="auto"/>
        <w:ind w:left="0"/>
        <w:textAlignment w:val="center"/>
        <w:outlineLvl w:val="5"/>
        <w:rPr>
          <w:rFonts w:ascii="Arial" w:eastAsia="Times New Roman" w:hAnsi="Arial" w:cs="Arial"/>
          <w:sz w:val="27"/>
          <w:szCs w:val="27"/>
          <w:lang w:eastAsia="es-MX"/>
        </w:rPr>
      </w:pPr>
      <w:r>
        <w:rPr>
          <w:rFonts w:ascii="Arial" w:eastAsia="Times New Roman" w:hAnsi="Arial" w:cs="Arial"/>
          <w:noProof/>
          <w:sz w:val="27"/>
          <w:szCs w:val="27"/>
          <w:lang w:val="es-ES" w:eastAsia="es-ES"/>
        </w:rPr>
        <w:drawing>
          <wp:inline distT="0" distB="0" distL="0" distR="0">
            <wp:extent cx="257175" cy="247650"/>
            <wp:effectExtent l="19050" t="0" r="9525" b="0"/>
            <wp:docPr id="2" name="Imagen 2" descr="Pa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o 2"/>
                    <pic:cNvPicPr>
                      <a:picLocks noChangeAspect="1" noChangeArrowheads="1"/>
                    </pic:cNvPicPr>
                  </pic:nvPicPr>
                  <pic:blipFill>
                    <a:blip r:embed="rId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E55AEF">
        <w:rPr>
          <w:rFonts w:ascii="Arial" w:eastAsia="Times New Roman" w:hAnsi="Arial" w:cs="Arial"/>
          <w:sz w:val="27"/>
          <w:szCs w:val="27"/>
          <w:lang w:eastAsia="es-MX"/>
        </w:rPr>
        <w:t xml:space="preserve">Dónde colocar el plástico, el metal y los </w:t>
      </w:r>
      <w:proofErr w:type="spellStart"/>
      <w:r w:rsidRPr="00E55AEF">
        <w:rPr>
          <w:rFonts w:ascii="Arial" w:eastAsia="Times New Roman" w:hAnsi="Arial" w:cs="Arial"/>
          <w:sz w:val="27"/>
          <w:szCs w:val="27"/>
          <w:lang w:eastAsia="es-MX"/>
        </w:rPr>
        <w:t>brik</w:t>
      </w:r>
      <w:proofErr w:type="spellEnd"/>
      <w:r w:rsidRPr="00E55AEF">
        <w:rPr>
          <w:rFonts w:ascii="Arial" w:eastAsia="Times New Roman" w:hAnsi="Arial" w:cs="Arial"/>
          <w:sz w:val="27"/>
          <w:szCs w:val="27"/>
          <w:lang w:eastAsia="es-MX"/>
        </w:rPr>
        <w:t xml:space="preserve">. </w:t>
      </w:r>
    </w:p>
    <w:p w:rsidR="00E55AEF" w:rsidRPr="00E55AEF" w:rsidRDefault="00E55AEF" w:rsidP="00E55AEF">
      <w:pPr>
        <w:pBdr>
          <w:bottom w:val="dotted" w:sz="6" w:space="0" w:color="BFBFBF"/>
        </w:pBdr>
        <w:spacing w:before="100" w:beforeAutospacing="1" w:after="0" w:line="341" w:lineRule="atLeast"/>
        <w:rPr>
          <w:rFonts w:ascii="Arial" w:eastAsia="Times New Roman" w:hAnsi="Arial" w:cs="Arial"/>
          <w:sz w:val="21"/>
          <w:szCs w:val="21"/>
          <w:lang w:eastAsia="es-MX"/>
        </w:rPr>
      </w:pPr>
      <w:r w:rsidRPr="00E55AEF">
        <w:rPr>
          <w:rFonts w:ascii="Arial" w:eastAsia="Times New Roman" w:hAnsi="Arial" w:cs="Arial"/>
          <w:sz w:val="21"/>
          <w:szCs w:val="21"/>
          <w:lang w:eastAsia="es-MX"/>
        </w:rPr>
        <w:t xml:space="preserve">Utiliza una de estas bolsas para colocar los envases de plástico (como los de detergentes, los refrescos o las propias bolsas), los metálicos (por ejemplo, latas de cerveza, de atún, bandejas de aluminio) o los de tipo </w:t>
      </w:r>
      <w:proofErr w:type="spellStart"/>
      <w:r w:rsidRPr="00E55AEF">
        <w:rPr>
          <w:rFonts w:ascii="Arial" w:eastAsia="Times New Roman" w:hAnsi="Arial" w:cs="Arial"/>
          <w:sz w:val="21"/>
          <w:szCs w:val="21"/>
          <w:lang w:eastAsia="es-MX"/>
        </w:rPr>
        <w:t>brik</w:t>
      </w:r>
      <w:proofErr w:type="spellEnd"/>
      <w:r w:rsidRPr="00E55AEF">
        <w:rPr>
          <w:rFonts w:ascii="Arial" w:eastAsia="Times New Roman" w:hAnsi="Arial" w:cs="Arial"/>
          <w:sz w:val="21"/>
          <w:szCs w:val="21"/>
          <w:lang w:eastAsia="es-MX"/>
        </w:rPr>
        <w:t xml:space="preserve"> (como los de leche o sopas). Debes depositar esta bolsa en los contenedores amarillos que están en las calles.</w:t>
      </w:r>
    </w:p>
    <w:p w:rsidR="00E55AEF" w:rsidRPr="00E55AEF" w:rsidRDefault="00E55AEF" w:rsidP="00E55AEF">
      <w:pPr>
        <w:numPr>
          <w:ilvl w:val="0"/>
          <w:numId w:val="1"/>
        </w:numPr>
        <w:pBdr>
          <w:bottom w:val="dotted" w:sz="6" w:space="0" w:color="BFBFBF"/>
        </w:pBdr>
        <w:spacing w:after="0" w:line="240" w:lineRule="auto"/>
        <w:ind w:left="0"/>
        <w:textAlignment w:val="center"/>
        <w:outlineLvl w:val="5"/>
        <w:rPr>
          <w:rFonts w:ascii="Arial" w:eastAsia="Times New Roman" w:hAnsi="Arial" w:cs="Arial"/>
          <w:sz w:val="27"/>
          <w:szCs w:val="27"/>
          <w:lang w:eastAsia="es-MX"/>
        </w:rPr>
      </w:pPr>
      <w:r>
        <w:rPr>
          <w:rFonts w:ascii="Arial" w:eastAsia="Times New Roman" w:hAnsi="Arial" w:cs="Arial"/>
          <w:noProof/>
          <w:sz w:val="27"/>
          <w:szCs w:val="27"/>
          <w:lang w:val="es-ES" w:eastAsia="es-ES"/>
        </w:rPr>
        <w:drawing>
          <wp:inline distT="0" distB="0" distL="0" distR="0">
            <wp:extent cx="257175" cy="247650"/>
            <wp:effectExtent l="0" t="0" r="9525" b="0"/>
            <wp:docPr id="3" name="Imagen 3" descr="Pas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o 3"/>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E55AEF">
        <w:rPr>
          <w:rFonts w:ascii="Arial" w:eastAsia="Times New Roman" w:hAnsi="Arial" w:cs="Arial"/>
          <w:sz w:val="27"/>
          <w:szCs w:val="27"/>
          <w:lang w:eastAsia="es-MX"/>
        </w:rPr>
        <w:t xml:space="preserve">Dónde colocar el cartón y el papel. </w:t>
      </w:r>
    </w:p>
    <w:p w:rsidR="00E55AEF" w:rsidRPr="00E55AEF" w:rsidRDefault="00E55AEF" w:rsidP="00E55AEF">
      <w:pPr>
        <w:pBdr>
          <w:bottom w:val="dotted" w:sz="6" w:space="0" w:color="BFBFBF"/>
        </w:pBdr>
        <w:spacing w:before="100" w:beforeAutospacing="1" w:after="0" w:line="341" w:lineRule="atLeast"/>
        <w:rPr>
          <w:rFonts w:ascii="Arial" w:eastAsia="Times New Roman" w:hAnsi="Arial" w:cs="Arial"/>
          <w:sz w:val="21"/>
          <w:szCs w:val="21"/>
          <w:lang w:eastAsia="es-MX"/>
        </w:rPr>
      </w:pPr>
      <w:r w:rsidRPr="00E55AEF">
        <w:rPr>
          <w:rFonts w:ascii="Arial" w:eastAsia="Times New Roman" w:hAnsi="Arial" w:cs="Arial"/>
          <w:sz w:val="21"/>
          <w:szCs w:val="21"/>
          <w:lang w:eastAsia="es-MX"/>
        </w:rPr>
        <w:t xml:space="preserve">En otra de las bolsas deberás colocar los envases de cartón (como los de comidas </w:t>
      </w:r>
      <w:proofErr w:type="spellStart"/>
      <w:r w:rsidRPr="00E55AEF">
        <w:rPr>
          <w:rFonts w:ascii="Arial" w:eastAsia="Times New Roman" w:hAnsi="Arial" w:cs="Arial"/>
          <w:sz w:val="21"/>
          <w:szCs w:val="21"/>
          <w:lang w:eastAsia="es-MX"/>
        </w:rPr>
        <w:t>precongeladas</w:t>
      </w:r>
      <w:proofErr w:type="spellEnd"/>
      <w:r w:rsidRPr="00E55AEF">
        <w:rPr>
          <w:rFonts w:ascii="Arial" w:eastAsia="Times New Roman" w:hAnsi="Arial" w:cs="Arial"/>
          <w:sz w:val="21"/>
          <w:szCs w:val="21"/>
          <w:lang w:eastAsia="es-MX"/>
        </w:rPr>
        <w:t xml:space="preserve"> o cereales, por ejemplo) y el papel (periódicos, hojas, revistas). Debes depositar estos residuos en el contenedor de color azul.</w:t>
      </w:r>
    </w:p>
    <w:p w:rsidR="00E55AEF" w:rsidRPr="00E55AEF" w:rsidRDefault="00E55AEF" w:rsidP="00E55AEF">
      <w:pPr>
        <w:numPr>
          <w:ilvl w:val="0"/>
          <w:numId w:val="1"/>
        </w:numPr>
        <w:pBdr>
          <w:bottom w:val="dotted" w:sz="6" w:space="0" w:color="BFBFBF"/>
        </w:pBdr>
        <w:spacing w:after="0" w:line="240" w:lineRule="auto"/>
        <w:ind w:left="0"/>
        <w:textAlignment w:val="center"/>
        <w:outlineLvl w:val="5"/>
        <w:rPr>
          <w:rFonts w:ascii="Arial" w:eastAsia="Times New Roman" w:hAnsi="Arial" w:cs="Arial"/>
          <w:sz w:val="27"/>
          <w:szCs w:val="27"/>
          <w:lang w:eastAsia="es-MX"/>
        </w:rPr>
      </w:pPr>
      <w:r>
        <w:rPr>
          <w:rFonts w:ascii="Arial" w:eastAsia="Times New Roman" w:hAnsi="Arial" w:cs="Arial"/>
          <w:noProof/>
          <w:sz w:val="27"/>
          <w:szCs w:val="27"/>
          <w:lang w:val="es-ES" w:eastAsia="es-ES"/>
        </w:rPr>
        <w:drawing>
          <wp:inline distT="0" distB="0" distL="0" distR="0">
            <wp:extent cx="257175" cy="247650"/>
            <wp:effectExtent l="19050" t="0" r="9525" b="0"/>
            <wp:docPr id="4" name="Imagen 4" descr="Pas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o 4"/>
                    <pic:cNvPicPr>
                      <a:picLocks noChangeAspect="1" noChangeArrowheads="1"/>
                    </pic:cNvPicPr>
                  </pic:nvPicPr>
                  <pic:blipFill>
                    <a:blip r:embed="rId8"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E55AEF">
        <w:rPr>
          <w:rFonts w:ascii="Arial" w:eastAsia="Times New Roman" w:hAnsi="Arial" w:cs="Arial"/>
          <w:sz w:val="27"/>
          <w:szCs w:val="27"/>
          <w:lang w:eastAsia="es-MX"/>
        </w:rPr>
        <w:t xml:space="preserve">Dónde colocar el vidrio. </w:t>
      </w:r>
    </w:p>
    <w:p w:rsidR="00E55AEF" w:rsidRPr="00E55AEF" w:rsidRDefault="00E55AEF" w:rsidP="00E55AEF">
      <w:pPr>
        <w:pBdr>
          <w:bottom w:val="dotted" w:sz="6" w:space="0" w:color="BFBFBF"/>
        </w:pBdr>
        <w:spacing w:before="100" w:beforeAutospacing="1" w:after="0" w:line="341" w:lineRule="atLeast"/>
        <w:rPr>
          <w:rFonts w:ascii="Arial" w:eastAsia="Times New Roman" w:hAnsi="Arial" w:cs="Arial"/>
          <w:sz w:val="21"/>
          <w:szCs w:val="21"/>
          <w:lang w:eastAsia="es-MX"/>
        </w:rPr>
      </w:pPr>
      <w:r w:rsidRPr="00E55AEF">
        <w:rPr>
          <w:rFonts w:ascii="Arial" w:eastAsia="Times New Roman" w:hAnsi="Arial" w:cs="Arial"/>
          <w:sz w:val="21"/>
          <w:szCs w:val="21"/>
          <w:lang w:eastAsia="es-MX"/>
        </w:rPr>
        <w:t>Todo lo que sea de vidrio, ya se trate de botellas, tarros de mermelada o frascos, deberá colocarse en una bolsa aparte para ser depositada en los contenedores de color verde claro.</w:t>
      </w:r>
    </w:p>
    <w:p w:rsidR="00E55AEF" w:rsidRPr="00E55AEF" w:rsidRDefault="00E55AEF" w:rsidP="00E55AEF">
      <w:pPr>
        <w:numPr>
          <w:ilvl w:val="0"/>
          <w:numId w:val="1"/>
        </w:numPr>
        <w:pBdr>
          <w:bottom w:val="dotted" w:sz="6" w:space="0" w:color="BFBFBF"/>
        </w:pBdr>
        <w:spacing w:after="0" w:line="240" w:lineRule="auto"/>
        <w:ind w:left="0"/>
        <w:textAlignment w:val="center"/>
        <w:outlineLvl w:val="5"/>
        <w:rPr>
          <w:rFonts w:ascii="Arial" w:eastAsia="Times New Roman" w:hAnsi="Arial" w:cs="Arial"/>
          <w:sz w:val="27"/>
          <w:szCs w:val="27"/>
          <w:lang w:eastAsia="es-MX"/>
        </w:rPr>
      </w:pPr>
      <w:r>
        <w:rPr>
          <w:rFonts w:ascii="Arial" w:eastAsia="Times New Roman" w:hAnsi="Arial" w:cs="Arial"/>
          <w:noProof/>
          <w:sz w:val="27"/>
          <w:szCs w:val="27"/>
          <w:lang w:val="es-ES" w:eastAsia="es-ES"/>
        </w:rPr>
        <w:drawing>
          <wp:inline distT="0" distB="0" distL="0" distR="0">
            <wp:extent cx="257175" cy="247650"/>
            <wp:effectExtent l="19050" t="0" r="9525" b="0"/>
            <wp:docPr id="5" name="Imagen 5" descr="Pas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o 5"/>
                    <pic:cNvPicPr>
                      <a:picLocks noChangeAspect="1" noChangeArrowheads="1"/>
                    </pic:cNvPicPr>
                  </pic:nvPicPr>
                  <pic:blipFill>
                    <a:blip r:embed="rId9"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E55AEF">
        <w:rPr>
          <w:rFonts w:ascii="Arial" w:eastAsia="Times New Roman" w:hAnsi="Arial" w:cs="Arial"/>
          <w:sz w:val="27"/>
          <w:szCs w:val="27"/>
          <w:lang w:eastAsia="es-MX"/>
        </w:rPr>
        <w:t xml:space="preserve">Dónde colocar los desechos orgánicos. </w:t>
      </w:r>
    </w:p>
    <w:p w:rsidR="00E55AEF" w:rsidRPr="00E55AEF" w:rsidRDefault="00E55AEF" w:rsidP="00E55AEF">
      <w:pPr>
        <w:pBdr>
          <w:bottom w:val="dotted" w:sz="6" w:space="0" w:color="BFBFBF"/>
        </w:pBdr>
        <w:spacing w:before="100" w:beforeAutospacing="1" w:after="0" w:line="341" w:lineRule="atLeast"/>
        <w:rPr>
          <w:rFonts w:ascii="Arial" w:eastAsia="Times New Roman" w:hAnsi="Arial" w:cs="Arial"/>
          <w:sz w:val="21"/>
          <w:szCs w:val="21"/>
          <w:lang w:eastAsia="es-MX"/>
        </w:rPr>
      </w:pPr>
      <w:r w:rsidRPr="00E55AEF">
        <w:rPr>
          <w:rFonts w:ascii="Arial" w:eastAsia="Times New Roman" w:hAnsi="Arial" w:cs="Arial"/>
          <w:sz w:val="21"/>
          <w:szCs w:val="21"/>
          <w:lang w:eastAsia="es-MX"/>
        </w:rPr>
        <w:t>Los desechos de tipo orgánico (restos de comida, principalmente) se colocan en otra de las bolsas, la cual se arrojará en los contenedores de color verde oscuro.</w:t>
      </w:r>
    </w:p>
    <w:p w:rsidR="00E55AEF" w:rsidRPr="00E55AEF" w:rsidRDefault="00E55AEF" w:rsidP="00E55AEF">
      <w:pPr>
        <w:numPr>
          <w:ilvl w:val="0"/>
          <w:numId w:val="1"/>
        </w:numPr>
        <w:pBdr>
          <w:bottom w:val="dotted" w:sz="6" w:space="0" w:color="BFBFBF"/>
        </w:pBdr>
        <w:spacing w:after="0" w:line="240" w:lineRule="auto"/>
        <w:ind w:left="0"/>
        <w:textAlignment w:val="center"/>
        <w:outlineLvl w:val="5"/>
        <w:rPr>
          <w:rFonts w:ascii="Arial" w:eastAsia="Times New Roman" w:hAnsi="Arial" w:cs="Arial"/>
          <w:sz w:val="27"/>
          <w:szCs w:val="27"/>
          <w:lang w:eastAsia="es-MX"/>
        </w:rPr>
      </w:pPr>
      <w:r>
        <w:rPr>
          <w:rFonts w:ascii="Arial" w:eastAsia="Times New Roman" w:hAnsi="Arial" w:cs="Arial"/>
          <w:noProof/>
          <w:sz w:val="27"/>
          <w:szCs w:val="27"/>
          <w:lang w:val="es-ES" w:eastAsia="es-ES"/>
        </w:rPr>
        <w:drawing>
          <wp:inline distT="0" distB="0" distL="0" distR="0">
            <wp:extent cx="257175" cy="247650"/>
            <wp:effectExtent l="19050" t="0" r="9525" b="0"/>
            <wp:docPr id="6" name="Imagen 6" descr="Pas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o 6"/>
                    <pic:cNvPicPr>
                      <a:picLocks noChangeAspect="1" noChangeArrowheads="1"/>
                    </pic:cNvPicPr>
                  </pic:nvPicPr>
                  <pic:blipFill>
                    <a:blip r:embed="rId10"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E55AEF">
        <w:rPr>
          <w:rFonts w:ascii="Arial" w:eastAsia="Times New Roman" w:hAnsi="Arial" w:cs="Arial"/>
          <w:sz w:val="27"/>
          <w:szCs w:val="27"/>
          <w:lang w:eastAsia="es-MX"/>
        </w:rPr>
        <w:t xml:space="preserve">Dónde colocar residuos peligrosos. </w:t>
      </w:r>
    </w:p>
    <w:p w:rsidR="00E55AEF" w:rsidRPr="00E55AEF" w:rsidRDefault="00E55AEF" w:rsidP="00E55AEF">
      <w:pPr>
        <w:pBdr>
          <w:bottom w:val="dotted" w:sz="6" w:space="0" w:color="BFBFBF"/>
        </w:pBdr>
        <w:spacing w:before="100" w:beforeAutospacing="1" w:after="100" w:line="341" w:lineRule="atLeast"/>
        <w:rPr>
          <w:rFonts w:ascii="Arial" w:eastAsia="Times New Roman" w:hAnsi="Arial" w:cs="Arial"/>
          <w:sz w:val="21"/>
          <w:szCs w:val="21"/>
          <w:lang w:eastAsia="es-MX"/>
        </w:rPr>
      </w:pPr>
      <w:r w:rsidRPr="00E55AEF">
        <w:rPr>
          <w:rFonts w:ascii="Arial" w:eastAsia="Times New Roman" w:hAnsi="Arial" w:cs="Arial"/>
          <w:sz w:val="21"/>
          <w:szCs w:val="21"/>
          <w:lang w:eastAsia="es-MX"/>
        </w:rPr>
        <w:t>Hay residuos que por su capacidad contaminante no pueden arrojarse junto al resto de los desechos. Se trata de la basura informática (ordenadores que ya no se usan, impresoras viejas, electrodomésticos), pilas o metales viejos. Muchos Ayuntamientos ofrecen los llamados “Puntos limpios”, donde pueden arrojarse este tipo de residuos.</w:t>
      </w:r>
      <w:r w:rsidRPr="00E55AEF">
        <w:rPr>
          <w:rFonts w:ascii="Arial" w:eastAsia="Times New Roman" w:hAnsi="Arial" w:cs="Arial"/>
          <w:sz w:val="21"/>
          <w:szCs w:val="21"/>
          <w:lang w:eastAsia="es-MX"/>
        </w:rPr>
        <w:br/>
        <w:t xml:space="preserve">Para ver cuáles son los que quedan más cerca de tu hogar, puedes consultar el sitio </w:t>
      </w:r>
      <w:hyperlink r:id="rId11" w:tooltip="www.ocu.org/puntos-limpios/" w:history="1">
        <w:r w:rsidRPr="00E55AEF">
          <w:rPr>
            <w:rFonts w:ascii="Arial" w:eastAsia="Times New Roman" w:hAnsi="Arial" w:cs="Arial"/>
            <w:color w:val="000000"/>
            <w:sz w:val="21"/>
            <w:u w:val="single"/>
            <w:lang w:eastAsia="es-MX"/>
          </w:rPr>
          <w:t>www.ocu.org/puntos-limpios/</w:t>
        </w:r>
      </w:hyperlink>
    </w:p>
    <w:p w:rsidR="00BA397A" w:rsidRDefault="00DC2C8D">
      <w:pPr>
        <w:rPr>
          <w:color w:val="FF0000"/>
        </w:rPr>
      </w:pPr>
      <w:hyperlink r:id="rId12" w:history="1">
        <w:r w:rsidR="00E55AEF" w:rsidRPr="00B67BB9">
          <w:rPr>
            <w:rStyle w:val="Hipervnculo"/>
          </w:rPr>
          <w:t>http://medio-ambiente.practicopedia.com/como-reciclar-la-basura-1603</w:t>
        </w:r>
      </w:hyperlink>
    </w:p>
    <w:p w:rsidR="00E55AEF" w:rsidRDefault="00E55AEF">
      <w:pPr>
        <w:rPr>
          <w:color w:val="FF0000"/>
        </w:rPr>
      </w:pPr>
    </w:p>
    <w:p w:rsidR="00E55AEF" w:rsidRDefault="00E55AEF">
      <w:pPr>
        <w:rPr>
          <w:color w:val="FF0000"/>
        </w:rPr>
      </w:pPr>
    </w:p>
    <w:p w:rsidR="00E55AEF" w:rsidRPr="00E55AEF" w:rsidRDefault="00E55AEF" w:rsidP="00E55AEF">
      <w:pPr>
        <w:spacing w:beforeAutospacing="1" w:after="100" w:afterAutospacing="1" w:line="240" w:lineRule="auto"/>
        <w:rPr>
          <w:rFonts w:ascii="Arial" w:eastAsia="Times New Roman" w:hAnsi="Arial" w:cs="Arial"/>
          <w:color w:val="333333"/>
          <w:sz w:val="18"/>
          <w:szCs w:val="18"/>
          <w:lang w:eastAsia="es-MX"/>
        </w:rPr>
      </w:pPr>
      <w:r w:rsidRPr="00E55AEF">
        <w:rPr>
          <w:rFonts w:ascii="Arial" w:eastAsia="Times New Roman" w:hAnsi="Arial" w:cs="Arial"/>
          <w:color w:val="333333"/>
          <w:sz w:val="18"/>
          <w:szCs w:val="18"/>
          <w:lang w:eastAsia="es-MX"/>
        </w:rPr>
        <w:t>La basura es clasificada en dos principales categorías: orgánica e inorgánica. Basura orgánica es cualquier desperdicio que se descompone o que proviene de algún animal o planta (sin contar el papel). Basura inorgánica es cualquier desperdicio que haya sido hecho por el hombre, como metal, vidrio, o plástico.</w:t>
      </w:r>
    </w:p>
    <w:tbl>
      <w:tblPr>
        <w:tblW w:w="4750" w:type="pct"/>
        <w:jc w:val="center"/>
        <w:tblCellSpacing w:w="0" w:type="dxa"/>
        <w:tblBorders>
          <w:top w:val="outset" w:sz="6" w:space="0" w:color="59D62F"/>
          <w:left w:val="outset" w:sz="6" w:space="0" w:color="59D62F"/>
          <w:bottom w:val="outset" w:sz="6" w:space="0" w:color="59D62F"/>
          <w:right w:val="outset" w:sz="6" w:space="0" w:color="59D62F"/>
        </w:tblBorders>
        <w:tblCellMar>
          <w:left w:w="0" w:type="dxa"/>
          <w:right w:w="0" w:type="dxa"/>
        </w:tblCellMar>
        <w:tblLook w:val="04A0"/>
      </w:tblPr>
      <w:tblGrid>
        <w:gridCol w:w="4414"/>
        <w:gridCol w:w="4509"/>
      </w:tblGrid>
      <w:tr w:rsidR="00E55AEF" w:rsidRPr="00E55AEF">
        <w:trPr>
          <w:tblCellSpacing w:w="0" w:type="dxa"/>
          <w:jc w:val="center"/>
        </w:trPr>
        <w:tc>
          <w:tcPr>
            <w:tcW w:w="0" w:type="auto"/>
            <w:tcBorders>
              <w:top w:val="outset" w:sz="6" w:space="0" w:color="59D62F"/>
              <w:left w:val="outset" w:sz="6" w:space="0" w:color="59D62F"/>
              <w:bottom w:val="outset" w:sz="6" w:space="0" w:color="59D62F"/>
              <w:right w:val="outset" w:sz="6" w:space="0" w:color="59D62F"/>
            </w:tcBorders>
            <w:tcMar>
              <w:top w:w="0" w:type="dxa"/>
              <w:left w:w="525" w:type="dxa"/>
              <w:bottom w:w="0" w:type="dxa"/>
              <w:right w:w="0" w:type="dxa"/>
            </w:tcMar>
            <w:vAlign w:val="center"/>
            <w:hideMark/>
          </w:tcPr>
          <w:p w:rsidR="00E55AEF" w:rsidRPr="00E55AEF" w:rsidRDefault="00E55AEF" w:rsidP="00E55AEF">
            <w:pPr>
              <w:spacing w:after="0" w:line="240" w:lineRule="auto"/>
              <w:jc w:val="center"/>
              <w:rPr>
                <w:rFonts w:ascii="Arial" w:eastAsia="Times New Roman" w:hAnsi="Arial" w:cs="Arial"/>
                <w:b/>
                <w:bCs/>
                <w:color w:val="000000"/>
                <w:sz w:val="18"/>
                <w:szCs w:val="18"/>
                <w:lang w:eastAsia="es-MX"/>
              </w:rPr>
            </w:pPr>
            <w:r w:rsidRPr="00E55AEF">
              <w:rPr>
                <w:rFonts w:ascii="Arial" w:eastAsia="Times New Roman" w:hAnsi="Arial" w:cs="Arial"/>
                <w:b/>
                <w:bCs/>
                <w:color w:val="000000"/>
                <w:sz w:val="18"/>
                <w:szCs w:val="18"/>
                <w:lang w:eastAsia="es-MX"/>
              </w:rPr>
              <w:t>Orgánica</w:t>
            </w:r>
          </w:p>
        </w:tc>
        <w:tc>
          <w:tcPr>
            <w:tcW w:w="0" w:type="auto"/>
            <w:tcBorders>
              <w:top w:val="outset" w:sz="6" w:space="0" w:color="59D62F"/>
              <w:left w:val="outset" w:sz="6" w:space="0" w:color="59D62F"/>
              <w:bottom w:val="outset" w:sz="6" w:space="0" w:color="59D62F"/>
              <w:right w:val="outset" w:sz="6" w:space="0" w:color="59D62F"/>
            </w:tcBorders>
            <w:tcMar>
              <w:top w:w="0" w:type="dxa"/>
              <w:left w:w="525" w:type="dxa"/>
              <w:bottom w:w="0" w:type="dxa"/>
              <w:right w:w="0" w:type="dxa"/>
            </w:tcMar>
            <w:vAlign w:val="center"/>
            <w:hideMark/>
          </w:tcPr>
          <w:p w:rsidR="00E55AEF" w:rsidRPr="00E55AEF" w:rsidRDefault="00E55AEF" w:rsidP="00E55AEF">
            <w:pPr>
              <w:spacing w:after="0" w:line="240" w:lineRule="auto"/>
              <w:jc w:val="center"/>
              <w:rPr>
                <w:rFonts w:ascii="Arial" w:eastAsia="Times New Roman" w:hAnsi="Arial" w:cs="Arial"/>
                <w:b/>
                <w:bCs/>
                <w:color w:val="000000"/>
                <w:sz w:val="18"/>
                <w:szCs w:val="18"/>
                <w:lang w:eastAsia="es-MX"/>
              </w:rPr>
            </w:pPr>
            <w:r w:rsidRPr="00E55AEF">
              <w:rPr>
                <w:rFonts w:ascii="Arial" w:eastAsia="Times New Roman" w:hAnsi="Arial" w:cs="Arial"/>
                <w:b/>
                <w:bCs/>
                <w:color w:val="000000"/>
                <w:sz w:val="18"/>
                <w:szCs w:val="18"/>
                <w:lang w:eastAsia="es-MX"/>
              </w:rPr>
              <w:t>Inorgánica</w:t>
            </w:r>
          </w:p>
        </w:tc>
      </w:tr>
      <w:tr w:rsidR="00E55AEF" w:rsidRPr="00E55AEF">
        <w:trPr>
          <w:tblCellSpacing w:w="0" w:type="dxa"/>
          <w:jc w:val="center"/>
        </w:trPr>
        <w:tc>
          <w:tcPr>
            <w:tcW w:w="0" w:type="auto"/>
            <w:tcBorders>
              <w:top w:val="outset" w:sz="6" w:space="0" w:color="59D62F"/>
              <w:left w:val="outset" w:sz="6" w:space="0" w:color="59D62F"/>
              <w:bottom w:val="outset" w:sz="6" w:space="0" w:color="59D62F"/>
              <w:right w:val="outset" w:sz="6" w:space="0" w:color="59D62F"/>
            </w:tcBorders>
            <w:vAlign w:val="center"/>
            <w:hideMark/>
          </w:tcPr>
          <w:p w:rsidR="00E55AEF" w:rsidRPr="00E55AEF" w:rsidRDefault="00E55AEF" w:rsidP="00E55AEF">
            <w:pPr>
              <w:spacing w:before="100" w:beforeAutospacing="1" w:after="100" w:afterAutospacing="1" w:line="240" w:lineRule="auto"/>
              <w:jc w:val="center"/>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857250" cy="981075"/>
                  <wp:effectExtent l="19050" t="0" r="0" b="0"/>
                  <wp:docPr id="13" name="Imagen 13" descr="http://www.reciclarencasa.com.ar/images/pla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ciclarencasa.com.ar/images/planta.gif"/>
                          <pic:cNvPicPr>
                            <a:picLocks noChangeAspect="1" noChangeArrowheads="1"/>
                          </pic:cNvPicPr>
                        </pic:nvPicPr>
                        <pic:blipFill>
                          <a:blip r:embed="rId13" cstate="print"/>
                          <a:srcRect/>
                          <a:stretch>
                            <a:fillRect/>
                          </a:stretch>
                        </pic:blipFill>
                        <pic:spPr bwMode="auto">
                          <a:xfrm>
                            <a:off x="0" y="0"/>
                            <a:ext cx="857250" cy="981075"/>
                          </a:xfrm>
                          <a:prstGeom prst="rect">
                            <a:avLst/>
                          </a:prstGeom>
                          <a:noFill/>
                          <a:ln w="9525">
                            <a:noFill/>
                            <a:miter lim="800000"/>
                            <a:headEnd/>
                            <a:tailEnd/>
                          </a:ln>
                        </pic:spPr>
                      </pic:pic>
                    </a:graphicData>
                  </a:graphic>
                </wp:inline>
              </w:drawing>
            </w:r>
            <w:r w:rsidRPr="00E55AEF">
              <w:rPr>
                <w:rFonts w:ascii="Arial" w:eastAsia="Times New Roman" w:hAnsi="Arial" w:cs="Arial"/>
                <w:color w:val="333333"/>
                <w:sz w:val="18"/>
                <w:szCs w:val="18"/>
                <w:lang w:eastAsia="es-MX"/>
              </w:rPr>
              <w:br/>
              <w:t>Residuos de plantas</w:t>
            </w:r>
          </w:p>
          <w:p w:rsidR="00E55AEF" w:rsidRPr="00E55AEF" w:rsidRDefault="00E55AEF" w:rsidP="00E55AEF">
            <w:pPr>
              <w:spacing w:before="100" w:beforeAutospacing="1" w:after="100" w:afterAutospacing="1" w:line="240" w:lineRule="auto"/>
              <w:jc w:val="center"/>
              <w:rPr>
                <w:rFonts w:ascii="Arial" w:eastAsia="Times New Roman" w:hAnsi="Arial" w:cs="Arial"/>
                <w:color w:val="333333"/>
                <w:sz w:val="18"/>
                <w:szCs w:val="18"/>
                <w:lang w:eastAsia="es-MX"/>
              </w:rPr>
            </w:pPr>
            <w:r w:rsidRPr="00E55AEF">
              <w:rPr>
                <w:rFonts w:ascii="Arial" w:eastAsia="Times New Roman" w:hAnsi="Arial" w:cs="Arial"/>
                <w:color w:val="333333"/>
                <w:sz w:val="18"/>
                <w:szCs w:val="18"/>
                <w:lang w:eastAsia="es-MX"/>
              </w:rPr>
              <w:br/>
            </w:r>
            <w:r>
              <w:rPr>
                <w:rFonts w:ascii="Arial" w:eastAsia="Times New Roman" w:hAnsi="Arial" w:cs="Arial"/>
                <w:noProof/>
                <w:color w:val="333333"/>
                <w:sz w:val="18"/>
                <w:szCs w:val="18"/>
                <w:lang w:val="es-ES" w:eastAsia="es-ES"/>
              </w:rPr>
              <w:drawing>
                <wp:inline distT="0" distB="0" distL="0" distR="0">
                  <wp:extent cx="857250" cy="904875"/>
                  <wp:effectExtent l="19050" t="0" r="0" b="0"/>
                  <wp:docPr id="14" name="Imagen 14" descr="http://www.reciclarencasa.com.ar/images/per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ciclarencasa.com.ar/images/perro.gif"/>
                          <pic:cNvPicPr>
                            <a:picLocks noChangeAspect="1" noChangeArrowheads="1"/>
                          </pic:cNvPicPr>
                        </pic:nvPicPr>
                        <pic:blipFill>
                          <a:blip r:embed="rId14" cstate="print"/>
                          <a:srcRect/>
                          <a:stretch>
                            <a:fillRect/>
                          </a:stretch>
                        </pic:blipFill>
                        <pic:spPr bwMode="auto">
                          <a:xfrm>
                            <a:off x="0" y="0"/>
                            <a:ext cx="857250" cy="904875"/>
                          </a:xfrm>
                          <a:prstGeom prst="rect">
                            <a:avLst/>
                          </a:prstGeom>
                          <a:noFill/>
                          <a:ln w="9525">
                            <a:noFill/>
                            <a:miter lim="800000"/>
                            <a:headEnd/>
                            <a:tailEnd/>
                          </a:ln>
                        </pic:spPr>
                      </pic:pic>
                    </a:graphicData>
                  </a:graphic>
                </wp:inline>
              </w:drawing>
            </w:r>
            <w:r w:rsidRPr="00E55AEF">
              <w:rPr>
                <w:rFonts w:ascii="Arial" w:eastAsia="Times New Roman" w:hAnsi="Arial" w:cs="Arial"/>
                <w:color w:val="333333"/>
                <w:sz w:val="18"/>
                <w:szCs w:val="18"/>
                <w:lang w:eastAsia="es-MX"/>
              </w:rPr>
              <w:br/>
              <w:t xml:space="preserve">Residuos de Animales </w:t>
            </w:r>
          </w:p>
        </w:tc>
        <w:tc>
          <w:tcPr>
            <w:tcW w:w="0" w:type="auto"/>
            <w:tcBorders>
              <w:top w:val="outset" w:sz="6" w:space="0" w:color="59D62F"/>
              <w:left w:val="outset" w:sz="6" w:space="0" w:color="59D62F"/>
              <w:bottom w:val="outset" w:sz="6" w:space="0" w:color="59D62F"/>
              <w:right w:val="outset" w:sz="6" w:space="0" w:color="59D62F"/>
            </w:tcBorders>
            <w:vAlign w:val="center"/>
            <w:hideMark/>
          </w:tcPr>
          <w:p w:rsidR="00E55AEF" w:rsidRPr="00E55AEF" w:rsidRDefault="00E55AEF" w:rsidP="00E55AEF">
            <w:pPr>
              <w:spacing w:after="0" w:line="240" w:lineRule="auto"/>
              <w:jc w:val="center"/>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857250" cy="1095375"/>
                  <wp:effectExtent l="19050" t="0" r="0" b="0"/>
                  <wp:docPr id="15" name="Imagen 15" descr="http://www.reciclarencasa.com.ar/images/me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ciclarencasa.com.ar/images/metal.gif"/>
                          <pic:cNvPicPr>
                            <a:picLocks noChangeAspect="1" noChangeArrowheads="1"/>
                          </pic:cNvPicPr>
                        </pic:nvPicPr>
                        <pic:blipFill>
                          <a:blip r:embed="rId15" cstate="print"/>
                          <a:srcRect/>
                          <a:stretch>
                            <a:fillRect/>
                          </a:stretch>
                        </pic:blipFill>
                        <pic:spPr bwMode="auto">
                          <a:xfrm>
                            <a:off x="0" y="0"/>
                            <a:ext cx="857250" cy="1095375"/>
                          </a:xfrm>
                          <a:prstGeom prst="rect">
                            <a:avLst/>
                          </a:prstGeom>
                          <a:noFill/>
                          <a:ln w="9525">
                            <a:noFill/>
                            <a:miter lim="800000"/>
                            <a:headEnd/>
                            <a:tailEnd/>
                          </a:ln>
                        </pic:spPr>
                      </pic:pic>
                    </a:graphicData>
                  </a:graphic>
                </wp:inline>
              </w:drawing>
            </w:r>
            <w:r w:rsidRPr="00E55AEF">
              <w:rPr>
                <w:rFonts w:ascii="Arial" w:eastAsia="Times New Roman" w:hAnsi="Arial" w:cs="Arial"/>
                <w:color w:val="333333"/>
                <w:sz w:val="18"/>
                <w:szCs w:val="18"/>
                <w:lang w:eastAsia="es-MX"/>
              </w:rPr>
              <w:br/>
              <w:t>Metal</w:t>
            </w:r>
            <w:r w:rsidRPr="00E55AEF">
              <w:rPr>
                <w:rFonts w:ascii="Arial" w:eastAsia="Times New Roman" w:hAnsi="Arial" w:cs="Arial"/>
                <w:color w:val="333333"/>
                <w:sz w:val="18"/>
                <w:szCs w:val="18"/>
                <w:lang w:eastAsia="es-MX"/>
              </w:rPr>
              <w:br/>
            </w:r>
            <w:r>
              <w:rPr>
                <w:rFonts w:ascii="Arial" w:eastAsia="Times New Roman" w:hAnsi="Arial" w:cs="Arial"/>
                <w:noProof/>
                <w:color w:val="333333"/>
                <w:sz w:val="18"/>
                <w:szCs w:val="18"/>
                <w:lang w:val="es-ES" w:eastAsia="es-ES"/>
              </w:rPr>
              <w:drawing>
                <wp:inline distT="0" distB="0" distL="0" distR="0">
                  <wp:extent cx="857250" cy="819150"/>
                  <wp:effectExtent l="19050" t="0" r="0" b="0"/>
                  <wp:docPr id="16" name="Imagen 16" descr="http://www.reciclarencasa.com.ar/images/pa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ciclarencasa.com.ar/images/papel.gif"/>
                          <pic:cNvPicPr>
                            <a:picLocks noChangeAspect="1" noChangeArrowheads="1"/>
                          </pic:cNvPicPr>
                        </pic:nvPicPr>
                        <pic:blipFill>
                          <a:blip r:embed="rId16" cstate="print"/>
                          <a:srcRect/>
                          <a:stretch>
                            <a:fillRect/>
                          </a:stretch>
                        </pic:blipFill>
                        <pic:spPr bwMode="auto">
                          <a:xfrm>
                            <a:off x="0" y="0"/>
                            <a:ext cx="857250" cy="819150"/>
                          </a:xfrm>
                          <a:prstGeom prst="rect">
                            <a:avLst/>
                          </a:prstGeom>
                          <a:noFill/>
                          <a:ln w="9525">
                            <a:noFill/>
                            <a:miter lim="800000"/>
                            <a:headEnd/>
                            <a:tailEnd/>
                          </a:ln>
                        </pic:spPr>
                      </pic:pic>
                    </a:graphicData>
                  </a:graphic>
                </wp:inline>
              </w:drawing>
            </w:r>
            <w:r w:rsidRPr="00E55AEF">
              <w:rPr>
                <w:rFonts w:ascii="Arial" w:eastAsia="Times New Roman" w:hAnsi="Arial" w:cs="Arial"/>
                <w:color w:val="333333"/>
                <w:sz w:val="18"/>
                <w:szCs w:val="18"/>
                <w:lang w:eastAsia="es-MX"/>
              </w:rPr>
              <w:br/>
              <w:t>Papel</w:t>
            </w:r>
            <w:r w:rsidRPr="00E55AEF">
              <w:rPr>
                <w:rFonts w:ascii="Arial" w:eastAsia="Times New Roman" w:hAnsi="Arial" w:cs="Arial"/>
                <w:color w:val="333333"/>
                <w:sz w:val="18"/>
                <w:szCs w:val="18"/>
                <w:lang w:eastAsia="es-MX"/>
              </w:rPr>
              <w:br/>
            </w:r>
            <w:r>
              <w:rPr>
                <w:rFonts w:ascii="Arial" w:eastAsia="Times New Roman" w:hAnsi="Arial" w:cs="Arial"/>
                <w:noProof/>
                <w:color w:val="333333"/>
                <w:sz w:val="18"/>
                <w:szCs w:val="18"/>
                <w:lang w:val="es-ES" w:eastAsia="es-ES"/>
              </w:rPr>
              <w:drawing>
                <wp:inline distT="0" distB="0" distL="0" distR="0">
                  <wp:extent cx="895350" cy="895350"/>
                  <wp:effectExtent l="19050" t="0" r="0" b="0"/>
                  <wp:docPr id="17" name="Imagen 17" descr="http://www.reciclarencasa.com.ar/images/vid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ciclarencasa.com.ar/images/vidrio.gif"/>
                          <pic:cNvPicPr>
                            <a:picLocks noChangeAspect="1" noChangeArrowheads="1"/>
                          </pic:cNvPicPr>
                        </pic:nvPicPr>
                        <pic:blipFill>
                          <a:blip r:embed="rId1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sidRPr="00E55AEF">
              <w:rPr>
                <w:rFonts w:ascii="Arial" w:eastAsia="Times New Roman" w:hAnsi="Arial" w:cs="Arial"/>
                <w:color w:val="333333"/>
                <w:sz w:val="18"/>
                <w:szCs w:val="18"/>
                <w:lang w:eastAsia="es-MX"/>
              </w:rPr>
              <w:br/>
              <w:t>Vidrio</w:t>
            </w:r>
            <w:r w:rsidRPr="00E55AEF">
              <w:rPr>
                <w:rFonts w:ascii="Arial" w:eastAsia="Times New Roman" w:hAnsi="Arial" w:cs="Arial"/>
                <w:color w:val="333333"/>
                <w:sz w:val="18"/>
                <w:szCs w:val="18"/>
                <w:lang w:eastAsia="es-MX"/>
              </w:rPr>
              <w:br/>
            </w:r>
            <w:r>
              <w:rPr>
                <w:rFonts w:ascii="Arial" w:eastAsia="Times New Roman" w:hAnsi="Arial" w:cs="Arial"/>
                <w:noProof/>
                <w:color w:val="333333"/>
                <w:sz w:val="18"/>
                <w:szCs w:val="18"/>
                <w:lang w:val="es-ES" w:eastAsia="es-ES"/>
              </w:rPr>
              <w:drawing>
                <wp:inline distT="0" distB="0" distL="0" distR="0">
                  <wp:extent cx="1143000" cy="1000125"/>
                  <wp:effectExtent l="19050" t="0" r="0" b="0"/>
                  <wp:docPr id="18" name="Imagen 18" descr="http://www.reciclarencasa.com.ar/images/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ciclarencasa.com.ar/images/leche.gif"/>
                          <pic:cNvPicPr>
                            <a:picLocks noChangeAspect="1" noChangeArrowheads="1"/>
                          </pic:cNvPicPr>
                        </pic:nvPicPr>
                        <pic:blipFill>
                          <a:blip r:embed="rId18" cstate="print"/>
                          <a:srcRect/>
                          <a:stretch>
                            <a:fillRect/>
                          </a:stretch>
                        </pic:blipFill>
                        <pic:spPr bwMode="auto">
                          <a:xfrm>
                            <a:off x="0" y="0"/>
                            <a:ext cx="1143000" cy="1000125"/>
                          </a:xfrm>
                          <a:prstGeom prst="rect">
                            <a:avLst/>
                          </a:prstGeom>
                          <a:noFill/>
                          <a:ln w="9525">
                            <a:noFill/>
                            <a:miter lim="800000"/>
                            <a:headEnd/>
                            <a:tailEnd/>
                          </a:ln>
                        </pic:spPr>
                      </pic:pic>
                    </a:graphicData>
                  </a:graphic>
                </wp:inline>
              </w:drawing>
            </w:r>
            <w:r w:rsidRPr="00E55AEF">
              <w:rPr>
                <w:rFonts w:ascii="Arial" w:eastAsia="Times New Roman" w:hAnsi="Arial" w:cs="Arial"/>
                <w:color w:val="333333"/>
                <w:sz w:val="18"/>
                <w:szCs w:val="18"/>
                <w:lang w:eastAsia="es-MX"/>
              </w:rPr>
              <w:br/>
            </w:r>
            <w:proofErr w:type="spellStart"/>
            <w:r w:rsidRPr="00E55AEF">
              <w:rPr>
                <w:rFonts w:ascii="Arial" w:eastAsia="Times New Roman" w:hAnsi="Arial" w:cs="Arial"/>
                <w:color w:val="333333"/>
                <w:sz w:val="18"/>
                <w:szCs w:val="18"/>
                <w:lang w:eastAsia="es-MX"/>
              </w:rPr>
              <w:t>Plastico</w:t>
            </w:r>
            <w:proofErr w:type="spellEnd"/>
          </w:p>
        </w:tc>
      </w:tr>
    </w:tbl>
    <w:p w:rsidR="00E55AEF" w:rsidRPr="00E55AEF" w:rsidRDefault="00E55AEF" w:rsidP="00E55AEF">
      <w:pPr>
        <w:spacing w:after="0" w:line="240" w:lineRule="auto"/>
        <w:rPr>
          <w:rFonts w:ascii="Arial" w:eastAsia="Times New Roman" w:hAnsi="Arial" w:cs="Arial"/>
          <w:color w:val="333333"/>
          <w:sz w:val="18"/>
          <w:szCs w:val="18"/>
          <w:lang w:eastAsia="es-MX"/>
        </w:rPr>
      </w:pPr>
    </w:p>
    <w:p w:rsidR="00E55AEF" w:rsidRPr="00E55AEF" w:rsidRDefault="00E55AEF" w:rsidP="00E55AEF">
      <w:pPr>
        <w:spacing w:before="100" w:beforeAutospacing="1" w:after="100" w:afterAutospacing="1" w:line="240" w:lineRule="auto"/>
        <w:rPr>
          <w:rFonts w:ascii="Arial" w:eastAsia="Times New Roman" w:hAnsi="Arial" w:cs="Arial"/>
          <w:color w:val="333333"/>
          <w:sz w:val="18"/>
          <w:szCs w:val="18"/>
          <w:lang w:eastAsia="es-MX"/>
        </w:rPr>
      </w:pPr>
      <w:r w:rsidRPr="00E55AEF">
        <w:rPr>
          <w:rFonts w:ascii="Arial" w:eastAsia="Times New Roman" w:hAnsi="Arial" w:cs="Arial"/>
          <w:color w:val="333333"/>
          <w:sz w:val="18"/>
          <w:szCs w:val="18"/>
          <w:lang w:eastAsia="es-MX"/>
        </w:rPr>
        <w:t>La basura de la casa la puedes separar en:</w:t>
      </w:r>
    </w:p>
    <w:tbl>
      <w:tblPr>
        <w:tblW w:w="4750" w:type="pct"/>
        <w:jc w:val="center"/>
        <w:tblCellSpacing w:w="0" w:type="dxa"/>
        <w:tblBorders>
          <w:top w:val="outset" w:sz="6" w:space="0" w:color="CC0000"/>
          <w:left w:val="outset" w:sz="6" w:space="0" w:color="CC0000"/>
          <w:bottom w:val="outset" w:sz="6" w:space="0" w:color="CC0000"/>
          <w:right w:val="outset" w:sz="6" w:space="0" w:color="CC0000"/>
        </w:tblBorders>
        <w:tblCellMar>
          <w:left w:w="0" w:type="dxa"/>
          <w:right w:w="0" w:type="dxa"/>
        </w:tblCellMar>
        <w:tblLook w:val="04A0"/>
      </w:tblPr>
      <w:tblGrid>
        <w:gridCol w:w="6565"/>
        <w:gridCol w:w="1860"/>
      </w:tblGrid>
      <w:tr w:rsidR="00E55AEF" w:rsidRPr="00E55AEF">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sidRPr="00E55AEF">
              <w:rPr>
                <w:rFonts w:ascii="Arial" w:eastAsia="Times New Roman" w:hAnsi="Arial" w:cs="Arial"/>
                <w:b/>
                <w:bCs/>
                <w:color w:val="333333"/>
                <w:sz w:val="18"/>
                <w:lang w:eastAsia="es-MX"/>
              </w:rPr>
              <w:t>1. Orgánica:</w:t>
            </w:r>
            <w:r w:rsidRPr="00E55AEF">
              <w:rPr>
                <w:rFonts w:ascii="Arial" w:eastAsia="Times New Roman" w:hAnsi="Arial" w:cs="Arial"/>
                <w:color w:val="333333"/>
                <w:sz w:val="18"/>
                <w:szCs w:val="18"/>
                <w:lang w:eastAsia="es-MX"/>
              </w:rPr>
              <w:t xml:space="preserve"> cáscaras de frutas, sobras de comida, cabello y uñas, pasto y hojas, y esto es lo que usas para hacer la compost.</w:t>
            </w:r>
          </w:p>
        </w:tc>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1143000" cy="857250"/>
                  <wp:effectExtent l="19050" t="0" r="0" b="0"/>
                  <wp:docPr id="19" name="Imagen 19" descr="http://www.reciclarencasa.com.ar/images/fru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ciclarencasa.com.ar/images/fruta.gif"/>
                          <pic:cNvPicPr>
                            <a:picLocks noChangeAspect="1" noChangeArrowheads="1"/>
                          </pic:cNvPicPr>
                        </pic:nvPicPr>
                        <pic:blipFill>
                          <a:blip r:embed="rId1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E55AEF" w:rsidRPr="00E55AEF">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sidRPr="00E55AEF">
              <w:rPr>
                <w:rFonts w:ascii="Arial" w:eastAsia="Times New Roman" w:hAnsi="Arial" w:cs="Arial"/>
                <w:b/>
                <w:bCs/>
                <w:color w:val="333333"/>
                <w:sz w:val="18"/>
                <w:lang w:eastAsia="es-MX"/>
              </w:rPr>
              <w:t>2. Metal:</w:t>
            </w:r>
            <w:r w:rsidRPr="00E55AEF">
              <w:rPr>
                <w:rFonts w:ascii="Arial" w:eastAsia="Times New Roman" w:hAnsi="Arial" w:cs="Arial"/>
                <w:color w:val="333333"/>
                <w:sz w:val="18"/>
                <w:szCs w:val="18"/>
                <w:lang w:eastAsia="es-MX"/>
              </w:rPr>
              <w:t xml:space="preserve"> latas de aluminio y acero.</w:t>
            </w:r>
          </w:p>
        </w:tc>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jc w:val="center"/>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762000" cy="571500"/>
                  <wp:effectExtent l="19050" t="0" r="0" b="0"/>
                  <wp:docPr id="20" name="Imagen 20" descr="http://www.reciclarencasa.com.ar/images/l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ciclarencasa.com.ar/images/lata.gif"/>
                          <pic:cNvPicPr>
                            <a:picLocks noChangeAspect="1" noChangeArrowheads="1"/>
                          </pic:cNvPicPr>
                        </pic:nvPicPr>
                        <pic:blipFill>
                          <a:blip r:embed="rId20"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r>
      <w:tr w:rsidR="00E55AEF" w:rsidRPr="00E55AEF">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sidRPr="00E55AEF">
              <w:rPr>
                <w:rFonts w:ascii="Arial" w:eastAsia="Times New Roman" w:hAnsi="Arial" w:cs="Arial"/>
                <w:b/>
                <w:bCs/>
                <w:color w:val="333333"/>
                <w:sz w:val="18"/>
                <w:lang w:eastAsia="es-MX"/>
              </w:rPr>
              <w:t>3. Papel y cartón:</w:t>
            </w:r>
            <w:r w:rsidRPr="00E55AEF">
              <w:rPr>
                <w:rFonts w:ascii="Arial" w:eastAsia="Times New Roman" w:hAnsi="Arial" w:cs="Arial"/>
                <w:color w:val="333333"/>
                <w:sz w:val="18"/>
                <w:szCs w:val="18"/>
                <w:lang w:eastAsia="es-MX"/>
              </w:rPr>
              <w:t xml:space="preserve"> los cuadernos que ya no se usan ni se necesitan, los sobres (quitándoles la parte de plástico que traen algunos), las notas del súper, las cajas de cereal y parecidas, y el cartón corrugado.</w:t>
            </w:r>
          </w:p>
        </w:tc>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1143000" cy="638175"/>
                  <wp:effectExtent l="19050" t="0" r="0" b="0"/>
                  <wp:docPr id="21" name="Imagen 21" descr="http://www.reciclarencasa.com.ar/images/pap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ciclarencasa.com.ar/images/papel1.gif"/>
                          <pic:cNvPicPr>
                            <a:picLocks noChangeAspect="1" noChangeArrowheads="1"/>
                          </pic:cNvPicPr>
                        </pic:nvPicPr>
                        <pic:blipFill>
                          <a:blip r:embed="rId21" cstate="print"/>
                          <a:srcRect/>
                          <a:stretch>
                            <a:fillRect/>
                          </a:stretch>
                        </pic:blipFill>
                        <pic:spPr bwMode="auto">
                          <a:xfrm>
                            <a:off x="0" y="0"/>
                            <a:ext cx="1143000" cy="638175"/>
                          </a:xfrm>
                          <a:prstGeom prst="rect">
                            <a:avLst/>
                          </a:prstGeom>
                          <a:noFill/>
                          <a:ln w="9525">
                            <a:noFill/>
                            <a:miter lim="800000"/>
                            <a:headEnd/>
                            <a:tailEnd/>
                          </a:ln>
                        </pic:spPr>
                      </pic:pic>
                    </a:graphicData>
                  </a:graphic>
                </wp:inline>
              </w:drawing>
            </w:r>
          </w:p>
        </w:tc>
      </w:tr>
      <w:tr w:rsidR="00E55AEF" w:rsidRPr="00E55AEF">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sidRPr="00E55AEF">
              <w:rPr>
                <w:rFonts w:ascii="Arial" w:eastAsia="Times New Roman" w:hAnsi="Arial" w:cs="Arial"/>
                <w:b/>
                <w:bCs/>
                <w:color w:val="333333"/>
                <w:sz w:val="18"/>
                <w:lang w:eastAsia="es-MX"/>
              </w:rPr>
              <w:lastRenderedPageBreak/>
              <w:t>4. Plástico:</w:t>
            </w:r>
            <w:r w:rsidRPr="00E55AEF">
              <w:rPr>
                <w:rFonts w:ascii="Arial" w:eastAsia="Times New Roman" w:hAnsi="Arial" w:cs="Arial"/>
                <w:color w:val="333333"/>
                <w:sz w:val="18"/>
                <w:szCs w:val="18"/>
                <w:lang w:eastAsia="es-MX"/>
              </w:rPr>
              <w:t xml:space="preserve"> los envases de yogurt, las botellas de refrescos y sus tapas, bolsas del súper, bolsas donde vienen alubias, arroz y similares.</w:t>
            </w:r>
          </w:p>
        </w:tc>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jc w:val="center"/>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762000" cy="571500"/>
                  <wp:effectExtent l="19050" t="0" r="0" b="0"/>
                  <wp:docPr id="22" name="Imagen 22" descr="http://www.reciclarencasa.com.ar/images/plasti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ciclarencasa.com.ar/images/plastico1.gif"/>
                          <pic:cNvPicPr>
                            <a:picLocks noChangeAspect="1" noChangeArrowheads="1"/>
                          </pic:cNvPicPr>
                        </pic:nvPicPr>
                        <pic:blipFill>
                          <a:blip r:embed="rId22"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r>
      <w:tr w:rsidR="00E55AEF" w:rsidRPr="00E55AEF">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sidRPr="00E55AEF">
              <w:rPr>
                <w:rFonts w:ascii="Arial" w:eastAsia="Times New Roman" w:hAnsi="Arial" w:cs="Arial"/>
                <w:b/>
                <w:bCs/>
                <w:color w:val="333333"/>
                <w:sz w:val="18"/>
                <w:lang w:eastAsia="es-MX"/>
              </w:rPr>
              <w:t>5. Vidrio:</w:t>
            </w:r>
            <w:r w:rsidRPr="00E55AEF">
              <w:rPr>
                <w:rFonts w:ascii="Arial" w:eastAsia="Times New Roman" w:hAnsi="Arial" w:cs="Arial"/>
                <w:color w:val="333333"/>
                <w:sz w:val="18"/>
                <w:szCs w:val="18"/>
                <w:lang w:eastAsia="es-MX"/>
              </w:rPr>
              <w:t xml:space="preserve"> aquí van las botellas de vidrio y envases de vidrio.</w:t>
            </w:r>
          </w:p>
        </w:tc>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jc w:val="center"/>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1143000" cy="1143000"/>
                  <wp:effectExtent l="0" t="0" r="0" b="0"/>
                  <wp:docPr id="23" name="Imagen 23" descr="http://www.reciclarencasa.com.ar/images/vidri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ciclarencasa.com.ar/images/vidrio1.gif"/>
                          <pic:cNvPicPr>
                            <a:picLocks noChangeAspect="1" noChangeArrowheads="1"/>
                          </pic:cNvPicPr>
                        </pic:nvPicPr>
                        <pic:blipFill>
                          <a:blip r:embed="rId23"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E55AEF" w:rsidRPr="00E55AEF">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sidRPr="00E55AEF">
              <w:rPr>
                <w:rFonts w:ascii="Arial" w:eastAsia="Times New Roman" w:hAnsi="Arial" w:cs="Arial"/>
                <w:b/>
                <w:bCs/>
                <w:color w:val="333333"/>
                <w:sz w:val="18"/>
                <w:lang w:eastAsia="es-MX"/>
              </w:rPr>
              <w:t>6. Botes de leche y Tetrabrik:</w:t>
            </w:r>
            <w:r w:rsidRPr="00E55AEF">
              <w:rPr>
                <w:rFonts w:ascii="Arial" w:eastAsia="Times New Roman" w:hAnsi="Arial" w:cs="Arial"/>
                <w:color w:val="333333"/>
                <w:sz w:val="18"/>
                <w:szCs w:val="18"/>
                <w:lang w:eastAsia="es-MX"/>
              </w:rPr>
              <w:t xml:space="preserve"> Tomate (</w:t>
            </w:r>
            <w:proofErr w:type="spellStart"/>
            <w:r w:rsidRPr="00E55AEF">
              <w:rPr>
                <w:rFonts w:ascii="Arial" w:eastAsia="Times New Roman" w:hAnsi="Arial" w:cs="Arial"/>
                <w:color w:val="333333"/>
                <w:sz w:val="18"/>
                <w:szCs w:val="18"/>
                <w:lang w:eastAsia="es-MX"/>
              </w:rPr>
              <w:t>brik</w:t>
            </w:r>
            <w:proofErr w:type="spellEnd"/>
            <w:r w:rsidRPr="00E55AEF">
              <w:rPr>
                <w:rFonts w:ascii="Arial" w:eastAsia="Times New Roman" w:hAnsi="Arial" w:cs="Arial"/>
                <w:color w:val="333333"/>
                <w:sz w:val="18"/>
                <w:szCs w:val="18"/>
                <w:lang w:eastAsia="es-MX"/>
              </w:rPr>
              <w:t>), leche, purés, zumos y otras bebidas.</w:t>
            </w:r>
          </w:p>
        </w:tc>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Pr>
                <w:rFonts w:ascii="Arial" w:eastAsia="Times New Roman" w:hAnsi="Arial" w:cs="Arial"/>
                <w:noProof/>
                <w:color w:val="333333"/>
                <w:sz w:val="18"/>
                <w:szCs w:val="18"/>
                <w:lang w:val="es-ES" w:eastAsia="es-ES"/>
              </w:rPr>
              <w:drawing>
                <wp:inline distT="0" distB="0" distL="0" distR="0">
                  <wp:extent cx="1143000" cy="1000125"/>
                  <wp:effectExtent l="19050" t="0" r="0" b="0"/>
                  <wp:docPr id="24" name="Imagen 24" descr="http://www.reciclarencasa.com.ar/images/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ciclarencasa.com.ar/images/leche.gif"/>
                          <pic:cNvPicPr>
                            <a:picLocks noChangeAspect="1" noChangeArrowheads="1"/>
                          </pic:cNvPicPr>
                        </pic:nvPicPr>
                        <pic:blipFill>
                          <a:blip r:embed="rId18" cstate="print"/>
                          <a:srcRect/>
                          <a:stretch>
                            <a:fillRect/>
                          </a:stretch>
                        </pic:blipFill>
                        <pic:spPr bwMode="auto">
                          <a:xfrm>
                            <a:off x="0" y="0"/>
                            <a:ext cx="1143000" cy="1000125"/>
                          </a:xfrm>
                          <a:prstGeom prst="rect">
                            <a:avLst/>
                          </a:prstGeom>
                          <a:noFill/>
                          <a:ln w="9525">
                            <a:noFill/>
                            <a:miter lim="800000"/>
                            <a:headEnd/>
                            <a:tailEnd/>
                          </a:ln>
                        </pic:spPr>
                      </pic:pic>
                    </a:graphicData>
                  </a:graphic>
                </wp:inline>
              </w:drawing>
            </w:r>
          </w:p>
        </w:tc>
      </w:tr>
      <w:tr w:rsidR="00E55AEF" w:rsidRPr="00E55AEF">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AEF" w:rsidRPr="00E55AEF" w:rsidRDefault="00E55AEF" w:rsidP="00E55AEF">
            <w:pPr>
              <w:spacing w:after="0" w:line="240" w:lineRule="auto"/>
              <w:rPr>
                <w:rFonts w:ascii="Arial" w:eastAsia="Times New Roman" w:hAnsi="Arial" w:cs="Arial"/>
                <w:color w:val="333333"/>
                <w:sz w:val="18"/>
                <w:szCs w:val="18"/>
                <w:lang w:eastAsia="es-MX"/>
              </w:rPr>
            </w:pPr>
            <w:r w:rsidRPr="00E55AEF">
              <w:rPr>
                <w:rFonts w:ascii="Arial" w:eastAsia="Times New Roman" w:hAnsi="Arial" w:cs="Arial"/>
                <w:b/>
                <w:bCs/>
                <w:color w:val="333333"/>
                <w:sz w:val="18"/>
                <w:lang w:eastAsia="es-MX"/>
              </w:rPr>
              <w:t>7. Todo lo demás:</w:t>
            </w:r>
            <w:r w:rsidRPr="00E55AEF">
              <w:rPr>
                <w:rFonts w:ascii="Arial" w:eastAsia="Times New Roman" w:hAnsi="Arial" w:cs="Arial"/>
                <w:color w:val="333333"/>
                <w:sz w:val="18"/>
                <w:szCs w:val="18"/>
                <w:lang w:eastAsia="es-MX"/>
              </w:rPr>
              <w:t xml:space="preserve"> es todo lo que no saben dónde va o no se puede reciclar ni limpiar. Focos y toda la basura que trae varios materiales combinados y no se pueden separar fácilmente (como por ejemplo: ¿Dónde tirarían un teléfono o una plancha?). Y esta basura la pueden juntar con los desechos sanitarios, los pañuelos desechables, algodón usado y todo lo similar.</w:t>
            </w:r>
          </w:p>
        </w:tc>
        <w:tc>
          <w:tcPr>
            <w:tcW w:w="0" w:type="auto"/>
            <w:vAlign w:val="center"/>
            <w:hideMark/>
          </w:tcPr>
          <w:p w:rsidR="00E55AEF" w:rsidRPr="00E55AEF" w:rsidRDefault="00E55AEF" w:rsidP="00E55AEF">
            <w:pPr>
              <w:spacing w:after="0" w:line="240" w:lineRule="auto"/>
              <w:rPr>
                <w:rFonts w:ascii="Times New Roman" w:eastAsia="Times New Roman" w:hAnsi="Times New Roman" w:cs="Times New Roman"/>
                <w:sz w:val="20"/>
                <w:szCs w:val="20"/>
                <w:lang w:eastAsia="es-MX"/>
              </w:rPr>
            </w:pPr>
          </w:p>
        </w:tc>
      </w:tr>
    </w:tbl>
    <w:p w:rsidR="00E55AEF" w:rsidRPr="00E55AEF" w:rsidRDefault="00E55AEF">
      <w:pPr>
        <w:rPr>
          <w:color w:val="FF0000"/>
        </w:rPr>
      </w:pPr>
    </w:p>
    <w:sectPr w:rsidR="00E55AEF" w:rsidRPr="00E55AEF" w:rsidSect="00BA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89B"/>
    <w:multiLevelType w:val="multilevel"/>
    <w:tmpl w:val="7556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5AEF"/>
    <w:rsid w:val="00443846"/>
    <w:rsid w:val="00964DE6"/>
    <w:rsid w:val="00BA397A"/>
    <w:rsid w:val="00DC2C8D"/>
    <w:rsid w:val="00E55A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5AEF"/>
    <w:rPr>
      <w:color w:val="000000"/>
      <w:u w:val="single"/>
    </w:rPr>
  </w:style>
  <w:style w:type="paragraph" w:styleId="Textodeglobo">
    <w:name w:val="Balloon Text"/>
    <w:basedOn w:val="Normal"/>
    <w:link w:val="TextodegloboCar"/>
    <w:uiPriority w:val="99"/>
    <w:semiHidden/>
    <w:unhideWhenUsed/>
    <w:rsid w:val="00E55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AEF"/>
    <w:rPr>
      <w:rFonts w:ascii="Tahoma" w:hAnsi="Tahoma" w:cs="Tahoma"/>
      <w:sz w:val="16"/>
      <w:szCs w:val="16"/>
    </w:rPr>
  </w:style>
  <w:style w:type="paragraph" w:styleId="NormalWeb">
    <w:name w:val="Normal (Web)"/>
    <w:basedOn w:val="Normal"/>
    <w:uiPriority w:val="99"/>
    <w:unhideWhenUsed/>
    <w:rsid w:val="00E55A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55AEF"/>
    <w:rPr>
      <w:b/>
      <w:bCs/>
    </w:rPr>
  </w:style>
</w:styles>
</file>

<file path=word/webSettings.xml><?xml version="1.0" encoding="utf-8"?>
<w:webSettings xmlns:r="http://schemas.openxmlformats.org/officeDocument/2006/relationships" xmlns:w="http://schemas.openxmlformats.org/wordprocessingml/2006/main">
  <w:divs>
    <w:div w:id="1399550343">
      <w:bodyDiv w:val="1"/>
      <w:marLeft w:val="0"/>
      <w:marRight w:val="0"/>
      <w:marTop w:val="0"/>
      <w:marBottom w:val="0"/>
      <w:divBdr>
        <w:top w:val="none" w:sz="0" w:space="0" w:color="auto"/>
        <w:left w:val="none" w:sz="0" w:space="0" w:color="auto"/>
        <w:bottom w:val="none" w:sz="0" w:space="0" w:color="auto"/>
        <w:right w:val="none" w:sz="0" w:space="0" w:color="auto"/>
      </w:divBdr>
      <w:divsChild>
        <w:div w:id="196157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30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011666">
      <w:bodyDiv w:val="1"/>
      <w:marLeft w:val="0"/>
      <w:marRight w:val="0"/>
      <w:marTop w:val="0"/>
      <w:marBottom w:val="0"/>
      <w:divBdr>
        <w:top w:val="none" w:sz="0" w:space="0" w:color="auto"/>
        <w:left w:val="none" w:sz="0" w:space="0" w:color="auto"/>
        <w:bottom w:val="none" w:sz="0" w:space="0" w:color="auto"/>
        <w:right w:val="none" w:sz="0" w:space="0" w:color="auto"/>
      </w:divBdr>
      <w:divsChild>
        <w:div w:id="827021848">
          <w:marLeft w:val="0"/>
          <w:marRight w:val="0"/>
          <w:marTop w:val="100"/>
          <w:marBottom w:val="100"/>
          <w:divBdr>
            <w:top w:val="none" w:sz="0" w:space="0" w:color="auto"/>
            <w:left w:val="none" w:sz="0" w:space="0" w:color="auto"/>
            <w:bottom w:val="none" w:sz="0" w:space="0" w:color="auto"/>
            <w:right w:val="none" w:sz="0" w:space="0" w:color="auto"/>
          </w:divBdr>
          <w:divsChild>
            <w:div w:id="331185138">
              <w:marLeft w:val="0"/>
              <w:marRight w:val="0"/>
              <w:marTop w:val="0"/>
              <w:marBottom w:val="0"/>
              <w:divBdr>
                <w:top w:val="none" w:sz="0" w:space="0" w:color="auto"/>
                <w:left w:val="none" w:sz="0" w:space="0" w:color="auto"/>
                <w:bottom w:val="none" w:sz="0" w:space="0" w:color="auto"/>
                <w:right w:val="none" w:sz="0" w:space="0" w:color="auto"/>
              </w:divBdr>
              <w:divsChild>
                <w:div w:id="1260211900">
                  <w:marLeft w:val="0"/>
                  <w:marRight w:val="0"/>
                  <w:marTop w:val="0"/>
                  <w:marBottom w:val="0"/>
                  <w:divBdr>
                    <w:top w:val="none" w:sz="0" w:space="0" w:color="auto"/>
                    <w:left w:val="none" w:sz="0" w:space="0" w:color="auto"/>
                    <w:bottom w:val="none" w:sz="0" w:space="0" w:color="auto"/>
                    <w:right w:val="none" w:sz="0" w:space="0" w:color="auto"/>
                  </w:divBdr>
                  <w:divsChild>
                    <w:div w:id="1068725225">
                      <w:marLeft w:val="0"/>
                      <w:marRight w:val="0"/>
                      <w:marTop w:val="0"/>
                      <w:marBottom w:val="0"/>
                      <w:divBdr>
                        <w:top w:val="none" w:sz="0" w:space="0" w:color="auto"/>
                        <w:left w:val="none" w:sz="0" w:space="0" w:color="auto"/>
                        <w:bottom w:val="none" w:sz="0" w:space="0" w:color="auto"/>
                        <w:right w:val="none" w:sz="0" w:space="0" w:color="auto"/>
                      </w:divBdr>
                      <w:divsChild>
                        <w:div w:id="1554465211">
                          <w:marLeft w:val="0"/>
                          <w:marRight w:val="0"/>
                          <w:marTop w:val="0"/>
                          <w:marBottom w:val="0"/>
                          <w:divBdr>
                            <w:top w:val="none" w:sz="0" w:space="0" w:color="auto"/>
                            <w:left w:val="none" w:sz="0" w:space="0" w:color="auto"/>
                            <w:bottom w:val="none" w:sz="0" w:space="0" w:color="auto"/>
                            <w:right w:val="none" w:sz="0" w:space="0" w:color="auto"/>
                          </w:divBdr>
                          <w:divsChild>
                            <w:div w:id="1686597085">
                              <w:marLeft w:val="0"/>
                              <w:marRight w:val="0"/>
                              <w:marTop w:val="0"/>
                              <w:marBottom w:val="0"/>
                              <w:divBdr>
                                <w:top w:val="none" w:sz="0" w:space="0" w:color="auto"/>
                                <w:left w:val="none" w:sz="0" w:space="0" w:color="auto"/>
                                <w:bottom w:val="none" w:sz="0" w:space="0" w:color="auto"/>
                                <w:right w:val="none" w:sz="0" w:space="0" w:color="auto"/>
                              </w:divBdr>
                              <w:divsChild>
                                <w:div w:id="1190099132">
                                  <w:marLeft w:val="0"/>
                                  <w:marRight w:val="0"/>
                                  <w:marTop w:val="0"/>
                                  <w:marBottom w:val="0"/>
                                  <w:divBdr>
                                    <w:top w:val="none" w:sz="0" w:space="0" w:color="auto"/>
                                    <w:left w:val="none" w:sz="0" w:space="0" w:color="auto"/>
                                    <w:bottom w:val="none" w:sz="0" w:space="0" w:color="auto"/>
                                    <w:right w:val="none" w:sz="0" w:space="0" w:color="auto"/>
                                  </w:divBdr>
                                  <w:divsChild>
                                    <w:div w:id="1228229269">
                                      <w:marLeft w:val="0"/>
                                      <w:marRight w:val="0"/>
                                      <w:marTop w:val="0"/>
                                      <w:marBottom w:val="0"/>
                                      <w:divBdr>
                                        <w:top w:val="none" w:sz="0" w:space="0" w:color="auto"/>
                                        <w:left w:val="none" w:sz="0" w:space="0" w:color="auto"/>
                                        <w:bottom w:val="none" w:sz="0" w:space="0" w:color="auto"/>
                                        <w:right w:val="none" w:sz="0" w:space="0" w:color="auto"/>
                                      </w:divBdr>
                                      <w:divsChild>
                                        <w:div w:id="1250889544">
                                          <w:marLeft w:val="0"/>
                                          <w:marRight w:val="0"/>
                                          <w:marTop w:val="0"/>
                                          <w:marBottom w:val="0"/>
                                          <w:divBdr>
                                            <w:top w:val="none" w:sz="0" w:space="0" w:color="auto"/>
                                            <w:left w:val="none" w:sz="0" w:space="0" w:color="auto"/>
                                            <w:bottom w:val="none" w:sz="0" w:space="0" w:color="auto"/>
                                            <w:right w:val="none" w:sz="0" w:space="0" w:color="auto"/>
                                          </w:divBdr>
                                          <w:divsChild>
                                            <w:div w:id="450246141">
                                              <w:marLeft w:val="0"/>
                                              <w:marRight w:val="0"/>
                                              <w:marTop w:val="0"/>
                                              <w:marBottom w:val="0"/>
                                              <w:divBdr>
                                                <w:top w:val="none" w:sz="0" w:space="0" w:color="auto"/>
                                                <w:left w:val="none" w:sz="0" w:space="0" w:color="auto"/>
                                                <w:bottom w:val="none" w:sz="0" w:space="0" w:color="auto"/>
                                                <w:right w:val="none" w:sz="0" w:space="0" w:color="auto"/>
                                              </w:divBdr>
                                              <w:divsChild>
                                                <w:div w:id="1020594324">
                                                  <w:marLeft w:val="0"/>
                                                  <w:marRight w:val="0"/>
                                                  <w:marTop w:val="0"/>
                                                  <w:marBottom w:val="0"/>
                                                  <w:divBdr>
                                                    <w:top w:val="none" w:sz="0" w:space="0" w:color="auto"/>
                                                    <w:left w:val="none" w:sz="0" w:space="0" w:color="auto"/>
                                                    <w:bottom w:val="none" w:sz="0" w:space="0" w:color="auto"/>
                                                    <w:right w:val="none" w:sz="0" w:space="0" w:color="auto"/>
                                                  </w:divBdr>
                                                  <w:divsChild>
                                                    <w:div w:id="1535121922">
                                                      <w:marLeft w:val="0"/>
                                                      <w:marRight w:val="0"/>
                                                      <w:marTop w:val="0"/>
                                                      <w:marBottom w:val="0"/>
                                                      <w:divBdr>
                                                        <w:top w:val="none" w:sz="0" w:space="0" w:color="auto"/>
                                                        <w:left w:val="none" w:sz="0" w:space="0" w:color="auto"/>
                                                        <w:bottom w:val="none" w:sz="0" w:space="0" w:color="auto"/>
                                                        <w:right w:val="none" w:sz="0" w:space="0" w:color="auto"/>
                                                      </w:divBdr>
                                                      <w:divsChild>
                                                        <w:div w:id="621116637">
                                                          <w:marLeft w:val="0"/>
                                                          <w:marRight w:val="0"/>
                                                          <w:marTop w:val="0"/>
                                                          <w:marBottom w:val="0"/>
                                                          <w:divBdr>
                                                            <w:top w:val="none" w:sz="0" w:space="0" w:color="auto"/>
                                                            <w:left w:val="none" w:sz="0" w:space="0" w:color="auto"/>
                                                            <w:bottom w:val="none" w:sz="0" w:space="0" w:color="auto"/>
                                                            <w:right w:val="none" w:sz="0" w:space="0" w:color="auto"/>
                                                          </w:divBdr>
                                                          <w:divsChild>
                                                            <w:div w:id="1498501417">
                                                              <w:marLeft w:val="0"/>
                                                              <w:marRight w:val="0"/>
                                                              <w:marTop w:val="0"/>
                                                              <w:marBottom w:val="0"/>
                                                              <w:divBdr>
                                                                <w:top w:val="none" w:sz="0" w:space="0" w:color="auto"/>
                                                                <w:left w:val="none" w:sz="0" w:space="0" w:color="auto"/>
                                                                <w:bottom w:val="none" w:sz="0" w:space="0" w:color="auto"/>
                                                                <w:right w:val="none" w:sz="0" w:space="0" w:color="auto"/>
                                                              </w:divBdr>
                                                              <w:divsChild>
                                                                <w:div w:id="942688910">
                                                                  <w:marLeft w:val="0"/>
                                                                  <w:marRight w:val="0"/>
                                                                  <w:marTop w:val="0"/>
                                                                  <w:marBottom w:val="0"/>
                                                                  <w:divBdr>
                                                                    <w:top w:val="none" w:sz="0" w:space="0" w:color="auto"/>
                                                                    <w:left w:val="none" w:sz="0" w:space="0" w:color="auto"/>
                                                                    <w:bottom w:val="none" w:sz="0" w:space="0" w:color="auto"/>
                                                                    <w:right w:val="none" w:sz="0" w:space="0" w:color="auto"/>
                                                                  </w:divBdr>
                                                                  <w:divsChild>
                                                                    <w:div w:id="1190296960">
                                                                      <w:marLeft w:val="0"/>
                                                                      <w:marRight w:val="0"/>
                                                                      <w:marTop w:val="0"/>
                                                                      <w:marBottom w:val="0"/>
                                                                      <w:divBdr>
                                                                        <w:top w:val="none" w:sz="0" w:space="0" w:color="auto"/>
                                                                        <w:left w:val="none" w:sz="0" w:space="0" w:color="auto"/>
                                                                        <w:bottom w:val="none" w:sz="0" w:space="0" w:color="auto"/>
                                                                        <w:right w:val="none" w:sz="0" w:space="0" w:color="auto"/>
                                                                      </w:divBdr>
                                                                      <w:divsChild>
                                                                        <w:div w:id="1801341242">
                                                                          <w:marLeft w:val="0"/>
                                                                          <w:marRight w:val="0"/>
                                                                          <w:marTop w:val="0"/>
                                                                          <w:marBottom w:val="0"/>
                                                                          <w:divBdr>
                                                                            <w:top w:val="none" w:sz="0" w:space="0" w:color="auto"/>
                                                                            <w:left w:val="none" w:sz="0" w:space="0" w:color="auto"/>
                                                                            <w:bottom w:val="none" w:sz="0" w:space="0" w:color="auto"/>
                                                                            <w:right w:val="none" w:sz="0" w:space="0" w:color="auto"/>
                                                                          </w:divBdr>
                                                                          <w:divsChild>
                                                                            <w:div w:id="362174089">
                                                                              <w:marLeft w:val="0"/>
                                                                              <w:marRight w:val="0"/>
                                                                              <w:marTop w:val="0"/>
                                                                              <w:marBottom w:val="0"/>
                                                                              <w:divBdr>
                                                                                <w:top w:val="none" w:sz="0" w:space="0" w:color="auto"/>
                                                                                <w:left w:val="none" w:sz="0" w:space="0" w:color="auto"/>
                                                                                <w:bottom w:val="none" w:sz="0" w:space="0" w:color="auto"/>
                                                                                <w:right w:val="none" w:sz="0" w:space="0" w:color="auto"/>
                                                                              </w:divBdr>
                                                                              <w:divsChild>
                                                                                <w:div w:id="1561744731">
                                                                                  <w:marLeft w:val="0"/>
                                                                                  <w:marRight w:val="0"/>
                                                                                  <w:marTop w:val="0"/>
                                                                                  <w:marBottom w:val="0"/>
                                                                                  <w:divBdr>
                                                                                    <w:top w:val="none" w:sz="0" w:space="0" w:color="auto"/>
                                                                                    <w:left w:val="none" w:sz="0" w:space="0" w:color="auto"/>
                                                                                    <w:bottom w:val="none" w:sz="0" w:space="0" w:color="auto"/>
                                                                                    <w:right w:val="none" w:sz="0" w:space="0" w:color="auto"/>
                                                                                  </w:divBdr>
                                                                                  <w:divsChild>
                                                                                    <w:div w:id="1118379059">
                                                                                      <w:marLeft w:val="0"/>
                                                                                      <w:marRight w:val="0"/>
                                                                                      <w:marTop w:val="0"/>
                                                                                      <w:marBottom w:val="0"/>
                                                                                      <w:divBdr>
                                                                                        <w:top w:val="none" w:sz="0" w:space="0" w:color="auto"/>
                                                                                        <w:left w:val="none" w:sz="0" w:space="0" w:color="auto"/>
                                                                                        <w:bottom w:val="none" w:sz="0" w:space="0" w:color="auto"/>
                                                                                        <w:right w:val="none" w:sz="0" w:space="0" w:color="auto"/>
                                                                                      </w:divBdr>
                                                                                      <w:divsChild>
                                                                                        <w:div w:id="1624506650">
                                                                                          <w:marLeft w:val="0"/>
                                                                                          <w:marRight w:val="0"/>
                                                                                          <w:marTop w:val="0"/>
                                                                                          <w:marBottom w:val="0"/>
                                                                                          <w:divBdr>
                                                                                            <w:top w:val="none" w:sz="0" w:space="0" w:color="auto"/>
                                                                                            <w:left w:val="none" w:sz="0" w:space="0" w:color="auto"/>
                                                                                            <w:bottom w:val="none" w:sz="0" w:space="0" w:color="auto"/>
                                                                                            <w:right w:val="none" w:sz="0" w:space="0" w:color="auto"/>
                                                                                          </w:divBdr>
                                                                                          <w:divsChild>
                                                                                            <w:div w:id="982123769">
                                                                                              <w:marLeft w:val="0"/>
                                                                                              <w:marRight w:val="225"/>
                                                                                              <w:marTop w:val="0"/>
                                                                                              <w:marBottom w:val="0"/>
                                                                                              <w:divBdr>
                                                                                                <w:top w:val="none" w:sz="0" w:space="0" w:color="auto"/>
                                                                                                <w:left w:val="none" w:sz="0" w:space="0" w:color="auto"/>
                                                                                                <w:bottom w:val="none" w:sz="0" w:space="0" w:color="auto"/>
                                                                                                <w:right w:val="none" w:sz="0" w:space="0" w:color="auto"/>
                                                                                              </w:divBdr>
                                                                                              <w:divsChild>
                                                                                                <w:div w:id="632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3.gif"/><Relationship Id="rId12" Type="http://schemas.openxmlformats.org/officeDocument/2006/relationships/hyperlink" Target="http://medio-ambiente.practicopedia.com/como-reciclar-la-basura-1603" TargetMode="External"/><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ocu.org/puntos-limpios/"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6.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gif"/><Relationship Id="rId22" Type="http://schemas.openxmlformats.org/officeDocument/2006/relationships/image" Target="media/image1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ToñOooo</dc:creator>
  <cp:lastModifiedBy> </cp:lastModifiedBy>
  <cp:revision>2</cp:revision>
  <dcterms:created xsi:type="dcterms:W3CDTF">2011-03-04T17:53:00Z</dcterms:created>
  <dcterms:modified xsi:type="dcterms:W3CDTF">2011-03-04T17:53:00Z</dcterms:modified>
</cp:coreProperties>
</file>