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78"/>
      </w:tblGrid>
      <w:tr w:rsidR="00181654" w14:paraId="657BB5BB" w14:textId="77777777" w:rsidTr="00181654">
        <w:trPr>
          <w:trHeight w:val="2394"/>
        </w:trPr>
        <w:tc>
          <w:tcPr>
            <w:tcW w:w="2263" w:type="dxa"/>
          </w:tcPr>
          <w:p w14:paraId="53A2A6B1" w14:textId="77777777" w:rsidR="00181654" w:rsidRDefault="00181654" w:rsidP="00C45AE1">
            <w:pPr>
              <w:jc w:val="center"/>
              <w:rPr>
                <w:rFonts w:ascii="Arial" w:hAnsi="Arial" w:cs="Arial"/>
                <w:sz w:val="28"/>
                <w:szCs w:val="28"/>
              </w:rPr>
            </w:pPr>
            <w:bookmarkStart w:id="0" w:name="_GoBack"/>
            <w:bookmarkEnd w:id="0"/>
            <w:r>
              <w:rPr>
                <w:rFonts w:ascii="Arial" w:hAnsi="Arial" w:cs="Arial"/>
                <w:noProof/>
                <w:lang w:eastAsia="es-MX"/>
              </w:rPr>
              <w:drawing>
                <wp:inline distT="0" distB="0" distL="0" distR="0" wp14:anchorId="56A2858F" wp14:editId="33EAAFF1">
                  <wp:extent cx="1371600" cy="1466850"/>
                  <wp:effectExtent l="0" t="0" r="0" b="0"/>
                  <wp:docPr id="10" name="Imagen 1" descr="ESCUDOUV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UVbn"/>
                          <pic:cNvPicPr>
                            <a:picLocks noChangeAspect="1" noChangeArrowheads="1"/>
                          </pic:cNvPicPr>
                        </pic:nvPicPr>
                        <pic:blipFill>
                          <a:blip r:embed="rId9" cstate="print"/>
                          <a:srcRect/>
                          <a:stretch>
                            <a:fillRect/>
                          </a:stretch>
                        </pic:blipFill>
                        <pic:spPr bwMode="auto">
                          <a:xfrm>
                            <a:off x="0" y="0"/>
                            <a:ext cx="1371600" cy="1466850"/>
                          </a:xfrm>
                          <a:prstGeom prst="rect">
                            <a:avLst/>
                          </a:prstGeom>
                          <a:noFill/>
                          <a:ln w="9525">
                            <a:noFill/>
                            <a:miter lim="800000"/>
                            <a:headEnd/>
                            <a:tailEnd/>
                          </a:ln>
                        </pic:spPr>
                      </pic:pic>
                    </a:graphicData>
                  </a:graphic>
                </wp:inline>
              </w:drawing>
            </w:r>
          </w:p>
        </w:tc>
        <w:tc>
          <w:tcPr>
            <w:tcW w:w="6799" w:type="dxa"/>
          </w:tcPr>
          <w:p w14:paraId="21E1C43F" w14:textId="77777777" w:rsidR="00181654" w:rsidRDefault="0069560B" w:rsidP="0069560B">
            <w:pPr>
              <w:tabs>
                <w:tab w:val="left" w:pos="427"/>
              </w:tabs>
              <w:ind w:left="-567"/>
              <w:rPr>
                <w:rFonts w:ascii="Arial" w:hAnsi="Arial" w:cs="Arial"/>
                <w:sz w:val="36"/>
                <w:szCs w:val="36"/>
                <w:lang w:val="es-ES_tradnl"/>
              </w:rPr>
            </w:pPr>
            <w:r>
              <w:rPr>
                <w:rFonts w:ascii="Arial" w:hAnsi="Arial" w:cs="Arial"/>
                <w:sz w:val="36"/>
                <w:szCs w:val="36"/>
                <w:lang w:val="es-ES_tradnl"/>
              </w:rPr>
              <w:tab/>
            </w:r>
          </w:p>
          <w:p w14:paraId="6D326699" w14:textId="441B2886" w:rsidR="00181654" w:rsidRPr="00181654" w:rsidRDefault="00976363" w:rsidP="00181654">
            <w:pPr>
              <w:ind w:left="-567"/>
              <w:jc w:val="center"/>
              <w:rPr>
                <w:rFonts w:ascii="Arial" w:hAnsi="Arial" w:cs="Arial"/>
                <w:sz w:val="36"/>
                <w:szCs w:val="36"/>
                <w:lang w:val="es-ES_tradnl"/>
              </w:rPr>
            </w:pPr>
            <w:r>
              <w:rPr>
                <w:rFonts w:ascii="Arial" w:hAnsi="Arial" w:cs="Arial"/>
                <w:sz w:val="36"/>
                <w:szCs w:val="36"/>
                <w:lang w:val="es-ES_tradnl"/>
              </w:rPr>
              <w:t>UNIVERSIDAD VERACRUZANA</w:t>
            </w:r>
          </w:p>
          <w:p w14:paraId="543E2E1E" w14:textId="77777777" w:rsidR="00181654" w:rsidRPr="00392226" w:rsidRDefault="00181654" w:rsidP="00181654">
            <w:pPr>
              <w:ind w:left="-567"/>
              <w:jc w:val="center"/>
              <w:rPr>
                <w:rFonts w:ascii="Arial" w:hAnsi="Arial" w:cs="Arial"/>
                <w:strike/>
                <w:sz w:val="32"/>
                <w:szCs w:val="32"/>
                <w:lang w:val="es-ES_tradnl"/>
              </w:rPr>
            </w:pPr>
          </w:p>
          <w:p w14:paraId="707C23F1" w14:textId="77777777" w:rsidR="00181654" w:rsidRPr="00181654" w:rsidRDefault="00181654" w:rsidP="00C45AE1">
            <w:pPr>
              <w:jc w:val="center"/>
              <w:rPr>
                <w:rFonts w:ascii="Arial" w:hAnsi="Arial" w:cs="Arial"/>
                <w:sz w:val="28"/>
                <w:szCs w:val="28"/>
                <w:lang w:val="es-ES_tradnl"/>
              </w:rPr>
            </w:pPr>
          </w:p>
        </w:tc>
      </w:tr>
    </w:tbl>
    <w:p w14:paraId="1B43B68C" w14:textId="0AFF8577" w:rsidR="00181654" w:rsidRDefault="00181654" w:rsidP="00767867">
      <w:pPr>
        <w:rPr>
          <w:rFonts w:ascii="Arial" w:hAnsi="Arial" w:cs="Arial"/>
          <w:sz w:val="28"/>
          <w:szCs w:val="28"/>
        </w:rPr>
      </w:pPr>
    </w:p>
    <w:p w14:paraId="71481714" w14:textId="77777777" w:rsidR="00BF5B7D" w:rsidRDefault="00BF5B7D" w:rsidP="00767867">
      <w:pPr>
        <w:rPr>
          <w:rFonts w:ascii="Arial" w:hAnsi="Arial" w:cs="Arial"/>
          <w:sz w:val="28"/>
          <w:szCs w:val="28"/>
        </w:rPr>
      </w:pPr>
    </w:p>
    <w:p w14:paraId="75AA5A8A" w14:textId="77777777" w:rsidR="00BF5B7D" w:rsidRDefault="00BF5B7D" w:rsidP="00767867">
      <w:pPr>
        <w:rPr>
          <w:rFonts w:ascii="Arial" w:hAnsi="Arial" w:cs="Arial"/>
          <w:sz w:val="28"/>
          <w:szCs w:val="28"/>
        </w:rPr>
      </w:pPr>
    </w:p>
    <w:p w14:paraId="27C46949" w14:textId="77777777" w:rsidR="00BF5B7D" w:rsidRDefault="00BF5B7D" w:rsidP="00767867">
      <w:pPr>
        <w:rPr>
          <w:rFonts w:ascii="Arial" w:hAnsi="Arial" w:cs="Arial"/>
          <w:sz w:val="28"/>
          <w:szCs w:val="28"/>
        </w:rPr>
      </w:pPr>
    </w:p>
    <w:p w14:paraId="432E970F" w14:textId="77777777" w:rsidR="00BF5B7D" w:rsidRDefault="00BF5B7D" w:rsidP="00767867">
      <w:pPr>
        <w:rPr>
          <w:rFonts w:ascii="Arial" w:hAnsi="Arial" w:cs="Arial"/>
          <w:sz w:val="28"/>
          <w:szCs w:val="28"/>
        </w:rPr>
      </w:pPr>
    </w:p>
    <w:p w14:paraId="23605F23" w14:textId="77777777" w:rsidR="00BF5B7D" w:rsidRDefault="00BF5B7D" w:rsidP="00767867">
      <w:pPr>
        <w:rPr>
          <w:rFonts w:ascii="Arial" w:hAnsi="Arial" w:cs="Arial"/>
          <w:sz w:val="28"/>
          <w:szCs w:val="28"/>
        </w:rPr>
      </w:pPr>
    </w:p>
    <w:p w14:paraId="0FBEE151" w14:textId="77777777" w:rsidR="00181654" w:rsidRDefault="00181654" w:rsidP="00C45AE1">
      <w:pPr>
        <w:jc w:val="center"/>
        <w:rPr>
          <w:rFonts w:ascii="Arial" w:hAnsi="Arial" w:cs="Arial"/>
          <w:sz w:val="28"/>
          <w:szCs w:val="28"/>
        </w:rPr>
      </w:pPr>
    </w:p>
    <w:p w14:paraId="42E4220E" w14:textId="1ED9E4D3" w:rsidR="00181654" w:rsidRPr="00BF5B7D" w:rsidRDefault="00FE343D" w:rsidP="00D21187">
      <w:pPr>
        <w:jc w:val="center"/>
        <w:rPr>
          <w:rFonts w:ascii="Arial" w:hAnsi="Arial" w:cs="Arial"/>
          <w:b/>
          <w:sz w:val="36"/>
          <w:szCs w:val="36"/>
        </w:rPr>
      </w:pPr>
      <w:r>
        <w:rPr>
          <w:rFonts w:ascii="Arial" w:hAnsi="Arial" w:cs="Arial"/>
          <w:b/>
          <w:sz w:val="36"/>
          <w:szCs w:val="36"/>
        </w:rPr>
        <w:t>P</w:t>
      </w:r>
      <w:r w:rsidR="00E337D9">
        <w:rPr>
          <w:rFonts w:ascii="Arial" w:hAnsi="Arial" w:cs="Arial"/>
          <w:b/>
          <w:sz w:val="36"/>
          <w:szCs w:val="36"/>
        </w:rPr>
        <w:t>lan de E</w:t>
      </w:r>
      <w:r w:rsidR="00BF5B7D" w:rsidRPr="00BF5B7D">
        <w:rPr>
          <w:rFonts w:ascii="Arial" w:hAnsi="Arial" w:cs="Arial"/>
          <w:b/>
          <w:sz w:val="36"/>
          <w:szCs w:val="36"/>
        </w:rPr>
        <w:t>studios de la</w:t>
      </w:r>
    </w:p>
    <w:p w14:paraId="0C2BFECC" w14:textId="5767BDAB" w:rsidR="00BF5B7D" w:rsidRPr="00BF5B7D" w:rsidRDefault="00BF5B7D" w:rsidP="00D21187">
      <w:pPr>
        <w:jc w:val="center"/>
        <w:rPr>
          <w:rFonts w:ascii="Arial" w:hAnsi="Arial" w:cs="Arial"/>
          <w:b/>
          <w:sz w:val="36"/>
          <w:szCs w:val="36"/>
        </w:rPr>
      </w:pPr>
      <w:r w:rsidRPr="00BF5B7D">
        <w:rPr>
          <w:rFonts w:ascii="Arial" w:hAnsi="Arial" w:cs="Arial"/>
          <w:b/>
          <w:sz w:val="36"/>
          <w:szCs w:val="36"/>
        </w:rPr>
        <w:t>Licenciatura en Pedagogía</w:t>
      </w:r>
    </w:p>
    <w:p w14:paraId="69024A36" w14:textId="77777777" w:rsidR="00BF5B7D" w:rsidRDefault="00BF5B7D" w:rsidP="00D21187">
      <w:pPr>
        <w:jc w:val="center"/>
        <w:rPr>
          <w:rFonts w:ascii="Arial" w:hAnsi="Arial" w:cs="Arial"/>
          <w:sz w:val="36"/>
          <w:szCs w:val="36"/>
        </w:rPr>
      </w:pPr>
    </w:p>
    <w:p w14:paraId="17E5F04E" w14:textId="77777777" w:rsidR="00BF5B7D" w:rsidRDefault="00BF5B7D" w:rsidP="00D21187">
      <w:pPr>
        <w:jc w:val="center"/>
        <w:rPr>
          <w:rFonts w:ascii="Arial" w:hAnsi="Arial" w:cs="Arial"/>
          <w:sz w:val="36"/>
          <w:szCs w:val="36"/>
        </w:rPr>
      </w:pPr>
    </w:p>
    <w:p w14:paraId="3507D56F" w14:textId="77777777" w:rsidR="00BF5B7D" w:rsidRDefault="00BF5B7D" w:rsidP="00D21187">
      <w:pPr>
        <w:jc w:val="center"/>
        <w:rPr>
          <w:rFonts w:ascii="Arial" w:hAnsi="Arial" w:cs="Arial"/>
          <w:sz w:val="36"/>
          <w:szCs w:val="36"/>
        </w:rPr>
      </w:pPr>
    </w:p>
    <w:p w14:paraId="6B40AF62" w14:textId="77777777" w:rsidR="00BF5B7D" w:rsidRDefault="00BF5B7D" w:rsidP="00D21187">
      <w:pPr>
        <w:jc w:val="center"/>
        <w:rPr>
          <w:rFonts w:ascii="Arial" w:hAnsi="Arial" w:cs="Arial"/>
          <w:sz w:val="36"/>
          <w:szCs w:val="36"/>
        </w:rPr>
      </w:pPr>
    </w:p>
    <w:p w14:paraId="6D65F004" w14:textId="77777777" w:rsidR="00BF5B7D" w:rsidRDefault="00BF5B7D" w:rsidP="00D21187">
      <w:pPr>
        <w:jc w:val="center"/>
        <w:rPr>
          <w:rFonts w:ascii="Arial" w:hAnsi="Arial" w:cs="Arial"/>
          <w:sz w:val="36"/>
          <w:szCs w:val="36"/>
        </w:rPr>
      </w:pPr>
    </w:p>
    <w:p w14:paraId="7AB5B3EC" w14:textId="77777777" w:rsidR="00BF5B7D" w:rsidRDefault="00BF5B7D" w:rsidP="00D21187">
      <w:pPr>
        <w:jc w:val="center"/>
        <w:rPr>
          <w:rFonts w:ascii="Arial" w:hAnsi="Arial" w:cs="Arial"/>
          <w:sz w:val="36"/>
          <w:szCs w:val="36"/>
        </w:rPr>
      </w:pPr>
    </w:p>
    <w:p w14:paraId="2B9534A5" w14:textId="77777777" w:rsidR="00BF5B7D" w:rsidRDefault="00BF5B7D" w:rsidP="00D21187">
      <w:pPr>
        <w:jc w:val="center"/>
        <w:rPr>
          <w:rFonts w:ascii="Arial" w:hAnsi="Arial" w:cs="Arial"/>
          <w:sz w:val="36"/>
          <w:szCs w:val="36"/>
        </w:rPr>
      </w:pPr>
    </w:p>
    <w:p w14:paraId="1611631A" w14:textId="1DF0D85F" w:rsidR="00BF5B7D" w:rsidRPr="00D21187" w:rsidRDefault="005A1288" w:rsidP="00D21187">
      <w:pPr>
        <w:jc w:val="center"/>
        <w:rPr>
          <w:rFonts w:ascii="Arial" w:hAnsi="Arial" w:cs="Arial"/>
          <w:sz w:val="36"/>
          <w:szCs w:val="36"/>
        </w:rPr>
      </w:pPr>
      <w:r>
        <w:rPr>
          <w:rFonts w:ascii="Arial" w:hAnsi="Arial" w:cs="Arial"/>
          <w:sz w:val="36"/>
          <w:szCs w:val="36"/>
        </w:rPr>
        <w:t>Mayo</w:t>
      </w:r>
      <w:r w:rsidR="00BF5B7D">
        <w:rPr>
          <w:rFonts w:ascii="Arial" w:hAnsi="Arial" w:cs="Arial"/>
          <w:sz w:val="36"/>
          <w:szCs w:val="36"/>
        </w:rPr>
        <w:t xml:space="preserve"> de 2016</w:t>
      </w:r>
    </w:p>
    <w:p w14:paraId="43DAE30E" w14:textId="54204EB8" w:rsidR="009C609D" w:rsidRDefault="009C609D">
      <w:pPr>
        <w:rPr>
          <w:rFonts w:ascii="Arial" w:hAnsi="Arial" w:cs="Arial"/>
          <w:sz w:val="28"/>
          <w:szCs w:val="28"/>
        </w:rPr>
      </w:pPr>
      <w:r>
        <w:rPr>
          <w:rFonts w:ascii="Arial" w:hAnsi="Arial" w:cs="Arial"/>
          <w:sz w:val="28"/>
          <w:szCs w:val="28"/>
        </w:rPr>
        <w:br w:type="page"/>
      </w:r>
    </w:p>
    <w:sdt>
      <w:sdtPr>
        <w:rPr>
          <w:rFonts w:asciiTheme="minorHAnsi" w:eastAsiaTheme="minorHAnsi" w:hAnsiTheme="minorHAnsi" w:cstheme="minorBidi"/>
          <w:b w:val="0"/>
          <w:bCs w:val="0"/>
          <w:color w:val="auto"/>
          <w:sz w:val="22"/>
          <w:szCs w:val="22"/>
          <w:lang w:val="es-ES" w:eastAsia="en-US"/>
        </w:rPr>
        <w:id w:val="905419830"/>
        <w:docPartObj>
          <w:docPartGallery w:val="Table of Contents"/>
          <w:docPartUnique/>
        </w:docPartObj>
      </w:sdtPr>
      <w:sdtEndPr/>
      <w:sdtContent>
        <w:p w14:paraId="7DC8233D" w14:textId="1C7027CF" w:rsidR="009C609D" w:rsidRPr="00B77355" w:rsidRDefault="009C609D">
          <w:pPr>
            <w:pStyle w:val="TtulodeTDC"/>
            <w:rPr>
              <w:color w:val="auto"/>
            </w:rPr>
          </w:pPr>
          <w:r w:rsidRPr="00B77355">
            <w:rPr>
              <w:color w:val="auto"/>
              <w:lang w:val="es-ES"/>
            </w:rPr>
            <w:t>Contenido</w:t>
          </w:r>
        </w:p>
        <w:p w14:paraId="2E069D2C" w14:textId="77777777" w:rsidR="00712758" w:rsidRDefault="009C609D">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451540714" w:history="1">
            <w:r w:rsidR="00712758" w:rsidRPr="00C1366F">
              <w:rPr>
                <w:rStyle w:val="Hipervnculo"/>
                <w:rFonts w:ascii="Arial Black" w:hAnsi="Arial Black"/>
                <w:noProof/>
              </w:rPr>
              <w:t>1. Datos generales.</w:t>
            </w:r>
            <w:r w:rsidR="00712758">
              <w:rPr>
                <w:noProof/>
                <w:webHidden/>
              </w:rPr>
              <w:tab/>
            </w:r>
            <w:r w:rsidR="00712758">
              <w:rPr>
                <w:noProof/>
                <w:webHidden/>
              </w:rPr>
              <w:fldChar w:fldCharType="begin"/>
            </w:r>
            <w:r w:rsidR="00712758">
              <w:rPr>
                <w:noProof/>
                <w:webHidden/>
              </w:rPr>
              <w:instrText xml:space="preserve"> PAGEREF _Toc451540714 \h </w:instrText>
            </w:r>
            <w:r w:rsidR="00712758">
              <w:rPr>
                <w:noProof/>
                <w:webHidden/>
              </w:rPr>
            </w:r>
            <w:r w:rsidR="00712758">
              <w:rPr>
                <w:noProof/>
                <w:webHidden/>
              </w:rPr>
              <w:fldChar w:fldCharType="separate"/>
            </w:r>
            <w:r w:rsidR="009C103C">
              <w:rPr>
                <w:noProof/>
                <w:webHidden/>
              </w:rPr>
              <w:t>5</w:t>
            </w:r>
            <w:r w:rsidR="00712758">
              <w:rPr>
                <w:noProof/>
                <w:webHidden/>
              </w:rPr>
              <w:fldChar w:fldCharType="end"/>
            </w:r>
          </w:hyperlink>
        </w:p>
        <w:p w14:paraId="4EC86133" w14:textId="77777777" w:rsidR="00712758" w:rsidRDefault="00F202A7">
          <w:pPr>
            <w:pStyle w:val="TDC1"/>
            <w:tabs>
              <w:tab w:val="right" w:leader="dot" w:pos="8828"/>
            </w:tabs>
            <w:rPr>
              <w:rFonts w:eastAsiaTheme="minorEastAsia"/>
              <w:noProof/>
              <w:lang w:eastAsia="es-MX"/>
            </w:rPr>
          </w:pPr>
          <w:hyperlink w:anchor="_Toc451540715" w:history="1">
            <w:r w:rsidR="00712758" w:rsidRPr="00C1366F">
              <w:rPr>
                <w:rStyle w:val="Hipervnculo"/>
                <w:rFonts w:ascii="Arial Black" w:hAnsi="Arial Black"/>
                <w:noProof/>
              </w:rPr>
              <w:t>2. Fundamentación</w:t>
            </w:r>
            <w:r w:rsidR="00712758">
              <w:rPr>
                <w:noProof/>
                <w:webHidden/>
              </w:rPr>
              <w:tab/>
            </w:r>
            <w:r w:rsidR="00712758">
              <w:rPr>
                <w:noProof/>
                <w:webHidden/>
              </w:rPr>
              <w:fldChar w:fldCharType="begin"/>
            </w:r>
            <w:r w:rsidR="00712758">
              <w:rPr>
                <w:noProof/>
                <w:webHidden/>
              </w:rPr>
              <w:instrText xml:space="preserve"> PAGEREF _Toc451540715 \h </w:instrText>
            </w:r>
            <w:r w:rsidR="00712758">
              <w:rPr>
                <w:noProof/>
                <w:webHidden/>
              </w:rPr>
            </w:r>
            <w:r w:rsidR="00712758">
              <w:rPr>
                <w:noProof/>
                <w:webHidden/>
              </w:rPr>
              <w:fldChar w:fldCharType="separate"/>
            </w:r>
            <w:r w:rsidR="009C103C">
              <w:rPr>
                <w:noProof/>
                <w:webHidden/>
              </w:rPr>
              <w:t>5</w:t>
            </w:r>
            <w:r w:rsidR="00712758">
              <w:rPr>
                <w:noProof/>
                <w:webHidden/>
              </w:rPr>
              <w:fldChar w:fldCharType="end"/>
            </w:r>
          </w:hyperlink>
        </w:p>
        <w:p w14:paraId="7845C58E" w14:textId="77777777" w:rsidR="00712758" w:rsidRDefault="00F202A7">
          <w:pPr>
            <w:pStyle w:val="TDC2"/>
            <w:tabs>
              <w:tab w:val="right" w:leader="dot" w:pos="8828"/>
            </w:tabs>
            <w:rPr>
              <w:rFonts w:eastAsiaTheme="minorEastAsia"/>
              <w:noProof/>
              <w:lang w:eastAsia="es-MX"/>
            </w:rPr>
          </w:pPr>
          <w:hyperlink w:anchor="_Toc451540716" w:history="1">
            <w:r w:rsidR="00712758" w:rsidRPr="00C1366F">
              <w:rPr>
                <w:rStyle w:val="Hipervnculo"/>
                <w:rFonts w:ascii="Arial" w:hAnsi="Arial" w:cs="Arial"/>
                <w:b/>
                <w:noProof/>
              </w:rPr>
              <w:t>Introducción</w:t>
            </w:r>
            <w:r w:rsidR="00712758">
              <w:rPr>
                <w:noProof/>
                <w:webHidden/>
              </w:rPr>
              <w:tab/>
            </w:r>
            <w:r w:rsidR="00712758">
              <w:rPr>
                <w:noProof/>
                <w:webHidden/>
              </w:rPr>
              <w:fldChar w:fldCharType="begin"/>
            </w:r>
            <w:r w:rsidR="00712758">
              <w:rPr>
                <w:noProof/>
                <w:webHidden/>
              </w:rPr>
              <w:instrText xml:space="preserve"> PAGEREF _Toc451540716 \h </w:instrText>
            </w:r>
            <w:r w:rsidR="00712758">
              <w:rPr>
                <w:noProof/>
                <w:webHidden/>
              </w:rPr>
            </w:r>
            <w:r w:rsidR="00712758">
              <w:rPr>
                <w:noProof/>
                <w:webHidden/>
              </w:rPr>
              <w:fldChar w:fldCharType="separate"/>
            </w:r>
            <w:r w:rsidR="009C103C">
              <w:rPr>
                <w:noProof/>
                <w:webHidden/>
              </w:rPr>
              <w:t>5</w:t>
            </w:r>
            <w:r w:rsidR="00712758">
              <w:rPr>
                <w:noProof/>
                <w:webHidden/>
              </w:rPr>
              <w:fldChar w:fldCharType="end"/>
            </w:r>
          </w:hyperlink>
        </w:p>
        <w:p w14:paraId="27B8C53C" w14:textId="77777777" w:rsidR="00712758" w:rsidRDefault="00F202A7">
          <w:pPr>
            <w:pStyle w:val="TDC2"/>
            <w:tabs>
              <w:tab w:val="right" w:leader="dot" w:pos="8828"/>
            </w:tabs>
            <w:rPr>
              <w:rFonts w:eastAsiaTheme="minorEastAsia"/>
              <w:noProof/>
              <w:lang w:eastAsia="es-MX"/>
            </w:rPr>
          </w:pPr>
          <w:hyperlink w:anchor="_Toc451540717" w:history="1">
            <w:r w:rsidR="00712758" w:rsidRPr="00C1366F">
              <w:rPr>
                <w:rStyle w:val="Hipervnculo"/>
                <w:rFonts w:ascii="Arial" w:hAnsi="Arial" w:cs="Arial"/>
                <w:b/>
                <w:noProof/>
              </w:rPr>
              <w:t>2.1 Análisis de las necesidades sociales</w:t>
            </w:r>
            <w:r w:rsidR="00712758">
              <w:rPr>
                <w:noProof/>
                <w:webHidden/>
              </w:rPr>
              <w:tab/>
            </w:r>
            <w:r w:rsidR="00712758">
              <w:rPr>
                <w:noProof/>
                <w:webHidden/>
              </w:rPr>
              <w:fldChar w:fldCharType="begin"/>
            </w:r>
            <w:r w:rsidR="00712758">
              <w:rPr>
                <w:noProof/>
                <w:webHidden/>
              </w:rPr>
              <w:instrText xml:space="preserve"> PAGEREF _Toc451540717 \h </w:instrText>
            </w:r>
            <w:r w:rsidR="00712758">
              <w:rPr>
                <w:noProof/>
                <w:webHidden/>
              </w:rPr>
            </w:r>
            <w:r w:rsidR="00712758">
              <w:rPr>
                <w:noProof/>
                <w:webHidden/>
              </w:rPr>
              <w:fldChar w:fldCharType="separate"/>
            </w:r>
            <w:r w:rsidR="009C103C">
              <w:rPr>
                <w:noProof/>
                <w:webHidden/>
              </w:rPr>
              <w:t>7</w:t>
            </w:r>
            <w:r w:rsidR="00712758">
              <w:rPr>
                <w:noProof/>
                <w:webHidden/>
              </w:rPr>
              <w:fldChar w:fldCharType="end"/>
            </w:r>
          </w:hyperlink>
        </w:p>
        <w:p w14:paraId="767350F5" w14:textId="77777777" w:rsidR="00712758" w:rsidRDefault="00F202A7">
          <w:pPr>
            <w:pStyle w:val="TDC3"/>
            <w:tabs>
              <w:tab w:val="right" w:leader="dot" w:pos="8828"/>
            </w:tabs>
            <w:rPr>
              <w:rFonts w:eastAsiaTheme="minorEastAsia"/>
              <w:noProof/>
              <w:lang w:eastAsia="es-MX"/>
            </w:rPr>
          </w:pPr>
          <w:hyperlink w:anchor="_Toc451540718" w:history="1">
            <w:r w:rsidR="00712758" w:rsidRPr="00C1366F">
              <w:rPr>
                <w:rStyle w:val="Hipervnculo"/>
                <w:rFonts w:ascii="Arial" w:hAnsi="Arial" w:cs="Arial"/>
                <w:b/>
                <w:noProof/>
              </w:rPr>
              <w:t>2.1.1. Contexto internacional</w:t>
            </w:r>
            <w:r w:rsidR="00712758">
              <w:rPr>
                <w:noProof/>
                <w:webHidden/>
              </w:rPr>
              <w:tab/>
            </w:r>
            <w:r w:rsidR="00712758">
              <w:rPr>
                <w:noProof/>
                <w:webHidden/>
              </w:rPr>
              <w:fldChar w:fldCharType="begin"/>
            </w:r>
            <w:r w:rsidR="00712758">
              <w:rPr>
                <w:noProof/>
                <w:webHidden/>
              </w:rPr>
              <w:instrText xml:space="preserve"> PAGEREF _Toc451540718 \h </w:instrText>
            </w:r>
            <w:r w:rsidR="00712758">
              <w:rPr>
                <w:noProof/>
                <w:webHidden/>
              </w:rPr>
            </w:r>
            <w:r w:rsidR="00712758">
              <w:rPr>
                <w:noProof/>
                <w:webHidden/>
              </w:rPr>
              <w:fldChar w:fldCharType="separate"/>
            </w:r>
            <w:r w:rsidR="009C103C">
              <w:rPr>
                <w:noProof/>
                <w:webHidden/>
              </w:rPr>
              <w:t>7</w:t>
            </w:r>
            <w:r w:rsidR="00712758">
              <w:rPr>
                <w:noProof/>
                <w:webHidden/>
              </w:rPr>
              <w:fldChar w:fldCharType="end"/>
            </w:r>
          </w:hyperlink>
        </w:p>
        <w:p w14:paraId="40F5AFC1" w14:textId="77777777" w:rsidR="00712758" w:rsidRDefault="00F202A7">
          <w:pPr>
            <w:pStyle w:val="TDC3"/>
            <w:tabs>
              <w:tab w:val="right" w:leader="dot" w:pos="8828"/>
            </w:tabs>
            <w:rPr>
              <w:rFonts w:eastAsiaTheme="minorEastAsia"/>
              <w:noProof/>
              <w:lang w:eastAsia="es-MX"/>
            </w:rPr>
          </w:pPr>
          <w:hyperlink w:anchor="_Toc451540719" w:history="1">
            <w:r w:rsidR="00712758" w:rsidRPr="00C1366F">
              <w:rPr>
                <w:rStyle w:val="Hipervnculo"/>
                <w:rFonts w:ascii="Arial" w:hAnsi="Arial" w:cs="Arial"/>
                <w:b/>
                <w:noProof/>
              </w:rPr>
              <w:t>2.1.2. Contexto nacional</w:t>
            </w:r>
            <w:r w:rsidR="00712758">
              <w:rPr>
                <w:noProof/>
                <w:webHidden/>
              </w:rPr>
              <w:tab/>
            </w:r>
            <w:r w:rsidR="00712758">
              <w:rPr>
                <w:noProof/>
                <w:webHidden/>
              </w:rPr>
              <w:fldChar w:fldCharType="begin"/>
            </w:r>
            <w:r w:rsidR="00712758">
              <w:rPr>
                <w:noProof/>
                <w:webHidden/>
              </w:rPr>
              <w:instrText xml:space="preserve"> PAGEREF _Toc451540719 \h </w:instrText>
            </w:r>
            <w:r w:rsidR="00712758">
              <w:rPr>
                <w:noProof/>
                <w:webHidden/>
              </w:rPr>
            </w:r>
            <w:r w:rsidR="00712758">
              <w:rPr>
                <w:noProof/>
                <w:webHidden/>
              </w:rPr>
              <w:fldChar w:fldCharType="separate"/>
            </w:r>
            <w:r w:rsidR="009C103C">
              <w:rPr>
                <w:noProof/>
                <w:webHidden/>
              </w:rPr>
              <w:t>17</w:t>
            </w:r>
            <w:r w:rsidR="00712758">
              <w:rPr>
                <w:noProof/>
                <w:webHidden/>
              </w:rPr>
              <w:fldChar w:fldCharType="end"/>
            </w:r>
          </w:hyperlink>
        </w:p>
        <w:p w14:paraId="2C64568E" w14:textId="77777777" w:rsidR="00712758" w:rsidRDefault="00F202A7">
          <w:pPr>
            <w:pStyle w:val="TDC3"/>
            <w:tabs>
              <w:tab w:val="right" w:leader="dot" w:pos="8828"/>
            </w:tabs>
            <w:rPr>
              <w:rFonts w:eastAsiaTheme="minorEastAsia"/>
              <w:noProof/>
              <w:lang w:eastAsia="es-MX"/>
            </w:rPr>
          </w:pPr>
          <w:hyperlink w:anchor="_Toc451540720" w:history="1">
            <w:r w:rsidR="00712758" w:rsidRPr="00C1366F">
              <w:rPr>
                <w:rStyle w:val="Hipervnculo"/>
                <w:rFonts w:ascii="Arial" w:hAnsi="Arial" w:cs="Arial"/>
                <w:b/>
                <w:noProof/>
              </w:rPr>
              <w:t>2.1.3 El contexto regional</w:t>
            </w:r>
            <w:r w:rsidR="00712758">
              <w:rPr>
                <w:noProof/>
                <w:webHidden/>
              </w:rPr>
              <w:tab/>
            </w:r>
            <w:r w:rsidR="00712758">
              <w:rPr>
                <w:noProof/>
                <w:webHidden/>
              </w:rPr>
              <w:fldChar w:fldCharType="begin"/>
            </w:r>
            <w:r w:rsidR="00712758">
              <w:rPr>
                <w:noProof/>
                <w:webHidden/>
              </w:rPr>
              <w:instrText xml:space="preserve"> PAGEREF _Toc451540720 \h </w:instrText>
            </w:r>
            <w:r w:rsidR="00712758">
              <w:rPr>
                <w:noProof/>
                <w:webHidden/>
              </w:rPr>
            </w:r>
            <w:r w:rsidR="00712758">
              <w:rPr>
                <w:noProof/>
                <w:webHidden/>
              </w:rPr>
              <w:fldChar w:fldCharType="separate"/>
            </w:r>
            <w:r w:rsidR="009C103C">
              <w:rPr>
                <w:noProof/>
                <w:webHidden/>
              </w:rPr>
              <w:t>25</w:t>
            </w:r>
            <w:r w:rsidR="00712758">
              <w:rPr>
                <w:noProof/>
                <w:webHidden/>
              </w:rPr>
              <w:fldChar w:fldCharType="end"/>
            </w:r>
          </w:hyperlink>
        </w:p>
        <w:p w14:paraId="20595E74" w14:textId="77777777" w:rsidR="00712758" w:rsidRDefault="00F202A7">
          <w:pPr>
            <w:pStyle w:val="TDC3"/>
            <w:tabs>
              <w:tab w:val="right" w:leader="dot" w:pos="8828"/>
            </w:tabs>
            <w:rPr>
              <w:rFonts w:eastAsiaTheme="minorEastAsia"/>
              <w:noProof/>
              <w:lang w:eastAsia="es-MX"/>
            </w:rPr>
          </w:pPr>
          <w:hyperlink w:anchor="_Toc451540721" w:history="1">
            <w:r w:rsidR="00712758" w:rsidRPr="00C1366F">
              <w:rPr>
                <w:rStyle w:val="Hipervnculo"/>
                <w:rFonts w:ascii="Arial" w:hAnsi="Arial" w:cs="Arial"/>
                <w:b/>
                <w:noProof/>
              </w:rPr>
              <w:t>2.1.4 Las necesidades sociales traducidas a necesidades socioeducativas: criterios orientadores para la revisión del plan de estudios</w:t>
            </w:r>
            <w:r w:rsidR="00712758">
              <w:rPr>
                <w:noProof/>
                <w:webHidden/>
              </w:rPr>
              <w:tab/>
            </w:r>
            <w:r w:rsidR="00712758">
              <w:rPr>
                <w:noProof/>
                <w:webHidden/>
              </w:rPr>
              <w:fldChar w:fldCharType="begin"/>
            </w:r>
            <w:r w:rsidR="00712758">
              <w:rPr>
                <w:noProof/>
                <w:webHidden/>
              </w:rPr>
              <w:instrText xml:space="preserve"> PAGEREF _Toc451540721 \h </w:instrText>
            </w:r>
            <w:r w:rsidR="00712758">
              <w:rPr>
                <w:noProof/>
                <w:webHidden/>
              </w:rPr>
            </w:r>
            <w:r w:rsidR="00712758">
              <w:rPr>
                <w:noProof/>
                <w:webHidden/>
              </w:rPr>
              <w:fldChar w:fldCharType="separate"/>
            </w:r>
            <w:r w:rsidR="009C103C">
              <w:rPr>
                <w:noProof/>
                <w:webHidden/>
              </w:rPr>
              <w:t>27</w:t>
            </w:r>
            <w:r w:rsidR="00712758">
              <w:rPr>
                <w:noProof/>
                <w:webHidden/>
              </w:rPr>
              <w:fldChar w:fldCharType="end"/>
            </w:r>
          </w:hyperlink>
        </w:p>
        <w:p w14:paraId="1F894BF4" w14:textId="77777777" w:rsidR="00712758" w:rsidRDefault="00F202A7">
          <w:pPr>
            <w:pStyle w:val="TDC2"/>
            <w:tabs>
              <w:tab w:val="right" w:leader="dot" w:pos="8828"/>
            </w:tabs>
            <w:rPr>
              <w:rFonts w:eastAsiaTheme="minorEastAsia"/>
              <w:noProof/>
              <w:lang w:eastAsia="es-MX"/>
            </w:rPr>
          </w:pPr>
          <w:hyperlink w:anchor="_Toc451540722" w:history="1">
            <w:r w:rsidR="00712758" w:rsidRPr="00C1366F">
              <w:rPr>
                <w:rStyle w:val="Hipervnculo"/>
                <w:rFonts w:ascii="Arial" w:hAnsi="Arial" w:cs="Arial"/>
                <w:b/>
                <w:noProof/>
              </w:rPr>
              <w:t>2.2. Análisis de los fundamentos disciplinares</w:t>
            </w:r>
            <w:r w:rsidR="00712758">
              <w:rPr>
                <w:noProof/>
                <w:webHidden/>
              </w:rPr>
              <w:tab/>
            </w:r>
            <w:r w:rsidR="00712758">
              <w:rPr>
                <w:noProof/>
                <w:webHidden/>
              </w:rPr>
              <w:fldChar w:fldCharType="begin"/>
            </w:r>
            <w:r w:rsidR="00712758">
              <w:rPr>
                <w:noProof/>
                <w:webHidden/>
              </w:rPr>
              <w:instrText xml:space="preserve"> PAGEREF _Toc451540722 \h </w:instrText>
            </w:r>
            <w:r w:rsidR="00712758">
              <w:rPr>
                <w:noProof/>
                <w:webHidden/>
              </w:rPr>
            </w:r>
            <w:r w:rsidR="00712758">
              <w:rPr>
                <w:noProof/>
                <w:webHidden/>
              </w:rPr>
              <w:fldChar w:fldCharType="separate"/>
            </w:r>
            <w:r w:rsidR="009C103C">
              <w:rPr>
                <w:noProof/>
                <w:webHidden/>
              </w:rPr>
              <w:t>30</w:t>
            </w:r>
            <w:r w:rsidR="00712758">
              <w:rPr>
                <w:noProof/>
                <w:webHidden/>
              </w:rPr>
              <w:fldChar w:fldCharType="end"/>
            </w:r>
          </w:hyperlink>
        </w:p>
        <w:p w14:paraId="713391E0" w14:textId="77777777" w:rsidR="00712758" w:rsidRDefault="00F202A7">
          <w:pPr>
            <w:pStyle w:val="TDC3"/>
            <w:tabs>
              <w:tab w:val="right" w:leader="dot" w:pos="8828"/>
            </w:tabs>
            <w:rPr>
              <w:rFonts w:eastAsiaTheme="minorEastAsia"/>
              <w:noProof/>
              <w:lang w:eastAsia="es-MX"/>
            </w:rPr>
          </w:pPr>
          <w:hyperlink w:anchor="_Toc451540723" w:history="1">
            <w:r w:rsidR="00712758" w:rsidRPr="00C1366F">
              <w:rPr>
                <w:rStyle w:val="Hipervnculo"/>
                <w:rFonts w:ascii="Arial" w:hAnsi="Arial" w:cs="Arial"/>
                <w:b/>
                <w:noProof/>
              </w:rPr>
              <w:t>2.2.1 Evolución de la Pedagogía como disciplina: trayectoria y prospectiva</w:t>
            </w:r>
            <w:r w:rsidR="00712758">
              <w:rPr>
                <w:noProof/>
                <w:webHidden/>
              </w:rPr>
              <w:tab/>
            </w:r>
            <w:r w:rsidR="00712758">
              <w:rPr>
                <w:noProof/>
                <w:webHidden/>
              </w:rPr>
              <w:fldChar w:fldCharType="begin"/>
            </w:r>
            <w:r w:rsidR="00712758">
              <w:rPr>
                <w:noProof/>
                <w:webHidden/>
              </w:rPr>
              <w:instrText xml:space="preserve"> PAGEREF _Toc451540723 \h </w:instrText>
            </w:r>
            <w:r w:rsidR="00712758">
              <w:rPr>
                <w:noProof/>
                <w:webHidden/>
              </w:rPr>
            </w:r>
            <w:r w:rsidR="00712758">
              <w:rPr>
                <w:noProof/>
                <w:webHidden/>
              </w:rPr>
              <w:fldChar w:fldCharType="separate"/>
            </w:r>
            <w:r w:rsidR="009C103C">
              <w:rPr>
                <w:noProof/>
                <w:webHidden/>
              </w:rPr>
              <w:t>30</w:t>
            </w:r>
            <w:r w:rsidR="00712758">
              <w:rPr>
                <w:noProof/>
                <w:webHidden/>
              </w:rPr>
              <w:fldChar w:fldCharType="end"/>
            </w:r>
          </w:hyperlink>
        </w:p>
        <w:p w14:paraId="62702E17" w14:textId="77777777" w:rsidR="00712758" w:rsidRDefault="00F202A7">
          <w:pPr>
            <w:pStyle w:val="TDC3"/>
            <w:tabs>
              <w:tab w:val="right" w:leader="dot" w:pos="8828"/>
            </w:tabs>
            <w:rPr>
              <w:rFonts w:eastAsiaTheme="minorEastAsia"/>
              <w:noProof/>
              <w:lang w:eastAsia="es-MX"/>
            </w:rPr>
          </w:pPr>
          <w:hyperlink w:anchor="_Toc451540724" w:history="1">
            <w:r w:rsidR="00712758" w:rsidRPr="00C1366F">
              <w:rPr>
                <w:rStyle w:val="Hipervnculo"/>
                <w:rFonts w:ascii="Arial" w:hAnsi="Arial" w:cs="Arial"/>
                <w:b/>
                <w:noProof/>
              </w:rPr>
              <w:t>2.2.2 Enfoques teóricos metodológicos: La Pedagogía y el concepto de formación</w:t>
            </w:r>
            <w:r w:rsidR="00712758">
              <w:rPr>
                <w:noProof/>
                <w:webHidden/>
              </w:rPr>
              <w:tab/>
            </w:r>
            <w:r w:rsidR="00712758">
              <w:rPr>
                <w:noProof/>
                <w:webHidden/>
              </w:rPr>
              <w:fldChar w:fldCharType="begin"/>
            </w:r>
            <w:r w:rsidR="00712758">
              <w:rPr>
                <w:noProof/>
                <w:webHidden/>
              </w:rPr>
              <w:instrText xml:space="preserve"> PAGEREF _Toc451540724 \h </w:instrText>
            </w:r>
            <w:r w:rsidR="00712758">
              <w:rPr>
                <w:noProof/>
                <w:webHidden/>
              </w:rPr>
            </w:r>
            <w:r w:rsidR="00712758">
              <w:rPr>
                <w:noProof/>
                <w:webHidden/>
              </w:rPr>
              <w:fldChar w:fldCharType="separate"/>
            </w:r>
            <w:r w:rsidR="009C103C">
              <w:rPr>
                <w:noProof/>
                <w:webHidden/>
              </w:rPr>
              <w:t>35</w:t>
            </w:r>
            <w:r w:rsidR="00712758">
              <w:rPr>
                <w:noProof/>
                <w:webHidden/>
              </w:rPr>
              <w:fldChar w:fldCharType="end"/>
            </w:r>
          </w:hyperlink>
        </w:p>
        <w:p w14:paraId="04A521F8" w14:textId="77777777" w:rsidR="00712758" w:rsidRDefault="00F202A7">
          <w:pPr>
            <w:pStyle w:val="TDC3"/>
            <w:tabs>
              <w:tab w:val="right" w:leader="dot" w:pos="8828"/>
            </w:tabs>
            <w:rPr>
              <w:rFonts w:eastAsiaTheme="minorEastAsia"/>
              <w:noProof/>
              <w:lang w:eastAsia="es-MX"/>
            </w:rPr>
          </w:pPr>
          <w:hyperlink w:anchor="_Toc451540725" w:history="1">
            <w:r w:rsidR="00712758" w:rsidRPr="00C1366F">
              <w:rPr>
                <w:rStyle w:val="Hipervnculo"/>
                <w:rFonts w:ascii="Arial" w:hAnsi="Arial" w:cs="Arial"/>
                <w:b/>
                <w:noProof/>
              </w:rPr>
              <w:t>2.2.3 Relaciones disciplinares: Debate pedagogía, ciencia de la educación, ciencias de la educación.</w:t>
            </w:r>
            <w:r w:rsidR="00712758">
              <w:rPr>
                <w:noProof/>
                <w:webHidden/>
              </w:rPr>
              <w:tab/>
            </w:r>
            <w:r w:rsidR="00712758">
              <w:rPr>
                <w:noProof/>
                <w:webHidden/>
              </w:rPr>
              <w:fldChar w:fldCharType="begin"/>
            </w:r>
            <w:r w:rsidR="00712758">
              <w:rPr>
                <w:noProof/>
                <w:webHidden/>
              </w:rPr>
              <w:instrText xml:space="preserve"> PAGEREF _Toc451540725 \h </w:instrText>
            </w:r>
            <w:r w:rsidR="00712758">
              <w:rPr>
                <w:noProof/>
                <w:webHidden/>
              </w:rPr>
            </w:r>
            <w:r w:rsidR="00712758">
              <w:rPr>
                <w:noProof/>
                <w:webHidden/>
              </w:rPr>
              <w:fldChar w:fldCharType="separate"/>
            </w:r>
            <w:r w:rsidR="009C103C">
              <w:rPr>
                <w:noProof/>
                <w:webHidden/>
              </w:rPr>
              <w:t>37</w:t>
            </w:r>
            <w:r w:rsidR="00712758">
              <w:rPr>
                <w:noProof/>
                <w:webHidden/>
              </w:rPr>
              <w:fldChar w:fldCharType="end"/>
            </w:r>
          </w:hyperlink>
        </w:p>
        <w:p w14:paraId="4E14D300" w14:textId="77777777" w:rsidR="00712758" w:rsidRDefault="00F202A7">
          <w:pPr>
            <w:pStyle w:val="TDC2"/>
            <w:tabs>
              <w:tab w:val="right" w:leader="dot" w:pos="8828"/>
            </w:tabs>
            <w:rPr>
              <w:rFonts w:eastAsiaTheme="minorEastAsia"/>
              <w:noProof/>
              <w:lang w:eastAsia="es-MX"/>
            </w:rPr>
          </w:pPr>
          <w:hyperlink w:anchor="_Toc451540726" w:history="1">
            <w:r w:rsidR="00712758" w:rsidRPr="00C1366F">
              <w:rPr>
                <w:rStyle w:val="Hipervnculo"/>
                <w:rFonts w:ascii="Arial" w:hAnsi="Arial" w:cs="Arial"/>
                <w:b/>
                <w:noProof/>
              </w:rPr>
              <w:t>2.3. Análisis del campo profesional. Ámbitos decadentes, dominantes y emergentes.</w:t>
            </w:r>
            <w:r w:rsidR="00712758">
              <w:rPr>
                <w:noProof/>
                <w:webHidden/>
              </w:rPr>
              <w:tab/>
            </w:r>
            <w:r w:rsidR="00712758">
              <w:rPr>
                <w:noProof/>
                <w:webHidden/>
              </w:rPr>
              <w:fldChar w:fldCharType="begin"/>
            </w:r>
            <w:r w:rsidR="00712758">
              <w:rPr>
                <w:noProof/>
                <w:webHidden/>
              </w:rPr>
              <w:instrText xml:space="preserve"> PAGEREF _Toc451540726 \h </w:instrText>
            </w:r>
            <w:r w:rsidR="00712758">
              <w:rPr>
                <w:noProof/>
                <w:webHidden/>
              </w:rPr>
            </w:r>
            <w:r w:rsidR="00712758">
              <w:rPr>
                <w:noProof/>
                <w:webHidden/>
              </w:rPr>
              <w:fldChar w:fldCharType="separate"/>
            </w:r>
            <w:r w:rsidR="009C103C">
              <w:rPr>
                <w:noProof/>
                <w:webHidden/>
              </w:rPr>
              <w:t>40</w:t>
            </w:r>
            <w:r w:rsidR="00712758">
              <w:rPr>
                <w:noProof/>
                <w:webHidden/>
              </w:rPr>
              <w:fldChar w:fldCharType="end"/>
            </w:r>
          </w:hyperlink>
        </w:p>
        <w:p w14:paraId="0FEF91C7" w14:textId="77777777" w:rsidR="00712758" w:rsidRDefault="00F202A7">
          <w:pPr>
            <w:pStyle w:val="TDC2"/>
            <w:tabs>
              <w:tab w:val="right" w:leader="dot" w:pos="8828"/>
            </w:tabs>
            <w:rPr>
              <w:rFonts w:eastAsiaTheme="minorEastAsia"/>
              <w:noProof/>
              <w:lang w:eastAsia="es-MX"/>
            </w:rPr>
          </w:pPr>
          <w:hyperlink w:anchor="_Toc451540727" w:history="1">
            <w:r w:rsidR="00712758" w:rsidRPr="00C1366F">
              <w:rPr>
                <w:rStyle w:val="Hipervnculo"/>
                <w:rFonts w:ascii="Arial" w:hAnsi="Arial" w:cs="Arial"/>
                <w:b/>
                <w:noProof/>
              </w:rPr>
              <w:t>2.4. Análisis de las opciones profesionales afines: Contextos internacional, nacional y regional.</w:t>
            </w:r>
            <w:r w:rsidR="00712758">
              <w:rPr>
                <w:noProof/>
                <w:webHidden/>
              </w:rPr>
              <w:tab/>
            </w:r>
            <w:r w:rsidR="00712758">
              <w:rPr>
                <w:noProof/>
                <w:webHidden/>
              </w:rPr>
              <w:fldChar w:fldCharType="begin"/>
            </w:r>
            <w:r w:rsidR="00712758">
              <w:rPr>
                <w:noProof/>
                <w:webHidden/>
              </w:rPr>
              <w:instrText xml:space="preserve"> PAGEREF _Toc451540727 \h </w:instrText>
            </w:r>
            <w:r w:rsidR="00712758">
              <w:rPr>
                <w:noProof/>
                <w:webHidden/>
              </w:rPr>
            </w:r>
            <w:r w:rsidR="00712758">
              <w:rPr>
                <w:noProof/>
                <w:webHidden/>
              </w:rPr>
              <w:fldChar w:fldCharType="separate"/>
            </w:r>
            <w:r w:rsidR="009C103C">
              <w:rPr>
                <w:noProof/>
                <w:webHidden/>
              </w:rPr>
              <w:t>45</w:t>
            </w:r>
            <w:r w:rsidR="00712758">
              <w:rPr>
                <w:noProof/>
                <w:webHidden/>
              </w:rPr>
              <w:fldChar w:fldCharType="end"/>
            </w:r>
          </w:hyperlink>
        </w:p>
        <w:p w14:paraId="74B82C8C" w14:textId="77777777" w:rsidR="00712758" w:rsidRDefault="00F202A7">
          <w:pPr>
            <w:pStyle w:val="TDC3"/>
            <w:tabs>
              <w:tab w:val="right" w:leader="dot" w:pos="8828"/>
            </w:tabs>
            <w:rPr>
              <w:rFonts w:eastAsiaTheme="minorEastAsia"/>
              <w:noProof/>
              <w:lang w:eastAsia="es-MX"/>
            </w:rPr>
          </w:pPr>
          <w:hyperlink w:anchor="_Toc451540728" w:history="1">
            <w:r w:rsidR="00712758" w:rsidRPr="00C1366F">
              <w:rPr>
                <w:rStyle w:val="Hipervnculo"/>
                <w:rFonts w:ascii="Arial" w:hAnsi="Arial" w:cs="Arial"/>
                <w:b/>
                <w:noProof/>
              </w:rPr>
              <w:t>a) Concepto: Objetivos curriculares</w:t>
            </w:r>
            <w:r w:rsidR="00712758">
              <w:rPr>
                <w:noProof/>
                <w:webHidden/>
              </w:rPr>
              <w:tab/>
            </w:r>
            <w:r w:rsidR="00712758">
              <w:rPr>
                <w:noProof/>
                <w:webHidden/>
              </w:rPr>
              <w:fldChar w:fldCharType="begin"/>
            </w:r>
            <w:r w:rsidR="00712758">
              <w:rPr>
                <w:noProof/>
                <w:webHidden/>
              </w:rPr>
              <w:instrText xml:space="preserve"> PAGEREF _Toc451540728 \h </w:instrText>
            </w:r>
            <w:r w:rsidR="00712758">
              <w:rPr>
                <w:noProof/>
                <w:webHidden/>
              </w:rPr>
            </w:r>
            <w:r w:rsidR="00712758">
              <w:rPr>
                <w:noProof/>
                <w:webHidden/>
              </w:rPr>
              <w:fldChar w:fldCharType="separate"/>
            </w:r>
            <w:r w:rsidR="009C103C">
              <w:rPr>
                <w:noProof/>
                <w:webHidden/>
              </w:rPr>
              <w:t>50</w:t>
            </w:r>
            <w:r w:rsidR="00712758">
              <w:rPr>
                <w:noProof/>
                <w:webHidden/>
              </w:rPr>
              <w:fldChar w:fldCharType="end"/>
            </w:r>
          </w:hyperlink>
        </w:p>
        <w:p w14:paraId="5891EBF9" w14:textId="77777777" w:rsidR="00712758" w:rsidRDefault="00F202A7">
          <w:pPr>
            <w:pStyle w:val="TDC3"/>
            <w:tabs>
              <w:tab w:val="right" w:leader="dot" w:pos="8828"/>
            </w:tabs>
            <w:rPr>
              <w:rFonts w:eastAsiaTheme="minorEastAsia"/>
              <w:noProof/>
              <w:lang w:eastAsia="es-MX"/>
            </w:rPr>
          </w:pPr>
          <w:hyperlink w:anchor="_Toc451540729" w:history="1">
            <w:r w:rsidR="00712758" w:rsidRPr="00C1366F">
              <w:rPr>
                <w:rStyle w:val="Hipervnculo"/>
                <w:rFonts w:ascii="Arial" w:hAnsi="Arial" w:cs="Arial"/>
                <w:b/>
                <w:noProof/>
              </w:rPr>
              <w:t>b) Concepto: Perfil de egreso</w:t>
            </w:r>
            <w:r w:rsidR="00712758">
              <w:rPr>
                <w:noProof/>
                <w:webHidden/>
              </w:rPr>
              <w:tab/>
            </w:r>
            <w:r w:rsidR="00712758">
              <w:rPr>
                <w:noProof/>
                <w:webHidden/>
              </w:rPr>
              <w:fldChar w:fldCharType="begin"/>
            </w:r>
            <w:r w:rsidR="00712758">
              <w:rPr>
                <w:noProof/>
                <w:webHidden/>
              </w:rPr>
              <w:instrText xml:space="preserve"> PAGEREF _Toc451540729 \h </w:instrText>
            </w:r>
            <w:r w:rsidR="00712758">
              <w:rPr>
                <w:noProof/>
                <w:webHidden/>
              </w:rPr>
            </w:r>
            <w:r w:rsidR="00712758">
              <w:rPr>
                <w:noProof/>
                <w:webHidden/>
              </w:rPr>
              <w:fldChar w:fldCharType="separate"/>
            </w:r>
            <w:r w:rsidR="009C103C">
              <w:rPr>
                <w:noProof/>
                <w:webHidden/>
              </w:rPr>
              <w:t>53</w:t>
            </w:r>
            <w:r w:rsidR="00712758">
              <w:rPr>
                <w:noProof/>
                <w:webHidden/>
              </w:rPr>
              <w:fldChar w:fldCharType="end"/>
            </w:r>
          </w:hyperlink>
        </w:p>
        <w:p w14:paraId="711685B2" w14:textId="77777777" w:rsidR="00712758" w:rsidRDefault="00F202A7">
          <w:pPr>
            <w:pStyle w:val="TDC3"/>
            <w:tabs>
              <w:tab w:val="right" w:leader="dot" w:pos="8828"/>
            </w:tabs>
            <w:rPr>
              <w:rFonts w:eastAsiaTheme="minorEastAsia"/>
              <w:noProof/>
              <w:lang w:eastAsia="es-MX"/>
            </w:rPr>
          </w:pPr>
          <w:hyperlink w:anchor="_Toc451540730" w:history="1">
            <w:r w:rsidR="00712758" w:rsidRPr="00C1366F">
              <w:rPr>
                <w:rStyle w:val="Hipervnculo"/>
                <w:rFonts w:ascii="Arial" w:hAnsi="Arial" w:cs="Arial"/>
                <w:b/>
                <w:noProof/>
              </w:rPr>
              <w:t>c) Concepto: Campos profesionales</w:t>
            </w:r>
            <w:r w:rsidR="00712758">
              <w:rPr>
                <w:noProof/>
                <w:webHidden/>
              </w:rPr>
              <w:tab/>
            </w:r>
            <w:r w:rsidR="00712758">
              <w:rPr>
                <w:noProof/>
                <w:webHidden/>
              </w:rPr>
              <w:fldChar w:fldCharType="begin"/>
            </w:r>
            <w:r w:rsidR="00712758">
              <w:rPr>
                <w:noProof/>
                <w:webHidden/>
              </w:rPr>
              <w:instrText xml:space="preserve"> PAGEREF _Toc451540730 \h </w:instrText>
            </w:r>
            <w:r w:rsidR="00712758">
              <w:rPr>
                <w:noProof/>
                <w:webHidden/>
              </w:rPr>
            </w:r>
            <w:r w:rsidR="00712758">
              <w:rPr>
                <w:noProof/>
                <w:webHidden/>
              </w:rPr>
              <w:fldChar w:fldCharType="separate"/>
            </w:r>
            <w:r w:rsidR="009C103C">
              <w:rPr>
                <w:noProof/>
                <w:webHidden/>
              </w:rPr>
              <w:t>57</w:t>
            </w:r>
            <w:r w:rsidR="00712758">
              <w:rPr>
                <w:noProof/>
                <w:webHidden/>
              </w:rPr>
              <w:fldChar w:fldCharType="end"/>
            </w:r>
          </w:hyperlink>
        </w:p>
        <w:p w14:paraId="0814007E" w14:textId="77777777" w:rsidR="00712758" w:rsidRDefault="00F202A7">
          <w:pPr>
            <w:pStyle w:val="TDC2"/>
            <w:tabs>
              <w:tab w:val="right" w:leader="dot" w:pos="8828"/>
            </w:tabs>
            <w:rPr>
              <w:rFonts w:eastAsiaTheme="minorEastAsia"/>
              <w:noProof/>
              <w:lang w:eastAsia="es-MX"/>
            </w:rPr>
          </w:pPr>
          <w:hyperlink w:anchor="_Toc451540731" w:history="1">
            <w:r w:rsidR="00712758" w:rsidRPr="00C1366F">
              <w:rPr>
                <w:rStyle w:val="Hipervnculo"/>
                <w:rFonts w:ascii="Arial" w:hAnsi="Arial" w:cs="Arial"/>
                <w:b/>
                <w:noProof/>
              </w:rPr>
              <w:t>2.5. Análisis de los lineamientos</w:t>
            </w:r>
            <w:r w:rsidR="00712758">
              <w:rPr>
                <w:noProof/>
                <w:webHidden/>
              </w:rPr>
              <w:tab/>
            </w:r>
            <w:r w:rsidR="00712758">
              <w:rPr>
                <w:noProof/>
                <w:webHidden/>
              </w:rPr>
              <w:fldChar w:fldCharType="begin"/>
            </w:r>
            <w:r w:rsidR="00712758">
              <w:rPr>
                <w:noProof/>
                <w:webHidden/>
              </w:rPr>
              <w:instrText xml:space="preserve"> PAGEREF _Toc451540731 \h </w:instrText>
            </w:r>
            <w:r w:rsidR="00712758">
              <w:rPr>
                <w:noProof/>
                <w:webHidden/>
              </w:rPr>
            </w:r>
            <w:r w:rsidR="00712758">
              <w:rPr>
                <w:noProof/>
                <w:webHidden/>
              </w:rPr>
              <w:fldChar w:fldCharType="separate"/>
            </w:r>
            <w:r w:rsidR="009C103C">
              <w:rPr>
                <w:noProof/>
                <w:webHidden/>
              </w:rPr>
              <w:t>60</w:t>
            </w:r>
            <w:r w:rsidR="00712758">
              <w:rPr>
                <w:noProof/>
                <w:webHidden/>
              </w:rPr>
              <w:fldChar w:fldCharType="end"/>
            </w:r>
          </w:hyperlink>
        </w:p>
        <w:p w14:paraId="02639AF3" w14:textId="77777777" w:rsidR="00712758" w:rsidRDefault="00F202A7">
          <w:pPr>
            <w:pStyle w:val="TDC3"/>
            <w:tabs>
              <w:tab w:val="right" w:leader="dot" w:pos="8828"/>
            </w:tabs>
            <w:rPr>
              <w:rFonts w:eastAsiaTheme="minorEastAsia"/>
              <w:noProof/>
              <w:lang w:eastAsia="es-MX"/>
            </w:rPr>
          </w:pPr>
          <w:hyperlink w:anchor="_Toc451540732" w:history="1">
            <w:r w:rsidR="00712758" w:rsidRPr="00C1366F">
              <w:rPr>
                <w:rStyle w:val="Hipervnculo"/>
                <w:rFonts w:ascii="Arial" w:hAnsi="Arial" w:cs="Arial"/>
                <w:b/>
                <w:noProof/>
              </w:rPr>
              <w:t>2.5.1 Bases</w:t>
            </w:r>
            <w:r w:rsidR="00712758">
              <w:rPr>
                <w:noProof/>
                <w:webHidden/>
              </w:rPr>
              <w:tab/>
            </w:r>
            <w:r w:rsidR="00712758">
              <w:rPr>
                <w:noProof/>
                <w:webHidden/>
              </w:rPr>
              <w:fldChar w:fldCharType="begin"/>
            </w:r>
            <w:r w:rsidR="00712758">
              <w:rPr>
                <w:noProof/>
                <w:webHidden/>
              </w:rPr>
              <w:instrText xml:space="preserve"> PAGEREF _Toc451540732 \h </w:instrText>
            </w:r>
            <w:r w:rsidR="00712758">
              <w:rPr>
                <w:noProof/>
                <w:webHidden/>
              </w:rPr>
            </w:r>
            <w:r w:rsidR="00712758">
              <w:rPr>
                <w:noProof/>
                <w:webHidden/>
              </w:rPr>
              <w:fldChar w:fldCharType="separate"/>
            </w:r>
            <w:r w:rsidR="009C103C">
              <w:rPr>
                <w:noProof/>
                <w:webHidden/>
              </w:rPr>
              <w:t>60</w:t>
            </w:r>
            <w:r w:rsidR="00712758">
              <w:rPr>
                <w:noProof/>
                <w:webHidden/>
              </w:rPr>
              <w:fldChar w:fldCharType="end"/>
            </w:r>
          </w:hyperlink>
        </w:p>
        <w:p w14:paraId="423C0018" w14:textId="77777777" w:rsidR="00712758" w:rsidRDefault="00F202A7">
          <w:pPr>
            <w:pStyle w:val="TDC3"/>
            <w:tabs>
              <w:tab w:val="right" w:leader="dot" w:pos="8828"/>
            </w:tabs>
            <w:rPr>
              <w:rFonts w:eastAsiaTheme="minorEastAsia"/>
              <w:noProof/>
              <w:lang w:eastAsia="es-MX"/>
            </w:rPr>
          </w:pPr>
          <w:hyperlink w:anchor="_Toc451540733" w:history="1">
            <w:r w:rsidR="00712758" w:rsidRPr="00C1366F">
              <w:rPr>
                <w:rStyle w:val="Hipervnculo"/>
                <w:rFonts w:ascii="Arial" w:hAnsi="Arial" w:cs="Arial"/>
                <w:b/>
                <w:noProof/>
              </w:rPr>
              <w:t>2.5.2. Obstáculos</w:t>
            </w:r>
            <w:r w:rsidR="00712758">
              <w:rPr>
                <w:noProof/>
                <w:webHidden/>
              </w:rPr>
              <w:tab/>
            </w:r>
            <w:r w:rsidR="00712758">
              <w:rPr>
                <w:noProof/>
                <w:webHidden/>
              </w:rPr>
              <w:fldChar w:fldCharType="begin"/>
            </w:r>
            <w:r w:rsidR="00712758">
              <w:rPr>
                <w:noProof/>
                <w:webHidden/>
              </w:rPr>
              <w:instrText xml:space="preserve"> PAGEREF _Toc451540733 \h </w:instrText>
            </w:r>
            <w:r w:rsidR="00712758">
              <w:rPr>
                <w:noProof/>
                <w:webHidden/>
              </w:rPr>
            </w:r>
            <w:r w:rsidR="00712758">
              <w:rPr>
                <w:noProof/>
                <w:webHidden/>
              </w:rPr>
              <w:fldChar w:fldCharType="separate"/>
            </w:r>
            <w:r w:rsidR="009C103C">
              <w:rPr>
                <w:b/>
                <w:bCs/>
                <w:noProof/>
                <w:webHidden/>
                <w:lang w:val="es-ES"/>
              </w:rPr>
              <w:t>¡Error! Marcador no definido.</w:t>
            </w:r>
            <w:r w:rsidR="00712758">
              <w:rPr>
                <w:noProof/>
                <w:webHidden/>
              </w:rPr>
              <w:fldChar w:fldCharType="end"/>
            </w:r>
          </w:hyperlink>
        </w:p>
        <w:p w14:paraId="12DC6BD2" w14:textId="77777777" w:rsidR="00712758" w:rsidRDefault="00F202A7">
          <w:pPr>
            <w:pStyle w:val="TDC3"/>
            <w:tabs>
              <w:tab w:val="right" w:leader="dot" w:pos="8828"/>
            </w:tabs>
            <w:rPr>
              <w:rFonts w:eastAsiaTheme="minorEastAsia"/>
              <w:noProof/>
              <w:lang w:eastAsia="es-MX"/>
            </w:rPr>
          </w:pPr>
          <w:hyperlink w:anchor="_Toc451540734" w:history="1">
            <w:r w:rsidR="00712758" w:rsidRPr="00C1366F">
              <w:rPr>
                <w:rStyle w:val="Hipervnculo"/>
                <w:rFonts w:ascii="Arial" w:hAnsi="Arial" w:cs="Arial"/>
                <w:b/>
                <w:noProof/>
              </w:rPr>
              <w:t>2.5.3. Recomendaciones</w:t>
            </w:r>
            <w:r w:rsidR="00712758">
              <w:rPr>
                <w:noProof/>
                <w:webHidden/>
              </w:rPr>
              <w:tab/>
            </w:r>
            <w:r w:rsidR="00712758">
              <w:rPr>
                <w:noProof/>
                <w:webHidden/>
              </w:rPr>
              <w:fldChar w:fldCharType="begin"/>
            </w:r>
            <w:r w:rsidR="00712758">
              <w:rPr>
                <w:noProof/>
                <w:webHidden/>
              </w:rPr>
              <w:instrText xml:space="preserve"> PAGEREF _Toc451540734 \h </w:instrText>
            </w:r>
            <w:r w:rsidR="00712758">
              <w:rPr>
                <w:noProof/>
                <w:webHidden/>
              </w:rPr>
            </w:r>
            <w:r w:rsidR="00712758">
              <w:rPr>
                <w:noProof/>
                <w:webHidden/>
              </w:rPr>
              <w:fldChar w:fldCharType="separate"/>
            </w:r>
            <w:r w:rsidR="009C103C">
              <w:rPr>
                <w:b/>
                <w:bCs/>
                <w:noProof/>
                <w:webHidden/>
                <w:lang w:val="es-ES"/>
              </w:rPr>
              <w:t>¡Error! Marcador no definido.</w:t>
            </w:r>
            <w:r w:rsidR="00712758">
              <w:rPr>
                <w:noProof/>
                <w:webHidden/>
              </w:rPr>
              <w:fldChar w:fldCharType="end"/>
            </w:r>
          </w:hyperlink>
        </w:p>
        <w:p w14:paraId="2D210C44" w14:textId="77777777" w:rsidR="00712758" w:rsidRDefault="00F202A7">
          <w:pPr>
            <w:pStyle w:val="TDC2"/>
            <w:tabs>
              <w:tab w:val="right" w:leader="dot" w:pos="8828"/>
            </w:tabs>
            <w:rPr>
              <w:rFonts w:eastAsiaTheme="minorEastAsia"/>
              <w:noProof/>
              <w:lang w:eastAsia="es-MX"/>
            </w:rPr>
          </w:pPr>
          <w:hyperlink w:anchor="_Toc451540735" w:history="1">
            <w:r w:rsidR="00712758" w:rsidRPr="00C1366F">
              <w:rPr>
                <w:rStyle w:val="Hipervnculo"/>
                <w:rFonts w:ascii="Arial" w:hAnsi="Arial" w:cs="Arial"/>
                <w:b/>
                <w:noProof/>
              </w:rPr>
              <w:t>2.6 Análisis del programa educativo</w:t>
            </w:r>
            <w:r w:rsidR="00712758">
              <w:rPr>
                <w:noProof/>
                <w:webHidden/>
              </w:rPr>
              <w:tab/>
            </w:r>
            <w:r w:rsidR="00712758">
              <w:rPr>
                <w:noProof/>
                <w:webHidden/>
              </w:rPr>
              <w:fldChar w:fldCharType="begin"/>
            </w:r>
            <w:r w:rsidR="00712758">
              <w:rPr>
                <w:noProof/>
                <w:webHidden/>
              </w:rPr>
              <w:instrText xml:space="preserve"> PAGEREF _Toc451540735 \h </w:instrText>
            </w:r>
            <w:r w:rsidR="00712758">
              <w:rPr>
                <w:noProof/>
                <w:webHidden/>
              </w:rPr>
            </w:r>
            <w:r w:rsidR="00712758">
              <w:rPr>
                <w:noProof/>
                <w:webHidden/>
              </w:rPr>
              <w:fldChar w:fldCharType="separate"/>
            </w:r>
            <w:r w:rsidR="009C103C">
              <w:rPr>
                <w:noProof/>
                <w:webHidden/>
              </w:rPr>
              <w:t>67</w:t>
            </w:r>
            <w:r w:rsidR="00712758">
              <w:rPr>
                <w:noProof/>
                <w:webHidden/>
              </w:rPr>
              <w:fldChar w:fldCharType="end"/>
            </w:r>
          </w:hyperlink>
        </w:p>
        <w:p w14:paraId="67E05049" w14:textId="77777777" w:rsidR="00712758" w:rsidRDefault="00F202A7">
          <w:pPr>
            <w:pStyle w:val="TDC3"/>
            <w:tabs>
              <w:tab w:val="right" w:leader="dot" w:pos="8828"/>
            </w:tabs>
            <w:rPr>
              <w:rFonts w:eastAsiaTheme="minorEastAsia"/>
              <w:noProof/>
              <w:lang w:eastAsia="es-MX"/>
            </w:rPr>
          </w:pPr>
          <w:hyperlink w:anchor="_Toc451540736" w:history="1">
            <w:r w:rsidR="00712758" w:rsidRPr="00C1366F">
              <w:rPr>
                <w:rStyle w:val="Hipervnculo"/>
                <w:rFonts w:ascii="Arial" w:hAnsi="Arial" w:cs="Arial"/>
                <w:b/>
                <w:noProof/>
              </w:rPr>
              <w:t>2.6.1. Antecedentes del programa educativo</w:t>
            </w:r>
            <w:r w:rsidR="00712758">
              <w:rPr>
                <w:noProof/>
                <w:webHidden/>
              </w:rPr>
              <w:tab/>
            </w:r>
            <w:r w:rsidR="00712758">
              <w:rPr>
                <w:noProof/>
                <w:webHidden/>
              </w:rPr>
              <w:fldChar w:fldCharType="begin"/>
            </w:r>
            <w:r w:rsidR="00712758">
              <w:rPr>
                <w:noProof/>
                <w:webHidden/>
              </w:rPr>
              <w:instrText xml:space="preserve"> PAGEREF _Toc451540736 \h </w:instrText>
            </w:r>
            <w:r w:rsidR="00712758">
              <w:rPr>
                <w:noProof/>
                <w:webHidden/>
              </w:rPr>
            </w:r>
            <w:r w:rsidR="00712758">
              <w:rPr>
                <w:noProof/>
                <w:webHidden/>
              </w:rPr>
              <w:fldChar w:fldCharType="separate"/>
            </w:r>
            <w:r w:rsidR="009C103C">
              <w:rPr>
                <w:noProof/>
                <w:webHidden/>
              </w:rPr>
              <w:t>67</w:t>
            </w:r>
            <w:r w:rsidR="00712758">
              <w:rPr>
                <w:noProof/>
                <w:webHidden/>
              </w:rPr>
              <w:fldChar w:fldCharType="end"/>
            </w:r>
          </w:hyperlink>
        </w:p>
        <w:p w14:paraId="2374FA94" w14:textId="77777777" w:rsidR="00712758" w:rsidRDefault="00F202A7">
          <w:pPr>
            <w:pStyle w:val="TDC3"/>
            <w:tabs>
              <w:tab w:val="right" w:leader="dot" w:pos="8828"/>
            </w:tabs>
            <w:rPr>
              <w:rFonts w:eastAsiaTheme="minorEastAsia"/>
              <w:noProof/>
              <w:lang w:eastAsia="es-MX"/>
            </w:rPr>
          </w:pPr>
          <w:hyperlink w:anchor="_Toc451540737" w:history="1">
            <w:r w:rsidR="00712758" w:rsidRPr="00C1366F">
              <w:rPr>
                <w:rStyle w:val="Hipervnculo"/>
                <w:rFonts w:ascii="Arial" w:hAnsi="Arial" w:cs="Arial"/>
                <w:b/>
                <w:noProof/>
              </w:rPr>
              <w:t>2.6.1.1 Planes de estudio anteriores</w:t>
            </w:r>
            <w:r w:rsidR="00712758">
              <w:rPr>
                <w:noProof/>
                <w:webHidden/>
              </w:rPr>
              <w:tab/>
            </w:r>
            <w:r w:rsidR="00712758">
              <w:rPr>
                <w:noProof/>
                <w:webHidden/>
              </w:rPr>
              <w:fldChar w:fldCharType="begin"/>
            </w:r>
            <w:r w:rsidR="00712758">
              <w:rPr>
                <w:noProof/>
                <w:webHidden/>
              </w:rPr>
              <w:instrText xml:space="preserve"> PAGEREF _Toc451540737 \h </w:instrText>
            </w:r>
            <w:r w:rsidR="00712758">
              <w:rPr>
                <w:noProof/>
                <w:webHidden/>
              </w:rPr>
            </w:r>
            <w:r w:rsidR="00712758">
              <w:rPr>
                <w:noProof/>
                <w:webHidden/>
              </w:rPr>
              <w:fldChar w:fldCharType="separate"/>
            </w:r>
            <w:r w:rsidR="009C103C">
              <w:rPr>
                <w:noProof/>
                <w:webHidden/>
              </w:rPr>
              <w:t>67</w:t>
            </w:r>
            <w:r w:rsidR="00712758">
              <w:rPr>
                <w:noProof/>
                <w:webHidden/>
              </w:rPr>
              <w:fldChar w:fldCharType="end"/>
            </w:r>
          </w:hyperlink>
        </w:p>
        <w:p w14:paraId="59BDD57B" w14:textId="77777777" w:rsidR="00712758" w:rsidRDefault="00F202A7">
          <w:pPr>
            <w:pStyle w:val="TDC3"/>
            <w:tabs>
              <w:tab w:val="right" w:leader="dot" w:pos="8828"/>
            </w:tabs>
            <w:rPr>
              <w:rFonts w:eastAsiaTheme="minorEastAsia"/>
              <w:noProof/>
              <w:lang w:eastAsia="es-MX"/>
            </w:rPr>
          </w:pPr>
          <w:hyperlink w:anchor="_Toc451540738" w:history="1">
            <w:r w:rsidR="00712758" w:rsidRPr="00C1366F">
              <w:rPr>
                <w:rStyle w:val="Hipervnculo"/>
                <w:rFonts w:ascii="Arial" w:hAnsi="Arial" w:cs="Arial"/>
                <w:b/>
                <w:noProof/>
              </w:rPr>
              <w:t>2.6.1.2 Plan de estudios vigente</w:t>
            </w:r>
            <w:r w:rsidR="00712758">
              <w:rPr>
                <w:noProof/>
                <w:webHidden/>
              </w:rPr>
              <w:tab/>
            </w:r>
            <w:r w:rsidR="00712758">
              <w:rPr>
                <w:noProof/>
                <w:webHidden/>
              </w:rPr>
              <w:fldChar w:fldCharType="begin"/>
            </w:r>
            <w:r w:rsidR="00712758">
              <w:rPr>
                <w:noProof/>
                <w:webHidden/>
              </w:rPr>
              <w:instrText xml:space="preserve"> PAGEREF _Toc451540738 \h </w:instrText>
            </w:r>
            <w:r w:rsidR="00712758">
              <w:rPr>
                <w:noProof/>
                <w:webHidden/>
              </w:rPr>
            </w:r>
            <w:r w:rsidR="00712758">
              <w:rPr>
                <w:noProof/>
                <w:webHidden/>
              </w:rPr>
              <w:fldChar w:fldCharType="separate"/>
            </w:r>
            <w:r w:rsidR="009C103C">
              <w:rPr>
                <w:noProof/>
                <w:webHidden/>
              </w:rPr>
              <w:t>71</w:t>
            </w:r>
            <w:r w:rsidR="00712758">
              <w:rPr>
                <w:noProof/>
                <w:webHidden/>
              </w:rPr>
              <w:fldChar w:fldCharType="end"/>
            </w:r>
          </w:hyperlink>
        </w:p>
        <w:p w14:paraId="62B3C817" w14:textId="77777777" w:rsidR="00712758" w:rsidRDefault="00F202A7">
          <w:pPr>
            <w:pStyle w:val="TDC3"/>
            <w:tabs>
              <w:tab w:val="right" w:leader="dot" w:pos="8828"/>
            </w:tabs>
            <w:rPr>
              <w:rFonts w:eastAsiaTheme="minorEastAsia"/>
              <w:noProof/>
              <w:lang w:eastAsia="es-MX"/>
            </w:rPr>
          </w:pPr>
          <w:hyperlink w:anchor="_Toc451540739" w:history="1">
            <w:r w:rsidR="00712758" w:rsidRPr="00C1366F">
              <w:rPr>
                <w:rStyle w:val="Hipervnculo"/>
                <w:rFonts w:ascii="Arial" w:hAnsi="Arial" w:cs="Arial"/>
                <w:b/>
                <w:noProof/>
              </w:rPr>
              <w:t>2.6.2. Características de los estudiantes</w:t>
            </w:r>
            <w:r w:rsidR="00712758">
              <w:rPr>
                <w:noProof/>
                <w:webHidden/>
              </w:rPr>
              <w:tab/>
            </w:r>
            <w:r w:rsidR="00712758">
              <w:rPr>
                <w:noProof/>
                <w:webHidden/>
              </w:rPr>
              <w:fldChar w:fldCharType="begin"/>
            </w:r>
            <w:r w:rsidR="00712758">
              <w:rPr>
                <w:noProof/>
                <w:webHidden/>
              </w:rPr>
              <w:instrText xml:space="preserve"> PAGEREF _Toc451540739 \h </w:instrText>
            </w:r>
            <w:r w:rsidR="00712758">
              <w:rPr>
                <w:noProof/>
                <w:webHidden/>
              </w:rPr>
            </w:r>
            <w:r w:rsidR="00712758">
              <w:rPr>
                <w:noProof/>
                <w:webHidden/>
              </w:rPr>
              <w:fldChar w:fldCharType="separate"/>
            </w:r>
            <w:r w:rsidR="009C103C">
              <w:rPr>
                <w:noProof/>
                <w:webHidden/>
              </w:rPr>
              <w:t>72</w:t>
            </w:r>
            <w:r w:rsidR="00712758">
              <w:rPr>
                <w:noProof/>
                <w:webHidden/>
              </w:rPr>
              <w:fldChar w:fldCharType="end"/>
            </w:r>
          </w:hyperlink>
        </w:p>
        <w:p w14:paraId="26101697" w14:textId="77777777" w:rsidR="00712758" w:rsidRDefault="00F202A7">
          <w:pPr>
            <w:pStyle w:val="TDC3"/>
            <w:tabs>
              <w:tab w:val="right" w:leader="dot" w:pos="8828"/>
            </w:tabs>
            <w:rPr>
              <w:rFonts w:eastAsiaTheme="minorEastAsia"/>
              <w:noProof/>
              <w:lang w:eastAsia="es-MX"/>
            </w:rPr>
          </w:pPr>
          <w:hyperlink w:anchor="_Toc451540740" w:history="1">
            <w:r w:rsidR="00712758" w:rsidRPr="00C1366F">
              <w:rPr>
                <w:rStyle w:val="Hipervnculo"/>
                <w:rFonts w:ascii="Arial" w:hAnsi="Arial" w:cs="Arial"/>
                <w:b/>
                <w:noProof/>
              </w:rPr>
              <w:t>Facultad de Pedagogía Región Poza Rica Tuxpan</w:t>
            </w:r>
            <w:r w:rsidR="00712758">
              <w:rPr>
                <w:noProof/>
                <w:webHidden/>
              </w:rPr>
              <w:tab/>
            </w:r>
            <w:r w:rsidR="00712758">
              <w:rPr>
                <w:noProof/>
                <w:webHidden/>
              </w:rPr>
              <w:fldChar w:fldCharType="begin"/>
            </w:r>
            <w:r w:rsidR="00712758">
              <w:rPr>
                <w:noProof/>
                <w:webHidden/>
              </w:rPr>
              <w:instrText xml:space="preserve"> PAGEREF _Toc451540740 \h </w:instrText>
            </w:r>
            <w:r w:rsidR="00712758">
              <w:rPr>
                <w:noProof/>
                <w:webHidden/>
              </w:rPr>
            </w:r>
            <w:r w:rsidR="00712758">
              <w:rPr>
                <w:noProof/>
                <w:webHidden/>
              </w:rPr>
              <w:fldChar w:fldCharType="separate"/>
            </w:r>
            <w:r w:rsidR="009C103C">
              <w:rPr>
                <w:noProof/>
                <w:webHidden/>
              </w:rPr>
              <w:t>72</w:t>
            </w:r>
            <w:r w:rsidR="00712758">
              <w:rPr>
                <w:noProof/>
                <w:webHidden/>
              </w:rPr>
              <w:fldChar w:fldCharType="end"/>
            </w:r>
          </w:hyperlink>
        </w:p>
        <w:p w14:paraId="523F5879" w14:textId="77777777" w:rsidR="00712758" w:rsidRDefault="00F202A7">
          <w:pPr>
            <w:pStyle w:val="TDC3"/>
            <w:tabs>
              <w:tab w:val="right" w:leader="dot" w:pos="8828"/>
            </w:tabs>
            <w:rPr>
              <w:rFonts w:eastAsiaTheme="minorEastAsia"/>
              <w:noProof/>
              <w:lang w:eastAsia="es-MX"/>
            </w:rPr>
          </w:pPr>
          <w:hyperlink w:anchor="_Toc451540741" w:history="1">
            <w:r w:rsidR="00712758" w:rsidRPr="00C1366F">
              <w:rPr>
                <w:rStyle w:val="Hipervnculo"/>
                <w:rFonts w:ascii="Arial" w:hAnsi="Arial" w:cs="Arial"/>
                <w:b/>
                <w:noProof/>
              </w:rPr>
              <w:t>Facultad de Pedagogía Veracruz</w:t>
            </w:r>
            <w:r w:rsidR="00712758">
              <w:rPr>
                <w:noProof/>
                <w:webHidden/>
              </w:rPr>
              <w:tab/>
            </w:r>
            <w:r w:rsidR="00712758">
              <w:rPr>
                <w:noProof/>
                <w:webHidden/>
              </w:rPr>
              <w:fldChar w:fldCharType="begin"/>
            </w:r>
            <w:r w:rsidR="00712758">
              <w:rPr>
                <w:noProof/>
                <w:webHidden/>
              </w:rPr>
              <w:instrText xml:space="preserve"> PAGEREF _Toc451540741 \h </w:instrText>
            </w:r>
            <w:r w:rsidR="00712758">
              <w:rPr>
                <w:noProof/>
                <w:webHidden/>
              </w:rPr>
            </w:r>
            <w:r w:rsidR="00712758">
              <w:rPr>
                <w:noProof/>
                <w:webHidden/>
              </w:rPr>
              <w:fldChar w:fldCharType="separate"/>
            </w:r>
            <w:r w:rsidR="009C103C">
              <w:rPr>
                <w:noProof/>
                <w:webHidden/>
              </w:rPr>
              <w:t>74</w:t>
            </w:r>
            <w:r w:rsidR="00712758">
              <w:rPr>
                <w:noProof/>
                <w:webHidden/>
              </w:rPr>
              <w:fldChar w:fldCharType="end"/>
            </w:r>
          </w:hyperlink>
        </w:p>
        <w:p w14:paraId="63320DF2" w14:textId="77777777" w:rsidR="00712758" w:rsidRDefault="00F202A7">
          <w:pPr>
            <w:pStyle w:val="TDC3"/>
            <w:tabs>
              <w:tab w:val="right" w:leader="dot" w:pos="8828"/>
            </w:tabs>
            <w:rPr>
              <w:rFonts w:eastAsiaTheme="minorEastAsia"/>
              <w:noProof/>
              <w:lang w:eastAsia="es-MX"/>
            </w:rPr>
          </w:pPr>
          <w:hyperlink w:anchor="_Toc451540742" w:history="1">
            <w:r w:rsidR="00712758" w:rsidRPr="00C1366F">
              <w:rPr>
                <w:rStyle w:val="Hipervnculo"/>
                <w:rFonts w:ascii="Arial" w:hAnsi="Arial" w:cs="Arial"/>
                <w:b/>
                <w:noProof/>
              </w:rPr>
              <w:t>Facultad de Pedagogía Xalapa</w:t>
            </w:r>
            <w:r w:rsidR="00712758">
              <w:rPr>
                <w:noProof/>
                <w:webHidden/>
              </w:rPr>
              <w:tab/>
            </w:r>
            <w:r w:rsidR="00712758">
              <w:rPr>
                <w:noProof/>
                <w:webHidden/>
              </w:rPr>
              <w:fldChar w:fldCharType="begin"/>
            </w:r>
            <w:r w:rsidR="00712758">
              <w:rPr>
                <w:noProof/>
                <w:webHidden/>
              </w:rPr>
              <w:instrText xml:space="preserve"> PAGEREF _Toc451540742 \h </w:instrText>
            </w:r>
            <w:r w:rsidR="00712758">
              <w:rPr>
                <w:noProof/>
                <w:webHidden/>
              </w:rPr>
            </w:r>
            <w:r w:rsidR="00712758">
              <w:rPr>
                <w:noProof/>
                <w:webHidden/>
              </w:rPr>
              <w:fldChar w:fldCharType="separate"/>
            </w:r>
            <w:r w:rsidR="009C103C">
              <w:rPr>
                <w:noProof/>
                <w:webHidden/>
              </w:rPr>
              <w:t>76</w:t>
            </w:r>
            <w:r w:rsidR="00712758">
              <w:rPr>
                <w:noProof/>
                <w:webHidden/>
              </w:rPr>
              <w:fldChar w:fldCharType="end"/>
            </w:r>
          </w:hyperlink>
        </w:p>
        <w:p w14:paraId="124DDDA6" w14:textId="77777777" w:rsidR="00712758" w:rsidRDefault="00F202A7">
          <w:pPr>
            <w:pStyle w:val="TDC3"/>
            <w:tabs>
              <w:tab w:val="right" w:leader="dot" w:pos="8828"/>
            </w:tabs>
            <w:rPr>
              <w:rFonts w:eastAsiaTheme="minorEastAsia"/>
              <w:noProof/>
              <w:lang w:eastAsia="es-MX"/>
            </w:rPr>
          </w:pPr>
          <w:hyperlink w:anchor="_Toc451540743" w:history="1">
            <w:r w:rsidR="00712758" w:rsidRPr="00C1366F">
              <w:rPr>
                <w:rStyle w:val="Hipervnculo"/>
                <w:rFonts w:ascii="Arial" w:hAnsi="Arial" w:cs="Arial"/>
                <w:b/>
                <w:noProof/>
              </w:rPr>
              <w:t>Pedagogía en el Sistema de Enseñanza Abierta</w:t>
            </w:r>
            <w:r w:rsidR="00712758">
              <w:rPr>
                <w:noProof/>
                <w:webHidden/>
              </w:rPr>
              <w:tab/>
            </w:r>
            <w:r w:rsidR="00712758">
              <w:rPr>
                <w:noProof/>
                <w:webHidden/>
              </w:rPr>
              <w:fldChar w:fldCharType="begin"/>
            </w:r>
            <w:r w:rsidR="00712758">
              <w:rPr>
                <w:noProof/>
                <w:webHidden/>
              </w:rPr>
              <w:instrText xml:space="preserve"> PAGEREF _Toc451540743 \h </w:instrText>
            </w:r>
            <w:r w:rsidR="00712758">
              <w:rPr>
                <w:noProof/>
                <w:webHidden/>
              </w:rPr>
            </w:r>
            <w:r w:rsidR="00712758">
              <w:rPr>
                <w:noProof/>
                <w:webHidden/>
              </w:rPr>
              <w:fldChar w:fldCharType="separate"/>
            </w:r>
            <w:r w:rsidR="009C103C">
              <w:rPr>
                <w:noProof/>
                <w:webHidden/>
              </w:rPr>
              <w:t>77</w:t>
            </w:r>
            <w:r w:rsidR="00712758">
              <w:rPr>
                <w:noProof/>
                <w:webHidden/>
              </w:rPr>
              <w:fldChar w:fldCharType="end"/>
            </w:r>
          </w:hyperlink>
        </w:p>
        <w:p w14:paraId="503CEFE3" w14:textId="77777777" w:rsidR="00712758" w:rsidRDefault="00F202A7">
          <w:pPr>
            <w:pStyle w:val="TDC3"/>
            <w:tabs>
              <w:tab w:val="right" w:leader="dot" w:pos="8828"/>
            </w:tabs>
            <w:rPr>
              <w:rFonts w:eastAsiaTheme="minorEastAsia"/>
              <w:noProof/>
              <w:lang w:eastAsia="es-MX"/>
            </w:rPr>
          </w:pPr>
          <w:hyperlink w:anchor="_Toc451540744" w:history="1">
            <w:r w:rsidR="00712758" w:rsidRPr="00C1366F">
              <w:rPr>
                <w:rStyle w:val="Hipervnculo"/>
                <w:rFonts w:ascii="Arial" w:hAnsi="Arial" w:cs="Arial"/>
                <w:b/>
                <w:noProof/>
              </w:rPr>
              <w:t>2.6.3. Características del personal académico</w:t>
            </w:r>
            <w:r w:rsidR="00712758">
              <w:rPr>
                <w:noProof/>
                <w:webHidden/>
              </w:rPr>
              <w:tab/>
            </w:r>
            <w:r w:rsidR="00712758">
              <w:rPr>
                <w:noProof/>
                <w:webHidden/>
              </w:rPr>
              <w:fldChar w:fldCharType="begin"/>
            </w:r>
            <w:r w:rsidR="00712758">
              <w:rPr>
                <w:noProof/>
                <w:webHidden/>
              </w:rPr>
              <w:instrText xml:space="preserve"> PAGEREF _Toc451540744 \h </w:instrText>
            </w:r>
            <w:r w:rsidR="00712758">
              <w:rPr>
                <w:noProof/>
                <w:webHidden/>
              </w:rPr>
            </w:r>
            <w:r w:rsidR="00712758">
              <w:rPr>
                <w:noProof/>
                <w:webHidden/>
              </w:rPr>
              <w:fldChar w:fldCharType="separate"/>
            </w:r>
            <w:r w:rsidR="009C103C">
              <w:rPr>
                <w:noProof/>
                <w:webHidden/>
              </w:rPr>
              <w:t>79</w:t>
            </w:r>
            <w:r w:rsidR="00712758">
              <w:rPr>
                <w:noProof/>
                <w:webHidden/>
              </w:rPr>
              <w:fldChar w:fldCharType="end"/>
            </w:r>
          </w:hyperlink>
        </w:p>
        <w:p w14:paraId="4CCBB559" w14:textId="77777777" w:rsidR="00712758" w:rsidRDefault="00F202A7">
          <w:pPr>
            <w:pStyle w:val="TDC3"/>
            <w:tabs>
              <w:tab w:val="right" w:leader="dot" w:pos="8828"/>
            </w:tabs>
            <w:rPr>
              <w:rFonts w:eastAsiaTheme="minorEastAsia"/>
              <w:noProof/>
              <w:lang w:eastAsia="es-MX"/>
            </w:rPr>
          </w:pPr>
          <w:hyperlink w:anchor="_Toc451540745" w:history="1">
            <w:r w:rsidR="00712758" w:rsidRPr="00C1366F">
              <w:rPr>
                <w:rStyle w:val="Hipervnculo"/>
                <w:rFonts w:ascii="Arial" w:hAnsi="Arial" w:cs="Arial"/>
                <w:b/>
                <w:noProof/>
              </w:rPr>
              <w:t>Facultad de Pedagogía Región Poza Rica Tuxpan</w:t>
            </w:r>
            <w:r w:rsidR="00712758">
              <w:rPr>
                <w:noProof/>
                <w:webHidden/>
              </w:rPr>
              <w:tab/>
            </w:r>
            <w:r w:rsidR="00712758">
              <w:rPr>
                <w:noProof/>
                <w:webHidden/>
              </w:rPr>
              <w:fldChar w:fldCharType="begin"/>
            </w:r>
            <w:r w:rsidR="00712758">
              <w:rPr>
                <w:noProof/>
                <w:webHidden/>
              </w:rPr>
              <w:instrText xml:space="preserve"> PAGEREF _Toc451540745 \h </w:instrText>
            </w:r>
            <w:r w:rsidR="00712758">
              <w:rPr>
                <w:noProof/>
                <w:webHidden/>
              </w:rPr>
            </w:r>
            <w:r w:rsidR="00712758">
              <w:rPr>
                <w:noProof/>
                <w:webHidden/>
              </w:rPr>
              <w:fldChar w:fldCharType="separate"/>
            </w:r>
            <w:r w:rsidR="009C103C">
              <w:rPr>
                <w:noProof/>
                <w:webHidden/>
              </w:rPr>
              <w:t>79</w:t>
            </w:r>
            <w:r w:rsidR="00712758">
              <w:rPr>
                <w:noProof/>
                <w:webHidden/>
              </w:rPr>
              <w:fldChar w:fldCharType="end"/>
            </w:r>
          </w:hyperlink>
        </w:p>
        <w:p w14:paraId="3DF90806" w14:textId="77777777" w:rsidR="00712758" w:rsidRDefault="00F202A7">
          <w:pPr>
            <w:pStyle w:val="TDC3"/>
            <w:tabs>
              <w:tab w:val="right" w:leader="dot" w:pos="8828"/>
            </w:tabs>
            <w:rPr>
              <w:rFonts w:eastAsiaTheme="minorEastAsia"/>
              <w:noProof/>
              <w:lang w:eastAsia="es-MX"/>
            </w:rPr>
          </w:pPr>
          <w:hyperlink w:anchor="_Toc451540746" w:history="1">
            <w:r w:rsidR="00712758" w:rsidRPr="00C1366F">
              <w:rPr>
                <w:rStyle w:val="Hipervnculo"/>
                <w:rFonts w:ascii="Arial" w:hAnsi="Arial" w:cs="Arial"/>
                <w:b/>
                <w:noProof/>
              </w:rPr>
              <w:t>Facultad de Pedagogía Veracruz</w:t>
            </w:r>
            <w:r w:rsidR="00712758">
              <w:rPr>
                <w:noProof/>
                <w:webHidden/>
              </w:rPr>
              <w:tab/>
            </w:r>
            <w:r w:rsidR="00712758">
              <w:rPr>
                <w:noProof/>
                <w:webHidden/>
              </w:rPr>
              <w:fldChar w:fldCharType="begin"/>
            </w:r>
            <w:r w:rsidR="00712758">
              <w:rPr>
                <w:noProof/>
                <w:webHidden/>
              </w:rPr>
              <w:instrText xml:space="preserve"> PAGEREF _Toc451540746 \h </w:instrText>
            </w:r>
            <w:r w:rsidR="00712758">
              <w:rPr>
                <w:noProof/>
                <w:webHidden/>
              </w:rPr>
            </w:r>
            <w:r w:rsidR="00712758">
              <w:rPr>
                <w:noProof/>
                <w:webHidden/>
              </w:rPr>
              <w:fldChar w:fldCharType="separate"/>
            </w:r>
            <w:r w:rsidR="009C103C">
              <w:rPr>
                <w:noProof/>
                <w:webHidden/>
              </w:rPr>
              <w:t>81</w:t>
            </w:r>
            <w:r w:rsidR="00712758">
              <w:rPr>
                <w:noProof/>
                <w:webHidden/>
              </w:rPr>
              <w:fldChar w:fldCharType="end"/>
            </w:r>
          </w:hyperlink>
        </w:p>
        <w:p w14:paraId="15B5AF37" w14:textId="77777777" w:rsidR="00712758" w:rsidRDefault="00F202A7">
          <w:pPr>
            <w:pStyle w:val="TDC3"/>
            <w:tabs>
              <w:tab w:val="right" w:leader="dot" w:pos="8828"/>
            </w:tabs>
            <w:rPr>
              <w:rFonts w:eastAsiaTheme="minorEastAsia"/>
              <w:noProof/>
              <w:lang w:eastAsia="es-MX"/>
            </w:rPr>
          </w:pPr>
          <w:hyperlink w:anchor="_Toc451540747" w:history="1">
            <w:r w:rsidR="00712758" w:rsidRPr="00C1366F">
              <w:rPr>
                <w:rStyle w:val="Hipervnculo"/>
                <w:rFonts w:ascii="Arial" w:hAnsi="Arial" w:cs="Arial"/>
                <w:b/>
                <w:noProof/>
              </w:rPr>
              <w:t>Facultad de Pedagogía Xalapa</w:t>
            </w:r>
            <w:r w:rsidR="00712758">
              <w:rPr>
                <w:noProof/>
                <w:webHidden/>
              </w:rPr>
              <w:tab/>
            </w:r>
            <w:r w:rsidR="00712758">
              <w:rPr>
                <w:noProof/>
                <w:webHidden/>
              </w:rPr>
              <w:fldChar w:fldCharType="begin"/>
            </w:r>
            <w:r w:rsidR="00712758">
              <w:rPr>
                <w:noProof/>
                <w:webHidden/>
              </w:rPr>
              <w:instrText xml:space="preserve"> PAGEREF _Toc451540747 \h </w:instrText>
            </w:r>
            <w:r w:rsidR="00712758">
              <w:rPr>
                <w:noProof/>
                <w:webHidden/>
              </w:rPr>
            </w:r>
            <w:r w:rsidR="00712758">
              <w:rPr>
                <w:noProof/>
                <w:webHidden/>
              </w:rPr>
              <w:fldChar w:fldCharType="separate"/>
            </w:r>
            <w:r w:rsidR="009C103C">
              <w:rPr>
                <w:noProof/>
                <w:webHidden/>
              </w:rPr>
              <w:t>82</w:t>
            </w:r>
            <w:r w:rsidR="00712758">
              <w:rPr>
                <w:noProof/>
                <w:webHidden/>
              </w:rPr>
              <w:fldChar w:fldCharType="end"/>
            </w:r>
          </w:hyperlink>
        </w:p>
        <w:p w14:paraId="760F8D12" w14:textId="77777777" w:rsidR="00712758" w:rsidRDefault="00F202A7">
          <w:pPr>
            <w:pStyle w:val="TDC3"/>
            <w:tabs>
              <w:tab w:val="right" w:leader="dot" w:pos="8828"/>
            </w:tabs>
            <w:rPr>
              <w:rFonts w:eastAsiaTheme="minorEastAsia"/>
              <w:noProof/>
              <w:lang w:eastAsia="es-MX"/>
            </w:rPr>
          </w:pPr>
          <w:hyperlink w:anchor="_Toc451540748" w:history="1">
            <w:r w:rsidR="00712758" w:rsidRPr="00C1366F">
              <w:rPr>
                <w:rStyle w:val="Hipervnculo"/>
                <w:rFonts w:ascii="Arial" w:hAnsi="Arial" w:cs="Arial"/>
                <w:b/>
                <w:noProof/>
              </w:rPr>
              <w:t>Pedagogía en el Sistema de Enseñanza Abierta</w:t>
            </w:r>
            <w:r w:rsidR="00712758">
              <w:rPr>
                <w:noProof/>
                <w:webHidden/>
              </w:rPr>
              <w:tab/>
            </w:r>
            <w:r w:rsidR="00712758">
              <w:rPr>
                <w:noProof/>
                <w:webHidden/>
              </w:rPr>
              <w:fldChar w:fldCharType="begin"/>
            </w:r>
            <w:r w:rsidR="00712758">
              <w:rPr>
                <w:noProof/>
                <w:webHidden/>
              </w:rPr>
              <w:instrText xml:space="preserve"> PAGEREF _Toc451540748 \h </w:instrText>
            </w:r>
            <w:r w:rsidR="00712758">
              <w:rPr>
                <w:noProof/>
                <w:webHidden/>
              </w:rPr>
            </w:r>
            <w:r w:rsidR="00712758">
              <w:rPr>
                <w:noProof/>
                <w:webHidden/>
              </w:rPr>
              <w:fldChar w:fldCharType="separate"/>
            </w:r>
            <w:r w:rsidR="009C103C">
              <w:rPr>
                <w:noProof/>
                <w:webHidden/>
              </w:rPr>
              <w:t>84</w:t>
            </w:r>
            <w:r w:rsidR="00712758">
              <w:rPr>
                <w:noProof/>
                <w:webHidden/>
              </w:rPr>
              <w:fldChar w:fldCharType="end"/>
            </w:r>
          </w:hyperlink>
        </w:p>
        <w:p w14:paraId="4DA3DF4E" w14:textId="77777777" w:rsidR="00712758" w:rsidRDefault="00F202A7">
          <w:pPr>
            <w:pStyle w:val="TDC1"/>
            <w:tabs>
              <w:tab w:val="right" w:leader="dot" w:pos="8828"/>
            </w:tabs>
            <w:rPr>
              <w:rFonts w:eastAsiaTheme="minorEastAsia"/>
              <w:noProof/>
              <w:lang w:eastAsia="es-MX"/>
            </w:rPr>
          </w:pPr>
          <w:hyperlink w:anchor="_Toc451540749" w:history="1">
            <w:r w:rsidR="00712758" w:rsidRPr="00C1366F">
              <w:rPr>
                <w:rStyle w:val="Hipervnculo"/>
                <w:rFonts w:ascii="Arial" w:hAnsi="Arial" w:cs="Arial"/>
                <w:b/>
                <w:noProof/>
              </w:rPr>
              <w:t>2.6.4. Características de la organización académico-administrativa</w:t>
            </w:r>
            <w:r w:rsidR="00712758">
              <w:rPr>
                <w:noProof/>
                <w:webHidden/>
              </w:rPr>
              <w:tab/>
            </w:r>
            <w:r w:rsidR="00712758">
              <w:rPr>
                <w:noProof/>
                <w:webHidden/>
              </w:rPr>
              <w:fldChar w:fldCharType="begin"/>
            </w:r>
            <w:r w:rsidR="00712758">
              <w:rPr>
                <w:noProof/>
                <w:webHidden/>
              </w:rPr>
              <w:instrText xml:space="preserve"> PAGEREF _Toc451540749 \h </w:instrText>
            </w:r>
            <w:r w:rsidR="00712758">
              <w:rPr>
                <w:noProof/>
                <w:webHidden/>
              </w:rPr>
            </w:r>
            <w:r w:rsidR="00712758">
              <w:rPr>
                <w:noProof/>
                <w:webHidden/>
              </w:rPr>
              <w:fldChar w:fldCharType="separate"/>
            </w:r>
            <w:r w:rsidR="009C103C">
              <w:rPr>
                <w:noProof/>
                <w:webHidden/>
              </w:rPr>
              <w:t>85</w:t>
            </w:r>
            <w:r w:rsidR="00712758">
              <w:rPr>
                <w:noProof/>
                <w:webHidden/>
              </w:rPr>
              <w:fldChar w:fldCharType="end"/>
            </w:r>
          </w:hyperlink>
        </w:p>
        <w:p w14:paraId="22BA7F3E" w14:textId="77777777" w:rsidR="00712758" w:rsidRDefault="00F202A7">
          <w:pPr>
            <w:pStyle w:val="TDC2"/>
            <w:tabs>
              <w:tab w:val="right" w:leader="dot" w:pos="8828"/>
            </w:tabs>
            <w:rPr>
              <w:rFonts w:eastAsiaTheme="minorEastAsia"/>
              <w:noProof/>
              <w:lang w:eastAsia="es-MX"/>
            </w:rPr>
          </w:pPr>
          <w:hyperlink w:anchor="_Toc451540750" w:history="1">
            <w:r w:rsidR="00712758" w:rsidRPr="00C1366F">
              <w:rPr>
                <w:rStyle w:val="Hipervnculo"/>
                <w:rFonts w:ascii="Arial" w:hAnsi="Arial" w:cs="Arial"/>
                <w:b/>
                <w:noProof/>
              </w:rPr>
              <w:t>2.6.4.1 Organigrama</w:t>
            </w:r>
            <w:r w:rsidR="00712758">
              <w:rPr>
                <w:noProof/>
                <w:webHidden/>
              </w:rPr>
              <w:tab/>
            </w:r>
            <w:r w:rsidR="00712758">
              <w:rPr>
                <w:noProof/>
                <w:webHidden/>
              </w:rPr>
              <w:fldChar w:fldCharType="begin"/>
            </w:r>
            <w:r w:rsidR="00712758">
              <w:rPr>
                <w:noProof/>
                <w:webHidden/>
              </w:rPr>
              <w:instrText xml:space="preserve"> PAGEREF _Toc451540750 \h </w:instrText>
            </w:r>
            <w:r w:rsidR="00712758">
              <w:rPr>
                <w:noProof/>
                <w:webHidden/>
              </w:rPr>
            </w:r>
            <w:r w:rsidR="00712758">
              <w:rPr>
                <w:noProof/>
                <w:webHidden/>
              </w:rPr>
              <w:fldChar w:fldCharType="separate"/>
            </w:r>
            <w:r w:rsidR="009C103C">
              <w:rPr>
                <w:noProof/>
                <w:webHidden/>
              </w:rPr>
              <w:t>85</w:t>
            </w:r>
            <w:r w:rsidR="00712758">
              <w:rPr>
                <w:noProof/>
                <w:webHidden/>
              </w:rPr>
              <w:fldChar w:fldCharType="end"/>
            </w:r>
          </w:hyperlink>
        </w:p>
        <w:p w14:paraId="67B02112" w14:textId="77777777" w:rsidR="00712758" w:rsidRDefault="00F202A7">
          <w:pPr>
            <w:pStyle w:val="TDC1"/>
            <w:tabs>
              <w:tab w:val="right" w:leader="dot" w:pos="8828"/>
            </w:tabs>
            <w:rPr>
              <w:rFonts w:eastAsiaTheme="minorEastAsia"/>
              <w:noProof/>
              <w:lang w:eastAsia="es-MX"/>
            </w:rPr>
          </w:pPr>
          <w:hyperlink w:anchor="_Toc451540751" w:history="1">
            <w:r w:rsidR="00712758" w:rsidRPr="00C1366F">
              <w:rPr>
                <w:rStyle w:val="Hipervnculo"/>
                <w:rFonts w:ascii="Arial" w:hAnsi="Arial" w:cs="Arial"/>
                <w:b/>
                <w:noProof/>
              </w:rPr>
              <w:t>2.6.4.2 Funciones</w:t>
            </w:r>
            <w:r w:rsidR="00712758">
              <w:rPr>
                <w:noProof/>
                <w:webHidden/>
              </w:rPr>
              <w:tab/>
            </w:r>
            <w:r w:rsidR="00712758">
              <w:rPr>
                <w:noProof/>
                <w:webHidden/>
              </w:rPr>
              <w:fldChar w:fldCharType="begin"/>
            </w:r>
            <w:r w:rsidR="00712758">
              <w:rPr>
                <w:noProof/>
                <w:webHidden/>
              </w:rPr>
              <w:instrText xml:space="preserve"> PAGEREF _Toc451540751 \h </w:instrText>
            </w:r>
            <w:r w:rsidR="00712758">
              <w:rPr>
                <w:noProof/>
                <w:webHidden/>
              </w:rPr>
            </w:r>
            <w:r w:rsidR="00712758">
              <w:rPr>
                <w:noProof/>
                <w:webHidden/>
              </w:rPr>
              <w:fldChar w:fldCharType="separate"/>
            </w:r>
            <w:r w:rsidR="009C103C">
              <w:rPr>
                <w:noProof/>
                <w:webHidden/>
              </w:rPr>
              <w:t>86</w:t>
            </w:r>
            <w:r w:rsidR="00712758">
              <w:rPr>
                <w:noProof/>
                <w:webHidden/>
              </w:rPr>
              <w:fldChar w:fldCharType="end"/>
            </w:r>
          </w:hyperlink>
        </w:p>
        <w:p w14:paraId="6AF1AE8A" w14:textId="77777777" w:rsidR="00712758" w:rsidRDefault="00F202A7">
          <w:pPr>
            <w:pStyle w:val="TDC1"/>
            <w:tabs>
              <w:tab w:val="right" w:leader="dot" w:pos="8828"/>
            </w:tabs>
            <w:rPr>
              <w:rFonts w:eastAsiaTheme="minorEastAsia"/>
              <w:noProof/>
              <w:lang w:eastAsia="es-MX"/>
            </w:rPr>
          </w:pPr>
          <w:hyperlink w:anchor="_Toc451540752" w:history="1">
            <w:r w:rsidR="00712758" w:rsidRPr="00C1366F">
              <w:rPr>
                <w:rStyle w:val="Hipervnculo"/>
                <w:rFonts w:ascii="Arial" w:hAnsi="Arial" w:cs="Arial"/>
                <w:noProof/>
              </w:rPr>
              <w:t>Descripción de Puestos</w:t>
            </w:r>
            <w:r w:rsidR="00712758">
              <w:rPr>
                <w:noProof/>
                <w:webHidden/>
              </w:rPr>
              <w:tab/>
            </w:r>
            <w:r w:rsidR="00712758">
              <w:rPr>
                <w:noProof/>
                <w:webHidden/>
              </w:rPr>
              <w:fldChar w:fldCharType="begin"/>
            </w:r>
            <w:r w:rsidR="00712758">
              <w:rPr>
                <w:noProof/>
                <w:webHidden/>
              </w:rPr>
              <w:instrText xml:space="preserve"> PAGEREF _Toc451540752 \h </w:instrText>
            </w:r>
            <w:r w:rsidR="00712758">
              <w:rPr>
                <w:noProof/>
                <w:webHidden/>
              </w:rPr>
            </w:r>
            <w:r w:rsidR="00712758">
              <w:rPr>
                <w:noProof/>
                <w:webHidden/>
              </w:rPr>
              <w:fldChar w:fldCharType="separate"/>
            </w:r>
            <w:r w:rsidR="009C103C">
              <w:rPr>
                <w:noProof/>
                <w:webHidden/>
              </w:rPr>
              <w:t>91</w:t>
            </w:r>
            <w:r w:rsidR="00712758">
              <w:rPr>
                <w:noProof/>
                <w:webHidden/>
              </w:rPr>
              <w:fldChar w:fldCharType="end"/>
            </w:r>
          </w:hyperlink>
        </w:p>
        <w:p w14:paraId="54C1DFC3" w14:textId="77777777" w:rsidR="00712758" w:rsidRDefault="00F202A7">
          <w:pPr>
            <w:pStyle w:val="TDC3"/>
            <w:tabs>
              <w:tab w:val="right" w:leader="dot" w:pos="8828"/>
            </w:tabs>
            <w:rPr>
              <w:rFonts w:eastAsiaTheme="minorEastAsia"/>
              <w:noProof/>
              <w:lang w:eastAsia="es-MX"/>
            </w:rPr>
          </w:pPr>
          <w:hyperlink w:anchor="_Toc451540753" w:history="1">
            <w:r w:rsidR="00712758" w:rsidRPr="00C1366F">
              <w:rPr>
                <w:rStyle w:val="Hipervnculo"/>
                <w:rFonts w:ascii="Arial" w:hAnsi="Arial" w:cs="Arial"/>
                <w:b/>
                <w:noProof/>
              </w:rPr>
              <w:t>2.6.5 Características de la infraestructura, el mobiliario, el equipo y los materiales:</w:t>
            </w:r>
            <w:r w:rsidR="00712758">
              <w:rPr>
                <w:noProof/>
                <w:webHidden/>
              </w:rPr>
              <w:tab/>
            </w:r>
            <w:r w:rsidR="00712758">
              <w:rPr>
                <w:noProof/>
                <w:webHidden/>
              </w:rPr>
              <w:fldChar w:fldCharType="begin"/>
            </w:r>
            <w:r w:rsidR="00712758">
              <w:rPr>
                <w:noProof/>
                <w:webHidden/>
              </w:rPr>
              <w:instrText xml:space="preserve"> PAGEREF _Toc451540753 \h </w:instrText>
            </w:r>
            <w:r w:rsidR="00712758">
              <w:rPr>
                <w:noProof/>
                <w:webHidden/>
              </w:rPr>
            </w:r>
            <w:r w:rsidR="00712758">
              <w:rPr>
                <w:noProof/>
                <w:webHidden/>
              </w:rPr>
              <w:fldChar w:fldCharType="separate"/>
            </w:r>
            <w:r w:rsidR="009C103C">
              <w:rPr>
                <w:noProof/>
                <w:webHidden/>
              </w:rPr>
              <w:t>101</w:t>
            </w:r>
            <w:r w:rsidR="00712758">
              <w:rPr>
                <w:noProof/>
                <w:webHidden/>
              </w:rPr>
              <w:fldChar w:fldCharType="end"/>
            </w:r>
          </w:hyperlink>
        </w:p>
        <w:p w14:paraId="2CB230F4" w14:textId="77777777" w:rsidR="00712758" w:rsidRDefault="00F202A7">
          <w:pPr>
            <w:pStyle w:val="TDC3"/>
            <w:tabs>
              <w:tab w:val="right" w:leader="dot" w:pos="8828"/>
            </w:tabs>
            <w:rPr>
              <w:rFonts w:eastAsiaTheme="minorEastAsia"/>
              <w:noProof/>
              <w:lang w:eastAsia="es-MX"/>
            </w:rPr>
          </w:pPr>
          <w:hyperlink w:anchor="_Toc451540754" w:history="1">
            <w:r w:rsidR="00712758" w:rsidRPr="00C1366F">
              <w:rPr>
                <w:rStyle w:val="Hipervnculo"/>
                <w:rFonts w:ascii="Arial" w:eastAsia="Times New Roman" w:hAnsi="Arial" w:cs="Arial"/>
                <w:b/>
                <w:bCs/>
                <w:noProof/>
                <w:lang w:eastAsia="es-ES"/>
              </w:rPr>
              <w:t>Existencia, cantidades, condiciones y relación con los docentes y los estudiantes.</w:t>
            </w:r>
            <w:r w:rsidR="00712758">
              <w:rPr>
                <w:noProof/>
                <w:webHidden/>
              </w:rPr>
              <w:tab/>
            </w:r>
            <w:r w:rsidR="00712758">
              <w:rPr>
                <w:noProof/>
                <w:webHidden/>
              </w:rPr>
              <w:fldChar w:fldCharType="begin"/>
            </w:r>
            <w:r w:rsidR="00712758">
              <w:rPr>
                <w:noProof/>
                <w:webHidden/>
              </w:rPr>
              <w:instrText xml:space="preserve"> PAGEREF _Toc451540754 \h </w:instrText>
            </w:r>
            <w:r w:rsidR="00712758">
              <w:rPr>
                <w:noProof/>
                <w:webHidden/>
              </w:rPr>
            </w:r>
            <w:r w:rsidR="00712758">
              <w:rPr>
                <w:noProof/>
                <w:webHidden/>
              </w:rPr>
              <w:fldChar w:fldCharType="separate"/>
            </w:r>
            <w:r w:rsidR="009C103C">
              <w:rPr>
                <w:noProof/>
                <w:webHidden/>
              </w:rPr>
              <w:t>101</w:t>
            </w:r>
            <w:r w:rsidR="00712758">
              <w:rPr>
                <w:noProof/>
                <w:webHidden/>
              </w:rPr>
              <w:fldChar w:fldCharType="end"/>
            </w:r>
          </w:hyperlink>
        </w:p>
        <w:p w14:paraId="4B0CD6CF" w14:textId="77777777" w:rsidR="00712758" w:rsidRDefault="00F202A7">
          <w:pPr>
            <w:pStyle w:val="TDC3"/>
            <w:tabs>
              <w:tab w:val="right" w:leader="dot" w:pos="8828"/>
            </w:tabs>
            <w:rPr>
              <w:rFonts w:eastAsiaTheme="minorEastAsia"/>
              <w:noProof/>
              <w:lang w:eastAsia="es-MX"/>
            </w:rPr>
          </w:pPr>
          <w:hyperlink w:anchor="_Toc451540755" w:history="1">
            <w:r w:rsidR="00712758" w:rsidRPr="00C1366F">
              <w:rPr>
                <w:rStyle w:val="Hipervnculo"/>
                <w:rFonts w:ascii="Arial" w:hAnsi="Arial" w:cs="Arial"/>
                <w:b/>
                <w:noProof/>
              </w:rPr>
              <w:t>Facultad de Pedagogía Región Poza Rica Tuxpan</w:t>
            </w:r>
            <w:r w:rsidR="00712758">
              <w:rPr>
                <w:noProof/>
                <w:webHidden/>
              </w:rPr>
              <w:tab/>
            </w:r>
            <w:r w:rsidR="00712758">
              <w:rPr>
                <w:noProof/>
                <w:webHidden/>
              </w:rPr>
              <w:fldChar w:fldCharType="begin"/>
            </w:r>
            <w:r w:rsidR="00712758">
              <w:rPr>
                <w:noProof/>
                <w:webHidden/>
              </w:rPr>
              <w:instrText xml:space="preserve"> PAGEREF _Toc451540755 \h </w:instrText>
            </w:r>
            <w:r w:rsidR="00712758">
              <w:rPr>
                <w:noProof/>
                <w:webHidden/>
              </w:rPr>
            </w:r>
            <w:r w:rsidR="00712758">
              <w:rPr>
                <w:noProof/>
                <w:webHidden/>
              </w:rPr>
              <w:fldChar w:fldCharType="separate"/>
            </w:r>
            <w:r w:rsidR="009C103C">
              <w:rPr>
                <w:noProof/>
                <w:webHidden/>
              </w:rPr>
              <w:t>102</w:t>
            </w:r>
            <w:r w:rsidR="00712758">
              <w:rPr>
                <w:noProof/>
                <w:webHidden/>
              </w:rPr>
              <w:fldChar w:fldCharType="end"/>
            </w:r>
          </w:hyperlink>
        </w:p>
        <w:p w14:paraId="469998B1" w14:textId="77777777" w:rsidR="00712758" w:rsidRDefault="00F202A7">
          <w:pPr>
            <w:pStyle w:val="TDC3"/>
            <w:tabs>
              <w:tab w:val="right" w:leader="dot" w:pos="8828"/>
            </w:tabs>
            <w:rPr>
              <w:rFonts w:eastAsiaTheme="minorEastAsia"/>
              <w:noProof/>
              <w:lang w:eastAsia="es-MX"/>
            </w:rPr>
          </w:pPr>
          <w:hyperlink w:anchor="_Toc451540756" w:history="1">
            <w:r w:rsidR="00712758" w:rsidRPr="00C1366F">
              <w:rPr>
                <w:rStyle w:val="Hipervnculo"/>
                <w:rFonts w:ascii="Arial" w:hAnsi="Arial" w:cs="Arial"/>
                <w:b/>
                <w:noProof/>
              </w:rPr>
              <w:t>Facultad de Pedagogía Veracruz</w:t>
            </w:r>
            <w:r w:rsidR="00712758">
              <w:rPr>
                <w:noProof/>
                <w:webHidden/>
              </w:rPr>
              <w:tab/>
            </w:r>
            <w:r w:rsidR="00712758">
              <w:rPr>
                <w:noProof/>
                <w:webHidden/>
              </w:rPr>
              <w:fldChar w:fldCharType="begin"/>
            </w:r>
            <w:r w:rsidR="00712758">
              <w:rPr>
                <w:noProof/>
                <w:webHidden/>
              </w:rPr>
              <w:instrText xml:space="preserve"> PAGEREF _Toc451540756 \h </w:instrText>
            </w:r>
            <w:r w:rsidR="00712758">
              <w:rPr>
                <w:noProof/>
                <w:webHidden/>
              </w:rPr>
            </w:r>
            <w:r w:rsidR="00712758">
              <w:rPr>
                <w:noProof/>
                <w:webHidden/>
              </w:rPr>
              <w:fldChar w:fldCharType="separate"/>
            </w:r>
            <w:r w:rsidR="009C103C">
              <w:rPr>
                <w:noProof/>
                <w:webHidden/>
              </w:rPr>
              <w:t>103</w:t>
            </w:r>
            <w:r w:rsidR="00712758">
              <w:rPr>
                <w:noProof/>
                <w:webHidden/>
              </w:rPr>
              <w:fldChar w:fldCharType="end"/>
            </w:r>
          </w:hyperlink>
        </w:p>
        <w:p w14:paraId="0D83A1CF" w14:textId="77777777" w:rsidR="00712758" w:rsidRDefault="00F202A7">
          <w:pPr>
            <w:pStyle w:val="TDC3"/>
            <w:tabs>
              <w:tab w:val="right" w:leader="dot" w:pos="8828"/>
            </w:tabs>
            <w:rPr>
              <w:rFonts w:eastAsiaTheme="minorEastAsia"/>
              <w:noProof/>
              <w:lang w:eastAsia="es-MX"/>
            </w:rPr>
          </w:pPr>
          <w:hyperlink w:anchor="_Toc451540757" w:history="1">
            <w:r w:rsidR="00712758" w:rsidRPr="00C1366F">
              <w:rPr>
                <w:rStyle w:val="Hipervnculo"/>
                <w:rFonts w:ascii="Arial" w:hAnsi="Arial" w:cs="Arial"/>
                <w:b/>
                <w:noProof/>
              </w:rPr>
              <w:t>Facultad de Pedagogía Xalapa</w:t>
            </w:r>
            <w:r w:rsidR="00712758">
              <w:rPr>
                <w:noProof/>
                <w:webHidden/>
              </w:rPr>
              <w:tab/>
            </w:r>
            <w:r w:rsidR="00712758">
              <w:rPr>
                <w:noProof/>
                <w:webHidden/>
              </w:rPr>
              <w:fldChar w:fldCharType="begin"/>
            </w:r>
            <w:r w:rsidR="00712758">
              <w:rPr>
                <w:noProof/>
                <w:webHidden/>
              </w:rPr>
              <w:instrText xml:space="preserve"> PAGEREF _Toc451540757 \h </w:instrText>
            </w:r>
            <w:r w:rsidR="00712758">
              <w:rPr>
                <w:noProof/>
                <w:webHidden/>
              </w:rPr>
            </w:r>
            <w:r w:rsidR="00712758">
              <w:rPr>
                <w:noProof/>
                <w:webHidden/>
              </w:rPr>
              <w:fldChar w:fldCharType="separate"/>
            </w:r>
            <w:r w:rsidR="009C103C">
              <w:rPr>
                <w:noProof/>
                <w:webHidden/>
              </w:rPr>
              <w:t>104</w:t>
            </w:r>
            <w:r w:rsidR="00712758">
              <w:rPr>
                <w:noProof/>
                <w:webHidden/>
              </w:rPr>
              <w:fldChar w:fldCharType="end"/>
            </w:r>
          </w:hyperlink>
        </w:p>
        <w:p w14:paraId="0DE33E12" w14:textId="77777777" w:rsidR="00712758" w:rsidRDefault="00F202A7">
          <w:pPr>
            <w:pStyle w:val="TDC3"/>
            <w:tabs>
              <w:tab w:val="right" w:leader="dot" w:pos="8828"/>
            </w:tabs>
            <w:rPr>
              <w:rFonts w:eastAsiaTheme="minorEastAsia"/>
              <w:noProof/>
              <w:lang w:eastAsia="es-MX"/>
            </w:rPr>
          </w:pPr>
          <w:hyperlink w:anchor="_Toc451540758" w:history="1">
            <w:r w:rsidR="00712758" w:rsidRPr="00C1366F">
              <w:rPr>
                <w:rStyle w:val="Hipervnculo"/>
                <w:rFonts w:ascii="Arial" w:hAnsi="Arial" w:cs="Arial"/>
                <w:b/>
                <w:noProof/>
              </w:rPr>
              <w:t>Pedagogía en el Sistema de Enseñanza Abierta</w:t>
            </w:r>
            <w:r w:rsidR="00712758">
              <w:rPr>
                <w:noProof/>
                <w:webHidden/>
              </w:rPr>
              <w:tab/>
            </w:r>
            <w:r w:rsidR="00712758">
              <w:rPr>
                <w:noProof/>
                <w:webHidden/>
              </w:rPr>
              <w:fldChar w:fldCharType="begin"/>
            </w:r>
            <w:r w:rsidR="00712758">
              <w:rPr>
                <w:noProof/>
                <w:webHidden/>
              </w:rPr>
              <w:instrText xml:space="preserve"> PAGEREF _Toc451540758 \h </w:instrText>
            </w:r>
            <w:r w:rsidR="00712758">
              <w:rPr>
                <w:noProof/>
                <w:webHidden/>
              </w:rPr>
            </w:r>
            <w:r w:rsidR="00712758">
              <w:rPr>
                <w:noProof/>
                <w:webHidden/>
              </w:rPr>
              <w:fldChar w:fldCharType="separate"/>
            </w:r>
            <w:r w:rsidR="009C103C">
              <w:rPr>
                <w:noProof/>
                <w:webHidden/>
              </w:rPr>
              <w:t>104</w:t>
            </w:r>
            <w:r w:rsidR="00712758">
              <w:rPr>
                <w:noProof/>
                <w:webHidden/>
              </w:rPr>
              <w:fldChar w:fldCharType="end"/>
            </w:r>
          </w:hyperlink>
        </w:p>
        <w:p w14:paraId="61D0F109" w14:textId="77777777" w:rsidR="00712758" w:rsidRDefault="00F202A7">
          <w:pPr>
            <w:pStyle w:val="TDC2"/>
            <w:tabs>
              <w:tab w:val="right" w:leader="dot" w:pos="8828"/>
            </w:tabs>
            <w:rPr>
              <w:rFonts w:eastAsiaTheme="minorEastAsia"/>
              <w:noProof/>
              <w:lang w:eastAsia="es-MX"/>
            </w:rPr>
          </w:pPr>
          <w:hyperlink w:anchor="_Toc451540759" w:history="1">
            <w:r w:rsidR="00712758" w:rsidRPr="00C1366F">
              <w:rPr>
                <w:rStyle w:val="Hipervnculo"/>
                <w:rFonts w:ascii="Arial" w:hAnsi="Arial"/>
                <w:b/>
                <w:noProof/>
              </w:rPr>
              <w:t>Conclusión</w:t>
            </w:r>
            <w:r w:rsidR="00712758">
              <w:rPr>
                <w:noProof/>
                <w:webHidden/>
              </w:rPr>
              <w:tab/>
            </w:r>
            <w:r w:rsidR="00712758">
              <w:rPr>
                <w:noProof/>
                <w:webHidden/>
              </w:rPr>
              <w:fldChar w:fldCharType="begin"/>
            </w:r>
            <w:r w:rsidR="00712758">
              <w:rPr>
                <w:noProof/>
                <w:webHidden/>
              </w:rPr>
              <w:instrText xml:space="preserve"> PAGEREF _Toc451540759 \h </w:instrText>
            </w:r>
            <w:r w:rsidR="00712758">
              <w:rPr>
                <w:noProof/>
                <w:webHidden/>
              </w:rPr>
            </w:r>
            <w:r w:rsidR="00712758">
              <w:rPr>
                <w:noProof/>
                <w:webHidden/>
              </w:rPr>
              <w:fldChar w:fldCharType="separate"/>
            </w:r>
            <w:r w:rsidR="009C103C">
              <w:rPr>
                <w:noProof/>
                <w:webHidden/>
              </w:rPr>
              <w:t>105</w:t>
            </w:r>
            <w:r w:rsidR="00712758">
              <w:rPr>
                <w:noProof/>
                <w:webHidden/>
              </w:rPr>
              <w:fldChar w:fldCharType="end"/>
            </w:r>
          </w:hyperlink>
        </w:p>
        <w:p w14:paraId="27BBBE76" w14:textId="77777777" w:rsidR="00712758" w:rsidRDefault="00F202A7">
          <w:pPr>
            <w:pStyle w:val="TDC1"/>
            <w:tabs>
              <w:tab w:val="right" w:leader="dot" w:pos="8828"/>
            </w:tabs>
            <w:rPr>
              <w:rFonts w:eastAsiaTheme="minorEastAsia"/>
              <w:noProof/>
              <w:lang w:eastAsia="es-MX"/>
            </w:rPr>
          </w:pPr>
          <w:hyperlink w:anchor="_Toc451540760" w:history="1">
            <w:r w:rsidR="00712758" w:rsidRPr="00C1366F">
              <w:rPr>
                <w:rStyle w:val="Hipervnculo"/>
                <w:rFonts w:ascii="Arial" w:hAnsi="Arial" w:cs="Arial"/>
                <w:b/>
                <w:noProof/>
                <w:lang w:val="es-ES_tradnl"/>
              </w:rPr>
              <w:t>3. Proyecto curricular</w:t>
            </w:r>
            <w:r w:rsidR="00712758">
              <w:rPr>
                <w:noProof/>
                <w:webHidden/>
              </w:rPr>
              <w:tab/>
            </w:r>
            <w:r w:rsidR="00712758">
              <w:rPr>
                <w:noProof/>
                <w:webHidden/>
              </w:rPr>
              <w:fldChar w:fldCharType="begin"/>
            </w:r>
            <w:r w:rsidR="00712758">
              <w:rPr>
                <w:noProof/>
                <w:webHidden/>
              </w:rPr>
              <w:instrText xml:space="preserve"> PAGEREF _Toc451540760 \h </w:instrText>
            </w:r>
            <w:r w:rsidR="00712758">
              <w:rPr>
                <w:noProof/>
                <w:webHidden/>
              </w:rPr>
            </w:r>
            <w:r w:rsidR="00712758">
              <w:rPr>
                <w:noProof/>
                <w:webHidden/>
              </w:rPr>
              <w:fldChar w:fldCharType="separate"/>
            </w:r>
            <w:r w:rsidR="009C103C">
              <w:rPr>
                <w:noProof/>
                <w:webHidden/>
              </w:rPr>
              <w:t>107</w:t>
            </w:r>
            <w:r w:rsidR="00712758">
              <w:rPr>
                <w:noProof/>
                <w:webHidden/>
              </w:rPr>
              <w:fldChar w:fldCharType="end"/>
            </w:r>
          </w:hyperlink>
        </w:p>
        <w:p w14:paraId="688686B0" w14:textId="77777777" w:rsidR="00712758" w:rsidRDefault="00F202A7">
          <w:pPr>
            <w:pStyle w:val="TDC2"/>
            <w:tabs>
              <w:tab w:val="right" w:leader="dot" w:pos="8828"/>
            </w:tabs>
            <w:rPr>
              <w:rFonts w:eastAsiaTheme="minorEastAsia"/>
              <w:noProof/>
              <w:lang w:eastAsia="es-MX"/>
            </w:rPr>
          </w:pPr>
          <w:hyperlink w:anchor="_Toc451540761" w:history="1">
            <w:r w:rsidR="00712758" w:rsidRPr="00C1366F">
              <w:rPr>
                <w:rStyle w:val="Hipervnculo"/>
                <w:rFonts w:ascii="Arial" w:hAnsi="Arial"/>
                <w:b/>
                <w:noProof/>
              </w:rPr>
              <w:t>Introducción</w:t>
            </w:r>
            <w:r w:rsidR="00712758">
              <w:rPr>
                <w:noProof/>
                <w:webHidden/>
              </w:rPr>
              <w:tab/>
            </w:r>
            <w:r w:rsidR="00712758">
              <w:rPr>
                <w:noProof/>
                <w:webHidden/>
              </w:rPr>
              <w:fldChar w:fldCharType="begin"/>
            </w:r>
            <w:r w:rsidR="00712758">
              <w:rPr>
                <w:noProof/>
                <w:webHidden/>
              </w:rPr>
              <w:instrText xml:space="preserve"> PAGEREF _Toc451540761 \h </w:instrText>
            </w:r>
            <w:r w:rsidR="00712758">
              <w:rPr>
                <w:noProof/>
                <w:webHidden/>
              </w:rPr>
            </w:r>
            <w:r w:rsidR="00712758">
              <w:rPr>
                <w:noProof/>
                <w:webHidden/>
              </w:rPr>
              <w:fldChar w:fldCharType="separate"/>
            </w:r>
            <w:r w:rsidR="009C103C">
              <w:rPr>
                <w:noProof/>
                <w:webHidden/>
              </w:rPr>
              <w:t>107</w:t>
            </w:r>
            <w:r w:rsidR="00712758">
              <w:rPr>
                <w:noProof/>
                <w:webHidden/>
              </w:rPr>
              <w:fldChar w:fldCharType="end"/>
            </w:r>
          </w:hyperlink>
        </w:p>
        <w:p w14:paraId="0BE9F544" w14:textId="77777777" w:rsidR="00712758" w:rsidRDefault="00F202A7">
          <w:pPr>
            <w:pStyle w:val="TDC2"/>
            <w:tabs>
              <w:tab w:val="right" w:leader="dot" w:pos="8828"/>
            </w:tabs>
            <w:rPr>
              <w:rFonts w:eastAsiaTheme="minorEastAsia"/>
              <w:noProof/>
              <w:lang w:eastAsia="es-MX"/>
            </w:rPr>
          </w:pPr>
          <w:hyperlink w:anchor="_Toc451540762" w:history="1">
            <w:r w:rsidR="00712758" w:rsidRPr="00C1366F">
              <w:rPr>
                <w:rStyle w:val="Hipervnculo"/>
                <w:rFonts w:ascii="Arial" w:hAnsi="Arial"/>
                <w:b/>
                <w:noProof/>
              </w:rPr>
              <w:t>3.1 Ideario</w:t>
            </w:r>
            <w:r w:rsidR="00712758">
              <w:rPr>
                <w:noProof/>
                <w:webHidden/>
              </w:rPr>
              <w:tab/>
            </w:r>
            <w:r w:rsidR="00712758">
              <w:rPr>
                <w:noProof/>
                <w:webHidden/>
              </w:rPr>
              <w:fldChar w:fldCharType="begin"/>
            </w:r>
            <w:r w:rsidR="00712758">
              <w:rPr>
                <w:noProof/>
                <w:webHidden/>
              </w:rPr>
              <w:instrText xml:space="preserve"> PAGEREF _Toc451540762 \h </w:instrText>
            </w:r>
            <w:r w:rsidR="00712758">
              <w:rPr>
                <w:noProof/>
                <w:webHidden/>
              </w:rPr>
            </w:r>
            <w:r w:rsidR="00712758">
              <w:rPr>
                <w:noProof/>
                <w:webHidden/>
              </w:rPr>
              <w:fldChar w:fldCharType="separate"/>
            </w:r>
            <w:r w:rsidR="009C103C">
              <w:rPr>
                <w:noProof/>
                <w:webHidden/>
              </w:rPr>
              <w:t>112</w:t>
            </w:r>
            <w:r w:rsidR="00712758">
              <w:rPr>
                <w:noProof/>
                <w:webHidden/>
              </w:rPr>
              <w:fldChar w:fldCharType="end"/>
            </w:r>
          </w:hyperlink>
        </w:p>
        <w:p w14:paraId="2972F7B0" w14:textId="77777777" w:rsidR="00712758" w:rsidRDefault="00F202A7">
          <w:pPr>
            <w:pStyle w:val="TDC2"/>
            <w:tabs>
              <w:tab w:val="right" w:leader="dot" w:pos="8828"/>
            </w:tabs>
            <w:rPr>
              <w:rFonts w:eastAsiaTheme="minorEastAsia"/>
              <w:noProof/>
              <w:lang w:eastAsia="es-MX"/>
            </w:rPr>
          </w:pPr>
          <w:hyperlink w:anchor="_Toc451540763" w:history="1">
            <w:r w:rsidR="00712758" w:rsidRPr="00C1366F">
              <w:rPr>
                <w:rStyle w:val="Hipervnculo"/>
                <w:rFonts w:ascii="Arial" w:hAnsi="Arial"/>
                <w:b/>
                <w:noProof/>
              </w:rPr>
              <w:t>3.2 Misión</w:t>
            </w:r>
            <w:r w:rsidR="00712758">
              <w:rPr>
                <w:noProof/>
                <w:webHidden/>
              </w:rPr>
              <w:tab/>
            </w:r>
            <w:r w:rsidR="00712758">
              <w:rPr>
                <w:noProof/>
                <w:webHidden/>
              </w:rPr>
              <w:fldChar w:fldCharType="begin"/>
            </w:r>
            <w:r w:rsidR="00712758">
              <w:rPr>
                <w:noProof/>
                <w:webHidden/>
              </w:rPr>
              <w:instrText xml:space="preserve"> PAGEREF _Toc451540763 \h </w:instrText>
            </w:r>
            <w:r w:rsidR="00712758">
              <w:rPr>
                <w:noProof/>
                <w:webHidden/>
              </w:rPr>
            </w:r>
            <w:r w:rsidR="00712758">
              <w:rPr>
                <w:noProof/>
                <w:webHidden/>
              </w:rPr>
              <w:fldChar w:fldCharType="separate"/>
            </w:r>
            <w:r w:rsidR="009C103C">
              <w:rPr>
                <w:noProof/>
                <w:webHidden/>
              </w:rPr>
              <w:t>115</w:t>
            </w:r>
            <w:r w:rsidR="00712758">
              <w:rPr>
                <w:noProof/>
                <w:webHidden/>
              </w:rPr>
              <w:fldChar w:fldCharType="end"/>
            </w:r>
          </w:hyperlink>
        </w:p>
        <w:p w14:paraId="3A94E771" w14:textId="77777777" w:rsidR="00712758" w:rsidRDefault="00F202A7">
          <w:pPr>
            <w:pStyle w:val="TDC2"/>
            <w:tabs>
              <w:tab w:val="right" w:leader="dot" w:pos="8828"/>
            </w:tabs>
            <w:rPr>
              <w:rFonts w:eastAsiaTheme="minorEastAsia"/>
              <w:noProof/>
              <w:lang w:eastAsia="es-MX"/>
            </w:rPr>
          </w:pPr>
          <w:hyperlink w:anchor="_Toc451540764" w:history="1">
            <w:r w:rsidR="00712758" w:rsidRPr="00C1366F">
              <w:rPr>
                <w:rStyle w:val="Hipervnculo"/>
                <w:rFonts w:ascii="Arial" w:hAnsi="Arial"/>
                <w:b/>
                <w:noProof/>
              </w:rPr>
              <w:t>3.3. Visión por cada programa educativo</w:t>
            </w:r>
            <w:r w:rsidR="00712758">
              <w:rPr>
                <w:noProof/>
                <w:webHidden/>
              </w:rPr>
              <w:tab/>
            </w:r>
            <w:r w:rsidR="00712758">
              <w:rPr>
                <w:noProof/>
                <w:webHidden/>
              </w:rPr>
              <w:fldChar w:fldCharType="begin"/>
            </w:r>
            <w:r w:rsidR="00712758">
              <w:rPr>
                <w:noProof/>
                <w:webHidden/>
              </w:rPr>
              <w:instrText xml:space="preserve"> PAGEREF _Toc451540764 \h </w:instrText>
            </w:r>
            <w:r w:rsidR="00712758">
              <w:rPr>
                <w:noProof/>
                <w:webHidden/>
              </w:rPr>
            </w:r>
            <w:r w:rsidR="00712758">
              <w:rPr>
                <w:noProof/>
                <w:webHidden/>
              </w:rPr>
              <w:fldChar w:fldCharType="separate"/>
            </w:r>
            <w:r w:rsidR="009C103C">
              <w:rPr>
                <w:noProof/>
                <w:webHidden/>
              </w:rPr>
              <w:t>115</w:t>
            </w:r>
            <w:r w:rsidR="00712758">
              <w:rPr>
                <w:noProof/>
                <w:webHidden/>
              </w:rPr>
              <w:fldChar w:fldCharType="end"/>
            </w:r>
          </w:hyperlink>
        </w:p>
        <w:p w14:paraId="7D7F9EFB" w14:textId="77777777" w:rsidR="00712758" w:rsidRDefault="00F202A7">
          <w:pPr>
            <w:pStyle w:val="TDC2"/>
            <w:tabs>
              <w:tab w:val="right" w:leader="dot" w:pos="8828"/>
            </w:tabs>
            <w:rPr>
              <w:rFonts w:eastAsiaTheme="minorEastAsia"/>
              <w:noProof/>
              <w:lang w:eastAsia="es-MX"/>
            </w:rPr>
          </w:pPr>
          <w:hyperlink w:anchor="_Toc451540765" w:history="1">
            <w:r w:rsidR="00712758" w:rsidRPr="00C1366F">
              <w:rPr>
                <w:rStyle w:val="Hipervnculo"/>
                <w:rFonts w:ascii="Arial" w:hAnsi="Arial"/>
                <w:b/>
                <w:noProof/>
              </w:rPr>
              <w:t>3.4. Objetivos</w:t>
            </w:r>
            <w:r w:rsidR="00712758">
              <w:rPr>
                <w:noProof/>
                <w:webHidden/>
              </w:rPr>
              <w:tab/>
            </w:r>
            <w:r w:rsidR="00712758">
              <w:rPr>
                <w:noProof/>
                <w:webHidden/>
              </w:rPr>
              <w:fldChar w:fldCharType="begin"/>
            </w:r>
            <w:r w:rsidR="00712758">
              <w:rPr>
                <w:noProof/>
                <w:webHidden/>
              </w:rPr>
              <w:instrText xml:space="preserve"> PAGEREF _Toc451540765 \h </w:instrText>
            </w:r>
            <w:r w:rsidR="00712758">
              <w:rPr>
                <w:noProof/>
                <w:webHidden/>
              </w:rPr>
            </w:r>
            <w:r w:rsidR="00712758">
              <w:rPr>
                <w:noProof/>
                <w:webHidden/>
              </w:rPr>
              <w:fldChar w:fldCharType="separate"/>
            </w:r>
            <w:r w:rsidR="009C103C">
              <w:rPr>
                <w:noProof/>
                <w:webHidden/>
              </w:rPr>
              <w:t>117</w:t>
            </w:r>
            <w:r w:rsidR="00712758">
              <w:rPr>
                <w:noProof/>
                <w:webHidden/>
              </w:rPr>
              <w:fldChar w:fldCharType="end"/>
            </w:r>
          </w:hyperlink>
        </w:p>
        <w:p w14:paraId="24030795" w14:textId="77777777" w:rsidR="00712758" w:rsidRDefault="00F202A7">
          <w:pPr>
            <w:pStyle w:val="TDC3"/>
            <w:tabs>
              <w:tab w:val="right" w:leader="dot" w:pos="8828"/>
            </w:tabs>
            <w:rPr>
              <w:rFonts w:eastAsiaTheme="minorEastAsia"/>
              <w:noProof/>
              <w:lang w:eastAsia="es-MX"/>
            </w:rPr>
          </w:pPr>
          <w:hyperlink w:anchor="_Toc451540766" w:history="1">
            <w:r w:rsidR="00712758" w:rsidRPr="00C1366F">
              <w:rPr>
                <w:rStyle w:val="Hipervnculo"/>
                <w:rFonts w:ascii="Arial" w:hAnsi="Arial"/>
                <w:b/>
                <w:noProof/>
              </w:rPr>
              <w:t>3.4.1 Objetivo general</w:t>
            </w:r>
            <w:r w:rsidR="00712758">
              <w:rPr>
                <w:noProof/>
                <w:webHidden/>
              </w:rPr>
              <w:tab/>
            </w:r>
            <w:r w:rsidR="00712758">
              <w:rPr>
                <w:noProof/>
                <w:webHidden/>
              </w:rPr>
              <w:fldChar w:fldCharType="begin"/>
            </w:r>
            <w:r w:rsidR="00712758">
              <w:rPr>
                <w:noProof/>
                <w:webHidden/>
              </w:rPr>
              <w:instrText xml:space="preserve"> PAGEREF _Toc451540766 \h </w:instrText>
            </w:r>
            <w:r w:rsidR="00712758">
              <w:rPr>
                <w:noProof/>
                <w:webHidden/>
              </w:rPr>
            </w:r>
            <w:r w:rsidR="00712758">
              <w:rPr>
                <w:noProof/>
                <w:webHidden/>
              </w:rPr>
              <w:fldChar w:fldCharType="separate"/>
            </w:r>
            <w:r w:rsidR="009C103C">
              <w:rPr>
                <w:noProof/>
                <w:webHidden/>
              </w:rPr>
              <w:t>117</w:t>
            </w:r>
            <w:r w:rsidR="00712758">
              <w:rPr>
                <w:noProof/>
                <w:webHidden/>
              </w:rPr>
              <w:fldChar w:fldCharType="end"/>
            </w:r>
          </w:hyperlink>
        </w:p>
        <w:p w14:paraId="2346B779" w14:textId="77777777" w:rsidR="00712758" w:rsidRDefault="00F202A7">
          <w:pPr>
            <w:pStyle w:val="TDC3"/>
            <w:tabs>
              <w:tab w:val="right" w:leader="dot" w:pos="8828"/>
            </w:tabs>
            <w:rPr>
              <w:rFonts w:eastAsiaTheme="minorEastAsia"/>
              <w:noProof/>
              <w:lang w:eastAsia="es-MX"/>
            </w:rPr>
          </w:pPr>
          <w:hyperlink w:anchor="_Toc451540767" w:history="1">
            <w:r w:rsidR="00712758" w:rsidRPr="00C1366F">
              <w:rPr>
                <w:rStyle w:val="Hipervnculo"/>
                <w:rFonts w:ascii="Arial" w:hAnsi="Arial"/>
                <w:b/>
                <w:noProof/>
              </w:rPr>
              <w:t>3.4.2 Objetivos específicos</w:t>
            </w:r>
            <w:r w:rsidR="00712758">
              <w:rPr>
                <w:noProof/>
                <w:webHidden/>
              </w:rPr>
              <w:tab/>
            </w:r>
            <w:r w:rsidR="00712758">
              <w:rPr>
                <w:noProof/>
                <w:webHidden/>
              </w:rPr>
              <w:fldChar w:fldCharType="begin"/>
            </w:r>
            <w:r w:rsidR="00712758">
              <w:rPr>
                <w:noProof/>
                <w:webHidden/>
              </w:rPr>
              <w:instrText xml:space="preserve"> PAGEREF _Toc451540767 \h </w:instrText>
            </w:r>
            <w:r w:rsidR="00712758">
              <w:rPr>
                <w:noProof/>
                <w:webHidden/>
              </w:rPr>
            </w:r>
            <w:r w:rsidR="00712758">
              <w:rPr>
                <w:noProof/>
                <w:webHidden/>
              </w:rPr>
              <w:fldChar w:fldCharType="separate"/>
            </w:r>
            <w:r w:rsidR="009C103C">
              <w:rPr>
                <w:noProof/>
                <w:webHidden/>
              </w:rPr>
              <w:t>117</w:t>
            </w:r>
            <w:r w:rsidR="00712758">
              <w:rPr>
                <w:noProof/>
                <w:webHidden/>
              </w:rPr>
              <w:fldChar w:fldCharType="end"/>
            </w:r>
          </w:hyperlink>
        </w:p>
        <w:p w14:paraId="6AF9565A" w14:textId="77777777" w:rsidR="00712758" w:rsidRDefault="00F202A7">
          <w:pPr>
            <w:pStyle w:val="TDC2"/>
            <w:tabs>
              <w:tab w:val="right" w:leader="dot" w:pos="8828"/>
            </w:tabs>
            <w:rPr>
              <w:rFonts w:eastAsiaTheme="minorEastAsia"/>
              <w:noProof/>
              <w:lang w:eastAsia="es-MX"/>
            </w:rPr>
          </w:pPr>
          <w:hyperlink w:anchor="_Toc451540768" w:history="1">
            <w:r w:rsidR="00712758" w:rsidRPr="00C1366F">
              <w:rPr>
                <w:rStyle w:val="Hipervnculo"/>
                <w:rFonts w:ascii="Arial" w:hAnsi="Arial"/>
                <w:b/>
                <w:noProof/>
              </w:rPr>
              <w:t>3.5. Perfiles</w:t>
            </w:r>
            <w:r w:rsidR="00712758">
              <w:rPr>
                <w:noProof/>
                <w:webHidden/>
              </w:rPr>
              <w:tab/>
            </w:r>
            <w:r w:rsidR="00712758">
              <w:rPr>
                <w:noProof/>
                <w:webHidden/>
              </w:rPr>
              <w:fldChar w:fldCharType="begin"/>
            </w:r>
            <w:r w:rsidR="00712758">
              <w:rPr>
                <w:noProof/>
                <w:webHidden/>
              </w:rPr>
              <w:instrText xml:space="preserve"> PAGEREF _Toc451540768 \h </w:instrText>
            </w:r>
            <w:r w:rsidR="00712758">
              <w:rPr>
                <w:noProof/>
                <w:webHidden/>
              </w:rPr>
            </w:r>
            <w:r w:rsidR="00712758">
              <w:rPr>
                <w:noProof/>
                <w:webHidden/>
              </w:rPr>
              <w:fldChar w:fldCharType="separate"/>
            </w:r>
            <w:r w:rsidR="009C103C">
              <w:rPr>
                <w:noProof/>
                <w:webHidden/>
              </w:rPr>
              <w:t>118</w:t>
            </w:r>
            <w:r w:rsidR="00712758">
              <w:rPr>
                <w:noProof/>
                <w:webHidden/>
              </w:rPr>
              <w:fldChar w:fldCharType="end"/>
            </w:r>
          </w:hyperlink>
        </w:p>
        <w:p w14:paraId="7A7299C7" w14:textId="77777777" w:rsidR="00712758" w:rsidRDefault="00F202A7">
          <w:pPr>
            <w:pStyle w:val="TDC3"/>
            <w:tabs>
              <w:tab w:val="right" w:leader="dot" w:pos="8828"/>
            </w:tabs>
            <w:rPr>
              <w:rFonts w:eastAsiaTheme="minorEastAsia"/>
              <w:noProof/>
              <w:lang w:eastAsia="es-MX"/>
            </w:rPr>
          </w:pPr>
          <w:hyperlink w:anchor="_Toc451540769" w:history="1">
            <w:r w:rsidR="00712758" w:rsidRPr="00C1366F">
              <w:rPr>
                <w:rStyle w:val="Hipervnculo"/>
                <w:rFonts w:ascii="Arial" w:hAnsi="Arial"/>
                <w:b/>
                <w:noProof/>
                <w:lang w:val="es-AR" w:eastAsia="es-AR"/>
              </w:rPr>
              <w:t>3.5.1 Perfil de Ingreso</w:t>
            </w:r>
            <w:r w:rsidR="00712758">
              <w:rPr>
                <w:noProof/>
                <w:webHidden/>
              </w:rPr>
              <w:tab/>
            </w:r>
            <w:r w:rsidR="00712758">
              <w:rPr>
                <w:noProof/>
                <w:webHidden/>
              </w:rPr>
              <w:fldChar w:fldCharType="begin"/>
            </w:r>
            <w:r w:rsidR="00712758">
              <w:rPr>
                <w:noProof/>
                <w:webHidden/>
              </w:rPr>
              <w:instrText xml:space="preserve"> PAGEREF _Toc451540769 \h </w:instrText>
            </w:r>
            <w:r w:rsidR="00712758">
              <w:rPr>
                <w:noProof/>
                <w:webHidden/>
              </w:rPr>
            </w:r>
            <w:r w:rsidR="00712758">
              <w:rPr>
                <w:noProof/>
                <w:webHidden/>
              </w:rPr>
              <w:fldChar w:fldCharType="separate"/>
            </w:r>
            <w:r w:rsidR="009C103C">
              <w:rPr>
                <w:noProof/>
                <w:webHidden/>
              </w:rPr>
              <w:t>118</w:t>
            </w:r>
            <w:r w:rsidR="00712758">
              <w:rPr>
                <w:noProof/>
                <w:webHidden/>
              </w:rPr>
              <w:fldChar w:fldCharType="end"/>
            </w:r>
          </w:hyperlink>
        </w:p>
        <w:p w14:paraId="19825477" w14:textId="77777777" w:rsidR="00712758" w:rsidRDefault="00F202A7">
          <w:pPr>
            <w:pStyle w:val="TDC3"/>
            <w:tabs>
              <w:tab w:val="right" w:leader="dot" w:pos="8828"/>
            </w:tabs>
            <w:rPr>
              <w:rFonts w:eastAsiaTheme="minorEastAsia"/>
              <w:noProof/>
              <w:lang w:eastAsia="es-MX"/>
            </w:rPr>
          </w:pPr>
          <w:hyperlink w:anchor="_Toc451540770" w:history="1">
            <w:r w:rsidR="00712758" w:rsidRPr="00C1366F">
              <w:rPr>
                <w:rStyle w:val="Hipervnculo"/>
                <w:rFonts w:ascii="Arial" w:hAnsi="Arial"/>
                <w:b/>
                <w:noProof/>
                <w:lang w:val="es-AR" w:eastAsia="es-AR"/>
              </w:rPr>
              <w:t>3.5.2 Perfil de Egreso</w:t>
            </w:r>
            <w:r w:rsidR="00712758">
              <w:rPr>
                <w:noProof/>
                <w:webHidden/>
              </w:rPr>
              <w:tab/>
            </w:r>
            <w:r w:rsidR="00712758">
              <w:rPr>
                <w:noProof/>
                <w:webHidden/>
              </w:rPr>
              <w:fldChar w:fldCharType="begin"/>
            </w:r>
            <w:r w:rsidR="00712758">
              <w:rPr>
                <w:noProof/>
                <w:webHidden/>
              </w:rPr>
              <w:instrText xml:space="preserve"> PAGEREF _Toc451540770 \h </w:instrText>
            </w:r>
            <w:r w:rsidR="00712758">
              <w:rPr>
                <w:noProof/>
                <w:webHidden/>
              </w:rPr>
            </w:r>
            <w:r w:rsidR="00712758">
              <w:rPr>
                <w:noProof/>
                <w:webHidden/>
              </w:rPr>
              <w:fldChar w:fldCharType="separate"/>
            </w:r>
            <w:r w:rsidR="009C103C">
              <w:rPr>
                <w:noProof/>
                <w:webHidden/>
              </w:rPr>
              <w:t>119</w:t>
            </w:r>
            <w:r w:rsidR="00712758">
              <w:rPr>
                <w:noProof/>
                <w:webHidden/>
              </w:rPr>
              <w:fldChar w:fldCharType="end"/>
            </w:r>
          </w:hyperlink>
        </w:p>
        <w:p w14:paraId="37EF25BC" w14:textId="77777777" w:rsidR="00712758" w:rsidRDefault="00F202A7">
          <w:pPr>
            <w:pStyle w:val="TDC2"/>
            <w:tabs>
              <w:tab w:val="right" w:leader="dot" w:pos="8828"/>
            </w:tabs>
            <w:rPr>
              <w:rFonts w:eastAsiaTheme="minorEastAsia"/>
              <w:noProof/>
              <w:lang w:eastAsia="es-MX"/>
            </w:rPr>
          </w:pPr>
          <w:hyperlink w:anchor="_Toc451540771" w:history="1">
            <w:r w:rsidR="00712758" w:rsidRPr="00C1366F">
              <w:rPr>
                <w:rStyle w:val="Hipervnculo"/>
                <w:rFonts w:ascii="Arial" w:hAnsi="Arial"/>
                <w:b/>
                <w:noProof/>
              </w:rPr>
              <w:t>3.6 Estructura y organización del plan de estudios</w:t>
            </w:r>
            <w:r w:rsidR="00712758">
              <w:rPr>
                <w:noProof/>
                <w:webHidden/>
              </w:rPr>
              <w:tab/>
            </w:r>
            <w:r w:rsidR="00712758">
              <w:rPr>
                <w:noProof/>
                <w:webHidden/>
              </w:rPr>
              <w:fldChar w:fldCharType="begin"/>
            </w:r>
            <w:r w:rsidR="00712758">
              <w:rPr>
                <w:noProof/>
                <w:webHidden/>
              </w:rPr>
              <w:instrText xml:space="preserve"> PAGEREF _Toc451540771 \h </w:instrText>
            </w:r>
            <w:r w:rsidR="00712758">
              <w:rPr>
                <w:noProof/>
                <w:webHidden/>
              </w:rPr>
            </w:r>
            <w:r w:rsidR="00712758">
              <w:rPr>
                <w:noProof/>
                <w:webHidden/>
              </w:rPr>
              <w:fldChar w:fldCharType="separate"/>
            </w:r>
            <w:r w:rsidR="009C103C">
              <w:rPr>
                <w:noProof/>
                <w:webHidden/>
              </w:rPr>
              <w:t>120</w:t>
            </w:r>
            <w:r w:rsidR="00712758">
              <w:rPr>
                <w:noProof/>
                <w:webHidden/>
              </w:rPr>
              <w:fldChar w:fldCharType="end"/>
            </w:r>
          </w:hyperlink>
        </w:p>
        <w:p w14:paraId="6C87623A" w14:textId="77777777" w:rsidR="00712758" w:rsidRDefault="00F202A7">
          <w:pPr>
            <w:pStyle w:val="TDC3"/>
            <w:tabs>
              <w:tab w:val="right" w:leader="dot" w:pos="8828"/>
            </w:tabs>
            <w:rPr>
              <w:rFonts w:eastAsiaTheme="minorEastAsia"/>
              <w:noProof/>
              <w:lang w:eastAsia="es-MX"/>
            </w:rPr>
          </w:pPr>
          <w:hyperlink w:anchor="_Toc451540772" w:history="1">
            <w:r w:rsidR="00712758" w:rsidRPr="00C1366F">
              <w:rPr>
                <w:rStyle w:val="Hipervnculo"/>
                <w:rFonts w:ascii="Arial" w:hAnsi="Arial"/>
                <w:b/>
                <w:noProof/>
              </w:rPr>
              <w:t>3.6.1 Estructura curricular del plan de estudios</w:t>
            </w:r>
            <w:r w:rsidR="00712758">
              <w:rPr>
                <w:noProof/>
                <w:webHidden/>
              </w:rPr>
              <w:tab/>
            </w:r>
            <w:r w:rsidR="00712758">
              <w:rPr>
                <w:noProof/>
                <w:webHidden/>
              </w:rPr>
              <w:fldChar w:fldCharType="begin"/>
            </w:r>
            <w:r w:rsidR="00712758">
              <w:rPr>
                <w:noProof/>
                <w:webHidden/>
              </w:rPr>
              <w:instrText xml:space="preserve"> PAGEREF _Toc451540772 \h </w:instrText>
            </w:r>
            <w:r w:rsidR="00712758">
              <w:rPr>
                <w:noProof/>
                <w:webHidden/>
              </w:rPr>
            </w:r>
            <w:r w:rsidR="00712758">
              <w:rPr>
                <w:noProof/>
                <w:webHidden/>
              </w:rPr>
              <w:fldChar w:fldCharType="separate"/>
            </w:r>
            <w:r w:rsidR="009C103C">
              <w:rPr>
                <w:noProof/>
                <w:webHidden/>
              </w:rPr>
              <w:t>120</w:t>
            </w:r>
            <w:r w:rsidR="00712758">
              <w:rPr>
                <w:noProof/>
                <w:webHidden/>
              </w:rPr>
              <w:fldChar w:fldCharType="end"/>
            </w:r>
          </w:hyperlink>
        </w:p>
        <w:p w14:paraId="20D04F79" w14:textId="77777777" w:rsidR="00712758" w:rsidRDefault="00F202A7">
          <w:pPr>
            <w:pStyle w:val="TDC3"/>
            <w:tabs>
              <w:tab w:val="right" w:leader="dot" w:pos="8828"/>
            </w:tabs>
            <w:rPr>
              <w:rFonts w:eastAsiaTheme="minorEastAsia"/>
              <w:noProof/>
              <w:lang w:eastAsia="es-MX"/>
            </w:rPr>
          </w:pPr>
          <w:hyperlink w:anchor="_Toc451540773" w:history="1">
            <w:r w:rsidR="00712758" w:rsidRPr="00C1366F">
              <w:rPr>
                <w:rStyle w:val="Hipervnculo"/>
                <w:rFonts w:ascii="Arial" w:hAnsi="Arial" w:cs="Arial"/>
                <w:b/>
                <w:noProof/>
              </w:rPr>
              <w:t>3.6.1.1 Justificación</w:t>
            </w:r>
            <w:r w:rsidR="00712758">
              <w:rPr>
                <w:noProof/>
                <w:webHidden/>
              </w:rPr>
              <w:tab/>
            </w:r>
            <w:r w:rsidR="00712758">
              <w:rPr>
                <w:noProof/>
                <w:webHidden/>
              </w:rPr>
              <w:fldChar w:fldCharType="begin"/>
            </w:r>
            <w:r w:rsidR="00712758">
              <w:rPr>
                <w:noProof/>
                <w:webHidden/>
              </w:rPr>
              <w:instrText xml:space="preserve"> PAGEREF _Toc451540773 \h </w:instrText>
            </w:r>
            <w:r w:rsidR="00712758">
              <w:rPr>
                <w:noProof/>
                <w:webHidden/>
              </w:rPr>
            </w:r>
            <w:r w:rsidR="00712758">
              <w:rPr>
                <w:noProof/>
                <w:webHidden/>
              </w:rPr>
              <w:fldChar w:fldCharType="separate"/>
            </w:r>
            <w:r w:rsidR="009C103C">
              <w:rPr>
                <w:noProof/>
                <w:webHidden/>
              </w:rPr>
              <w:t>129</w:t>
            </w:r>
            <w:r w:rsidR="00712758">
              <w:rPr>
                <w:noProof/>
                <w:webHidden/>
              </w:rPr>
              <w:fldChar w:fldCharType="end"/>
            </w:r>
          </w:hyperlink>
        </w:p>
        <w:p w14:paraId="728586EE" w14:textId="77777777" w:rsidR="00712758" w:rsidRDefault="00F202A7">
          <w:pPr>
            <w:pStyle w:val="TDC3"/>
            <w:tabs>
              <w:tab w:val="right" w:leader="dot" w:pos="8828"/>
            </w:tabs>
            <w:rPr>
              <w:rFonts w:eastAsiaTheme="minorEastAsia"/>
              <w:noProof/>
              <w:lang w:eastAsia="es-MX"/>
            </w:rPr>
          </w:pPr>
          <w:hyperlink w:anchor="_Toc451540774" w:history="1">
            <w:r w:rsidR="00712758" w:rsidRPr="00C1366F">
              <w:rPr>
                <w:rStyle w:val="Hipervnculo"/>
                <w:rFonts w:ascii="Arial" w:hAnsi="Arial" w:cs="Arial"/>
                <w:b/>
                <w:noProof/>
              </w:rPr>
              <w:t>3.6.1.2 Esquema de representación de la estructura curricular</w:t>
            </w:r>
            <w:r w:rsidR="00712758">
              <w:rPr>
                <w:noProof/>
                <w:webHidden/>
              </w:rPr>
              <w:tab/>
            </w:r>
            <w:r w:rsidR="00712758">
              <w:rPr>
                <w:noProof/>
                <w:webHidden/>
              </w:rPr>
              <w:fldChar w:fldCharType="begin"/>
            </w:r>
            <w:r w:rsidR="00712758">
              <w:rPr>
                <w:noProof/>
                <w:webHidden/>
              </w:rPr>
              <w:instrText xml:space="preserve"> PAGEREF _Toc451540774 \h </w:instrText>
            </w:r>
            <w:r w:rsidR="00712758">
              <w:rPr>
                <w:noProof/>
                <w:webHidden/>
              </w:rPr>
            </w:r>
            <w:r w:rsidR="00712758">
              <w:rPr>
                <w:noProof/>
                <w:webHidden/>
              </w:rPr>
              <w:fldChar w:fldCharType="separate"/>
            </w:r>
            <w:r w:rsidR="009C103C">
              <w:rPr>
                <w:noProof/>
                <w:webHidden/>
              </w:rPr>
              <w:t>130</w:t>
            </w:r>
            <w:r w:rsidR="00712758">
              <w:rPr>
                <w:noProof/>
                <w:webHidden/>
              </w:rPr>
              <w:fldChar w:fldCharType="end"/>
            </w:r>
          </w:hyperlink>
        </w:p>
        <w:p w14:paraId="07965E96" w14:textId="77777777" w:rsidR="00712758" w:rsidRDefault="00F202A7">
          <w:pPr>
            <w:pStyle w:val="TDC3"/>
            <w:tabs>
              <w:tab w:val="right" w:leader="dot" w:pos="8828"/>
            </w:tabs>
            <w:rPr>
              <w:rFonts w:eastAsiaTheme="minorEastAsia"/>
              <w:noProof/>
              <w:lang w:eastAsia="es-MX"/>
            </w:rPr>
          </w:pPr>
          <w:hyperlink w:anchor="_Toc451540775" w:history="1">
            <w:r w:rsidR="00712758" w:rsidRPr="00C1366F">
              <w:rPr>
                <w:rStyle w:val="Hipervnculo"/>
                <w:rFonts w:ascii="Arial" w:hAnsi="Arial" w:cs="Arial"/>
                <w:b/>
                <w:noProof/>
              </w:rPr>
              <w:t>3.6.1.3. Catálogo de experiencias educativas</w:t>
            </w:r>
            <w:r w:rsidR="00712758">
              <w:rPr>
                <w:noProof/>
                <w:webHidden/>
              </w:rPr>
              <w:tab/>
            </w:r>
            <w:r w:rsidR="00712758">
              <w:rPr>
                <w:noProof/>
                <w:webHidden/>
              </w:rPr>
              <w:fldChar w:fldCharType="begin"/>
            </w:r>
            <w:r w:rsidR="00712758">
              <w:rPr>
                <w:noProof/>
                <w:webHidden/>
              </w:rPr>
              <w:instrText xml:space="preserve"> PAGEREF _Toc451540775 \h </w:instrText>
            </w:r>
            <w:r w:rsidR="00712758">
              <w:rPr>
                <w:noProof/>
                <w:webHidden/>
              </w:rPr>
            </w:r>
            <w:r w:rsidR="00712758">
              <w:rPr>
                <w:noProof/>
                <w:webHidden/>
              </w:rPr>
              <w:fldChar w:fldCharType="separate"/>
            </w:r>
            <w:r w:rsidR="009C103C">
              <w:rPr>
                <w:noProof/>
                <w:webHidden/>
              </w:rPr>
              <w:t>131</w:t>
            </w:r>
            <w:r w:rsidR="00712758">
              <w:rPr>
                <w:noProof/>
                <w:webHidden/>
              </w:rPr>
              <w:fldChar w:fldCharType="end"/>
            </w:r>
          </w:hyperlink>
        </w:p>
        <w:p w14:paraId="2EB7595D" w14:textId="77777777" w:rsidR="00712758" w:rsidRDefault="00F202A7">
          <w:pPr>
            <w:pStyle w:val="TDC1"/>
            <w:tabs>
              <w:tab w:val="right" w:leader="dot" w:pos="8828"/>
            </w:tabs>
            <w:rPr>
              <w:rFonts w:eastAsiaTheme="minorEastAsia"/>
              <w:noProof/>
              <w:lang w:eastAsia="es-MX"/>
            </w:rPr>
          </w:pPr>
          <w:hyperlink w:anchor="_Toc451540776" w:history="1">
            <w:r w:rsidR="00712758" w:rsidRPr="00C1366F">
              <w:rPr>
                <w:rStyle w:val="Hipervnculo"/>
                <w:rFonts w:ascii="Arial" w:hAnsi="Arial" w:cs="Arial"/>
                <w:b/>
                <w:noProof/>
              </w:rPr>
              <w:t>3.6.2 Organización del Plan de Estudios</w:t>
            </w:r>
            <w:r w:rsidR="00712758">
              <w:rPr>
                <w:noProof/>
                <w:webHidden/>
              </w:rPr>
              <w:tab/>
            </w:r>
            <w:r w:rsidR="00712758">
              <w:rPr>
                <w:noProof/>
                <w:webHidden/>
              </w:rPr>
              <w:fldChar w:fldCharType="begin"/>
            </w:r>
            <w:r w:rsidR="00712758">
              <w:rPr>
                <w:noProof/>
                <w:webHidden/>
              </w:rPr>
              <w:instrText xml:space="preserve"> PAGEREF _Toc451540776 \h </w:instrText>
            </w:r>
            <w:r w:rsidR="00712758">
              <w:rPr>
                <w:noProof/>
                <w:webHidden/>
              </w:rPr>
            </w:r>
            <w:r w:rsidR="00712758">
              <w:rPr>
                <w:noProof/>
                <w:webHidden/>
              </w:rPr>
              <w:fldChar w:fldCharType="separate"/>
            </w:r>
            <w:r w:rsidR="009C103C">
              <w:rPr>
                <w:noProof/>
                <w:webHidden/>
              </w:rPr>
              <w:t>164</w:t>
            </w:r>
            <w:r w:rsidR="00712758">
              <w:rPr>
                <w:noProof/>
                <w:webHidden/>
              </w:rPr>
              <w:fldChar w:fldCharType="end"/>
            </w:r>
          </w:hyperlink>
        </w:p>
        <w:p w14:paraId="4AEC1974" w14:textId="77777777" w:rsidR="00712758" w:rsidRDefault="00F202A7">
          <w:pPr>
            <w:pStyle w:val="TDC2"/>
            <w:tabs>
              <w:tab w:val="right" w:leader="dot" w:pos="8828"/>
            </w:tabs>
            <w:rPr>
              <w:rFonts w:eastAsiaTheme="minorEastAsia"/>
              <w:noProof/>
              <w:lang w:eastAsia="es-MX"/>
            </w:rPr>
          </w:pPr>
          <w:hyperlink w:anchor="_Toc451540777" w:history="1">
            <w:r w:rsidR="00712758" w:rsidRPr="00C1366F">
              <w:rPr>
                <w:rStyle w:val="Hipervnculo"/>
                <w:rFonts w:ascii="Arial" w:hAnsi="Arial" w:cs="Arial"/>
                <w:b/>
                <w:noProof/>
              </w:rPr>
              <w:t>3.6.2.1 Descripción operativa</w:t>
            </w:r>
            <w:r w:rsidR="00712758">
              <w:rPr>
                <w:noProof/>
                <w:webHidden/>
              </w:rPr>
              <w:tab/>
            </w:r>
            <w:r w:rsidR="00712758">
              <w:rPr>
                <w:noProof/>
                <w:webHidden/>
              </w:rPr>
              <w:fldChar w:fldCharType="begin"/>
            </w:r>
            <w:r w:rsidR="00712758">
              <w:rPr>
                <w:noProof/>
                <w:webHidden/>
              </w:rPr>
              <w:instrText xml:space="preserve"> PAGEREF _Toc451540777 \h </w:instrText>
            </w:r>
            <w:r w:rsidR="00712758">
              <w:rPr>
                <w:noProof/>
                <w:webHidden/>
              </w:rPr>
            </w:r>
            <w:r w:rsidR="00712758">
              <w:rPr>
                <w:noProof/>
                <w:webHidden/>
              </w:rPr>
              <w:fldChar w:fldCharType="separate"/>
            </w:r>
            <w:r w:rsidR="009C103C">
              <w:rPr>
                <w:noProof/>
                <w:webHidden/>
              </w:rPr>
              <w:t>164</w:t>
            </w:r>
            <w:r w:rsidR="00712758">
              <w:rPr>
                <w:noProof/>
                <w:webHidden/>
              </w:rPr>
              <w:fldChar w:fldCharType="end"/>
            </w:r>
          </w:hyperlink>
        </w:p>
        <w:p w14:paraId="5E995AB8" w14:textId="77777777" w:rsidR="00712758" w:rsidRDefault="00F202A7">
          <w:pPr>
            <w:pStyle w:val="TDC2"/>
            <w:tabs>
              <w:tab w:val="right" w:leader="dot" w:pos="8828"/>
            </w:tabs>
            <w:rPr>
              <w:rFonts w:eastAsiaTheme="minorEastAsia"/>
              <w:noProof/>
              <w:lang w:eastAsia="es-MX"/>
            </w:rPr>
          </w:pPr>
          <w:hyperlink w:anchor="_Toc451540778" w:history="1">
            <w:r w:rsidR="00712758" w:rsidRPr="00C1366F">
              <w:rPr>
                <w:rStyle w:val="Hipervnculo"/>
                <w:rFonts w:ascii="Arial" w:hAnsi="Arial" w:cs="Arial"/>
                <w:b/>
                <w:noProof/>
              </w:rPr>
              <w:t>3.7. Programas de experiencias educativas</w:t>
            </w:r>
            <w:r w:rsidR="00712758">
              <w:rPr>
                <w:noProof/>
                <w:webHidden/>
              </w:rPr>
              <w:tab/>
            </w:r>
            <w:r w:rsidR="00712758">
              <w:rPr>
                <w:noProof/>
                <w:webHidden/>
              </w:rPr>
              <w:fldChar w:fldCharType="begin"/>
            </w:r>
            <w:r w:rsidR="00712758">
              <w:rPr>
                <w:noProof/>
                <w:webHidden/>
              </w:rPr>
              <w:instrText xml:space="preserve"> PAGEREF _Toc451540778 \h </w:instrText>
            </w:r>
            <w:r w:rsidR="00712758">
              <w:rPr>
                <w:noProof/>
                <w:webHidden/>
              </w:rPr>
            </w:r>
            <w:r w:rsidR="00712758">
              <w:rPr>
                <w:noProof/>
                <w:webHidden/>
              </w:rPr>
              <w:fldChar w:fldCharType="separate"/>
            </w:r>
            <w:r w:rsidR="009C103C">
              <w:rPr>
                <w:noProof/>
                <w:webHidden/>
              </w:rPr>
              <w:t>168</w:t>
            </w:r>
            <w:r w:rsidR="00712758">
              <w:rPr>
                <w:noProof/>
                <w:webHidden/>
              </w:rPr>
              <w:fldChar w:fldCharType="end"/>
            </w:r>
          </w:hyperlink>
        </w:p>
        <w:p w14:paraId="3C3A2E0B" w14:textId="77777777" w:rsidR="00712758" w:rsidRDefault="00F202A7">
          <w:pPr>
            <w:pStyle w:val="TDC1"/>
            <w:tabs>
              <w:tab w:val="right" w:leader="dot" w:pos="8828"/>
            </w:tabs>
            <w:rPr>
              <w:rFonts w:eastAsiaTheme="minorEastAsia"/>
              <w:noProof/>
              <w:lang w:eastAsia="es-MX"/>
            </w:rPr>
          </w:pPr>
          <w:hyperlink w:anchor="_Toc451540779" w:history="1">
            <w:r w:rsidR="00712758" w:rsidRPr="00C1366F">
              <w:rPr>
                <w:rStyle w:val="Hipervnculo"/>
                <w:rFonts w:ascii="Arial" w:hAnsi="Arial" w:cs="Arial"/>
                <w:b/>
                <w:noProof/>
              </w:rPr>
              <w:t>4. Proyecto de formación docente</w:t>
            </w:r>
            <w:r w:rsidR="00712758">
              <w:rPr>
                <w:noProof/>
                <w:webHidden/>
              </w:rPr>
              <w:tab/>
            </w:r>
            <w:r w:rsidR="00712758">
              <w:rPr>
                <w:noProof/>
                <w:webHidden/>
              </w:rPr>
              <w:fldChar w:fldCharType="begin"/>
            </w:r>
            <w:r w:rsidR="00712758">
              <w:rPr>
                <w:noProof/>
                <w:webHidden/>
              </w:rPr>
              <w:instrText xml:space="preserve"> PAGEREF _Toc451540779 \h </w:instrText>
            </w:r>
            <w:r w:rsidR="00712758">
              <w:rPr>
                <w:noProof/>
                <w:webHidden/>
              </w:rPr>
            </w:r>
            <w:r w:rsidR="00712758">
              <w:rPr>
                <w:noProof/>
                <w:webHidden/>
              </w:rPr>
              <w:fldChar w:fldCharType="separate"/>
            </w:r>
            <w:r w:rsidR="009C103C">
              <w:rPr>
                <w:noProof/>
                <w:webHidden/>
              </w:rPr>
              <w:t>169</w:t>
            </w:r>
            <w:r w:rsidR="00712758">
              <w:rPr>
                <w:noProof/>
                <w:webHidden/>
              </w:rPr>
              <w:fldChar w:fldCharType="end"/>
            </w:r>
          </w:hyperlink>
        </w:p>
        <w:p w14:paraId="1F0536BD" w14:textId="77777777" w:rsidR="00712758" w:rsidRDefault="00F202A7">
          <w:pPr>
            <w:pStyle w:val="TDC1"/>
            <w:tabs>
              <w:tab w:val="right" w:leader="dot" w:pos="8828"/>
            </w:tabs>
            <w:rPr>
              <w:rFonts w:eastAsiaTheme="minorEastAsia"/>
              <w:noProof/>
              <w:lang w:eastAsia="es-MX"/>
            </w:rPr>
          </w:pPr>
          <w:hyperlink w:anchor="_Toc451540780" w:history="1">
            <w:r w:rsidR="00712758" w:rsidRPr="00C1366F">
              <w:rPr>
                <w:rStyle w:val="Hipervnculo"/>
                <w:rFonts w:ascii="Arial" w:hAnsi="Arial" w:cs="Arial"/>
                <w:b/>
                <w:noProof/>
              </w:rPr>
              <w:t>5. Proyecto de seguimiento y evaluación</w:t>
            </w:r>
            <w:r w:rsidR="00712758">
              <w:rPr>
                <w:noProof/>
                <w:webHidden/>
              </w:rPr>
              <w:tab/>
            </w:r>
            <w:r w:rsidR="00712758">
              <w:rPr>
                <w:noProof/>
                <w:webHidden/>
              </w:rPr>
              <w:fldChar w:fldCharType="begin"/>
            </w:r>
            <w:r w:rsidR="00712758">
              <w:rPr>
                <w:noProof/>
                <w:webHidden/>
              </w:rPr>
              <w:instrText xml:space="preserve"> PAGEREF _Toc451540780 \h </w:instrText>
            </w:r>
            <w:r w:rsidR="00712758">
              <w:rPr>
                <w:noProof/>
                <w:webHidden/>
              </w:rPr>
            </w:r>
            <w:r w:rsidR="00712758">
              <w:rPr>
                <w:noProof/>
                <w:webHidden/>
              </w:rPr>
              <w:fldChar w:fldCharType="separate"/>
            </w:r>
            <w:r w:rsidR="009C103C">
              <w:rPr>
                <w:noProof/>
                <w:webHidden/>
              </w:rPr>
              <w:t>177</w:t>
            </w:r>
            <w:r w:rsidR="00712758">
              <w:rPr>
                <w:noProof/>
                <w:webHidden/>
              </w:rPr>
              <w:fldChar w:fldCharType="end"/>
            </w:r>
          </w:hyperlink>
        </w:p>
        <w:p w14:paraId="2611A2DD" w14:textId="77777777" w:rsidR="00712758" w:rsidRDefault="00F202A7">
          <w:pPr>
            <w:pStyle w:val="TDC1"/>
            <w:tabs>
              <w:tab w:val="right" w:leader="dot" w:pos="8828"/>
            </w:tabs>
            <w:rPr>
              <w:rFonts w:eastAsiaTheme="minorEastAsia"/>
              <w:noProof/>
              <w:lang w:eastAsia="es-MX"/>
            </w:rPr>
          </w:pPr>
          <w:hyperlink w:anchor="_Toc451540781" w:history="1">
            <w:r w:rsidR="00712758" w:rsidRPr="00C1366F">
              <w:rPr>
                <w:rStyle w:val="Hipervnculo"/>
                <w:rFonts w:ascii="Arial" w:hAnsi="Arial" w:cs="Arial"/>
                <w:b/>
                <w:noProof/>
              </w:rPr>
              <w:t>Fuentes de información</w:t>
            </w:r>
            <w:r w:rsidR="00712758">
              <w:rPr>
                <w:noProof/>
                <w:webHidden/>
              </w:rPr>
              <w:tab/>
            </w:r>
            <w:r w:rsidR="00712758">
              <w:rPr>
                <w:noProof/>
                <w:webHidden/>
              </w:rPr>
              <w:fldChar w:fldCharType="begin"/>
            </w:r>
            <w:r w:rsidR="00712758">
              <w:rPr>
                <w:noProof/>
                <w:webHidden/>
              </w:rPr>
              <w:instrText xml:space="preserve"> PAGEREF _Toc451540781 \h </w:instrText>
            </w:r>
            <w:r w:rsidR="00712758">
              <w:rPr>
                <w:noProof/>
                <w:webHidden/>
              </w:rPr>
            </w:r>
            <w:r w:rsidR="00712758">
              <w:rPr>
                <w:noProof/>
                <w:webHidden/>
              </w:rPr>
              <w:fldChar w:fldCharType="separate"/>
            </w:r>
            <w:r w:rsidR="009C103C">
              <w:rPr>
                <w:noProof/>
                <w:webHidden/>
              </w:rPr>
              <w:t>181</w:t>
            </w:r>
            <w:r w:rsidR="00712758">
              <w:rPr>
                <w:noProof/>
                <w:webHidden/>
              </w:rPr>
              <w:fldChar w:fldCharType="end"/>
            </w:r>
          </w:hyperlink>
        </w:p>
        <w:p w14:paraId="01FCDE83" w14:textId="40EE98FE" w:rsidR="009C609D" w:rsidRDefault="009C609D">
          <w:r>
            <w:rPr>
              <w:b/>
              <w:bCs/>
              <w:lang w:val="es-ES"/>
            </w:rPr>
            <w:fldChar w:fldCharType="end"/>
          </w:r>
        </w:p>
      </w:sdtContent>
    </w:sdt>
    <w:p w14:paraId="7678BFAF" w14:textId="77777777" w:rsidR="009C609D" w:rsidRDefault="009C609D" w:rsidP="009C609D">
      <w:pPr>
        <w:jc w:val="both"/>
        <w:rPr>
          <w:rFonts w:ascii="Arial" w:hAnsi="Arial" w:cs="Arial"/>
          <w:sz w:val="28"/>
          <w:szCs w:val="28"/>
        </w:rPr>
      </w:pPr>
    </w:p>
    <w:p w14:paraId="6F6A17CF" w14:textId="77777777" w:rsidR="009C609D" w:rsidRPr="009C609D" w:rsidRDefault="009C609D" w:rsidP="009C609D">
      <w:pPr>
        <w:jc w:val="both"/>
        <w:rPr>
          <w:rFonts w:ascii="Arial" w:hAnsi="Arial" w:cs="Arial"/>
          <w:sz w:val="28"/>
          <w:szCs w:val="28"/>
        </w:rPr>
      </w:pPr>
    </w:p>
    <w:p w14:paraId="4771403B" w14:textId="5E898409" w:rsidR="00C30EBB" w:rsidRDefault="00C30EBB">
      <w:pPr>
        <w:rPr>
          <w:rFonts w:ascii="Arial" w:hAnsi="Arial" w:cs="Arial"/>
          <w:sz w:val="28"/>
          <w:szCs w:val="28"/>
        </w:rPr>
      </w:pPr>
      <w:r>
        <w:rPr>
          <w:rFonts w:ascii="Arial" w:hAnsi="Arial" w:cs="Arial"/>
          <w:sz w:val="28"/>
          <w:szCs w:val="28"/>
        </w:rPr>
        <w:br w:type="page"/>
      </w:r>
    </w:p>
    <w:p w14:paraId="2D0816B5" w14:textId="7BC71D1A" w:rsidR="00392226" w:rsidRPr="007E3454" w:rsidRDefault="00392226" w:rsidP="007E3454">
      <w:pPr>
        <w:pStyle w:val="Ttulo1"/>
        <w:rPr>
          <w:rFonts w:ascii="Arial Black" w:hAnsi="Arial Black"/>
          <w:color w:val="auto"/>
          <w:sz w:val="28"/>
        </w:rPr>
      </w:pPr>
      <w:bookmarkStart w:id="1" w:name="_Toc451540714"/>
      <w:r w:rsidRPr="007E3454">
        <w:rPr>
          <w:rFonts w:ascii="Arial Black" w:hAnsi="Arial Black"/>
          <w:color w:val="auto"/>
          <w:sz w:val="28"/>
        </w:rPr>
        <w:lastRenderedPageBreak/>
        <w:t>1. Datos generales</w:t>
      </w:r>
      <w:r w:rsidR="007E3454" w:rsidRPr="007E3454">
        <w:rPr>
          <w:rFonts w:ascii="Arial Black" w:hAnsi="Arial Black"/>
          <w:color w:val="auto"/>
          <w:sz w:val="28"/>
        </w:rPr>
        <w:t>.</w:t>
      </w:r>
      <w:bookmarkEnd w:id="1"/>
    </w:p>
    <w:p w14:paraId="257B1396" w14:textId="77777777" w:rsidR="007E3454" w:rsidRDefault="007E3454" w:rsidP="007E3454">
      <w:pPr>
        <w:spacing w:line="360" w:lineRule="auto"/>
        <w:rPr>
          <w:rFonts w:ascii="Arial" w:hAnsi="Arial" w:cs="Arial"/>
          <w:sz w:val="24"/>
          <w:szCs w:val="24"/>
        </w:rPr>
      </w:pPr>
    </w:p>
    <w:p w14:paraId="7CB62038" w14:textId="77777777" w:rsidR="009A5AC1" w:rsidRDefault="009A5AC1" w:rsidP="009A5AC1">
      <w:pPr>
        <w:spacing w:line="360" w:lineRule="auto"/>
        <w:rPr>
          <w:rFonts w:ascii="Arial" w:hAnsi="Arial" w:cs="Arial"/>
          <w:sz w:val="24"/>
          <w:szCs w:val="24"/>
        </w:rPr>
      </w:pPr>
      <w:r>
        <w:rPr>
          <w:rFonts w:ascii="Arial" w:hAnsi="Arial" w:cs="Arial"/>
          <w:sz w:val="24"/>
          <w:szCs w:val="24"/>
        </w:rPr>
        <w:t xml:space="preserve">Área Académica: Humanidades. </w:t>
      </w:r>
    </w:p>
    <w:p w14:paraId="71FEEF0A" w14:textId="77777777" w:rsidR="009A5AC1" w:rsidRDefault="009A5AC1" w:rsidP="009A5AC1">
      <w:pPr>
        <w:spacing w:after="120" w:line="360" w:lineRule="auto"/>
        <w:rPr>
          <w:rFonts w:ascii="Arial" w:hAnsi="Arial" w:cs="Arial"/>
          <w:sz w:val="24"/>
          <w:szCs w:val="24"/>
        </w:rPr>
      </w:pPr>
      <w:r>
        <w:rPr>
          <w:rFonts w:ascii="Arial" w:hAnsi="Arial" w:cs="Arial"/>
          <w:sz w:val="24"/>
          <w:szCs w:val="24"/>
        </w:rPr>
        <w:t xml:space="preserve">Región: Poza Rica, Xalapa y Veracruz. </w:t>
      </w:r>
    </w:p>
    <w:p w14:paraId="5C2545A5" w14:textId="77777777" w:rsidR="009A5AC1" w:rsidRDefault="009A5AC1" w:rsidP="009A5AC1">
      <w:pPr>
        <w:spacing w:after="120" w:line="360" w:lineRule="auto"/>
        <w:rPr>
          <w:rFonts w:ascii="Arial" w:hAnsi="Arial" w:cs="Arial"/>
          <w:sz w:val="24"/>
          <w:szCs w:val="24"/>
        </w:rPr>
      </w:pPr>
      <w:r>
        <w:rPr>
          <w:rFonts w:ascii="Arial" w:hAnsi="Arial" w:cs="Arial"/>
          <w:sz w:val="24"/>
          <w:szCs w:val="24"/>
        </w:rPr>
        <w:t>Facultad: Pedagogía, Poza Rica</w:t>
      </w:r>
    </w:p>
    <w:p w14:paraId="1CEDC441" w14:textId="77777777" w:rsidR="009A5AC1" w:rsidRDefault="009A5AC1" w:rsidP="009A5AC1">
      <w:pPr>
        <w:spacing w:after="120" w:line="360" w:lineRule="auto"/>
        <w:rPr>
          <w:rFonts w:ascii="Arial" w:hAnsi="Arial" w:cs="Arial"/>
          <w:sz w:val="24"/>
          <w:szCs w:val="24"/>
        </w:rPr>
      </w:pPr>
      <w:r>
        <w:rPr>
          <w:rFonts w:ascii="Arial" w:hAnsi="Arial" w:cs="Arial"/>
          <w:sz w:val="24"/>
          <w:szCs w:val="24"/>
        </w:rPr>
        <w:t xml:space="preserve">               Pedagogía Veracruz</w:t>
      </w:r>
    </w:p>
    <w:p w14:paraId="688EA802" w14:textId="77777777" w:rsidR="009A5AC1" w:rsidRDefault="009A5AC1" w:rsidP="009A5AC1">
      <w:pPr>
        <w:spacing w:after="120" w:line="360" w:lineRule="auto"/>
        <w:rPr>
          <w:rFonts w:ascii="Arial" w:hAnsi="Arial" w:cs="Arial"/>
          <w:sz w:val="24"/>
          <w:szCs w:val="24"/>
        </w:rPr>
      </w:pPr>
      <w:r>
        <w:rPr>
          <w:rFonts w:ascii="Arial" w:hAnsi="Arial" w:cs="Arial"/>
          <w:sz w:val="24"/>
          <w:szCs w:val="24"/>
        </w:rPr>
        <w:t xml:space="preserve">               Pedagogia Xalapa</w:t>
      </w:r>
    </w:p>
    <w:p w14:paraId="43D04FFC" w14:textId="77777777" w:rsidR="009A5AC1" w:rsidRDefault="009A5AC1" w:rsidP="009A5AC1">
      <w:pPr>
        <w:spacing w:after="120" w:line="360" w:lineRule="auto"/>
        <w:rPr>
          <w:rFonts w:ascii="Arial" w:hAnsi="Arial" w:cs="Arial"/>
          <w:sz w:val="24"/>
          <w:szCs w:val="24"/>
        </w:rPr>
      </w:pPr>
      <w:r>
        <w:rPr>
          <w:rFonts w:ascii="Arial" w:hAnsi="Arial" w:cs="Arial"/>
          <w:sz w:val="24"/>
          <w:szCs w:val="24"/>
        </w:rPr>
        <w:t xml:space="preserve">              Sistema de Enseñanza Abierta Xalapa.</w:t>
      </w:r>
    </w:p>
    <w:p w14:paraId="299948AC" w14:textId="77777777" w:rsidR="009A5AC1" w:rsidRDefault="009A5AC1" w:rsidP="009A5AC1">
      <w:pPr>
        <w:spacing w:after="120" w:line="360" w:lineRule="auto"/>
        <w:rPr>
          <w:rFonts w:ascii="Arial" w:hAnsi="Arial" w:cs="Arial"/>
          <w:sz w:val="24"/>
          <w:szCs w:val="24"/>
        </w:rPr>
      </w:pPr>
      <w:r>
        <w:rPr>
          <w:rFonts w:ascii="Arial" w:hAnsi="Arial" w:cs="Arial"/>
          <w:sz w:val="24"/>
          <w:szCs w:val="24"/>
        </w:rPr>
        <w:t>Programa educativo: Licenciatura en Pedagogía</w:t>
      </w:r>
    </w:p>
    <w:p w14:paraId="7885A4F4" w14:textId="77777777" w:rsidR="009A5AC1" w:rsidRDefault="009A5AC1" w:rsidP="009A5AC1">
      <w:pPr>
        <w:spacing w:after="120" w:line="360" w:lineRule="auto"/>
        <w:rPr>
          <w:rFonts w:ascii="Arial" w:hAnsi="Arial" w:cs="Arial"/>
          <w:sz w:val="24"/>
          <w:szCs w:val="24"/>
        </w:rPr>
      </w:pPr>
      <w:r>
        <w:rPr>
          <w:rFonts w:ascii="Arial" w:hAnsi="Arial" w:cs="Arial"/>
          <w:sz w:val="24"/>
          <w:szCs w:val="24"/>
        </w:rPr>
        <w:t>Grado: Licenciatura</w:t>
      </w:r>
    </w:p>
    <w:p w14:paraId="3A1626DE" w14:textId="77777777" w:rsidR="009A5AC1" w:rsidRDefault="009A5AC1" w:rsidP="009A5AC1">
      <w:pPr>
        <w:spacing w:after="120" w:line="360" w:lineRule="auto"/>
        <w:rPr>
          <w:rFonts w:ascii="Arial" w:hAnsi="Arial" w:cs="Arial"/>
          <w:sz w:val="24"/>
          <w:szCs w:val="24"/>
        </w:rPr>
      </w:pPr>
      <w:r>
        <w:rPr>
          <w:rFonts w:ascii="Arial" w:hAnsi="Arial" w:cs="Arial"/>
          <w:sz w:val="24"/>
          <w:szCs w:val="24"/>
        </w:rPr>
        <w:t>Título: Licenciado en Pedagogía</w:t>
      </w:r>
    </w:p>
    <w:p w14:paraId="7EDDE0CC" w14:textId="77777777" w:rsidR="009A5AC1" w:rsidRDefault="009A5AC1" w:rsidP="009A5AC1">
      <w:pPr>
        <w:spacing w:after="120" w:line="360" w:lineRule="auto"/>
        <w:rPr>
          <w:rFonts w:ascii="Arial" w:hAnsi="Arial" w:cs="Arial"/>
          <w:sz w:val="24"/>
          <w:szCs w:val="24"/>
        </w:rPr>
      </w:pPr>
      <w:r>
        <w:rPr>
          <w:rFonts w:ascii="Arial" w:hAnsi="Arial" w:cs="Arial"/>
          <w:sz w:val="24"/>
          <w:szCs w:val="24"/>
        </w:rPr>
        <w:t xml:space="preserve">Año de ingreso: </w:t>
      </w:r>
    </w:p>
    <w:p w14:paraId="16D8E993" w14:textId="77777777" w:rsidR="007E3454" w:rsidRPr="00225CD1" w:rsidRDefault="007E3454" w:rsidP="007E3454">
      <w:pPr>
        <w:spacing w:line="360" w:lineRule="auto"/>
        <w:rPr>
          <w:rFonts w:ascii="Arial" w:hAnsi="Arial" w:cs="Arial"/>
          <w:sz w:val="24"/>
          <w:szCs w:val="24"/>
        </w:rPr>
      </w:pPr>
    </w:p>
    <w:p w14:paraId="71309D3F" w14:textId="1E2BA8EA" w:rsidR="00E7124C" w:rsidRPr="007E3454" w:rsidRDefault="007E3454" w:rsidP="007E3454">
      <w:pPr>
        <w:pStyle w:val="Ttulo1"/>
        <w:rPr>
          <w:rFonts w:ascii="Arial Black" w:hAnsi="Arial Black"/>
          <w:color w:val="auto"/>
          <w:sz w:val="28"/>
        </w:rPr>
      </w:pPr>
      <w:bookmarkStart w:id="2" w:name="_Toc451540715"/>
      <w:r>
        <w:rPr>
          <w:rFonts w:ascii="Arial Black" w:hAnsi="Arial Black"/>
          <w:color w:val="auto"/>
          <w:sz w:val="28"/>
        </w:rPr>
        <w:t>2. Fundamentación</w:t>
      </w:r>
      <w:bookmarkEnd w:id="2"/>
    </w:p>
    <w:p w14:paraId="0BFBE7C3" w14:textId="77777777" w:rsidR="007E3454" w:rsidRDefault="007E3454" w:rsidP="001B4F08">
      <w:pPr>
        <w:spacing w:after="240" w:line="360" w:lineRule="auto"/>
        <w:jc w:val="both"/>
        <w:rPr>
          <w:rFonts w:ascii="Arial" w:hAnsi="Arial" w:cs="Arial"/>
          <w:sz w:val="24"/>
          <w:szCs w:val="24"/>
        </w:rPr>
      </w:pPr>
    </w:p>
    <w:p w14:paraId="2C56BE96" w14:textId="4CDBDE32" w:rsidR="006942A1" w:rsidRPr="00BA5E9E" w:rsidRDefault="00847D9C" w:rsidP="007E3454">
      <w:pPr>
        <w:pStyle w:val="Ttulo2"/>
        <w:spacing w:before="0" w:after="120" w:line="360" w:lineRule="auto"/>
        <w:rPr>
          <w:rFonts w:ascii="Arial" w:hAnsi="Arial" w:cs="Arial"/>
          <w:b/>
          <w:color w:val="auto"/>
          <w:sz w:val="24"/>
        </w:rPr>
      </w:pPr>
      <w:bookmarkStart w:id="3" w:name="_Toc451540716"/>
      <w:r w:rsidRPr="00BA5E9E">
        <w:rPr>
          <w:rFonts w:ascii="Arial" w:hAnsi="Arial" w:cs="Arial"/>
          <w:b/>
          <w:color w:val="auto"/>
          <w:sz w:val="24"/>
        </w:rPr>
        <w:t>Introduc</w:t>
      </w:r>
      <w:r w:rsidR="00022EF3" w:rsidRPr="00BA5E9E">
        <w:rPr>
          <w:rFonts w:ascii="Arial" w:hAnsi="Arial" w:cs="Arial"/>
          <w:b/>
          <w:color w:val="auto"/>
          <w:sz w:val="24"/>
        </w:rPr>
        <w:t>ción</w:t>
      </w:r>
      <w:bookmarkEnd w:id="3"/>
    </w:p>
    <w:p w14:paraId="16DA40DC" w14:textId="41C1FABF" w:rsidR="006942A1" w:rsidRPr="00225CD1" w:rsidRDefault="004D1587" w:rsidP="001B4F08">
      <w:pPr>
        <w:spacing w:after="240" w:line="360" w:lineRule="auto"/>
        <w:jc w:val="both"/>
        <w:rPr>
          <w:rFonts w:ascii="Arial" w:hAnsi="Arial" w:cs="Arial"/>
          <w:sz w:val="24"/>
          <w:szCs w:val="24"/>
        </w:rPr>
      </w:pPr>
      <w:r w:rsidRPr="008651DA">
        <w:rPr>
          <w:rFonts w:ascii="Arial" w:hAnsi="Arial" w:cs="Arial"/>
          <w:sz w:val="24"/>
          <w:szCs w:val="24"/>
        </w:rPr>
        <w:t>El P</w:t>
      </w:r>
      <w:r w:rsidR="00082D90">
        <w:rPr>
          <w:rFonts w:ascii="Arial" w:hAnsi="Arial" w:cs="Arial"/>
          <w:sz w:val="24"/>
          <w:szCs w:val="24"/>
        </w:rPr>
        <w:t>l</w:t>
      </w:r>
      <w:r w:rsidRPr="008651DA">
        <w:rPr>
          <w:rFonts w:ascii="Arial" w:hAnsi="Arial" w:cs="Arial"/>
          <w:sz w:val="24"/>
          <w:szCs w:val="24"/>
        </w:rPr>
        <w:t xml:space="preserve">an de estudios 2016 de la Licenciatura de Pedagogía </w:t>
      </w:r>
      <w:r w:rsidR="00F917D9" w:rsidRPr="008651DA">
        <w:rPr>
          <w:rFonts w:ascii="Arial" w:hAnsi="Arial" w:cs="Arial"/>
          <w:sz w:val="24"/>
          <w:szCs w:val="24"/>
        </w:rPr>
        <w:t>que</w:t>
      </w:r>
      <w:r w:rsidR="006942A1" w:rsidRPr="008651DA">
        <w:rPr>
          <w:rFonts w:ascii="Arial" w:hAnsi="Arial" w:cs="Arial"/>
          <w:sz w:val="24"/>
          <w:szCs w:val="24"/>
        </w:rPr>
        <w:t xml:space="preserve"> se presenta responde</w:t>
      </w:r>
      <w:r w:rsidR="006942A1" w:rsidRPr="00225CD1">
        <w:rPr>
          <w:rFonts w:ascii="Arial" w:hAnsi="Arial" w:cs="Arial"/>
          <w:sz w:val="24"/>
          <w:szCs w:val="24"/>
        </w:rPr>
        <w:t xml:space="preserve"> a un</w:t>
      </w:r>
      <w:r w:rsidR="006942A1" w:rsidRPr="006F6ECF">
        <w:rPr>
          <w:rFonts w:ascii="Arial" w:hAnsi="Arial" w:cs="Arial"/>
          <w:sz w:val="24"/>
          <w:szCs w:val="24"/>
        </w:rPr>
        <w:t xml:space="preserve"> compromis</w:t>
      </w:r>
      <w:r w:rsidR="00F917D9" w:rsidRPr="006F6ECF">
        <w:rPr>
          <w:rFonts w:ascii="Arial" w:hAnsi="Arial" w:cs="Arial"/>
          <w:sz w:val="24"/>
          <w:szCs w:val="24"/>
        </w:rPr>
        <w:t xml:space="preserve">o </w:t>
      </w:r>
      <w:r w:rsidR="00F917D9" w:rsidRPr="00225CD1">
        <w:rPr>
          <w:rFonts w:ascii="Arial" w:hAnsi="Arial" w:cs="Arial"/>
          <w:sz w:val="24"/>
          <w:szCs w:val="24"/>
        </w:rPr>
        <w:t xml:space="preserve">de la comunidad académica </w:t>
      </w:r>
      <w:r w:rsidR="006942A1" w:rsidRPr="00225CD1">
        <w:rPr>
          <w:rFonts w:ascii="Arial" w:hAnsi="Arial" w:cs="Arial"/>
          <w:sz w:val="24"/>
          <w:szCs w:val="24"/>
        </w:rPr>
        <w:t xml:space="preserve">con sedes en </w:t>
      </w:r>
      <w:r w:rsidR="00AE0F5F">
        <w:rPr>
          <w:rFonts w:ascii="Arial" w:hAnsi="Arial" w:cs="Arial"/>
          <w:sz w:val="24"/>
          <w:szCs w:val="24"/>
        </w:rPr>
        <w:t>Xalapa, Sistema Escolarizado y</w:t>
      </w:r>
      <w:r w:rsidR="00F917D9" w:rsidRPr="00225CD1">
        <w:rPr>
          <w:rFonts w:ascii="Arial" w:hAnsi="Arial" w:cs="Arial"/>
          <w:sz w:val="24"/>
          <w:szCs w:val="24"/>
        </w:rPr>
        <w:t xml:space="preserve"> </w:t>
      </w:r>
      <w:r w:rsidR="006942A1" w:rsidRPr="00225CD1">
        <w:rPr>
          <w:rFonts w:ascii="Arial" w:hAnsi="Arial" w:cs="Arial"/>
          <w:sz w:val="24"/>
          <w:szCs w:val="24"/>
        </w:rPr>
        <w:t>Si</w:t>
      </w:r>
      <w:r w:rsidR="00F917D9" w:rsidRPr="00225CD1">
        <w:rPr>
          <w:rFonts w:ascii="Arial" w:hAnsi="Arial" w:cs="Arial"/>
          <w:sz w:val="24"/>
          <w:szCs w:val="24"/>
        </w:rPr>
        <w:t xml:space="preserve">stema de Enseñanza Abierta, en Poza Rica </w:t>
      </w:r>
      <w:r w:rsidR="006942A1" w:rsidRPr="00225CD1">
        <w:rPr>
          <w:rFonts w:ascii="Arial" w:hAnsi="Arial" w:cs="Arial"/>
          <w:sz w:val="24"/>
          <w:szCs w:val="24"/>
        </w:rPr>
        <w:t xml:space="preserve">y </w:t>
      </w:r>
      <w:r w:rsidR="00F917D9" w:rsidRPr="00225CD1">
        <w:rPr>
          <w:rFonts w:ascii="Arial" w:hAnsi="Arial" w:cs="Arial"/>
          <w:sz w:val="24"/>
          <w:szCs w:val="24"/>
        </w:rPr>
        <w:t xml:space="preserve">en </w:t>
      </w:r>
      <w:r w:rsidR="006942A1" w:rsidRPr="00225CD1">
        <w:rPr>
          <w:rFonts w:ascii="Arial" w:hAnsi="Arial" w:cs="Arial"/>
          <w:sz w:val="24"/>
          <w:szCs w:val="24"/>
        </w:rPr>
        <w:t xml:space="preserve">Veracruz, de fortalecer y actualizar para su mejora, el perfil profesional, la concepción de la práctica profesional y los objetivos </w:t>
      </w:r>
      <w:r w:rsidR="009A5AC1" w:rsidRPr="00225CD1">
        <w:rPr>
          <w:rFonts w:ascii="Arial" w:hAnsi="Arial" w:cs="Arial"/>
          <w:sz w:val="24"/>
          <w:szCs w:val="24"/>
        </w:rPr>
        <w:t>del programa</w:t>
      </w:r>
      <w:r w:rsidR="006942A1" w:rsidRPr="00225CD1">
        <w:rPr>
          <w:rFonts w:ascii="Arial" w:hAnsi="Arial" w:cs="Arial"/>
          <w:sz w:val="24"/>
          <w:szCs w:val="24"/>
        </w:rPr>
        <w:t xml:space="preserve"> educativo</w:t>
      </w:r>
      <w:r w:rsidR="00F917D9" w:rsidRPr="00225CD1">
        <w:rPr>
          <w:rFonts w:ascii="Arial" w:hAnsi="Arial" w:cs="Arial"/>
          <w:sz w:val="24"/>
          <w:szCs w:val="24"/>
        </w:rPr>
        <w:t>, acorde a las exigencias del actual contexto y de las necesidades socioeducativas</w:t>
      </w:r>
      <w:r w:rsidR="006942A1" w:rsidRPr="00225CD1">
        <w:rPr>
          <w:rFonts w:ascii="Arial" w:hAnsi="Arial" w:cs="Arial"/>
          <w:sz w:val="24"/>
          <w:szCs w:val="24"/>
        </w:rPr>
        <w:t>.</w:t>
      </w:r>
    </w:p>
    <w:p w14:paraId="4DF6EC85" w14:textId="7FB66DD3" w:rsidR="006942A1" w:rsidRPr="00225CD1" w:rsidRDefault="006942A1" w:rsidP="001B4F08">
      <w:pPr>
        <w:spacing w:after="240" w:line="360" w:lineRule="auto"/>
        <w:jc w:val="both"/>
        <w:rPr>
          <w:rFonts w:ascii="Arial" w:hAnsi="Arial" w:cs="Arial"/>
          <w:sz w:val="24"/>
          <w:szCs w:val="24"/>
        </w:rPr>
      </w:pPr>
      <w:r w:rsidRPr="00225CD1">
        <w:rPr>
          <w:rFonts w:ascii="Arial" w:hAnsi="Arial" w:cs="Arial"/>
          <w:sz w:val="24"/>
          <w:szCs w:val="24"/>
        </w:rPr>
        <w:t>Bajo esta intencionalidad, desde los lineamientos del Modelo Educa</w:t>
      </w:r>
      <w:r w:rsidR="005D09D8">
        <w:rPr>
          <w:rFonts w:ascii="Arial" w:hAnsi="Arial" w:cs="Arial"/>
          <w:sz w:val="24"/>
          <w:szCs w:val="24"/>
        </w:rPr>
        <w:t>tivo Integral y Flexible (MEIF)</w:t>
      </w:r>
      <w:r w:rsidRPr="00225CD1">
        <w:rPr>
          <w:rFonts w:ascii="Arial" w:hAnsi="Arial" w:cs="Arial"/>
          <w:sz w:val="24"/>
          <w:szCs w:val="24"/>
        </w:rPr>
        <w:t xml:space="preserve"> y de acuerdo a </w:t>
      </w:r>
      <w:r w:rsidR="009A5AC1" w:rsidRPr="00225CD1">
        <w:rPr>
          <w:rFonts w:ascii="Arial" w:hAnsi="Arial" w:cs="Arial"/>
          <w:sz w:val="24"/>
          <w:szCs w:val="24"/>
        </w:rPr>
        <w:t>los análisis</w:t>
      </w:r>
      <w:r w:rsidRPr="00225CD1">
        <w:rPr>
          <w:rFonts w:ascii="Arial" w:hAnsi="Arial" w:cs="Arial"/>
          <w:sz w:val="24"/>
          <w:szCs w:val="24"/>
        </w:rPr>
        <w:t xml:space="preserve"> de los estudios curriculares previos y de la revisión de los </w:t>
      </w:r>
      <w:r w:rsidR="005D09D8">
        <w:rPr>
          <w:rFonts w:ascii="Arial" w:hAnsi="Arial" w:cs="Arial"/>
          <w:sz w:val="24"/>
          <w:szCs w:val="24"/>
        </w:rPr>
        <w:t xml:space="preserve">documentos normativos de la UV, </w:t>
      </w:r>
      <w:r w:rsidR="005D09D8" w:rsidRPr="003D68E4">
        <w:rPr>
          <w:rFonts w:ascii="Arial" w:hAnsi="Arial" w:cs="Arial"/>
          <w:sz w:val="24"/>
          <w:szCs w:val="24"/>
        </w:rPr>
        <w:t>tendientes a la</w:t>
      </w:r>
      <w:r w:rsidR="000D0408" w:rsidRPr="003D68E4">
        <w:rPr>
          <w:rFonts w:ascii="Arial" w:hAnsi="Arial" w:cs="Arial"/>
          <w:sz w:val="24"/>
          <w:szCs w:val="24"/>
        </w:rPr>
        <w:t xml:space="preserve"> </w:t>
      </w:r>
      <w:r w:rsidRPr="00225CD1">
        <w:rPr>
          <w:rFonts w:ascii="Arial" w:hAnsi="Arial" w:cs="Arial"/>
          <w:sz w:val="24"/>
          <w:szCs w:val="24"/>
        </w:rPr>
        <w:lastRenderedPageBreak/>
        <w:t>revitalización</w:t>
      </w:r>
      <w:r w:rsidR="00BA5E9E" w:rsidRPr="006F6ECF">
        <w:rPr>
          <w:vertAlign w:val="superscript"/>
        </w:rPr>
        <w:footnoteReference w:id="1"/>
      </w:r>
      <w:r w:rsidRPr="00225CD1">
        <w:rPr>
          <w:rFonts w:ascii="Arial" w:hAnsi="Arial" w:cs="Arial"/>
          <w:sz w:val="24"/>
          <w:szCs w:val="24"/>
        </w:rPr>
        <w:t xml:space="preserve"> del plan y program</w:t>
      </w:r>
      <w:r w:rsidR="005D09D8">
        <w:rPr>
          <w:rFonts w:ascii="Arial" w:hAnsi="Arial" w:cs="Arial"/>
          <w:sz w:val="24"/>
          <w:szCs w:val="24"/>
        </w:rPr>
        <w:t xml:space="preserve">as de estudio </w:t>
      </w:r>
      <w:r w:rsidRPr="00225CD1">
        <w:rPr>
          <w:rFonts w:ascii="Arial" w:hAnsi="Arial" w:cs="Arial"/>
          <w:sz w:val="24"/>
          <w:szCs w:val="24"/>
        </w:rPr>
        <w:t xml:space="preserve">2000, se proponen los siguientes </w:t>
      </w:r>
      <w:r w:rsidRPr="007E3454">
        <w:rPr>
          <w:rFonts w:ascii="Arial" w:hAnsi="Arial" w:cs="Arial"/>
          <w:sz w:val="24"/>
          <w:szCs w:val="24"/>
        </w:rPr>
        <w:t>aspectos centrales</w:t>
      </w:r>
      <w:r w:rsidRPr="00225CD1">
        <w:rPr>
          <w:rFonts w:ascii="Arial" w:hAnsi="Arial" w:cs="Arial"/>
          <w:sz w:val="24"/>
          <w:szCs w:val="24"/>
        </w:rPr>
        <w:t xml:space="preserve"> para la modificación:</w:t>
      </w:r>
    </w:p>
    <w:p w14:paraId="14DC97CA" w14:textId="37675CAE" w:rsidR="006942A1" w:rsidRPr="00225CD1" w:rsidRDefault="006942A1" w:rsidP="001B4F08">
      <w:pPr>
        <w:spacing w:after="240" w:line="360" w:lineRule="auto"/>
        <w:jc w:val="both"/>
        <w:rPr>
          <w:rFonts w:ascii="Arial" w:hAnsi="Arial" w:cs="Arial"/>
          <w:sz w:val="24"/>
          <w:szCs w:val="24"/>
        </w:rPr>
      </w:pPr>
      <w:r w:rsidRPr="00225CD1">
        <w:rPr>
          <w:rFonts w:ascii="Arial" w:hAnsi="Arial" w:cs="Arial"/>
          <w:sz w:val="24"/>
          <w:szCs w:val="24"/>
        </w:rPr>
        <w:t>a) Fortalecer la formación de egresa</w:t>
      </w:r>
      <w:r w:rsidR="00725DED">
        <w:rPr>
          <w:rFonts w:ascii="Arial" w:hAnsi="Arial" w:cs="Arial"/>
          <w:sz w:val="24"/>
          <w:szCs w:val="24"/>
        </w:rPr>
        <w:t xml:space="preserve">dos y egresadas </w:t>
      </w:r>
      <w:r w:rsidRPr="00225CD1">
        <w:rPr>
          <w:rFonts w:ascii="Arial" w:hAnsi="Arial" w:cs="Arial"/>
          <w:sz w:val="24"/>
          <w:szCs w:val="24"/>
        </w:rPr>
        <w:t>de esta licenciatura, recuperando y revitalizando los principios de integralidad y flexibilidad del M</w:t>
      </w:r>
      <w:r w:rsidR="00EF634D" w:rsidRPr="00225CD1">
        <w:rPr>
          <w:rFonts w:ascii="Arial" w:hAnsi="Arial" w:cs="Arial"/>
          <w:sz w:val="24"/>
          <w:szCs w:val="24"/>
        </w:rPr>
        <w:t xml:space="preserve">odelo </w:t>
      </w:r>
      <w:r w:rsidRPr="00225CD1">
        <w:rPr>
          <w:rFonts w:ascii="Arial" w:hAnsi="Arial" w:cs="Arial"/>
          <w:sz w:val="24"/>
          <w:szCs w:val="24"/>
        </w:rPr>
        <w:t>E</w:t>
      </w:r>
      <w:r w:rsidR="00EF634D" w:rsidRPr="00225CD1">
        <w:rPr>
          <w:rFonts w:ascii="Arial" w:hAnsi="Arial" w:cs="Arial"/>
          <w:sz w:val="24"/>
          <w:szCs w:val="24"/>
        </w:rPr>
        <w:t xml:space="preserve">ducativo </w:t>
      </w:r>
      <w:r w:rsidRPr="00225CD1">
        <w:rPr>
          <w:rFonts w:ascii="Arial" w:hAnsi="Arial" w:cs="Arial"/>
          <w:sz w:val="24"/>
          <w:szCs w:val="24"/>
        </w:rPr>
        <w:t>I</w:t>
      </w:r>
      <w:r w:rsidR="00EF634D" w:rsidRPr="00225CD1">
        <w:rPr>
          <w:rFonts w:ascii="Arial" w:hAnsi="Arial" w:cs="Arial"/>
          <w:sz w:val="24"/>
          <w:szCs w:val="24"/>
        </w:rPr>
        <w:t xml:space="preserve">ntegral y </w:t>
      </w:r>
      <w:r w:rsidRPr="00225CD1">
        <w:rPr>
          <w:rFonts w:ascii="Arial" w:hAnsi="Arial" w:cs="Arial"/>
          <w:sz w:val="24"/>
          <w:szCs w:val="24"/>
        </w:rPr>
        <w:t>F</w:t>
      </w:r>
      <w:r w:rsidR="00EF634D" w:rsidRPr="00225CD1">
        <w:rPr>
          <w:rFonts w:ascii="Arial" w:hAnsi="Arial" w:cs="Arial"/>
          <w:sz w:val="24"/>
          <w:szCs w:val="24"/>
        </w:rPr>
        <w:t>lexible de la Universidad Veracruzana</w:t>
      </w:r>
      <w:r w:rsidRPr="00225CD1">
        <w:rPr>
          <w:rFonts w:ascii="Arial" w:hAnsi="Arial" w:cs="Arial"/>
          <w:sz w:val="24"/>
          <w:szCs w:val="24"/>
        </w:rPr>
        <w:t xml:space="preserve">, en tal sentido, los análisis previos expresados en el apartado de fundamentación, permiten identificar aspectos específicos en cuanto a la </w:t>
      </w:r>
      <w:r w:rsidRPr="007E3454">
        <w:rPr>
          <w:rFonts w:ascii="Arial" w:hAnsi="Arial" w:cs="Arial"/>
          <w:sz w:val="24"/>
          <w:szCs w:val="24"/>
        </w:rPr>
        <w:t>vigencia del perfil de egreso y del objetivo</w:t>
      </w:r>
      <w:r w:rsidRPr="00225CD1">
        <w:rPr>
          <w:rFonts w:ascii="Arial" w:hAnsi="Arial" w:cs="Arial"/>
          <w:sz w:val="24"/>
          <w:szCs w:val="24"/>
        </w:rPr>
        <w:t xml:space="preserve"> de la formación en Pedagogía</w:t>
      </w:r>
      <w:r w:rsidR="00EF634D" w:rsidRPr="00225CD1">
        <w:rPr>
          <w:rFonts w:ascii="Arial" w:hAnsi="Arial" w:cs="Arial"/>
          <w:sz w:val="24"/>
          <w:szCs w:val="24"/>
        </w:rPr>
        <w:t xml:space="preserve"> en lo general</w:t>
      </w:r>
      <w:r w:rsidRPr="00225CD1">
        <w:rPr>
          <w:rFonts w:ascii="Arial" w:hAnsi="Arial" w:cs="Arial"/>
          <w:sz w:val="24"/>
          <w:szCs w:val="24"/>
        </w:rPr>
        <w:t xml:space="preserve">, </w:t>
      </w:r>
      <w:r w:rsidR="00EF634D" w:rsidRPr="00225CD1">
        <w:rPr>
          <w:rFonts w:ascii="Arial" w:hAnsi="Arial" w:cs="Arial"/>
          <w:sz w:val="24"/>
          <w:szCs w:val="24"/>
        </w:rPr>
        <w:t xml:space="preserve">sólo que ahora se actualiza en términos de </w:t>
      </w:r>
      <w:r w:rsidRPr="00225CD1">
        <w:rPr>
          <w:rFonts w:ascii="Arial" w:hAnsi="Arial" w:cs="Arial"/>
          <w:sz w:val="24"/>
          <w:szCs w:val="24"/>
        </w:rPr>
        <w:t xml:space="preserve"> </w:t>
      </w:r>
      <w:r w:rsidR="00EF634D" w:rsidRPr="007E3454">
        <w:rPr>
          <w:rFonts w:ascii="Arial" w:hAnsi="Arial" w:cs="Arial"/>
          <w:sz w:val="24"/>
          <w:szCs w:val="24"/>
        </w:rPr>
        <w:t>especificar</w:t>
      </w:r>
      <w:r w:rsidRPr="007E3454">
        <w:rPr>
          <w:rFonts w:ascii="Arial" w:hAnsi="Arial" w:cs="Arial"/>
          <w:sz w:val="24"/>
          <w:szCs w:val="24"/>
        </w:rPr>
        <w:t xml:space="preserve"> </w:t>
      </w:r>
      <w:r w:rsidR="005D09D8" w:rsidRPr="003D68E4">
        <w:rPr>
          <w:rFonts w:ascii="Arial" w:hAnsi="Arial" w:cs="Arial"/>
          <w:sz w:val="24"/>
          <w:szCs w:val="24"/>
        </w:rPr>
        <w:t xml:space="preserve">la formación </w:t>
      </w:r>
      <w:r w:rsidRPr="003D68E4">
        <w:rPr>
          <w:rFonts w:ascii="Arial" w:hAnsi="Arial" w:cs="Arial"/>
          <w:sz w:val="24"/>
          <w:szCs w:val="24"/>
        </w:rPr>
        <w:t>profesional</w:t>
      </w:r>
      <w:r w:rsidR="005D09D8" w:rsidRPr="003D68E4">
        <w:rPr>
          <w:rFonts w:ascii="Arial" w:hAnsi="Arial" w:cs="Arial"/>
          <w:sz w:val="24"/>
          <w:szCs w:val="24"/>
        </w:rPr>
        <w:t xml:space="preserve"> </w:t>
      </w:r>
      <w:r w:rsidR="003D68E4">
        <w:rPr>
          <w:rFonts w:ascii="Arial" w:hAnsi="Arial" w:cs="Arial"/>
          <w:sz w:val="24"/>
          <w:szCs w:val="24"/>
        </w:rPr>
        <w:t>en la L</w:t>
      </w:r>
      <w:r w:rsidR="005D09D8" w:rsidRPr="003D68E4">
        <w:rPr>
          <w:rFonts w:ascii="Arial" w:hAnsi="Arial" w:cs="Arial"/>
          <w:sz w:val="24"/>
          <w:szCs w:val="24"/>
        </w:rPr>
        <w:t>icenciatura de Pedagogía, en relación a</w:t>
      </w:r>
      <w:r w:rsidR="000711F5">
        <w:rPr>
          <w:rFonts w:ascii="Arial" w:hAnsi="Arial" w:cs="Arial"/>
          <w:sz w:val="24"/>
          <w:szCs w:val="24"/>
        </w:rPr>
        <w:t xml:space="preserve"> una visión de la educación holista y a</w:t>
      </w:r>
      <w:r w:rsidR="005D09D8" w:rsidRPr="003D68E4">
        <w:rPr>
          <w:rFonts w:ascii="Arial" w:hAnsi="Arial" w:cs="Arial"/>
          <w:sz w:val="24"/>
          <w:szCs w:val="24"/>
        </w:rPr>
        <w:t xml:space="preserve"> los quehaceres profesionales que se exigen a partir de las necesidades socioeducativas actuales.</w:t>
      </w:r>
    </w:p>
    <w:p w14:paraId="6DB7E251" w14:textId="6B903C2F" w:rsidR="006942A1" w:rsidRPr="00225CD1" w:rsidRDefault="006942A1" w:rsidP="001B4F08">
      <w:pPr>
        <w:spacing w:after="240" w:line="360" w:lineRule="auto"/>
        <w:jc w:val="both"/>
        <w:rPr>
          <w:rFonts w:ascii="Arial" w:hAnsi="Arial" w:cs="Arial"/>
          <w:sz w:val="24"/>
          <w:szCs w:val="24"/>
        </w:rPr>
      </w:pPr>
      <w:r w:rsidRPr="008651DA">
        <w:rPr>
          <w:rFonts w:ascii="Arial" w:hAnsi="Arial" w:cs="Arial"/>
          <w:sz w:val="24"/>
          <w:szCs w:val="24"/>
        </w:rPr>
        <w:t xml:space="preserve">b) La vigencia del perfil de egreso y objetivos </w:t>
      </w:r>
      <w:r w:rsidRPr="007E3454">
        <w:rPr>
          <w:rFonts w:ascii="Arial" w:hAnsi="Arial" w:cs="Arial"/>
          <w:sz w:val="24"/>
          <w:szCs w:val="24"/>
        </w:rPr>
        <w:t>se mantiene</w:t>
      </w:r>
      <w:r w:rsidR="00226B45" w:rsidRPr="007E3454">
        <w:rPr>
          <w:rFonts w:ascii="Arial" w:hAnsi="Arial" w:cs="Arial"/>
          <w:sz w:val="24"/>
          <w:szCs w:val="24"/>
        </w:rPr>
        <w:t xml:space="preserve"> </w:t>
      </w:r>
      <w:r w:rsidR="00226B45" w:rsidRPr="008651DA">
        <w:rPr>
          <w:rFonts w:ascii="Arial" w:hAnsi="Arial" w:cs="Arial"/>
          <w:sz w:val="24"/>
          <w:szCs w:val="24"/>
        </w:rPr>
        <w:t xml:space="preserve">en términos generales al que se formuló en el Plan de estudios </w:t>
      </w:r>
      <w:r w:rsidR="00567E7E" w:rsidRPr="008651DA">
        <w:rPr>
          <w:rFonts w:ascii="Arial" w:hAnsi="Arial" w:cs="Arial"/>
          <w:sz w:val="24"/>
          <w:szCs w:val="24"/>
        </w:rPr>
        <w:t>2000</w:t>
      </w:r>
      <w:r w:rsidRPr="007E3454">
        <w:rPr>
          <w:rFonts w:ascii="Arial" w:hAnsi="Arial" w:cs="Arial"/>
          <w:sz w:val="24"/>
          <w:szCs w:val="24"/>
        </w:rPr>
        <w:t>,</w:t>
      </w:r>
      <w:r w:rsidRPr="008651DA">
        <w:rPr>
          <w:rFonts w:ascii="Arial" w:hAnsi="Arial" w:cs="Arial"/>
          <w:sz w:val="24"/>
          <w:szCs w:val="24"/>
        </w:rPr>
        <w:t xml:space="preserve"> pero </w:t>
      </w:r>
      <w:r w:rsidRPr="007E3454">
        <w:rPr>
          <w:rFonts w:ascii="Arial" w:hAnsi="Arial" w:cs="Arial"/>
          <w:sz w:val="24"/>
          <w:szCs w:val="24"/>
        </w:rPr>
        <w:t>se actualiza</w:t>
      </w:r>
      <w:r w:rsidRPr="008651DA">
        <w:rPr>
          <w:rFonts w:ascii="Arial" w:hAnsi="Arial" w:cs="Arial"/>
          <w:sz w:val="24"/>
          <w:szCs w:val="24"/>
        </w:rPr>
        <w:t xml:space="preserve"> específicamente en</w:t>
      </w:r>
      <w:r w:rsidRPr="00225CD1">
        <w:rPr>
          <w:rFonts w:ascii="Arial" w:hAnsi="Arial" w:cs="Arial"/>
          <w:sz w:val="24"/>
          <w:szCs w:val="24"/>
        </w:rPr>
        <w:t xml:space="preserve"> aquellos rasgos </w:t>
      </w:r>
      <w:r w:rsidR="0071627D" w:rsidRPr="00225CD1">
        <w:rPr>
          <w:rFonts w:ascii="Arial" w:hAnsi="Arial" w:cs="Arial"/>
          <w:sz w:val="24"/>
          <w:szCs w:val="24"/>
        </w:rPr>
        <w:t xml:space="preserve">de la práctica profesional </w:t>
      </w:r>
      <w:r w:rsidRPr="00225CD1">
        <w:rPr>
          <w:rFonts w:ascii="Arial" w:hAnsi="Arial" w:cs="Arial"/>
          <w:sz w:val="24"/>
          <w:szCs w:val="24"/>
        </w:rPr>
        <w:t>que respondan a los nuevos escenarios, demandas y necesidades sociales actuales en el Estado de Veracruz, a nivel nacional y de cara a los tiempos de apertura y mayor interrelación de los pueblos y naciones en el mundo.</w:t>
      </w:r>
    </w:p>
    <w:p w14:paraId="427237A2" w14:textId="114BCD70" w:rsidR="006942A1" w:rsidRPr="00225CD1" w:rsidRDefault="006942A1" w:rsidP="001B4F08">
      <w:pPr>
        <w:spacing w:after="240" w:line="360" w:lineRule="auto"/>
        <w:jc w:val="both"/>
        <w:rPr>
          <w:rFonts w:ascii="Arial" w:hAnsi="Arial" w:cs="Arial"/>
          <w:sz w:val="24"/>
          <w:szCs w:val="24"/>
        </w:rPr>
      </w:pPr>
      <w:r w:rsidRPr="00225CD1">
        <w:rPr>
          <w:rFonts w:ascii="Arial" w:hAnsi="Arial" w:cs="Arial"/>
          <w:sz w:val="24"/>
          <w:szCs w:val="24"/>
        </w:rPr>
        <w:t xml:space="preserve">c) El propósito es fortalecer la </w:t>
      </w:r>
      <w:r w:rsidRPr="007E3454">
        <w:rPr>
          <w:rFonts w:ascii="Arial" w:hAnsi="Arial" w:cs="Arial"/>
          <w:sz w:val="24"/>
          <w:szCs w:val="24"/>
        </w:rPr>
        <w:t>formación integral</w:t>
      </w:r>
      <w:r w:rsidR="005D06FF" w:rsidRPr="007E3454">
        <w:rPr>
          <w:rFonts w:ascii="Arial" w:hAnsi="Arial" w:cs="Arial"/>
          <w:sz w:val="24"/>
          <w:szCs w:val="24"/>
        </w:rPr>
        <w:t>,</w:t>
      </w:r>
      <w:r w:rsidRPr="00225CD1">
        <w:rPr>
          <w:rFonts w:ascii="Arial" w:hAnsi="Arial" w:cs="Arial"/>
          <w:sz w:val="24"/>
          <w:szCs w:val="24"/>
        </w:rPr>
        <w:t xml:space="preserve"> para lo cual se </w:t>
      </w:r>
      <w:r w:rsidR="009A5AC1" w:rsidRPr="00225CD1">
        <w:rPr>
          <w:rFonts w:ascii="Arial" w:hAnsi="Arial" w:cs="Arial"/>
          <w:sz w:val="24"/>
          <w:szCs w:val="24"/>
        </w:rPr>
        <w:t>identifican en</w:t>
      </w:r>
      <w:r w:rsidRPr="007E3454">
        <w:rPr>
          <w:rFonts w:ascii="Arial" w:hAnsi="Arial" w:cs="Arial"/>
          <w:sz w:val="24"/>
          <w:szCs w:val="24"/>
        </w:rPr>
        <w:t xml:space="preserve"> </w:t>
      </w:r>
      <w:r w:rsidR="005D09D8">
        <w:rPr>
          <w:rFonts w:ascii="Arial" w:hAnsi="Arial" w:cs="Arial"/>
          <w:sz w:val="24"/>
          <w:szCs w:val="24"/>
        </w:rPr>
        <w:t>este</w:t>
      </w:r>
      <w:r w:rsidRPr="008651DA">
        <w:rPr>
          <w:rFonts w:ascii="Arial" w:hAnsi="Arial" w:cs="Arial"/>
          <w:sz w:val="24"/>
          <w:szCs w:val="24"/>
        </w:rPr>
        <w:t xml:space="preserve"> </w:t>
      </w:r>
      <w:r w:rsidR="005D06FF" w:rsidRPr="008651DA">
        <w:rPr>
          <w:rFonts w:ascii="Arial" w:hAnsi="Arial" w:cs="Arial"/>
          <w:sz w:val="24"/>
          <w:szCs w:val="24"/>
        </w:rPr>
        <w:t>plan</w:t>
      </w:r>
      <w:r w:rsidRPr="008651DA">
        <w:rPr>
          <w:rFonts w:ascii="Arial" w:hAnsi="Arial" w:cs="Arial"/>
          <w:sz w:val="24"/>
          <w:szCs w:val="24"/>
        </w:rPr>
        <w:t xml:space="preserve"> tres </w:t>
      </w:r>
      <w:r w:rsidR="005D06FF" w:rsidRPr="008651DA">
        <w:rPr>
          <w:rFonts w:ascii="Arial" w:hAnsi="Arial" w:cs="Arial"/>
          <w:sz w:val="24"/>
          <w:szCs w:val="24"/>
        </w:rPr>
        <w:t>núcleos</w:t>
      </w:r>
      <w:r w:rsidRPr="008651DA">
        <w:rPr>
          <w:rFonts w:ascii="Arial" w:hAnsi="Arial" w:cs="Arial"/>
          <w:sz w:val="24"/>
          <w:szCs w:val="24"/>
        </w:rPr>
        <w:t xml:space="preserve">: la </w:t>
      </w:r>
      <w:r w:rsidRPr="007E3454">
        <w:rPr>
          <w:rFonts w:ascii="Arial" w:hAnsi="Arial" w:cs="Arial"/>
          <w:sz w:val="24"/>
          <w:szCs w:val="24"/>
        </w:rPr>
        <w:t xml:space="preserve">Formación Pedagógica, la Formación Social y la </w:t>
      </w:r>
      <w:r w:rsidR="009A5AC1" w:rsidRPr="007E3454">
        <w:rPr>
          <w:rFonts w:ascii="Arial" w:hAnsi="Arial" w:cs="Arial"/>
          <w:sz w:val="24"/>
          <w:szCs w:val="24"/>
        </w:rPr>
        <w:t>Formación Humana</w:t>
      </w:r>
      <w:r w:rsidRPr="00225CD1">
        <w:rPr>
          <w:rFonts w:ascii="Arial" w:hAnsi="Arial" w:cs="Arial"/>
          <w:sz w:val="24"/>
          <w:szCs w:val="24"/>
        </w:rPr>
        <w:t xml:space="preserve">, </w:t>
      </w:r>
      <w:r w:rsidR="009A5AC1" w:rsidRPr="00225CD1">
        <w:rPr>
          <w:rFonts w:ascii="Arial" w:hAnsi="Arial" w:cs="Arial"/>
          <w:sz w:val="24"/>
          <w:szCs w:val="24"/>
        </w:rPr>
        <w:t>para superar</w:t>
      </w:r>
      <w:r w:rsidRPr="00225CD1">
        <w:rPr>
          <w:rFonts w:ascii="Arial" w:hAnsi="Arial" w:cs="Arial"/>
          <w:sz w:val="24"/>
          <w:szCs w:val="24"/>
        </w:rPr>
        <w:t xml:space="preserve"> la repetición y fragmentación en la selección y secuencia de contenidos curriculares.</w:t>
      </w:r>
    </w:p>
    <w:p w14:paraId="32CD2595" w14:textId="7C106992" w:rsidR="006942A1" w:rsidRPr="00225CD1" w:rsidRDefault="00A238E3" w:rsidP="001B4F08">
      <w:pPr>
        <w:spacing w:after="240" w:line="360" w:lineRule="auto"/>
        <w:jc w:val="both"/>
        <w:rPr>
          <w:rFonts w:ascii="Arial" w:hAnsi="Arial" w:cs="Arial"/>
          <w:sz w:val="24"/>
          <w:szCs w:val="24"/>
        </w:rPr>
      </w:pPr>
      <w:r w:rsidRPr="00225CD1">
        <w:rPr>
          <w:rFonts w:ascii="Arial" w:hAnsi="Arial" w:cs="Arial"/>
          <w:sz w:val="24"/>
          <w:szCs w:val="24"/>
        </w:rPr>
        <w:t>d</w:t>
      </w:r>
      <w:r w:rsidR="006942A1" w:rsidRPr="00225CD1">
        <w:rPr>
          <w:rFonts w:ascii="Arial" w:hAnsi="Arial" w:cs="Arial"/>
          <w:sz w:val="24"/>
          <w:szCs w:val="24"/>
        </w:rPr>
        <w:t>) Los aspectos clave de modificación, actualización y fortalecimiento del plan de estudios se complementan con el pri</w:t>
      </w:r>
      <w:r w:rsidR="001351AC">
        <w:rPr>
          <w:rFonts w:ascii="Arial" w:hAnsi="Arial" w:cs="Arial"/>
          <w:sz w:val="24"/>
          <w:szCs w:val="24"/>
        </w:rPr>
        <w:t>ncipio de flexibilidad, para tener</w:t>
      </w:r>
      <w:r w:rsidR="006942A1" w:rsidRPr="00225CD1">
        <w:rPr>
          <w:rFonts w:ascii="Arial" w:hAnsi="Arial" w:cs="Arial"/>
          <w:sz w:val="24"/>
          <w:szCs w:val="24"/>
        </w:rPr>
        <w:t xml:space="preserve"> una </w:t>
      </w:r>
      <w:r w:rsidR="006942A1" w:rsidRPr="007E3454">
        <w:rPr>
          <w:rFonts w:ascii="Arial" w:hAnsi="Arial" w:cs="Arial"/>
          <w:sz w:val="24"/>
          <w:szCs w:val="24"/>
        </w:rPr>
        <w:t xml:space="preserve">relación </w:t>
      </w:r>
      <w:r w:rsidR="006942A1" w:rsidRPr="00225CD1">
        <w:rPr>
          <w:rFonts w:ascii="Arial" w:hAnsi="Arial" w:cs="Arial"/>
          <w:sz w:val="24"/>
          <w:szCs w:val="24"/>
        </w:rPr>
        <w:t xml:space="preserve">más </w:t>
      </w:r>
      <w:r w:rsidR="006942A1" w:rsidRPr="007E3454">
        <w:rPr>
          <w:rFonts w:ascii="Arial" w:hAnsi="Arial" w:cs="Arial"/>
          <w:sz w:val="24"/>
          <w:szCs w:val="24"/>
        </w:rPr>
        <w:t>estrecha y fundamentada con las necesidades sociales</w:t>
      </w:r>
      <w:r w:rsidR="006942A1" w:rsidRPr="00225CD1">
        <w:rPr>
          <w:rFonts w:ascii="Arial" w:hAnsi="Arial" w:cs="Arial"/>
          <w:sz w:val="24"/>
          <w:szCs w:val="24"/>
        </w:rPr>
        <w:t xml:space="preserve"> traducidas como </w:t>
      </w:r>
      <w:r w:rsidR="006942A1" w:rsidRPr="007E3454">
        <w:rPr>
          <w:rFonts w:ascii="Arial" w:hAnsi="Arial" w:cs="Arial"/>
          <w:sz w:val="24"/>
          <w:szCs w:val="24"/>
        </w:rPr>
        <w:t>necesidades socioeducativas</w:t>
      </w:r>
      <w:r w:rsidR="006942A1" w:rsidRPr="00225CD1">
        <w:rPr>
          <w:rFonts w:ascii="Arial" w:hAnsi="Arial" w:cs="Arial"/>
          <w:sz w:val="24"/>
          <w:szCs w:val="24"/>
        </w:rPr>
        <w:t>.</w:t>
      </w:r>
    </w:p>
    <w:p w14:paraId="032795E8" w14:textId="53FF9311" w:rsidR="006942A1" w:rsidRPr="00225CD1" w:rsidRDefault="00A238E3" w:rsidP="001B4F08">
      <w:pPr>
        <w:spacing w:after="240" w:line="360" w:lineRule="auto"/>
        <w:jc w:val="both"/>
        <w:rPr>
          <w:rFonts w:ascii="Arial" w:hAnsi="Arial" w:cs="Arial"/>
          <w:sz w:val="24"/>
          <w:szCs w:val="24"/>
        </w:rPr>
      </w:pPr>
      <w:r w:rsidRPr="008651DA">
        <w:rPr>
          <w:rFonts w:ascii="Arial" w:hAnsi="Arial" w:cs="Arial"/>
          <w:sz w:val="24"/>
          <w:szCs w:val="24"/>
        </w:rPr>
        <w:t>e</w:t>
      </w:r>
      <w:r w:rsidR="006942A1" w:rsidRPr="008651DA">
        <w:rPr>
          <w:rFonts w:ascii="Arial" w:hAnsi="Arial" w:cs="Arial"/>
          <w:sz w:val="24"/>
          <w:szCs w:val="24"/>
        </w:rPr>
        <w:t xml:space="preserve">) La relación entre formación profesional en pedagogía y necesidades socioeducativas, exige </w:t>
      </w:r>
      <w:r w:rsidR="006942A1" w:rsidRPr="007E3454">
        <w:rPr>
          <w:rFonts w:ascii="Arial" w:hAnsi="Arial" w:cs="Arial"/>
          <w:sz w:val="24"/>
          <w:szCs w:val="24"/>
        </w:rPr>
        <w:t>precisar los escenarios de práctica profesional</w:t>
      </w:r>
      <w:r w:rsidR="00FB6510" w:rsidRPr="007E3454">
        <w:rPr>
          <w:rFonts w:ascii="Arial" w:hAnsi="Arial" w:cs="Arial"/>
          <w:sz w:val="24"/>
          <w:szCs w:val="24"/>
        </w:rPr>
        <w:t>,</w:t>
      </w:r>
      <w:r w:rsidR="006942A1" w:rsidRPr="008651DA">
        <w:rPr>
          <w:rFonts w:ascii="Arial" w:hAnsi="Arial" w:cs="Arial"/>
          <w:sz w:val="24"/>
          <w:szCs w:val="24"/>
        </w:rPr>
        <w:t xml:space="preserve"> </w:t>
      </w:r>
      <w:r w:rsidR="005D06FF" w:rsidRPr="008651DA">
        <w:rPr>
          <w:rFonts w:ascii="Arial" w:hAnsi="Arial" w:cs="Arial"/>
          <w:sz w:val="24"/>
          <w:szCs w:val="24"/>
        </w:rPr>
        <w:lastRenderedPageBreak/>
        <w:t xml:space="preserve">considerando </w:t>
      </w:r>
      <w:r w:rsidR="006942A1" w:rsidRPr="008651DA">
        <w:rPr>
          <w:rFonts w:ascii="Arial" w:hAnsi="Arial" w:cs="Arial"/>
          <w:sz w:val="24"/>
          <w:szCs w:val="24"/>
        </w:rPr>
        <w:t xml:space="preserve">tanto los tradicionales de práctica </w:t>
      </w:r>
      <w:r w:rsidR="006942A1" w:rsidRPr="007E3454">
        <w:rPr>
          <w:rFonts w:ascii="Arial" w:hAnsi="Arial" w:cs="Arial"/>
          <w:sz w:val="24"/>
          <w:szCs w:val="24"/>
        </w:rPr>
        <w:t>en instituciones escolares</w:t>
      </w:r>
      <w:r w:rsidR="009A5AC1" w:rsidRPr="008651DA">
        <w:rPr>
          <w:rFonts w:ascii="Arial" w:hAnsi="Arial" w:cs="Arial"/>
          <w:sz w:val="24"/>
          <w:szCs w:val="24"/>
        </w:rPr>
        <w:t>, como</w:t>
      </w:r>
      <w:r w:rsidR="006942A1" w:rsidRPr="008651DA">
        <w:rPr>
          <w:rFonts w:ascii="Arial" w:hAnsi="Arial" w:cs="Arial"/>
          <w:sz w:val="24"/>
          <w:szCs w:val="24"/>
        </w:rPr>
        <w:t xml:space="preserve"> en nuevos </w:t>
      </w:r>
      <w:r w:rsidR="006942A1" w:rsidRPr="007E3454">
        <w:rPr>
          <w:rFonts w:ascii="Arial" w:hAnsi="Arial" w:cs="Arial"/>
          <w:sz w:val="24"/>
          <w:szCs w:val="24"/>
        </w:rPr>
        <w:t>escenarios que demanda</w:t>
      </w:r>
      <w:r w:rsidR="00FB6510" w:rsidRPr="007E3454">
        <w:rPr>
          <w:rFonts w:ascii="Arial" w:hAnsi="Arial" w:cs="Arial"/>
          <w:sz w:val="24"/>
          <w:szCs w:val="24"/>
        </w:rPr>
        <w:t>n</w:t>
      </w:r>
      <w:r w:rsidR="006942A1" w:rsidRPr="007E3454">
        <w:rPr>
          <w:rFonts w:ascii="Arial" w:hAnsi="Arial" w:cs="Arial"/>
          <w:sz w:val="24"/>
          <w:szCs w:val="24"/>
        </w:rPr>
        <w:t xml:space="preserve"> la sociedad </w:t>
      </w:r>
      <w:r w:rsidR="00FB6510" w:rsidRPr="008651DA">
        <w:rPr>
          <w:rFonts w:ascii="Arial" w:hAnsi="Arial" w:cs="Arial"/>
          <w:sz w:val="24"/>
          <w:szCs w:val="24"/>
        </w:rPr>
        <w:t>y las comunidades</w:t>
      </w:r>
      <w:r w:rsidR="006942A1" w:rsidRPr="008651DA">
        <w:rPr>
          <w:rFonts w:ascii="Arial" w:hAnsi="Arial" w:cs="Arial"/>
          <w:sz w:val="24"/>
          <w:szCs w:val="24"/>
        </w:rPr>
        <w:t xml:space="preserve"> y grupos</w:t>
      </w:r>
      <w:r w:rsidR="006942A1" w:rsidRPr="00225CD1">
        <w:rPr>
          <w:rFonts w:ascii="Arial" w:hAnsi="Arial" w:cs="Arial"/>
          <w:sz w:val="24"/>
          <w:szCs w:val="24"/>
        </w:rPr>
        <w:t xml:space="preserve"> sociales.</w:t>
      </w:r>
    </w:p>
    <w:p w14:paraId="20AE916B" w14:textId="5B1B06FB" w:rsidR="006942A1" w:rsidRPr="007E3454" w:rsidRDefault="006942A1" w:rsidP="001B4F08">
      <w:pPr>
        <w:spacing w:after="240" w:line="360" w:lineRule="auto"/>
        <w:jc w:val="both"/>
        <w:rPr>
          <w:rFonts w:ascii="Arial" w:hAnsi="Arial" w:cs="Arial"/>
          <w:sz w:val="24"/>
          <w:szCs w:val="24"/>
        </w:rPr>
      </w:pPr>
      <w:r w:rsidRPr="008651DA">
        <w:rPr>
          <w:rFonts w:ascii="Arial" w:hAnsi="Arial" w:cs="Arial"/>
          <w:sz w:val="24"/>
          <w:szCs w:val="24"/>
        </w:rPr>
        <w:t xml:space="preserve">En síntesis, estos </w:t>
      </w:r>
      <w:r w:rsidR="00A238E3" w:rsidRPr="008651DA">
        <w:rPr>
          <w:rFonts w:ascii="Arial" w:hAnsi="Arial" w:cs="Arial"/>
          <w:sz w:val="24"/>
          <w:szCs w:val="24"/>
        </w:rPr>
        <w:t>cinco</w:t>
      </w:r>
      <w:r w:rsidRPr="008651DA">
        <w:rPr>
          <w:rFonts w:ascii="Arial" w:hAnsi="Arial" w:cs="Arial"/>
          <w:sz w:val="24"/>
          <w:szCs w:val="24"/>
        </w:rPr>
        <w:t xml:space="preserve"> puntos clave son los que </w:t>
      </w:r>
      <w:r w:rsidR="00FB6510" w:rsidRPr="008651DA">
        <w:rPr>
          <w:rFonts w:ascii="Arial" w:hAnsi="Arial" w:cs="Arial"/>
          <w:sz w:val="24"/>
          <w:szCs w:val="24"/>
        </w:rPr>
        <w:t>se identificaron en la fase de F</w:t>
      </w:r>
      <w:r w:rsidRPr="008651DA">
        <w:rPr>
          <w:rFonts w:ascii="Arial" w:hAnsi="Arial" w:cs="Arial"/>
          <w:sz w:val="24"/>
          <w:szCs w:val="24"/>
        </w:rPr>
        <w:t>undamentación, e indican el rumbo de</w:t>
      </w:r>
      <w:r w:rsidR="00FB6510" w:rsidRPr="008651DA">
        <w:rPr>
          <w:rFonts w:ascii="Arial" w:hAnsi="Arial" w:cs="Arial"/>
          <w:sz w:val="24"/>
          <w:szCs w:val="24"/>
        </w:rPr>
        <w:t>l nuevo plan de estudios</w:t>
      </w:r>
      <w:r w:rsidRPr="008651DA">
        <w:rPr>
          <w:rFonts w:ascii="Arial" w:hAnsi="Arial" w:cs="Arial"/>
          <w:sz w:val="24"/>
          <w:szCs w:val="24"/>
        </w:rPr>
        <w:t xml:space="preserve">, que consiste en </w:t>
      </w:r>
      <w:r w:rsidR="00E519A5" w:rsidRPr="008651DA">
        <w:rPr>
          <w:rFonts w:ascii="Arial" w:hAnsi="Arial" w:cs="Arial"/>
          <w:sz w:val="24"/>
          <w:szCs w:val="24"/>
        </w:rPr>
        <w:t xml:space="preserve">introducir modificaciones </w:t>
      </w:r>
      <w:r w:rsidR="00E519A5" w:rsidRPr="00FF5735">
        <w:rPr>
          <w:rFonts w:ascii="Arial" w:hAnsi="Arial" w:cs="Arial"/>
          <w:sz w:val="24"/>
          <w:szCs w:val="24"/>
        </w:rPr>
        <w:t>tendiente</w:t>
      </w:r>
      <w:r w:rsidR="00FB6510" w:rsidRPr="00FF5735">
        <w:rPr>
          <w:rFonts w:ascii="Arial" w:hAnsi="Arial" w:cs="Arial"/>
          <w:sz w:val="24"/>
          <w:szCs w:val="24"/>
        </w:rPr>
        <w:t xml:space="preserve">s </w:t>
      </w:r>
      <w:r w:rsidR="00E519A5" w:rsidRPr="00FF5735">
        <w:rPr>
          <w:rFonts w:ascii="Arial" w:hAnsi="Arial" w:cs="Arial"/>
          <w:sz w:val="24"/>
          <w:szCs w:val="24"/>
        </w:rPr>
        <w:t xml:space="preserve">a </w:t>
      </w:r>
      <w:r w:rsidR="005D09D8" w:rsidRPr="00FF5735">
        <w:rPr>
          <w:rFonts w:ascii="Arial" w:hAnsi="Arial" w:cs="Arial"/>
          <w:sz w:val="24"/>
          <w:szCs w:val="24"/>
        </w:rPr>
        <w:t xml:space="preserve">fortalecer a la formación en esta licenciatura, mediante </w:t>
      </w:r>
      <w:r w:rsidR="00FB6510" w:rsidRPr="00FF5735">
        <w:rPr>
          <w:rFonts w:ascii="Arial" w:hAnsi="Arial" w:cs="Arial"/>
          <w:sz w:val="24"/>
          <w:szCs w:val="24"/>
        </w:rPr>
        <w:t>su</w:t>
      </w:r>
      <w:r w:rsidR="00E519A5" w:rsidRPr="00FF5735">
        <w:rPr>
          <w:rFonts w:ascii="Arial" w:hAnsi="Arial" w:cs="Arial"/>
          <w:sz w:val="24"/>
          <w:szCs w:val="24"/>
        </w:rPr>
        <w:t xml:space="preserve"> </w:t>
      </w:r>
      <w:r w:rsidRPr="00FF5735">
        <w:rPr>
          <w:rFonts w:ascii="Arial" w:hAnsi="Arial" w:cs="Arial"/>
          <w:sz w:val="24"/>
          <w:szCs w:val="24"/>
        </w:rPr>
        <w:t>revitalización</w:t>
      </w:r>
      <w:r w:rsidR="00424BFD" w:rsidRPr="00FF5735">
        <w:rPr>
          <w:rFonts w:ascii="Arial" w:hAnsi="Arial" w:cs="Arial"/>
          <w:sz w:val="24"/>
          <w:szCs w:val="24"/>
        </w:rPr>
        <w:t xml:space="preserve"> </w:t>
      </w:r>
      <w:r w:rsidRPr="00FF5735">
        <w:rPr>
          <w:rFonts w:ascii="Arial" w:hAnsi="Arial" w:cs="Arial"/>
          <w:sz w:val="24"/>
          <w:szCs w:val="24"/>
        </w:rPr>
        <w:t xml:space="preserve">y no </w:t>
      </w:r>
      <w:r w:rsidR="00FB6510" w:rsidRPr="00FF5735">
        <w:rPr>
          <w:rFonts w:ascii="Arial" w:hAnsi="Arial" w:cs="Arial"/>
          <w:sz w:val="24"/>
          <w:szCs w:val="24"/>
        </w:rPr>
        <w:t>a</w:t>
      </w:r>
      <w:r w:rsidRPr="00FF5735">
        <w:rPr>
          <w:rFonts w:ascii="Arial" w:hAnsi="Arial" w:cs="Arial"/>
          <w:sz w:val="24"/>
          <w:szCs w:val="24"/>
        </w:rPr>
        <w:t xml:space="preserve"> un </w:t>
      </w:r>
      <w:r w:rsidRPr="008651DA">
        <w:rPr>
          <w:rFonts w:ascii="Arial" w:hAnsi="Arial" w:cs="Arial"/>
          <w:sz w:val="24"/>
          <w:szCs w:val="24"/>
        </w:rPr>
        <w:t xml:space="preserve">cambio radical, bajo los criterios </w:t>
      </w:r>
      <w:r w:rsidR="009A5AC1" w:rsidRPr="008651DA">
        <w:rPr>
          <w:rFonts w:ascii="Arial" w:hAnsi="Arial" w:cs="Arial"/>
          <w:sz w:val="24"/>
          <w:szCs w:val="24"/>
        </w:rPr>
        <w:t>de posibilidad</w:t>
      </w:r>
      <w:r w:rsidRPr="007E3454">
        <w:rPr>
          <w:rFonts w:ascii="Arial" w:hAnsi="Arial" w:cs="Arial"/>
          <w:sz w:val="24"/>
          <w:szCs w:val="24"/>
        </w:rPr>
        <w:t xml:space="preserve"> y viabilidad</w:t>
      </w:r>
      <w:r w:rsidR="00F348CC">
        <w:rPr>
          <w:rFonts w:ascii="Arial" w:hAnsi="Arial" w:cs="Arial"/>
          <w:sz w:val="24"/>
          <w:szCs w:val="24"/>
        </w:rPr>
        <w:t xml:space="preserve"> para su operación, así como de un nuevo enfoque, el de la educación holista.</w:t>
      </w:r>
    </w:p>
    <w:p w14:paraId="640D68D3" w14:textId="77777777" w:rsidR="00E77B03" w:rsidRPr="001B4F08" w:rsidRDefault="00E77B03" w:rsidP="001B4F08">
      <w:pPr>
        <w:spacing w:after="240" w:line="360" w:lineRule="auto"/>
        <w:jc w:val="both"/>
        <w:rPr>
          <w:rFonts w:ascii="Arial" w:hAnsi="Arial" w:cs="Arial"/>
          <w:sz w:val="24"/>
          <w:szCs w:val="24"/>
        </w:rPr>
      </w:pPr>
    </w:p>
    <w:p w14:paraId="4628BE82" w14:textId="77777777" w:rsidR="00C661C2" w:rsidRPr="00BA5E9E" w:rsidRDefault="006F7660" w:rsidP="00BA5E9E">
      <w:pPr>
        <w:pStyle w:val="Ttulo2"/>
        <w:spacing w:before="0" w:after="120" w:line="360" w:lineRule="auto"/>
        <w:rPr>
          <w:rFonts w:ascii="Arial" w:hAnsi="Arial" w:cs="Arial"/>
          <w:b/>
          <w:color w:val="auto"/>
          <w:sz w:val="24"/>
        </w:rPr>
      </w:pPr>
      <w:bookmarkStart w:id="4" w:name="_Toc451540717"/>
      <w:r w:rsidRPr="00BA5E9E">
        <w:rPr>
          <w:rFonts w:ascii="Arial" w:hAnsi="Arial" w:cs="Arial"/>
          <w:b/>
          <w:color w:val="auto"/>
          <w:sz w:val="24"/>
        </w:rPr>
        <w:t xml:space="preserve">2.1 </w:t>
      </w:r>
      <w:r w:rsidR="00BB20DF" w:rsidRPr="00BA5E9E">
        <w:rPr>
          <w:rFonts w:ascii="Arial" w:hAnsi="Arial" w:cs="Arial"/>
          <w:b/>
          <w:color w:val="auto"/>
          <w:sz w:val="24"/>
        </w:rPr>
        <w:t>Análi</w:t>
      </w:r>
      <w:r w:rsidR="00C661C2" w:rsidRPr="00BA5E9E">
        <w:rPr>
          <w:rFonts w:ascii="Arial" w:hAnsi="Arial" w:cs="Arial"/>
          <w:b/>
          <w:color w:val="auto"/>
          <w:sz w:val="24"/>
        </w:rPr>
        <w:t>sis de las necesidades sociales</w:t>
      </w:r>
      <w:bookmarkEnd w:id="4"/>
    </w:p>
    <w:p w14:paraId="210F8BD1" w14:textId="24216B67" w:rsidR="00781BFC" w:rsidRPr="00F60E91" w:rsidRDefault="006F7660" w:rsidP="00F60E91">
      <w:pPr>
        <w:pStyle w:val="Ttulo3"/>
        <w:spacing w:after="240"/>
        <w:rPr>
          <w:rFonts w:ascii="Arial" w:hAnsi="Arial" w:cs="Arial"/>
          <w:b/>
          <w:color w:val="auto"/>
        </w:rPr>
      </w:pPr>
      <w:bookmarkStart w:id="5" w:name="_Toc451540718"/>
      <w:r w:rsidRPr="00F60E91">
        <w:rPr>
          <w:rFonts w:ascii="Arial" w:hAnsi="Arial" w:cs="Arial"/>
          <w:b/>
          <w:color w:val="auto"/>
        </w:rPr>
        <w:t>2.1.1. Contexto internacional</w:t>
      </w:r>
      <w:bookmarkEnd w:id="5"/>
      <w:r w:rsidRPr="00F60E91">
        <w:rPr>
          <w:rFonts w:ascii="Arial" w:hAnsi="Arial" w:cs="Arial"/>
          <w:b/>
          <w:color w:val="auto"/>
        </w:rPr>
        <w:t xml:space="preserve"> </w:t>
      </w:r>
    </w:p>
    <w:p w14:paraId="6C739D6D" w14:textId="5B731146" w:rsidR="00E77B03" w:rsidRDefault="00B04068" w:rsidP="001B4F08">
      <w:pPr>
        <w:spacing w:after="240" w:line="360" w:lineRule="auto"/>
        <w:jc w:val="both"/>
        <w:rPr>
          <w:rFonts w:ascii="Arial" w:hAnsi="Arial" w:cs="Arial"/>
          <w:sz w:val="24"/>
          <w:szCs w:val="24"/>
        </w:rPr>
      </w:pPr>
      <w:r w:rsidRPr="008651DA">
        <w:rPr>
          <w:rFonts w:ascii="Arial" w:hAnsi="Arial" w:cs="Arial"/>
          <w:sz w:val="24"/>
          <w:szCs w:val="24"/>
        </w:rPr>
        <w:t>E</w:t>
      </w:r>
      <w:r w:rsidR="00861C41" w:rsidRPr="008651DA">
        <w:rPr>
          <w:rFonts w:ascii="Arial" w:hAnsi="Arial" w:cs="Arial"/>
          <w:sz w:val="24"/>
          <w:szCs w:val="24"/>
        </w:rPr>
        <w:t>n las últimas décadas e</w:t>
      </w:r>
      <w:r w:rsidRPr="008651DA">
        <w:rPr>
          <w:rFonts w:ascii="Arial" w:hAnsi="Arial" w:cs="Arial"/>
          <w:sz w:val="24"/>
          <w:szCs w:val="24"/>
        </w:rPr>
        <w:t>l mundo ha</w:t>
      </w:r>
      <w:r w:rsidR="009E187B" w:rsidRPr="008651DA">
        <w:rPr>
          <w:rFonts w:ascii="Arial" w:hAnsi="Arial" w:cs="Arial"/>
          <w:sz w:val="24"/>
          <w:szCs w:val="24"/>
        </w:rPr>
        <w:t xml:space="preserve"> cambiado</w:t>
      </w:r>
      <w:r w:rsidR="00C1502D">
        <w:rPr>
          <w:rFonts w:ascii="Arial" w:hAnsi="Arial" w:cs="Arial"/>
          <w:sz w:val="24"/>
          <w:szCs w:val="24"/>
        </w:rPr>
        <w:t xml:space="preserve">, </w:t>
      </w:r>
      <w:r w:rsidR="009A55E1" w:rsidRPr="008651DA">
        <w:rPr>
          <w:rFonts w:ascii="Arial" w:hAnsi="Arial" w:cs="Arial"/>
          <w:sz w:val="24"/>
          <w:szCs w:val="24"/>
        </w:rPr>
        <w:t xml:space="preserve">para alcanzar </w:t>
      </w:r>
      <w:r w:rsidR="00E325E7" w:rsidRPr="008651DA">
        <w:rPr>
          <w:rFonts w:ascii="Arial" w:hAnsi="Arial" w:cs="Arial"/>
          <w:sz w:val="24"/>
          <w:szCs w:val="24"/>
        </w:rPr>
        <w:t>l</w:t>
      </w:r>
      <w:r w:rsidR="009A55E1" w:rsidRPr="008651DA">
        <w:rPr>
          <w:rFonts w:ascii="Arial" w:hAnsi="Arial" w:cs="Arial"/>
          <w:sz w:val="24"/>
          <w:szCs w:val="24"/>
        </w:rPr>
        <w:t>a integración de mercados, creando grandes bloques económicos a partir de la trasformación de los medios de producción;</w:t>
      </w:r>
      <w:r w:rsidR="005968DD" w:rsidRPr="008651DA">
        <w:rPr>
          <w:rFonts w:ascii="Arial" w:hAnsi="Arial" w:cs="Arial"/>
          <w:sz w:val="24"/>
          <w:szCs w:val="24"/>
        </w:rPr>
        <w:t xml:space="preserve"> </w:t>
      </w:r>
      <w:r w:rsidR="00D470F9" w:rsidRPr="008651DA">
        <w:rPr>
          <w:rFonts w:ascii="Arial" w:hAnsi="Arial" w:cs="Arial"/>
          <w:sz w:val="24"/>
          <w:szCs w:val="24"/>
        </w:rPr>
        <w:t xml:space="preserve">se </w:t>
      </w:r>
      <w:r w:rsidR="002B58DF" w:rsidRPr="008651DA">
        <w:rPr>
          <w:rFonts w:ascii="Arial" w:hAnsi="Arial" w:cs="Arial"/>
          <w:sz w:val="24"/>
          <w:szCs w:val="24"/>
        </w:rPr>
        <w:t>transitó</w:t>
      </w:r>
      <w:r w:rsidR="00D470F9" w:rsidRPr="008651DA">
        <w:rPr>
          <w:rFonts w:ascii="Arial" w:hAnsi="Arial" w:cs="Arial"/>
          <w:sz w:val="24"/>
          <w:szCs w:val="24"/>
        </w:rPr>
        <w:t xml:space="preserve"> </w:t>
      </w:r>
      <w:r w:rsidR="005968DD" w:rsidRPr="008651DA">
        <w:rPr>
          <w:rFonts w:ascii="Arial" w:hAnsi="Arial" w:cs="Arial"/>
          <w:sz w:val="24"/>
          <w:szCs w:val="24"/>
        </w:rPr>
        <w:t xml:space="preserve">de </w:t>
      </w:r>
      <w:r w:rsidR="005A48D2" w:rsidRPr="008651DA">
        <w:rPr>
          <w:rFonts w:ascii="Arial" w:hAnsi="Arial" w:cs="Arial"/>
          <w:sz w:val="24"/>
          <w:szCs w:val="24"/>
        </w:rPr>
        <w:t>un</w:t>
      </w:r>
      <w:r w:rsidR="00D470F9" w:rsidRPr="008651DA">
        <w:rPr>
          <w:rFonts w:ascii="Arial" w:hAnsi="Arial" w:cs="Arial"/>
          <w:sz w:val="24"/>
          <w:szCs w:val="24"/>
        </w:rPr>
        <w:t xml:space="preserve"> sistem</w:t>
      </w:r>
      <w:r w:rsidR="005A48D2" w:rsidRPr="008651DA">
        <w:rPr>
          <w:rFonts w:ascii="Arial" w:hAnsi="Arial" w:cs="Arial"/>
          <w:sz w:val="24"/>
          <w:szCs w:val="24"/>
        </w:rPr>
        <w:t>a</w:t>
      </w:r>
      <w:r w:rsidR="002B58DF" w:rsidRPr="008651DA">
        <w:rPr>
          <w:rFonts w:ascii="Arial" w:hAnsi="Arial" w:cs="Arial"/>
          <w:sz w:val="24"/>
          <w:szCs w:val="24"/>
        </w:rPr>
        <w:t xml:space="preserve"> satisfactor de</w:t>
      </w:r>
      <w:r w:rsidR="005968DD" w:rsidRPr="008651DA">
        <w:rPr>
          <w:rFonts w:ascii="Arial" w:hAnsi="Arial" w:cs="Arial"/>
          <w:sz w:val="24"/>
          <w:szCs w:val="24"/>
        </w:rPr>
        <w:t xml:space="preserve"> necesidades locales</w:t>
      </w:r>
      <w:r w:rsidR="00C363A1" w:rsidRPr="008651DA">
        <w:rPr>
          <w:rFonts w:ascii="Arial" w:hAnsi="Arial" w:cs="Arial"/>
          <w:sz w:val="24"/>
          <w:szCs w:val="24"/>
        </w:rPr>
        <w:t>,</w:t>
      </w:r>
      <w:r w:rsidR="005968DD" w:rsidRPr="008651DA">
        <w:rPr>
          <w:rFonts w:ascii="Arial" w:hAnsi="Arial" w:cs="Arial"/>
          <w:sz w:val="24"/>
          <w:szCs w:val="24"/>
        </w:rPr>
        <w:t xml:space="preserve"> a </w:t>
      </w:r>
      <w:r w:rsidR="00D470F9" w:rsidRPr="008651DA">
        <w:rPr>
          <w:rFonts w:ascii="Arial" w:hAnsi="Arial" w:cs="Arial"/>
          <w:sz w:val="24"/>
          <w:szCs w:val="24"/>
        </w:rPr>
        <w:t>un</w:t>
      </w:r>
      <w:r w:rsidR="009E187B" w:rsidRPr="008651DA">
        <w:rPr>
          <w:rFonts w:ascii="Arial" w:hAnsi="Arial" w:cs="Arial"/>
          <w:sz w:val="24"/>
          <w:szCs w:val="24"/>
        </w:rPr>
        <w:t>o</w:t>
      </w:r>
      <w:r w:rsidR="00D470F9" w:rsidRPr="008651DA">
        <w:rPr>
          <w:rFonts w:ascii="Arial" w:hAnsi="Arial" w:cs="Arial"/>
          <w:sz w:val="24"/>
          <w:szCs w:val="24"/>
        </w:rPr>
        <w:t xml:space="preserve"> que </w:t>
      </w:r>
      <w:r w:rsidR="00046CC4" w:rsidRPr="008651DA">
        <w:rPr>
          <w:rFonts w:ascii="Arial" w:hAnsi="Arial" w:cs="Arial"/>
          <w:sz w:val="24"/>
          <w:szCs w:val="24"/>
        </w:rPr>
        <w:t xml:space="preserve">responde a relaciones dialécticas que intentan fusionar los ámbitos </w:t>
      </w:r>
      <w:r w:rsidR="009A55E1" w:rsidRPr="008651DA">
        <w:rPr>
          <w:rFonts w:ascii="Arial" w:hAnsi="Arial" w:cs="Arial"/>
          <w:sz w:val="24"/>
          <w:szCs w:val="24"/>
        </w:rPr>
        <w:t>globales</w:t>
      </w:r>
      <w:r w:rsidR="00046CC4" w:rsidRPr="008651DA">
        <w:rPr>
          <w:rFonts w:ascii="Arial" w:hAnsi="Arial" w:cs="Arial"/>
          <w:sz w:val="24"/>
          <w:szCs w:val="24"/>
        </w:rPr>
        <w:t>,</w:t>
      </w:r>
      <w:r w:rsidR="00046CC4" w:rsidRPr="00225CD1">
        <w:rPr>
          <w:rFonts w:ascii="Arial" w:hAnsi="Arial" w:cs="Arial"/>
          <w:sz w:val="24"/>
          <w:szCs w:val="24"/>
        </w:rPr>
        <w:t xml:space="preserve"> nacionales y locales.</w:t>
      </w:r>
      <w:r w:rsidR="009A55E1" w:rsidRPr="00225CD1">
        <w:rPr>
          <w:rFonts w:ascii="Arial" w:hAnsi="Arial" w:cs="Arial"/>
          <w:sz w:val="24"/>
          <w:szCs w:val="24"/>
        </w:rPr>
        <w:t xml:space="preserve"> S</w:t>
      </w:r>
      <w:r w:rsidR="005A48D2" w:rsidRPr="00225CD1">
        <w:rPr>
          <w:rFonts w:ascii="Arial" w:hAnsi="Arial" w:cs="Arial"/>
          <w:sz w:val="24"/>
          <w:szCs w:val="24"/>
        </w:rPr>
        <w:t xml:space="preserve">e han generado </w:t>
      </w:r>
      <w:r w:rsidR="005968DD" w:rsidRPr="00225CD1">
        <w:rPr>
          <w:rFonts w:ascii="Arial" w:hAnsi="Arial" w:cs="Arial"/>
          <w:sz w:val="24"/>
          <w:szCs w:val="24"/>
        </w:rPr>
        <w:t xml:space="preserve">nuevas condiciones </w:t>
      </w:r>
      <w:r w:rsidR="005A48D2" w:rsidRPr="00225CD1">
        <w:rPr>
          <w:rFonts w:ascii="Arial" w:hAnsi="Arial" w:cs="Arial"/>
          <w:sz w:val="24"/>
          <w:szCs w:val="24"/>
        </w:rPr>
        <w:t xml:space="preserve">de </w:t>
      </w:r>
      <w:r w:rsidR="003D69BA" w:rsidRPr="00225CD1">
        <w:rPr>
          <w:rFonts w:ascii="Arial" w:hAnsi="Arial" w:cs="Arial"/>
          <w:sz w:val="24"/>
          <w:szCs w:val="24"/>
        </w:rPr>
        <w:t>manufacturación a partir de</w:t>
      </w:r>
      <w:r w:rsidR="005968DD" w:rsidRPr="00225CD1">
        <w:rPr>
          <w:rFonts w:ascii="Arial" w:hAnsi="Arial" w:cs="Arial"/>
          <w:sz w:val="24"/>
          <w:szCs w:val="24"/>
        </w:rPr>
        <w:t xml:space="preserve">l desarrollo </w:t>
      </w:r>
      <w:r w:rsidR="009A55E1" w:rsidRPr="00225CD1">
        <w:rPr>
          <w:rFonts w:ascii="Arial" w:hAnsi="Arial" w:cs="Arial"/>
          <w:sz w:val="24"/>
          <w:szCs w:val="24"/>
        </w:rPr>
        <w:t xml:space="preserve">científico y </w:t>
      </w:r>
      <w:r w:rsidR="005968DD" w:rsidRPr="00225CD1">
        <w:rPr>
          <w:rFonts w:ascii="Arial" w:hAnsi="Arial" w:cs="Arial"/>
          <w:sz w:val="24"/>
          <w:szCs w:val="24"/>
        </w:rPr>
        <w:t xml:space="preserve">tecnológico, </w:t>
      </w:r>
      <w:r w:rsidR="002B58DF" w:rsidRPr="00225CD1">
        <w:rPr>
          <w:rFonts w:ascii="Arial" w:hAnsi="Arial" w:cs="Arial"/>
          <w:sz w:val="24"/>
          <w:szCs w:val="24"/>
        </w:rPr>
        <w:t xml:space="preserve">dando paso a </w:t>
      </w:r>
      <w:r w:rsidR="004173AA" w:rsidRPr="00225CD1">
        <w:rPr>
          <w:rFonts w:ascii="Arial" w:hAnsi="Arial" w:cs="Arial"/>
          <w:sz w:val="24"/>
          <w:szCs w:val="24"/>
        </w:rPr>
        <w:t xml:space="preserve">nuevas formas de </w:t>
      </w:r>
      <w:r w:rsidR="009A55E1" w:rsidRPr="00225CD1">
        <w:rPr>
          <w:rFonts w:ascii="Arial" w:hAnsi="Arial" w:cs="Arial"/>
          <w:sz w:val="24"/>
          <w:szCs w:val="24"/>
        </w:rPr>
        <w:t>comercializaci</w:t>
      </w:r>
      <w:r w:rsidR="004173AA" w:rsidRPr="00225CD1">
        <w:rPr>
          <w:rFonts w:ascii="Arial" w:hAnsi="Arial" w:cs="Arial"/>
          <w:sz w:val="24"/>
          <w:szCs w:val="24"/>
        </w:rPr>
        <w:t xml:space="preserve">ón de los productos y servicios, así como de su </w:t>
      </w:r>
      <w:r w:rsidR="009A55E1" w:rsidRPr="00225CD1">
        <w:rPr>
          <w:rFonts w:ascii="Arial" w:hAnsi="Arial" w:cs="Arial"/>
          <w:sz w:val="24"/>
          <w:szCs w:val="24"/>
        </w:rPr>
        <w:t>distribución en</w:t>
      </w:r>
      <w:r w:rsidR="00DB5DD6" w:rsidRPr="00225CD1">
        <w:rPr>
          <w:rFonts w:ascii="Arial" w:hAnsi="Arial" w:cs="Arial"/>
          <w:sz w:val="24"/>
          <w:szCs w:val="24"/>
        </w:rPr>
        <w:t xml:space="preserve"> los mercados.</w:t>
      </w:r>
    </w:p>
    <w:p w14:paraId="6C3CA063" w14:textId="07A33B09" w:rsidR="006F73DC" w:rsidRPr="002176CE" w:rsidRDefault="006F73DC" w:rsidP="008605DD">
      <w:pPr>
        <w:spacing w:after="240" w:line="360" w:lineRule="auto"/>
        <w:jc w:val="both"/>
        <w:rPr>
          <w:rFonts w:ascii="Arial" w:hAnsi="Arial" w:cs="Arial"/>
          <w:sz w:val="24"/>
          <w:szCs w:val="24"/>
        </w:rPr>
      </w:pPr>
      <w:r w:rsidRPr="002176CE">
        <w:rPr>
          <w:rFonts w:ascii="Arial" w:hAnsi="Arial" w:cs="Arial"/>
          <w:sz w:val="24"/>
          <w:szCs w:val="24"/>
        </w:rPr>
        <w:t xml:space="preserve">Con la globalización económica se observa la reapertura del mercado mundial, que permite reanudar la competencia económica entre países, regiones y economías locales, en la cual desaparece la hegemonía exclusiva del capitalismo americano, y se visualiza el declive de la alternativa socialista, así como la participación del mercado chino en el comercio. En este nuevo escenario de las relaciones económicas a escala global circulan nuevas denominaciones que refieren a las economías emergentes con potencial </w:t>
      </w:r>
      <w:r w:rsidR="009B4547">
        <w:rPr>
          <w:rFonts w:ascii="Arial" w:hAnsi="Arial" w:cs="Arial"/>
          <w:sz w:val="24"/>
          <w:szCs w:val="24"/>
        </w:rPr>
        <w:t xml:space="preserve">de crecimiento que van desde asociaciones económicas-comerciales de economías emergentes tales como </w:t>
      </w:r>
      <w:r w:rsidR="009B4547" w:rsidRPr="009B4547">
        <w:rPr>
          <w:rFonts w:ascii="Arial" w:hAnsi="Arial" w:cs="Arial"/>
          <w:sz w:val="24"/>
          <w:szCs w:val="24"/>
        </w:rPr>
        <w:lastRenderedPageBreak/>
        <w:t>Brasil, Rusia, India, China y Sudáfrica</w:t>
      </w:r>
      <w:r w:rsidR="009B4547">
        <w:rPr>
          <w:rFonts w:ascii="Arial" w:hAnsi="Arial" w:cs="Arial"/>
          <w:sz w:val="24"/>
          <w:szCs w:val="24"/>
        </w:rPr>
        <w:t>, mejor conocido como</w:t>
      </w:r>
      <w:r w:rsidRPr="002176CE">
        <w:rPr>
          <w:rFonts w:ascii="Arial" w:hAnsi="Arial" w:cs="Arial"/>
          <w:sz w:val="24"/>
          <w:szCs w:val="24"/>
        </w:rPr>
        <w:t xml:space="preserve"> BRICS,</w:t>
      </w:r>
      <w:r w:rsidR="009B4547">
        <w:rPr>
          <w:rFonts w:ascii="Arial" w:hAnsi="Arial" w:cs="Arial"/>
          <w:sz w:val="24"/>
          <w:szCs w:val="24"/>
        </w:rPr>
        <w:t xml:space="preserve"> </w:t>
      </w:r>
      <w:r w:rsidR="009B4547" w:rsidRPr="009B4547">
        <w:rPr>
          <w:rFonts w:ascii="Arial" w:hAnsi="Arial" w:cs="Arial"/>
          <w:sz w:val="24"/>
          <w:szCs w:val="24"/>
        </w:rPr>
        <w:t>Colombia, Indonesia, Vietnam, Egipto, Turquía y Sudáfrica</w:t>
      </w:r>
      <w:r w:rsidR="009B4547">
        <w:rPr>
          <w:rFonts w:ascii="Arial" w:hAnsi="Arial" w:cs="Arial"/>
          <w:sz w:val="24"/>
          <w:szCs w:val="24"/>
        </w:rPr>
        <w:t>, en acrónimo:</w:t>
      </w:r>
      <w:r w:rsidRPr="002176CE">
        <w:rPr>
          <w:rFonts w:ascii="Arial" w:hAnsi="Arial" w:cs="Arial"/>
          <w:sz w:val="24"/>
          <w:szCs w:val="24"/>
        </w:rPr>
        <w:t xml:space="preserve"> CIVETS,</w:t>
      </w:r>
      <w:r w:rsidR="009B4547">
        <w:rPr>
          <w:rFonts w:ascii="Arial" w:hAnsi="Arial" w:cs="Arial"/>
          <w:sz w:val="24"/>
          <w:szCs w:val="24"/>
        </w:rPr>
        <w:t xml:space="preserve"> los N11 que son: Bangladesh</w:t>
      </w:r>
      <w:r w:rsidR="009B4547" w:rsidRPr="009B4547">
        <w:rPr>
          <w:rFonts w:ascii="Arial" w:hAnsi="Arial" w:cs="Arial"/>
          <w:sz w:val="24"/>
          <w:szCs w:val="24"/>
        </w:rPr>
        <w:t>, Corea del Sur, Egipto, Filipinas, Indonesia, Irán, México, Niger</w:t>
      </w:r>
      <w:r w:rsidR="009B4547">
        <w:rPr>
          <w:rFonts w:ascii="Arial" w:hAnsi="Arial" w:cs="Arial"/>
          <w:sz w:val="24"/>
          <w:szCs w:val="24"/>
        </w:rPr>
        <w:t>ia, Pakistán, Turquía y Vietnam</w:t>
      </w:r>
      <w:r w:rsidRPr="002176CE">
        <w:rPr>
          <w:rFonts w:ascii="Arial" w:hAnsi="Arial" w:cs="Arial"/>
          <w:sz w:val="24"/>
          <w:szCs w:val="24"/>
        </w:rPr>
        <w:t xml:space="preserve">, </w:t>
      </w:r>
      <w:r w:rsidR="008605DD">
        <w:rPr>
          <w:rFonts w:ascii="Arial" w:hAnsi="Arial" w:cs="Arial"/>
          <w:sz w:val="24"/>
          <w:szCs w:val="24"/>
        </w:rPr>
        <w:t xml:space="preserve">y </w:t>
      </w:r>
      <w:r w:rsidR="008605DD" w:rsidRPr="008605DD">
        <w:rPr>
          <w:rFonts w:ascii="Arial" w:hAnsi="Arial" w:cs="Arial"/>
          <w:sz w:val="24"/>
          <w:szCs w:val="24"/>
        </w:rPr>
        <w:t>Portugal, Irlanda, Italia, Grecia y España</w:t>
      </w:r>
      <w:r w:rsidR="008605DD">
        <w:rPr>
          <w:rFonts w:ascii="Arial" w:hAnsi="Arial" w:cs="Arial"/>
          <w:sz w:val="24"/>
          <w:szCs w:val="24"/>
        </w:rPr>
        <w:t>, constituyen el</w:t>
      </w:r>
      <w:r w:rsidR="008605DD" w:rsidRPr="008605DD">
        <w:rPr>
          <w:rFonts w:ascii="Arial" w:hAnsi="Arial" w:cs="Arial"/>
          <w:sz w:val="24"/>
          <w:szCs w:val="24"/>
        </w:rPr>
        <w:t xml:space="preserve"> </w:t>
      </w:r>
      <w:r w:rsidRPr="002176CE">
        <w:rPr>
          <w:rFonts w:ascii="Arial" w:hAnsi="Arial" w:cs="Arial"/>
          <w:sz w:val="24"/>
          <w:szCs w:val="24"/>
        </w:rPr>
        <w:t>PIIGS (García, 2014), hasta las conformaciones</w:t>
      </w:r>
      <w:r w:rsidR="008605DD">
        <w:rPr>
          <w:rFonts w:ascii="Arial" w:hAnsi="Arial" w:cs="Arial"/>
          <w:sz w:val="24"/>
          <w:szCs w:val="24"/>
        </w:rPr>
        <w:t xml:space="preserve"> de países como</w:t>
      </w:r>
      <w:r w:rsidRPr="002176CE">
        <w:rPr>
          <w:rFonts w:ascii="Arial" w:hAnsi="Arial" w:cs="Arial"/>
          <w:sz w:val="24"/>
          <w:szCs w:val="24"/>
        </w:rPr>
        <w:t xml:space="preserve"> el G5</w:t>
      </w:r>
      <w:r w:rsidR="008605DD">
        <w:rPr>
          <w:rFonts w:ascii="Arial" w:hAnsi="Arial" w:cs="Arial"/>
          <w:sz w:val="24"/>
          <w:szCs w:val="24"/>
        </w:rPr>
        <w:t xml:space="preserve"> (</w:t>
      </w:r>
      <w:r w:rsidR="008605DD" w:rsidRPr="008605DD">
        <w:rPr>
          <w:rFonts w:ascii="Arial" w:hAnsi="Arial" w:cs="Arial"/>
          <w:sz w:val="24"/>
          <w:szCs w:val="24"/>
        </w:rPr>
        <w:t>Brasil, Chi</w:t>
      </w:r>
      <w:r w:rsidR="008605DD">
        <w:rPr>
          <w:rFonts w:ascii="Arial" w:hAnsi="Arial" w:cs="Arial"/>
          <w:sz w:val="24"/>
          <w:szCs w:val="24"/>
        </w:rPr>
        <w:t xml:space="preserve">na, India, México, y Sudáfrica) y el </w:t>
      </w:r>
      <w:r w:rsidRPr="002176CE">
        <w:rPr>
          <w:rFonts w:ascii="Arial" w:hAnsi="Arial" w:cs="Arial"/>
          <w:sz w:val="24"/>
          <w:szCs w:val="24"/>
        </w:rPr>
        <w:t>G20</w:t>
      </w:r>
      <w:r w:rsidR="008605DD">
        <w:rPr>
          <w:rFonts w:ascii="Arial" w:hAnsi="Arial" w:cs="Arial"/>
          <w:sz w:val="24"/>
          <w:szCs w:val="24"/>
        </w:rPr>
        <w:t xml:space="preserve"> (</w:t>
      </w:r>
      <w:r w:rsidR="008605DD" w:rsidRPr="008605DD">
        <w:rPr>
          <w:rFonts w:ascii="Arial" w:hAnsi="Arial" w:cs="Arial"/>
          <w:sz w:val="24"/>
          <w:szCs w:val="24"/>
        </w:rPr>
        <w:t>Alemania, Canadá, Estados Unidos, Francia, Italia, Japón, Reino Unido y Rusia</w:t>
      </w:r>
      <w:r w:rsidR="008605DD">
        <w:rPr>
          <w:rFonts w:ascii="Arial" w:hAnsi="Arial" w:cs="Arial"/>
          <w:sz w:val="24"/>
          <w:szCs w:val="24"/>
        </w:rPr>
        <w:t xml:space="preserve">, </w:t>
      </w:r>
      <w:r w:rsidR="008605DD" w:rsidRPr="008605DD">
        <w:rPr>
          <w:rFonts w:ascii="Arial" w:hAnsi="Arial" w:cs="Arial"/>
          <w:sz w:val="24"/>
          <w:szCs w:val="24"/>
        </w:rPr>
        <w:t>Arabia Saudita</w:t>
      </w:r>
      <w:r w:rsidR="008605DD">
        <w:rPr>
          <w:rFonts w:ascii="Arial" w:hAnsi="Arial" w:cs="Arial"/>
          <w:sz w:val="24"/>
          <w:szCs w:val="24"/>
        </w:rPr>
        <w:t xml:space="preserve">, </w:t>
      </w:r>
      <w:r w:rsidR="008605DD" w:rsidRPr="008605DD">
        <w:rPr>
          <w:rFonts w:ascii="Arial" w:hAnsi="Arial" w:cs="Arial"/>
          <w:sz w:val="24"/>
          <w:szCs w:val="24"/>
        </w:rPr>
        <w:t>Argentina</w:t>
      </w:r>
      <w:r w:rsidR="008605DD">
        <w:rPr>
          <w:rFonts w:ascii="Arial" w:hAnsi="Arial" w:cs="Arial"/>
          <w:sz w:val="24"/>
          <w:szCs w:val="24"/>
        </w:rPr>
        <w:t xml:space="preserve">, </w:t>
      </w:r>
      <w:r w:rsidR="008605DD" w:rsidRPr="008605DD">
        <w:rPr>
          <w:rFonts w:ascii="Arial" w:hAnsi="Arial" w:cs="Arial"/>
          <w:sz w:val="24"/>
          <w:szCs w:val="24"/>
        </w:rPr>
        <w:t>Australia</w:t>
      </w:r>
      <w:r w:rsidR="008605DD">
        <w:rPr>
          <w:rFonts w:ascii="Arial" w:hAnsi="Arial" w:cs="Arial"/>
          <w:sz w:val="24"/>
          <w:szCs w:val="24"/>
        </w:rPr>
        <w:t xml:space="preserve">, </w:t>
      </w:r>
      <w:r w:rsidR="008605DD" w:rsidRPr="008605DD">
        <w:rPr>
          <w:rFonts w:ascii="Arial" w:hAnsi="Arial" w:cs="Arial"/>
          <w:sz w:val="24"/>
          <w:szCs w:val="24"/>
        </w:rPr>
        <w:t>Brasil</w:t>
      </w:r>
      <w:r w:rsidR="008605DD">
        <w:rPr>
          <w:rFonts w:ascii="Arial" w:hAnsi="Arial" w:cs="Arial"/>
          <w:sz w:val="24"/>
          <w:szCs w:val="24"/>
        </w:rPr>
        <w:t xml:space="preserve">, </w:t>
      </w:r>
      <w:r w:rsidR="008605DD" w:rsidRPr="008605DD">
        <w:rPr>
          <w:rFonts w:ascii="Arial" w:hAnsi="Arial" w:cs="Arial"/>
          <w:sz w:val="24"/>
          <w:szCs w:val="24"/>
        </w:rPr>
        <w:t>China</w:t>
      </w:r>
      <w:r w:rsidR="008605DD">
        <w:rPr>
          <w:rFonts w:ascii="Arial" w:hAnsi="Arial" w:cs="Arial"/>
          <w:sz w:val="24"/>
          <w:szCs w:val="24"/>
        </w:rPr>
        <w:t xml:space="preserve">, Corea del Sur, </w:t>
      </w:r>
      <w:r w:rsidR="008605DD" w:rsidRPr="008605DD">
        <w:rPr>
          <w:rFonts w:ascii="Arial" w:hAnsi="Arial" w:cs="Arial"/>
          <w:sz w:val="24"/>
          <w:szCs w:val="24"/>
        </w:rPr>
        <w:t>India</w:t>
      </w:r>
      <w:r w:rsidR="008605DD">
        <w:rPr>
          <w:rFonts w:ascii="Arial" w:hAnsi="Arial" w:cs="Arial"/>
          <w:sz w:val="24"/>
          <w:szCs w:val="24"/>
        </w:rPr>
        <w:t>,</w:t>
      </w:r>
      <w:r w:rsidR="008605DD" w:rsidRPr="008605DD">
        <w:rPr>
          <w:rFonts w:ascii="Arial" w:hAnsi="Arial" w:cs="Arial"/>
          <w:sz w:val="24"/>
          <w:szCs w:val="24"/>
        </w:rPr>
        <w:t xml:space="preserve"> Indonesia</w:t>
      </w:r>
      <w:r w:rsidR="008605DD">
        <w:rPr>
          <w:rFonts w:ascii="Arial" w:hAnsi="Arial" w:cs="Arial"/>
          <w:sz w:val="24"/>
          <w:szCs w:val="24"/>
        </w:rPr>
        <w:t xml:space="preserve">, </w:t>
      </w:r>
      <w:r w:rsidR="008605DD" w:rsidRPr="008605DD">
        <w:rPr>
          <w:rFonts w:ascii="Arial" w:hAnsi="Arial" w:cs="Arial"/>
          <w:sz w:val="24"/>
          <w:szCs w:val="24"/>
        </w:rPr>
        <w:t>México</w:t>
      </w:r>
      <w:r w:rsidR="008605DD">
        <w:rPr>
          <w:rFonts w:ascii="Arial" w:hAnsi="Arial" w:cs="Arial"/>
          <w:sz w:val="24"/>
          <w:szCs w:val="24"/>
        </w:rPr>
        <w:t>,</w:t>
      </w:r>
      <w:r w:rsidR="008605DD" w:rsidRPr="008605DD">
        <w:rPr>
          <w:rFonts w:ascii="Arial" w:hAnsi="Arial" w:cs="Arial"/>
          <w:sz w:val="24"/>
          <w:szCs w:val="24"/>
        </w:rPr>
        <w:t xml:space="preserve"> Sudáfrica</w:t>
      </w:r>
      <w:r w:rsidR="008605DD">
        <w:rPr>
          <w:rFonts w:ascii="Arial" w:hAnsi="Arial" w:cs="Arial"/>
          <w:sz w:val="24"/>
          <w:szCs w:val="24"/>
        </w:rPr>
        <w:t xml:space="preserve">, </w:t>
      </w:r>
      <w:r w:rsidR="008605DD" w:rsidRPr="008605DD">
        <w:rPr>
          <w:rFonts w:ascii="Arial" w:hAnsi="Arial" w:cs="Arial"/>
          <w:sz w:val="24"/>
          <w:szCs w:val="24"/>
        </w:rPr>
        <w:t xml:space="preserve">Turquía </w:t>
      </w:r>
      <w:r w:rsidR="008605DD">
        <w:rPr>
          <w:rFonts w:ascii="Arial" w:hAnsi="Arial" w:cs="Arial"/>
          <w:sz w:val="24"/>
          <w:szCs w:val="24"/>
        </w:rPr>
        <w:t xml:space="preserve">y </w:t>
      </w:r>
      <w:r w:rsidR="008605DD" w:rsidRPr="008605DD">
        <w:rPr>
          <w:rFonts w:ascii="Arial" w:hAnsi="Arial" w:cs="Arial"/>
          <w:sz w:val="24"/>
          <w:szCs w:val="24"/>
        </w:rPr>
        <w:t>Unión Europea</w:t>
      </w:r>
      <w:r w:rsidR="008605DD">
        <w:rPr>
          <w:rFonts w:ascii="Arial" w:hAnsi="Arial" w:cs="Arial"/>
          <w:sz w:val="24"/>
          <w:szCs w:val="24"/>
        </w:rPr>
        <w:t>)</w:t>
      </w:r>
      <w:r w:rsidRPr="002176CE">
        <w:rPr>
          <w:rFonts w:ascii="Arial" w:hAnsi="Arial" w:cs="Arial"/>
          <w:sz w:val="24"/>
          <w:szCs w:val="24"/>
        </w:rPr>
        <w:t>. Estas denominaciones han sido útiles en el análisis de las relaciones internacionales con sus respectivos indicadores de cohesión, alianza, coalición o disociación.</w:t>
      </w:r>
    </w:p>
    <w:p w14:paraId="6CE1EC33" w14:textId="5463504C" w:rsidR="006F73DC" w:rsidRPr="002176CE" w:rsidRDefault="006F73DC" w:rsidP="006F73DC">
      <w:pPr>
        <w:spacing w:after="240" w:line="360" w:lineRule="auto"/>
        <w:jc w:val="both"/>
        <w:rPr>
          <w:rFonts w:ascii="Arial" w:hAnsi="Arial" w:cs="Arial"/>
          <w:sz w:val="24"/>
          <w:szCs w:val="24"/>
        </w:rPr>
      </w:pPr>
      <w:r w:rsidRPr="002176CE">
        <w:rPr>
          <w:rFonts w:ascii="Arial" w:hAnsi="Arial" w:cs="Arial"/>
          <w:sz w:val="24"/>
          <w:szCs w:val="24"/>
        </w:rPr>
        <w:t>Los procesos de globalización han obligado a los Estados a prepararse durante los últimos treinta años para una seria revisión de su papel de control y protección de sus economías, e incluso como planificadores de la inversión. En este contexto, las</w:t>
      </w:r>
      <w:r w:rsidR="00C30B97">
        <w:rPr>
          <w:rFonts w:ascii="Arial" w:hAnsi="Arial" w:cs="Arial"/>
          <w:sz w:val="24"/>
          <w:szCs w:val="24"/>
        </w:rPr>
        <w:t xml:space="preserve"> </w:t>
      </w:r>
      <w:r w:rsidR="00017EE6">
        <w:rPr>
          <w:rFonts w:ascii="Arial" w:hAnsi="Arial" w:cs="Arial"/>
          <w:sz w:val="24"/>
          <w:szCs w:val="24"/>
        </w:rPr>
        <w:t>Tecnologías de la Información y Comunicación (</w:t>
      </w:r>
      <w:r w:rsidRPr="002176CE">
        <w:rPr>
          <w:rFonts w:ascii="Arial" w:hAnsi="Arial" w:cs="Arial"/>
          <w:sz w:val="24"/>
          <w:szCs w:val="24"/>
        </w:rPr>
        <w:t>TIC</w:t>
      </w:r>
      <w:r w:rsidR="00017EE6">
        <w:rPr>
          <w:rFonts w:ascii="Arial" w:hAnsi="Arial" w:cs="Arial"/>
          <w:sz w:val="24"/>
          <w:szCs w:val="24"/>
        </w:rPr>
        <w:t>)</w:t>
      </w:r>
      <w:r w:rsidRPr="002176CE">
        <w:rPr>
          <w:rFonts w:ascii="Arial" w:hAnsi="Arial" w:cs="Arial"/>
          <w:sz w:val="24"/>
          <w:szCs w:val="24"/>
        </w:rPr>
        <w:t xml:space="preserve"> han tenido una función primordial en la toma de decisiones.</w:t>
      </w:r>
    </w:p>
    <w:p w14:paraId="322F52A5" w14:textId="56252482" w:rsidR="006F73DC" w:rsidRPr="002176CE" w:rsidRDefault="006F73DC" w:rsidP="006F73DC">
      <w:pPr>
        <w:spacing w:after="240" w:line="360" w:lineRule="auto"/>
        <w:jc w:val="both"/>
        <w:rPr>
          <w:rFonts w:ascii="Arial" w:hAnsi="Arial" w:cs="Arial"/>
          <w:sz w:val="24"/>
          <w:szCs w:val="24"/>
        </w:rPr>
      </w:pPr>
      <w:r w:rsidRPr="002176CE">
        <w:rPr>
          <w:rFonts w:ascii="Arial" w:eastAsia="Arial" w:hAnsi="Arial" w:cs="Arial"/>
          <w:sz w:val="24"/>
          <w:szCs w:val="24"/>
        </w:rPr>
        <w:t>A medida que entramos al siglo XXI, el significante “globalización” se asocia con las preocupaciones y las tensiones provocadas por las perspectivas económicas de los países altamente desarrollados</w:t>
      </w:r>
      <w:r w:rsidR="00037F9E">
        <w:rPr>
          <w:rFonts w:ascii="Arial" w:eastAsia="Arial" w:hAnsi="Arial" w:cs="Arial"/>
          <w:sz w:val="24"/>
          <w:szCs w:val="24"/>
        </w:rPr>
        <w:t xml:space="preserve"> tales como: Estados Unidos de América, Reino Unido, Alemania, Francia, Japón,</w:t>
      </w:r>
      <w:r w:rsidRPr="002176CE">
        <w:rPr>
          <w:rFonts w:ascii="Arial" w:eastAsia="Arial" w:hAnsi="Arial" w:cs="Arial"/>
          <w:sz w:val="24"/>
          <w:szCs w:val="24"/>
        </w:rPr>
        <w:t xml:space="preserve"> frente a las naciones y economías en desarrollo. Se teme que estos países no puedan soportar las tormentas de una competencia global que finalmente destruirá la brecha salarial existente en contra de los países pobres y arrasará con las normas sociales por todo el mundo. […] Como lo indica el sufijo “ización”, la globalización describe un proceso, no un estado de cosas. Desde el punto de vista de un economista, esa palabra puede definirse como el proceso de conversión de economías nacionales separadas en una economía mundial integrada. Esta conversión se obtiene básicamente por medio de tres canales:</w:t>
      </w:r>
    </w:p>
    <w:p w14:paraId="5C824FFE" w14:textId="77777777" w:rsidR="006F73DC" w:rsidRPr="002176CE" w:rsidRDefault="006F73DC" w:rsidP="00032417">
      <w:pPr>
        <w:pStyle w:val="Prrafodelista"/>
        <w:numPr>
          <w:ilvl w:val="0"/>
          <w:numId w:val="16"/>
        </w:numPr>
        <w:spacing w:after="240" w:line="360" w:lineRule="auto"/>
        <w:jc w:val="both"/>
        <w:rPr>
          <w:rFonts w:ascii="Arial" w:hAnsi="Arial" w:cs="Arial"/>
          <w:sz w:val="24"/>
          <w:szCs w:val="24"/>
        </w:rPr>
      </w:pPr>
      <w:r w:rsidRPr="002176CE">
        <w:rPr>
          <w:rFonts w:ascii="Arial" w:hAnsi="Arial" w:cs="Arial"/>
          <w:sz w:val="24"/>
          <w:szCs w:val="24"/>
        </w:rPr>
        <w:lastRenderedPageBreak/>
        <w:t>El comercio internacional, que es todavía la conexión básica y más importante entre las economías nacionales.</w:t>
      </w:r>
    </w:p>
    <w:p w14:paraId="0E43AB21" w14:textId="77777777" w:rsidR="006F73DC" w:rsidRPr="00741CC4" w:rsidRDefault="006F73DC" w:rsidP="00032417">
      <w:pPr>
        <w:pStyle w:val="Prrafodelista"/>
        <w:numPr>
          <w:ilvl w:val="0"/>
          <w:numId w:val="16"/>
        </w:numPr>
        <w:spacing w:after="240" w:line="360" w:lineRule="auto"/>
        <w:jc w:val="both"/>
        <w:rPr>
          <w:rFonts w:ascii="Arial" w:hAnsi="Arial" w:cs="Arial"/>
          <w:sz w:val="24"/>
          <w:szCs w:val="24"/>
        </w:rPr>
      </w:pPr>
      <w:r w:rsidRPr="002176CE">
        <w:rPr>
          <w:rFonts w:ascii="Arial" w:hAnsi="Arial" w:cs="Arial"/>
          <w:sz w:val="24"/>
          <w:szCs w:val="24"/>
        </w:rPr>
        <w:t xml:space="preserve">Los movimientos internacionales de los factores, que se limitan principalmente a los flujos de capital; la movilidad internacional de los </w:t>
      </w:r>
      <w:r w:rsidRPr="00741CC4">
        <w:rPr>
          <w:rFonts w:ascii="Arial" w:hAnsi="Arial" w:cs="Arial"/>
          <w:sz w:val="24"/>
          <w:szCs w:val="24"/>
        </w:rPr>
        <w:t>trabajadores es todavía baja.</w:t>
      </w:r>
    </w:p>
    <w:p w14:paraId="5508BB06" w14:textId="77777777" w:rsidR="006F73DC" w:rsidRPr="00741CC4" w:rsidRDefault="006F73DC" w:rsidP="00032417">
      <w:pPr>
        <w:pStyle w:val="Prrafodelista"/>
        <w:numPr>
          <w:ilvl w:val="0"/>
          <w:numId w:val="16"/>
        </w:numPr>
        <w:spacing w:after="240" w:line="360" w:lineRule="auto"/>
        <w:jc w:val="both"/>
        <w:rPr>
          <w:rFonts w:ascii="Arial" w:hAnsi="Arial" w:cs="Arial"/>
          <w:sz w:val="24"/>
          <w:szCs w:val="24"/>
        </w:rPr>
      </w:pPr>
      <w:r w:rsidRPr="00741CC4">
        <w:rPr>
          <w:rFonts w:ascii="Arial" w:hAnsi="Arial" w:cs="Arial"/>
          <w:sz w:val="24"/>
          <w:szCs w:val="24"/>
        </w:rPr>
        <w:t>La difusión internacional de la tecnología que es sólo en parte un subproducto de los flujos internacionales de bienes y de capital; cada vez más se basa en flujos intangibles de información a partir de las fronteras […] el resultado inmediato de la globalización es un aumento de las presiones competitivas en la virtual totalidad de los ámbitos de la economía Horst Siebert y Henning Klodt en (IPN/CIECAS/OCDE. 2005:147-149).</w:t>
      </w:r>
    </w:p>
    <w:p w14:paraId="4AFBAB32" w14:textId="77777777" w:rsidR="006F73DC" w:rsidRPr="00741CC4" w:rsidRDefault="006F73DC" w:rsidP="006F73DC">
      <w:pPr>
        <w:spacing w:after="240" w:line="360" w:lineRule="auto"/>
        <w:jc w:val="both"/>
        <w:rPr>
          <w:rFonts w:ascii="Arial" w:hAnsi="Arial" w:cs="Arial"/>
          <w:sz w:val="24"/>
          <w:szCs w:val="24"/>
        </w:rPr>
      </w:pPr>
      <w:r w:rsidRPr="00741CC4">
        <w:rPr>
          <w:rFonts w:ascii="Arial" w:hAnsi="Arial" w:cs="Arial"/>
          <w:sz w:val="24"/>
          <w:szCs w:val="24"/>
        </w:rPr>
        <w:t>Otro aspecto que cabe indicar se localiza en el discurso político referido a las atribuciones autolegitimadoras con base en la democracia liberal, frente a sistemas distributivos no liberales, afines a la intervención estatal, la centralidad administrativa y el control de las organizaciones no gubernamentales, como estrategia para lograr un acuerdo social sobre la base de una repartición mayor de la riqueza colectiva, García (2014).</w:t>
      </w:r>
    </w:p>
    <w:p w14:paraId="623BF463" w14:textId="7D141CE3" w:rsidR="008B6F26" w:rsidRPr="00221D4C" w:rsidRDefault="006F73DC" w:rsidP="00221D4C">
      <w:pPr>
        <w:autoSpaceDE w:val="0"/>
        <w:autoSpaceDN w:val="0"/>
        <w:adjustRightInd w:val="0"/>
        <w:spacing w:after="240" w:line="360" w:lineRule="auto"/>
        <w:ind w:left="851" w:right="850"/>
        <w:jc w:val="both"/>
        <w:rPr>
          <w:rFonts w:ascii="Arial" w:hAnsi="Arial" w:cs="Arial"/>
          <w:color w:val="FF0000"/>
          <w:sz w:val="24"/>
          <w:szCs w:val="24"/>
        </w:rPr>
      </w:pPr>
      <w:r w:rsidRPr="00B803D3">
        <w:rPr>
          <w:rFonts w:ascii="Arial" w:hAnsi="Arial" w:cs="Arial"/>
          <w:i/>
          <w:sz w:val="24"/>
          <w:szCs w:val="24"/>
        </w:rPr>
        <w:t>Existen múltiples dimensiones de la globalización. Manuel Castells (1996, 1997,1998) identifica al menos tres esferas significativas: la economía, la sociedad y la cultura. Para muchos autores, sin embargo, la globalización es</w:t>
      </w:r>
      <w:r w:rsidRPr="00B803D3">
        <w:rPr>
          <w:rFonts w:ascii="Arial" w:hAnsi="Arial" w:cs="Arial"/>
          <w:i/>
          <w:color w:val="FF0000"/>
          <w:sz w:val="24"/>
          <w:szCs w:val="24"/>
        </w:rPr>
        <w:t xml:space="preserve"> </w:t>
      </w:r>
      <w:r w:rsidRPr="00B803D3">
        <w:rPr>
          <w:rFonts w:ascii="Arial" w:hAnsi="Arial" w:cs="Arial"/>
          <w:i/>
          <w:sz w:val="24"/>
          <w:szCs w:val="24"/>
        </w:rPr>
        <w:t xml:space="preserve">esencialmente un nuevo orden económico (Castells, 1996); una "fuerza que está reorganizando la economía mundial" (Camoy y Rhoten, 2002; 1). En los sectores más </w:t>
      </w:r>
      <w:r w:rsidR="00221D4C">
        <w:rPr>
          <w:rFonts w:ascii="Arial" w:hAnsi="Arial" w:cs="Arial"/>
          <w:i/>
          <w:sz w:val="24"/>
          <w:szCs w:val="24"/>
        </w:rPr>
        <w:t>a</w:t>
      </w:r>
      <w:r w:rsidRPr="00B803D3">
        <w:rPr>
          <w:rFonts w:ascii="Arial" w:hAnsi="Arial" w:cs="Arial"/>
          <w:i/>
          <w:sz w:val="24"/>
          <w:szCs w:val="24"/>
        </w:rPr>
        <w:t xml:space="preserve">vanzados de la economía, el intercambio de mercancías, las transacciones financieras, las innovaciones estratégicas, la administración corporativa e incluso la producción, tienen lugar a nivel global y en tiempo real. La reorganización de los procesos económicos esenciales se funda en el uso de tecnologías de la información y la comunicación que, al igual que los procesos de innovación, hacen un uso intensivo de conocimiento (Camoy </w:t>
      </w:r>
      <w:r w:rsidRPr="00B803D3">
        <w:rPr>
          <w:rFonts w:ascii="Arial" w:hAnsi="Arial" w:cs="Arial"/>
          <w:i/>
          <w:sz w:val="24"/>
          <w:szCs w:val="24"/>
        </w:rPr>
        <w:lastRenderedPageBreak/>
        <w:t>1999). Consecuentemente, el conocimiento, la información y la comunicación simbólica se han convertido en las fuentes más importantes de productividad y ganancia, al menos en los países avanzados (Marginson, 2004). De esta forma, los bienes y servicios del conocimiento son, al mismo tiempo, las mercancías más valiosas y los medios de producción más importantes</w:t>
      </w:r>
      <w:r w:rsidRPr="00741CC4">
        <w:rPr>
          <w:rFonts w:ascii="Arial" w:hAnsi="Arial" w:cs="Arial"/>
          <w:sz w:val="24"/>
          <w:szCs w:val="24"/>
        </w:rPr>
        <w:t xml:space="preserve"> (Sacristán, 2006)</w:t>
      </w:r>
      <w:r w:rsidR="00221D4C">
        <w:rPr>
          <w:rFonts w:ascii="Arial" w:hAnsi="Arial" w:cs="Arial"/>
          <w:color w:val="FF0000"/>
          <w:sz w:val="24"/>
          <w:szCs w:val="24"/>
        </w:rPr>
        <w:t>.</w:t>
      </w:r>
    </w:p>
    <w:p w14:paraId="3B5B9060" w14:textId="029A245D" w:rsidR="006F73DC" w:rsidRPr="00741CC4" w:rsidRDefault="006F73DC" w:rsidP="006F73DC">
      <w:pPr>
        <w:autoSpaceDE w:val="0"/>
        <w:autoSpaceDN w:val="0"/>
        <w:adjustRightInd w:val="0"/>
        <w:spacing w:after="240" w:line="360" w:lineRule="auto"/>
        <w:jc w:val="both"/>
        <w:rPr>
          <w:rFonts w:ascii="Arial" w:hAnsi="Arial" w:cs="Arial"/>
          <w:sz w:val="24"/>
          <w:szCs w:val="24"/>
        </w:rPr>
      </w:pPr>
      <w:r w:rsidRPr="00741CC4">
        <w:rPr>
          <w:rFonts w:ascii="Arial" w:hAnsi="Arial" w:cs="Arial"/>
          <w:sz w:val="24"/>
          <w:szCs w:val="24"/>
        </w:rPr>
        <w:t>Productivamente, el conocimiento es el principio orientador del sistema de producción que ha tenido un impacto para las I</w:t>
      </w:r>
      <w:r w:rsidR="00037F9E">
        <w:rPr>
          <w:rFonts w:ascii="Arial" w:hAnsi="Arial" w:cs="Arial"/>
          <w:sz w:val="24"/>
          <w:szCs w:val="24"/>
        </w:rPr>
        <w:t xml:space="preserve">nstituciones de </w:t>
      </w:r>
      <w:r w:rsidRPr="00741CC4">
        <w:rPr>
          <w:rFonts w:ascii="Arial" w:hAnsi="Arial" w:cs="Arial"/>
          <w:sz w:val="24"/>
          <w:szCs w:val="24"/>
        </w:rPr>
        <w:t>E</w:t>
      </w:r>
      <w:r w:rsidR="00037F9E">
        <w:rPr>
          <w:rFonts w:ascii="Arial" w:hAnsi="Arial" w:cs="Arial"/>
          <w:sz w:val="24"/>
          <w:szCs w:val="24"/>
        </w:rPr>
        <w:t xml:space="preserve">ducación </w:t>
      </w:r>
      <w:r w:rsidRPr="00741CC4">
        <w:rPr>
          <w:rFonts w:ascii="Arial" w:hAnsi="Arial" w:cs="Arial"/>
          <w:sz w:val="24"/>
          <w:szCs w:val="24"/>
        </w:rPr>
        <w:t>S</w:t>
      </w:r>
      <w:r w:rsidR="00037F9E">
        <w:rPr>
          <w:rFonts w:ascii="Arial" w:hAnsi="Arial" w:cs="Arial"/>
          <w:sz w:val="24"/>
          <w:szCs w:val="24"/>
        </w:rPr>
        <w:t>uperior (IES)</w:t>
      </w:r>
      <w:r w:rsidRPr="00741CC4">
        <w:rPr>
          <w:rFonts w:ascii="Arial" w:hAnsi="Arial" w:cs="Arial"/>
          <w:sz w:val="24"/>
          <w:szCs w:val="24"/>
        </w:rPr>
        <w:t>; incide fundamentalmente en el carácter público de las instituciones universitarias y en consecuencia en su autonomía jurídica, organizativa y administrativa, ante la política de rendición de cuentas. De acuerdo con Díaz Barriga en (Sacristán 2006) La crisis de “lo público” en el ámbito educativo se ha expresado en los cuestionamientos permanentes acerca de la eficiencia, falta de equidad y baja calidad de los grandes sistemas escolares.</w:t>
      </w:r>
    </w:p>
    <w:p w14:paraId="42BE945B" w14:textId="4ED6AFF0" w:rsidR="006F73DC" w:rsidRPr="00741CC4" w:rsidRDefault="006F73DC" w:rsidP="006F73DC">
      <w:pPr>
        <w:autoSpaceDE w:val="0"/>
        <w:autoSpaceDN w:val="0"/>
        <w:adjustRightInd w:val="0"/>
        <w:spacing w:after="240" w:line="360" w:lineRule="auto"/>
        <w:jc w:val="both"/>
        <w:rPr>
          <w:rFonts w:ascii="Arial" w:hAnsi="Arial" w:cs="Arial"/>
          <w:sz w:val="24"/>
          <w:szCs w:val="24"/>
        </w:rPr>
      </w:pPr>
      <w:r w:rsidRPr="00741CC4">
        <w:rPr>
          <w:rFonts w:ascii="Arial" w:hAnsi="Arial" w:cs="Arial"/>
          <w:sz w:val="24"/>
          <w:szCs w:val="24"/>
        </w:rPr>
        <w:t>Ello permite explicar el posicionamiento de la evaluación y la certificación como elementos centrales de las políticas públicas en materia educativa, impulsadas desde organismos internacionales como la</w:t>
      </w:r>
      <w:r w:rsidR="00037F9E">
        <w:rPr>
          <w:rFonts w:ascii="Arial" w:hAnsi="Arial" w:cs="Arial"/>
          <w:sz w:val="24"/>
          <w:szCs w:val="24"/>
        </w:rPr>
        <w:t xml:space="preserve"> </w:t>
      </w:r>
      <w:r w:rsidR="00037F9E" w:rsidRPr="00037F9E">
        <w:rPr>
          <w:rFonts w:ascii="Arial" w:hAnsi="Arial" w:cs="Arial"/>
          <w:sz w:val="24"/>
          <w:szCs w:val="24"/>
        </w:rPr>
        <w:t>Organización de las Naciones Unidas para la Edu</w:t>
      </w:r>
      <w:r w:rsidR="00037F9E">
        <w:rPr>
          <w:rFonts w:ascii="Arial" w:hAnsi="Arial" w:cs="Arial"/>
          <w:sz w:val="24"/>
          <w:szCs w:val="24"/>
        </w:rPr>
        <w:t>cación, la Ciencia y la Cultura</w:t>
      </w:r>
      <w:r w:rsidRPr="00741CC4">
        <w:rPr>
          <w:rFonts w:ascii="Arial" w:hAnsi="Arial" w:cs="Arial"/>
          <w:sz w:val="24"/>
          <w:szCs w:val="24"/>
        </w:rPr>
        <w:t xml:space="preserve"> </w:t>
      </w:r>
      <w:r w:rsidR="00037F9E">
        <w:rPr>
          <w:rFonts w:ascii="Arial" w:hAnsi="Arial" w:cs="Arial"/>
          <w:sz w:val="24"/>
          <w:szCs w:val="24"/>
        </w:rPr>
        <w:t>(</w:t>
      </w:r>
      <w:r w:rsidRPr="00741CC4">
        <w:rPr>
          <w:rFonts w:ascii="Arial" w:hAnsi="Arial" w:cs="Arial"/>
          <w:sz w:val="24"/>
          <w:szCs w:val="24"/>
        </w:rPr>
        <w:t>UNESCO</w:t>
      </w:r>
      <w:r w:rsidR="00FE10E5">
        <w:rPr>
          <w:rFonts w:ascii="Arial" w:hAnsi="Arial" w:cs="Arial"/>
          <w:sz w:val="24"/>
          <w:szCs w:val="24"/>
        </w:rPr>
        <w:t>)</w:t>
      </w:r>
      <w:r w:rsidRPr="00741CC4">
        <w:rPr>
          <w:rFonts w:ascii="Arial" w:hAnsi="Arial" w:cs="Arial"/>
          <w:sz w:val="24"/>
          <w:szCs w:val="24"/>
        </w:rPr>
        <w:t>,</w:t>
      </w:r>
      <w:r w:rsidR="0002368D">
        <w:rPr>
          <w:rFonts w:ascii="Arial" w:hAnsi="Arial" w:cs="Arial"/>
          <w:sz w:val="24"/>
          <w:szCs w:val="24"/>
        </w:rPr>
        <w:t xml:space="preserve"> Organización para la Cooperación y el Desarrollo Económico (OCDE), el Banco Interamericano de Desarrollo (BID),</w:t>
      </w:r>
      <w:r w:rsidR="00FE10E5">
        <w:rPr>
          <w:rFonts w:ascii="Arial" w:hAnsi="Arial" w:cs="Arial"/>
          <w:sz w:val="24"/>
          <w:szCs w:val="24"/>
        </w:rPr>
        <w:t xml:space="preserve"> el Banco Mundial</w:t>
      </w:r>
      <w:r w:rsidRPr="00741CC4">
        <w:rPr>
          <w:rFonts w:ascii="Arial" w:hAnsi="Arial" w:cs="Arial"/>
          <w:sz w:val="24"/>
          <w:szCs w:val="24"/>
        </w:rPr>
        <w:t xml:space="preserve"> </w:t>
      </w:r>
      <w:r w:rsidR="00FE10E5">
        <w:rPr>
          <w:rFonts w:ascii="Arial" w:hAnsi="Arial" w:cs="Arial"/>
          <w:sz w:val="24"/>
          <w:szCs w:val="24"/>
        </w:rPr>
        <w:t>(</w:t>
      </w:r>
      <w:r w:rsidRPr="00741CC4">
        <w:rPr>
          <w:rFonts w:ascii="Arial" w:hAnsi="Arial" w:cs="Arial"/>
          <w:sz w:val="24"/>
          <w:szCs w:val="24"/>
        </w:rPr>
        <w:t>BM</w:t>
      </w:r>
      <w:r w:rsidR="00FE10E5">
        <w:rPr>
          <w:rFonts w:ascii="Arial" w:hAnsi="Arial" w:cs="Arial"/>
          <w:sz w:val="24"/>
          <w:szCs w:val="24"/>
        </w:rPr>
        <w:t>),</w:t>
      </w:r>
      <w:r w:rsidRPr="00741CC4">
        <w:rPr>
          <w:rFonts w:ascii="Arial" w:hAnsi="Arial" w:cs="Arial"/>
          <w:sz w:val="24"/>
          <w:szCs w:val="24"/>
        </w:rPr>
        <w:t xml:space="preserve"> entre otros. </w:t>
      </w:r>
    </w:p>
    <w:p w14:paraId="0CA060F3" w14:textId="727F644E" w:rsidR="006F73DC" w:rsidRPr="00741CC4" w:rsidRDefault="00615820" w:rsidP="006F73DC">
      <w:pPr>
        <w:autoSpaceDE w:val="0"/>
        <w:autoSpaceDN w:val="0"/>
        <w:adjustRightInd w:val="0"/>
        <w:spacing w:after="240" w:line="360" w:lineRule="auto"/>
        <w:jc w:val="both"/>
        <w:rPr>
          <w:rFonts w:ascii="Arial" w:hAnsi="Arial" w:cs="Arial"/>
          <w:sz w:val="24"/>
          <w:szCs w:val="24"/>
        </w:rPr>
      </w:pPr>
      <w:r>
        <w:rPr>
          <w:rFonts w:ascii="Arial" w:hAnsi="Arial" w:cs="Arial"/>
          <w:sz w:val="24"/>
          <w:szCs w:val="24"/>
        </w:rPr>
        <w:t>En el entramado global, las instituciones de educación superior (IES)</w:t>
      </w:r>
      <w:r w:rsidR="006F73DC" w:rsidRPr="00741CC4">
        <w:rPr>
          <w:rFonts w:ascii="Arial" w:hAnsi="Arial" w:cs="Arial"/>
          <w:sz w:val="24"/>
          <w:szCs w:val="24"/>
        </w:rPr>
        <w:t xml:space="preserve"> se vinculan con la sociedad del conocimiento a través del emplazamiento de espacios y redes que las vinculan más que con la formación de profesionales que se preparan para la vida social activa, con la formación de profesionistas y productos vinculados con el desarrollo de investigación.</w:t>
      </w:r>
    </w:p>
    <w:p w14:paraId="70FEB439" w14:textId="496D3304" w:rsidR="00E77B03" w:rsidRPr="006F73DC" w:rsidRDefault="00DB5DD6" w:rsidP="006F73DC">
      <w:pPr>
        <w:autoSpaceDE w:val="0"/>
        <w:autoSpaceDN w:val="0"/>
        <w:adjustRightInd w:val="0"/>
        <w:spacing w:after="240" w:line="360" w:lineRule="auto"/>
        <w:jc w:val="both"/>
        <w:rPr>
          <w:rFonts w:ascii="Arial" w:hAnsi="Arial" w:cs="Arial"/>
          <w:color w:val="FF0000"/>
          <w:sz w:val="24"/>
          <w:szCs w:val="24"/>
        </w:rPr>
      </w:pPr>
      <w:r w:rsidRPr="00741CC4">
        <w:rPr>
          <w:rFonts w:ascii="Arial" w:hAnsi="Arial" w:cs="Arial"/>
          <w:sz w:val="24"/>
          <w:szCs w:val="24"/>
        </w:rPr>
        <w:t>Este fenómeno</w:t>
      </w:r>
      <w:r w:rsidR="004E2D30" w:rsidRPr="00741CC4">
        <w:rPr>
          <w:rFonts w:ascii="Arial" w:hAnsi="Arial" w:cs="Arial"/>
          <w:sz w:val="24"/>
          <w:szCs w:val="24"/>
        </w:rPr>
        <w:t xml:space="preserve"> de globalización o de la era global contemporánea</w:t>
      </w:r>
      <w:r w:rsidR="00F5543F" w:rsidRPr="00741CC4">
        <w:rPr>
          <w:rFonts w:ascii="Arial" w:hAnsi="Arial" w:cs="Arial"/>
          <w:sz w:val="24"/>
          <w:szCs w:val="24"/>
        </w:rPr>
        <w:t>,</w:t>
      </w:r>
      <w:r w:rsidRPr="00741CC4">
        <w:rPr>
          <w:rFonts w:ascii="Arial" w:hAnsi="Arial" w:cs="Arial"/>
          <w:sz w:val="24"/>
          <w:szCs w:val="24"/>
        </w:rPr>
        <w:t xml:space="preserve"> </w:t>
      </w:r>
      <w:r w:rsidRPr="00225CD1">
        <w:rPr>
          <w:rFonts w:ascii="Arial" w:hAnsi="Arial" w:cs="Arial"/>
          <w:sz w:val="24"/>
          <w:szCs w:val="24"/>
        </w:rPr>
        <w:t>aunado a</w:t>
      </w:r>
      <w:r w:rsidR="003B4052" w:rsidRPr="00225CD1">
        <w:rPr>
          <w:rFonts w:ascii="Arial" w:hAnsi="Arial" w:cs="Arial"/>
          <w:sz w:val="24"/>
          <w:szCs w:val="24"/>
        </w:rPr>
        <w:t>l</w:t>
      </w:r>
      <w:r w:rsidRPr="00225CD1">
        <w:rPr>
          <w:rFonts w:ascii="Arial" w:hAnsi="Arial" w:cs="Arial"/>
          <w:sz w:val="24"/>
          <w:szCs w:val="24"/>
        </w:rPr>
        <w:t xml:space="preserve"> </w:t>
      </w:r>
      <w:r w:rsidR="003B4052" w:rsidRPr="00225CD1">
        <w:rPr>
          <w:rFonts w:ascii="Arial" w:hAnsi="Arial" w:cs="Arial"/>
          <w:sz w:val="24"/>
          <w:szCs w:val="24"/>
        </w:rPr>
        <w:t xml:space="preserve">impacto </w:t>
      </w:r>
      <w:r w:rsidRPr="00225CD1">
        <w:rPr>
          <w:rFonts w:ascii="Arial" w:hAnsi="Arial" w:cs="Arial"/>
          <w:sz w:val="24"/>
          <w:szCs w:val="24"/>
        </w:rPr>
        <w:t xml:space="preserve">de </w:t>
      </w:r>
      <w:r w:rsidR="000E3E73" w:rsidRPr="00225CD1">
        <w:rPr>
          <w:rFonts w:ascii="Arial" w:hAnsi="Arial" w:cs="Arial"/>
          <w:sz w:val="24"/>
          <w:szCs w:val="24"/>
        </w:rPr>
        <w:t>las</w:t>
      </w:r>
      <w:r w:rsidRPr="00225CD1">
        <w:rPr>
          <w:rFonts w:ascii="Arial" w:hAnsi="Arial" w:cs="Arial"/>
          <w:sz w:val="24"/>
          <w:szCs w:val="24"/>
        </w:rPr>
        <w:t xml:space="preserve"> </w:t>
      </w:r>
      <w:r w:rsidR="00354F3D" w:rsidRPr="00225CD1">
        <w:rPr>
          <w:rFonts w:ascii="Arial" w:hAnsi="Arial" w:cs="Arial"/>
          <w:sz w:val="24"/>
          <w:szCs w:val="24"/>
        </w:rPr>
        <w:t xml:space="preserve">tecnologías de la información </w:t>
      </w:r>
      <w:r w:rsidR="00F5543F" w:rsidRPr="00225CD1">
        <w:rPr>
          <w:rFonts w:ascii="Arial" w:hAnsi="Arial" w:cs="Arial"/>
          <w:sz w:val="24"/>
          <w:szCs w:val="24"/>
        </w:rPr>
        <w:t>y comunicación</w:t>
      </w:r>
      <w:r w:rsidR="00424BFD" w:rsidRPr="00225CD1">
        <w:rPr>
          <w:rFonts w:ascii="Arial" w:hAnsi="Arial" w:cs="Arial"/>
          <w:sz w:val="24"/>
          <w:szCs w:val="24"/>
        </w:rPr>
        <w:t>,</w:t>
      </w:r>
      <w:r w:rsidR="004173AA" w:rsidRPr="00225CD1">
        <w:rPr>
          <w:rFonts w:ascii="Arial" w:hAnsi="Arial" w:cs="Arial"/>
          <w:sz w:val="24"/>
          <w:szCs w:val="24"/>
        </w:rPr>
        <w:t xml:space="preserve"> </w:t>
      </w:r>
      <w:r w:rsidR="00F5543F" w:rsidRPr="00225CD1">
        <w:rPr>
          <w:rFonts w:ascii="Arial" w:hAnsi="Arial" w:cs="Arial"/>
          <w:sz w:val="24"/>
          <w:szCs w:val="24"/>
        </w:rPr>
        <w:t>ha</w:t>
      </w:r>
      <w:r w:rsidR="00424BFD" w:rsidRPr="00225CD1">
        <w:rPr>
          <w:rFonts w:ascii="Arial" w:hAnsi="Arial" w:cs="Arial"/>
          <w:sz w:val="24"/>
          <w:szCs w:val="24"/>
        </w:rPr>
        <w:t>n</w:t>
      </w:r>
      <w:r w:rsidR="007E33E3" w:rsidRPr="00225CD1">
        <w:rPr>
          <w:rFonts w:ascii="Arial" w:hAnsi="Arial" w:cs="Arial"/>
          <w:sz w:val="24"/>
          <w:szCs w:val="24"/>
        </w:rPr>
        <w:t xml:space="preserve"> </w:t>
      </w:r>
      <w:r w:rsidR="002D5D10" w:rsidRPr="00225CD1">
        <w:rPr>
          <w:rFonts w:ascii="Arial" w:hAnsi="Arial" w:cs="Arial"/>
          <w:sz w:val="24"/>
          <w:szCs w:val="24"/>
        </w:rPr>
        <w:t xml:space="preserve">influido para lograr que </w:t>
      </w:r>
      <w:r w:rsidR="009A55E1" w:rsidRPr="00225CD1">
        <w:rPr>
          <w:rFonts w:ascii="Arial" w:hAnsi="Arial" w:cs="Arial"/>
          <w:sz w:val="24"/>
          <w:szCs w:val="24"/>
        </w:rPr>
        <w:t>las relaciones de comunicaci</w:t>
      </w:r>
      <w:r w:rsidR="002D5D10" w:rsidRPr="00225CD1">
        <w:rPr>
          <w:rFonts w:ascii="Arial" w:hAnsi="Arial" w:cs="Arial"/>
          <w:sz w:val="24"/>
          <w:szCs w:val="24"/>
        </w:rPr>
        <w:t xml:space="preserve">ón </w:t>
      </w:r>
      <w:r w:rsidR="009A55E1" w:rsidRPr="00225CD1">
        <w:rPr>
          <w:rFonts w:ascii="Arial" w:hAnsi="Arial" w:cs="Arial"/>
          <w:sz w:val="24"/>
          <w:szCs w:val="24"/>
        </w:rPr>
        <w:t>integr</w:t>
      </w:r>
      <w:r w:rsidR="002D5D10" w:rsidRPr="00225CD1">
        <w:rPr>
          <w:rFonts w:ascii="Arial" w:hAnsi="Arial" w:cs="Arial"/>
          <w:sz w:val="24"/>
          <w:szCs w:val="24"/>
        </w:rPr>
        <w:t xml:space="preserve">en </w:t>
      </w:r>
      <w:r w:rsidR="001935F4" w:rsidRPr="008651DA">
        <w:rPr>
          <w:rFonts w:ascii="Arial" w:hAnsi="Arial" w:cs="Arial"/>
          <w:sz w:val="24"/>
          <w:szCs w:val="24"/>
        </w:rPr>
        <w:t>a</w:t>
      </w:r>
      <w:r w:rsidR="009A55E1" w:rsidRPr="008651DA">
        <w:rPr>
          <w:rFonts w:ascii="Arial" w:hAnsi="Arial" w:cs="Arial"/>
          <w:sz w:val="24"/>
          <w:szCs w:val="24"/>
        </w:rPr>
        <w:t xml:space="preserve">l globo. </w:t>
      </w:r>
      <w:r w:rsidR="005A48D2" w:rsidRPr="008651DA">
        <w:rPr>
          <w:rFonts w:ascii="Arial" w:hAnsi="Arial" w:cs="Arial"/>
          <w:sz w:val="24"/>
          <w:szCs w:val="24"/>
        </w:rPr>
        <w:t xml:space="preserve"> </w:t>
      </w:r>
      <w:r w:rsidR="00476D87" w:rsidRPr="008651DA">
        <w:rPr>
          <w:rFonts w:ascii="Arial" w:hAnsi="Arial" w:cs="Arial"/>
          <w:sz w:val="24"/>
          <w:szCs w:val="24"/>
        </w:rPr>
        <w:t>Ante</w:t>
      </w:r>
      <w:r w:rsidR="009E187B" w:rsidRPr="008651DA">
        <w:rPr>
          <w:rFonts w:ascii="Arial" w:hAnsi="Arial" w:cs="Arial"/>
          <w:sz w:val="24"/>
          <w:szCs w:val="24"/>
        </w:rPr>
        <w:t xml:space="preserve"> este escenario</w:t>
      </w:r>
      <w:r w:rsidR="001935F4" w:rsidRPr="008651DA">
        <w:rPr>
          <w:rFonts w:ascii="Arial" w:hAnsi="Arial" w:cs="Arial"/>
          <w:sz w:val="24"/>
          <w:szCs w:val="24"/>
        </w:rPr>
        <w:t>,</w:t>
      </w:r>
      <w:r w:rsidR="009E187B" w:rsidRPr="008651DA">
        <w:rPr>
          <w:rFonts w:ascii="Arial" w:hAnsi="Arial" w:cs="Arial"/>
          <w:sz w:val="24"/>
          <w:szCs w:val="24"/>
        </w:rPr>
        <w:t xml:space="preserve"> </w:t>
      </w:r>
      <w:r w:rsidR="009E187B" w:rsidRPr="008651DA">
        <w:rPr>
          <w:rFonts w:ascii="Arial" w:hAnsi="Arial" w:cs="Arial"/>
          <w:sz w:val="24"/>
          <w:szCs w:val="24"/>
        </w:rPr>
        <w:lastRenderedPageBreak/>
        <w:t>Morín</w:t>
      </w:r>
      <w:r w:rsidR="00476D87" w:rsidRPr="008651DA">
        <w:rPr>
          <w:rFonts w:ascii="Arial" w:hAnsi="Arial" w:cs="Arial"/>
          <w:sz w:val="24"/>
          <w:szCs w:val="24"/>
        </w:rPr>
        <w:t xml:space="preserve"> (200</w:t>
      </w:r>
      <w:r w:rsidR="007C56F6">
        <w:rPr>
          <w:rFonts w:ascii="Arial" w:hAnsi="Arial" w:cs="Arial"/>
          <w:sz w:val="24"/>
          <w:szCs w:val="24"/>
        </w:rPr>
        <w:t>3</w:t>
      </w:r>
      <w:r w:rsidR="00476D87" w:rsidRPr="008651DA">
        <w:rPr>
          <w:rFonts w:ascii="Arial" w:hAnsi="Arial" w:cs="Arial"/>
          <w:sz w:val="24"/>
          <w:szCs w:val="24"/>
        </w:rPr>
        <w:t xml:space="preserve">) </w:t>
      </w:r>
      <w:r w:rsidR="00172E53" w:rsidRPr="008651DA">
        <w:rPr>
          <w:rFonts w:ascii="Arial" w:hAnsi="Arial" w:cs="Arial"/>
          <w:sz w:val="24"/>
          <w:szCs w:val="24"/>
        </w:rPr>
        <w:t xml:space="preserve">advierte </w:t>
      </w:r>
      <w:r w:rsidR="001935F4" w:rsidRPr="008651DA">
        <w:rPr>
          <w:rFonts w:ascii="Arial" w:hAnsi="Arial" w:cs="Arial"/>
          <w:sz w:val="24"/>
          <w:szCs w:val="24"/>
        </w:rPr>
        <w:t>que la ciencia, la tecnología</w:t>
      </w:r>
      <w:r w:rsidR="00476D87" w:rsidRPr="008651DA">
        <w:rPr>
          <w:rFonts w:ascii="Arial" w:hAnsi="Arial" w:cs="Arial"/>
          <w:sz w:val="24"/>
          <w:szCs w:val="24"/>
        </w:rPr>
        <w:t xml:space="preserve"> y el desarrollo económico </w:t>
      </w:r>
      <w:r w:rsidR="00070AF8" w:rsidRPr="008651DA">
        <w:rPr>
          <w:rFonts w:ascii="Arial" w:hAnsi="Arial" w:cs="Arial"/>
          <w:sz w:val="24"/>
          <w:szCs w:val="24"/>
        </w:rPr>
        <w:t xml:space="preserve">motivaron </w:t>
      </w:r>
      <w:r w:rsidR="00931374" w:rsidRPr="008651DA">
        <w:rPr>
          <w:rFonts w:ascii="Arial" w:hAnsi="Arial" w:cs="Arial"/>
          <w:sz w:val="24"/>
          <w:szCs w:val="24"/>
        </w:rPr>
        <w:t>el progreso de la humanidad. S</w:t>
      </w:r>
      <w:r w:rsidR="00070AF8" w:rsidRPr="008651DA">
        <w:rPr>
          <w:rFonts w:ascii="Arial" w:hAnsi="Arial" w:cs="Arial"/>
          <w:sz w:val="24"/>
          <w:szCs w:val="24"/>
        </w:rPr>
        <w:t xml:space="preserve">in embargo, </w:t>
      </w:r>
      <w:r w:rsidR="00172E53" w:rsidRPr="008651DA">
        <w:rPr>
          <w:rFonts w:ascii="Arial" w:hAnsi="Arial" w:cs="Arial"/>
          <w:sz w:val="24"/>
          <w:szCs w:val="24"/>
        </w:rPr>
        <w:t>la misma ev</w:t>
      </w:r>
      <w:r w:rsidR="00A30B73" w:rsidRPr="008651DA">
        <w:rPr>
          <w:rFonts w:ascii="Arial" w:hAnsi="Arial" w:cs="Arial"/>
          <w:sz w:val="24"/>
          <w:szCs w:val="24"/>
        </w:rPr>
        <w:t>olución generó la degradación en</w:t>
      </w:r>
      <w:r w:rsidR="00172E53" w:rsidRPr="008651DA">
        <w:rPr>
          <w:rFonts w:ascii="Arial" w:hAnsi="Arial" w:cs="Arial"/>
          <w:sz w:val="24"/>
          <w:szCs w:val="24"/>
        </w:rPr>
        <w:t xml:space="preserve"> la calidad de vida del hombre, lo que </w:t>
      </w:r>
      <w:r w:rsidR="00FE5376" w:rsidRPr="008651DA">
        <w:rPr>
          <w:rFonts w:ascii="Arial" w:hAnsi="Arial" w:cs="Arial"/>
          <w:sz w:val="24"/>
          <w:szCs w:val="24"/>
        </w:rPr>
        <w:t>ha traído</w:t>
      </w:r>
      <w:r w:rsidR="00172E53" w:rsidRPr="008651DA">
        <w:rPr>
          <w:rFonts w:ascii="Arial" w:hAnsi="Arial" w:cs="Arial"/>
          <w:sz w:val="24"/>
          <w:szCs w:val="24"/>
        </w:rPr>
        <w:t xml:space="preserve"> como consecuencia un malestar</w:t>
      </w:r>
      <w:r w:rsidR="008479A8" w:rsidRPr="008651DA">
        <w:rPr>
          <w:rFonts w:ascii="Arial" w:hAnsi="Arial" w:cs="Arial"/>
          <w:sz w:val="24"/>
          <w:szCs w:val="24"/>
        </w:rPr>
        <w:t xml:space="preserve"> social como síntoma de</w:t>
      </w:r>
      <w:r w:rsidR="00CF34F7" w:rsidRPr="008651DA">
        <w:rPr>
          <w:rFonts w:ascii="Arial" w:hAnsi="Arial" w:cs="Arial"/>
          <w:sz w:val="24"/>
          <w:szCs w:val="24"/>
        </w:rPr>
        <w:t xml:space="preserve"> </w:t>
      </w:r>
      <w:r w:rsidR="008479A8" w:rsidRPr="008651DA">
        <w:rPr>
          <w:rFonts w:ascii="Arial" w:hAnsi="Arial" w:cs="Arial"/>
          <w:sz w:val="24"/>
          <w:szCs w:val="24"/>
        </w:rPr>
        <w:t>l</w:t>
      </w:r>
      <w:r w:rsidR="00CF34F7" w:rsidRPr="008651DA">
        <w:rPr>
          <w:rFonts w:ascii="Arial" w:hAnsi="Arial" w:cs="Arial"/>
          <w:sz w:val="24"/>
          <w:szCs w:val="24"/>
        </w:rPr>
        <w:t>a</w:t>
      </w:r>
      <w:r w:rsidR="008479A8" w:rsidRPr="008651DA">
        <w:rPr>
          <w:rFonts w:ascii="Arial" w:hAnsi="Arial" w:cs="Arial"/>
          <w:sz w:val="24"/>
          <w:szCs w:val="24"/>
        </w:rPr>
        <w:t xml:space="preserve"> insatisfacción de este orden económico</w:t>
      </w:r>
      <w:r w:rsidR="00164C36" w:rsidRPr="008651DA">
        <w:rPr>
          <w:rFonts w:ascii="Arial" w:hAnsi="Arial" w:cs="Arial"/>
          <w:sz w:val="24"/>
          <w:szCs w:val="24"/>
        </w:rPr>
        <w:t>, ya</w:t>
      </w:r>
      <w:r w:rsidR="008479A8" w:rsidRPr="008651DA">
        <w:rPr>
          <w:rFonts w:ascii="Arial" w:hAnsi="Arial" w:cs="Arial"/>
          <w:sz w:val="24"/>
          <w:szCs w:val="24"/>
        </w:rPr>
        <w:t xml:space="preserve"> que la competitividad se tornó en condición para</w:t>
      </w:r>
      <w:r w:rsidR="00164C36" w:rsidRPr="008651DA">
        <w:rPr>
          <w:rFonts w:ascii="Arial" w:hAnsi="Arial" w:cs="Arial"/>
          <w:sz w:val="24"/>
          <w:szCs w:val="24"/>
        </w:rPr>
        <w:t xml:space="preserve"> subsistir en este mundo de ofertas.</w:t>
      </w:r>
    </w:p>
    <w:p w14:paraId="3321D52F" w14:textId="4CC9750A" w:rsidR="008479A8" w:rsidRPr="00225CD1" w:rsidRDefault="00172E53" w:rsidP="001B4F08">
      <w:pPr>
        <w:spacing w:after="240" w:line="360" w:lineRule="auto"/>
        <w:jc w:val="both"/>
        <w:rPr>
          <w:rFonts w:ascii="Arial" w:hAnsi="Arial" w:cs="Arial"/>
          <w:sz w:val="24"/>
          <w:szCs w:val="24"/>
        </w:rPr>
      </w:pPr>
      <w:r w:rsidRPr="00225CD1">
        <w:rPr>
          <w:rFonts w:ascii="Arial" w:hAnsi="Arial" w:cs="Arial"/>
          <w:sz w:val="24"/>
          <w:szCs w:val="24"/>
        </w:rPr>
        <w:t xml:space="preserve"> </w:t>
      </w:r>
      <w:r w:rsidR="00931374" w:rsidRPr="008651DA">
        <w:rPr>
          <w:rFonts w:ascii="Arial" w:hAnsi="Arial" w:cs="Arial"/>
          <w:sz w:val="24"/>
          <w:szCs w:val="24"/>
        </w:rPr>
        <w:t xml:space="preserve">Esta situación </w:t>
      </w:r>
      <w:r w:rsidR="00C21D4C" w:rsidRPr="008651DA">
        <w:rPr>
          <w:rFonts w:ascii="Arial" w:hAnsi="Arial" w:cs="Arial"/>
          <w:sz w:val="24"/>
          <w:szCs w:val="24"/>
        </w:rPr>
        <w:t xml:space="preserve">impactó a la humanidad </w:t>
      </w:r>
      <w:r w:rsidR="00044A71" w:rsidRPr="008651DA">
        <w:rPr>
          <w:rFonts w:ascii="Arial" w:hAnsi="Arial" w:cs="Arial"/>
          <w:sz w:val="24"/>
          <w:szCs w:val="24"/>
        </w:rPr>
        <w:t>y la sociedad</w:t>
      </w:r>
      <w:r w:rsidR="00C21D4C" w:rsidRPr="008651DA">
        <w:rPr>
          <w:rFonts w:ascii="Arial" w:hAnsi="Arial" w:cs="Arial"/>
          <w:sz w:val="24"/>
          <w:szCs w:val="24"/>
        </w:rPr>
        <w:t xml:space="preserve"> en su conjunto</w:t>
      </w:r>
      <w:r w:rsidR="00044A71" w:rsidRPr="008651DA">
        <w:rPr>
          <w:rFonts w:ascii="Arial" w:hAnsi="Arial" w:cs="Arial"/>
          <w:sz w:val="24"/>
          <w:szCs w:val="24"/>
        </w:rPr>
        <w:t xml:space="preserve">, y </w:t>
      </w:r>
      <w:r w:rsidR="0010511C" w:rsidRPr="008651DA">
        <w:rPr>
          <w:rFonts w:ascii="Arial" w:hAnsi="Arial" w:cs="Arial"/>
          <w:sz w:val="24"/>
          <w:szCs w:val="24"/>
        </w:rPr>
        <w:t xml:space="preserve">se </w:t>
      </w:r>
      <w:r w:rsidR="00931374" w:rsidRPr="008651DA">
        <w:rPr>
          <w:rFonts w:ascii="Arial" w:hAnsi="Arial" w:cs="Arial"/>
          <w:sz w:val="24"/>
          <w:szCs w:val="24"/>
        </w:rPr>
        <w:t xml:space="preserve">ve </w:t>
      </w:r>
      <w:r w:rsidR="0010511C" w:rsidRPr="008651DA">
        <w:rPr>
          <w:rFonts w:ascii="Arial" w:hAnsi="Arial" w:cs="Arial"/>
          <w:sz w:val="24"/>
          <w:szCs w:val="24"/>
        </w:rPr>
        <w:t>refleja</w:t>
      </w:r>
      <w:r w:rsidR="00931374" w:rsidRPr="008651DA">
        <w:rPr>
          <w:rFonts w:ascii="Arial" w:hAnsi="Arial" w:cs="Arial"/>
          <w:sz w:val="24"/>
          <w:szCs w:val="24"/>
        </w:rPr>
        <w:t>d</w:t>
      </w:r>
      <w:r w:rsidR="00C21D4C" w:rsidRPr="008651DA">
        <w:rPr>
          <w:rFonts w:ascii="Arial" w:hAnsi="Arial" w:cs="Arial"/>
          <w:sz w:val="24"/>
          <w:szCs w:val="24"/>
        </w:rPr>
        <w:t>a</w:t>
      </w:r>
      <w:r w:rsidR="0010511C" w:rsidRPr="008651DA">
        <w:rPr>
          <w:rFonts w:ascii="Arial" w:hAnsi="Arial" w:cs="Arial"/>
          <w:sz w:val="24"/>
          <w:szCs w:val="24"/>
        </w:rPr>
        <w:t xml:space="preserve"> en el plano de </w:t>
      </w:r>
      <w:r w:rsidR="00044A71" w:rsidRPr="008651DA">
        <w:rPr>
          <w:rFonts w:ascii="Arial" w:hAnsi="Arial" w:cs="Arial"/>
          <w:sz w:val="24"/>
          <w:szCs w:val="24"/>
        </w:rPr>
        <w:t xml:space="preserve">lo individual y </w:t>
      </w:r>
      <w:r w:rsidR="00C21D4C" w:rsidRPr="008651DA">
        <w:rPr>
          <w:rFonts w:ascii="Arial" w:hAnsi="Arial" w:cs="Arial"/>
          <w:sz w:val="24"/>
          <w:szCs w:val="24"/>
        </w:rPr>
        <w:t xml:space="preserve">de </w:t>
      </w:r>
      <w:r w:rsidR="00044A71" w:rsidRPr="008651DA">
        <w:rPr>
          <w:rFonts w:ascii="Arial" w:hAnsi="Arial" w:cs="Arial"/>
          <w:sz w:val="24"/>
          <w:szCs w:val="24"/>
        </w:rPr>
        <w:t xml:space="preserve">lo colectivo. </w:t>
      </w:r>
      <w:r w:rsidR="0010511C" w:rsidRPr="008651DA">
        <w:rPr>
          <w:rFonts w:ascii="Arial" w:hAnsi="Arial" w:cs="Arial"/>
          <w:sz w:val="24"/>
          <w:szCs w:val="24"/>
        </w:rPr>
        <w:t xml:space="preserve"> </w:t>
      </w:r>
      <w:r w:rsidR="00044A71" w:rsidRPr="008651DA">
        <w:rPr>
          <w:rFonts w:ascii="Arial" w:hAnsi="Arial" w:cs="Arial"/>
          <w:sz w:val="24"/>
          <w:szCs w:val="24"/>
        </w:rPr>
        <w:t>En</w:t>
      </w:r>
      <w:r w:rsidR="0010511C" w:rsidRPr="008651DA">
        <w:rPr>
          <w:rFonts w:ascii="Arial" w:hAnsi="Arial" w:cs="Arial"/>
          <w:sz w:val="24"/>
          <w:szCs w:val="24"/>
        </w:rPr>
        <w:t xml:space="preserve"> el primer ámbito</w:t>
      </w:r>
      <w:r w:rsidR="004173AA" w:rsidRPr="008651DA">
        <w:rPr>
          <w:rFonts w:ascii="Arial" w:hAnsi="Arial" w:cs="Arial"/>
          <w:sz w:val="24"/>
          <w:szCs w:val="24"/>
        </w:rPr>
        <w:t>,</w:t>
      </w:r>
      <w:r w:rsidR="0010511C" w:rsidRPr="008651DA">
        <w:rPr>
          <w:rFonts w:ascii="Arial" w:hAnsi="Arial" w:cs="Arial"/>
          <w:sz w:val="24"/>
          <w:szCs w:val="24"/>
        </w:rPr>
        <w:t xml:space="preserve"> se hace visible </w:t>
      </w:r>
      <w:r w:rsidR="00474E9C" w:rsidRPr="008651DA">
        <w:rPr>
          <w:rFonts w:ascii="Arial" w:hAnsi="Arial" w:cs="Arial"/>
          <w:sz w:val="24"/>
          <w:szCs w:val="24"/>
        </w:rPr>
        <w:t xml:space="preserve">a través de </w:t>
      </w:r>
      <w:r w:rsidR="0010511C" w:rsidRPr="008651DA">
        <w:rPr>
          <w:rFonts w:ascii="Arial" w:hAnsi="Arial" w:cs="Arial"/>
          <w:sz w:val="24"/>
          <w:szCs w:val="24"/>
        </w:rPr>
        <w:t>l</w:t>
      </w:r>
      <w:r w:rsidR="00FE5376" w:rsidRPr="008651DA">
        <w:rPr>
          <w:rFonts w:ascii="Arial" w:hAnsi="Arial" w:cs="Arial"/>
          <w:sz w:val="24"/>
          <w:szCs w:val="24"/>
        </w:rPr>
        <w:t xml:space="preserve">a </w:t>
      </w:r>
      <w:r w:rsidR="0010511C" w:rsidRPr="008651DA">
        <w:rPr>
          <w:rFonts w:ascii="Arial" w:hAnsi="Arial" w:cs="Arial"/>
          <w:sz w:val="24"/>
          <w:szCs w:val="24"/>
        </w:rPr>
        <w:t xml:space="preserve">atomización </w:t>
      </w:r>
      <w:r w:rsidR="00C21D4C" w:rsidRPr="008651DA">
        <w:rPr>
          <w:rFonts w:ascii="Arial" w:hAnsi="Arial" w:cs="Arial"/>
          <w:sz w:val="24"/>
          <w:szCs w:val="24"/>
        </w:rPr>
        <w:t>d</w:t>
      </w:r>
      <w:r w:rsidR="00474E9C" w:rsidRPr="008651DA">
        <w:rPr>
          <w:rFonts w:ascii="Arial" w:hAnsi="Arial" w:cs="Arial"/>
          <w:sz w:val="24"/>
          <w:szCs w:val="24"/>
        </w:rPr>
        <w:t xml:space="preserve">el individuo, la </w:t>
      </w:r>
      <w:r w:rsidR="00FE5376" w:rsidRPr="008651DA">
        <w:rPr>
          <w:rFonts w:ascii="Arial" w:hAnsi="Arial" w:cs="Arial"/>
          <w:sz w:val="24"/>
          <w:szCs w:val="24"/>
        </w:rPr>
        <w:t>pér</w:t>
      </w:r>
      <w:r w:rsidR="00474E9C" w:rsidRPr="008651DA">
        <w:rPr>
          <w:rFonts w:ascii="Arial" w:hAnsi="Arial" w:cs="Arial"/>
          <w:sz w:val="24"/>
          <w:szCs w:val="24"/>
        </w:rPr>
        <w:t>dida de</w:t>
      </w:r>
      <w:r w:rsidR="00931374" w:rsidRPr="008651DA">
        <w:rPr>
          <w:rFonts w:ascii="Arial" w:hAnsi="Arial" w:cs="Arial"/>
          <w:sz w:val="24"/>
          <w:szCs w:val="24"/>
        </w:rPr>
        <w:t>l</w:t>
      </w:r>
      <w:r w:rsidR="00474E9C" w:rsidRPr="008651DA">
        <w:rPr>
          <w:rFonts w:ascii="Arial" w:hAnsi="Arial" w:cs="Arial"/>
          <w:sz w:val="24"/>
          <w:szCs w:val="24"/>
        </w:rPr>
        <w:t xml:space="preserve"> equilibrio emocional (muchas veces se manifiesta en enfermedades somáticas o psíquicas), </w:t>
      </w:r>
      <w:r w:rsidR="00861C41" w:rsidRPr="008651DA">
        <w:rPr>
          <w:rFonts w:ascii="Arial" w:hAnsi="Arial" w:cs="Arial"/>
          <w:sz w:val="24"/>
          <w:szCs w:val="24"/>
        </w:rPr>
        <w:t xml:space="preserve">y </w:t>
      </w:r>
      <w:r w:rsidR="001935F4" w:rsidRPr="008651DA">
        <w:rPr>
          <w:rFonts w:ascii="Arial" w:hAnsi="Arial" w:cs="Arial"/>
          <w:sz w:val="24"/>
          <w:szCs w:val="24"/>
        </w:rPr>
        <w:t>al fina</w:t>
      </w:r>
      <w:r w:rsidR="00474E9C" w:rsidRPr="008651DA">
        <w:rPr>
          <w:rFonts w:ascii="Arial" w:hAnsi="Arial" w:cs="Arial"/>
          <w:sz w:val="24"/>
          <w:szCs w:val="24"/>
        </w:rPr>
        <w:t>l</w:t>
      </w:r>
      <w:r w:rsidR="001935F4" w:rsidRPr="008651DA">
        <w:rPr>
          <w:rFonts w:ascii="Arial" w:hAnsi="Arial" w:cs="Arial"/>
          <w:sz w:val="24"/>
          <w:szCs w:val="24"/>
        </w:rPr>
        <w:t>,</w:t>
      </w:r>
      <w:r w:rsidR="00474E9C" w:rsidRPr="008651DA">
        <w:rPr>
          <w:rFonts w:ascii="Arial" w:hAnsi="Arial" w:cs="Arial"/>
          <w:sz w:val="24"/>
          <w:szCs w:val="24"/>
        </w:rPr>
        <w:t xml:space="preserve"> en</w:t>
      </w:r>
      <w:r w:rsidR="00474E9C" w:rsidRPr="00225CD1">
        <w:rPr>
          <w:rFonts w:ascii="Arial" w:hAnsi="Arial" w:cs="Arial"/>
          <w:sz w:val="24"/>
          <w:szCs w:val="24"/>
        </w:rPr>
        <w:t xml:space="preserve"> </w:t>
      </w:r>
      <w:r w:rsidR="00861C41" w:rsidRPr="00225CD1">
        <w:rPr>
          <w:rFonts w:ascii="Arial" w:hAnsi="Arial" w:cs="Arial"/>
          <w:sz w:val="24"/>
          <w:szCs w:val="24"/>
        </w:rPr>
        <w:t>la falta</w:t>
      </w:r>
      <w:r w:rsidR="009E187B" w:rsidRPr="00225CD1">
        <w:rPr>
          <w:rFonts w:ascii="Arial" w:hAnsi="Arial" w:cs="Arial"/>
          <w:sz w:val="24"/>
          <w:szCs w:val="24"/>
        </w:rPr>
        <w:t xml:space="preserve"> </w:t>
      </w:r>
      <w:r w:rsidR="00B92089" w:rsidRPr="00225CD1">
        <w:rPr>
          <w:rFonts w:ascii="Arial" w:hAnsi="Arial" w:cs="Arial"/>
          <w:sz w:val="24"/>
          <w:szCs w:val="24"/>
        </w:rPr>
        <w:t>de solidaridad</w:t>
      </w:r>
      <w:r w:rsidR="00474E9C" w:rsidRPr="00225CD1">
        <w:rPr>
          <w:rFonts w:ascii="Arial" w:hAnsi="Arial" w:cs="Arial"/>
          <w:sz w:val="24"/>
          <w:szCs w:val="24"/>
        </w:rPr>
        <w:t xml:space="preserve"> como pro</w:t>
      </w:r>
      <w:r w:rsidR="00861C41" w:rsidRPr="00225CD1">
        <w:rPr>
          <w:rFonts w:ascii="Arial" w:hAnsi="Arial" w:cs="Arial"/>
          <w:sz w:val="24"/>
          <w:szCs w:val="24"/>
        </w:rPr>
        <w:t>ducto de la soledad que enfrenta</w:t>
      </w:r>
      <w:r w:rsidR="00931374" w:rsidRPr="00225CD1">
        <w:rPr>
          <w:rFonts w:ascii="Arial" w:hAnsi="Arial" w:cs="Arial"/>
          <w:sz w:val="24"/>
          <w:szCs w:val="24"/>
        </w:rPr>
        <w:t xml:space="preserve"> el hombre</w:t>
      </w:r>
      <w:r w:rsidR="00861C41" w:rsidRPr="00225CD1">
        <w:rPr>
          <w:rFonts w:ascii="Arial" w:hAnsi="Arial" w:cs="Arial"/>
          <w:sz w:val="24"/>
          <w:szCs w:val="24"/>
        </w:rPr>
        <w:t xml:space="preserve">, situación que </w:t>
      </w:r>
      <w:r w:rsidR="00474E9C" w:rsidRPr="00225CD1">
        <w:rPr>
          <w:rFonts w:ascii="Arial" w:hAnsi="Arial" w:cs="Arial"/>
          <w:sz w:val="24"/>
          <w:szCs w:val="24"/>
        </w:rPr>
        <w:t xml:space="preserve">ha </w:t>
      </w:r>
      <w:r w:rsidR="00861C41" w:rsidRPr="00225CD1">
        <w:rPr>
          <w:rFonts w:ascii="Arial" w:hAnsi="Arial" w:cs="Arial"/>
          <w:sz w:val="24"/>
          <w:szCs w:val="24"/>
        </w:rPr>
        <w:t xml:space="preserve">influido en el desajuste de las relaciones familiares, de los grupos de relación y de la sociedad misma. </w:t>
      </w:r>
    </w:p>
    <w:p w14:paraId="7B187977" w14:textId="7102A691" w:rsidR="00A30B73" w:rsidRDefault="00A30B73" w:rsidP="001B4F08">
      <w:pPr>
        <w:spacing w:after="240" w:line="360" w:lineRule="auto"/>
        <w:jc w:val="both"/>
        <w:rPr>
          <w:rFonts w:ascii="Arial" w:hAnsi="Arial" w:cs="Arial"/>
          <w:sz w:val="24"/>
          <w:szCs w:val="24"/>
        </w:rPr>
      </w:pPr>
      <w:r w:rsidRPr="00225CD1">
        <w:rPr>
          <w:rFonts w:ascii="Arial" w:hAnsi="Arial" w:cs="Arial"/>
          <w:sz w:val="24"/>
          <w:szCs w:val="24"/>
        </w:rPr>
        <w:t xml:space="preserve">El </w:t>
      </w:r>
      <w:r w:rsidR="009E187B" w:rsidRPr="00225CD1">
        <w:rPr>
          <w:rFonts w:ascii="Arial" w:hAnsi="Arial" w:cs="Arial"/>
          <w:sz w:val="24"/>
          <w:szCs w:val="24"/>
        </w:rPr>
        <w:t>consumo excesivo</w:t>
      </w:r>
      <w:r w:rsidR="00B92089" w:rsidRPr="00225CD1">
        <w:rPr>
          <w:rFonts w:ascii="Arial" w:hAnsi="Arial" w:cs="Arial"/>
          <w:sz w:val="24"/>
          <w:szCs w:val="24"/>
        </w:rPr>
        <w:t>,</w:t>
      </w:r>
      <w:r w:rsidRPr="00225CD1">
        <w:rPr>
          <w:rFonts w:ascii="Arial" w:hAnsi="Arial" w:cs="Arial"/>
          <w:sz w:val="24"/>
          <w:szCs w:val="24"/>
        </w:rPr>
        <w:t xml:space="preserve"> la necesidad de tener y de acumulación</w:t>
      </w:r>
      <w:r w:rsidR="004173AA" w:rsidRPr="00225CD1">
        <w:rPr>
          <w:rFonts w:ascii="Arial" w:hAnsi="Arial" w:cs="Arial"/>
          <w:sz w:val="24"/>
          <w:szCs w:val="24"/>
        </w:rPr>
        <w:t xml:space="preserve"> de bienes,</w:t>
      </w:r>
      <w:r w:rsidRPr="00225CD1">
        <w:rPr>
          <w:rFonts w:ascii="Arial" w:hAnsi="Arial" w:cs="Arial"/>
          <w:sz w:val="24"/>
          <w:szCs w:val="24"/>
        </w:rPr>
        <w:t xml:space="preserve"> </w:t>
      </w:r>
      <w:r w:rsidR="008479A8" w:rsidRPr="00225CD1">
        <w:rPr>
          <w:rFonts w:ascii="Arial" w:hAnsi="Arial" w:cs="Arial"/>
          <w:sz w:val="24"/>
          <w:szCs w:val="24"/>
        </w:rPr>
        <w:t xml:space="preserve">cubre </w:t>
      </w:r>
      <w:r w:rsidR="008479A8" w:rsidRPr="008651DA">
        <w:rPr>
          <w:rFonts w:ascii="Arial" w:hAnsi="Arial" w:cs="Arial"/>
          <w:sz w:val="24"/>
          <w:szCs w:val="24"/>
        </w:rPr>
        <w:t>aparentemente el</w:t>
      </w:r>
      <w:r w:rsidRPr="008651DA">
        <w:rPr>
          <w:rFonts w:ascii="Arial" w:hAnsi="Arial" w:cs="Arial"/>
          <w:sz w:val="24"/>
          <w:szCs w:val="24"/>
        </w:rPr>
        <w:t xml:space="preserve"> </w:t>
      </w:r>
      <w:r w:rsidR="00D2364E" w:rsidRPr="008651DA">
        <w:rPr>
          <w:rFonts w:ascii="Arial" w:hAnsi="Arial" w:cs="Arial"/>
          <w:sz w:val="24"/>
          <w:szCs w:val="24"/>
        </w:rPr>
        <w:t>vacío</w:t>
      </w:r>
      <w:r w:rsidRPr="008651DA">
        <w:rPr>
          <w:rFonts w:ascii="Arial" w:hAnsi="Arial" w:cs="Arial"/>
          <w:sz w:val="24"/>
          <w:szCs w:val="24"/>
        </w:rPr>
        <w:t xml:space="preserve"> </w:t>
      </w:r>
      <w:r w:rsidR="008479A8" w:rsidRPr="008651DA">
        <w:rPr>
          <w:rFonts w:ascii="Arial" w:hAnsi="Arial" w:cs="Arial"/>
          <w:sz w:val="24"/>
          <w:szCs w:val="24"/>
        </w:rPr>
        <w:t>existencial</w:t>
      </w:r>
      <w:r w:rsidR="0050321C" w:rsidRPr="008651DA">
        <w:rPr>
          <w:rFonts w:ascii="Arial" w:hAnsi="Arial" w:cs="Arial"/>
          <w:sz w:val="24"/>
          <w:szCs w:val="24"/>
        </w:rPr>
        <w:t xml:space="preserve">, </w:t>
      </w:r>
      <w:r w:rsidR="00931374" w:rsidRPr="008651DA">
        <w:rPr>
          <w:rFonts w:ascii="Arial" w:hAnsi="Arial" w:cs="Arial"/>
          <w:sz w:val="24"/>
          <w:szCs w:val="24"/>
        </w:rPr>
        <w:t xml:space="preserve">condición </w:t>
      </w:r>
      <w:r w:rsidR="008479A8" w:rsidRPr="008651DA">
        <w:rPr>
          <w:rFonts w:ascii="Arial" w:hAnsi="Arial" w:cs="Arial"/>
          <w:sz w:val="24"/>
          <w:szCs w:val="24"/>
        </w:rPr>
        <w:t xml:space="preserve">que </w:t>
      </w:r>
      <w:r w:rsidR="0050321C" w:rsidRPr="008651DA">
        <w:rPr>
          <w:rFonts w:ascii="Arial" w:hAnsi="Arial" w:cs="Arial"/>
          <w:sz w:val="24"/>
          <w:szCs w:val="24"/>
        </w:rPr>
        <w:t>lleva a una degradación moral y psicosocial</w:t>
      </w:r>
      <w:r w:rsidR="008479A8" w:rsidRPr="008651DA">
        <w:rPr>
          <w:rFonts w:ascii="Arial" w:hAnsi="Arial" w:cs="Arial"/>
          <w:sz w:val="24"/>
          <w:szCs w:val="24"/>
        </w:rPr>
        <w:t xml:space="preserve"> humana, de la sociedad en su conjunto</w:t>
      </w:r>
      <w:r w:rsidR="0050321C" w:rsidRPr="008651DA">
        <w:rPr>
          <w:rFonts w:ascii="Arial" w:hAnsi="Arial" w:cs="Arial"/>
          <w:sz w:val="24"/>
          <w:szCs w:val="24"/>
        </w:rPr>
        <w:t xml:space="preserve">. </w:t>
      </w:r>
      <w:r w:rsidR="008479A8" w:rsidRPr="008651DA">
        <w:rPr>
          <w:rFonts w:ascii="Arial" w:hAnsi="Arial" w:cs="Arial"/>
          <w:sz w:val="24"/>
          <w:szCs w:val="24"/>
        </w:rPr>
        <w:t xml:space="preserve">Esta situación individual de </w:t>
      </w:r>
      <w:r w:rsidR="00225CD1" w:rsidRPr="008651DA">
        <w:rPr>
          <w:rFonts w:ascii="Arial" w:hAnsi="Arial" w:cs="Arial"/>
          <w:sz w:val="24"/>
          <w:szCs w:val="24"/>
        </w:rPr>
        <w:t>vacío</w:t>
      </w:r>
      <w:r w:rsidR="008479A8" w:rsidRPr="008651DA">
        <w:rPr>
          <w:rFonts w:ascii="Arial" w:hAnsi="Arial" w:cs="Arial"/>
          <w:sz w:val="24"/>
          <w:szCs w:val="24"/>
        </w:rPr>
        <w:t>, se vincula con</w:t>
      </w:r>
      <w:r w:rsidR="004173AA" w:rsidRPr="008651DA">
        <w:rPr>
          <w:rFonts w:ascii="Arial" w:hAnsi="Arial" w:cs="Arial"/>
          <w:sz w:val="24"/>
          <w:szCs w:val="24"/>
        </w:rPr>
        <w:t xml:space="preserve"> </w:t>
      </w:r>
      <w:r w:rsidR="0050321C" w:rsidRPr="008651DA">
        <w:rPr>
          <w:rFonts w:ascii="Arial" w:hAnsi="Arial" w:cs="Arial"/>
          <w:sz w:val="24"/>
          <w:szCs w:val="24"/>
        </w:rPr>
        <w:t xml:space="preserve">una crisis social que se refleja en </w:t>
      </w:r>
      <w:r w:rsidR="008479A8" w:rsidRPr="008651DA">
        <w:rPr>
          <w:rFonts w:ascii="Arial" w:hAnsi="Arial" w:cs="Arial"/>
          <w:sz w:val="24"/>
          <w:szCs w:val="24"/>
        </w:rPr>
        <w:t>los ala</w:t>
      </w:r>
      <w:r w:rsidR="00472A04" w:rsidRPr="008651DA">
        <w:rPr>
          <w:rFonts w:ascii="Arial" w:hAnsi="Arial" w:cs="Arial"/>
          <w:sz w:val="24"/>
          <w:szCs w:val="24"/>
        </w:rPr>
        <w:t>r</w:t>
      </w:r>
      <w:r w:rsidR="008479A8" w:rsidRPr="008651DA">
        <w:rPr>
          <w:rFonts w:ascii="Arial" w:hAnsi="Arial" w:cs="Arial"/>
          <w:sz w:val="24"/>
          <w:szCs w:val="24"/>
        </w:rPr>
        <w:t>mantes e indignantes</w:t>
      </w:r>
      <w:r w:rsidR="008479A8" w:rsidRPr="00225CD1">
        <w:rPr>
          <w:rFonts w:ascii="Arial" w:hAnsi="Arial" w:cs="Arial"/>
          <w:sz w:val="24"/>
          <w:szCs w:val="24"/>
        </w:rPr>
        <w:t xml:space="preserve"> índices de pobreza, </w:t>
      </w:r>
      <w:r w:rsidR="0050321C" w:rsidRPr="00225CD1">
        <w:rPr>
          <w:rFonts w:ascii="Arial" w:hAnsi="Arial" w:cs="Arial"/>
          <w:sz w:val="24"/>
          <w:szCs w:val="24"/>
        </w:rPr>
        <w:t xml:space="preserve">violencia organizada, las migraciones, </w:t>
      </w:r>
      <w:r w:rsidR="00044A71" w:rsidRPr="00225CD1">
        <w:rPr>
          <w:rFonts w:ascii="Arial" w:hAnsi="Arial" w:cs="Arial"/>
          <w:sz w:val="24"/>
          <w:szCs w:val="24"/>
        </w:rPr>
        <w:t xml:space="preserve">entre otras problemáticas, </w:t>
      </w:r>
      <w:r w:rsidR="0050321C" w:rsidRPr="00225CD1">
        <w:rPr>
          <w:rFonts w:ascii="Arial" w:hAnsi="Arial" w:cs="Arial"/>
          <w:sz w:val="24"/>
          <w:szCs w:val="24"/>
        </w:rPr>
        <w:t xml:space="preserve">así como </w:t>
      </w:r>
      <w:r w:rsidR="004173AA" w:rsidRPr="00225CD1">
        <w:rPr>
          <w:rFonts w:ascii="Arial" w:hAnsi="Arial" w:cs="Arial"/>
          <w:sz w:val="24"/>
          <w:szCs w:val="24"/>
        </w:rPr>
        <w:t>a</w:t>
      </w:r>
      <w:r w:rsidR="00044A71" w:rsidRPr="00225CD1">
        <w:rPr>
          <w:rFonts w:ascii="Arial" w:hAnsi="Arial" w:cs="Arial"/>
          <w:sz w:val="24"/>
          <w:szCs w:val="24"/>
        </w:rPr>
        <w:t xml:space="preserve"> </w:t>
      </w:r>
      <w:r w:rsidR="0050321C" w:rsidRPr="00225CD1">
        <w:rPr>
          <w:rFonts w:ascii="Arial" w:hAnsi="Arial" w:cs="Arial"/>
          <w:sz w:val="24"/>
          <w:szCs w:val="24"/>
        </w:rPr>
        <w:t>una crisis ambiental</w:t>
      </w:r>
      <w:r w:rsidR="008479A8" w:rsidRPr="00225CD1">
        <w:rPr>
          <w:rFonts w:ascii="Arial" w:hAnsi="Arial" w:cs="Arial"/>
          <w:sz w:val="24"/>
          <w:szCs w:val="24"/>
        </w:rPr>
        <w:t>, ecológica, geopolítica mundial</w:t>
      </w:r>
      <w:r w:rsidR="00044A71" w:rsidRPr="00225CD1">
        <w:rPr>
          <w:rFonts w:ascii="Arial" w:hAnsi="Arial" w:cs="Arial"/>
          <w:sz w:val="24"/>
          <w:szCs w:val="24"/>
        </w:rPr>
        <w:t>,</w:t>
      </w:r>
      <w:r w:rsidR="0050321C" w:rsidRPr="00225CD1">
        <w:rPr>
          <w:rFonts w:ascii="Arial" w:hAnsi="Arial" w:cs="Arial"/>
          <w:sz w:val="24"/>
          <w:szCs w:val="24"/>
        </w:rPr>
        <w:t xml:space="preserve"> producto de</w:t>
      </w:r>
      <w:r w:rsidR="00931374" w:rsidRPr="00225CD1">
        <w:rPr>
          <w:rFonts w:ascii="Arial" w:hAnsi="Arial" w:cs="Arial"/>
          <w:sz w:val="24"/>
          <w:szCs w:val="24"/>
        </w:rPr>
        <w:t xml:space="preserve">l </w:t>
      </w:r>
      <w:r w:rsidR="0050321C" w:rsidRPr="00225CD1">
        <w:rPr>
          <w:rFonts w:ascii="Arial" w:hAnsi="Arial" w:cs="Arial"/>
          <w:sz w:val="24"/>
          <w:szCs w:val="24"/>
        </w:rPr>
        <w:t xml:space="preserve">impacto </w:t>
      </w:r>
      <w:r w:rsidR="00931374" w:rsidRPr="00225CD1">
        <w:rPr>
          <w:rFonts w:ascii="Arial" w:hAnsi="Arial" w:cs="Arial"/>
          <w:sz w:val="24"/>
          <w:szCs w:val="24"/>
        </w:rPr>
        <w:t xml:space="preserve">que </w:t>
      </w:r>
      <w:r w:rsidR="0050321C" w:rsidRPr="00225CD1">
        <w:rPr>
          <w:rFonts w:ascii="Arial" w:hAnsi="Arial" w:cs="Arial"/>
          <w:sz w:val="24"/>
          <w:szCs w:val="24"/>
        </w:rPr>
        <w:t>en el ambiente ha tenido el desarrollo tecnológico</w:t>
      </w:r>
      <w:r w:rsidR="008479A8" w:rsidRPr="00225CD1">
        <w:rPr>
          <w:rFonts w:ascii="Arial" w:hAnsi="Arial" w:cs="Arial"/>
          <w:sz w:val="24"/>
          <w:szCs w:val="24"/>
        </w:rPr>
        <w:t>, cuando éste se rige por los fines del modelo de desarrollo económico o de economía de mercado</w:t>
      </w:r>
      <w:r w:rsidR="006F7346" w:rsidRPr="00225CD1">
        <w:rPr>
          <w:rFonts w:ascii="Arial" w:hAnsi="Arial" w:cs="Arial"/>
          <w:sz w:val="24"/>
          <w:szCs w:val="24"/>
        </w:rPr>
        <w:t xml:space="preserve"> y del gran capital (el capitalismo tardío), y no se rige por una idea de desarrollo humano en </w:t>
      </w:r>
      <w:r w:rsidR="006F7346" w:rsidRPr="008651DA">
        <w:rPr>
          <w:rFonts w:ascii="Arial" w:hAnsi="Arial" w:cs="Arial"/>
          <w:sz w:val="24"/>
          <w:szCs w:val="24"/>
        </w:rPr>
        <w:t xml:space="preserve">armonía </w:t>
      </w:r>
      <w:r w:rsidR="00FE10E5">
        <w:rPr>
          <w:rFonts w:ascii="Arial" w:hAnsi="Arial" w:cs="Arial"/>
          <w:sz w:val="24"/>
          <w:szCs w:val="24"/>
        </w:rPr>
        <w:t xml:space="preserve">de la sociedad consigo misma, </w:t>
      </w:r>
      <w:r w:rsidR="006F7346" w:rsidRPr="008651DA">
        <w:rPr>
          <w:rFonts w:ascii="Arial" w:hAnsi="Arial" w:cs="Arial"/>
          <w:sz w:val="24"/>
          <w:szCs w:val="24"/>
        </w:rPr>
        <w:t xml:space="preserve">con lo ecológico y </w:t>
      </w:r>
      <w:r w:rsidR="00A95A86" w:rsidRPr="008651DA">
        <w:rPr>
          <w:rFonts w:ascii="Arial" w:hAnsi="Arial" w:cs="Arial"/>
          <w:sz w:val="24"/>
          <w:szCs w:val="24"/>
        </w:rPr>
        <w:t xml:space="preserve">con </w:t>
      </w:r>
      <w:r w:rsidR="007D1609" w:rsidRPr="008651DA">
        <w:rPr>
          <w:rFonts w:ascii="Arial" w:hAnsi="Arial" w:cs="Arial"/>
          <w:sz w:val="24"/>
          <w:szCs w:val="24"/>
        </w:rPr>
        <w:t xml:space="preserve">su </w:t>
      </w:r>
      <w:r w:rsidR="00A95A86" w:rsidRPr="008651DA">
        <w:rPr>
          <w:rFonts w:ascii="Arial" w:hAnsi="Arial" w:cs="Arial"/>
          <w:sz w:val="24"/>
          <w:szCs w:val="24"/>
        </w:rPr>
        <w:t xml:space="preserve">entorno </w:t>
      </w:r>
      <w:r w:rsidR="006F7346" w:rsidRPr="008651DA">
        <w:rPr>
          <w:rFonts w:ascii="Arial" w:hAnsi="Arial" w:cs="Arial"/>
          <w:sz w:val="24"/>
          <w:szCs w:val="24"/>
        </w:rPr>
        <w:t>ambiental</w:t>
      </w:r>
      <w:r w:rsidR="00F5543F" w:rsidRPr="008651DA">
        <w:rPr>
          <w:rFonts w:ascii="Arial" w:hAnsi="Arial" w:cs="Arial"/>
          <w:sz w:val="24"/>
          <w:szCs w:val="24"/>
        </w:rPr>
        <w:t>.</w:t>
      </w:r>
      <w:r w:rsidR="00F5543F">
        <w:rPr>
          <w:rFonts w:ascii="Arial" w:hAnsi="Arial" w:cs="Arial"/>
          <w:sz w:val="24"/>
          <w:szCs w:val="24"/>
        </w:rPr>
        <w:t xml:space="preserve"> </w:t>
      </w:r>
    </w:p>
    <w:p w14:paraId="311B5A66" w14:textId="0BD331EE" w:rsidR="008B6F26" w:rsidRPr="000E05E5" w:rsidRDefault="006F7346" w:rsidP="00221D4C">
      <w:pPr>
        <w:spacing w:line="360" w:lineRule="auto"/>
        <w:ind w:left="708" w:right="850"/>
        <w:jc w:val="both"/>
        <w:rPr>
          <w:rFonts w:ascii="Arial" w:hAnsi="Arial" w:cs="Arial"/>
          <w:sz w:val="24"/>
          <w:szCs w:val="24"/>
        </w:rPr>
      </w:pPr>
      <w:r w:rsidRPr="00044A71">
        <w:rPr>
          <w:rFonts w:ascii="Arial" w:hAnsi="Arial" w:cs="Arial"/>
          <w:i/>
          <w:sz w:val="24"/>
          <w:szCs w:val="24"/>
        </w:rPr>
        <w:t xml:space="preserve"> </w:t>
      </w:r>
      <w:r w:rsidR="00374A67" w:rsidRPr="00044A71">
        <w:rPr>
          <w:rFonts w:ascii="Arial" w:hAnsi="Arial" w:cs="Arial"/>
          <w:i/>
          <w:sz w:val="24"/>
          <w:szCs w:val="24"/>
        </w:rPr>
        <w:t>“</w:t>
      </w:r>
      <w:r w:rsidR="007A2BE6" w:rsidRPr="00044A71">
        <w:rPr>
          <w:rFonts w:ascii="Arial" w:hAnsi="Arial" w:cs="Arial"/>
          <w:i/>
          <w:sz w:val="24"/>
          <w:szCs w:val="24"/>
        </w:rPr>
        <w:t xml:space="preserve">La crisis global es también una crisis de la educación. Hemos ido comprobando cómo gradualmente la educación ha ido dejando de concebirse como un derecho humano, convirtiéndose en un medio privilegiado </w:t>
      </w:r>
      <w:r w:rsidR="008E296F" w:rsidRPr="00044A71">
        <w:rPr>
          <w:rFonts w:ascii="Arial" w:hAnsi="Arial" w:cs="Arial"/>
          <w:i/>
          <w:sz w:val="24"/>
          <w:szCs w:val="24"/>
        </w:rPr>
        <w:t>para satisfacer las necesidades de un mercado hambriento de consumo y de mano de obra barat</w:t>
      </w:r>
      <w:r w:rsidR="001935F4">
        <w:rPr>
          <w:rFonts w:ascii="Arial" w:hAnsi="Arial" w:cs="Arial"/>
          <w:i/>
          <w:sz w:val="24"/>
          <w:szCs w:val="24"/>
        </w:rPr>
        <w:t>a</w:t>
      </w:r>
      <w:r>
        <w:rPr>
          <w:rFonts w:ascii="Arial" w:hAnsi="Arial" w:cs="Arial"/>
          <w:i/>
          <w:sz w:val="24"/>
          <w:szCs w:val="24"/>
        </w:rPr>
        <w:t xml:space="preserve">. </w:t>
      </w:r>
      <w:r w:rsidR="00F90174" w:rsidRPr="00044A71">
        <w:rPr>
          <w:rFonts w:ascii="Arial" w:hAnsi="Arial" w:cs="Arial"/>
          <w:i/>
          <w:sz w:val="24"/>
          <w:szCs w:val="24"/>
        </w:rPr>
        <w:t>Pero no s</w:t>
      </w:r>
      <w:r w:rsidR="00225CD1">
        <w:rPr>
          <w:rFonts w:ascii="Arial" w:hAnsi="Arial" w:cs="Arial"/>
          <w:i/>
          <w:sz w:val="24"/>
          <w:szCs w:val="24"/>
        </w:rPr>
        <w:t>ó</w:t>
      </w:r>
      <w:r w:rsidR="00F90174" w:rsidRPr="00044A71">
        <w:rPr>
          <w:rFonts w:ascii="Arial" w:hAnsi="Arial" w:cs="Arial"/>
          <w:i/>
          <w:sz w:val="24"/>
          <w:szCs w:val="24"/>
        </w:rPr>
        <w:t xml:space="preserve">lo eso, a la educación se le está tratando de arrancar su potencial de </w:t>
      </w:r>
      <w:r w:rsidR="00F90174" w:rsidRPr="00044A71">
        <w:rPr>
          <w:rFonts w:ascii="Arial" w:hAnsi="Arial" w:cs="Arial"/>
          <w:i/>
          <w:sz w:val="24"/>
          <w:szCs w:val="24"/>
        </w:rPr>
        <w:lastRenderedPageBreak/>
        <w:t>formar personas capaces de analizar los importantes problemas políticos, ambientales, económicos y sociales de orden global que vivimos. Su cualidad de formar ciudadanas y ciudadanos capaces de pensar un orden económico y social diferente, que puedan superar, sin ser humillados, las profundas desigualdades y discriminaciones creadas por las sucesivas crisis del capitalismo.”</w:t>
      </w:r>
      <w:r w:rsidR="00F90174">
        <w:rPr>
          <w:rFonts w:ascii="Arial" w:hAnsi="Arial" w:cs="Arial"/>
          <w:sz w:val="24"/>
          <w:szCs w:val="24"/>
        </w:rPr>
        <w:t xml:space="preserve"> </w:t>
      </w:r>
      <w:r w:rsidR="005243D4">
        <w:rPr>
          <w:rFonts w:ascii="Arial" w:hAnsi="Arial" w:cs="Arial"/>
          <w:sz w:val="24"/>
          <w:szCs w:val="24"/>
        </w:rPr>
        <w:t xml:space="preserve">Sansano (cit. en </w:t>
      </w:r>
      <w:r w:rsidR="005243D4" w:rsidRPr="00964358">
        <w:rPr>
          <w:rFonts w:ascii="Arial" w:hAnsi="Arial" w:cs="Arial"/>
          <w:sz w:val="24"/>
          <w:szCs w:val="24"/>
        </w:rPr>
        <w:t>Gairin y otros, 2014: 37).</w:t>
      </w:r>
      <w:r w:rsidR="005243D4">
        <w:rPr>
          <w:rFonts w:ascii="Arial" w:hAnsi="Arial" w:cs="Arial"/>
          <w:sz w:val="24"/>
          <w:szCs w:val="24"/>
        </w:rPr>
        <w:t xml:space="preserve"> </w:t>
      </w:r>
    </w:p>
    <w:p w14:paraId="1F87767E" w14:textId="096E86C0" w:rsidR="001B3D1D" w:rsidRDefault="001B3D1D" w:rsidP="001B4F08">
      <w:pPr>
        <w:spacing w:after="240" w:line="360" w:lineRule="auto"/>
        <w:jc w:val="both"/>
        <w:rPr>
          <w:rFonts w:ascii="Arial" w:hAnsi="Arial" w:cs="Arial"/>
          <w:sz w:val="24"/>
          <w:szCs w:val="24"/>
        </w:rPr>
      </w:pPr>
      <w:r w:rsidRPr="00C30EBB">
        <w:rPr>
          <w:rFonts w:ascii="Arial" w:hAnsi="Arial" w:cs="Arial"/>
          <w:sz w:val="24"/>
          <w:szCs w:val="24"/>
        </w:rPr>
        <w:t xml:space="preserve">La educación ha sido y sigue siendo una de las necesidades básicas de la sociedad pues se requiere que las generaciones jóvenes se formen para integrarse a la misma y promover su desarrollo y progreso, de manera tal que como necesidad social, requiere ser atendida por </w:t>
      </w:r>
      <w:r w:rsidRPr="00F60B90">
        <w:rPr>
          <w:rFonts w:ascii="Arial" w:hAnsi="Arial" w:cs="Arial"/>
          <w:sz w:val="24"/>
          <w:szCs w:val="24"/>
        </w:rPr>
        <w:t>profesionales</w:t>
      </w:r>
      <w:r w:rsidR="004E2D30" w:rsidRPr="00F60B90">
        <w:rPr>
          <w:rFonts w:ascii="Arial" w:hAnsi="Arial" w:cs="Arial"/>
          <w:sz w:val="24"/>
          <w:szCs w:val="24"/>
        </w:rPr>
        <w:t xml:space="preserve"> competentes para el ejercicio de su práctica y quehaceres</w:t>
      </w:r>
      <w:r w:rsidRPr="00F60B90">
        <w:rPr>
          <w:rFonts w:ascii="Arial" w:hAnsi="Arial" w:cs="Arial"/>
          <w:sz w:val="24"/>
          <w:szCs w:val="24"/>
        </w:rPr>
        <w:t xml:space="preserve">; a </w:t>
      </w:r>
      <w:r w:rsidRPr="00C30EBB">
        <w:rPr>
          <w:rFonts w:ascii="Arial" w:hAnsi="Arial" w:cs="Arial"/>
          <w:sz w:val="24"/>
          <w:szCs w:val="24"/>
        </w:rPr>
        <w:t>pesar de las críticas que existen con respecto al papel de las Universi</w:t>
      </w:r>
      <w:r w:rsidR="004D347B">
        <w:rPr>
          <w:rFonts w:ascii="Arial" w:hAnsi="Arial" w:cs="Arial"/>
          <w:sz w:val="24"/>
          <w:szCs w:val="24"/>
        </w:rPr>
        <w:t>dades, consideramos que éstas sí</w:t>
      </w:r>
      <w:r w:rsidRPr="00C30EBB">
        <w:rPr>
          <w:rFonts w:ascii="Arial" w:hAnsi="Arial" w:cs="Arial"/>
          <w:sz w:val="24"/>
          <w:szCs w:val="24"/>
        </w:rPr>
        <w:t xml:space="preserve"> son parte fundamental en la formación de los profesionales.</w:t>
      </w:r>
    </w:p>
    <w:p w14:paraId="2AD970DA" w14:textId="72B22652" w:rsidR="001B3D1D" w:rsidRPr="00C30EBB" w:rsidRDefault="001B3D1D" w:rsidP="001B4F08">
      <w:pPr>
        <w:spacing w:after="240" w:line="360" w:lineRule="auto"/>
        <w:jc w:val="both"/>
        <w:rPr>
          <w:rFonts w:ascii="Arial" w:hAnsi="Arial" w:cs="Arial"/>
          <w:sz w:val="24"/>
          <w:szCs w:val="24"/>
        </w:rPr>
      </w:pPr>
      <w:r w:rsidRPr="00C30EBB">
        <w:rPr>
          <w:rFonts w:ascii="Arial" w:hAnsi="Arial" w:cs="Arial"/>
          <w:sz w:val="24"/>
          <w:szCs w:val="24"/>
        </w:rPr>
        <w:t>Históricamente esta formación ha propiciado la individualidad y la fragmentación, dejando de lado la formación holista</w:t>
      </w:r>
      <w:r w:rsidRPr="00A03BEF">
        <w:rPr>
          <w:rFonts w:ascii="Arial" w:hAnsi="Arial" w:cs="Arial"/>
          <w:sz w:val="24"/>
          <w:szCs w:val="24"/>
          <w:vertAlign w:val="superscript"/>
        </w:rPr>
        <w:footnoteReference w:id="2"/>
      </w:r>
      <w:r w:rsidRPr="00C30EBB">
        <w:rPr>
          <w:rFonts w:ascii="Arial" w:hAnsi="Arial" w:cs="Arial"/>
          <w:sz w:val="24"/>
          <w:szCs w:val="24"/>
        </w:rPr>
        <w:t>, es por ello que podemos observar que en nuestra sociedad es muy común percibir una serie de acontecimientos como: contaminación, violencia, catástrofes ambientales, desigualdad económ</w:t>
      </w:r>
      <w:r w:rsidR="009A5AC1">
        <w:rPr>
          <w:rFonts w:ascii="Arial" w:hAnsi="Arial" w:cs="Arial"/>
          <w:sz w:val="24"/>
          <w:szCs w:val="24"/>
        </w:rPr>
        <w:t>ica, inequidad de género, entre otros</w:t>
      </w:r>
      <w:r w:rsidR="00C30EBB" w:rsidRPr="00C30EBB">
        <w:rPr>
          <w:rFonts w:ascii="Arial" w:hAnsi="Arial" w:cs="Arial"/>
          <w:sz w:val="24"/>
          <w:szCs w:val="24"/>
        </w:rPr>
        <w:t>. E</w:t>
      </w:r>
      <w:r w:rsidRPr="00C30EBB">
        <w:rPr>
          <w:rFonts w:ascii="Arial" w:hAnsi="Arial" w:cs="Arial"/>
          <w:sz w:val="24"/>
          <w:szCs w:val="24"/>
        </w:rPr>
        <w:t xml:space="preserve">s necesario que la educación en el presente siglo cambie, pues </w:t>
      </w:r>
      <w:r w:rsidR="00C30EBB" w:rsidRPr="00C30EBB">
        <w:rPr>
          <w:rFonts w:ascii="Arial" w:hAnsi="Arial" w:cs="Arial"/>
          <w:sz w:val="24"/>
          <w:szCs w:val="24"/>
        </w:rPr>
        <w:t>formar</w:t>
      </w:r>
      <w:r w:rsidRPr="00C30EBB">
        <w:rPr>
          <w:rFonts w:ascii="Arial" w:hAnsi="Arial" w:cs="Arial"/>
          <w:sz w:val="24"/>
          <w:szCs w:val="24"/>
        </w:rPr>
        <w:t xml:space="preserve"> alumnos pasivos y conformistas carentes de significación en su existencia no promueve la generación de soluciones de las problemáticas mencionadas.</w:t>
      </w:r>
    </w:p>
    <w:p w14:paraId="2452D42D" w14:textId="0D2DE4D2" w:rsidR="0084230B" w:rsidRPr="00C30EBB" w:rsidRDefault="00E80E4B" w:rsidP="001B4F08">
      <w:pPr>
        <w:spacing w:after="240" w:line="360" w:lineRule="auto"/>
        <w:jc w:val="both"/>
        <w:rPr>
          <w:rFonts w:ascii="Arial" w:hAnsi="Arial" w:cs="Arial"/>
          <w:sz w:val="24"/>
          <w:szCs w:val="24"/>
        </w:rPr>
      </w:pPr>
      <w:r>
        <w:rPr>
          <w:rFonts w:ascii="Arial" w:hAnsi="Arial" w:cs="Arial"/>
          <w:sz w:val="24"/>
          <w:szCs w:val="24"/>
        </w:rPr>
        <w:t>Braslavsky (200</w:t>
      </w:r>
      <w:r w:rsidR="00E04C70">
        <w:rPr>
          <w:rFonts w:ascii="Arial" w:hAnsi="Arial" w:cs="Arial"/>
          <w:sz w:val="24"/>
          <w:szCs w:val="24"/>
        </w:rPr>
        <w:t>6</w:t>
      </w:r>
      <w:r w:rsidR="0084230B" w:rsidRPr="0099636E">
        <w:rPr>
          <w:rFonts w:ascii="Arial" w:hAnsi="Arial" w:cs="Arial"/>
          <w:sz w:val="24"/>
          <w:szCs w:val="24"/>
        </w:rPr>
        <w:t>)</w:t>
      </w:r>
      <w:r w:rsidR="0084230B" w:rsidRPr="00F4502B">
        <w:rPr>
          <w:rFonts w:ascii="Arial" w:hAnsi="Arial" w:cs="Arial"/>
          <w:sz w:val="24"/>
          <w:szCs w:val="24"/>
        </w:rPr>
        <w:t xml:space="preserve"> hace referencia a lo que ella denomina “sorpresas inevitables”, considerándolas como sucesos inesperados tales como: el incremento en las expectativas de vida de las personas, la int</w:t>
      </w:r>
      <w:r w:rsidR="00C30EBB">
        <w:rPr>
          <w:rFonts w:ascii="Arial" w:hAnsi="Arial" w:cs="Arial"/>
          <w:sz w:val="24"/>
          <w:szCs w:val="24"/>
        </w:rPr>
        <w:t>errogante de cómo se incorporará</w:t>
      </w:r>
      <w:r w:rsidR="0084230B" w:rsidRPr="00F4502B">
        <w:rPr>
          <w:rFonts w:ascii="Arial" w:hAnsi="Arial" w:cs="Arial"/>
          <w:sz w:val="24"/>
          <w:szCs w:val="24"/>
        </w:rPr>
        <w:t xml:space="preserve">n los nuevos profesionales a los mercados de trabajo si los viejos trabajadores no se van y el mercado de trabajo no se expande, el incremento y la aceleración de la </w:t>
      </w:r>
      <w:r w:rsidR="0084230B" w:rsidRPr="00F4502B">
        <w:rPr>
          <w:rFonts w:ascii="Arial" w:hAnsi="Arial" w:cs="Arial"/>
          <w:sz w:val="24"/>
          <w:szCs w:val="24"/>
        </w:rPr>
        <w:lastRenderedPageBreak/>
        <w:t xml:space="preserve">movilidad de las personas, el crecimiento exponencial del conocimiento, el incremento exponencial de las comunicaciones, el incremento de la competitividad internacional y la construcción de desigualdades </w:t>
      </w:r>
      <w:r w:rsidR="0084230B" w:rsidRPr="00C30EBB">
        <w:rPr>
          <w:rFonts w:ascii="Arial" w:hAnsi="Arial" w:cs="Arial"/>
          <w:sz w:val="24"/>
          <w:szCs w:val="24"/>
        </w:rPr>
        <w:t>sociales, dando paso a la aparición de las llamadas brec</w:t>
      </w:r>
      <w:r w:rsidR="004A0C52">
        <w:rPr>
          <w:rFonts w:ascii="Arial" w:hAnsi="Arial" w:cs="Arial"/>
          <w:sz w:val="24"/>
          <w:szCs w:val="24"/>
        </w:rPr>
        <w:t>has del conocimiento o cognitiv</w:t>
      </w:r>
      <w:r w:rsidR="0084230B" w:rsidRPr="00C30EBB">
        <w:rPr>
          <w:rFonts w:ascii="Arial" w:hAnsi="Arial" w:cs="Arial"/>
          <w:sz w:val="24"/>
          <w:szCs w:val="24"/>
        </w:rPr>
        <w:t>as, digitales, productivas, de desarrollo, educativas y por supuesto las brechas en cuanto a la formación técnica y profesional que requi</w:t>
      </w:r>
      <w:r>
        <w:rPr>
          <w:rFonts w:ascii="Arial" w:hAnsi="Arial" w:cs="Arial"/>
          <w:sz w:val="24"/>
          <w:szCs w:val="24"/>
        </w:rPr>
        <w:t>eren modificarse y actualizarse</w:t>
      </w:r>
      <w:r w:rsidR="0084230B" w:rsidRPr="0099636E">
        <w:rPr>
          <w:rFonts w:ascii="Arial" w:hAnsi="Arial" w:cs="Arial"/>
          <w:sz w:val="24"/>
          <w:szCs w:val="24"/>
        </w:rPr>
        <w:t>.</w:t>
      </w:r>
      <w:r w:rsidR="0084230B" w:rsidRPr="00C30EBB">
        <w:rPr>
          <w:rFonts w:ascii="Arial" w:hAnsi="Arial" w:cs="Arial"/>
          <w:sz w:val="24"/>
          <w:szCs w:val="24"/>
        </w:rPr>
        <w:t xml:space="preserve"> </w:t>
      </w:r>
    </w:p>
    <w:p w14:paraId="60E76263" w14:textId="4A14F90E" w:rsidR="0084230B" w:rsidRDefault="0084230B" w:rsidP="001B4F08">
      <w:pPr>
        <w:spacing w:after="240" w:line="360" w:lineRule="auto"/>
        <w:jc w:val="both"/>
        <w:rPr>
          <w:rFonts w:ascii="Arial" w:hAnsi="Arial" w:cs="Arial"/>
          <w:sz w:val="24"/>
          <w:szCs w:val="24"/>
        </w:rPr>
      </w:pPr>
      <w:r w:rsidRPr="0099636E">
        <w:rPr>
          <w:rFonts w:ascii="Arial" w:hAnsi="Arial" w:cs="Arial"/>
          <w:sz w:val="24"/>
          <w:szCs w:val="24"/>
        </w:rPr>
        <w:t>Sagastizabal (2009),</w:t>
      </w:r>
      <w:r w:rsidRPr="001B4F08">
        <w:rPr>
          <w:rFonts w:ascii="Arial" w:hAnsi="Arial" w:cs="Arial"/>
          <w:sz w:val="24"/>
          <w:szCs w:val="24"/>
        </w:rPr>
        <w:t xml:space="preserve"> </w:t>
      </w:r>
      <w:r w:rsidRPr="00C30EBB">
        <w:rPr>
          <w:rFonts w:ascii="Arial" w:hAnsi="Arial" w:cs="Arial"/>
          <w:sz w:val="24"/>
          <w:szCs w:val="24"/>
        </w:rPr>
        <w:t>por su parte</w:t>
      </w:r>
      <w:r w:rsidRPr="001B4F08">
        <w:rPr>
          <w:rFonts w:ascii="Arial" w:hAnsi="Arial" w:cs="Arial"/>
          <w:sz w:val="24"/>
          <w:szCs w:val="24"/>
        </w:rPr>
        <w:t>,</w:t>
      </w:r>
      <w:r w:rsidRPr="00F4502B">
        <w:rPr>
          <w:rFonts w:ascii="Arial" w:hAnsi="Arial" w:cs="Arial"/>
          <w:sz w:val="24"/>
          <w:szCs w:val="24"/>
        </w:rPr>
        <w:t xml:space="preserve"> enuncia tres componentes acordes con las ideas antes planteadas que son: </w:t>
      </w:r>
      <w:r w:rsidRPr="00EA230D">
        <w:rPr>
          <w:rFonts w:ascii="Arial" w:hAnsi="Arial" w:cs="Arial"/>
          <w:i/>
          <w:sz w:val="24"/>
          <w:szCs w:val="24"/>
        </w:rPr>
        <w:t>espacio, tiempo y multiculturalidad</w:t>
      </w:r>
      <w:r w:rsidRPr="00F4502B">
        <w:rPr>
          <w:rFonts w:ascii="Arial" w:hAnsi="Arial" w:cs="Arial"/>
          <w:sz w:val="24"/>
          <w:szCs w:val="24"/>
        </w:rPr>
        <w:t>, coincidiendo así en que estos hechos inciden en el acto educativo.</w:t>
      </w:r>
    </w:p>
    <w:p w14:paraId="27B660F5" w14:textId="07077028" w:rsidR="0084230B" w:rsidRDefault="0084230B" w:rsidP="001B4F08">
      <w:pPr>
        <w:spacing w:after="240" w:line="360" w:lineRule="auto"/>
        <w:jc w:val="both"/>
        <w:rPr>
          <w:rFonts w:ascii="Arial" w:hAnsi="Arial" w:cs="Arial"/>
          <w:sz w:val="24"/>
          <w:szCs w:val="24"/>
        </w:rPr>
      </w:pPr>
      <w:r>
        <w:rPr>
          <w:rFonts w:ascii="Arial" w:hAnsi="Arial" w:cs="Arial"/>
          <w:sz w:val="24"/>
          <w:szCs w:val="24"/>
        </w:rPr>
        <w:t xml:space="preserve">El </w:t>
      </w:r>
      <w:r w:rsidRPr="00EA230D">
        <w:rPr>
          <w:rFonts w:ascii="Arial" w:hAnsi="Arial" w:cs="Arial"/>
          <w:i/>
          <w:sz w:val="24"/>
          <w:szCs w:val="24"/>
        </w:rPr>
        <w:t>espacio</w:t>
      </w:r>
      <w:r>
        <w:rPr>
          <w:rFonts w:ascii="Arial" w:hAnsi="Arial" w:cs="Arial"/>
          <w:sz w:val="24"/>
          <w:szCs w:val="24"/>
        </w:rPr>
        <w:t xml:space="preserve"> en una sociedad </w:t>
      </w:r>
      <w:r w:rsidRPr="00F4502B">
        <w:rPr>
          <w:rFonts w:ascii="Arial" w:hAnsi="Arial" w:cs="Arial"/>
          <w:sz w:val="24"/>
          <w:szCs w:val="24"/>
        </w:rPr>
        <w:t>globalizada implica nuevas relaciones tempo</w:t>
      </w:r>
      <w:r w:rsidR="004E2D30">
        <w:rPr>
          <w:rFonts w:ascii="Arial" w:hAnsi="Arial" w:cs="Arial"/>
          <w:sz w:val="24"/>
          <w:szCs w:val="24"/>
        </w:rPr>
        <w:t>ro</w:t>
      </w:r>
      <w:r w:rsidRPr="00F4502B">
        <w:rPr>
          <w:rFonts w:ascii="Arial" w:hAnsi="Arial" w:cs="Arial"/>
          <w:sz w:val="24"/>
          <w:szCs w:val="24"/>
        </w:rPr>
        <w:t>-espaciales</w:t>
      </w:r>
      <w:r w:rsidR="00C30EBB">
        <w:rPr>
          <w:rFonts w:ascii="Arial" w:hAnsi="Arial" w:cs="Arial"/>
          <w:sz w:val="24"/>
          <w:szCs w:val="24"/>
        </w:rPr>
        <w:t>,</w:t>
      </w:r>
      <w:r w:rsidRPr="00F4502B">
        <w:rPr>
          <w:rFonts w:ascii="Arial" w:hAnsi="Arial" w:cs="Arial"/>
          <w:sz w:val="24"/>
          <w:szCs w:val="24"/>
        </w:rPr>
        <w:t xml:space="preserve"> por lo que espacios geográficos tradicionales (lugares delimitados políticamente), han sido ampliados y complementados por nuevos espacios, llamados los “no lugares”, donde se ha alterado la relación espacio-político y poder y se ha dejado atrás un sistema mundial estado-céntrico y estamos viviendo un sistema multicéntrico.</w:t>
      </w:r>
    </w:p>
    <w:p w14:paraId="45F151B6" w14:textId="0FD0AAD7" w:rsidR="004E2D30" w:rsidRDefault="00926D31" w:rsidP="001B4F08">
      <w:pPr>
        <w:spacing w:after="240" w:line="360" w:lineRule="auto"/>
        <w:jc w:val="both"/>
        <w:rPr>
          <w:rFonts w:ascii="Arial" w:hAnsi="Arial" w:cs="Arial"/>
          <w:sz w:val="24"/>
          <w:szCs w:val="24"/>
        </w:rPr>
      </w:pPr>
      <w:r>
        <w:rPr>
          <w:rFonts w:ascii="Arial" w:hAnsi="Arial" w:cs="Arial"/>
          <w:sz w:val="24"/>
          <w:szCs w:val="24"/>
        </w:rPr>
        <w:t>La autora</w:t>
      </w:r>
      <w:r w:rsidR="004E2D30" w:rsidRPr="00F60B90">
        <w:rPr>
          <w:rFonts w:ascii="Arial" w:hAnsi="Arial" w:cs="Arial"/>
          <w:sz w:val="24"/>
          <w:szCs w:val="24"/>
        </w:rPr>
        <w:t xml:space="preserve"> e</w:t>
      </w:r>
      <w:r w:rsidR="0084230B" w:rsidRPr="00F60B90">
        <w:rPr>
          <w:rFonts w:ascii="Arial" w:hAnsi="Arial" w:cs="Arial"/>
          <w:sz w:val="24"/>
          <w:szCs w:val="24"/>
        </w:rPr>
        <w:t xml:space="preserve">xplica </w:t>
      </w:r>
      <w:r w:rsidR="0084230B" w:rsidRPr="00F4502B">
        <w:rPr>
          <w:rFonts w:ascii="Arial" w:hAnsi="Arial" w:cs="Arial"/>
          <w:sz w:val="24"/>
          <w:szCs w:val="24"/>
        </w:rPr>
        <w:t xml:space="preserve">el </w:t>
      </w:r>
      <w:r w:rsidR="0084230B" w:rsidRPr="00EA230D">
        <w:rPr>
          <w:rFonts w:ascii="Arial" w:hAnsi="Arial" w:cs="Arial"/>
          <w:i/>
          <w:sz w:val="24"/>
          <w:szCs w:val="24"/>
        </w:rPr>
        <w:t>tiempo</w:t>
      </w:r>
      <w:r w:rsidR="0084230B" w:rsidRPr="00F4502B">
        <w:rPr>
          <w:rFonts w:ascii="Arial" w:hAnsi="Arial" w:cs="Arial"/>
          <w:sz w:val="24"/>
          <w:szCs w:val="24"/>
        </w:rPr>
        <w:t xml:space="preserve"> como un suceso en el que se generan nuevos tiempos de supervivencia, hablando así de la adolescencia prolongada, la maternidad tardía o la longevidad de los mayores, mismos que han sido un producto de los avances científicos y tecnológicos y que a su vez han generado el tiempo de la inmediatez, es decir, el tiempo de múltiples acontecim</w:t>
      </w:r>
      <w:r w:rsidR="00C30EBB">
        <w:rPr>
          <w:rFonts w:ascii="Arial" w:hAnsi="Arial" w:cs="Arial"/>
          <w:sz w:val="24"/>
          <w:szCs w:val="24"/>
        </w:rPr>
        <w:t>ientos simultáneos o inmediatos;</w:t>
      </w:r>
      <w:r w:rsidR="0084230B" w:rsidRPr="00F4502B">
        <w:rPr>
          <w:rFonts w:ascii="Arial" w:hAnsi="Arial" w:cs="Arial"/>
          <w:sz w:val="24"/>
          <w:szCs w:val="24"/>
        </w:rPr>
        <w:t xml:space="preserve"> estos tiempos se relacionan con los medios de comunicación y la tecnología capaz de producirla.</w:t>
      </w:r>
    </w:p>
    <w:p w14:paraId="1AB26D8C" w14:textId="7CB2EFB1" w:rsidR="0084230B" w:rsidRPr="00F60B90" w:rsidRDefault="004E2D30" w:rsidP="001B4F08">
      <w:pPr>
        <w:spacing w:after="240" w:line="360" w:lineRule="auto"/>
        <w:jc w:val="both"/>
        <w:rPr>
          <w:rFonts w:ascii="Arial" w:hAnsi="Arial" w:cs="Arial"/>
          <w:sz w:val="24"/>
          <w:szCs w:val="24"/>
        </w:rPr>
      </w:pPr>
      <w:r w:rsidRPr="00F60B90">
        <w:rPr>
          <w:rFonts w:ascii="Arial" w:hAnsi="Arial" w:cs="Arial"/>
          <w:sz w:val="24"/>
          <w:szCs w:val="24"/>
        </w:rPr>
        <w:t>La globalización ha traído consigo cambios en nuestras experiencias de espacio y tiempo así co</w:t>
      </w:r>
      <w:r w:rsidR="00C34D89">
        <w:rPr>
          <w:rFonts w:ascii="Arial" w:hAnsi="Arial" w:cs="Arial"/>
          <w:sz w:val="24"/>
          <w:szCs w:val="24"/>
        </w:rPr>
        <w:t>mo una compresión de las mismas,</w:t>
      </w:r>
      <w:r w:rsidRPr="00F60B90">
        <w:rPr>
          <w:rFonts w:ascii="Arial" w:hAnsi="Arial" w:cs="Arial"/>
          <w:sz w:val="24"/>
          <w:szCs w:val="24"/>
        </w:rPr>
        <w:t xml:space="preserve"> generación de espacios virtuales que requieren de cambios en los modos de regulación y de las prácticas dirigidas a los procesos educativos y de la generación de nuevas modalidades educativas, así como en la disposición y empleo de recursos.</w:t>
      </w:r>
      <w:r w:rsidR="0084230B" w:rsidRPr="00F60B90">
        <w:rPr>
          <w:rFonts w:ascii="Arial" w:hAnsi="Arial" w:cs="Arial"/>
          <w:sz w:val="24"/>
          <w:szCs w:val="24"/>
        </w:rPr>
        <w:t xml:space="preserve"> </w:t>
      </w:r>
    </w:p>
    <w:p w14:paraId="4A2165D5" w14:textId="34763168" w:rsidR="0084230B" w:rsidRDefault="0084230B" w:rsidP="001B4F08">
      <w:pPr>
        <w:spacing w:after="240" w:line="360" w:lineRule="auto"/>
        <w:jc w:val="both"/>
        <w:rPr>
          <w:rFonts w:ascii="Arial" w:hAnsi="Arial" w:cs="Arial"/>
          <w:sz w:val="24"/>
          <w:szCs w:val="24"/>
        </w:rPr>
      </w:pPr>
      <w:r w:rsidRPr="00F4502B">
        <w:rPr>
          <w:rFonts w:ascii="Arial" w:hAnsi="Arial" w:cs="Arial"/>
          <w:sz w:val="24"/>
          <w:szCs w:val="24"/>
        </w:rPr>
        <w:lastRenderedPageBreak/>
        <w:t>Con respecto</w:t>
      </w:r>
      <w:r w:rsidR="00EA230D">
        <w:rPr>
          <w:rFonts w:ascii="Arial" w:hAnsi="Arial" w:cs="Arial"/>
          <w:sz w:val="24"/>
          <w:szCs w:val="24"/>
        </w:rPr>
        <w:t xml:space="preserve"> al tercer componente,</w:t>
      </w:r>
      <w:r w:rsidRPr="00F4502B">
        <w:rPr>
          <w:rFonts w:ascii="Arial" w:hAnsi="Arial" w:cs="Arial"/>
          <w:sz w:val="24"/>
          <w:szCs w:val="24"/>
        </w:rPr>
        <w:t xml:space="preserve"> la </w:t>
      </w:r>
      <w:r w:rsidRPr="00EA230D">
        <w:rPr>
          <w:rFonts w:ascii="Arial" w:hAnsi="Arial" w:cs="Arial"/>
          <w:i/>
          <w:sz w:val="24"/>
          <w:szCs w:val="24"/>
        </w:rPr>
        <w:t>multiculturalidad</w:t>
      </w:r>
      <w:r w:rsidRPr="00F4502B">
        <w:rPr>
          <w:rFonts w:ascii="Arial" w:hAnsi="Arial" w:cs="Arial"/>
          <w:sz w:val="24"/>
          <w:szCs w:val="24"/>
        </w:rPr>
        <w:t xml:space="preserve">, </w:t>
      </w:r>
      <w:r w:rsidR="00EA230D">
        <w:rPr>
          <w:rFonts w:ascii="Arial" w:hAnsi="Arial" w:cs="Arial"/>
          <w:sz w:val="24"/>
          <w:szCs w:val="24"/>
        </w:rPr>
        <w:t xml:space="preserve">la autora </w:t>
      </w:r>
      <w:r w:rsidRPr="00F4502B">
        <w:rPr>
          <w:rFonts w:ascii="Arial" w:hAnsi="Arial" w:cs="Arial"/>
          <w:sz w:val="24"/>
          <w:szCs w:val="24"/>
        </w:rPr>
        <w:t>enfatiza el reconocimiento de lo que denomina “los otros” y que históricamente habían sido excluidos del contexto social, reconociendo que una cultura está integrada por diversas subculturas o subgrupos</w:t>
      </w:r>
      <w:r w:rsidR="00563B7D">
        <w:rPr>
          <w:rFonts w:ascii="Arial" w:hAnsi="Arial" w:cs="Arial"/>
          <w:sz w:val="24"/>
          <w:szCs w:val="24"/>
        </w:rPr>
        <w:t>,</w:t>
      </w:r>
      <w:r w:rsidRPr="00F4502B">
        <w:rPr>
          <w:rFonts w:ascii="Arial" w:hAnsi="Arial" w:cs="Arial"/>
          <w:sz w:val="24"/>
          <w:szCs w:val="24"/>
        </w:rPr>
        <w:t xml:space="preserve"> de m</w:t>
      </w:r>
      <w:r w:rsidR="004E2D30">
        <w:rPr>
          <w:rFonts w:ascii="Arial" w:hAnsi="Arial" w:cs="Arial"/>
          <w:sz w:val="24"/>
          <w:szCs w:val="24"/>
        </w:rPr>
        <w:t>anera que no aparece pura por sí</w:t>
      </w:r>
      <w:r w:rsidRPr="00F4502B">
        <w:rPr>
          <w:rFonts w:ascii="Arial" w:hAnsi="Arial" w:cs="Arial"/>
          <w:sz w:val="24"/>
          <w:szCs w:val="24"/>
        </w:rPr>
        <w:t xml:space="preserve"> misma.</w:t>
      </w:r>
    </w:p>
    <w:p w14:paraId="7E4C6B46" w14:textId="4789C447" w:rsidR="0084230B" w:rsidRPr="00F4502B" w:rsidRDefault="0084230B" w:rsidP="001B4F08">
      <w:pPr>
        <w:spacing w:after="240" w:line="360" w:lineRule="auto"/>
        <w:jc w:val="both"/>
        <w:rPr>
          <w:rFonts w:ascii="Arial" w:hAnsi="Arial" w:cs="Arial"/>
          <w:sz w:val="24"/>
          <w:szCs w:val="24"/>
        </w:rPr>
      </w:pPr>
      <w:r w:rsidRPr="00F4502B">
        <w:rPr>
          <w:rFonts w:ascii="Arial" w:hAnsi="Arial" w:cs="Arial"/>
          <w:sz w:val="24"/>
          <w:szCs w:val="24"/>
        </w:rPr>
        <w:t>Las ideas anteriores ofrecen la pauta para reflexionar sobre las prácticas educativas que se han desarrollado y las que debemos incorporar para responder a las necesidades de formación del contexto actual. Las necesidades socioeducativas que se identifican son:</w:t>
      </w:r>
    </w:p>
    <w:p w14:paraId="54BC66E5"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Entornos educativos incluyentes que reconozcan la diversidad cultural y diferencias individuales.</w:t>
      </w:r>
    </w:p>
    <w:p w14:paraId="5AC452CE" w14:textId="206162A3"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 xml:space="preserve">Estrategias didácticas que promuevan la autonomía del estudiante, la práctica reflexiva, la utilización de las tecnologías de la información y </w:t>
      </w:r>
      <w:r w:rsidR="00563B7D">
        <w:rPr>
          <w:rFonts w:ascii="Arial" w:hAnsi="Arial" w:cs="Arial"/>
          <w:sz w:val="24"/>
          <w:szCs w:val="24"/>
        </w:rPr>
        <w:t xml:space="preserve">de la </w:t>
      </w:r>
      <w:r w:rsidRPr="00F4502B">
        <w:rPr>
          <w:rFonts w:ascii="Arial" w:hAnsi="Arial" w:cs="Arial"/>
          <w:sz w:val="24"/>
          <w:szCs w:val="24"/>
        </w:rPr>
        <w:t>comunicación, el sentido del aprendizaje.</w:t>
      </w:r>
    </w:p>
    <w:p w14:paraId="38A98D17"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Estrategias de aprendizaje que permitan la apropiación significativa de contenidos.</w:t>
      </w:r>
    </w:p>
    <w:p w14:paraId="5B96868B"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Diseñar propuestas curriculares que atiendan las diferentes problemáticas educativas.</w:t>
      </w:r>
    </w:p>
    <w:p w14:paraId="38B45E82"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Eliminar la linealidad a partir de las formas de interacción en el ámbito educativo.</w:t>
      </w:r>
    </w:p>
    <w:p w14:paraId="7A9A7D29"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Generar una cultura de la evaluación para la mejora continua de los procesos educativos.</w:t>
      </w:r>
    </w:p>
    <w:p w14:paraId="13C0893B"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Emplear procesos de evaluación alternativos.</w:t>
      </w:r>
    </w:p>
    <w:p w14:paraId="5C5D4F4F"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Realizar investigación para analizar, conocer e intervenir en las diversas realidades educativas y sociales.</w:t>
      </w:r>
    </w:p>
    <w:p w14:paraId="02B8705B"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 xml:space="preserve">Gestionar recursos para la realización de proyectos </w:t>
      </w:r>
      <w:r>
        <w:rPr>
          <w:rFonts w:ascii="Arial" w:hAnsi="Arial" w:cs="Arial"/>
          <w:sz w:val="24"/>
          <w:szCs w:val="24"/>
        </w:rPr>
        <w:t>comunes: institución – sociedad</w:t>
      </w:r>
    </w:p>
    <w:p w14:paraId="78BB00B0"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Diseñar programas de capacitación en diversas esferas profesionales con una visión holista.</w:t>
      </w:r>
    </w:p>
    <w:p w14:paraId="39165188"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Implementar una gestión directiva con visión holista.</w:t>
      </w:r>
    </w:p>
    <w:p w14:paraId="2842A70C"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Proyectos de intervención para la inclusión social y educativa</w:t>
      </w:r>
    </w:p>
    <w:p w14:paraId="200F4CA1" w14:textId="1E29CADC" w:rsidR="0084230B" w:rsidRPr="00F4502B" w:rsidRDefault="009A5AC1"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lastRenderedPageBreak/>
        <w:t>Fomentar y</w:t>
      </w:r>
      <w:r w:rsidR="0084230B" w:rsidRPr="00F4502B">
        <w:rPr>
          <w:rFonts w:ascii="Arial" w:hAnsi="Arial" w:cs="Arial"/>
          <w:sz w:val="24"/>
          <w:szCs w:val="24"/>
        </w:rPr>
        <w:t xml:space="preserve"> desarrollar los valores que promuevan una vida armónica entre los sujetos a partir de la comunicación más cercana entre los miembros de una familia.</w:t>
      </w:r>
    </w:p>
    <w:p w14:paraId="05FB8B18" w14:textId="77777777" w:rsidR="0084230B" w:rsidRPr="00F4502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Atender la nivelación y problemáticas escolares que se desarrollen en el ámbito educativo.</w:t>
      </w:r>
    </w:p>
    <w:p w14:paraId="1E13B997" w14:textId="77777777" w:rsidR="0084230B" w:rsidRDefault="0084230B" w:rsidP="00032417">
      <w:pPr>
        <w:pStyle w:val="Prrafodelista"/>
        <w:numPr>
          <w:ilvl w:val="0"/>
          <w:numId w:val="8"/>
        </w:numPr>
        <w:spacing w:line="360" w:lineRule="auto"/>
        <w:jc w:val="both"/>
        <w:rPr>
          <w:rFonts w:ascii="Arial" w:hAnsi="Arial" w:cs="Arial"/>
          <w:sz w:val="24"/>
          <w:szCs w:val="24"/>
        </w:rPr>
      </w:pPr>
      <w:r w:rsidRPr="00F4502B">
        <w:rPr>
          <w:rFonts w:ascii="Arial" w:hAnsi="Arial" w:cs="Arial"/>
          <w:sz w:val="24"/>
          <w:szCs w:val="24"/>
        </w:rPr>
        <w:t>Generar una atención a la diversidad en todos los contextos.</w:t>
      </w:r>
    </w:p>
    <w:p w14:paraId="0167CC22" w14:textId="77777777" w:rsidR="008B6F26" w:rsidRPr="00F4502B" w:rsidRDefault="008B6F26" w:rsidP="008B6F26">
      <w:pPr>
        <w:pStyle w:val="Prrafodelista"/>
        <w:spacing w:line="360" w:lineRule="auto"/>
        <w:jc w:val="both"/>
        <w:rPr>
          <w:rFonts w:ascii="Arial" w:hAnsi="Arial" w:cs="Arial"/>
          <w:sz w:val="24"/>
          <w:szCs w:val="24"/>
        </w:rPr>
      </w:pPr>
    </w:p>
    <w:p w14:paraId="75C38D39" w14:textId="29E1DC81" w:rsidR="0084230B" w:rsidRPr="00F4502B" w:rsidRDefault="00563B7D" w:rsidP="001B4F08">
      <w:pPr>
        <w:spacing w:after="240" w:line="360" w:lineRule="auto"/>
        <w:jc w:val="both"/>
        <w:rPr>
          <w:rFonts w:ascii="Arial" w:hAnsi="Arial" w:cs="Arial"/>
          <w:sz w:val="24"/>
          <w:szCs w:val="24"/>
        </w:rPr>
      </w:pPr>
      <w:r>
        <w:rPr>
          <w:rFonts w:ascii="Arial" w:hAnsi="Arial" w:cs="Arial"/>
          <w:sz w:val="24"/>
          <w:szCs w:val="24"/>
        </w:rPr>
        <w:t>La</w:t>
      </w:r>
      <w:r w:rsidRPr="00F60B90">
        <w:rPr>
          <w:rFonts w:ascii="Arial" w:hAnsi="Arial" w:cs="Arial"/>
          <w:sz w:val="24"/>
          <w:szCs w:val="24"/>
        </w:rPr>
        <w:t xml:space="preserve"> multiplicidad</w:t>
      </w:r>
      <w:r w:rsidR="0084230B" w:rsidRPr="00F60B90">
        <w:rPr>
          <w:rFonts w:ascii="Arial" w:hAnsi="Arial" w:cs="Arial"/>
          <w:sz w:val="24"/>
          <w:szCs w:val="24"/>
        </w:rPr>
        <w:t xml:space="preserve"> </w:t>
      </w:r>
      <w:r w:rsidR="0084230B" w:rsidRPr="00F4502B">
        <w:rPr>
          <w:rFonts w:ascii="Arial" w:hAnsi="Arial" w:cs="Arial"/>
          <w:sz w:val="24"/>
          <w:szCs w:val="24"/>
        </w:rPr>
        <w:t xml:space="preserve">de problemas que </w:t>
      </w:r>
      <w:r w:rsidR="00473FCC">
        <w:rPr>
          <w:rFonts w:ascii="Arial" w:hAnsi="Arial" w:cs="Arial"/>
          <w:sz w:val="24"/>
          <w:szCs w:val="24"/>
        </w:rPr>
        <w:t>aquejan a la humanidad requiere</w:t>
      </w:r>
      <w:r w:rsidR="00926D31">
        <w:rPr>
          <w:rFonts w:ascii="Arial" w:hAnsi="Arial" w:cs="Arial"/>
          <w:sz w:val="24"/>
          <w:szCs w:val="24"/>
        </w:rPr>
        <w:t xml:space="preserve"> ser atendida por los diversos </w:t>
      </w:r>
      <w:r w:rsidR="002B2471">
        <w:rPr>
          <w:rFonts w:ascii="Arial" w:hAnsi="Arial" w:cs="Arial"/>
          <w:sz w:val="24"/>
          <w:szCs w:val="24"/>
        </w:rPr>
        <w:t>actores sociales a través de</w:t>
      </w:r>
      <w:r w:rsidR="0084230B" w:rsidRPr="00F4502B">
        <w:rPr>
          <w:rFonts w:ascii="Arial" w:hAnsi="Arial" w:cs="Arial"/>
          <w:sz w:val="24"/>
          <w:szCs w:val="24"/>
        </w:rPr>
        <w:t xml:space="preserve"> propuestas innovadoras que lleven a la reorganización de los programas educativos, replanteando una nueva relación educación-escuela. Sin duda, los nuevos postulados paradigmáticos </w:t>
      </w:r>
      <w:r w:rsidR="0071218D" w:rsidRPr="00F60B90">
        <w:rPr>
          <w:rFonts w:ascii="Arial" w:hAnsi="Arial" w:cs="Arial"/>
          <w:sz w:val="24"/>
          <w:szCs w:val="24"/>
        </w:rPr>
        <w:t xml:space="preserve">de las ciencias sociales y humanas, la pedagogía entre éstas </w:t>
      </w:r>
      <w:r w:rsidR="0084230B" w:rsidRPr="00F4502B">
        <w:rPr>
          <w:rFonts w:ascii="Arial" w:hAnsi="Arial" w:cs="Arial"/>
          <w:sz w:val="24"/>
          <w:szCs w:val="24"/>
        </w:rPr>
        <w:t>reconocen que el pensamiento de un ser humano determina la manera de vivir y convivir</w:t>
      </w:r>
      <w:r w:rsidR="009A5AC1" w:rsidRPr="00F4502B">
        <w:rPr>
          <w:rFonts w:ascii="Arial" w:hAnsi="Arial" w:cs="Arial"/>
          <w:sz w:val="24"/>
          <w:szCs w:val="24"/>
        </w:rPr>
        <w:t>, pero</w:t>
      </w:r>
      <w:r w:rsidR="0084230B" w:rsidRPr="00F4502B">
        <w:rPr>
          <w:rFonts w:ascii="Arial" w:hAnsi="Arial" w:cs="Arial"/>
          <w:sz w:val="24"/>
          <w:szCs w:val="24"/>
        </w:rPr>
        <w:t xml:space="preserve">, en palabras de </w:t>
      </w:r>
      <w:r w:rsidR="0084230B" w:rsidRPr="0099636E">
        <w:rPr>
          <w:rFonts w:ascii="Arial" w:hAnsi="Arial" w:cs="Arial"/>
          <w:sz w:val="24"/>
          <w:szCs w:val="24"/>
        </w:rPr>
        <w:t>Gadotti (2002)</w:t>
      </w:r>
      <w:r w:rsidR="0084230B" w:rsidRPr="00F4502B">
        <w:rPr>
          <w:rFonts w:ascii="Arial" w:hAnsi="Arial" w:cs="Arial"/>
          <w:sz w:val="24"/>
          <w:szCs w:val="24"/>
        </w:rPr>
        <w:t xml:space="preserve"> la forma de vivir es inculcada por la escuela, por lo que ella selecciona o no, por los valores que tra</w:t>
      </w:r>
      <w:r w:rsidR="006F38F1">
        <w:rPr>
          <w:rFonts w:ascii="Arial" w:hAnsi="Arial" w:cs="Arial"/>
          <w:sz w:val="24"/>
          <w:szCs w:val="24"/>
        </w:rPr>
        <w:t>n</w:t>
      </w:r>
      <w:r w:rsidR="0084230B" w:rsidRPr="00F4502B">
        <w:rPr>
          <w:rFonts w:ascii="Arial" w:hAnsi="Arial" w:cs="Arial"/>
          <w:sz w:val="24"/>
          <w:szCs w:val="24"/>
        </w:rPr>
        <w:t xml:space="preserve">smite, por los currícula. </w:t>
      </w:r>
    </w:p>
    <w:p w14:paraId="6A0DCCD3" w14:textId="77777777" w:rsidR="0084230B" w:rsidRDefault="0084230B" w:rsidP="00327F35">
      <w:pPr>
        <w:spacing w:line="360" w:lineRule="auto"/>
        <w:jc w:val="both"/>
        <w:rPr>
          <w:rFonts w:ascii="Arial" w:hAnsi="Arial" w:cs="Arial"/>
          <w:sz w:val="24"/>
          <w:szCs w:val="24"/>
        </w:rPr>
      </w:pPr>
      <w:r w:rsidRPr="00F4502B">
        <w:rPr>
          <w:rFonts w:ascii="Arial" w:hAnsi="Arial" w:cs="Arial"/>
          <w:sz w:val="24"/>
          <w:szCs w:val="24"/>
        </w:rPr>
        <w:t>Una propuesta que puede reorientar a la educación para rescatar su función principal, es la de integrar a la práctica docente el principio de sustentabilidad</w:t>
      </w:r>
      <w:r w:rsidRPr="00F4502B">
        <w:rPr>
          <w:rStyle w:val="Refdenotaalpie"/>
          <w:rFonts w:ascii="Arial" w:hAnsi="Arial" w:cs="Arial"/>
          <w:sz w:val="24"/>
          <w:szCs w:val="24"/>
        </w:rPr>
        <w:footnoteReference w:id="3"/>
      </w:r>
      <w:r w:rsidRPr="00F4502B">
        <w:rPr>
          <w:rFonts w:ascii="Arial" w:hAnsi="Arial" w:cs="Arial"/>
          <w:sz w:val="24"/>
          <w:szCs w:val="24"/>
        </w:rPr>
        <w:t>. Principio que lleva a reconocer que es fundamental promover dentro y fuera de las aulas la conciencia ecológica</w:t>
      </w:r>
      <w:r w:rsidRPr="00F4502B">
        <w:rPr>
          <w:rStyle w:val="Refdenotaalpie"/>
          <w:rFonts w:ascii="Arial" w:hAnsi="Arial" w:cs="Arial"/>
          <w:sz w:val="24"/>
          <w:szCs w:val="24"/>
        </w:rPr>
        <w:footnoteReference w:id="4"/>
      </w:r>
      <w:r w:rsidRPr="00F4502B">
        <w:rPr>
          <w:rFonts w:ascii="Arial" w:hAnsi="Arial" w:cs="Arial"/>
          <w:sz w:val="24"/>
          <w:szCs w:val="24"/>
        </w:rPr>
        <w:t>.</w:t>
      </w:r>
    </w:p>
    <w:p w14:paraId="6CA9FDF7" w14:textId="0ADC5BC8" w:rsidR="006F7346" w:rsidRDefault="00981153" w:rsidP="00327F35">
      <w:pPr>
        <w:spacing w:line="360" w:lineRule="auto"/>
        <w:jc w:val="both"/>
        <w:rPr>
          <w:rFonts w:ascii="Arial" w:hAnsi="Arial" w:cs="Arial"/>
          <w:sz w:val="24"/>
          <w:szCs w:val="24"/>
        </w:rPr>
      </w:pPr>
      <w:r>
        <w:rPr>
          <w:rFonts w:ascii="Arial" w:hAnsi="Arial" w:cs="Arial"/>
          <w:sz w:val="24"/>
          <w:szCs w:val="24"/>
        </w:rPr>
        <w:t>E</w:t>
      </w:r>
      <w:r w:rsidR="006F7346" w:rsidRPr="00327F35">
        <w:rPr>
          <w:rFonts w:ascii="Arial" w:hAnsi="Arial" w:cs="Arial"/>
          <w:sz w:val="24"/>
          <w:szCs w:val="24"/>
        </w:rPr>
        <w:t>l principio de la sustentabilidad</w:t>
      </w:r>
      <w:r w:rsidR="004073D3" w:rsidRPr="00327F35">
        <w:rPr>
          <w:rFonts w:ascii="Arial" w:hAnsi="Arial" w:cs="Arial"/>
          <w:sz w:val="24"/>
          <w:szCs w:val="24"/>
        </w:rPr>
        <w:t>:</w:t>
      </w:r>
      <w:r w:rsidR="006F7346" w:rsidRPr="00327F35">
        <w:rPr>
          <w:rFonts w:ascii="Arial" w:hAnsi="Arial" w:cs="Arial"/>
          <w:sz w:val="24"/>
          <w:szCs w:val="24"/>
        </w:rPr>
        <w:t xml:space="preserve"> permite reconocer que es fundamental promover dentro y fuera de las aulas la conciencia social </w:t>
      </w:r>
      <w:r w:rsidR="004B18B5" w:rsidRPr="00327F35">
        <w:rPr>
          <w:rFonts w:ascii="Arial" w:hAnsi="Arial" w:cs="Arial"/>
          <w:sz w:val="24"/>
          <w:szCs w:val="24"/>
        </w:rPr>
        <w:t xml:space="preserve">amplia, que desde la comprensión de la complejidad de la realidad, </w:t>
      </w:r>
      <w:r w:rsidR="006F7346" w:rsidRPr="00327F35">
        <w:rPr>
          <w:rFonts w:ascii="Arial" w:hAnsi="Arial" w:cs="Arial"/>
          <w:sz w:val="24"/>
          <w:szCs w:val="24"/>
        </w:rPr>
        <w:t>promueve una relación de equilibrio del ser humano consigo mismo y</w:t>
      </w:r>
      <w:r w:rsidR="004073D3" w:rsidRPr="00327F35">
        <w:rPr>
          <w:rFonts w:ascii="Arial" w:hAnsi="Arial" w:cs="Arial"/>
          <w:sz w:val="24"/>
          <w:szCs w:val="24"/>
        </w:rPr>
        <w:t>,</w:t>
      </w:r>
      <w:r w:rsidR="006F7346" w:rsidRPr="00327F35">
        <w:rPr>
          <w:rFonts w:ascii="Arial" w:hAnsi="Arial" w:cs="Arial"/>
          <w:sz w:val="24"/>
          <w:szCs w:val="24"/>
        </w:rPr>
        <w:t xml:space="preserve"> en consecuencia</w:t>
      </w:r>
      <w:r w:rsidR="004073D3" w:rsidRPr="00327F35">
        <w:rPr>
          <w:rFonts w:ascii="Arial" w:hAnsi="Arial" w:cs="Arial"/>
          <w:sz w:val="24"/>
          <w:szCs w:val="24"/>
        </w:rPr>
        <w:t>,</w:t>
      </w:r>
      <w:r w:rsidR="006F7346" w:rsidRPr="00327F35">
        <w:rPr>
          <w:rFonts w:ascii="Arial" w:hAnsi="Arial" w:cs="Arial"/>
          <w:sz w:val="24"/>
          <w:szCs w:val="24"/>
        </w:rPr>
        <w:t xml:space="preserve"> con el entorno, el planeta y el universo (</w:t>
      </w:r>
      <w:r w:rsidR="0071218D">
        <w:rPr>
          <w:rFonts w:ascii="Arial" w:hAnsi="Arial" w:cs="Arial"/>
          <w:sz w:val="24"/>
          <w:szCs w:val="24"/>
        </w:rPr>
        <w:t>Gadotti, 2002</w:t>
      </w:r>
      <w:r w:rsidR="006F7346" w:rsidRPr="00327F35">
        <w:rPr>
          <w:rFonts w:ascii="Arial" w:hAnsi="Arial" w:cs="Arial"/>
          <w:sz w:val="24"/>
          <w:szCs w:val="24"/>
        </w:rPr>
        <w:t>).</w:t>
      </w:r>
    </w:p>
    <w:p w14:paraId="2B1E0273" w14:textId="69CF8B55" w:rsidR="007B64F4" w:rsidRPr="00F60B90" w:rsidRDefault="007B64F4" w:rsidP="00327F35">
      <w:pPr>
        <w:spacing w:line="360" w:lineRule="auto"/>
        <w:jc w:val="both"/>
        <w:rPr>
          <w:rFonts w:ascii="Arial" w:hAnsi="Arial" w:cs="Arial"/>
          <w:sz w:val="24"/>
          <w:szCs w:val="24"/>
        </w:rPr>
      </w:pPr>
      <w:r w:rsidRPr="00F60B90">
        <w:rPr>
          <w:rFonts w:ascii="Arial" w:hAnsi="Arial" w:cs="Arial"/>
          <w:sz w:val="24"/>
          <w:szCs w:val="24"/>
        </w:rPr>
        <w:t xml:space="preserve">A partir de los trabajos de la Comisión Mundial de Ambiente y Desarrollo, encabezada por Gro Harlem Bruntland, en el reporte titulado Nuestro Futuro Común (1987), se inició con la propagación del concepto de desarrollo </w:t>
      </w:r>
      <w:r w:rsidRPr="00F60B90">
        <w:rPr>
          <w:rFonts w:ascii="Arial" w:hAnsi="Arial" w:cs="Arial"/>
          <w:sz w:val="24"/>
          <w:szCs w:val="24"/>
        </w:rPr>
        <w:lastRenderedPageBreak/>
        <w:t xml:space="preserve">sustentable. El reporte lo entiende como </w:t>
      </w:r>
      <w:r w:rsidR="00981153">
        <w:rPr>
          <w:rFonts w:ascii="Arial" w:hAnsi="Arial" w:cs="Arial"/>
          <w:sz w:val="24"/>
          <w:szCs w:val="24"/>
        </w:rPr>
        <w:t>“</w:t>
      </w:r>
      <w:r w:rsidRPr="00F60B90">
        <w:rPr>
          <w:rFonts w:ascii="Arial" w:hAnsi="Arial" w:cs="Arial"/>
          <w:sz w:val="24"/>
          <w:szCs w:val="24"/>
        </w:rPr>
        <w:t>un proceso que permite la satisfacción de las necesidades presentes, sin comprometer la capacidad de que las generaciones futuras puedan satisfacer las propias. […] Así el desarrollo sustentable emerge como una propuesta conceptual y política que integra tres dimensiones: la económica, la ecológica y la social, y constituye el resultado de un intenso esfuerzo por construir una visión integral sobre los problemas</w:t>
      </w:r>
      <w:r w:rsidR="00981153">
        <w:rPr>
          <w:rFonts w:ascii="Arial" w:hAnsi="Arial" w:cs="Arial"/>
          <w:sz w:val="24"/>
          <w:szCs w:val="24"/>
        </w:rPr>
        <w:t>”</w:t>
      </w:r>
      <w:r w:rsidRPr="00F60B90">
        <w:rPr>
          <w:rFonts w:ascii="Arial" w:hAnsi="Arial" w:cs="Arial"/>
          <w:sz w:val="24"/>
          <w:szCs w:val="24"/>
        </w:rPr>
        <w:t xml:space="preserve"> (Plan Maestro de Sustentabilidad de la Universidad Veracruzana 2010: 10).</w:t>
      </w:r>
    </w:p>
    <w:p w14:paraId="5080E7FD" w14:textId="5DAA711E" w:rsidR="00B04068" w:rsidRPr="001B4F08" w:rsidRDefault="00D011F4" w:rsidP="00A935AB">
      <w:pPr>
        <w:spacing w:line="360" w:lineRule="auto"/>
        <w:jc w:val="both"/>
        <w:rPr>
          <w:rFonts w:ascii="Arial" w:hAnsi="Arial" w:cs="Arial"/>
          <w:sz w:val="24"/>
          <w:szCs w:val="24"/>
        </w:rPr>
      </w:pPr>
      <w:r w:rsidRPr="00F447AF">
        <w:rPr>
          <w:rFonts w:ascii="Arial" w:hAnsi="Arial" w:cs="Arial"/>
          <w:sz w:val="24"/>
          <w:szCs w:val="24"/>
        </w:rPr>
        <w:t>La educación</w:t>
      </w:r>
      <w:r w:rsidR="00C0591F">
        <w:rPr>
          <w:rFonts w:ascii="Arial" w:hAnsi="Arial" w:cs="Arial"/>
          <w:sz w:val="24"/>
          <w:szCs w:val="24"/>
        </w:rPr>
        <w:t xml:space="preserve"> e</w:t>
      </w:r>
      <w:r w:rsidR="00327F35">
        <w:rPr>
          <w:rFonts w:ascii="Arial" w:hAnsi="Arial" w:cs="Arial"/>
          <w:sz w:val="24"/>
          <w:szCs w:val="24"/>
        </w:rPr>
        <w:t xml:space="preserve">n todos sus </w:t>
      </w:r>
      <w:r w:rsidR="00327F35" w:rsidRPr="00A8578D">
        <w:rPr>
          <w:rFonts w:ascii="Arial" w:hAnsi="Arial" w:cs="Arial"/>
          <w:sz w:val="24"/>
          <w:szCs w:val="24"/>
        </w:rPr>
        <w:t>ámbitos</w:t>
      </w:r>
      <w:r w:rsidR="004E654B" w:rsidRPr="00A8578D">
        <w:rPr>
          <w:rStyle w:val="Refdenotaalpie"/>
          <w:rFonts w:ascii="Arial" w:hAnsi="Arial" w:cs="Arial"/>
          <w:sz w:val="24"/>
          <w:szCs w:val="24"/>
        </w:rPr>
        <w:footnoteReference w:id="5"/>
      </w:r>
      <w:r w:rsidR="00327F35">
        <w:rPr>
          <w:rFonts w:ascii="Arial" w:hAnsi="Arial" w:cs="Arial"/>
          <w:sz w:val="24"/>
          <w:szCs w:val="24"/>
        </w:rPr>
        <w:t>,</w:t>
      </w:r>
      <w:r w:rsidRPr="00F447AF">
        <w:rPr>
          <w:rFonts w:ascii="Arial" w:hAnsi="Arial" w:cs="Arial"/>
          <w:sz w:val="24"/>
          <w:szCs w:val="24"/>
        </w:rPr>
        <w:t xml:space="preserve"> tiene un gran reto que enfrentar</w:t>
      </w:r>
      <w:r w:rsidR="00327F35">
        <w:rPr>
          <w:rFonts w:ascii="Arial" w:hAnsi="Arial" w:cs="Arial"/>
          <w:sz w:val="24"/>
          <w:szCs w:val="24"/>
        </w:rPr>
        <w:t>,</w:t>
      </w:r>
      <w:r w:rsidRPr="00F447AF">
        <w:rPr>
          <w:rFonts w:ascii="Arial" w:hAnsi="Arial" w:cs="Arial"/>
          <w:sz w:val="24"/>
          <w:szCs w:val="24"/>
        </w:rPr>
        <w:t xml:space="preserve"> </w:t>
      </w:r>
      <w:r w:rsidRPr="00F17445">
        <w:rPr>
          <w:rFonts w:ascii="Arial" w:hAnsi="Arial" w:cs="Arial"/>
          <w:sz w:val="24"/>
          <w:szCs w:val="24"/>
        </w:rPr>
        <w:t>contribuir a la</w:t>
      </w:r>
      <w:r w:rsidR="00490A6C">
        <w:rPr>
          <w:rFonts w:ascii="Arial" w:hAnsi="Arial" w:cs="Arial"/>
          <w:sz w:val="24"/>
          <w:szCs w:val="24"/>
        </w:rPr>
        <w:t xml:space="preserve"> democratización de la sociedad</w:t>
      </w:r>
      <w:r w:rsidRPr="00F17445">
        <w:rPr>
          <w:rFonts w:ascii="Arial" w:hAnsi="Arial" w:cs="Arial"/>
          <w:sz w:val="24"/>
          <w:szCs w:val="24"/>
        </w:rPr>
        <w:t xml:space="preserve"> colaborando en la construcci</w:t>
      </w:r>
      <w:r w:rsidR="00C20FE8" w:rsidRPr="00F17445">
        <w:rPr>
          <w:rFonts w:ascii="Arial" w:hAnsi="Arial" w:cs="Arial"/>
          <w:sz w:val="24"/>
          <w:szCs w:val="24"/>
        </w:rPr>
        <w:t xml:space="preserve">ón del </w:t>
      </w:r>
      <w:r w:rsidRPr="00F17445">
        <w:rPr>
          <w:rFonts w:ascii="Arial" w:hAnsi="Arial" w:cs="Arial"/>
          <w:sz w:val="24"/>
          <w:szCs w:val="24"/>
        </w:rPr>
        <w:t xml:space="preserve">ciudadano </w:t>
      </w:r>
      <w:r w:rsidR="00F447AF" w:rsidRPr="00F17445">
        <w:rPr>
          <w:rFonts w:ascii="Arial" w:hAnsi="Arial" w:cs="Arial"/>
          <w:sz w:val="24"/>
          <w:szCs w:val="24"/>
        </w:rPr>
        <w:t xml:space="preserve">planetario (mundial) de acuerdo al </w:t>
      </w:r>
      <w:r w:rsidR="00981153">
        <w:rPr>
          <w:rFonts w:ascii="Arial" w:hAnsi="Arial" w:cs="Arial"/>
          <w:sz w:val="24"/>
          <w:szCs w:val="24"/>
        </w:rPr>
        <w:t>planteamiento de Gadotti (2000),</w:t>
      </w:r>
      <w:r w:rsidR="00F447AF" w:rsidRPr="00F17445">
        <w:rPr>
          <w:rFonts w:ascii="Arial" w:hAnsi="Arial" w:cs="Arial"/>
          <w:sz w:val="24"/>
          <w:szCs w:val="24"/>
        </w:rPr>
        <w:t xml:space="preserve"> </w:t>
      </w:r>
      <w:r w:rsidR="00981153">
        <w:rPr>
          <w:rFonts w:ascii="Arial" w:hAnsi="Arial" w:cs="Arial"/>
          <w:sz w:val="24"/>
          <w:szCs w:val="24"/>
        </w:rPr>
        <w:t>c</w:t>
      </w:r>
      <w:r w:rsidR="00C20FE8" w:rsidRPr="00F17445">
        <w:rPr>
          <w:rFonts w:ascii="Arial" w:hAnsi="Arial" w:cs="Arial"/>
          <w:sz w:val="24"/>
          <w:szCs w:val="24"/>
        </w:rPr>
        <w:t>on el propósito de construir una sociedad que se oriente por los principios de equidad, inclusión y justicia social (Gairin</w:t>
      </w:r>
      <w:r w:rsidR="00C20FE8">
        <w:rPr>
          <w:rFonts w:ascii="Arial" w:hAnsi="Arial" w:cs="Arial"/>
          <w:sz w:val="24"/>
          <w:szCs w:val="24"/>
        </w:rPr>
        <w:t xml:space="preserve">, 2014). </w:t>
      </w:r>
    </w:p>
    <w:p w14:paraId="7C50A71A" w14:textId="27B1A612" w:rsidR="00417D02" w:rsidRDefault="00BE288D" w:rsidP="001B4F08">
      <w:pPr>
        <w:spacing w:line="360" w:lineRule="auto"/>
        <w:jc w:val="both"/>
        <w:rPr>
          <w:rFonts w:ascii="Arial" w:hAnsi="Arial" w:cs="Arial"/>
          <w:sz w:val="24"/>
          <w:szCs w:val="24"/>
        </w:rPr>
      </w:pPr>
      <w:r>
        <w:rPr>
          <w:rFonts w:ascii="Arial" w:hAnsi="Arial" w:cs="Arial"/>
          <w:sz w:val="24"/>
          <w:szCs w:val="24"/>
        </w:rPr>
        <w:t>En el contexto latinoamericano</w:t>
      </w:r>
      <w:r w:rsidR="00C0591F">
        <w:rPr>
          <w:rFonts w:ascii="Arial" w:hAnsi="Arial" w:cs="Arial"/>
          <w:sz w:val="24"/>
          <w:szCs w:val="24"/>
        </w:rPr>
        <w:t>,</w:t>
      </w:r>
      <w:r>
        <w:rPr>
          <w:rFonts w:ascii="Arial" w:hAnsi="Arial" w:cs="Arial"/>
          <w:sz w:val="24"/>
          <w:szCs w:val="24"/>
        </w:rPr>
        <w:t xml:space="preserve"> la educación enfrenta retos </w:t>
      </w:r>
      <w:r w:rsidR="00435CC4">
        <w:rPr>
          <w:rFonts w:ascii="Arial" w:hAnsi="Arial" w:cs="Arial"/>
          <w:sz w:val="24"/>
          <w:szCs w:val="24"/>
        </w:rPr>
        <w:t>que tiene</w:t>
      </w:r>
      <w:r w:rsidR="00C0591F">
        <w:rPr>
          <w:rFonts w:ascii="Arial" w:hAnsi="Arial" w:cs="Arial"/>
          <w:sz w:val="24"/>
          <w:szCs w:val="24"/>
        </w:rPr>
        <w:t>n</w:t>
      </w:r>
      <w:r w:rsidR="00435CC4">
        <w:rPr>
          <w:rFonts w:ascii="Arial" w:hAnsi="Arial" w:cs="Arial"/>
          <w:sz w:val="24"/>
          <w:szCs w:val="24"/>
        </w:rPr>
        <w:t xml:space="preserve"> que ver con la agenda</w:t>
      </w:r>
      <w:r w:rsidR="00931374">
        <w:rPr>
          <w:rFonts w:ascii="Arial" w:hAnsi="Arial" w:cs="Arial"/>
          <w:sz w:val="24"/>
          <w:szCs w:val="24"/>
        </w:rPr>
        <w:t xml:space="preserve"> regional</w:t>
      </w:r>
      <w:r w:rsidR="00435CC4">
        <w:rPr>
          <w:rFonts w:ascii="Arial" w:hAnsi="Arial" w:cs="Arial"/>
          <w:sz w:val="24"/>
          <w:szCs w:val="24"/>
        </w:rPr>
        <w:t xml:space="preserve">, de manera prioritaria </w:t>
      </w:r>
      <w:r w:rsidR="00951896">
        <w:rPr>
          <w:rFonts w:ascii="Arial" w:hAnsi="Arial" w:cs="Arial"/>
          <w:sz w:val="24"/>
          <w:szCs w:val="24"/>
        </w:rPr>
        <w:t xml:space="preserve">ha de </w:t>
      </w:r>
      <w:r w:rsidR="00435CC4">
        <w:rPr>
          <w:rFonts w:ascii="Arial" w:hAnsi="Arial" w:cs="Arial"/>
          <w:sz w:val="24"/>
          <w:szCs w:val="24"/>
        </w:rPr>
        <w:t>c</w:t>
      </w:r>
      <w:r>
        <w:rPr>
          <w:rFonts w:ascii="Arial" w:hAnsi="Arial" w:cs="Arial"/>
          <w:sz w:val="24"/>
          <w:szCs w:val="24"/>
        </w:rPr>
        <w:t xml:space="preserve">oadyuvar con la integración de la </w:t>
      </w:r>
      <w:r w:rsidR="00931374">
        <w:rPr>
          <w:rFonts w:ascii="Arial" w:hAnsi="Arial" w:cs="Arial"/>
          <w:sz w:val="24"/>
          <w:szCs w:val="24"/>
        </w:rPr>
        <w:t>zona</w:t>
      </w:r>
      <w:r>
        <w:rPr>
          <w:rFonts w:ascii="Arial" w:hAnsi="Arial" w:cs="Arial"/>
          <w:sz w:val="24"/>
          <w:szCs w:val="24"/>
        </w:rPr>
        <w:t xml:space="preserve"> y el fortalecimiento </w:t>
      </w:r>
      <w:r w:rsidRPr="00F60B90">
        <w:rPr>
          <w:rFonts w:ascii="Arial" w:hAnsi="Arial" w:cs="Arial"/>
          <w:sz w:val="24"/>
          <w:szCs w:val="24"/>
        </w:rPr>
        <w:t>de la</w:t>
      </w:r>
      <w:r w:rsidR="00490A6C" w:rsidRPr="00F60B90">
        <w:rPr>
          <w:rFonts w:ascii="Arial" w:hAnsi="Arial" w:cs="Arial"/>
          <w:sz w:val="24"/>
          <w:szCs w:val="24"/>
        </w:rPr>
        <w:t>s</w:t>
      </w:r>
      <w:r w:rsidRPr="00F60B90">
        <w:rPr>
          <w:rFonts w:ascii="Arial" w:hAnsi="Arial" w:cs="Arial"/>
          <w:sz w:val="24"/>
          <w:szCs w:val="24"/>
        </w:rPr>
        <w:t xml:space="preserve"> identidad</w:t>
      </w:r>
      <w:r w:rsidR="00490A6C" w:rsidRPr="00F60B90">
        <w:rPr>
          <w:rFonts w:ascii="Arial" w:hAnsi="Arial" w:cs="Arial"/>
          <w:sz w:val="24"/>
          <w:szCs w:val="24"/>
        </w:rPr>
        <w:t>es que configuran a la región</w:t>
      </w:r>
      <w:r w:rsidRPr="00F60B90">
        <w:rPr>
          <w:rFonts w:ascii="Arial" w:hAnsi="Arial" w:cs="Arial"/>
          <w:sz w:val="24"/>
          <w:szCs w:val="24"/>
        </w:rPr>
        <w:t xml:space="preserve">, </w:t>
      </w:r>
      <w:r w:rsidR="00435CC4" w:rsidRPr="00F60B90">
        <w:rPr>
          <w:rFonts w:ascii="Arial" w:hAnsi="Arial" w:cs="Arial"/>
          <w:sz w:val="24"/>
          <w:szCs w:val="24"/>
        </w:rPr>
        <w:t xml:space="preserve">pues se enfrenta </w:t>
      </w:r>
      <w:r w:rsidR="00305A7C" w:rsidRPr="00F60B90">
        <w:rPr>
          <w:rFonts w:ascii="Arial" w:hAnsi="Arial" w:cs="Arial"/>
          <w:sz w:val="24"/>
          <w:szCs w:val="24"/>
        </w:rPr>
        <w:t xml:space="preserve">a </w:t>
      </w:r>
      <w:r w:rsidR="00435CC4" w:rsidRPr="00F60B90">
        <w:rPr>
          <w:rFonts w:ascii="Arial" w:hAnsi="Arial" w:cs="Arial"/>
          <w:sz w:val="24"/>
          <w:szCs w:val="24"/>
        </w:rPr>
        <w:t xml:space="preserve">serios desafíos </w:t>
      </w:r>
      <w:r w:rsidR="00435CC4">
        <w:rPr>
          <w:rFonts w:ascii="Arial" w:hAnsi="Arial" w:cs="Arial"/>
          <w:sz w:val="24"/>
          <w:szCs w:val="24"/>
        </w:rPr>
        <w:t xml:space="preserve">como </w:t>
      </w:r>
      <w:r>
        <w:rPr>
          <w:rFonts w:ascii="Arial" w:hAnsi="Arial" w:cs="Arial"/>
          <w:sz w:val="24"/>
          <w:szCs w:val="24"/>
        </w:rPr>
        <w:t>la p</w:t>
      </w:r>
      <w:r w:rsidR="00951896">
        <w:rPr>
          <w:rFonts w:ascii="Arial" w:hAnsi="Arial" w:cs="Arial"/>
          <w:sz w:val="24"/>
          <w:szCs w:val="24"/>
        </w:rPr>
        <w:t>obreza y las desigualdades, los flujos migratorios, la inseguridad y el narcotráfico, derechos humanos y democracia, el cambio climático</w:t>
      </w:r>
      <w:r w:rsidR="00417D02">
        <w:rPr>
          <w:rFonts w:ascii="Arial" w:hAnsi="Arial" w:cs="Arial"/>
          <w:sz w:val="24"/>
          <w:szCs w:val="24"/>
        </w:rPr>
        <w:t>,</w:t>
      </w:r>
      <w:r w:rsidR="00951896">
        <w:rPr>
          <w:rFonts w:ascii="Arial" w:hAnsi="Arial" w:cs="Arial"/>
          <w:sz w:val="24"/>
          <w:szCs w:val="24"/>
        </w:rPr>
        <w:t xml:space="preserve"> </w:t>
      </w:r>
      <w:r w:rsidR="00C40F23">
        <w:rPr>
          <w:rFonts w:ascii="Arial" w:hAnsi="Arial" w:cs="Arial"/>
          <w:sz w:val="24"/>
          <w:szCs w:val="24"/>
        </w:rPr>
        <w:t>entre otros (</w:t>
      </w:r>
      <w:r w:rsidR="007967B5">
        <w:rPr>
          <w:rFonts w:ascii="Arial" w:hAnsi="Arial" w:cs="Arial"/>
          <w:sz w:val="24"/>
          <w:szCs w:val="24"/>
        </w:rPr>
        <w:t xml:space="preserve">Allard </w:t>
      </w:r>
      <w:r w:rsidR="00C40F23">
        <w:rPr>
          <w:rFonts w:ascii="Arial" w:hAnsi="Arial" w:cs="Arial"/>
          <w:sz w:val="24"/>
          <w:szCs w:val="24"/>
        </w:rPr>
        <w:t xml:space="preserve">Neumann, 2010). </w:t>
      </w:r>
    </w:p>
    <w:p w14:paraId="3D279A9D" w14:textId="77777777" w:rsidR="00BE288D" w:rsidRDefault="00417D02" w:rsidP="001B4F08">
      <w:pPr>
        <w:spacing w:line="360" w:lineRule="auto"/>
        <w:jc w:val="both"/>
        <w:rPr>
          <w:rFonts w:ascii="Arial" w:hAnsi="Arial" w:cs="Arial"/>
          <w:sz w:val="24"/>
          <w:szCs w:val="24"/>
        </w:rPr>
      </w:pPr>
      <w:r>
        <w:rPr>
          <w:rFonts w:ascii="Arial" w:hAnsi="Arial" w:cs="Arial"/>
          <w:sz w:val="24"/>
          <w:szCs w:val="24"/>
        </w:rPr>
        <w:t>Sin embargo, u</w:t>
      </w:r>
      <w:r w:rsidR="00C40F23">
        <w:rPr>
          <w:rFonts w:ascii="Arial" w:hAnsi="Arial" w:cs="Arial"/>
          <w:sz w:val="24"/>
          <w:szCs w:val="24"/>
        </w:rPr>
        <w:t>na de las fortalezas más importantes con que cuenta esta región del mundo es la diversidad cultural, que se convierte en una oportunidad para la educación, ya que se hace necesario recuperar el patrimo</w:t>
      </w:r>
      <w:r>
        <w:rPr>
          <w:rFonts w:ascii="Arial" w:hAnsi="Arial" w:cs="Arial"/>
          <w:sz w:val="24"/>
          <w:szCs w:val="24"/>
        </w:rPr>
        <w:t>nio cultural con que se cuenta</w:t>
      </w:r>
      <w:r w:rsidR="00C40F23">
        <w:rPr>
          <w:rFonts w:ascii="Arial" w:hAnsi="Arial" w:cs="Arial"/>
          <w:sz w:val="24"/>
          <w:szCs w:val="24"/>
        </w:rPr>
        <w:t xml:space="preserve"> </w:t>
      </w:r>
      <w:r>
        <w:rPr>
          <w:rFonts w:ascii="Arial" w:hAnsi="Arial" w:cs="Arial"/>
          <w:sz w:val="24"/>
          <w:szCs w:val="24"/>
        </w:rPr>
        <w:t xml:space="preserve">para potenciarlo y promover su reconocimiento. </w:t>
      </w:r>
    </w:p>
    <w:p w14:paraId="041EB0AC" w14:textId="63537B67" w:rsidR="00A935AB" w:rsidRDefault="00417D02" w:rsidP="001B4F08">
      <w:pPr>
        <w:spacing w:line="360" w:lineRule="auto"/>
        <w:jc w:val="both"/>
        <w:rPr>
          <w:rFonts w:ascii="Arial" w:hAnsi="Arial" w:cs="Arial"/>
          <w:sz w:val="24"/>
          <w:szCs w:val="24"/>
        </w:rPr>
      </w:pPr>
      <w:r>
        <w:rPr>
          <w:rFonts w:ascii="Arial" w:hAnsi="Arial" w:cs="Arial"/>
          <w:sz w:val="24"/>
          <w:szCs w:val="24"/>
        </w:rPr>
        <w:t xml:space="preserve">Si bien es cierto que el principal reto educativo es alcanzar la equidad, y asegurar una educación básica </w:t>
      </w:r>
      <w:r w:rsidR="003D69BA">
        <w:rPr>
          <w:rFonts w:ascii="Arial" w:hAnsi="Arial" w:cs="Arial"/>
          <w:sz w:val="24"/>
          <w:szCs w:val="24"/>
        </w:rPr>
        <w:t xml:space="preserve">y de calidad </w:t>
      </w:r>
      <w:r>
        <w:rPr>
          <w:rFonts w:ascii="Arial" w:hAnsi="Arial" w:cs="Arial"/>
          <w:sz w:val="24"/>
          <w:szCs w:val="24"/>
        </w:rPr>
        <w:t xml:space="preserve">para todos, también es necesario </w:t>
      </w:r>
      <w:r w:rsidR="003D69BA">
        <w:rPr>
          <w:rFonts w:ascii="Arial" w:hAnsi="Arial" w:cs="Arial"/>
          <w:sz w:val="24"/>
          <w:szCs w:val="24"/>
        </w:rPr>
        <w:t xml:space="preserve">desarrollar condiciones para la competitividad, la </w:t>
      </w:r>
      <w:r w:rsidR="00A935AB">
        <w:rPr>
          <w:rFonts w:ascii="Arial" w:hAnsi="Arial" w:cs="Arial"/>
          <w:sz w:val="24"/>
          <w:szCs w:val="24"/>
        </w:rPr>
        <w:t>innovación y el emprendimiento, a</w:t>
      </w:r>
      <w:r w:rsidR="001916B5">
        <w:rPr>
          <w:rFonts w:ascii="Arial" w:hAnsi="Arial" w:cs="Arial"/>
          <w:sz w:val="24"/>
          <w:szCs w:val="24"/>
        </w:rPr>
        <w:t xml:space="preserve">sí como </w:t>
      </w:r>
      <w:r w:rsidR="001916B5">
        <w:rPr>
          <w:rFonts w:ascii="Arial" w:hAnsi="Arial" w:cs="Arial"/>
          <w:sz w:val="24"/>
          <w:szCs w:val="24"/>
        </w:rPr>
        <w:lastRenderedPageBreak/>
        <w:t>fortalecer</w:t>
      </w:r>
      <w:r w:rsidR="003D69BA">
        <w:rPr>
          <w:rFonts w:ascii="Arial" w:hAnsi="Arial" w:cs="Arial"/>
          <w:sz w:val="24"/>
          <w:szCs w:val="24"/>
        </w:rPr>
        <w:t xml:space="preserve"> la cooperación educativa y cultural a partir del intercambio científico y </w:t>
      </w:r>
      <w:r w:rsidR="003D69BA" w:rsidRPr="008651DA">
        <w:rPr>
          <w:rFonts w:ascii="Arial" w:hAnsi="Arial" w:cs="Arial"/>
          <w:sz w:val="24"/>
          <w:szCs w:val="24"/>
        </w:rPr>
        <w:t xml:space="preserve">tecnológico. </w:t>
      </w:r>
      <w:r w:rsidR="00305A7C" w:rsidRPr="008651DA">
        <w:rPr>
          <w:rFonts w:ascii="Arial" w:hAnsi="Arial" w:cs="Arial"/>
          <w:sz w:val="24"/>
          <w:szCs w:val="24"/>
        </w:rPr>
        <w:t>E</w:t>
      </w:r>
      <w:r w:rsidR="003D69BA" w:rsidRPr="008651DA">
        <w:rPr>
          <w:rFonts w:ascii="Arial" w:hAnsi="Arial" w:cs="Arial"/>
          <w:sz w:val="24"/>
          <w:szCs w:val="24"/>
        </w:rPr>
        <w:t>l desarrollo de la ciencia y la tecnología</w:t>
      </w:r>
      <w:r w:rsidR="00A935AB" w:rsidRPr="008651DA">
        <w:rPr>
          <w:rFonts w:ascii="Arial" w:hAnsi="Arial" w:cs="Arial"/>
          <w:sz w:val="24"/>
          <w:szCs w:val="24"/>
        </w:rPr>
        <w:t xml:space="preserve"> al servicio de las necesidades de las sociedades</w:t>
      </w:r>
      <w:r w:rsidR="003D69BA" w:rsidRPr="008651DA">
        <w:rPr>
          <w:rFonts w:ascii="Arial" w:hAnsi="Arial" w:cs="Arial"/>
          <w:sz w:val="24"/>
          <w:szCs w:val="24"/>
        </w:rPr>
        <w:t xml:space="preserve">, </w:t>
      </w:r>
      <w:r w:rsidR="00C0591F" w:rsidRPr="008651DA">
        <w:rPr>
          <w:rFonts w:ascii="Arial" w:hAnsi="Arial" w:cs="Arial"/>
          <w:sz w:val="24"/>
          <w:szCs w:val="24"/>
        </w:rPr>
        <w:t>es</w:t>
      </w:r>
      <w:r w:rsidR="00305A7C" w:rsidRPr="008651DA">
        <w:rPr>
          <w:rFonts w:ascii="Arial" w:hAnsi="Arial" w:cs="Arial"/>
          <w:sz w:val="24"/>
          <w:szCs w:val="24"/>
        </w:rPr>
        <w:t xml:space="preserve"> </w:t>
      </w:r>
      <w:r w:rsidR="003D69BA" w:rsidRPr="008651DA">
        <w:rPr>
          <w:rFonts w:ascii="Arial" w:hAnsi="Arial" w:cs="Arial"/>
          <w:sz w:val="24"/>
          <w:szCs w:val="24"/>
        </w:rPr>
        <w:t>condici</w:t>
      </w:r>
      <w:r w:rsidR="00C0591F" w:rsidRPr="008651DA">
        <w:rPr>
          <w:rFonts w:ascii="Arial" w:hAnsi="Arial" w:cs="Arial"/>
          <w:sz w:val="24"/>
          <w:szCs w:val="24"/>
        </w:rPr>
        <w:t>ón</w:t>
      </w:r>
      <w:r w:rsidR="003D69BA" w:rsidRPr="008651DA">
        <w:rPr>
          <w:rFonts w:ascii="Arial" w:hAnsi="Arial" w:cs="Arial"/>
          <w:sz w:val="24"/>
          <w:szCs w:val="24"/>
        </w:rPr>
        <w:t xml:space="preserve"> que</w:t>
      </w:r>
      <w:r w:rsidR="00305A7C" w:rsidRPr="008651DA">
        <w:rPr>
          <w:rFonts w:ascii="Arial" w:hAnsi="Arial" w:cs="Arial"/>
          <w:sz w:val="24"/>
          <w:szCs w:val="24"/>
        </w:rPr>
        <w:t xml:space="preserve"> debe potenciar América Latina en </w:t>
      </w:r>
      <w:r w:rsidR="003D69BA" w:rsidRPr="008651DA">
        <w:rPr>
          <w:rFonts w:ascii="Arial" w:hAnsi="Arial" w:cs="Arial"/>
          <w:sz w:val="24"/>
          <w:szCs w:val="24"/>
        </w:rPr>
        <w:t xml:space="preserve">favor de la </w:t>
      </w:r>
      <w:r w:rsidR="003D69BA">
        <w:rPr>
          <w:rFonts w:ascii="Arial" w:hAnsi="Arial" w:cs="Arial"/>
          <w:sz w:val="24"/>
          <w:szCs w:val="24"/>
        </w:rPr>
        <w:t xml:space="preserve">autonomía </w:t>
      </w:r>
      <w:r w:rsidR="00305A7C">
        <w:rPr>
          <w:rFonts w:ascii="Arial" w:hAnsi="Arial" w:cs="Arial"/>
          <w:sz w:val="24"/>
          <w:szCs w:val="24"/>
        </w:rPr>
        <w:t>de</w:t>
      </w:r>
      <w:r w:rsidR="003D69BA">
        <w:rPr>
          <w:rFonts w:ascii="Arial" w:hAnsi="Arial" w:cs="Arial"/>
          <w:sz w:val="24"/>
          <w:szCs w:val="24"/>
        </w:rPr>
        <w:t xml:space="preserve"> la región</w:t>
      </w:r>
      <w:r w:rsidR="00305A7C">
        <w:rPr>
          <w:rFonts w:ascii="Arial" w:hAnsi="Arial" w:cs="Arial"/>
          <w:sz w:val="24"/>
          <w:szCs w:val="24"/>
        </w:rPr>
        <w:t xml:space="preserve"> (Neumann, 2010)</w:t>
      </w:r>
      <w:r w:rsidR="003D69BA">
        <w:rPr>
          <w:rFonts w:ascii="Arial" w:hAnsi="Arial" w:cs="Arial"/>
          <w:sz w:val="24"/>
          <w:szCs w:val="24"/>
        </w:rPr>
        <w:t>.</w:t>
      </w:r>
    </w:p>
    <w:p w14:paraId="6224144C" w14:textId="0CA06FD7" w:rsidR="00781BFC" w:rsidRDefault="00931374" w:rsidP="00845A14">
      <w:pPr>
        <w:spacing w:line="360" w:lineRule="auto"/>
        <w:jc w:val="both"/>
        <w:rPr>
          <w:rFonts w:ascii="Arial" w:hAnsi="Arial" w:cs="Arial"/>
          <w:sz w:val="24"/>
          <w:szCs w:val="24"/>
        </w:rPr>
      </w:pPr>
      <w:r>
        <w:rPr>
          <w:rFonts w:ascii="Arial" w:hAnsi="Arial" w:cs="Arial"/>
          <w:sz w:val="24"/>
          <w:szCs w:val="24"/>
        </w:rPr>
        <w:t xml:space="preserve">La educación </w:t>
      </w:r>
      <w:r w:rsidR="009B622A">
        <w:rPr>
          <w:rFonts w:ascii="Arial" w:hAnsi="Arial" w:cs="Arial"/>
          <w:sz w:val="24"/>
          <w:szCs w:val="24"/>
        </w:rPr>
        <w:t>d</w:t>
      </w:r>
      <w:r>
        <w:rPr>
          <w:rFonts w:ascii="Arial" w:hAnsi="Arial" w:cs="Arial"/>
          <w:sz w:val="24"/>
          <w:szCs w:val="24"/>
        </w:rPr>
        <w:t>ebe retomar los temas de la justicia social y de los derechos fundamentales, lo que incluye la atención a las diferencias y la democracia, y se</w:t>
      </w:r>
      <w:r w:rsidR="00C0591F">
        <w:rPr>
          <w:rFonts w:ascii="Arial" w:hAnsi="Arial" w:cs="Arial"/>
          <w:sz w:val="24"/>
          <w:szCs w:val="24"/>
        </w:rPr>
        <w:t>r</w:t>
      </w:r>
      <w:r>
        <w:rPr>
          <w:rFonts w:ascii="Arial" w:hAnsi="Arial" w:cs="Arial"/>
          <w:sz w:val="24"/>
          <w:szCs w:val="24"/>
        </w:rPr>
        <w:t xml:space="preserve"> un medio que coadyuve con la reconstrucción social, producto de la inequidad y la violencia, que han llevado a una descomposición social. La educación puede contribuir a la recuperación de los espacios para la convivencia </w:t>
      </w:r>
      <w:r w:rsidR="00063CB8">
        <w:rPr>
          <w:rFonts w:ascii="Arial" w:hAnsi="Arial" w:cs="Arial"/>
          <w:sz w:val="24"/>
          <w:szCs w:val="24"/>
        </w:rPr>
        <w:t>y crec</w:t>
      </w:r>
      <w:r w:rsidR="006B6B16">
        <w:rPr>
          <w:rFonts w:ascii="Arial" w:hAnsi="Arial" w:cs="Arial"/>
          <w:sz w:val="24"/>
          <w:szCs w:val="24"/>
        </w:rPr>
        <w:t>imiento de los niños y jóvenes.</w:t>
      </w:r>
    </w:p>
    <w:p w14:paraId="2D4F4DC4" w14:textId="1936EB5F" w:rsidR="003B14D4" w:rsidRPr="00C0591F" w:rsidRDefault="003B14D4" w:rsidP="00845A14">
      <w:pPr>
        <w:spacing w:line="360" w:lineRule="auto"/>
        <w:jc w:val="both"/>
        <w:rPr>
          <w:rFonts w:ascii="Arial" w:hAnsi="Arial" w:cs="Arial"/>
          <w:sz w:val="24"/>
          <w:szCs w:val="24"/>
        </w:rPr>
      </w:pPr>
      <w:r w:rsidRPr="00C0591F">
        <w:rPr>
          <w:rFonts w:ascii="Arial" w:hAnsi="Arial" w:cs="Arial"/>
          <w:sz w:val="24"/>
          <w:szCs w:val="24"/>
        </w:rPr>
        <w:t xml:space="preserve">Estos elementos de análisis y lectura de la realidad, permiten reconocer, de algún modo, el panorama social actual que funge como un marco </w:t>
      </w:r>
      <w:r w:rsidR="009B622A" w:rsidRPr="00C0591F">
        <w:rPr>
          <w:rFonts w:ascii="Arial" w:hAnsi="Arial" w:cs="Arial"/>
          <w:sz w:val="24"/>
          <w:szCs w:val="24"/>
        </w:rPr>
        <w:t xml:space="preserve">social amplio de análisis frente al cual habrá que mirar la realidad de la </w:t>
      </w:r>
      <w:r w:rsidRPr="00C0591F">
        <w:rPr>
          <w:rFonts w:ascii="Arial" w:hAnsi="Arial" w:cs="Arial"/>
          <w:sz w:val="24"/>
          <w:szCs w:val="24"/>
        </w:rPr>
        <w:t>sociedad mexicana, sin negar que México configura un mosaico cultural múltiple, diverso y diferenciado en cuanto a indicadores de desarrollo económico y humano; pues alberga a sesenta y cuatro grupos étnicos y más de cien lenguas</w:t>
      </w:r>
      <w:r w:rsidR="000923A1">
        <w:rPr>
          <w:rFonts w:ascii="Arial" w:hAnsi="Arial" w:cs="Arial"/>
          <w:sz w:val="24"/>
          <w:szCs w:val="24"/>
        </w:rPr>
        <w:t xml:space="preserve"> (Comisión Nacional para el Desarrollo de los Pueblos Indígenas, 2006)</w:t>
      </w:r>
      <w:r w:rsidRPr="00C0591F">
        <w:rPr>
          <w:rFonts w:ascii="Arial" w:hAnsi="Arial" w:cs="Arial"/>
          <w:sz w:val="24"/>
          <w:szCs w:val="24"/>
        </w:rPr>
        <w:t>. Esta situación se constituye como un</w:t>
      </w:r>
      <w:r w:rsidR="000923A1">
        <w:rPr>
          <w:rFonts w:ascii="Arial" w:hAnsi="Arial" w:cs="Arial"/>
          <w:sz w:val="24"/>
          <w:szCs w:val="24"/>
        </w:rPr>
        <w:t>o de los</w:t>
      </w:r>
      <w:r w:rsidRPr="00C0591F">
        <w:rPr>
          <w:rFonts w:ascii="Arial" w:hAnsi="Arial" w:cs="Arial"/>
          <w:sz w:val="24"/>
          <w:szCs w:val="24"/>
        </w:rPr>
        <w:t xml:space="preserve"> punto</w:t>
      </w:r>
      <w:r w:rsidR="000923A1">
        <w:rPr>
          <w:rFonts w:ascii="Arial" w:hAnsi="Arial" w:cs="Arial"/>
          <w:sz w:val="24"/>
          <w:szCs w:val="24"/>
        </w:rPr>
        <w:t>s</w:t>
      </w:r>
      <w:r w:rsidRPr="00C0591F">
        <w:rPr>
          <w:rFonts w:ascii="Arial" w:hAnsi="Arial" w:cs="Arial"/>
          <w:sz w:val="24"/>
          <w:szCs w:val="24"/>
        </w:rPr>
        <w:t xml:space="preserve"> de partida para este </w:t>
      </w:r>
      <w:r w:rsidR="00490A6C">
        <w:rPr>
          <w:rFonts w:ascii="Arial" w:hAnsi="Arial" w:cs="Arial"/>
          <w:sz w:val="24"/>
          <w:szCs w:val="24"/>
        </w:rPr>
        <w:t xml:space="preserve">nuevo plan de estudios </w:t>
      </w:r>
      <w:r w:rsidR="00490A6C" w:rsidRPr="00F60B90">
        <w:rPr>
          <w:rFonts w:ascii="Arial" w:hAnsi="Arial" w:cs="Arial"/>
          <w:sz w:val="24"/>
          <w:szCs w:val="24"/>
        </w:rPr>
        <w:t xml:space="preserve">revitalizado </w:t>
      </w:r>
      <w:r w:rsidR="00F60B90" w:rsidRPr="00F60B90">
        <w:rPr>
          <w:rFonts w:ascii="Arial" w:hAnsi="Arial" w:cs="Arial"/>
          <w:sz w:val="24"/>
          <w:szCs w:val="24"/>
        </w:rPr>
        <w:t>de la L</w:t>
      </w:r>
      <w:r w:rsidRPr="00F60B90">
        <w:rPr>
          <w:rFonts w:ascii="Arial" w:hAnsi="Arial" w:cs="Arial"/>
          <w:sz w:val="24"/>
          <w:szCs w:val="24"/>
        </w:rPr>
        <w:t>icenciatura de Pedagogía que la Universidad Veracr</w:t>
      </w:r>
      <w:r w:rsidR="00C0591F" w:rsidRPr="00F60B90">
        <w:rPr>
          <w:rFonts w:ascii="Arial" w:hAnsi="Arial" w:cs="Arial"/>
          <w:sz w:val="24"/>
          <w:szCs w:val="24"/>
        </w:rPr>
        <w:t>uzana ofrece</w:t>
      </w:r>
      <w:r w:rsidR="00490A6C" w:rsidRPr="00F60B90">
        <w:rPr>
          <w:rFonts w:ascii="Arial" w:hAnsi="Arial" w:cs="Arial"/>
          <w:sz w:val="24"/>
          <w:szCs w:val="24"/>
        </w:rPr>
        <w:t xml:space="preserve"> </w:t>
      </w:r>
      <w:r w:rsidR="009A5AC1" w:rsidRPr="00F60B90">
        <w:rPr>
          <w:rFonts w:ascii="Arial" w:hAnsi="Arial" w:cs="Arial"/>
          <w:sz w:val="24"/>
          <w:szCs w:val="24"/>
        </w:rPr>
        <w:t>a través</w:t>
      </w:r>
      <w:r w:rsidR="00490A6C" w:rsidRPr="00F60B90">
        <w:rPr>
          <w:rFonts w:ascii="Arial" w:hAnsi="Arial" w:cs="Arial"/>
          <w:sz w:val="24"/>
          <w:szCs w:val="24"/>
        </w:rPr>
        <w:t xml:space="preserve"> de sus tres programas escolarizados y el del sistema de enseña</w:t>
      </w:r>
      <w:r w:rsidR="005A69C7">
        <w:rPr>
          <w:rFonts w:ascii="Arial" w:hAnsi="Arial" w:cs="Arial"/>
          <w:sz w:val="24"/>
          <w:szCs w:val="24"/>
        </w:rPr>
        <w:t>n</w:t>
      </w:r>
      <w:r w:rsidR="00490A6C" w:rsidRPr="00F60B90">
        <w:rPr>
          <w:rFonts w:ascii="Arial" w:hAnsi="Arial" w:cs="Arial"/>
          <w:sz w:val="24"/>
          <w:szCs w:val="24"/>
        </w:rPr>
        <w:t>za abierta</w:t>
      </w:r>
      <w:r w:rsidRPr="00C0591F">
        <w:rPr>
          <w:rFonts w:ascii="Arial" w:hAnsi="Arial" w:cs="Arial"/>
          <w:sz w:val="24"/>
          <w:szCs w:val="24"/>
        </w:rPr>
        <w:t>.</w:t>
      </w:r>
    </w:p>
    <w:p w14:paraId="6331E4EF" w14:textId="77777777" w:rsidR="00C0591F" w:rsidRDefault="00C0591F" w:rsidP="00845A14">
      <w:pPr>
        <w:spacing w:line="360" w:lineRule="auto"/>
        <w:jc w:val="both"/>
        <w:rPr>
          <w:rFonts w:ascii="Arial" w:hAnsi="Arial" w:cs="Arial"/>
          <w:sz w:val="24"/>
          <w:szCs w:val="24"/>
        </w:rPr>
      </w:pPr>
    </w:p>
    <w:p w14:paraId="2A3CDD00" w14:textId="77777777" w:rsidR="006F7660" w:rsidRPr="00845A14" w:rsidRDefault="006F7660" w:rsidP="00F60E91">
      <w:pPr>
        <w:pStyle w:val="Ttulo3"/>
        <w:spacing w:after="240"/>
        <w:rPr>
          <w:rFonts w:ascii="Arial" w:hAnsi="Arial" w:cs="Arial"/>
          <w:b/>
          <w:color w:val="auto"/>
        </w:rPr>
      </w:pPr>
      <w:bookmarkStart w:id="6" w:name="_Toc451540719"/>
      <w:r w:rsidRPr="00845A14">
        <w:rPr>
          <w:rFonts w:ascii="Arial" w:hAnsi="Arial" w:cs="Arial"/>
          <w:b/>
          <w:color w:val="auto"/>
        </w:rPr>
        <w:t>2.</w:t>
      </w:r>
      <w:r w:rsidR="00540BB1" w:rsidRPr="00845A14">
        <w:rPr>
          <w:rFonts w:ascii="Arial" w:hAnsi="Arial" w:cs="Arial"/>
          <w:b/>
          <w:color w:val="auto"/>
        </w:rPr>
        <w:t>1.</w:t>
      </w:r>
      <w:r w:rsidRPr="00845A14">
        <w:rPr>
          <w:rFonts w:ascii="Arial" w:hAnsi="Arial" w:cs="Arial"/>
          <w:b/>
          <w:color w:val="auto"/>
        </w:rPr>
        <w:t>2. Contexto nacional</w:t>
      </w:r>
      <w:bookmarkEnd w:id="6"/>
      <w:r w:rsidRPr="00845A14">
        <w:rPr>
          <w:rFonts w:ascii="Arial" w:hAnsi="Arial" w:cs="Arial"/>
          <w:b/>
          <w:color w:val="auto"/>
        </w:rPr>
        <w:t xml:space="preserve"> </w:t>
      </w:r>
    </w:p>
    <w:p w14:paraId="51F22FEF" w14:textId="75D3F62C" w:rsidR="00A935AB" w:rsidRPr="006B0F42" w:rsidRDefault="006F7660" w:rsidP="00845A14">
      <w:pPr>
        <w:spacing w:line="360" w:lineRule="auto"/>
        <w:jc w:val="both"/>
        <w:rPr>
          <w:rFonts w:ascii="Arial" w:hAnsi="Arial" w:cs="Arial"/>
          <w:sz w:val="24"/>
          <w:szCs w:val="24"/>
        </w:rPr>
      </w:pPr>
      <w:r w:rsidRPr="006B0F42">
        <w:rPr>
          <w:rFonts w:ascii="Arial" w:hAnsi="Arial" w:cs="Arial"/>
          <w:sz w:val="24"/>
          <w:szCs w:val="24"/>
        </w:rPr>
        <w:t xml:space="preserve">En el contexto social, México vive la misma situación de los países latinoamericanos, </w:t>
      </w:r>
      <w:r w:rsidR="00D17821" w:rsidRPr="00F60B90">
        <w:rPr>
          <w:rFonts w:ascii="Arial" w:hAnsi="Arial" w:cs="Arial"/>
          <w:sz w:val="24"/>
          <w:szCs w:val="24"/>
        </w:rPr>
        <w:t xml:space="preserve">enfrenta </w:t>
      </w:r>
      <w:r w:rsidR="00BC4807" w:rsidRPr="00F60B90">
        <w:rPr>
          <w:rFonts w:ascii="Arial" w:hAnsi="Arial" w:cs="Arial"/>
          <w:sz w:val="24"/>
          <w:szCs w:val="24"/>
        </w:rPr>
        <w:t xml:space="preserve">varios retos: </w:t>
      </w:r>
      <w:r w:rsidR="00D17821" w:rsidRPr="00F60B90">
        <w:rPr>
          <w:rFonts w:ascii="Arial" w:hAnsi="Arial" w:cs="Arial"/>
          <w:sz w:val="24"/>
          <w:szCs w:val="24"/>
        </w:rPr>
        <w:t xml:space="preserve">uno de peso es enfrentar e intentar </w:t>
      </w:r>
      <w:r w:rsidR="0037409E" w:rsidRPr="006B0F42">
        <w:rPr>
          <w:rFonts w:ascii="Arial" w:hAnsi="Arial" w:cs="Arial"/>
          <w:sz w:val="24"/>
          <w:szCs w:val="24"/>
        </w:rPr>
        <w:t xml:space="preserve">vencer </w:t>
      </w:r>
      <w:r w:rsidR="00D9732B" w:rsidRPr="006B0F42">
        <w:rPr>
          <w:rFonts w:ascii="Arial" w:hAnsi="Arial" w:cs="Arial"/>
          <w:sz w:val="24"/>
          <w:szCs w:val="24"/>
        </w:rPr>
        <w:t>la crisis económica recrudecida por la crisis mundial y por un sistema financiero</w:t>
      </w:r>
      <w:r w:rsidR="00071E54" w:rsidRPr="006B0F42">
        <w:rPr>
          <w:rFonts w:ascii="Arial" w:hAnsi="Arial" w:cs="Arial"/>
          <w:sz w:val="24"/>
          <w:szCs w:val="24"/>
        </w:rPr>
        <w:t>,</w:t>
      </w:r>
      <w:r w:rsidR="00D9732B" w:rsidRPr="006B0F42">
        <w:rPr>
          <w:rFonts w:ascii="Arial" w:hAnsi="Arial" w:cs="Arial"/>
          <w:sz w:val="24"/>
          <w:szCs w:val="24"/>
        </w:rPr>
        <w:t xml:space="preserve"> </w:t>
      </w:r>
      <w:r w:rsidR="0037409E" w:rsidRPr="006B0F42">
        <w:rPr>
          <w:rFonts w:ascii="Arial" w:hAnsi="Arial" w:cs="Arial"/>
          <w:sz w:val="24"/>
          <w:szCs w:val="24"/>
        </w:rPr>
        <w:t>que a pesar de la entrada de grandes capitales aún se encuentra soportada</w:t>
      </w:r>
      <w:r w:rsidR="00D9732B" w:rsidRPr="006B0F42">
        <w:rPr>
          <w:rFonts w:ascii="Arial" w:hAnsi="Arial" w:cs="Arial"/>
          <w:sz w:val="24"/>
          <w:szCs w:val="24"/>
        </w:rPr>
        <w:t xml:space="preserve"> por el petróleo</w:t>
      </w:r>
      <w:r w:rsidR="00071E54" w:rsidRPr="006B0F42">
        <w:rPr>
          <w:rFonts w:ascii="Arial" w:hAnsi="Arial" w:cs="Arial"/>
          <w:sz w:val="24"/>
          <w:szCs w:val="24"/>
        </w:rPr>
        <w:t>; enfrentar con resoluciones alternativas</w:t>
      </w:r>
      <w:r w:rsidR="0037409E" w:rsidRPr="006B0F42">
        <w:rPr>
          <w:rFonts w:ascii="Arial" w:hAnsi="Arial" w:cs="Arial"/>
          <w:sz w:val="24"/>
          <w:szCs w:val="24"/>
        </w:rPr>
        <w:t xml:space="preserve"> </w:t>
      </w:r>
      <w:r w:rsidR="00D9732B" w:rsidRPr="006B0F42">
        <w:rPr>
          <w:rFonts w:ascii="Arial" w:hAnsi="Arial" w:cs="Arial"/>
          <w:sz w:val="24"/>
          <w:szCs w:val="24"/>
        </w:rPr>
        <w:t xml:space="preserve">la alta marginación </w:t>
      </w:r>
      <w:r w:rsidR="0037409E" w:rsidRPr="006B0F42">
        <w:rPr>
          <w:rFonts w:ascii="Arial" w:hAnsi="Arial" w:cs="Arial"/>
          <w:sz w:val="24"/>
          <w:szCs w:val="24"/>
        </w:rPr>
        <w:t>con grandes zonas de pobreza extrema</w:t>
      </w:r>
      <w:r w:rsidR="002B5884" w:rsidRPr="006B0F42">
        <w:rPr>
          <w:rFonts w:ascii="Arial" w:hAnsi="Arial" w:cs="Arial"/>
          <w:sz w:val="24"/>
          <w:szCs w:val="24"/>
        </w:rPr>
        <w:t>;</w:t>
      </w:r>
      <w:r w:rsidR="00D9732B" w:rsidRPr="006B0F42">
        <w:rPr>
          <w:rFonts w:ascii="Arial" w:hAnsi="Arial" w:cs="Arial"/>
          <w:sz w:val="24"/>
          <w:szCs w:val="24"/>
        </w:rPr>
        <w:t xml:space="preserve"> </w:t>
      </w:r>
      <w:r w:rsidR="00071E54" w:rsidRPr="006B0F42">
        <w:rPr>
          <w:rFonts w:ascii="Arial" w:hAnsi="Arial" w:cs="Arial"/>
          <w:sz w:val="24"/>
          <w:szCs w:val="24"/>
        </w:rPr>
        <w:t xml:space="preserve">encarar </w:t>
      </w:r>
      <w:r w:rsidR="00BC4807" w:rsidRPr="006B0F42">
        <w:rPr>
          <w:rFonts w:ascii="Arial" w:hAnsi="Arial" w:cs="Arial"/>
          <w:sz w:val="24"/>
          <w:szCs w:val="24"/>
        </w:rPr>
        <w:t>la inseguridad</w:t>
      </w:r>
      <w:r w:rsidR="0037409E" w:rsidRPr="006B0F42">
        <w:rPr>
          <w:rFonts w:ascii="Arial" w:hAnsi="Arial" w:cs="Arial"/>
          <w:sz w:val="24"/>
          <w:szCs w:val="24"/>
        </w:rPr>
        <w:t xml:space="preserve"> y la corrupción como producto</w:t>
      </w:r>
      <w:r w:rsidR="00071E54" w:rsidRPr="006B0F42">
        <w:rPr>
          <w:rFonts w:ascii="Arial" w:hAnsi="Arial" w:cs="Arial"/>
          <w:sz w:val="24"/>
          <w:szCs w:val="24"/>
        </w:rPr>
        <w:t>,</w:t>
      </w:r>
      <w:r w:rsidR="0037409E" w:rsidRPr="006B0F42">
        <w:rPr>
          <w:rFonts w:ascii="Arial" w:hAnsi="Arial" w:cs="Arial"/>
          <w:sz w:val="24"/>
          <w:szCs w:val="24"/>
        </w:rPr>
        <w:t xml:space="preserve"> en gran medida</w:t>
      </w:r>
      <w:r w:rsidR="00071E54" w:rsidRPr="006B0F42">
        <w:rPr>
          <w:rFonts w:ascii="Arial" w:hAnsi="Arial" w:cs="Arial"/>
          <w:sz w:val="24"/>
          <w:szCs w:val="24"/>
        </w:rPr>
        <w:t>,</w:t>
      </w:r>
      <w:r w:rsidR="0037409E" w:rsidRPr="006B0F42">
        <w:rPr>
          <w:rFonts w:ascii="Arial" w:hAnsi="Arial" w:cs="Arial"/>
          <w:sz w:val="24"/>
          <w:szCs w:val="24"/>
        </w:rPr>
        <w:t xml:space="preserve"> de diferentes grupos vinculados al narcotráfico</w:t>
      </w:r>
      <w:r w:rsidR="002B5884" w:rsidRPr="006B0F42">
        <w:rPr>
          <w:rFonts w:ascii="Arial" w:hAnsi="Arial" w:cs="Arial"/>
          <w:sz w:val="24"/>
          <w:szCs w:val="24"/>
        </w:rPr>
        <w:t>;</w:t>
      </w:r>
      <w:r w:rsidR="00BC4807" w:rsidRPr="006B0F42">
        <w:rPr>
          <w:rFonts w:ascii="Arial" w:hAnsi="Arial" w:cs="Arial"/>
          <w:sz w:val="24"/>
          <w:szCs w:val="24"/>
        </w:rPr>
        <w:t xml:space="preserve"> </w:t>
      </w:r>
      <w:r w:rsidR="008B47FD" w:rsidRPr="006B0F42">
        <w:rPr>
          <w:rFonts w:ascii="Arial" w:hAnsi="Arial" w:cs="Arial"/>
          <w:sz w:val="24"/>
          <w:szCs w:val="24"/>
        </w:rPr>
        <w:t xml:space="preserve">emitir leyes justas </w:t>
      </w:r>
      <w:r w:rsidR="008B47FD" w:rsidRPr="006B0F42">
        <w:rPr>
          <w:rFonts w:ascii="Arial" w:hAnsi="Arial" w:cs="Arial"/>
          <w:sz w:val="24"/>
          <w:szCs w:val="24"/>
        </w:rPr>
        <w:lastRenderedPageBreak/>
        <w:t xml:space="preserve">que resuelvan la crisis de </w:t>
      </w:r>
      <w:r w:rsidR="0037409E" w:rsidRPr="006B0F42">
        <w:rPr>
          <w:rFonts w:ascii="Arial" w:hAnsi="Arial" w:cs="Arial"/>
          <w:sz w:val="24"/>
          <w:szCs w:val="24"/>
        </w:rPr>
        <w:t>las telecomunicaciones</w:t>
      </w:r>
      <w:r w:rsidR="008B47FD" w:rsidRPr="006B0F42">
        <w:rPr>
          <w:rFonts w:ascii="Arial" w:hAnsi="Arial" w:cs="Arial"/>
          <w:sz w:val="24"/>
          <w:szCs w:val="24"/>
        </w:rPr>
        <w:t>, hoy</w:t>
      </w:r>
      <w:r w:rsidR="0037409E" w:rsidRPr="006B0F42">
        <w:rPr>
          <w:rFonts w:ascii="Arial" w:hAnsi="Arial" w:cs="Arial"/>
          <w:sz w:val="24"/>
          <w:szCs w:val="24"/>
        </w:rPr>
        <w:t xml:space="preserve"> en manos de un grupo reducido </w:t>
      </w:r>
      <w:r w:rsidR="00ED3803" w:rsidRPr="006B0F42">
        <w:rPr>
          <w:rFonts w:ascii="Arial" w:hAnsi="Arial" w:cs="Arial"/>
          <w:sz w:val="24"/>
          <w:szCs w:val="24"/>
        </w:rPr>
        <w:t>de empresarios que tienen contro</w:t>
      </w:r>
      <w:r w:rsidR="0037409E" w:rsidRPr="006B0F42">
        <w:rPr>
          <w:rFonts w:ascii="Arial" w:hAnsi="Arial" w:cs="Arial"/>
          <w:sz w:val="24"/>
          <w:szCs w:val="24"/>
        </w:rPr>
        <w:t xml:space="preserve">lado </w:t>
      </w:r>
      <w:r w:rsidR="002B5884" w:rsidRPr="006B0F42">
        <w:rPr>
          <w:rFonts w:ascii="Arial" w:hAnsi="Arial" w:cs="Arial"/>
          <w:sz w:val="24"/>
          <w:szCs w:val="24"/>
        </w:rPr>
        <w:t>el servicio;</w:t>
      </w:r>
      <w:r w:rsidR="0037409E" w:rsidRPr="006B0F42">
        <w:rPr>
          <w:rFonts w:ascii="Arial" w:hAnsi="Arial" w:cs="Arial"/>
          <w:sz w:val="24"/>
          <w:szCs w:val="24"/>
        </w:rPr>
        <w:t xml:space="preserve"> </w:t>
      </w:r>
      <w:r w:rsidR="008B47FD" w:rsidRPr="006B0F42">
        <w:rPr>
          <w:rFonts w:ascii="Arial" w:hAnsi="Arial" w:cs="Arial"/>
          <w:sz w:val="24"/>
          <w:szCs w:val="24"/>
        </w:rPr>
        <w:t xml:space="preserve">avanzar en la atención debida a </w:t>
      </w:r>
      <w:r w:rsidR="0037409E" w:rsidRPr="006B0F42">
        <w:rPr>
          <w:rFonts w:ascii="Arial" w:hAnsi="Arial" w:cs="Arial"/>
          <w:sz w:val="24"/>
          <w:szCs w:val="24"/>
        </w:rPr>
        <w:t xml:space="preserve">la infraestructura de obra civil que denota la falta de atención </w:t>
      </w:r>
      <w:r w:rsidR="002B5884" w:rsidRPr="006B0F42">
        <w:rPr>
          <w:rFonts w:ascii="Arial" w:hAnsi="Arial" w:cs="Arial"/>
          <w:sz w:val="24"/>
          <w:szCs w:val="24"/>
        </w:rPr>
        <w:t xml:space="preserve">de los servicios básicos de la población </w:t>
      </w:r>
      <w:r w:rsidR="0037409E" w:rsidRPr="006B0F42">
        <w:rPr>
          <w:rFonts w:ascii="Arial" w:hAnsi="Arial" w:cs="Arial"/>
          <w:sz w:val="24"/>
          <w:szCs w:val="24"/>
        </w:rPr>
        <w:t>en muchas zonas del país</w:t>
      </w:r>
      <w:r w:rsidR="008B47FD" w:rsidRPr="006B0F42">
        <w:rPr>
          <w:rFonts w:ascii="Arial" w:hAnsi="Arial" w:cs="Arial"/>
          <w:sz w:val="24"/>
          <w:szCs w:val="24"/>
        </w:rPr>
        <w:t>, y con ello enfrenta la crisis de estos servicios para toda la población</w:t>
      </w:r>
      <w:r w:rsidR="002B5884" w:rsidRPr="006B0F42">
        <w:rPr>
          <w:rFonts w:ascii="Arial" w:hAnsi="Arial" w:cs="Arial"/>
          <w:sz w:val="24"/>
          <w:szCs w:val="24"/>
        </w:rPr>
        <w:t>;</w:t>
      </w:r>
      <w:r w:rsidR="0037409E" w:rsidRPr="006B0F42">
        <w:rPr>
          <w:rFonts w:ascii="Arial" w:hAnsi="Arial" w:cs="Arial"/>
          <w:sz w:val="24"/>
          <w:szCs w:val="24"/>
        </w:rPr>
        <w:t xml:space="preserve"> el crecimiento de las zonas industriales ha generado una serie de problemas vinculados a la falta de atención al uso de suelo, al manejo de desechos, entre otros</w:t>
      </w:r>
      <w:r w:rsidR="002B5884" w:rsidRPr="006B0F42">
        <w:rPr>
          <w:rFonts w:ascii="Arial" w:hAnsi="Arial" w:cs="Arial"/>
          <w:sz w:val="24"/>
          <w:szCs w:val="24"/>
        </w:rPr>
        <w:t>,</w:t>
      </w:r>
      <w:r w:rsidR="0037409E" w:rsidRPr="006B0F42">
        <w:rPr>
          <w:rFonts w:ascii="Arial" w:hAnsi="Arial" w:cs="Arial"/>
          <w:sz w:val="24"/>
          <w:szCs w:val="24"/>
        </w:rPr>
        <w:t xml:space="preserve"> que ha generado un problema ecológico</w:t>
      </w:r>
      <w:r w:rsidR="008B47FD" w:rsidRPr="006B0F42">
        <w:rPr>
          <w:rFonts w:ascii="Arial" w:hAnsi="Arial" w:cs="Arial"/>
          <w:sz w:val="24"/>
          <w:szCs w:val="24"/>
        </w:rPr>
        <w:t>, frente a esta crisis han de generarse po</w:t>
      </w:r>
      <w:r w:rsidR="00ED3803" w:rsidRPr="006B0F42">
        <w:rPr>
          <w:rFonts w:ascii="Arial" w:hAnsi="Arial" w:cs="Arial"/>
          <w:sz w:val="24"/>
          <w:szCs w:val="24"/>
        </w:rPr>
        <w:t>l</w:t>
      </w:r>
      <w:r w:rsidR="008B47FD" w:rsidRPr="006B0F42">
        <w:rPr>
          <w:rFonts w:ascii="Arial" w:hAnsi="Arial" w:cs="Arial"/>
          <w:sz w:val="24"/>
          <w:szCs w:val="24"/>
        </w:rPr>
        <w:t>íticas públicas y programas para cada uno de estas problemáticas</w:t>
      </w:r>
      <w:r w:rsidR="002B5884" w:rsidRPr="006B0F42">
        <w:rPr>
          <w:rFonts w:ascii="Arial" w:hAnsi="Arial" w:cs="Arial"/>
          <w:sz w:val="24"/>
          <w:szCs w:val="24"/>
        </w:rPr>
        <w:t>;</w:t>
      </w:r>
      <w:r w:rsidR="0037409E" w:rsidRPr="006B0F42">
        <w:rPr>
          <w:rFonts w:ascii="Arial" w:hAnsi="Arial" w:cs="Arial"/>
          <w:sz w:val="24"/>
          <w:szCs w:val="24"/>
        </w:rPr>
        <w:t xml:space="preserve"> </w:t>
      </w:r>
      <w:r w:rsidR="002B5884" w:rsidRPr="006B0F42">
        <w:rPr>
          <w:rFonts w:ascii="Arial" w:hAnsi="Arial" w:cs="Arial"/>
          <w:sz w:val="24"/>
          <w:szCs w:val="24"/>
        </w:rPr>
        <w:t xml:space="preserve">el sistema político </w:t>
      </w:r>
      <w:r w:rsidR="00867ED8" w:rsidRPr="006B0F42">
        <w:rPr>
          <w:rFonts w:ascii="Arial" w:hAnsi="Arial" w:cs="Arial"/>
          <w:sz w:val="24"/>
          <w:szCs w:val="24"/>
        </w:rPr>
        <w:t xml:space="preserve">desgastado </w:t>
      </w:r>
      <w:r w:rsidR="00867ED8" w:rsidRPr="008651DA">
        <w:rPr>
          <w:rFonts w:ascii="Arial" w:hAnsi="Arial" w:cs="Arial"/>
          <w:sz w:val="24"/>
          <w:szCs w:val="24"/>
        </w:rPr>
        <w:t>por un grupo</w:t>
      </w:r>
      <w:r w:rsidR="00867ED8" w:rsidRPr="006B0F42">
        <w:rPr>
          <w:rFonts w:ascii="Arial" w:hAnsi="Arial" w:cs="Arial"/>
          <w:sz w:val="24"/>
          <w:szCs w:val="24"/>
        </w:rPr>
        <w:t xml:space="preserve"> de políticos</w:t>
      </w:r>
      <w:r w:rsidR="008B47FD" w:rsidRPr="006B0F42">
        <w:rPr>
          <w:rFonts w:ascii="Arial" w:hAnsi="Arial" w:cs="Arial"/>
          <w:sz w:val="24"/>
          <w:szCs w:val="24"/>
        </w:rPr>
        <w:t xml:space="preserve"> orientados por sus ideologías,</w:t>
      </w:r>
      <w:r w:rsidR="00867ED8" w:rsidRPr="006B0F42">
        <w:rPr>
          <w:rFonts w:ascii="Arial" w:hAnsi="Arial" w:cs="Arial"/>
          <w:sz w:val="24"/>
          <w:szCs w:val="24"/>
        </w:rPr>
        <w:t xml:space="preserve"> que no han sido capaces de definir un sistema político que oriente </w:t>
      </w:r>
      <w:r w:rsidR="008B47FD" w:rsidRPr="006B0F42">
        <w:rPr>
          <w:rFonts w:ascii="Arial" w:hAnsi="Arial" w:cs="Arial"/>
          <w:sz w:val="24"/>
          <w:szCs w:val="24"/>
        </w:rPr>
        <w:t>las acciones de gobierno y gobernanza en e</w:t>
      </w:r>
      <w:r w:rsidR="00867ED8" w:rsidRPr="006B0F42">
        <w:rPr>
          <w:rFonts w:ascii="Arial" w:hAnsi="Arial" w:cs="Arial"/>
          <w:sz w:val="24"/>
          <w:szCs w:val="24"/>
        </w:rPr>
        <w:t>l mediano plazo al país</w:t>
      </w:r>
      <w:r w:rsidR="008B47FD" w:rsidRPr="006B0F42">
        <w:rPr>
          <w:rFonts w:ascii="Arial" w:hAnsi="Arial" w:cs="Arial"/>
          <w:sz w:val="24"/>
          <w:szCs w:val="24"/>
        </w:rPr>
        <w:t>, el reto en este caso es la construcción de un sistema justo, humano y democrático</w:t>
      </w:r>
      <w:r w:rsidR="00867ED8" w:rsidRPr="006B0F42">
        <w:rPr>
          <w:rFonts w:ascii="Arial" w:hAnsi="Arial" w:cs="Arial"/>
          <w:sz w:val="24"/>
          <w:szCs w:val="24"/>
        </w:rPr>
        <w:t xml:space="preserve">; </w:t>
      </w:r>
      <w:r w:rsidR="008B47FD" w:rsidRPr="006B0F42">
        <w:rPr>
          <w:rFonts w:ascii="Arial" w:hAnsi="Arial" w:cs="Arial"/>
          <w:sz w:val="24"/>
          <w:szCs w:val="24"/>
        </w:rPr>
        <w:t xml:space="preserve">atender con eficiencia y justicia a </w:t>
      </w:r>
      <w:r w:rsidR="00867ED8" w:rsidRPr="006B0F42">
        <w:rPr>
          <w:rFonts w:ascii="Arial" w:hAnsi="Arial" w:cs="Arial"/>
          <w:sz w:val="24"/>
          <w:szCs w:val="24"/>
        </w:rPr>
        <w:t xml:space="preserve">un sistema de salud que como efecto de la crisis económica ha resultado ineficiente el servicio de atención a la población, así como el crecimiento de </w:t>
      </w:r>
      <w:r w:rsidR="006C3239" w:rsidRPr="006B0F42">
        <w:rPr>
          <w:rFonts w:ascii="Arial" w:hAnsi="Arial" w:cs="Arial"/>
          <w:sz w:val="24"/>
          <w:szCs w:val="24"/>
        </w:rPr>
        <w:t>enfermedades producto del stress y los malos hábitos, como el sobrepeso, diabetes, hipertensión, entre otras; la educaci</w:t>
      </w:r>
      <w:r w:rsidR="006B6B16" w:rsidRPr="006B0F42">
        <w:rPr>
          <w:rFonts w:ascii="Arial" w:hAnsi="Arial" w:cs="Arial"/>
          <w:sz w:val="24"/>
          <w:szCs w:val="24"/>
        </w:rPr>
        <w:t>ón tiene que enfrentar la inequida</w:t>
      </w:r>
      <w:r w:rsidR="00A935AB" w:rsidRPr="006B0F42">
        <w:rPr>
          <w:rFonts w:ascii="Arial" w:hAnsi="Arial" w:cs="Arial"/>
          <w:sz w:val="24"/>
          <w:szCs w:val="24"/>
        </w:rPr>
        <w:t>d, calidad y pertinencia social</w:t>
      </w:r>
      <w:r w:rsidR="006B6B16" w:rsidRPr="006B0F42">
        <w:rPr>
          <w:rFonts w:ascii="Arial" w:hAnsi="Arial" w:cs="Arial"/>
          <w:sz w:val="24"/>
          <w:szCs w:val="24"/>
        </w:rPr>
        <w:t xml:space="preserve"> </w:t>
      </w:r>
      <w:r w:rsidR="00ED3803" w:rsidRPr="006B0F42">
        <w:rPr>
          <w:rFonts w:ascii="Arial" w:hAnsi="Arial" w:cs="Arial"/>
          <w:sz w:val="24"/>
          <w:szCs w:val="24"/>
        </w:rPr>
        <w:t>(C</w:t>
      </w:r>
      <w:r w:rsidR="00BC4807" w:rsidRPr="006B0F42">
        <w:rPr>
          <w:rFonts w:ascii="Arial" w:hAnsi="Arial" w:cs="Arial"/>
          <w:sz w:val="24"/>
          <w:szCs w:val="24"/>
        </w:rPr>
        <w:t>alderón</w:t>
      </w:r>
      <w:r w:rsidR="00ED3803" w:rsidRPr="006B0F42">
        <w:rPr>
          <w:rFonts w:ascii="Arial" w:hAnsi="Arial" w:cs="Arial"/>
          <w:sz w:val="24"/>
          <w:szCs w:val="24"/>
        </w:rPr>
        <w:t xml:space="preserve">, </w:t>
      </w:r>
      <w:r w:rsidR="00BC4807" w:rsidRPr="006B0F42">
        <w:rPr>
          <w:rFonts w:ascii="Arial" w:hAnsi="Arial" w:cs="Arial"/>
          <w:sz w:val="24"/>
          <w:szCs w:val="24"/>
        </w:rPr>
        <w:t>2014).</w:t>
      </w:r>
    </w:p>
    <w:p w14:paraId="6A686EBD" w14:textId="5F8EC382" w:rsidR="004B4D89" w:rsidRDefault="006B6B16" w:rsidP="00845A14">
      <w:pPr>
        <w:spacing w:line="360" w:lineRule="auto"/>
        <w:jc w:val="both"/>
        <w:rPr>
          <w:rFonts w:ascii="Arial" w:hAnsi="Arial" w:cs="Arial"/>
          <w:sz w:val="24"/>
          <w:szCs w:val="24"/>
        </w:rPr>
      </w:pPr>
      <w:r>
        <w:rPr>
          <w:rFonts w:ascii="Arial" w:hAnsi="Arial" w:cs="Arial"/>
          <w:sz w:val="24"/>
          <w:szCs w:val="24"/>
        </w:rPr>
        <w:t xml:space="preserve">En el tema de la educación y de acuerdo al </w:t>
      </w:r>
      <w:r w:rsidR="001916B5">
        <w:rPr>
          <w:rFonts w:ascii="Arial" w:hAnsi="Arial" w:cs="Arial"/>
          <w:sz w:val="24"/>
          <w:szCs w:val="24"/>
        </w:rPr>
        <w:t>Banco Interamerican</w:t>
      </w:r>
      <w:r w:rsidR="008B47FD">
        <w:rPr>
          <w:rFonts w:ascii="Arial" w:hAnsi="Arial" w:cs="Arial"/>
          <w:sz w:val="24"/>
          <w:szCs w:val="24"/>
        </w:rPr>
        <w:t>o de Desarrollo (BID, 2012) el Sistema E</w:t>
      </w:r>
      <w:r w:rsidR="001916B5">
        <w:rPr>
          <w:rFonts w:ascii="Arial" w:hAnsi="Arial" w:cs="Arial"/>
          <w:sz w:val="24"/>
          <w:szCs w:val="24"/>
        </w:rPr>
        <w:t xml:space="preserve">ducativo </w:t>
      </w:r>
      <w:r w:rsidR="008B47FD">
        <w:rPr>
          <w:rFonts w:ascii="Arial" w:hAnsi="Arial" w:cs="Arial"/>
          <w:sz w:val="24"/>
          <w:szCs w:val="24"/>
        </w:rPr>
        <w:t xml:space="preserve">Nacional </w:t>
      </w:r>
      <w:r w:rsidR="001916B5">
        <w:rPr>
          <w:rFonts w:ascii="Arial" w:hAnsi="Arial" w:cs="Arial"/>
          <w:sz w:val="24"/>
          <w:szCs w:val="24"/>
        </w:rPr>
        <w:t xml:space="preserve">debe superar </w:t>
      </w:r>
      <w:r w:rsidR="0075622A">
        <w:rPr>
          <w:rFonts w:ascii="Arial" w:hAnsi="Arial" w:cs="Arial"/>
          <w:sz w:val="24"/>
          <w:szCs w:val="24"/>
        </w:rPr>
        <w:t xml:space="preserve">cinco </w:t>
      </w:r>
      <w:r w:rsidR="001916B5">
        <w:rPr>
          <w:rFonts w:ascii="Arial" w:hAnsi="Arial" w:cs="Arial"/>
          <w:sz w:val="24"/>
          <w:szCs w:val="24"/>
        </w:rPr>
        <w:t xml:space="preserve">retos: </w:t>
      </w:r>
    </w:p>
    <w:p w14:paraId="4F5890B9" w14:textId="406ED207" w:rsidR="00552841" w:rsidRPr="00540714" w:rsidRDefault="001916B5" w:rsidP="0075622A">
      <w:pPr>
        <w:pStyle w:val="Prrafodelista"/>
        <w:numPr>
          <w:ilvl w:val="0"/>
          <w:numId w:val="1"/>
        </w:numPr>
        <w:spacing w:after="0" w:line="360" w:lineRule="auto"/>
        <w:jc w:val="both"/>
        <w:rPr>
          <w:rFonts w:ascii="Arial" w:hAnsi="Arial" w:cs="Arial"/>
          <w:sz w:val="24"/>
          <w:szCs w:val="24"/>
        </w:rPr>
      </w:pPr>
      <w:r w:rsidRPr="00540714">
        <w:rPr>
          <w:rFonts w:ascii="Arial" w:hAnsi="Arial" w:cs="Arial"/>
          <w:i/>
          <w:sz w:val="24"/>
          <w:szCs w:val="24"/>
        </w:rPr>
        <w:t>La cobertura</w:t>
      </w:r>
      <w:r w:rsidR="00594FEB" w:rsidRPr="00540714">
        <w:rPr>
          <w:rFonts w:ascii="Arial" w:hAnsi="Arial" w:cs="Arial"/>
          <w:i/>
          <w:sz w:val="24"/>
          <w:szCs w:val="24"/>
        </w:rPr>
        <w:t xml:space="preserve"> </w:t>
      </w:r>
      <w:r w:rsidR="00AD2499" w:rsidRPr="00540714">
        <w:rPr>
          <w:rFonts w:ascii="Arial" w:hAnsi="Arial" w:cs="Arial"/>
          <w:i/>
          <w:sz w:val="24"/>
          <w:szCs w:val="24"/>
        </w:rPr>
        <w:t xml:space="preserve">y nivel de </w:t>
      </w:r>
      <w:r w:rsidR="00594FEB" w:rsidRPr="00540714">
        <w:rPr>
          <w:rFonts w:ascii="Arial" w:hAnsi="Arial" w:cs="Arial"/>
          <w:i/>
          <w:sz w:val="24"/>
          <w:szCs w:val="24"/>
        </w:rPr>
        <w:t>escolaridad</w:t>
      </w:r>
      <w:r w:rsidR="00594FEB" w:rsidRPr="00540714">
        <w:rPr>
          <w:rFonts w:ascii="Arial" w:hAnsi="Arial" w:cs="Arial"/>
          <w:sz w:val="24"/>
          <w:szCs w:val="24"/>
        </w:rPr>
        <w:t>:</w:t>
      </w:r>
      <w:r w:rsidRPr="00540714">
        <w:rPr>
          <w:rFonts w:ascii="Arial" w:hAnsi="Arial" w:cs="Arial"/>
          <w:sz w:val="24"/>
          <w:szCs w:val="24"/>
        </w:rPr>
        <w:t xml:space="preserve"> en el caso de la cobertura </w:t>
      </w:r>
      <w:r w:rsidR="00004F3E" w:rsidRPr="00540714">
        <w:rPr>
          <w:rFonts w:ascii="Arial" w:hAnsi="Arial" w:cs="Arial"/>
          <w:sz w:val="24"/>
          <w:szCs w:val="24"/>
        </w:rPr>
        <w:t>se atendieron de acuerdo al reporte de SEP (2012) 34.8 millones de niños y jóvenes en el ciclo 2011-2012, lo que equivale al 31.9% de la población total (población entre 4 y 15 años), el 74% representa la educación básica (preescolar, primaria y secundaria), mientras que el 12.5% la educación media superior, la educación superior representa el 9.1% y la capacitación para el trabajo el 4.4%.</w:t>
      </w:r>
      <w:r w:rsidR="00AD2499" w:rsidRPr="00540714">
        <w:rPr>
          <w:rFonts w:ascii="Arial" w:hAnsi="Arial" w:cs="Arial"/>
          <w:sz w:val="24"/>
          <w:szCs w:val="24"/>
        </w:rPr>
        <w:t xml:space="preserve"> </w:t>
      </w:r>
      <w:r w:rsidR="00552841" w:rsidRPr="00540714">
        <w:rPr>
          <w:rFonts w:ascii="Arial" w:hAnsi="Arial" w:cs="Arial"/>
          <w:sz w:val="24"/>
          <w:szCs w:val="24"/>
        </w:rPr>
        <w:t xml:space="preserve">De acuerdo a datos del BID (2012) </w:t>
      </w:r>
      <w:r w:rsidR="005A0854" w:rsidRPr="00540714">
        <w:rPr>
          <w:rFonts w:ascii="Arial" w:hAnsi="Arial" w:cs="Arial"/>
          <w:sz w:val="24"/>
          <w:szCs w:val="24"/>
        </w:rPr>
        <w:t>n</w:t>
      </w:r>
      <w:r w:rsidR="00552841" w:rsidRPr="00540714">
        <w:rPr>
          <w:rFonts w:ascii="Arial" w:hAnsi="Arial" w:cs="Arial"/>
          <w:sz w:val="24"/>
          <w:szCs w:val="24"/>
        </w:rPr>
        <w:t>o obstante los avances del sistema, aún hay más de 3 millones de niños y jóvenes entre los 3 y los 17 años fuera del sistema y más de 5 millones entre los 17 y los 29 años con rezago educativo.</w:t>
      </w:r>
      <w:r w:rsidR="00D17821">
        <w:rPr>
          <w:rFonts w:ascii="Arial" w:hAnsi="Arial" w:cs="Arial"/>
          <w:sz w:val="24"/>
          <w:szCs w:val="24"/>
        </w:rPr>
        <w:t xml:space="preserve"> Considerando datos </w:t>
      </w:r>
      <w:r w:rsidR="00540714" w:rsidRPr="00540714">
        <w:rPr>
          <w:rFonts w:ascii="Arial" w:hAnsi="Arial" w:cs="Arial"/>
          <w:sz w:val="24"/>
          <w:szCs w:val="24"/>
        </w:rPr>
        <w:t>recientes</w:t>
      </w:r>
      <w:r w:rsidR="00540714">
        <w:rPr>
          <w:rFonts w:ascii="Arial" w:hAnsi="Arial" w:cs="Arial"/>
          <w:sz w:val="24"/>
          <w:szCs w:val="24"/>
        </w:rPr>
        <w:t xml:space="preserve"> </w:t>
      </w:r>
      <w:r w:rsidR="00540714" w:rsidRPr="004B5104">
        <w:rPr>
          <w:rFonts w:ascii="Arial" w:hAnsi="Arial" w:cs="Arial"/>
          <w:sz w:val="24"/>
          <w:szCs w:val="24"/>
        </w:rPr>
        <w:t>(Tercer informe de gobierno 2014 – 2015: 253)</w:t>
      </w:r>
      <w:r w:rsidR="00540714" w:rsidRPr="00540714">
        <w:rPr>
          <w:rFonts w:ascii="Arial" w:hAnsi="Arial" w:cs="Arial"/>
          <w:sz w:val="24"/>
          <w:szCs w:val="24"/>
        </w:rPr>
        <w:t xml:space="preserve"> </w:t>
      </w:r>
      <w:r w:rsidR="00540714" w:rsidRPr="004B5104">
        <w:rPr>
          <w:rFonts w:ascii="Arial" w:hAnsi="Arial" w:cs="Arial"/>
          <w:sz w:val="24"/>
          <w:szCs w:val="24"/>
        </w:rPr>
        <w:t>la matrícula de educación media superior, en el grupo de edad de 15 a 17 años, ascendió a 4.8 millones de estudiantes en el ciclo escolar 2014-2015, “…un incremento de 2.8% con relación al ciclo inmediato anterior… y una cobertura total (escolariz</w:t>
      </w:r>
      <w:r w:rsidR="004B5104" w:rsidRPr="004B5104">
        <w:rPr>
          <w:rFonts w:ascii="Arial" w:hAnsi="Arial" w:cs="Arial"/>
          <w:sz w:val="24"/>
          <w:szCs w:val="24"/>
        </w:rPr>
        <w:t>ada y no escolarizada) de 72.8%…”.</w:t>
      </w:r>
      <w:r w:rsidR="004B5104">
        <w:t xml:space="preserve"> </w:t>
      </w:r>
      <w:r w:rsidR="00AD2499" w:rsidRPr="00540714">
        <w:rPr>
          <w:rFonts w:ascii="Arial" w:hAnsi="Arial" w:cs="Arial"/>
          <w:sz w:val="24"/>
          <w:szCs w:val="24"/>
        </w:rPr>
        <w:t>Respecto al incremento de la escolaridad en los últimos</w:t>
      </w:r>
      <w:r w:rsidRPr="00540714">
        <w:rPr>
          <w:rFonts w:ascii="Arial" w:hAnsi="Arial" w:cs="Arial"/>
          <w:sz w:val="24"/>
          <w:szCs w:val="24"/>
        </w:rPr>
        <w:t xml:space="preserve"> </w:t>
      </w:r>
      <w:r w:rsidR="005E0E26" w:rsidRPr="00540714">
        <w:rPr>
          <w:rFonts w:ascii="Arial" w:hAnsi="Arial" w:cs="Arial"/>
          <w:sz w:val="24"/>
          <w:szCs w:val="24"/>
        </w:rPr>
        <w:t xml:space="preserve">sesenta años </w:t>
      </w:r>
      <w:r w:rsidR="00BC4807" w:rsidRPr="00540714">
        <w:rPr>
          <w:rFonts w:ascii="Arial" w:hAnsi="Arial" w:cs="Arial"/>
          <w:sz w:val="24"/>
          <w:szCs w:val="24"/>
        </w:rPr>
        <w:t xml:space="preserve">fue de </w:t>
      </w:r>
      <w:r w:rsidR="005E0E26" w:rsidRPr="00540714">
        <w:rPr>
          <w:rFonts w:ascii="Arial" w:hAnsi="Arial" w:cs="Arial"/>
          <w:sz w:val="24"/>
          <w:szCs w:val="24"/>
        </w:rPr>
        <w:t>un 6.7%</w:t>
      </w:r>
      <w:r w:rsidRPr="00540714">
        <w:rPr>
          <w:rFonts w:ascii="Arial" w:hAnsi="Arial" w:cs="Arial"/>
          <w:sz w:val="24"/>
          <w:szCs w:val="24"/>
        </w:rPr>
        <w:t>, pas</w:t>
      </w:r>
      <w:r w:rsidR="004B5104">
        <w:rPr>
          <w:rFonts w:ascii="Arial" w:hAnsi="Arial" w:cs="Arial"/>
          <w:sz w:val="24"/>
          <w:szCs w:val="24"/>
        </w:rPr>
        <w:t>ó</w:t>
      </w:r>
      <w:r w:rsidRPr="00540714">
        <w:rPr>
          <w:rFonts w:ascii="Arial" w:hAnsi="Arial" w:cs="Arial"/>
          <w:sz w:val="24"/>
          <w:szCs w:val="24"/>
        </w:rPr>
        <w:t xml:space="preserve"> de </w:t>
      </w:r>
      <w:r w:rsidR="00AD2499" w:rsidRPr="00540714">
        <w:rPr>
          <w:rFonts w:ascii="Arial" w:hAnsi="Arial" w:cs="Arial"/>
          <w:sz w:val="24"/>
          <w:szCs w:val="24"/>
        </w:rPr>
        <w:t>2.4</w:t>
      </w:r>
      <w:r w:rsidR="00BC4807" w:rsidRPr="00540714">
        <w:rPr>
          <w:rFonts w:ascii="Arial" w:hAnsi="Arial" w:cs="Arial"/>
          <w:sz w:val="24"/>
          <w:szCs w:val="24"/>
        </w:rPr>
        <w:t>%</w:t>
      </w:r>
      <w:r w:rsidR="00AD2499" w:rsidRPr="00540714">
        <w:rPr>
          <w:rFonts w:ascii="Arial" w:hAnsi="Arial" w:cs="Arial"/>
          <w:sz w:val="24"/>
          <w:szCs w:val="24"/>
        </w:rPr>
        <w:t xml:space="preserve"> a 9.1</w:t>
      </w:r>
      <w:r w:rsidR="00BC4807" w:rsidRPr="00540714">
        <w:rPr>
          <w:rFonts w:ascii="Arial" w:hAnsi="Arial" w:cs="Arial"/>
          <w:sz w:val="24"/>
          <w:szCs w:val="24"/>
        </w:rPr>
        <w:t>%</w:t>
      </w:r>
      <w:r w:rsidR="007C2783">
        <w:rPr>
          <w:rFonts w:ascii="Arial" w:hAnsi="Arial" w:cs="Arial"/>
          <w:sz w:val="24"/>
          <w:szCs w:val="24"/>
        </w:rPr>
        <w:t xml:space="preserve">; concretamente, de 2012 a 2014 </w:t>
      </w:r>
      <w:r w:rsidR="007C2783" w:rsidRPr="007C2783">
        <w:rPr>
          <w:rFonts w:ascii="Arial" w:hAnsi="Arial" w:cs="Arial"/>
          <w:sz w:val="24"/>
          <w:szCs w:val="24"/>
        </w:rPr>
        <w:t>la expansión de la matrícula en los diversos tipos y niveles educativos, permitió elevar la escolaridad de la población de 15 años y más de edad, al pasa</w:t>
      </w:r>
      <w:r w:rsidR="00D17821">
        <w:rPr>
          <w:rFonts w:ascii="Arial" w:hAnsi="Arial" w:cs="Arial"/>
          <w:sz w:val="24"/>
          <w:szCs w:val="24"/>
        </w:rPr>
        <w:t>r de 8.9 grados… a 9.1…” (</w:t>
      </w:r>
      <w:r w:rsidR="00D17821" w:rsidRPr="004B5104">
        <w:rPr>
          <w:rFonts w:ascii="Arial" w:hAnsi="Arial" w:cs="Arial"/>
          <w:sz w:val="24"/>
          <w:szCs w:val="24"/>
        </w:rPr>
        <w:t xml:space="preserve">Tercer </w:t>
      </w:r>
      <w:r w:rsidR="00D17821">
        <w:rPr>
          <w:rFonts w:ascii="Arial" w:hAnsi="Arial" w:cs="Arial"/>
          <w:sz w:val="24"/>
          <w:szCs w:val="24"/>
        </w:rPr>
        <w:t>informe de gobierno 2014 – 2015</w:t>
      </w:r>
      <w:r w:rsidR="007C2783" w:rsidRPr="007C2783">
        <w:rPr>
          <w:rFonts w:ascii="Arial" w:hAnsi="Arial" w:cs="Arial"/>
          <w:sz w:val="24"/>
          <w:szCs w:val="24"/>
        </w:rPr>
        <w:t xml:space="preserve">: </w:t>
      </w:r>
      <w:r w:rsidR="007C2783" w:rsidRPr="004B5104">
        <w:rPr>
          <w:rFonts w:ascii="Arial" w:hAnsi="Arial" w:cs="Arial"/>
          <w:sz w:val="24"/>
          <w:szCs w:val="24"/>
        </w:rPr>
        <w:t>251</w:t>
      </w:r>
      <w:r w:rsidR="007C2783">
        <w:rPr>
          <w:rFonts w:ascii="Arial" w:hAnsi="Arial" w:cs="Arial"/>
          <w:sz w:val="24"/>
          <w:szCs w:val="24"/>
        </w:rPr>
        <w:t>).</w:t>
      </w:r>
    </w:p>
    <w:p w14:paraId="13B4E346" w14:textId="29D97D5F" w:rsidR="005A0854" w:rsidRPr="005A0854" w:rsidRDefault="00AD2499" w:rsidP="0075622A">
      <w:pPr>
        <w:pStyle w:val="Default"/>
        <w:numPr>
          <w:ilvl w:val="0"/>
          <w:numId w:val="1"/>
        </w:numPr>
        <w:spacing w:line="360" w:lineRule="auto"/>
        <w:jc w:val="both"/>
      </w:pPr>
      <w:r w:rsidRPr="00B67AC4">
        <w:rPr>
          <w:i/>
          <w:color w:val="auto"/>
        </w:rPr>
        <w:t>Acceso y retención de enseñanza media superior</w:t>
      </w:r>
      <w:r w:rsidRPr="00B67AC4">
        <w:rPr>
          <w:color w:val="auto"/>
        </w:rPr>
        <w:t xml:space="preserve">: </w:t>
      </w:r>
      <w:r w:rsidR="00313E53" w:rsidRPr="00B67AC4">
        <w:rPr>
          <w:color w:val="auto"/>
        </w:rPr>
        <w:t>El incremento poblacional repercute en las demandas de servicios educativos y en el acceso a la educación en las escuelas. E</w:t>
      </w:r>
      <w:r w:rsidRPr="00B67AC4">
        <w:rPr>
          <w:color w:val="auto"/>
        </w:rPr>
        <w:t xml:space="preserve">ste sector de la </w:t>
      </w:r>
      <w:r w:rsidR="009A5AC1" w:rsidRPr="00B67AC4">
        <w:rPr>
          <w:color w:val="auto"/>
        </w:rPr>
        <w:t>población que</w:t>
      </w:r>
      <w:r w:rsidR="00313E53" w:rsidRPr="00B67AC4">
        <w:rPr>
          <w:color w:val="auto"/>
        </w:rPr>
        <w:t xml:space="preserve"> se incrementa, </w:t>
      </w:r>
      <w:r w:rsidRPr="00B67AC4">
        <w:rPr>
          <w:color w:val="auto"/>
        </w:rPr>
        <w:t>en general se aproxima a la cúspide de la curva de crecimiento, por lo que en pocos años mostrar</w:t>
      </w:r>
      <w:r w:rsidR="00500662" w:rsidRPr="00B67AC4">
        <w:rPr>
          <w:color w:val="auto"/>
        </w:rPr>
        <w:t>án</w:t>
      </w:r>
      <w:r w:rsidRPr="00B67AC4">
        <w:rPr>
          <w:color w:val="auto"/>
        </w:rPr>
        <w:t xml:space="preserve"> un mayor crecimiento y demanda del servicio educativo. Y en este nivel la oferta educativa tendrá una menor posibilidad de atención respecto a la demanda, si mantiene el nivel de matrícula con que cuenta actualmente. </w:t>
      </w:r>
      <w:r w:rsidR="00B91640" w:rsidRPr="00B67AC4">
        <w:rPr>
          <w:color w:val="auto"/>
        </w:rPr>
        <w:t>Se tendrá que</w:t>
      </w:r>
      <w:r w:rsidR="00313E53" w:rsidRPr="00B67AC4">
        <w:rPr>
          <w:color w:val="auto"/>
        </w:rPr>
        <w:t xml:space="preserve"> atender además de la demanda, el tema de la calidad de los servicios educativos, pues e</w:t>
      </w:r>
      <w:r w:rsidR="00552841" w:rsidRPr="00B67AC4">
        <w:rPr>
          <w:color w:val="auto"/>
        </w:rPr>
        <w:t xml:space="preserve">ste sector presenta serios </w:t>
      </w:r>
      <w:r w:rsidR="00552841">
        <w:t>problemas de rendimiento, retención y eficiencia terminal de los estudiantes, el problema puede tener diferentes causas: sociales, psicológicas, ped</w:t>
      </w:r>
      <w:r w:rsidR="00B91640">
        <w:t>agógicas, económicas, entre otra</w:t>
      </w:r>
      <w:r w:rsidR="00552841">
        <w:t>s. Pero requiere ser atendido</w:t>
      </w:r>
      <w:r w:rsidR="00BC4807">
        <w:t>,</w:t>
      </w:r>
      <w:r w:rsidR="00552841">
        <w:t xml:space="preserve"> es un nivel que forma </w:t>
      </w:r>
      <w:r w:rsidR="00BC4807">
        <w:t xml:space="preserve">a los estudiantes </w:t>
      </w:r>
      <w:r w:rsidR="00552841">
        <w:t>para su incorporación al mercado laboral</w:t>
      </w:r>
      <w:r w:rsidR="00BC4807">
        <w:t xml:space="preserve">, o bien para </w:t>
      </w:r>
      <w:r w:rsidR="00552841">
        <w:t xml:space="preserve">su ingreso a la universidad. </w:t>
      </w:r>
      <w:r w:rsidR="005A0854">
        <w:t>De acuerdo a datos del BID (2012) e</w:t>
      </w:r>
      <w:r w:rsidR="005A0854" w:rsidRPr="005A0854">
        <w:rPr>
          <w:color w:val="auto"/>
        </w:rPr>
        <w:t xml:space="preserve">n el ciclo escolar 2009-2010, desertaron 605 mil jóvenes (más de 3 mil por día escolar) de los cuales más del 25% lo hizo durante el primer año de </w:t>
      </w:r>
      <w:r w:rsidR="00763902">
        <w:rPr>
          <w:color w:val="auto"/>
        </w:rPr>
        <w:t xml:space="preserve">estudios. </w:t>
      </w:r>
      <w:r w:rsidR="00C9044C" w:rsidRPr="005609E7">
        <w:t>Según el más reciente Panorama Educativo de México</w:t>
      </w:r>
      <w:r w:rsidR="00C9044C">
        <w:t xml:space="preserve"> </w:t>
      </w:r>
      <w:r w:rsidR="00C9044C" w:rsidRPr="005609E7">
        <w:t xml:space="preserve">(INEE, 2015: 31 – 32), </w:t>
      </w:r>
      <w:r w:rsidR="00C9044C">
        <w:t>“…</w:t>
      </w:r>
      <w:r w:rsidR="00C9044C" w:rsidRPr="005609E7">
        <w:t>en el ciclo 2010-2011, el nivel de deserción en la EMS, con 15%, es mucho mayor al registrado en la secundaria (5.5%) o la primaria (0.7%)</w:t>
      </w:r>
      <w:r w:rsidR="00C9044C">
        <w:t>”</w:t>
      </w:r>
      <w:r w:rsidR="00C9044C" w:rsidRPr="005609E7">
        <w:t>.</w:t>
      </w:r>
    </w:p>
    <w:p w14:paraId="1D7FB4A5" w14:textId="5D5027AA" w:rsidR="00AD2499" w:rsidRPr="0075622A" w:rsidRDefault="00AD2499" w:rsidP="0075622A">
      <w:pPr>
        <w:pStyle w:val="Prrafodelista"/>
        <w:numPr>
          <w:ilvl w:val="0"/>
          <w:numId w:val="1"/>
        </w:numPr>
        <w:spacing w:after="0" w:line="360" w:lineRule="auto"/>
        <w:jc w:val="both"/>
        <w:rPr>
          <w:rFonts w:ascii="Arial" w:hAnsi="Arial" w:cs="Arial"/>
          <w:sz w:val="24"/>
          <w:szCs w:val="24"/>
        </w:rPr>
      </w:pPr>
      <w:r w:rsidRPr="0075622A">
        <w:rPr>
          <w:rFonts w:ascii="Arial" w:hAnsi="Arial" w:cs="Arial"/>
          <w:i/>
          <w:sz w:val="24"/>
          <w:szCs w:val="24"/>
        </w:rPr>
        <w:t>Bajos niveles de aprendizaje en todos los niveles educativos</w:t>
      </w:r>
      <w:r w:rsidRPr="0075622A">
        <w:rPr>
          <w:rFonts w:ascii="Arial" w:hAnsi="Arial" w:cs="Arial"/>
          <w:sz w:val="24"/>
          <w:szCs w:val="24"/>
        </w:rPr>
        <w:t xml:space="preserve">: </w:t>
      </w:r>
      <w:r w:rsidR="005A0854" w:rsidRPr="0075622A">
        <w:rPr>
          <w:rFonts w:ascii="Arial" w:hAnsi="Arial" w:cs="Arial"/>
          <w:sz w:val="24"/>
          <w:szCs w:val="24"/>
        </w:rPr>
        <w:t xml:space="preserve">la prueba PISA como referente de logros de aprendizaje, señala de acuerdo a datos de la OCDE </w:t>
      </w:r>
      <w:r w:rsidR="00763902">
        <w:rPr>
          <w:rFonts w:ascii="Arial" w:hAnsi="Arial" w:cs="Arial"/>
          <w:sz w:val="24"/>
          <w:szCs w:val="24"/>
        </w:rPr>
        <w:t xml:space="preserve">(tomado de </w:t>
      </w:r>
      <w:r w:rsidR="00763902" w:rsidRPr="00932B3E">
        <w:rPr>
          <w:rFonts w:ascii="Arial" w:hAnsi="Arial" w:cs="Arial"/>
          <w:sz w:val="24"/>
          <w:szCs w:val="24"/>
        </w:rPr>
        <w:t>BID, 2012)</w:t>
      </w:r>
      <w:r w:rsidR="00763902">
        <w:rPr>
          <w:rFonts w:ascii="Arial" w:hAnsi="Arial" w:cs="Arial"/>
          <w:sz w:val="24"/>
          <w:szCs w:val="24"/>
        </w:rPr>
        <w:t xml:space="preserve"> </w:t>
      </w:r>
      <w:r w:rsidR="005A0854" w:rsidRPr="0075622A">
        <w:rPr>
          <w:rFonts w:ascii="Arial" w:hAnsi="Arial" w:cs="Arial"/>
          <w:sz w:val="24"/>
          <w:szCs w:val="24"/>
        </w:rPr>
        <w:t>que en 2009 los niños mexicanos alcanzaron un promedio de rendimiento por debajo de los 500 puntos, comparati</w:t>
      </w:r>
      <w:r w:rsidR="00220932">
        <w:rPr>
          <w:rFonts w:ascii="Arial" w:hAnsi="Arial" w:cs="Arial"/>
          <w:sz w:val="24"/>
          <w:szCs w:val="24"/>
        </w:rPr>
        <w:t>vamente con Singapur que alcanzó</w:t>
      </w:r>
      <w:r w:rsidR="005A0854" w:rsidRPr="0075622A">
        <w:rPr>
          <w:rFonts w:ascii="Arial" w:hAnsi="Arial" w:cs="Arial"/>
          <w:sz w:val="24"/>
          <w:szCs w:val="24"/>
        </w:rPr>
        <w:t xml:space="preserve"> el m</w:t>
      </w:r>
      <w:r w:rsidR="00220932">
        <w:rPr>
          <w:rFonts w:ascii="Arial" w:hAnsi="Arial" w:cs="Arial"/>
          <w:sz w:val="24"/>
          <w:szCs w:val="24"/>
        </w:rPr>
        <w:t xml:space="preserve">ejor rendimiento </w:t>
      </w:r>
      <w:r w:rsidR="00220932" w:rsidRPr="0091312D">
        <w:rPr>
          <w:rFonts w:ascii="Arial" w:hAnsi="Arial" w:cs="Arial"/>
          <w:sz w:val="24"/>
          <w:szCs w:val="24"/>
        </w:rPr>
        <w:t xml:space="preserve">con </w:t>
      </w:r>
      <w:r w:rsidR="00220932">
        <w:rPr>
          <w:rFonts w:ascii="Arial" w:hAnsi="Arial" w:cs="Arial"/>
          <w:sz w:val="24"/>
          <w:szCs w:val="24"/>
        </w:rPr>
        <w:t>620 puntos</w:t>
      </w:r>
      <w:r w:rsidR="005A0854" w:rsidRPr="0075622A">
        <w:rPr>
          <w:rFonts w:ascii="Arial" w:hAnsi="Arial" w:cs="Arial"/>
          <w:sz w:val="24"/>
          <w:szCs w:val="24"/>
        </w:rPr>
        <w:t>. De acuerdo al análisis</w:t>
      </w:r>
      <w:r w:rsidR="00B91640">
        <w:rPr>
          <w:rFonts w:ascii="Arial" w:hAnsi="Arial" w:cs="Arial"/>
          <w:sz w:val="24"/>
          <w:szCs w:val="24"/>
        </w:rPr>
        <w:t>,</w:t>
      </w:r>
      <w:r w:rsidR="005A0854" w:rsidRPr="0075622A">
        <w:rPr>
          <w:rFonts w:ascii="Arial" w:hAnsi="Arial" w:cs="Arial"/>
          <w:sz w:val="24"/>
          <w:szCs w:val="24"/>
        </w:rPr>
        <w:t xml:space="preserve"> los resultados del aprendizaje están vinculados con las condiciones de marginación de los estados a los que pertenecen los niños. El promedio alcanzado en lectura fue de 420 puntos, mientr</w:t>
      </w:r>
      <w:r w:rsidR="00E16C60">
        <w:rPr>
          <w:rFonts w:ascii="Arial" w:hAnsi="Arial" w:cs="Arial"/>
          <w:sz w:val="24"/>
          <w:szCs w:val="24"/>
        </w:rPr>
        <w:t>as que en matemáticas 419</w:t>
      </w:r>
      <w:r w:rsidR="005A0854" w:rsidRPr="0075622A">
        <w:rPr>
          <w:rFonts w:ascii="Arial" w:hAnsi="Arial" w:cs="Arial"/>
          <w:sz w:val="24"/>
          <w:szCs w:val="24"/>
        </w:rPr>
        <w:t xml:space="preserve">. </w:t>
      </w:r>
    </w:p>
    <w:p w14:paraId="4741EAF8" w14:textId="28A16A30" w:rsidR="0075622A" w:rsidRPr="006F7660" w:rsidRDefault="0075622A" w:rsidP="00B64E74">
      <w:pPr>
        <w:pStyle w:val="Prrafodelista"/>
        <w:numPr>
          <w:ilvl w:val="0"/>
          <w:numId w:val="1"/>
        </w:numPr>
        <w:spacing w:after="0" w:line="360" w:lineRule="auto"/>
        <w:jc w:val="both"/>
        <w:rPr>
          <w:rFonts w:ascii="Arial" w:hAnsi="Arial" w:cs="Arial"/>
          <w:sz w:val="24"/>
          <w:szCs w:val="24"/>
        </w:rPr>
      </w:pPr>
      <w:r w:rsidRPr="006F7660">
        <w:rPr>
          <w:rFonts w:ascii="Arial" w:hAnsi="Arial" w:cs="Arial"/>
          <w:i/>
          <w:sz w:val="24"/>
          <w:szCs w:val="24"/>
        </w:rPr>
        <w:t>Calidad</w:t>
      </w:r>
      <w:r w:rsidRPr="006F7660">
        <w:rPr>
          <w:rFonts w:ascii="Arial" w:hAnsi="Arial" w:cs="Arial"/>
          <w:sz w:val="24"/>
          <w:szCs w:val="24"/>
        </w:rPr>
        <w:t>: se encuentra vinculada con los resultados alcanzados en la cobertura</w:t>
      </w:r>
      <w:r w:rsidR="006F7660" w:rsidRPr="006F7660">
        <w:rPr>
          <w:rFonts w:ascii="Arial" w:hAnsi="Arial" w:cs="Arial"/>
          <w:sz w:val="24"/>
          <w:szCs w:val="24"/>
        </w:rPr>
        <w:t>, se requiere ofrecer o</w:t>
      </w:r>
      <w:r w:rsidR="00FF559D" w:rsidRPr="006F7660">
        <w:rPr>
          <w:rFonts w:ascii="Arial" w:hAnsi="Arial" w:cs="Arial"/>
          <w:sz w:val="24"/>
          <w:szCs w:val="24"/>
        </w:rPr>
        <w:t>portunidades educativas de calidad para 6.5 millones de niños y jóvenes que habitan zonas indígenas y de alta marginación.</w:t>
      </w:r>
      <w:r w:rsidR="006F7660" w:rsidRPr="006F7660">
        <w:rPr>
          <w:rFonts w:ascii="Arial" w:hAnsi="Arial" w:cs="Arial"/>
          <w:sz w:val="24"/>
          <w:szCs w:val="24"/>
        </w:rPr>
        <w:t xml:space="preserve"> Así como incorporar y retener al menos 3 millones de niños y jóvenes en edad escolar en el sistema</w:t>
      </w:r>
      <w:r w:rsidR="00E16C60">
        <w:rPr>
          <w:rFonts w:ascii="Arial" w:hAnsi="Arial" w:cs="Arial"/>
          <w:sz w:val="24"/>
          <w:szCs w:val="24"/>
        </w:rPr>
        <w:t>,</w:t>
      </w:r>
      <w:r w:rsidR="00763902">
        <w:rPr>
          <w:rFonts w:ascii="Arial" w:hAnsi="Arial" w:cs="Arial"/>
          <w:sz w:val="24"/>
          <w:szCs w:val="24"/>
        </w:rPr>
        <w:t xml:space="preserve"> de acuerdo a cifras de </w:t>
      </w:r>
      <w:r w:rsidR="00763902" w:rsidRPr="00932B3E">
        <w:rPr>
          <w:rFonts w:ascii="Arial" w:hAnsi="Arial" w:cs="Arial"/>
          <w:sz w:val="24"/>
          <w:szCs w:val="24"/>
        </w:rPr>
        <w:t>BID</w:t>
      </w:r>
      <w:r w:rsidR="00E16C60" w:rsidRPr="00932B3E">
        <w:rPr>
          <w:rFonts w:ascii="Arial" w:hAnsi="Arial" w:cs="Arial"/>
          <w:sz w:val="24"/>
          <w:szCs w:val="24"/>
        </w:rPr>
        <w:t xml:space="preserve"> (</w:t>
      </w:r>
      <w:r w:rsidR="00763902" w:rsidRPr="00932B3E">
        <w:rPr>
          <w:rFonts w:ascii="Arial" w:hAnsi="Arial" w:cs="Arial"/>
          <w:sz w:val="24"/>
          <w:szCs w:val="24"/>
        </w:rPr>
        <w:t>2012</w:t>
      </w:r>
      <w:r w:rsidR="00E16C60" w:rsidRPr="00932B3E">
        <w:rPr>
          <w:rFonts w:ascii="Arial" w:hAnsi="Arial" w:cs="Arial"/>
          <w:sz w:val="24"/>
          <w:szCs w:val="24"/>
        </w:rPr>
        <w:t>)</w:t>
      </w:r>
      <w:r w:rsidR="006F7660" w:rsidRPr="00932B3E">
        <w:rPr>
          <w:rFonts w:ascii="Arial" w:hAnsi="Arial" w:cs="Arial"/>
          <w:sz w:val="24"/>
          <w:szCs w:val="24"/>
        </w:rPr>
        <w:t>.</w:t>
      </w:r>
      <w:r w:rsidR="006F7660" w:rsidRPr="006F7660">
        <w:rPr>
          <w:rFonts w:ascii="Arial" w:hAnsi="Arial" w:cs="Arial"/>
          <w:sz w:val="24"/>
          <w:szCs w:val="24"/>
        </w:rPr>
        <w:t xml:space="preserve"> También </w:t>
      </w:r>
      <w:r w:rsidRPr="006F7660">
        <w:rPr>
          <w:rFonts w:ascii="Arial" w:hAnsi="Arial" w:cs="Arial"/>
          <w:sz w:val="24"/>
          <w:szCs w:val="24"/>
        </w:rPr>
        <w:t xml:space="preserve">es importante considerar la pertinencia de los planes y programas de estudio, los procesos de formación en el aula, la gestión de las instituciones educativas para asegurar que brindan un servicio centrado en la atención de los </w:t>
      </w:r>
      <w:r w:rsidR="00E16C60">
        <w:rPr>
          <w:rFonts w:ascii="Arial" w:hAnsi="Arial" w:cs="Arial"/>
          <w:sz w:val="24"/>
          <w:szCs w:val="24"/>
        </w:rPr>
        <w:t>estudiantes, así como que cuente</w:t>
      </w:r>
      <w:r w:rsidRPr="006F7660">
        <w:rPr>
          <w:rFonts w:ascii="Arial" w:hAnsi="Arial" w:cs="Arial"/>
          <w:sz w:val="24"/>
          <w:szCs w:val="24"/>
        </w:rPr>
        <w:t>n con la infraestructura: física, tecnológica y humana necesaria</w:t>
      </w:r>
      <w:r w:rsidR="00E16C60">
        <w:rPr>
          <w:rFonts w:ascii="Arial" w:hAnsi="Arial" w:cs="Arial"/>
          <w:sz w:val="24"/>
          <w:szCs w:val="24"/>
        </w:rPr>
        <w:t>s</w:t>
      </w:r>
      <w:r w:rsidR="00763902">
        <w:rPr>
          <w:rFonts w:ascii="Arial" w:hAnsi="Arial" w:cs="Arial"/>
          <w:sz w:val="24"/>
          <w:szCs w:val="24"/>
        </w:rPr>
        <w:t>.</w:t>
      </w:r>
      <w:r w:rsidRPr="006F7660">
        <w:rPr>
          <w:rFonts w:ascii="Arial" w:hAnsi="Arial" w:cs="Arial"/>
          <w:sz w:val="24"/>
          <w:szCs w:val="24"/>
        </w:rPr>
        <w:t xml:space="preserve"> </w:t>
      </w:r>
      <w:r w:rsidR="00B67AC4">
        <w:rPr>
          <w:rFonts w:ascii="Arial" w:hAnsi="Arial" w:cs="Arial"/>
          <w:sz w:val="24"/>
          <w:szCs w:val="24"/>
        </w:rPr>
        <w:t xml:space="preserve">Para este y otros fines, a partir de 2015 se han incorporado PLANEA, para evaluar </w:t>
      </w:r>
      <w:r w:rsidR="00B67AC4" w:rsidRPr="00B67AC4">
        <w:rPr>
          <w:rFonts w:ascii="Arial" w:hAnsi="Arial" w:cs="Arial"/>
          <w:sz w:val="24"/>
          <w:szCs w:val="24"/>
        </w:rPr>
        <w:t>las áreas de comprensión lectora, matemáticas y ciencias y “…a través del Consejo para la Evaluación de la Educación de Tipo Medio Superior (COPEEMS) se evalúan los componentes, procesos y funciones de los planteles públicos y particulares interesados en ingresar, permanecer o promoverse dentro del padrón de calidad del Sistema Nacional de Bachillerato” (Tercer informe de gobierno 2014 – 2015: 272)</w:t>
      </w:r>
    </w:p>
    <w:p w14:paraId="46DFFB71" w14:textId="50ACFDB5" w:rsidR="0075622A" w:rsidRPr="00E16C60" w:rsidRDefault="0075622A" w:rsidP="0075622A">
      <w:pPr>
        <w:pStyle w:val="Prrafodelista"/>
        <w:numPr>
          <w:ilvl w:val="0"/>
          <w:numId w:val="1"/>
        </w:numPr>
        <w:spacing w:after="0" w:line="360" w:lineRule="auto"/>
        <w:jc w:val="both"/>
        <w:rPr>
          <w:rFonts w:ascii="Arial" w:hAnsi="Arial" w:cs="Arial"/>
          <w:sz w:val="24"/>
          <w:szCs w:val="24"/>
        </w:rPr>
      </w:pPr>
      <w:r w:rsidRPr="00E16C60">
        <w:rPr>
          <w:rFonts w:ascii="Arial" w:hAnsi="Arial" w:cs="Arial"/>
          <w:i/>
          <w:sz w:val="24"/>
          <w:szCs w:val="24"/>
        </w:rPr>
        <w:t>Financiamiento</w:t>
      </w:r>
      <w:r w:rsidRPr="00E16C60">
        <w:rPr>
          <w:rFonts w:ascii="Arial" w:hAnsi="Arial" w:cs="Arial"/>
          <w:sz w:val="24"/>
          <w:szCs w:val="24"/>
        </w:rPr>
        <w:t xml:space="preserve">: </w:t>
      </w:r>
      <w:r w:rsidR="006F7660" w:rsidRPr="00E16C60">
        <w:rPr>
          <w:rFonts w:ascii="Arial" w:hAnsi="Arial" w:cs="Arial"/>
          <w:sz w:val="24"/>
          <w:szCs w:val="24"/>
        </w:rPr>
        <w:t xml:space="preserve">se hace necesario un marco político que oriente el gasto </w:t>
      </w:r>
      <w:r w:rsidR="006F7660" w:rsidRPr="008651DA">
        <w:rPr>
          <w:rFonts w:ascii="Arial" w:hAnsi="Arial" w:cs="Arial"/>
          <w:sz w:val="24"/>
          <w:szCs w:val="24"/>
        </w:rPr>
        <w:t>público. Las necesidad</w:t>
      </w:r>
      <w:r w:rsidR="008B47FD" w:rsidRPr="008651DA">
        <w:rPr>
          <w:rFonts w:ascii="Arial" w:hAnsi="Arial" w:cs="Arial"/>
          <w:sz w:val="24"/>
          <w:szCs w:val="24"/>
        </w:rPr>
        <w:t>es</w:t>
      </w:r>
      <w:r w:rsidR="006F7660" w:rsidRPr="008651DA">
        <w:rPr>
          <w:rFonts w:ascii="Arial" w:hAnsi="Arial" w:cs="Arial"/>
          <w:sz w:val="24"/>
          <w:szCs w:val="24"/>
        </w:rPr>
        <w:t xml:space="preserve"> </w:t>
      </w:r>
      <w:r w:rsidR="00295633" w:rsidRPr="008651DA">
        <w:rPr>
          <w:rFonts w:ascii="Arial" w:hAnsi="Arial" w:cs="Arial"/>
          <w:sz w:val="24"/>
          <w:szCs w:val="24"/>
        </w:rPr>
        <w:t>socioeducativas actuales demanda</w:t>
      </w:r>
      <w:r w:rsidR="00E16C60" w:rsidRPr="008651DA">
        <w:rPr>
          <w:rFonts w:ascii="Arial" w:hAnsi="Arial" w:cs="Arial"/>
          <w:sz w:val="24"/>
          <w:szCs w:val="24"/>
        </w:rPr>
        <w:t>n</w:t>
      </w:r>
      <w:r w:rsidR="00295633" w:rsidRPr="008651DA">
        <w:rPr>
          <w:rFonts w:ascii="Arial" w:hAnsi="Arial" w:cs="Arial"/>
          <w:sz w:val="24"/>
          <w:szCs w:val="24"/>
        </w:rPr>
        <w:t xml:space="preserve"> el incremento</w:t>
      </w:r>
      <w:r w:rsidR="006F7660" w:rsidRPr="008651DA">
        <w:rPr>
          <w:rFonts w:ascii="Arial" w:hAnsi="Arial" w:cs="Arial"/>
          <w:sz w:val="24"/>
          <w:szCs w:val="24"/>
        </w:rPr>
        <w:t xml:space="preserve"> y</w:t>
      </w:r>
      <w:r w:rsidR="00295633" w:rsidRPr="00E16C60">
        <w:rPr>
          <w:rFonts w:ascii="Arial" w:hAnsi="Arial" w:cs="Arial"/>
          <w:sz w:val="24"/>
          <w:szCs w:val="24"/>
        </w:rPr>
        <w:t xml:space="preserve"> atención a</w:t>
      </w:r>
      <w:r w:rsidR="006F7660" w:rsidRPr="00E16C60">
        <w:rPr>
          <w:rFonts w:ascii="Arial" w:hAnsi="Arial" w:cs="Arial"/>
          <w:sz w:val="24"/>
          <w:szCs w:val="24"/>
        </w:rPr>
        <w:t xml:space="preserve"> </w:t>
      </w:r>
      <w:r w:rsidR="00E16C60" w:rsidRPr="00E16C60">
        <w:rPr>
          <w:rFonts w:ascii="Arial" w:hAnsi="Arial" w:cs="Arial"/>
          <w:sz w:val="24"/>
          <w:szCs w:val="24"/>
        </w:rPr>
        <w:t>los servic</w:t>
      </w:r>
      <w:r w:rsidR="00295633" w:rsidRPr="00E16C60">
        <w:rPr>
          <w:rFonts w:ascii="Arial" w:hAnsi="Arial" w:cs="Arial"/>
          <w:sz w:val="24"/>
          <w:szCs w:val="24"/>
        </w:rPr>
        <w:t xml:space="preserve">ios que la educación pública requiere para </w:t>
      </w:r>
      <w:r w:rsidR="009A5AC1" w:rsidRPr="00E16C60">
        <w:rPr>
          <w:rFonts w:ascii="Arial" w:hAnsi="Arial" w:cs="Arial"/>
          <w:sz w:val="24"/>
          <w:szCs w:val="24"/>
        </w:rPr>
        <w:t>su fortalecimiento</w:t>
      </w:r>
      <w:r w:rsidR="006F7660" w:rsidRPr="00E16C60">
        <w:rPr>
          <w:rFonts w:ascii="Arial" w:hAnsi="Arial" w:cs="Arial"/>
          <w:sz w:val="24"/>
          <w:szCs w:val="24"/>
        </w:rPr>
        <w:t xml:space="preserve">. </w:t>
      </w:r>
    </w:p>
    <w:p w14:paraId="060ED600" w14:textId="77777777" w:rsidR="008B6F26" w:rsidRDefault="008B6F26" w:rsidP="006B6B16">
      <w:pPr>
        <w:spacing w:line="360" w:lineRule="auto"/>
        <w:jc w:val="both"/>
        <w:rPr>
          <w:rFonts w:ascii="Arial" w:hAnsi="Arial" w:cs="Arial"/>
          <w:sz w:val="24"/>
          <w:szCs w:val="24"/>
        </w:rPr>
      </w:pPr>
    </w:p>
    <w:p w14:paraId="29E9BFD6" w14:textId="4543C5BC" w:rsidR="00E43A9D" w:rsidRDefault="006B6B16" w:rsidP="006B6B16">
      <w:pPr>
        <w:spacing w:line="360" w:lineRule="auto"/>
        <w:jc w:val="both"/>
        <w:rPr>
          <w:rFonts w:ascii="Arial" w:hAnsi="Arial" w:cs="Arial"/>
          <w:sz w:val="24"/>
          <w:szCs w:val="24"/>
        </w:rPr>
      </w:pPr>
      <w:r w:rsidRPr="006B6B16">
        <w:rPr>
          <w:rFonts w:ascii="Arial" w:hAnsi="Arial" w:cs="Arial"/>
          <w:sz w:val="24"/>
          <w:szCs w:val="24"/>
        </w:rPr>
        <w:t>En estos contextos resulta un área de opo</w:t>
      </w:r>
      <w:r>
        <w:rPr>
          <w:rFonts w:ascii="Arial" w:hAnsi="Arial" w:cs="Arial"/>
          <w:sz w:val="24"/>
          <w:szCs w:val="24"/>
        </w:rPr>
        <w:t xml:space="preserve">rtunidad para el egresado de la </w:t>
      </w:r>
      <w:r w:rsidR="008B47FD" w:rsidRPr="00B67AC4">
        <w:rPr>
          <w:rFonts w:ascii="Arial" w:hAnsi="Arial" w:cs="Arial"/>
          <w:sz w:val="24"/>
          <w:szCs w:val="24"/>
        </w:rPr>
        <w:t>L</w:t>
      </w:r>
      <w:r w:rsidR="00A935AB" w:rsidRPr="00631EB7">
        <w:rPr>
          <w:rFonts w:ascii="Arial" w:hAnsi="Arial" w:cs="Arial"/>
          <w:sz w:val="24"/>
          <w:szCs w:val="24"/>
        </w:rPr>
        <w:t xml:space="preserve">icenciatura en Pedagogía, </w:t>
      </w:r>
      <w:r w:rsidRPr="00631EB7">
        <w:rPr>
          <w:rFonts w:ascii="Arial" w:hAnsi="Arial" w:cs="Arial"/>
          <w:sz w:val="24"/>
          <w:szCs w:val="24"/>
        </w:rPr>
        <w:t>con</w:t>
      </w:r>
      <w:r w:rsidR="00631EB7" w:rsidRPr="00631EB7">
        <w:rPr>
          <w:rFonts w:ascii="Arial" w:hAnsi="Arial" w:cs="Arial"/>
          <w:sz w:val="24"/>
          <w:szCs w:val="24"/>
        </w:rPr>
        <w:t>sidera</w:t>
      </w:r>
      <w:r w:rsidRPr="00631EB7">
        <w:rPr>
          <w:rFonts w:ascii="Arial" w:hAnsi="Arial" w:cs="Arial"/>
          <w:sz w:val="24"/>
          <w:szCs w:val="24"/>
        </w:rPr>
        <w:t xml:space="preserve">r </w:t>
      </w:r>
      <w:r w:rsidR="00631EB7">
        <w:rPr>
          <w:rFonts w:ascii="Arial" w:hAnsi="Arial" w:cs="Arial"/>
          <w:sz w:val="24"/>
          <w:szCs w:val="24"/>
        </w:rPr>
        <w:t>su</w:t>
      </w:r>
      <w:r w:rsidRPr="00631EB7">
        <w:rPr>
          <w:rFonts w:ascii="Arial" w:hAnsi="Arial" w:cs="Arial"/>
          <w:sz w:val="24"/>
          <w:szCs w:val="24"/>
        </w:rPr>
        <w:t xml:space="preserve"> intervención</w:t>
      </w:r>
      <w:r w:rsidR="00E43A9D" w:rsidRPr="00631EB7">
        <w:rPr>
          <w:rFonts w:ascii="Arial" w:hAnsi="Arial" w:cs="Arial"/>
          <w:sz w:val="24"/>
          <w:szCs w:val="24"/>
        </w:rPr>
        <w:t>:</w:t>
      </w:r>
    </w:p>
    <w:p w14:paraId="077134E2" w14:textId="4D68B14A" w:rsidR="00E43A9D" w:rsidRPr="00631EB7" w:rsidRDefault="00E43A9D" w:rsidP="006B6B16">
      <w:pPr>
        <w:spacing w:line="360" w:lineRule="auto"/>
        <w:jc w:val="both"/>
        <w:rPr>
          <w:rFonts w:ascii="Arial" w:hAnsi="Arial" w:cs="Arial"/>
          <w:sz w:val="24"/>
          <w:szCs w:val="24"/>
        </w:rPr>
      </w:pPr>
      <w:r w:rsidRPr="00631EB7">
        <w:rPr>
          <w:rFonts w:ascii="Arial" w:hAnsi="Arial" w:cs="Arial"/>
          <w:sz w:val="24"/>
          <w:szCs w:val="24"/>
        </w:rPr>
        <w:t>a) Por un lado, atend</w:t>
      </w:r>
      <w:r w:rsidR="00631EB7" w:rsidRPr="00631EB7">
        <w:rPr>
          <w:rFonts w:ascii="Arial" w:hAnsi="Arial" w:cs="Arial"/>
          <w:sz w:val="24"/>
          <w:szCs w:val="24"/>
        </w:rPr>
        <w:t>i</w:t>
      </w:r>
      <w:r w:rsidRPr="00631EB7">
        <w:rPr>
          <w:rFonts w:ascii="Arial" w:hAnsi="Arial" w:cs="Arial"/>
          <w:sz w:val="24"/>
          <w:szCs w:val="24"/>
        </w:rPr>
        <w:t>e</w:t>
      </w:r>
      <w:r w:rsidR="00631EB7" w:rsidRPr="00631EB7">
        <w:rPr>
          <w:rFonts w:ascii="Arial" w:hAnsi="Arial" w:cs="Arial"/>
          <w:sz w:val="24"/>
          <w:szCs w:val="24"/>
        </w:rPr>
        <w:t>ndo</w:t>
      </w:r>
      <w:r w:rsidRPr="00631EB7">
        <w:rPr>
          <w:rFonts w:ascii="Arial" w:hAnsi="Arial" w:cs="Arial"/>
          <w:sz w:val="24"/>
          <w:szCs w:val="24"/>
        </w:rPr>
        <w:t xml:space="preserve"> la expansión y crecimiento de  </w:t>
      </w:r>
      <w:r w:rsidR="006B6B16" w:rsidRPr="00631EB7">
        <w:rPr>
          <w:rFonts w:ascii="Arial" w:hAnsi="Arial" w:cs="Arial"/>
          <w:sz w:val="24"/>
          <w:szCs w:val="24"/>
        </w:rPr>
        <w:t>la educación formal, ya que de acuerdo a la situación presentada, tiene una gran posibilidad de integrarse a los s</w:t>
      </w:r>
      <w:r w:rsidRPr="00631EB7">
        <w:rPr>
          <w:rFonts w:ascii="Arial" w:hAnsi="Arial" w:cs="Arial"/>
          <w:sz w:val="24"/>
          <w:szCs w:val="24"/>
        </w:rPr>
        <w:t>ervicios,</w:t>
      </w:r>
      <w:r w:rsidR="006B6B16" w:rsidRPr="00631EB7">
        <w:rPr>
          <w:rFonts w:ascii="Arial" w:hAnsi="Arial" w:cs="Arial"/>
          <w:sz w:val="24"/>
          <w:szCs w:val="24"/>
        </w:rPr>
        <w:t xml:space="preserve"> </w:t>
      </w:r>
      <w:r w:rsidR="00631EB7" w:rsidRPr="00631EB7">
        <w:rPr>
          <w:rFonts w:ascii="Arial" w:hAnsi="Arial" w:cs="Arial"/>
          <w:sz w:val="24"/>
          <w:szCs w:val="24"/>
        </w:rPr>
        <w:t xml:space="preserve">preferentemente en </w:t>
      </w:r>
      <w:r w:rsidR="006B6B16" w:rsidRPr="00631EB7">
        <w:rPr>
          <w:rFonts w:ascii="Arial" w:hAnsi="Arial" w:cs="Arial"/>
          <w:sz w:val="24"/>
          <w:szCs w:val="24"/>
        </w:rPr>
        <w:t>l</w:t>
      </w:r>
      <w:r w:rsidR="00631EB7" w:rsidRPr="00631EB7">
        <w:rPr>
          <w:rFonts w:ascii="Arial" w:hAnsi="Arial" w:cs="Arial"/>
          <w:sz w:val="24"/>
          <w:szCs w:val="24"/>
        </w:rPr>
        <w:t>os</w:t>
      </w:r>
      <w:r w:rsidR="006B6B16" w:rsidRPr="00631EB7">
        <w:rPr>
          <w:rFonts w:ascii="Arial" w:hAnsi="Arial" w:cs="Arial"/>
          <w:sz w:val="24"/>
          <w:szCs w:val="24"/>
        </w:rPr>
        <w:t xml:space="preserve"> nivel</w:t>
      </w:r>
      <w:r w:rsidR="00631EB7" w:rsidRPr="00631EB7">
        <w:rPr>
          <w:rFonts w:ascii="Arial" w:hAnsi="Arial" w:cs="Arial"/>
          <w:sz w:val="24"/>
          <w:szCs w:val="24"/>
        </w:rPr>
        <w:t>es</w:t>
      </w:r>
      <w:r w:rsidR="006B6B16" w:rsidRPr="00631EB7">
        <w:rPr>
          <w:rFonts w:ascii="Arial" w:hAnsi="Arial" w:cs="Arial"/>
          <w:sz w:val="24"/>
          <w:szCs w:val="24"/>
        </w:rPr>
        <w:t xml:space="preserve"> de educación media superior y superior, pues son los sectores que aún se encuentran en una fase de crecimiento. </w:t>
      </w:r>
    </w:p>
    <w:p w14:paraId="1D068829" w14:textId="66F1B895" w:rsidR="003E5517" w:rsidRPr="00631EB7" w:rsidRDefault="00E43A9D" w:rsidP="00E77B03">
      <w:pPr>
        <w:spacing w:line="360" w:lineRule="auto"/>
        <w:jc w:val="both"/>
        <w:rPr>
          <w:rFonts w:ascii="Arial" w:hAnsi="Arial" w:cs="Arial"/>
          <w:sz w:val="24"/>
          <w:szCs w:val="24"/>
        </w:rPr>
      </w:pPr>
      <w:r w:rsidRPr="00631EB7">
        <w:rPr>
          <w:rFonts w:ascii="Arial" w:hAnsi="Arial" w:cs="Arial"/>
          <w:sz w:val="24"/>
          <w:szCs w:val="24"/>
        </w:rPr>
        <w:t xml:space="preserve">b) </w:t>
      </w:r>
      <w:r w:rsidR="006B6B16" w:rsidRPr="00631EB7">
        <w:rPr>
          <w:rFonts w:ascii="Arial" w:hAnsi="Arial" w:cs="Arial"/>
          <w:sz w:val="24"/>
          <w:szCs w:val="24"/>
        </w:rPr>
        <w:t>Por otro lado, la educación no formal</w:t>
      </w:r>
      <w:r w:rsidR="00631EB7" w:rsidRPr="00631EB7">
        <w:rPr>
          <w:rFonts w:ascii="Arial" w:hAnsi="Arial" w:cs="Arial"/>
          <w:sz w:val="24"/>
          <w:szCs w:val="24"/>
        </w:rPr>
        <w:t xml:space="preserve"> y la educación informal</w:t>
      </w:r>
      <w:r w:rsidR="006B6B16" w:rsidRPr="00631EB7">
        <w:rPr>
          <w:rFonts w:ascii="Arial" w:hAnsi="Arial" w:cs="Arial"/>
          <w:sz w:val="24"/>
          <w:szCs w:val="24"/>
        </w:rPr>
        <w:t xml:space="preserve"> </w:t>
      </w:r>
      <w:r w:rsidR="003E5517" w:rsidRPr="00631EB7">
        <w:rPr>
          <w:rFonts w:ascii="Arial" w:hAnsi="Arial" w:cs="Arial"/>
          <w:sz w:val="24"/>
          <w:szCs w:val="24"/>
        </w:rPr>
        <w:t>se abre</w:t>
      </w:r>
      <w:r w:rsidR="00631EB7" w:rsidRPr="00631EB7">
        <w:rPr>
          <w:rFonts w:ascii="Arial" w:hAnsi="Arial" w:cs="Arial"/>
          <w:sz w:val="24"/>
          <w:szCs w:val="24"/>
        </w:rPr>
        <w:t>n</w:t>
      </w:r>
      <w:r w:rsidR="003E5517" w:rsidRPr="00631EB7">
        <w:rPr>
          <w:rFonts w:ascii="Arial" w:hAnsi="Arial" w:cs="Arial"/>
          <w:sz w:val="24"/>
          <w:szCs w:val="24"/>
        </w:rPr>
        <w:t xml:space="preserve"> como gran</w:t>
      </w:r>
      <w:r w:rsidR="00631EB7" w:rsidRPr="00631EB7">
        <w:rPr>
          <w:rFonts w:ascii="Arial" w:hAnsi="Arial" w:cs="Arial"/>
          <w:sz w:val="24"/>
          <w:szCs w:val="24"/>
        </w:rPr>
        <w:t>des</w:t>
      </w:r>
      <w:r w:rsidR="003E5517" w:rsidRPr="00631EB7">
        <w:rPr>
          <w:rFonts w:ascii="Arial" w:hAnsi="Arial" w:cs="Arial"/>
          <w:sz w:val="24"/>
          <w:szCs w:val="24"/>
        </w:rPr>
        <w:t xml:space="preserve"> campo</w:t>
      </w:r>
      <w:r w:rsidR="00631EB7" w:rsidRPr="00631EB7">
        <w:rPr>
          <w:rFonts w:ascii="Arial" w:hAnsi="Arial" w:cs="Arial"/>
          <w:sz w:val="24"/>
          <w:szCs w:val="24"/>
        </w:rPr>
        <w:t>s</w:t>
      </w:r>
      <w:r w:rsidR="003E5517" w:rsidRPr="00631EB7">
        <w:rPr>
          <w:rFonts w:ascii="Arial" w:hAnsi="Arial" w:cs="Arial"/>
          <w:sz w:val="24"/>
          <w:szCs w:val="24"/>
        </w:rPr>
        <w:t xml:space="preserve"> de oportunidades en diferentes espacios</w:t>
      </w:r>
      <w:r w:rsidR="007C6507" w:rsidRPr="00631EB7">
        <w:rPr>
          <w:rFonts w:ascii="Arial" w:hAnsi="Arial" w:cs="Arial"/>
          <w:sz w:val="24"/>
          <w:szCs w:val="24"/>
        </w:rPr>
        <w:t xml:space="preserve"> socioeducativos que hoy deben ser atendidos urgentemente con el más amplio criterio de inclusión social y</w:t>
      </w:r>
      <w:r w:rsidR="00631EB7" w:rsidRPr="00631EB7">
        <w:rPr>
          <w:rFonts w:ascii="Arial" w:hAnsi="Arial" w:cs="Arial"/>
          <w:sz w:val="24"/>
          <w:szCs w:val="24"/>
        </w:rPr>
        <w:t xml:space="preserve"> cultural y con la fiel observa</w:t>
      </w:r>
      <w:r w:rsidR="007C6507" w:rsidRPr="00631EB7">
        <w:rPr>
          <w:rFonts w:ascii="Arial" w:hAnsi="Arial" w:cs="Arial"/>
          <w:sz w:val="24"/>
          <w:szCs w:val="24"/>
        </w:rPr>
        <w:t>ción de los valores y los derechos humanos. Atender así problemáticas centrales</w:t>
      </w:r>
      <w:r w:rsidR="00631EB7" w:rsidRPr="00631EB7">
        <w:rPr>
          <w:rFonts w:ascii="Arial" w:hAnsi="Arial" w:cs="Arial"/>
          <w:sz w:val="24"/>
          <w:szCs w:val="24"/>
        </w:rPr>
        <w:t xml:space="preserve">, en coordinación </w:t>
      </w:r>
      <w:r w:rsidR="003E5517" w:rsidRPr="00631EB7">
        <w:rPr>
          <w:rFonts w:ascii="Arial" w:hAnsi="Arial" w:cs="Arial"/>
          <w:sz w:val="24"/>
          <w:szCs w:val="24"/>
        </w:rPr>
        <w:t>con otros equipos de profesionales</w:t>
      </w:r>
      <w:r w:rsidR="00631EB7" w:rsidRPr="00631EB7">
        <w:rPr>
          <w:rFonts w:ascii="Arial" w:hAnsi="Arial" w:cs="Arial"/>
          <w:sz w:val="24"/>
          <w:szCs w:val="24"/>
        </w:rPr>
        <w:t>,</w:t>
      </w:r>
      <w:r w:rsidR="003E5517" w:rsidRPr="00631EB7">
        <w:rPr>
          <w:rFonts w:ascii="Arial" w:hAnsi="Arial" w:cs="Arial"/>
          <w:sz w:val="24"/>
          <w:szCs w:val="24"/>
        </w:rPr>
        <w:t xml:space="preserve"> </w:t>
      </w:r>
      <w:r w:rsidR="00631EB7" w:rsidRPr="00631EB7">
        <w:rPr>
          <w:rFonts w:ascii="Arial" w:hAnsi="Arial" w:cs="Arial"/>
          <w:sz w:val="24"/>
          <w:szCs w:val="24"/>
        </w:rPr>
        <w:t>como</w:t>
      </w:r>
      <w:r w:rsidR="003E5517" w:rsidRPr="00631EB7">
        <w:rPr>
          <w:rFonts w:ascii="Arial" w:hAnsi="Arial" w:cs="Arial"/>
          <w:sz w:val="24"/>
          <w:szCs w:val="24"/>
        </w:rPr>
        <w:t xml:space="preserve"> la perspectiva educativa de la salud, el cuidado</w:t>
      </w:r>
      <w:r w:rsidRPr="00631EB7">
        <w:rPr>
          <w:rFonts w:ascii="Arial" w:hAnsi="Arial" w:cs="Arial"/>
          <w:sz w:val="24"/>
          <w:szCs w:val="24"/>
        </w:rPr>
        <w:t xml:space="preserve"> </w:t>
      </w:r>
      <w:r w:rsidR="003E5517" w:rsidRPr="00631EB7">
        <w:rPr>
          <w:rFonts w:ascii="Arial" w:hAnsi="Arial" w:cs="Arial"/>
          <w:sz w:val="24"/>
          <w:szCs w:val="24"/>
        </w:rPr>
        <w:t xml:space="preserve">del medio ambiente, la atención de grupos vulnerables: niños, mujeres, ancianos, emigrantes, </w:t>
      </w:r>
      <w:r w:rsidR="00631EB7" w:rsidRPr="00631EB7">
        <w:rPr>
          <w:rFonts w:ascii="Arial" w:hAnsi="Arial" w:cs="Arial"/>
          <w:sz w:val="24"/>
          <w:szCs w:val="24"/>
        </w:rPr>
        <w:t xml:space="preserve">la formación en el ámbito de la cultura, </w:t>
      </w:r>
      <w:r w:rsidR="003E5517" w:rsidRPr="00631EB7">
        <w:rPr>
          <w:rFonts w:ascii="Arial" w:hAnsi="Arial" w:cs="Arial"/>
          <w:sz w:val="24"/>
          <w:szCs w:val="24"/>
        </w:rPr>
        <w:t>entre otros temas</w:t>
      </w:r>
      <w:r w:rsidR="007C6507" w:rsidRPr="00631EB7">
        <w:rPr>
          <w:rFonts w:ascii="Arial" w:hAnsi="Arial" w:cs="Arial"/>
          <w:sz w:val="24"/>
          <w:szCs w:val="24"/>
        </w:rPr>
        <w:t xml:space="preserve"> que aseguren su derecho a la educación.</w:t>
      </w:r>
    </w:p>
    <w:p w14:paraId="5657B6F6" w14:textId="60A7AD72" w:rsidR="00E77B03" w:rsidRPr="008619B4" w:rsidRDefault="00E77B03" w:rsidP="00845A14">
      <w:pPr>
        <w:spacing w:line="360" w:lineRule="auto"/>
        <w:jc w:val="both"/>
        <w:rPr>
          <w:rFonts w:ascii="Arial" w:hAnsi="Arial" w:cs="Arial"/>
          <w:sz w:val="24"/>
          <w:szCs w:val="24"/>
        </w:rPr>
      </w:pPr>
      <w:r>
        <w:rPr>
          <w:rFonts w:ascii="Arial" w:hAnsi="Arial" w:cs="Arial"/>
          <w:sz w:val="24"/>
          <w:szCs w:val="24"/>
        </w:rPr>
        <w:t>Un documento que brinda elementos relacionados con el contexto nacional es el Plan Nacional de D</w:t>
      </w:r>
      <w:r w:rsidRPr="008619B4">
        <w:rPr>
          <w:rFonts w:ascii="Arial" w:hAnsi="Arial" w:cs="Arial"/>
          <w:sz w:val="24"/>
          <w:szCs w:val="24"/>
        </w:rPr>
        <w:t>esarrollo 2013-2018</w:t>
      </w:r>
      <w:r>
        <w:rPr>
          <w:rFonts w:ascii="Arial" w:hAnsi="Arial" w:cs="Arial"/>
          <w:sz w:val="24"/>
          <w:szCs w:val="24"/>
        </w:rPr>
        <w:t xml:space="preserve">, </w:t>
      </w:r>
      <w:r w:rsidRPr="00845A14">
        <w:rPr>
          <w:rFonts w:ascii="Arial" w:hAnsi="Arial" w:cs="Arial"/>
          <w:sz w:val="24"/>
          <w:szCs w:val="24"/>
        </w:rPr>
        <w:t>el cual</w:t>
      </w:r>
      <w:r w:rsidR="00434154">
        <w:rPr>
          <w:rFonts w:ascii="Arial" w:hAnsi="Arial" w:cs="Arial"/>
          <w:sz w:val="24"/>
          <w:szCs w:val="24"/>
        </w:rPr>
        <w:t xml:space="preserve"> pl</w:t>
      </w:r>
      <w:r w:rsidRPr="008619B4">
        <w:rPr>
          <w:rFonts w:ascii="Arial" w:hAnsi="Arial" w:cs="Arial"/>
          <w:sz w:val="24"/>
          <w:szCs w:val="24"/>
        </w:rPr>
        <w:t>a</w:t>
      </w:r>
      <w:r w:rsidR="00434154">
        <w:rPr>
          <w:rFonts w:ascii="Arial" w:hAnsi="Arial" w:cs="Arial"/>
          <w:sz w:val="24"/>
          <w:szCs w:val="24"/>
        </w:rPr>
        <w:t>nt</w:t>
      </w:r>
      <w:r w:rsidR="004D1821">
        <w:rPr>
          <w:rFonts w:ascii="Arial" w:hAnsi="Arial" w:cs="Arial"/>
          <w:sz w:val="24"/>
          <w:szCs w:val="24"/>
        </w:rPr>
        <w:t>e</w:t>
      </w:r>
      <w:r w:rsidR="00434154">
        <w:rPr>
          <w:rFonts w:ascii="Arial" w:hAnsi="Arial" w:cs="Arial"/>
          <w:sz w:val="24"/>
          <w:szCs w:val="24"/>
        </w:rPr>
        <w:t>a</w:t>
      </w:r>
      <w:r w:rsidRPr="008619B4">
        <w:rPr>
          <w:rFonts w:ascii="Arial" w:hAnsi="Arial" w:cs="Arial"/>
          <w:sz w:val="24"/>
          <w:szCs w:val="24"/>
        </w:rPr>
        <w:t xml:space="preserve"> cinco metas nacionales: </w:t>
      </w:r>
      <w:r w:rsidRPr="00845A14">
        <w:rPr>
          <w:rFonts w:ascii="Arial" w:hAnsi="Arial" w:cs="Arial"/>
          <w:i/>
          <w:sz w:val="24"/>
          <w:szCs w:val="24"/>
        </w:rPr>
        <w:t>Paz, Inclusión, Educación de calidad, Prosperidad y Responsabilidad Global,</w:t>
      </w:r>
      <w:r w:rsidRPr="00845A14">
        <w:rPr>
          <w:rFonts w:ascii="Arial" w:hAnsi="Arial" w:cs="Arial"/>
          <w:sz w:val="24"/>
          <w:szCs w:val="24"/>
        </w:rPr>
        <w:t xml:space="preserve"> </w:t>
      </w:r>
      <w:r w:rsidRPr="008619B4">
        <w:rPr>
          <w:rFonts w:ascii="Arial" w:hAnsi="Arial" w:cs="Arial"/>
          <w:sz w:val="24"/>
          <w:szCs w:val="24"/>
        </w:rPr>
        <w:t>mismas que pueden ser interpretadas como carencias o problemáticas.</w:t>
      </w:r>
    </w:p>
    <w:p w14:paraId="34397C0A" w14:textId="77777777" w:rsidR="00E77B03" w:rsidRPr="00845A14" w:rsidRDefault="00E77B03" w:rsidP="00845A14">
      <w:pPr>
        <w:spacing w:line="360" w:lineRule="auto"/>
        <w:jc w:val="both"/>
        <w:rPr>
          <w:rFonts w:ascii="Arial" w:hAnsi="Arial" w:cs="Arial"/>
          <w:sz w:val="24"/>
          <w:szCs w:val="24"/>
        </w:rPr>
      </w:pPr>
      <w:r w:rsidRPr="00845A14">
        <w:rPr>
          <w:rFonts w:ascii="Arial" w:hAnsi="Arial" w:cs="Arial"/>
          <w:sz w:val="24"/>
          <w:szCs w:val="24"/>
        </w:rPr>
        <w:t>Paz</w:t>
      </w:r>
    </w:p>
    <w:p w14:paraId="1C584FE5" w14:textId="0572ED88" w:rsidR="00E77B03" w:rsidRDefault="00E77B03" w:rsidP="00845A14">
      <w:pPr>
        <w:spacing w:line="360" w:lineRule="auto"/>
        <w:jc w:val="both"/>
        <w:rPr>
          <w:rFonts w:ascii="Arial" w:hAnsi="Arial" w:cs="Arial"/>
          <w:sz w:val="24"/>
          <w:szCs w:val="24"/>
        </w:rPr>
      </w:pPr>
      <w:r w:rsidRPr="008619B4">
        <w:rPr>
          <w:rFonts w:ascii="Arial" w:hAnsi="Arial" w:cs="Arial"/>
          <w:sz w:val="24"/>
          <w:szCs w:val="24"/>
        </w:rPr>
        <w:t xml:space="preserve">Se requiere la consolidación de la fortaleza institucional; la democracia mexicana actual debe perfeccionarse; la falta de </w:t>
      </w:r>
      <w:r w:rsidRPr="00845A14">
        <w:rPr>
          <w:rFonts w:ascii="Arial" w:hAnsi="Arial" w:cs="Arial"/>
          <w:sz w:val="24"/>
          <w:szCs w:val="24"/>
        </w:rPr>
        <w:t xml:space="preserve">seguridad </w:t>
      </w:r>
      <w:r w:rsidRPr="008619B4">
        <w:rPr>
          <w:rFonts w:ascii="Arial" w:hAnsi="Arial" w:cs="Arial"/>
          <w:sz w:val="24"/>
          <w:szCs w:val="24"/>
        </w:rPr>
        <w:t>genera un alto costo social y humano, ya que atenta contra la tranquilidad de los ciudadanos. Esta carencia incide en el poten</w:t>
      </w:r>
      <w:r>
        <w:rPr>
          <w:rFonts w:ascii="Arial" w:hAnsi="Arial" w:cs="Arial"/>
          <w:sz w:val="24"/>
          <w:szCs w:val="24"/>
        </w:rPr>
        <w:t xml:space="preserve">cial de desarrollo nacional (Plan Nacional de Desarrollo 2013-2018: </w:t>
      </w:r>
      <w:r w:rsidRPr="008619B4">
        <w:rPr>
          <w:rFonts w:ascii="Arial" w:hAnsi="Arial" w:cs="Arial"/>
          <w:sz w:val="24"/>
          <w:szCs w:val="24"/>
        </w:rPr>
        <w:t>14</w:t>
      </w:r>
      <w:r w:rsidR="00845A14">
        <w:rPr>
          <w:rFonts w:ascii="Arial" w:hAnsi="Arial" w:cs="Arial"/>
          <w:sz w:val="24"/>
          <w:szCs w:val="24"/>
        </w:rPr>
        <w:t xml:space="preserve"> </w:t>
      </w:r>
      <w:r w:rsidRPr="008619B4">
        <w:rPr>
          <w:rFonts w:ascii="Arial" w:hAnsi="Arial" w:cs="Arial"/>
          <w:sz w:val="24"/>
          <w:szCs w:val="24"/>
        </w:rPr>
        <w:t>-</w:t>
      </w:r>
      <w:r w:rsidR="00845A14">
        <w:rPr>
          <w:rFonts w:ascii="Arial" w:hAnsi="Arial" w:cs="Arial"/>
          <w:sz w:val="24"/>
          <w:szCs w:val="24"/>
        </w:rPr>
        <w:t xml:space="preserve"> </w:t>
      </w:r>
      <w:r w:rsidRPr="008619B4">
        <w:rPr>
          <w:rFonts w:ascii="Arial" w:hAnsi="Arial" w:cs="Arial"/>
          <w:sz w:val="24"/>
          <w:szCs w:val="24"/>
        </w:rPr>
        <w:t>15).</w:t>
      </w:r>
    </w:p>
    <w:p w14:paraId="2E8E174B" w14:textId="77777777" w:rsidR="004104E0" w:rsidRPr="00845A14" w:rsidRDefault="004104E0" w:rsidP="00845A14">
      <w:pPr>
        <w:spacing w:line="360" w:lineRule="auto"/>
        <w:jc w:val="both"/>
        <w:rPr>
          <w:rFonts w:ascii="Arial" w:hAnsi="Arial" w:cs="Arial"/>
          <w:sz w:val="24"/>
          <w:szCs w:val="24"/>
        </w:rPr>
      </w:pPr>
    </w:p>
    <w:p w14:paraId="5D366D5E" w14:textId="77777777" w:rsidR="00E77B03" w:rsidRPr="00845A14" w:rsidRDefault="00E77B03" w:rsidP="00845A14">
      <w:pPr>
        <w:spacing w:line="360" w:lineRule="auto"/>
        <w:jc w:val="both"/>
        <w:rPr>
          <w:rFonts w:ascii="Arial" w:hAnsi="Arial" w:cs="Arial"/>
          <w:sz w:val="24"/>
          <w:szCs w:val="24"/>
        </w:rPr>
      </w:pPr>
      <w:r w:rsidRPr="00845A14">
        <w:rPr>
          <w:rFonts w:ascii="Arial" w:hAnsi="Arial" w:cs="Arial"/>
          <w:sz w:val="24"/>
          <w:szCs w:val="24"/>
        </w:rPr>
        <w:t>Inclusión</w:t>
      </w:r>
    </w:p>
    <w:p w14:paraId="2400A238" w14:textId="32856479" w:rsidR="00E77B03" w:rsidRPr="00845A14" w:rsidRDefault="00244D2F" w:rsidP="00845A14">
      <w:pPr>
        <w:spacing w:line="360" w:lineRule="auto"/>
        <w:jc w:val="both"/>
        <w:rPr>
          <w:rFonts w:ascii="Arial" w:hAnsi="Arial" w:cs="Arial"/>
          <w:sz w:val="24"/>
          <w:szCs w:val="24"/>
        </w:rPr>
      </w:pPr>
      <w:r w:rsidRPr="00AF61C3">
        <w:rPr>
          <w:rFonts w:ascii="Arial" w:hAnsi="Arial" w:cs="Arial"/>
          <w:sz w:val="24"/>
          <w:szCs w:val="24"/>
        </w:rPr>
        <w:t>Un México incluyente implica necesariamente que las políticas del gobierno, con la participación de toda la sociedad civil</w:t>
      </w:r>
      <w:r w:rsidR="00AF61C3" w:rsidRPr="00AF61C3">
        <w:rPr>
          <w:rFonts w:ascii="Arial" w:hAnsi="Arial" w:cs="Arial"/>
          <w:sz w:val="24"/>
          <w:szCs w:val="24"/>
        </w:rPr>
        <w:t>,</w:t>
      </w:r>
      <w:r w:rsidRPr="00AF61C3">
        <w:rPr>
          <w:rFonts w:ascii="Arial" w:hAnsi="Arial" w:cs="Arial"/>
          <w:sz w:val="24"/>
          <w:szCs w:val="24"/>
        </w:rPr>
        <w:t xml:space="preserve"> </w:t>
      </w:r>
      <w:r w:rsidR="004340FC" w:rsidRPr="00AF61C3">
        <w:rPr>
          <w:rFonts w:ascii="Arial" w:hAnsi="Arial" w:cs="Arial"/>
          <w:sz w:val="24"/>
          <w:szCs w:val="24"/>
        </w:rPr>
        <w:t>se encaminen a enfrentar con hechos reales el problema lacerante de la pobreza. Con base en los diagnósticos del PND 2013-2018 e</w:t>
      </w:r>
      <w:r w:rsidR="00E77B03" w:rsidRPr="00AF61C3">
        <w:rPr>
          <w:rFonts w:ascii="Arial" w:hAnsi="Arial" w:cs="Arial"/>
          <w:sz w:val="24"/>
          <w:szCs w:val="24"/>
        </w:rPr>
        <w:t xml:space="preserve">l 46.2% de la población vive en condiciones de pobreza y el 10.4% vive en condiciones de pobreza extrema </w:t>
      </w:r>
      <w:r w:rsidR="00AA1C0B" w:rsidRPr="00AF61C3">
        <w:rPr>
          <w:rFonts w:ascii="Arial" w:hAnsi="Arial" w:cs="Arial"/>
          <w:sz w:val="24"/>
          <w:szCs w:val="24"/>
        </w:rPr>
        <w:t>(</w:t>
      </w:r>
      <w:r w:rsidR="006E0D04">
        <w:rPr>
          <w:rFonts w:ascii="Arial" w:hAnsi="Arial" w:cs="Arial"/>
          <w:sz w:val="24"/>
          <w:szCs w:val="24"/>
        </w:rPr>
        <w:t>Plan Nacional de Desarrollo 2013-2018</w:t>
      </w:r>
      <w:r w:rsidR="00AA1C0B" w:rsidRPr="00AF61C3">
        <w:rPr>
          <w:rFonts w:ascii="Arial" w:hAnsi="Arial" w:cs="Arial"/>
          <w:sz w:val="24"/>
          <w:szCs w:val="24"/>
        </w:rPr>
        <w:t>: 1</w:t>
      </w:r>
      <w:r w:rsidR="00E77B03" w:rsidRPr="00AF61C3">
        <w:rPr>
          <w:rFonts w:ascii="Arial" w:hAnsi="Arial" w:cs="Arial"/>
          <w:sz w:val="24"/>
          <w:szCs w:val="24"/>
        </w:rPr>
        <w:t xml:space="preserve">6). </w:t>
      </w:r>
      <w:r w:rsidR="004340FC" w:rsidRPr="00AF61C3">
        <w:rPr>
          <w:rFonts w:ascii="Arial" w:hAnsi="Arial" w:cs="Arial"/>
          <w:sz w:val="24"/>
          <w:szCs w:val="24"/>
        </w:rPr>
        <w:t>Los datos leídos son fríos pero lo real es la cara de un México con grupos excluídos de los derechos sociales, humanos y civiles. El mismo PND expone como una de sus metas a alcanzar abatir la pobreza y fincar a la sociedad mexicana en el ejercicio pleno de sus derechos sociales, lo cual conlleva como objetivo que el país se integre como una sociedad con equidad, cohesión social e igualdad sustantiva (</w:t>
      </w:r>
      <w:r w:rsidR="006E0D04">
        <w:rPr>
          <w:rFonts w:ascii="Arial" w:hAnsi="Arial" w:cs="Arial"/>
          <w:sz w:val="24"/>
          <w:szCs w:val="24"/>
        </w:rPr>
        <w:t>Plan Nacional de Desarrollo 2013-2018</w:t>
      </w:r>
      <w:r w:rsidR="004340FC" w:rsidRPr="00AF61C3">
        <w:rPr>
          <w:rFonts w:ascii="Arial" w:hAnsi="Arial" w:cs="Arial"/>
          <w:sz w:val="24"/>
          <w:szCs w:val="24"/>
        </w:rPr>
        <w:t>: 43).</w:t>
      </w:r>
    </w:p>
    <w:p w14:paraId="178DF27B" w14:textId="77777777" w:rsidR="009A5AC1" w:rsidRDefault="009A5AC1" w:rsidP="00845A14">
      <w:pPr>
        <w:spacing w:line="360" w:lineRule="auto"/>
        <w:jc w:val="both"/>
        <w:rPr>
          <w:rFonts w:ascii="Arial" w:hAnsi="Arial" w:cs="Arial"/>
          <w:sz w:val="24"/>
          <w:szCs w:val="24"/>
        </w:rPr>
      </w:pPr>
    </w:p>
    <w:p w14:paraId="3B9C1779" w14:textId="77777777" w:rsidR="009A5AC1" w:rsidRDefault="009A5AC1" w:rsidP="00845A14">
      <w:pPr>
        <w:spacing w:line="360" w:lineRule="auto"/>
        <w:jc w:val="both"/>
        <w:rPr>
          <w:rFonts w:ascii="Arial" w:hAnsi="Arial" w:cs="Arial"/>
          <w:sz w:val="24"/>
          <w:szCs w:val="24"/>
        </w:rPr>
      </w:pPr>
    </w:p>
    <w:p w14:paraId="475BF544" w14:textId="77777777" w:rsidR="00E77B03" w:rsidRPr="00845A14" w:rsidRDefault="00E77B03" w:rsidP="00845A14">
      <w:pPr>
        <w:spacing w:line="360" w:lineRule="auto"/>
        <w:jc w:val="both"/>
        <w:rPr>
          <w:rFonts w:ascii="Arial" w:hAnsi="Arial" w:cs="Arial"/>
          <w:sz w:val="24"/>
          <w:szCs w:val="24"/>
        </w:rPr>
      </w:pPr>
      <w:r w:rsidRPr="00845A14">
        <w:rPr>
          <w:rFonts w:ascii="Arial" w:hAnsi="Arial" w:cs="Arial"/>
          <w:sz w:val="24"/>
          <w:szCs w:val="24"/>
        </w:rPr>
        <w:t>Educación de calidad</w:t>
      </w:r>
    </w:p>
    <w:p w14:paraId="2DDD1103" w14:textId="4BC8F54B" w:rsidR="00E77B03" w:rsidRPr="008619B4" w:rsidRDefault="00AA1C0B" w:rsidP="00845A14">
      <w:pPr>
        <w:spacing w:line="360" w:lineRule="auto"/>
        <w:jc w:val="both"/>
        <w:rPr>
          <w:rFonts w:ascii="Arial" w:hAnsi="Arial" w:cs="Arial"/>
          <w:sz w:val="24"/>
          <w:szCs w:val="24"/>
        </w:rPr>
      </w:pPr>
      <w:r>
        <w:rPr>
          <w:rFonts w:ascii="Arial" w:hAnsi="Arial" w:cs="Arial"/>
          <w:sz w:val="24"/>
          <w:szCs w:val="24"/>
        </w:rPr>
        <w:t>Se r</w:t>
      </w:r>
      <w:r w:rsidR="00E77B03" w:rsidRPr="008619B4">
        <w:rPr>
          <w:rFonts w:ascii="Arial" w:hAnsi="Arial" w:cs="Arial"/>
          <w:sz w:val="24"/>
          <w:szCs w:val="24"/>
        </w:rPr>
        <w:t>equiere robustecer el capital humano y formar mujeres y hombres comprometidos con una sociedad más justa y más próspera. El Sistema Educativo Mexicano debe fortalecerse para estar a la altura de las necesidades que un mundo globalizado demanda. Hay una vinculación inadecuada entre los sectores e</w:t>
      </w:r>
      <w:r>
        <w:rPr>
          <w:rFonts w:ascii="Arial" w:hAnsi="Arial" w:cs="Arial"/>
          <w:sz w:val="24"/>
          <w:szCs w:val="24"/>
        </w:rPr>
        <w:t xml:space="preserve">ducativo, empresarial y social </w:t>
      </w:r>
      <w:r w:rsidR="00E77B03" w:rsidRPr="008619B4">
        <w:rPr>
          <w:rFonts w:ascii="Arial" w:hAnsi="Arial" w:cs="Arial"/>
          <w:sz w:val="24"/>
          <w:szCs w:val="24"/>
        </w:rPr>
        <w:t>(</w:t>
      </w:r>
      <w:r w:rsidR="006E0D04">
        <w:rPr>
          <w:rFonts w:ascii="Arial" w:hAnsi="Arial" w:cs="Arial"/>
          <w:sz w:val="24"/>
          <w:szCs w:val="24"/>
        </w:rPr>
        <w:t>Plan Nacional de Desarrollo 2013-2018</w:t>
      </w:r>
      <w:r>
        <w:rPr>
          <w:rFonts w:ascii="Arial" w:hAnsi="Arial" w:cs="Arial"/>
          <w:sz w:val="24"/>
          <w:szCs w:val="24"/>
        </w:rPr>
        <w:t xml:space="preserve">: </w:t>
      </w:r>
      <w:r w:rsidR="00E77B03" w:rsidRPr="008619B4">
        <w:rPr>
          <w:rFonts w:ascii="Arial" w:hAnsi="Arial" w:cs="Arial"/>
          <w:sz w:val="24"/>
          <w:szCs w:val="24"/>
        </w:rPr>
        <w:t xml:space="preserve">17). </w:t>
      </w:r>
    </w:p>
    <w:p w14:paraId="4FB16E07" w14:textId="77777777" w:rsidR="00E77B03" w:rsidRPr="00845A14" w:rsidRDefault="00E77B03" w:rsidP="00845A14">
      <w:pPr>
        <w:spacing w:line="360" w:lineRule="auto"/>
        <w:jc w:val="both"/>
        <w:rPr>
          <w:rFonts w:ascii="Arial" w:hAnsi="Arial" w:cs="Arial"/>
          <w:sz w:val="24"/>
          <w:szCs w:val="24"/>
        </w:rPr>
      </w:pPr>
      <w:r w:rsidRPr="00845A14">
        <w:rPr>
          <w:rFonts w:ascii="Arial" w:hAnsi="Arial" w:cs="Arial"/>
          <w:sz w:val="24"/>
          <w:szCs w:val="24"/>
        </w:rPr>
        <w:t>Prosperidad</w:t>
      </w:r>
    </w:p>
    <w:p w14:paraId="64D6EC1D" w14:textId="26C8AAB9" w:rsidR="00E77B03" w:rsidRPr="008619B4" w:rsidRDefault="00E77B03" w:rsidP="00845A14">
      <w:pPr>
        <w:spacing w:line="360" w:lineRule="auto"/>
        <w:jc w:val="both"/>
        <w:rPr>
          <w:rFonts w:ascii="Arial" w:hAnsi="Arial" w:cs="Arial"/>
          <w:sz w:val="24"/>
          <w:szCs w:val="24"/>
        </w:rPr>
      </w:pPr>
      <w:r w:rsidRPr="008619B4">
        <w:rPr>
          <w:rFonts w:ascii="Arial" w:hAnsi="Arial" w:cs="Arial"/>
          <w:sz w:val="24"/>
          <w:szCs w:val="24"/>
        </w:rPr>
        <w:t>Existen factores geográficos e históricos que limitan el desarrollo de algunas regiones del país y existen factores regulatorios que en ocasiones han privilegiado a empresas estableci</w:t>
      </w:r>
      <w:r w:rsidR="00AA1C0B">
        <w:rPr>
          <w:rFonts w:ascii="Arial" w:hAnsi="Arial" w:cs="Arial"/>
          <w:sz w:val="24"/>
          <w:szCs w:val="24"/>
        </w:rPr>
        <w:t>das sobre nuevos emprendedores, por lo cual es prioridad p</w:t>
      </w:r>
      <w:r w:rsidRPr="008619B4">
        <w:rPr>
          <w:rFonts w:ascii="Arial" w:hAnsi="Arial" w:cs="Arial"/>
          <w:sz w:val="24"/>
          <w:szCs w:val="24"/>
        </w:rPr>
        <w:t>roveer un sólido Estado de Derecho, seguridad física, económica y jurídica a sus habitantes, así como los bienes y servicios públicos con los más altos estándares de calidad y precios que la sociedad demanda; el Estado debe crear las condiciones propicias para que florezcan la creatividad y la innovación en la economía, y se fortalezcan las libertades y los derechos de los mexicanos (</w:t>
      </w:r>
      <w:r w:rsidR="006E0D04">
        <w:rPr>
          <w:rFonts w:ascii="Arial" w:hAnsi="Arial" w:cs="Arial"/>
          <w:sz w:val="24"/>
          <w:szCs w:val="24"/>
        </w:rPr>
        <w:t>Plan Nacional de Desarrollo 2013-2018</w:t>
      </w:r>
      <w:r w:rsidR="00AA1C0B">
        <w:rPr>
          <w:rFonts w:ascii="Arial" w:hAnsi="Arial" w:cs="Arial"/>
          <w:sz w:val="24"/>
          <w:szCs w:val="24"/>
        </w:rPr>
        <w:t xml:space="preserve">: </w:t>
      </w:r>
      <w:r w:rsidRPr="008619B4">
        <w:rPr>
          <w:rFonts w:ascii="Arial" w:hAnsi="Arial" w:cs="Arial"/>
          <w:sz w:val="24"/>
          <w:szCs w:val="24"/>
        </w:rPr>
        <w:t>17-18).</w:t>
      </w:r>
    </w:p>
    <w:p w14:paraId="701CCCDB" w14:textId="77777777" w:rsidR="00E77B03" w:rsidRPr="00845A14" w:rsidRDefault="00E77B03" w:rsidP="00845A14">
      <w:pPr>
        <w:spacing w:line="360" w:lineRule="auto"/>
        <w:jc w:val="both"/>
        <w:rPr>
          <w:rFonts w:ascii="Arial" w:hAnsi="Arial" w:cs="Arial"/>
          <w:sz w:val="24"/>
          <w:szCs w:val="24"/>
        </w:rPr>
      </w:pPr>
      <w:r w:rsidRPr="00845A14">
        <w:rPr>
          <w:rFonts w:ascii="Arial" w:hAnsi="Arial" w:cs="Arial"/>
          <w:sz w:val="24"/>
          <w:szCs w:val="24"/>
        </w:rPr>
        <w:t>Responsabilidad Global</w:t>
      </w:r>
    </w:p>
    <w:p w14:paraId="1BEBE419" w14:textId="0EB43C33" w:rsidR="00E77B03" w:rsidRPr="008619B4" w:rsidRDefault="00E77B03" w:rsidP="00845A14">
      <w:pPr>
        <w:spacing w:line="360" w:lineRule="auto"/>
        <w:jc w:val="both"/>
        <w:rPr>
          <w:rFonts w:ascii="Arial" w:hAnsi="Arial" w:cs="Arial"/>
          <w:sz w:val="24"/>
          <w:szCs w:val="24"/>
        </w:rPr>
      </w:pPr>
      <w:r w:rsidRPr="008619B4">
        <w:rPr>
          <w:rFonts w:ascii="Arial" w:hAnsi="Arial" w:cs="Arial"/>
          <w:sz w:val="24"/>
          <w:szCs w:val="24"/>
        </w:rPr>
        <w:t>La proyección internacional es la piedra angular. México tiene un vasto acceso al comercio internacional a través de sus litorales</w:t>
      </w:r>
      <w:r>
        <w:rPr>
          <w:rFonts w:ascii="Arial" w:hAnsi="Arial" w:cs="Arial"/>
          <w:sz w:val="24"/>
          <w:szCs w:val="24"/>
        </w:rPr>
        <w:t xml:space="preserve"> y comparte una amplia frontera</w:t>
      </w:r>
      <w:r w:rsidRPr="008619B4">
        <w:rPr>
          <w:rFonts w:ascii="Arial" w:hAnsi="Arial" w:cs="Arial"/>
          <w:sz w:val="24"/>
          <w:szCs w:val="24"/>
        </w:rPr>
        <w:t xml:space="preserve"> con la economía más grande del mundo. Hay un gran número de acuerdos comerciales que facilitan la entrada de nuestros productos a un amplio mercado y que han sido catalizadores de una mayor eficiencia y bienestar en la economía. No obstante, las oportunidades de comercio en ocasiones están limitadas a algunos sectores y regiones del país. El gobierno debe proveer bienes y servicios públicos de calidad para disminuir dichos costos y facilitar el acceso de individu</w:t>
      </w:r>
      <w:r w:rsidR="00AF61C3">
        <w:rPr>
          <w:rFonts w:ascii="Arial" w:hAnsi="Arial" w:cs="Arial"/>
          <w:sz w:val="24"/>
          <w:szCs w:val="24"/>
        </w:rPr>
        <w:t>os y empresas al mercado global</w:t>
      </w:r>
      <w:r w:rsidRPr="008619B4">
        <w:rPr>
          <w:rFonts w:ascii="Arial" w:hAnsi="Arial" w:cs="Arial"/>
          <w:sz w:val="24"/>
          <w:szCs w:val="24"/>
        </w:rPr>
        <w:t xml:space="preserve"> (</w:t>
      </w:r>
      <w:r w:rsidR="006E0D04">
        <w:rPr>
          <w:rFonts w:ascii="Arial" w:hAnsi="Arial" w:cs="Arial"/>
          <w:sz w:val="24"/>
          <w:szCs w:val="24"/>
        </w:rPr>
        <w:t>Plan Nacional de Desarrollo 2013-2018</w:t>
      </w:r>
      <w:r w:rsidR="00826F9B">
        <w:rPr>
          <w:rFonts w:ascii="Arial" w:hAnsi="Arial" w:cs="Arial"/>
          <w:sz w:val="24"/>
          <w:szCs w:val="24"/>
        </w:rPr>
        <w:t xml:space="preserve">: </w:t>
      </w:r>
      <w:r w:rsidR="00F264FC">
        <w:rPr>
          <w:rFonts w:ascii="Arial" w:hAnsi="Arial" w:cs="Arial"/>
          <w:sz w:val="24"/>
          <w:szCs w:val="24"/>
        </w:rPr>
        <w:t>18).</w:t>
      </w:r>
    </w:p>
    <w:p w14:paraId="4B71B666" w14:textId="337620B5" w:rsidR="00FA0D7A" w:rsidRDefault="00740B2A" w:rsidP="00845A14">
      <w:pPr>
        <w:spacing w:line="360" w:lineRule="auto"/>
        <w:jc w:val="both"/>
        <w:rPr>
          <w:rFonts w:ascii="Arial" w:hAnsi="Arial" w:cs="Arial"/>
          <w:sz w:val="24"/>
          <w:szCs w:val="24"/>
        </w:rPr>
      </w:pPr>
      <w:r>
        <w:rPr>
          <w:rFonts w:ascii="Arial" w:hAnsi="Arial" w:cs="Arial"/>
          <w:sz w:val="24"/>
          <w:szCs w:val="24"/>
        </w:rPr>
        <w:t xml:space="preserve">En la Tabla </w:t>
      </w:r>
      <w:r w:rsidR="00826F9B">
        <w:rPr>
          <w:rFonts w:ascii="Arial" w:hAnsi="Arial" w:cs="Arial"/>
          <w:sz w:val="24"/>
          <w:szCs w:val="24"/>
        </w:rPr>
        <w:t>1 se elabora una síntesis que relaciona</w:t>
      </w:r>
      <w:r w:rsidR="00E77B03" w:rsidRPr="008619B4">
        <w:rPr>
          <w:rFonts w:ascii="Arial" w:hAnsi="Arial" w:cs="Arial"/>
          <w:sz w:val="24"/>
          <w:szCs w:val="24"/>
        </w:rPr>
        <w:t xml:space="preserve"> las </w:t>
      </w:r>
      <w:r w:rsidR="00E77B03" w:rsidRPr="00F60B90">
        <w:rPr>
          <w:rFonts w:ascii="Arial" w:hAnsi="Arial" w:cs="Arial"/>
          <w:sz w:val="24"/>
          <w:szCs w:val="24"/>
        </w:rPr>
        <w:t>necesidades</w:t>
      </w:r>
      <w:r w:rsidR="006E0D04" w:rsidRPr="00F60B90">
        <w:rPr>
          <w:rFonts w:ascii="Arial" w:hAnsi="Arial" w:cs="Arial"/>
          <w:sz w:val="24"/>
          <w:szCs w:val="24"/>
        </w:rPr>
        <w:t xml:space="preserve"> sociales</w:t>
      </w:r>
      <w:r w:rsidR="00E77B03" w:rsidRPr="00F60B90">
        <w:rPr>
          <w:rFonts w:ascii="Arial" w:hAnsi="Arial" w:cs="Arial"/>
          <w:sz w:val="24"/>
          <w:szCs w:val="24"/>
        </w:rPr>
        <w:t xml:space="preserve"> </w:t>
      </w:r>
      <w:r w:rsidR="00E77B03" w:rsidRPr="008619B4">
        <w:rPr>
          <w:rFonts w:ascii="Arial" w:hAnsi="Arial" w:cs="Arial"/>
          <w:sz w:val="24"/>
          <w:szCs w:val="24"/>
        </w:rPr>
        <w:t xml:space="preserve">con las metas nacionales del Plan de Desarrollo y los correspondientes problemas y/o problemáticas sociales. </w:t>
      </w:r>
    </w:p>
    <w:p w14:paraId="12A295D4" w14:textId="46260D5D" w:rsidR="00E77B03" w:rsidRPr="00F264FC" w:rsidRDefault="00F264FC" w:rsidP="00845A14">
      <w:pPr>
        <w:spacing w:line="360" w:lineRule="auto"/>
        <w:jc w:val="both"/>
        <w:rPr>
          <w:rFonts w:ascii="Arial" w:hAnsi="Arial" w:cs="Arial"/>
          <w:sz w:val="24"/>
          <w:szCs w:val="24"/>
        </w:rPr>
      </w:pPr>
      <w:r w:rsidRPr="00F264FC">
        <w:rPr>
          <w:rFonts w:ascii="Arial" w:hAnsi="Arial" w:cs="Arial"/>
          <w:sz w:val="24"/>
          <w:szCs w:val="24"/>
        </w:rPr>
        <w:t>Más allá de que é</w:t>
      </w:r>
      <w:r w:rsidR="00FA0D7A" w:rsidRPr="00F264FC">
        <w:rPr>
          <w:rFonts w:ascii="Arial" w:hAnsi="Arial" w:cs="Arial"/>
          <w:sz w:val="24"/>
          <w:szCs w:val="24"/>
        </w:rPr>
        <w:t>ste es el punto de vista gubernamental que merec</w:t>
      </w:r>
      <w:r w:rsidRPr="00F264FC">
        <w:rPr>
          <w:rFonts w:ascii="Arial" w:hAnsi="Arial" w:cs="Arial"/>
          <w:sz w:val="24"/>
          <w:szCs w:val="24"/>
        </w:rPr>
        <w:t>e otro tipo de análisis crítico</w:t>
      </w:r>
      <w:r w:rsidR="00FA0D7A" w:rsidRPr="00F264FC">
        <w:rPr>
          <w:rFonts w:ascii="Arial" w:hAnsi="Arial" w:cs="Arial"/>
          <w:sz w:val="24"/>
          <w:szCs w:val="24"/>
        </w:rPr>
        <w:t>, para los efectos de la contextualización que aquí se sostiene en aras de la revisión de los cambios necesarios al plan de estudios de Pedagogía, es interesante retomar lo que se identifica como necesidades sociales por ser de interés pleno de las necesidades educativas.</w:t>
      </w:r>
    </w:p>
    <w:p w14:paraId="7EB94F18" w14:textId="4B3AB0CA" w:rsidR="00FA0D7A" w:rsidRPr="00F264FC" w:rsidRDefault="00FA0D7A" w:rsidP="00845A14">
      <w:pPr>
        <w:spacing w:line="360" w:lineRule="auto"/>
        <w:jc w:val="both"/>
        <w:rPr>
          <w:rFonts w:ascii="Arial" w:hAnsi="Arial" w:cs="Arial"/>
          <w:sz w:val="24"/>
          <w:szCs w:val="24"/>
        </w:rPr>
      </w:pPr>
      <w:r w:rsidRPr="00F264FC">
        <w:rPr>
          <w:rFonts w:ascii="Arial" w:hAnsi="Arial" w:cs="Arial"/>
          <w:sz w:val="24"/>
          <w:szCs w:val="24"/>
        </w:rPr>
        <w:t xml:space="preserve">Las necesidades sociales identificadas confirman la tesis de que México como país que enfrenta las manifestaciones de la crisis mundial y nacional antes descritas, demanda con urgencia acciones de gobierno y de todos los sectores sociales que lo conforman, un cambio efectivo del </w:t>
      </w:r>
      <w:r w:rsidRPr="008B32DC">
        <w:rPr>
          <w:rFonts w:ascii="Arial" w:hAnsi="Arial" w:cs="Arial"/>
          <w:i/>
          <w:sz w:val="24"/>
          <w:szCs w:val="24"/>
        </w:rPr>
        <w:t>estatu quo</w:t>
      </w:r>
      <w:r w:rsidR="00F264FC" w:rsidRPr="00F264FC">
        <w:rPr>
          <w:rFonts w:ascii="Arial" w:hAnsi="Arial" w:cs="Arial"/>
          <w:sz w:val="24"/>
          <w:szCs w:val="24"/>
        </w:rPr>
        <w:t>;</w:t>
      </w:r>
      <w:r w:rsidRPr="00F264FC">
        <w:rPr>
          <w:rFonts w:ascii="Arial" w:hAnsi="Arial" w:cs="Arial"/>
          <w:sz w:val="24"/>
          <w:szCs w:val="24"/>
        </w:rPr>
        <w:t xml:space="preserve"> todas las necesidades apuntan a los derechos sociales y humanos como son la urgencia de libertad, participación ciudadana, la superación de la pobreza para la instauración del entendimiento entre la ciudadanía.</w:t>
      </w:r>
    </w:p>
    <w:p w14:paraId="0E17E0A5" w14:textId="77777777" w:rsidR="008B6F26" w:rsidRDefault="008B6F26" w:rsidP="00F264FC">
      <w:pPr>
        <w:spacing w:after="0" w:line="240" w:lineRule="auto"/>
        <w:jc w:val="center"/>
        <w:rPr>
          <w:rFonts w:ascii="Arial" w:hAnsi="Arial" w:cs="Arial"/>
          <w:b/>
          <w:sz w:val="24"/>
          <w:szCs w:val="24"/>
        </w:rPr>
      </w:pPr>
      <w:r>
        <w:rPr>
          <w:rFonts w:ascii="Arial" w:hAnsi="Arial" w:cs="Arial"/>
          <w:b/>
          <w:sz w:val="24"/>
          <w:szCs w:val="24"/>
        </w:rPr>
        <w:br w:type="page"/>
      </w:r>
    </w:p>
    <w:p w14:paraId="40E17110" w14:textId="2E65AFD9" w:rsidR="00F264FC" w:rsidRDefault="00F264FC" w:rsidP="00F264FC">
      <w:pPr>
        <w:spacing w:after="0" w:line="240" w:lineRule="auto"/>
        <w:jc w:val="center"/>
        <w:rPr>
          <w:rFonts w:ascii="Arial" w:hAnsi="Arial" w:cs="Arial"/>
          <w:b/>
          <w:sz w:val="24"/>
          <w:szCs w:val="24"/>
        </w:rPr>
      </w:pPr>
      <w:r>
        <w:rPr>
          <w:rFonts w:ascii="Arial" w:hAnsi="Arial" w:cs="Arial"/>
          <w:b/>
          <w:sz w:val="24"/>
          <w:szCs w:val="24"/>
        </w:rPr>
        <w:t>Tabla 1</w:t>
      </w:r>
    </w:p>
    <w:p w14:paraId="736783E4" w14:textId="77777777" w:rsidR="00F264FC" w:rsidRDefault="00E77B03" w:rsidP="00F264FC">
      <w:pPr>
        <w:spacing w:after="0" w:line="240" w:lineRule="auto"/>
        <w:jc w:val="center"/>
        <w:rPr>
          <w:rFonts w:ascii="Arial" w:hAnsi="Arial" w:cs="Arial"/>
          <w:b/>
          <w:sz w:val="24"/>
          <w:szCs w:val="24"/>
        </w:rPr>
      </w:pPr>
      <w:r w:rsidRPr="00826F9B">
        <w:rPr>
          <w:rFonts w:ascii="Arial" w:hAnsi="Arial" w:cs="Arial"/>
          <w:b/>
          <w:sz w:val="24"/>
          <w:szCs w:val="24"/>
        </w:rPr>
        <w:t>Necesidades sociales e</w:t>
      </w:r>
      <w:r w:rsidR="00F264FC">
        <w:rPr>
          <w:rFonts w:ascii="Arial" w:hAnsi="Arial" w:cs="Arial"/>
          <w:b/>
          <w:sz w:val="24"/>
          <w:szCs w:val="24"/>
        </w:rPr>
        <w:t>n el contexto nacional mexicano</w:t>
      </w:r>
    </w:p>
    <w:p w14:paraId="6A06F9B3" w14:textId="653BBF08" w:rsidR="00E77B03" w:rsidRPr="00826F9B" w:rsidRDefault="00E77B03" w:rsidP="00F264FC">
      <w:pPr>
        <w:spacing w:after="0" w:line="240" w:lineRule="auto"/>
        <w:jc w:val="center"/>
        <w:rPr>
          <w:rFonts w:ascii="Arial" w:hAnsi="Arial" w:cs="Arial"/>
          <w:b/>
          <w:sz w:val="24"/>
          <w:szCs w:val="24"/>
        </w:rPr>
      </w:pPr>
      <w:proofErr w:type="gramStart"/>
      <w:r w:rsidRPr="00826F9B">
        <w:rPr>
          <w:rFonts w:ascii="Arial" w:hAnsi="Arial" w:cs="Arial"/>
          <w:b/>
          <w:sz w:val="24"/>
          <w:szCs w:val="24"/>
        </w:rPr>
        <w:t>con</w:t>
      </w:r>
      <w:proofErr w:type="gramEnd"/>
      <w:r w:rsidRPr="00826F9B">
        <w:rPr>
          <w:rFonts w:ascii="Arial" w:hAnsi="Arial" w:cs="Arial"/>
          <w:b/>
          <w:sz w:val="24"/>
          <w:szCs w:val="24"/>
        </w:rPr>
        <w:t xml:space="preserve"> base en el Plan Nacional de Desarrollo 2013-2018</w:t>
      </w:r>
    </w:p>
    <w:p w14:paraId="28A63E58" w14:textId="77777777" w:rsidR="00E77B03" w:rsidRPr="008619B4" w:rsidRDefault="00E77B03" w:rsidP="00E77B03">
      <w:pPr>
        <w:spacing w:after="0" w:line="240" w:lineRule="auto"/>
        <w:rPr>
          <w:rFonts w:ascii="Arial" w:hAnsi="Arial" w:cs="Arial"/>
          <w:b/>
          <w:i/>
          <w:sz w:val="16"/>
          <w:szCs w:val="16"/>
        </w:rPr>
      </w:pPr>
    </w:p>
    <w:tbl>
      <w:tblPr>
        <w:tblStyle w:val="Tablaconcuadrcula"/>
        <w:tblW w:w="0" w:type="auto"/>
        <w:jc w:val="center"/>
        <w:tblLayout w:type="fixed"/>
        <w:tblLook w:val="04A0" w:firstRow="1" w:lastRow="0" w:firstColumn="1" w:lastColumn="0" w:noHBand="0" w:noVBand="1"/>
      </w:tblPr>
      <w:tblGrid>
        <w:gridCol w:w="2801"/>
        <w:gridCol w:w="1843"/>
        <w:gridCol w:w="4482"/>
      </w:tblGrid>
      <w:tr w:rsidR="00E77B03" w:rsidRPr="00EE7C19" w14:paraId="6D9A2568" w14:textId="77777777" w:rsidTr="0000144F">
        <w:trPr>
          <w:jc w:val="center"/>
        </w:trPr>
        <w:tc>
          <w:tcPr>
            <w:tcW w:w="2801" w:type="dxa"/>
            <w:shd w:val="clear" w:color="auto" w:fill="FFC000"/>
          </w:tcPr>
          <w:p w14:paraId="0CB2792F" w14:textId="77777777" w:rsidR="00E77B03" w:rsidRPr="00EE7C19" w:rsidRDefault="00E77B03" w:rsidP="00EE7C19">
            <w:pPr>
              <w:jc w:val="center"/>
              <w:rPr>
                <w:b/>
                <w:sz w:val="16"/>
                <w:szCs w:val="16"/>
              </w:rPr>
            </w:pPr>
            <w:r w:rsidRPr="00EE7C19">
              <w:rPr>
                <w:b/>
                <w:sz w:val="16"/>
                <w:szCs w:val="16"/>
              </w:rPr>
              <w:t xml:space="preserve">Necesidad </w:t>
            </w:r>
          </w:p>
        </w:tc>
        <w:tc>
          <w:tcPr>
            <w:tcW w:w="1843" w:type="dxa"/>
            <w:shd w:val="clear" w:color="auto" w:fill="FFC000"/>
          </w:tcPr>
          <w:p w14:paraId="35DFB0EE" w14:textId="77777777" w:rsidR="00E77B03" w:rsidRPr="00EE7C19" w:rsidRDefault="00E77B03" w:rsidP="00E77B03">
            <w:pPr>
              <w:jc w:val="center"/>
              <w:rPr>
                <w:b/>
                <w:sz w:val="16"/>
                <w:szCs w:val="16"/>
              </w:rPr>
            </w:pPr>
            <w:r w:rsidRPr="00EE7C19">
              <w:rPr>
                <w:b/>
                <w:sz w:val="16"/>
                <w:szCs w:val="16"/>
              </w:rPr>
              <w:t>Meta</w:t>
            </w:r>
          </w:p>
        </w:tc>
        <w:tc>
          <w:tcPr>
            <w:tcW w:w="4482" w:type="dxa"/>
            <w:shd w:val="clear" w:color="auto" w:fill="FFC000"/>
          </w:tcPr>
          <w:p w14:paraId="61935E6B" w14:textId="77777777" w:rsidR="00E77B03" w:rsidRPr="00EE7C19" w:rsidRDefault="00E77B03" w:rsidP="00E77B03">
            <w:pPr>
              <w:jc w:val="center"/>
              <w:rPr>
                <w:b/>
                <w:sz w:val="16"/>
                <w:szCs w:val="16"/>
              </w:rPr>
            </w:pPr>
            <w:r w:rsidRPr="00EE7C19">
              <w:rPr>
                <w:b/>
                <w:sz w:val="16"/>
                <w:szCs w:val="16"/>
              </w:rPr>
              <w:t>Problemas sociales</w:t>
            </w:r>
          </w:p>
        </w:tc>
      </w:tr>
      <w:tr w:rsidR="00E77B03" w:rsidRPr="008619B4" w14:paraId="3208B2BE" w14:textId="77777777" w:rsidTr="0000144F">
        <w:trPr>
          <w:jc w:val="center"/>
        </w:trPr>
        <w:tc>
          <w:tcPr>
            <w:tcW w:w="2801" w:type="dxa"/>
          </w:tcPr>
          <w:p w14:paraId="4D99EE42" w14:textId="77777777" w:rsidR="00E77B03" w:rsidRPr="008619B4" w:rsidRDefault="00E77B03" w:rsidP="00E77B03">
            <w:pPr>
              <w:ind w:left="360"/>
              <w:jc w:val="both"/>
              <w:rPr>
                <w:rFonts w:ascii="Arial" w:hAnsi="Arial" w:cs="Arial"/>
                <w:b/>
                <w:sz w:val="16"/>
                <w:szCs w:val="16"/>
              </w:rPr>
            </w:pPr>
            <w:r w:rsidRPr="008619B4">
              <w:rPr>
                <w:rFonts w:ascii="Arial" w:hAnsi="Arial" w:cs="Arial"/>
                <w:b/>
                <w:sz w:val="16"/>
                <w:szCs w:val="16"/>
              </w:rPr>
              <w:t>PROTECCIÓN</w:t>
            </w:r>
          </w:p>
          <w:p w14:paraId="25562DF9" w14:textId="77777777" w:rsidR="00E77B03" w:rsidRPr="008619B4" w:rsidRDefault="00E77B03" w:rsidP="00E77B03">
            <w:pPr>
              <w:ind w:left="360"/>
              <w:jc w:val="both"/>
              <w:rPr>
                <w:rFonts w:ascii="Arial" w:hAnsi="Arial" w:cs="Arial"/>
                <w:b/>
                <w:sz w:val="16"/>
                <w:szCs w:val="16"/>
              </w:rPr>
            </w:pPr>
            <w:r w:rsidRPr="008619B4">
              <w:rPr>
                <w:rFonts w:ascii="Arial" w:hAnsi="Arial" w:cs="Arial"/>
                <w:b/>
                <w:sz w:val="16"/>
                <w:szCs w:val="16"/>
              </w:rPr>
              <w:t>LIBERTAD</w:t>
            </w:r>
          </w:p>
          <w:p w14:paraId="762E74AF" w14:textId="77777777" w:rsidR="00E77B03" w:rsidRPr="008619B4" w:rsidRDefault="00E77B03" w:rsidP="00E77B03">
            <w:pPr>
              <w:ind w:left="360"/>
              <w:jc w:val="both"/>
              <w:rPr>
                <w:rFonts w:ascii="Arial" w:hAnsi="Arial" w:cs="Arial"/>
                <w:b/>
                <w:sz w:val="16"/>
                <w:szCs w:val="16"/>
              </w:rPr>
            </w:pPr>
            <w:r w:rsidRPr="008619B4">
              <w:rPr>
                <w:rFonts w:ascii="Arial" w:hAnsi="Arial" w:cs="Arial"/>
                <w:b/>
                <w:sz w:val="16"/>
                <w:szCs w:val="16"/>
              </w:rPr>
              <w:t>PARTICIPACIÓN</w:t>
            </w:r>
          </w:p>
          <w:p w14:paraId="6F3F457F" w14:textId="77777777" w:rsidR="00E77B03" w:rsidRPr="008619B4" w:rsidRDefault="00E77B03" w:rsidP="00E77B03">
            <w:pPr>
              <w:ind w:left="360"/>
              <w:jc w:val="both"/>
              <w:rPr>
                <w:rFonts w:ascii="Arial" w:hAnsi="Arial" w:cs="Arial"/>
                <w:b/>
                <w:sz w:val="16"/>
                <w:szCs w:val="16"/>
              </w:rPr>
            </w:pPr>
            <w:r w:rsidRPr="008619B4">
              <w:rPr>
                <w:rFonts w:ascii="Arial" w:hAnsi="Arial" w:cs="Arial"/>
                <w:b/>
                <w:sz w:val="16"/>
                <w:szCs w:val="16"/>
              </w:rPr>
              <w:t>SUBSISTENCIA</w:t>
            </w:r>
          </w:p>
          <w:p w14:paraId="695A16F0" w14:textId="77777777" w:rsidR="00E77B03" w:rsidRPr="008619B4" w:rsidRDefault="00E77B03" w:rsidP="00E77B03">
            <w:pPr>
              <w:ind w:left="360"/>
              <w:jc w:val="both"/>
              <w:rPr>
                <w:rFonts w:ascii="Arial" w:hAnsi="Arial" w:cs="Arial"/>
                <w:b/>
                <w:sz w:val="16"/>
                <w:szCs w:val="16"/>
              </w:rPr>
            </w:pPr>
          </w:p>
        </w:tc>
        <w:tc>
          <w:tcPr>
            <w:tcW w:w="1843" w:type="dxa"/>
          </w:tcPr>
          <w:p w14:paraId="402EF47E" w14:textId="77777777" w:rsidR="00E77B03" w:rsidRPr="008619B4" w:rsidRDefault="00E77B03" w:rsidP="00E77B03">
            <w:pPr>
              <w:jc w:val="both"/>
              <w:rPr>
                <w:rFonts w:ascii="Arial" w:hAnsi="Arial" w:cs="Arial"/>
                <w:b/>
                <w:sz w:val="16"/>
                <w:szCs w:val="16"/>
              </w:rPr>
            </w:pPr>
            <w:r w:rsidRPr="008619B4">
              <w:rPr>
                <w:rFonts w:ascii="Arial" w:hAnsi="Arial" w:cs="Arial"/>
                <w:b/>
                <w:sz w:val="16"/>
                <w:szCs w:val="16"/>
              </w:rPr>
              <w:t>Paz</w:t>
            </w:r>
          </w:p>
          <w:p w14:paraId="6466508D" w14:textId="77777777" w:rsidR="00E77B03" w:rsidRPr="008619B4" w:rsidRDefault="00E77B03" w:rsidP="00E77B03">
            <w:pPr>
              <w:rPr>
                <w:rFonts w:ascii="Arial" w:hAnsi="Arial" w:cs="Arial"/>
                <w:b/>
                <w:sz w:val="16"/>
                <w:szCs w:val="16"/>
              </w:rPr>
            </w:pPr>
          </w:p>
        </w:tc>
        <w:tc>
          <w:tcPr>
            <w:tcW w:w="4482" w:type="dxa"/>
          </w:tcPr>
          <w:p w14:paraId="442D15B4" w14:textId="77777777" w:rsidR="00E77B03" w:rsidRPr="008619B4" w:rsidRDefault="00E77B03" w:rsidP="00032417">
            <w:pPr>
              <w:pStyle w:val="Prrafodelista"/>
              <w:numPr>
                <w:ilvl w:val="0"/>
                <w:numId w:val="2"/>
              </w:numPr>
              <w:ind w:left="317" w:hanging="387"/>
              <w:jc w:val="both"/>
              <w:rPr>
                <w:rFonts w:ascii="Arial" w:hAnsi="Arial" w:cs="Arial"/>
                <w:b/>
                <w:sz w:val="16"/>
                <w:szCs w:val="16"/>
              </w:rPr>
            </w:pPr>
            <w:r w:rsidRPr="008619B4">
              <w:rPr>
                <w:rFonts w:ascii="Arial" w:hAnsi="Arial" w:cs="Arial"/>
                <w:sz w:val="16"/>
                <w:szCs w:val="16"/>
              </w:rPr>
              <w:t>Falta de fortaleza institucional</w:t>
            </w:r>
          </w:p>
          <w:p w14:paraId="10A66420" w14:textId="77777777" w:rsidR="00E77B03" w:rsidRPr="008619B4" w:rsidRDefault="00E77B03" w:rsidP="00032417">
            <w:pPr>
              <w:pStyle w:val="Textoindependiente"/>
              <w:numPr>
                <w:ilvl w:val="0"/>
                <w:numId w:val="2"/>
              </w:numPr>
              <w:autoSpaceDE w:val="0"/>
              <w:autoSpaceDN w:val="0"/>
              <w:adjustRightInd w:val="0"/>
              <w:spacing w:after="0"/>
              <w:ind w:left="317" w:hanging="387"/>
              <w:jc w:val="both"/>
              <w:rPr>
                <w:rFonts w:ascii="Arial" w:hAnsi="Arial" w:cs="Arial"/>
                <w:sz w:val="16"/>
                <w:szCs w:val="16"/>
                <w:u w:val="single"/>
              </w:rPr>
            </w:pPr>
            <w:r w:rsidRPr="008619B4">
              <w:rPr>
                <w:rFonts w:ascii="Arial" w:hAnsi="Arial" w:cs="Arial"/>
                <w:sz w:val="16"/>
                <w:szCs w:val="16"/>
              </w:rPr>
              <w:t xml:space="preserve">Falta de </w:t>
            </w:r>
            <w:r w:rsidRPr="008619B4">
              <w:rPr>
                <w:rFonts w:ascii="Arial" w:hAnsi="Arial" w:cs="Arial"/>
                <w:sz w:val="16"/>
                <w:szCs w:val="16"/>
                <w:u w:val="single"/>
              </w:rPr>
              <w:t>democracia</w:t>
            </w:r>
          </w:p>
          <w:p w14:paraId="5A5BC8E9" w14:textId="77777777" w:rsidR="00E77B03" w:rsidRPr="008619B4" w:rsidRDefault="00E77B03" w:rsidP="00032417">
            <w:pPr>
              <w:pStyle w:val="Textoindependiente"/>
              <w:numPr>
                <w:ilvl w:val="0"/>
                <w:numId w:val="2"/>
              </w:numPr>
              <w:autoSpaceDE w:val="0"/>
              <w:autoSpaceDN w:val="0"/>
              <w:adjustRightInd w:val="0"/>
              <w:spacing w:after="0"/>
              <w:ind w:left="317" w:hanging="387"/>
              <w:jc w:val="both"/>
              <w:rPr>
                <w:rFonts w:ascii="Arial" w:hAnsi="Arial" w:cs="Arial"/>
                <w:sz w:val="16"/>
                <w:szCs w:val="16"/>
              </w:rPr>
            </w:pPr>
            <w:r w:rsidRPr="008619B4">
              <w:rPr>
                <w:rFonts w:ascii="Arial" w:hAnsi="Arial" w:cs="Arial"/>
                <w:sz w:val="16"/>
                <w:szCs w:val="16"/>
              </w:rPr>
              <w:t xml:space="preserve">falta de </w:t>
            </w:r>
            <w:r w:rsidRPr="008619B4">
              <w:rPr>
                <w:rFonts w:ascii="Arial" w:hAnsi="Arial" w:cs="Arial"/>
                <w:i/>
                <w:sz w:val="16"/>
                <w:szCs w:val="16"/>
              </w:rPr>
              <w:t>seguridad</w:t>
            </w:r>
          </w:p>
          <w:p w14:paraId="0E376FB5" w14:textId="77777777" w:rsidR="00E77B03" w:rsidRPr="008619B4" w:rsidRDefault="00E77B03" w:rsidP="00032417">
            <w:pPr>
              <w:pStyle w:val="Textoindependiente"/>
              <w:numPr>
                <w:ilvl w:val="0"/>
                <w:numId w:val="2"/>
              </w:numPr>
              <w:autoSpaceDE w:val="0"/>
              <w:autoSpaceDN w:val="0"/>
              <w:adjustRightInd w:val="0"/>
              <w:spacing w:after="0"/>
              <w:ind w:left="317" w:hanging="387"/>
              <w:jc w:val="both"/>
              <w:rPr>
                <w:rFonts w:ascii="Arial" w:hAnsi="Arial" w:cs="Arial"/>
                <w:sz w:val="16"/>
                <w:szCs w:val="16"/>
              </w:rPr>
            </w:pPr>
            <w:r w:rsidRPr="008619B4">
              <w:rPr>
                <w:rFonts w:ascii="Arial" w:hAnsi="Arial" w:cs="Arial"/>
                <w:sz w:val="16"/>
                <w:szCs w:val="16"/>
              </w:rPr>
              <w:t>alto costo social y humano</w:t>
            </w:r>
          </w:p>
          <w:p w14:paraId="7FC53D27" w14:textId="77777777" w:rsidR="00E77B03" w:rsidRPr="008619B4" w:rsidRDefault="00E77B03" w:rsidP="00032417">
            <w:pPr>
              <w:pStyle w:val="Textoindependiente"/>
              <w:numPr>
                <w:ilvl w:val="0"/>
                <w:numId w:val="2"/>
              </w:numPr>
              <w:autoSpaceDE w:val="0"/>
              <w:autoSpaceDN w:val="0"/>
              <w:adjustRightInd w:val="0"/>
              <w:spacing w:after="0"/>
              <w:ind w:left="317" w:hanging="387"/>
              <w:jc w:val="both"/>
              <w:rPr>
                <w:rFonts w:ascii="Arial" w:hAnsi="Arial" w:cs="Arial"/>
                <w:sz w:val="16"/>
                <w:szCs w:val="16"/>
              </w:rPr>
            </w:pPr>
            <w:r w:rsidRPr="008619B4">
              <w:rPr>
                <w:rFonts w:ascii="Arial" w:hAnsi="Arial" w:cs="Arial"/>
                <w:sz w:val="16"/>
                <w:szCs w:val="16"/>
              </w:rPr>
              <w:t>intranquilidad de los ciudadanos</w:t>
            </w:r>
          </w:p>
          <w:p w14:paraId="4CC80F88" w14:textId="77777777" w:rsidR="00E77B03" w:rsidRPr="008619B4" w:rsidRDefault="00E77B03" w:rsidP="00032417">
            <w:pPr>
              <w:pStyle w:val="Prrafodelista"/>
              <w:numPr>
                <w:ilvl w:val="0"/>
                <w:numId w:val="2"/>
              </w:numPr>
              <w:ind w:left="317" w:hanging="387"/>
              <w:jc w:val="both"/>
              <w:rPr>
                <w:rFonts w:ascii="Arial" w:hAnsi="Arial" w:cs="Arial"/>
                <w:b/>
                <w:sz w:val="16"/>
                <w:szCs w:val="16"/>
              </w:rPr>
            </w:pPr>
            <w:r w:rsidRPr="008619B4">
              <w:rPr>
                <w:rFonts w:ascii="Arial" w:hAnsi="Arial" w:cs="Arial"/>
                <w:sz w:val="16"/>
                <w:szCs w:val="16"/>
              </w:rPr>
              <w:t>afectación en potencial de desarrollo nacional</w:t>
            </w:r>
          </w:p>
        </w:tc>
      </w:tr>
      <w:tr w:rsidR="00E77B03" w:rsidRPr="008619B4" w14:paraId="5EDEDB00" w14:textId="77777777" w:rsidTr="0000144F">
        <w:trPr>
          <w:jc w:val="center"/>
        </w:trPr>
        <w:tc>
          <w:tcPr>
            <w:tcW w:w="2801" w:type="dxa"/>
          </w:tcPr>
          <w:p w14:paraId="12BDF0CD"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SUBSISTENCIA</w:t>
            </w:r>
          </w:p>
          <w:p w14:paraId="1BCBB0C8"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PROTECCIÓN</w:t>
            </w:r>
          </w:p>
          <w:p w14:paraId="7049A6FE"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LIBERTAD</w:t>
            </w:r>
          </w:p>
        </w:tc>
        <w:tc>
          <w:tcPr>
            <w:tcW w:w="1843" w:type="dxa"/>
          </w:tcPr>
          <w:p w14:paraId="54986345" w14:textId="77777777" w:rsidR="00E77B03" w:rsidRPr="008619B4" w:rsidRDefault="00E77B03" w:rsidP="00E77B03">
            <w:pPr>
              <w:rPr>
                <w:rFonts w:ascii="Arial" w:hAnsi="Arial" w:cs="Arial"/>
                <w:b/>
                <w:sz w:val="16"/>
                <w:szCs w:val="16"/>
              </w:rPr>
            </w:pPr>
            <w:r w:rsidRPr="008619B4">
              <w:rPr>
                <w:rFonts w:ascii="Arial" w:hAnsi="Arial" w:cs="Arial"/>
                <w:b/>
                <w:sz w:val="16"/>
                <w:szCs w:val="16"/>
              </w:rPr>
              <w:t>Inclusión</w:t>
            </w:r>
          </w:p>
        </w:tc>
        <w:tc>
          <w:tcPr>
            <w:tcW w:w="4482" w:type="dxa"/>
          </w:tcPr>
          <w:p w14:paraId="752537CA" w14:textId="77777777" w:rsidR="00E77B03" w:rsidRPr="008619B4" w:rsidRDefault="00E77B03" w:rsidP="00032417">
            <w:pPr>
              <w:pStyle w:val="Prrafodelista"/>
              <w:numPr>
                <w:ilvl w:val="0"/>
                <w:numId w:val="3"/>
              </w:numPr>
              <w:ind w:left="317" w:hanging="387"/>
              <w:rPr>
                <w:rFonts w:ascii="Arial" w:hAnsi="Arial" w:cs="Arial"/>
                <w:b/>
                <w:sz w:val="16"/>
                <w:szCs w:val="16"/>
              </w:rPr>
            </w:pPr>
            <w:r w:rsidRPr="008619B4">
              <w:rPr>
                <w:rFonts w:ascii="Arial" w:hAnsi="Arial" w:cs="Arial"/>
                <w:sz w:val="16"/>
                <w:szCs w:val="16"/>
              </w:rPr>
              <w:t xml:space="preserve">El 46.2% de la población vive en condiciones de </w:t>
            </w:r>
            <w:r w:rsidRPr="008619B4">
              <w:rPr>
                <w:rFonts w:ascii="Arial" w:hAnsi="Arial" w:cs="Arial"/>
                <w:sz w:val="16"/>
                <w:szCs w:val="16"/>
                <w:u w:val="single"/>
              </w:rPr>
              <w:t>pobreza</w:t>
            </w:r>
            <w:r w:rsidRPr="008619B4">
              <w:rPr>
                <w:rFonts w:ascii="Arial" w:hAnsi="Arial" w:cs="Arial"/>
                <w:sz w:val="16"/>
                <w:szCs w:val="16"/>
              </w:rPr>
              <w:t xml:space="preserve">  </w:t>
            </w:r>
          </w:p>
          <w:p w14:paraId="2FDA258A" w14:textId="77777777" w:rsidR="00E77B03" w:rsidRPr="008619B4" w:rsidRDefault="00E77B03" w:rsidP="00032417">
            <w:pPr>
              <w:pStyle w:val="Prrafodelista"/>
              <w:numPr>
                <w:ilvl w:val="0"/>
                <w:numId w:val="3"/>
              </w:numPr>
              <w:ind w:left="317" w:hanging="387"/>
              <w:rPr>
                <w:rFonts w:ascii="Arial" w:hAnsi="Arial" w:cs="Arial"/>
                <w:b/>
                <w:sz w:val="16"/>
                <w:szCs w:val="16"/>
              </w:rPr>
            </w:pPr>
            <w:r w:rsidRPr="008619B4">
              <w:rPr>
                <w:rFonts w:ascii="Arial" w:hAnsi="Arial" w:cs="Arial"/>
                <w:sz w:val="16"/>
                <w:szCs w:val="16"/>
              </w:rPr>
              <w:t xml:space="preserve">el 10.4% vive en condiciones de </w:t>
            </w:r>
            <w:r w:rsidRPr="008619B4">
              <w:rPr>
                <w:rFonts w:ascii="Arial" w:hAnsi="Arial" w:cs="Arial"/>
                <w:sz w:val="16"/>
                <w:szCs w:val="16"/>
                <w:u w:val="single"/>
              </w:rPr>
              <w:t>pobreza extrema</w:t>
            </w:r>
          </w:p>
        </w:tc>
      </w:tr>
      <w:tr w:rsidR="00E77B03" w:rsidRPr="008619B4" w14:paraId="4E890D8E" w14:textId="77777777" w:rsidTr="0000144F">
        <w:trPr>
          <w:jc w:val="center"/>
        </w:trPr>
        <w:tc>
          <w:tcPr>
            <w:tcW w:w="2801" w:type="dxa"/>
          </w:tcPr>
          <w:p w14:paraId="26846DDC"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PROTECCIÓN</w:t>
            </w:r>
          </w:p>
          <w:p w14:paraId="4177691D"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SUBSISTENCIA</w:t>
            </w:r>
          </w:p>
          <w:p w14:paraId="1D084F5C"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PARTICIPACIÓN</w:t>
            </w:r>
          </w:p>
          <w:p w14:paraId="62D93D62"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LIBERTAD</w:t>
            </w:r>
          </w:p>
          <w:p w14:paraId="4314C4F3"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ENTENDIMIENTO</w:t>
            </w:r>
          </w:p>
          <w:p w14:paraId="0ED46AC8"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CREACIÓN</w:t>
            </w:r>
          </w:p>
        </w:tc>
        <w:tc>
          <w:tcPr>
            <w:tcW w:w="1843" w:type="dxa"/>
          </w:tcPr>
          <w:p w14:paraId="06113F98" w14:textId="77777777" w:rsidR="00E77B03" w:rsidRPr="008619B4" w:rsidRDefault="00E77B03" w:rsidP="00E77B03">
            <w:pPr>
              <w:rPr>
                <w:rFonts w:ascii="Arial" w:hAnsi="Arial" w:cs="Arial"/>
                <w:b/>
                <w:sz w:val="16"/>
                <w:szCs w:val="16"/>
              </w:rPr>
            </w:pPr>
            <w:r w:rsidRPr="008619B4">
              <w:rPr>
                <w:rFonts w:ascii="Arial" w:hAnsi="Arial" w:cs="Arial"/>
                <w:b/>
                <w:sz w:val="16"/>
                <w:szCs w:val="16"/>
              </w:rPr>
              <w:t>Educación de calidad</w:t>
            </w:r>
          </w:p>
        </w:tc>
        <w:tc>
          <w:tcPr>
            <w:tcW w:w="4482" w:type="dxa"/>
          </w:tcPr>
          <w:p w14:paraId="5EC161E4" w14:textId="77777777" w:rsidR="00E77B03" w:rsidRPr="008619B4" w:rsidRDefault="00E77B03" w:rsidP="00032417">
            <w:pPr>
              <w:pStyle w:val="Prrafodelista"/>
              <w:numPr>
                <w:ilvl w:val="0"/>
                <w:numId w:val="4"/>
              </w:numPr>
              <w:ind w:left="317" w:hanging="387"/>
              <w:rPr>
                <w:rFonts w:ascii="Arial" w:hAnsi="Arial" w:cs="Arial"/>
                <w:b/>
                <w:sz w:val="16"/>
                <w:szCs w:val="16"/>
              </w:rPr>
            </w:pPr>
            <w:r w:rsidRPr="008619B4">
              <w:rPr>
                <w:rFonts w:ascii="Arial" w:hAnsi="Arial" w:cs="Arial"/>
                <w:sz w:val="16"/>
                <w:szCs w:val="16"/>
              </w:rPr>
              <w:t xml:space="preserve">sociedad poco justa  </w:t>
            </w:r>
          </w:p>
          <w:p w14:paraId="3BD54018" w14:textId="77777777" w:rsidR="00E77B03" w:rsidRPr="008619B4" w:rsidRDefault="00E77B03" w:rsidP="00032417">
            <w:pPr>
              <w:pStyle w:val="Prrafodelista"/>
              <w:numPr>
                <w:ilvl w:val="0"/>
                <w:numId w:val="4"/>
              </w:numPr>
              <w:ind w:left="317" w:hanging="387"/>
              <w:rPr>
                <w:rFonts w:ascii="Arial" w:hAnsi="Arial" w:cs="Arial"/>
                <w:b/>
                <w:sz w:val="16"/>
                <w:szCs w:val="16"/>
              </w:rPr>
            </w:pPr>
            <w:r w:rsidRPr="008619B4">
              <w:rPr>
                <w:rFonts w:ascii="Arial" w:hAnsi="Arial" w:cs="Arial"/>
                <w:sz w:val="16"/>
                <w:szCs w:val="16"/>
              </w:rPr>
              <w:t>sociedad menos próspera</w:t>
            </w:r>
          </w:p>
          <w:p w14:paraId="7F08B181" w14:textId="77777777" w:rsidR="00E77B03" w:rsidRPr="008619B4" w:rsidRDefault="00E77B03" w:rsidP="00032417">
            <w:pPr>
              <w:pStyle w:val="Prrafodelista"/>
              <w:numPr>
                <w:ilvl w:val="0"/>
                <w:numId w:val="4"/>
              </w:numPr>
              <w:ind w:left="317" w:hanging="387"/>
              <w:rPr>
                <w:rFonts w:ascii="Arial" w:hAnsi="Arial" w:cs="Arial"/>
                <w:sz w:val="16"/>
                <w:szCs w:val="16"/>
                <w:u w:val="single"/>
              </w:rPr>
            </w:pPr>
            <w:r w:rsidRPr="008619B4">
              <w:rPr>
                <w:rFonts w:ascii="Arial" w:hAnsi="Arial" w:cs="Arial"/>
                <w:sz w:val="16"/>
                <w:szCs w:val="16"/>
                <w:u w:val="single"/>
              </w:rPr>
              <w:t>débil capital humano</w:t>
            </w:r>
          </w:p>
          <w:p w14:paraId="0B8EAB6F" w14:textId="77777777" w:rsidR="00E77B03" w:rsidRPr="008619B4" w:rsidRDefault="00E77B03" w:rsidP="00032417">
            <w:pPr>
              <w:pStyle w:val="Prrafodelista"/>
              <w:numPr>
                <w:ilvl w:val="0"/>
                <w:numId w:val="4"/>
              </w:numPr>
              <w:ind w:left="317" w:hanging="387"/>
              <w:rPr>
                <w:rFonts w:ascii="Arial" w:hAnsi="Arial" w:cs="Arial"/>
                <w:sz w:val="16"/>
                <w:szCs w:val="16"/>
                <w:u w:val="single"/>
              </w:rPr>
            </w:pPr>
            <w:r w:rsidRPr="008619B4">
              <w:rPr>
                <w:rFonts w:ascii="Arial" w:hAnsi="Arial" w:cs="Arial"/>
                <w:sz w:val="16"/>
                <w:szCs w:val="16"/>
                <w:u w:val="single"/>
              </w:rPr>
              <w:t>débil sistema educativo para enfrentar retos del desarrollo</w:t>
            </w:r>
          </w:p>
          <w:p w14:paraId="7B5387AE" w14:textId="77777777" w:rsidR="00E77B03" w:rsidRPr="008619B4" w:rsidRDefault="00E77B03" w:rsidP="00032417">
            <w:pPr>
              <w:pStyle w:val="Prrafodelista"/>
              <w:numPr>
                <w:ilvl w:val="0"/>
                <w:numId w:val="4"/>
              </w:numPr>
              <w:ind w:left="317" w:hanging="387"/>
              <w:rPr>
                <w:rFonts w:ascii="Arial" w:hAnsi="Arial" w:cs="Arial"/>
                <w:sz w:val="16"/>
                <w:szCs w:val="16"/>
              </w:rPr>
            </w:pPr>
            <w:r w:rsidRPr="008619B4">
              <w:rPr>
                <w:rFonts w:ascii="Arial" w:hAnsi="Arial" w:cs="Arial"/>
                <w:sz w:val="16"/>
                <w:szCs w:val="16"/>
                <w:u w:val="single"/>
              </w:rPr>
              <w:t>vinculación inadecuada entre los sectores educativo, empresarial y social</w:t>
            </w:r>
          </w:p>
        </w:tc>
      </w:tr>
      <w:tr w:rsidR="00E77B03" w:rsidRPr="008619B4" w14:paraId="30350C68" w14:textId="77777777" w:rsidTr="0000144F">
        <w:trPr>
          <w:jc w:val="center"/>
        </w:trPr>
        <w:tc>
          <w:tcPr>
            <w:tcW w:w="2801" w:type="dxa"/>
          </w:tcPr>
          <w:p w14:paraId="7AD9D76D"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SUBSISTENCIA</w:t>
            </w:r>
          </w:p>
          <w:p w14:paraId="122A5E72"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PROTECCIÓN</w:t>
            </w:r>
          </w:p>
          <w:p w14:paraId="7E75F9FA"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LIBERTAD</w:t>
            </w:r>
          </w:p>
          <w:p w14:paraId="0F03DF5D"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PARTICIPACIÓN</w:t>
            </w:r>
          </w:p>
          <w:p w14:paraId="229CA9DC"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CREACIÓN</w:t>
            </w:r>
          </w:p>
        </w:tc>
        <w:tc>
          <w:tcPr>
            <w:tcW w:w="1843" w:type="dxa"/>
          </w:tcPr>
          <w:p w14:paraId="6F2D23CD" w14:textId="77777777" w:rsidR="00E77B03" w:rsidRPr="008619B4" w:rsidRDefault="00E77B03" w:rsidP="00E77B03">
            <w:pPr>
              <w:rPr>
                <w:rFonts w:ascii="Arial" w:hAnsi="Arial" w:cs="Arial"/>
                <w:b/>
                <w:sz w:val="16"/>
                <w:szCs w:val="16"/>
              </w:rPr>
            </w:pPr>
            <w:r w:rsidRPr="008619B4">
              <w:rPr>
                <w:rFonts w:ascii="Arial" w:hAnsi="Arial" w:cs="Arial"/>
                <w:b/>
                <w:sz w:val="16"/>
                <w:szCs w:val="16"/>
              </w:rPr>
              <w:t>Prosperidad</w:t>
            </w:r>
          </w:p>
        </w:tc>
        <w:tc>
          <w:tcPr>
            <w:tcW w:w="4482" w:type="dxa"/>
          </w:tcPr>
          <w:p w14:paraId="31C3693B" w14:textId="77777777" w:rsidR="00E77B03" w:rsidRPr="008619B4" w:rsidRDefault="00E77B03" w:rsidP="00032417">
            <w:pPr>
              <w:pStyle w:val="Prrafodelista"/>
              <w:numPr>
                <w:ilvl w:val="0"/>
                <w:numId w:val="5"/>
              </w:numPr>
              <w:ind w:left="317" w:hanging="387"/>
              <w:rPr>
                <w:rFonts w:ascii="Arial" w:hAnsi="Arial" w:cs="Arial"/>
                <w:sz w:val="16"/>
                <w:szCs w:val="16"/>
                <w:u w:val="single"/>
              </w:rPr>
            </w:pPr>
            <w:r w:rsidRPr="008619B4">
              <w:rPr>
                <w:rFonts w:ascii="Arial" w:hAnsi="Arial" w:cs="Arial"/>
                <w:sz w:val="16"/>
                <w:szCs w:val="16"/>
                <w:u w:val="single"/>
              </w:rPr>
              <w:t>Rezago en el desarrollo de algunas regiones del país</w:t>
            </w:r>
          </w:p>
          <w:p w14:paraId="30A8DCB8" w14:textId="77777777" w:rsidR="00E77B03" w:rsidRPr="008619B4" w:rsidRDefault="00E77B03" w:rsidP="00032417">
            <w:pPr>
              <w:pStyle w:val="Prrafodelista"/>
              <w:numPr>
                <w:ilvl w:val="0"/>
                <w:numId w:val="5"/>
              </w:numPr>
              <w:ind w:left="317" w:hanging="387"/>
              <w:rPr>
                <w:rFonts w:ascii="Arial" w:hAnsi="Arial" w:cs="Arial"/>
                <w:sz w:val="16"/>
                <w:szCs w:val="16"/>
              </w:rPr>
            </w:pPr>
            <w:r w:rsidRPr="008619B4">
              <w:rPr>
                <w:rFonts w:ascii="Arial" w:hAnsi="Arial" w:cs="Arial"/>
                <w:sz w:val="16"/>
                <w:szCs w:val="16"/>
              </w:rPr>
              <w:t>Desventajas regulatorias para nuevos emprendedores</w:t>
            </w:r>
          </w:p>
          <w:p w14:paraId="592841FA" w14:textId="77777777" w:rsidR="00E77B03" w:rsidRPr="008619B4" w:rsidRDefault="00E77B03" w:rsidP="00032417">
            <w:pPr>
              <w:pStyle w:val="Prrafodelista"/>
              <w:numPr>
                <w:ilvl w:val="0"/>
                <w:numId w:val="5"/>
              </w:numPr>
              <w:ind w:left="317" w:hanging="387"/>
              <w:rPr>
                <w:rFonts w:ascii="Arial" w:hAnsi="Arial" w:cs="Arial"/>
                <w:sz w:val="16"/>
                <w:szCs w:val="16"/>
              </w:rPr>
            </w:pPr>
            <w:r w:rsidRPr="008619B4">
              <w:rPr>
                <w:rFonts w:ascii="Arial" w:hAnsi="Arial" w:cs="Arial"/>
                <w:sz w:val="16"/>
                <w:szCs w:val="16"/>
              </w:rPr>
              <w:t xml:space="preserve">Falta de solidez del Estado de Derecho, </w:t>
            </w:r>
            <w:r w:rsidRPr="008619B4">
              <w:rPr>
                <w:rFonts w:ascii="Arial" w:hAnsi="Arial" w:cs="Arial"/>
                <w:sz w:val="16"/>
                <w:szCs w:val="16"/>
                <w:u w:val="single"/>
              </w:rPr>
              <w:t>seguridad física, económica y jurídica a sus habitantes</w:t>
            </w:r>
            <w:r w:rsidRPr="008619B4">
              <w:rPr>
                <w:rFonts w:ascii="Arial" w:hAnsi="Arial" w:cs="Arial"/>
                <w:sz w:val="16"/>
                <w:szCs w:val="16"/>
              </w:rPr>
              <w:t xml:space="preserve"> </w:t>
            </w:r>
          </w:p>
          <w:p w14:paraId="78780A6E" w14:textId="77777777" w:rsidR="00E77B03" w:rsidRPr="008619B4" w:rsidRDefault="00E77B03" w:rsidP="00032417">
            <w:pPr>
              <w:pStyle w:val="Prrafodelista"/>
              <w:numPr>
                <w:ilvl w:val="0"/>
                <w:numId w:val="5"/>
              </w:numPr>
              <w:ind w:left="317" w:hanging="387"/>
              <w:rPr>
                <w:rFonts w:ascii="Arial" w:hAnsi="Arial" w:cs="Arial"/>
                <w:sz w:val="16"/>
                <w:szCs w:val="16"/>
              </w:rPr>
            </w:pPr>
            <w:r w:rsidRPr="008619B4">
              <w:rPr>
                <w:rFonts w:ascii="Arial" w:hAnsi="Arial" w:cs="Arial"/>
                <w:sz w:val="16"/>
                <w:szCs w:val="16"/>
              </w:rPr>
              <w:t>Falta de bienes y servicios públicos con altos estándares de calidad y precios que la sociedad demanda</w:t>
            </w:r>
          </w:p>
        </w:tc>
      </w:tr>
      <w:tr w:rsidR="00E77B03" w:rsidRPr="008619B4" w14:paraId="51B7A2D6" w14:textId="77777777" w:rsidTr="0000144F">
        <w:trPr>
          <w:jc w:val="center"/>
        </w:trPr>
        <w:tc>
          <w:tcPr>
            <w:tcW w:w="2801" w:type="dxa"/>
          </w:tcPr>
          <w:p w14:paraId="7E29C1BA"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PROTECCIÓN</w:t>
            </w:r>
          </w:p>
          <w:p w14:paraId="22F9F582"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SUBSISTENCIA</w:t>
            </w:r>
          </w:p>
          <w:p w14:paraId="6A4C364B"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PARTICIPACIÓN</w:t>
            </w:r>
          </w:p>
          <w:p w14:paraId="08CBD2AF"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CREACIÓN</w:t>
            </w:r>
          </w:p>
          <w:p w14:paraId="0E5E4B95" w14:textId="77777777" w:rsidR="00E77B03" w:rsidRPr="008619B4" w:rsidRDefault="00E77B03" w:rsidP="00E77B03">
            <w:pPr>
              <w:ind w:left="360"/>
              <w:rPr>
                <w:rFonts w:ascii="Arial" w:hAnsi="Arial" w:cs="Arial"/>
                <w:b/>
                <w:sz w:val="16"/>
                <w:szCs w:val="16"/>
              </w:rPr>
            </w:pPr>
            <w:r w:rsidRPr="008619B4">
              <w:rPr>
                <w:rFonts w:ascii="Arial" w:hAnsi="Arial" w:cs="Arial"/>
                <w:b/>
                <w:sz w:val="16"/>
                <w:szCs w:val="16"/>
              </w:rPr>
              <w:t>IDENTIDAD</w:t>
            </w:r>
          </w:p>
        </w:tc>
        <w:tc>
          <w:tcPr>
            <w:tcW w:w="1843" w:type="dxa"/>
          </w:tcPr>
          <w:p w14:paraId="52865BF5" w14:textId="77777777" w:rsidR="00E77B03" w:rsidRPr="008619B4" w:rsidRDefault="00E77B03" w:rsidP="00E77B03">
            <w:pPr>
              <w:rPr>
                <w:rFonts w:ascii="Arial" w:hAnsi="Arial" w:cs="Arial"/>
                <w:b/>
                <w:sz w:val="16"/>
                <w:szCs w:val="16"/>
              </w:rPr>
            </w:pPr>
            <w:r w:rsidRPr="008619B4">
              <w:rPr>
                <w:rFonts w:ascii="Arial" w:hAnsi="Arial" w:cs="Arial"/>
                <w:b/>
                <w:sz w:val="16"/>
                <w:szCs w:val="16"/>
              </w:rPr>
              <w:t>Responsabilidad Global</w:t>
            </w:r>
          </w:p>
        </w:tc>
        <w:tc>
          <w:tcPr>
            <w:tcW w:w="4482" w:type="dxa"/>
          </w:tcPr>
          <w:p w14:paraId="0782B520" w14:textId="77777777" w:rsidR="00E77B03" w:rsidRPr="008619B4" w:rsidRDefault="00E77B03" w:rsidP="00032417">
            <w:pPr>
              <w:pStyle w:val="Prrafodelista"/>
              <w:numPr>
                <w:ilvl w:val="0"/>
                <w:numId w:val="6"/>
              </w:numPr>
              <w:ind w:left="317" w:hanging="387"/>
              <w:rPr>
                <w:rFonts w:ascii="Arial" w:hAnsi="Arial" w:cs="Arial"/>
                <w:b/>
                <w:sz w:val="16"/>
                <w:szCs w:val="16"/>
              </w:rPr>
            </w:pPr>
            <w:r w:rsidRPr="008619B4">
              <w:rPr>
                <w:rFonts w:ascii="Arial" w:hAnsi="Arial" w:cs="Arial"/>
                <w:sz w:val="16"/>
                <w:szCs w:val="16"/>
              </w:rPr>
              <w:t xml:space="preserve">las oportunidades de comercio en ocasiones están limitadas a algunos sectores y regiones del país. </w:t>
            </w:r>
          </w:p>
          <w:p w14:paraId="3C6B4E6A" w14:textId="77777777" w:rsidR="00E77B03" w:rsidRPr="008619B4" w:rsidRDefault="00E77B03" w:rsidP="00032417">
            <w:pPr>
              <w:pStyle w:val="Prrafodelista"/>
              <w:numPr>
                <w:ilvl w:val="0"/>
                <w:numId w:val="6"/>
              </w:numPr>
              <w:ind w:left="317" w:hanging="387"/>
              <w:rPr>
                <w:rFonts w:ascii="Arial" w:hAnsi="Arial" w:cs="Arial"/>
                <w:b/>
                <w:sz w:val="16"/>
                <w:szCs w:val="16"/>
              </w:rPr>
            </w:pPr>
            <w:r w:rsidRPr="008619B4">
              <w:rPr>
                <w:rFonts w:ascii="Arial" w:hAnsi="Arial" w:cs="Arial"/>
                <w:sz w:val="16"/>
                <w:szCs w:val="16"/>
              </w:rPr>
              <w:t xml:space="preserve">La presencia de costos fijos iniciales, la necesidad de contar con capacidad técnica y administrativa, acceso al financiamiento y </w:t>
            </w:r>
            <w:r w:rsidRPr="008619B4">
              <w:rPr>
                <w:rFonts w:ascii="Arial" w:hAnsi="Arial" w:cs="Arial"/>
                <w:sz w:val="16"/>
                <w:szCs w:val="16"/>
                <w:u w:val="single"/>
              </w:rPr>
              <w:t>asesoría</w:t>
            </w:r>
            <w:r w:rsidRPr="008619B4">
              <w:rPr>
                <w:rFonts w:ascii="Arial" w:hAnsi="Arial" w:cs="Arial"/>
                <w:sz w:val="16"/>
                <w:szCs w:val="16"/>
              </w:rPr>
              <w:t>, limita la diversificación del comercio exterior.</w:t>
            </w:r>
          </w:p>
          <w:p w14:paraId="7BABFE6A" w14:textId="77777777" w:rsidR="00E77B03" w:rsidRPr="008619B4" w:rsidRDefault="00E77B03" w:rsidP="00032417">
            <w:pPr>
              <w:pStyle w:val="Prrafodelista"/>
              <w:numPr>
                <w:ilvl w:val="0"/>
                <w:numId w:val="6"/>
              </w:numPr>
              <w:ind w:left="317" w:hanging="387"/>
              <w:rPr>
                <w:rFonts w:ascii="Arial" w:hAnsi="Arial" w:cs="Arial"/>
                <w:b/>
                <w:sz w:val="16"/>
                <w:szCs w:val="16"/>
              </w:rPr>
            </w:pPr>
            <w:r w:rsidRPr="008619B4">
              <w:rPr>
                <w:rFonts w:ascii="Arial" w:hAnsi="Arial" w:cs="Arial"/>
                <w:sz w:val="16"/>
                <w:szCs w:val="16"/>
              </w:rPr>
              <w:t xml:space="preserve">velar por los intereses nacionales </w:t>
            </w:r>
          </w:p>
          <w:p w14:paraId="104C1468" w14:textId="77777777" w:rsidR="00E77B03" w:rsidRPr="008619B4" w:rsidRDefault="00E77B03" w:rsidP="00032417">
            <w:pPr>
              <w:pStyle w:val="Prrafodelista"/>
              <w:numPr>
                <w:ilvl w:val="0"/>
                <w:numId w:val="6"/>
              </w:numPr>
              <w:ind w:left="317" w:hanging="387"/>
              <w:rPr>
                <w:rFonts w:ascii="Arial" w:hAnsi="Arial" w:cs="Arial"/>
                <w:b/>
                <w:sz w:val="16"/>
                <w:szCs w:val="16"/>
              </w:rPr>
            </w:pPr>
            <w:r w:rsidRPr="008619B4">
              <w:rPr>
                <w:rFonts w:ascii="Arial" w:hAnsi="Arial" w:cs="Arial"/>
                <w:sz w:val="16"/>
                <w:szCs w:val="16"/>
              </w:rPr>
              <w:t>incrementar la proyección de los mexicanos en el exterior</w:t>
            </w:r>
          </w:p>
        </w:tc>
      </w:tr>
    </w:tbl>
    <w:p w14:paraId="105EC84A" w14:textId="4373D38E" w:rsidR="00E77B03" w:rsidRPr="009A5AC1" w:rsidRDefault="009A5AC1" w:rsidP="00F264FC">
      <w:pPr>
        <w:spacing w:after="0" w:line="360" w:lineRule="auto"/>
        <w:jc w:val="both"/>
        <w:rPr>
          <w:rFonts w:ascii="Arial" w:hAnsi="Arial" w:cs="Arial"/>
          <w:sz w:val="18"/>
          <w:szCs w:val="18"/>
        </w:rPr>
      </w:pPr>
      <w:r w:rsidRPr="009A5AC1">
        <w:rPr>
          <w:rFonts w:ascii="Arial" w:hAnsi="Arial" w:cs="Arial"/>
          <w:sz w:val="18"/>
          <w:szCs w:val="18"/>
        </w:rPr>
        <w:t>Elaboración: Dra. Virginia Muñoz Segovia.</w:t>
      </w:r>
    </w:p>
    <w:p w14:paraId="5FFD88AF" w14:textId="77777777" w:rsidR="009A5AC1" w:rsidRDefault="009A5AC1" w:rsidP="00845A14">
      <w:pPr>
        <w:spacing w:line="360" w:lineRule="auto"/>
        <w:jc w:val="both"/>
        <w:rPr>
          <w:rFonts w:ascii="Arial" w:hAnsi="Arial" w:cs="Arial"/>
          <w:sz w:val="24"/>
          <w:szCs w:val="24"/>
        </w:rPr>
      </w:pPr>
    </w:p>
    <w:p w14:paraId="777D7CB5" w14:textId="7E6819D9" w:rsidR="00B8293D" w:rsidRPr="00745B6B" w:rsidRDefault="00B8293D" w:rsidP="00845A14">
      <w:pPr>
        <w:spacing w:line="360" w:lineRule="auto"/>
        <w:jc w:val="both"/>
        <w:rPr>
          <w:rFonts w:ascii="Arial" w:hAnsi="Arial" w:cs="Arial"/>
          <w:sz w:val="24"/>
          <w:szCs w:val="24"/>
        </w:rPr>
      </w:pPr>
      <w:r w:rsidRPr="00745B6B">
        <w:rPr>
          <w:rFonts w:ascii="Arial" w:hAnsi="Arial" w:cs="Arial"/>
          <w:sz w:val="24"/>
          <w:szCs w:val="24"/>
        </w:rPr>
        <w:t>La trama compleja de estas necesidades</w:t>
      </w:r>
      <w:r w:rsidR="00F264FC" w:rsidRPr="00745B6B">
        <w:rPr>
          <w:rFonts w:ascii="Arial" w:hAnsi="Arial" w:cs="Arial"/>
          <w:sz w:val="24"/>
          <w:szCs w:val="24"/>
        </w:rPr>
        <w:t>,</w:t>
      </w:r>
      <w:r w:rsidRPr="00745B6B">
        <w:rPr>
          <w:rFonts w:ascii="Arial" w:hAnsi="Arial" w:cs="Arial"/>
          <w:sz w:val="24"/>
          <w:szCs w:val="24"/>
        </w:rPr>
        <w:t xml:space="preserve"> las metas de paz, inclusión, educación de calidad, prosperidad y responsabilidad global o de cara al mundo actual, </w:t>
      </w:r>
      <w:r w:rsidR="00F264FC" w:rsidRPr="00745B6B">
        <w:rPr>
          <w:rFonts w:ascii="Arial" w:hAnsi="Arial" w:cs="Arial"/>
          <w:sz w:val="24"/>
          <w:szCs w:val="24"/>
        </w:rPr>
        <w:t xml:space="preserve">hacen de </w:t>
      </w:r>
      <w:r w:rsidRPr="00745B6B">
        <w:rPr>
          <w:rFonts w:ascii="Arial" w:hAnsi="Arial" w:cs="Arial"/>
          <w:sz w:val="24"/>
          <w:szCs w:val="24"/>
        </w:rPr>
        <w:t xml:space="preserve">la educación </w:t>
      </w:r>
      <w:r w:rsidR="00F264FC" w:rsidRPr="00745B6B">
        <w:rPr>
          <w:rFonts w:ascii="Arial" w:hAnsi="Arial" w:cs="Arial"/>
          <w:sz w:val="24"/>
          <w:szCs w:val="24"/>
        </w:rPr>
        <w:t>un</w:t>
      </w:r>
      <w:r w:rsidRPr="00745B6B">
        <w:rPr>
          <w:rFonts w:ascii="Arial" w:hAnsi="Arial" w:cs="Arial"/>
          <w:sz w:val="24"/>
          <w:szCs w:val="24"/>
        </w:rPr>
        <w:t xml:space="preserve"> compromiso y </w:t>
      </w:r>
      <w:r w:rsidR="00F264FC" w:rsidRPr="00745B6B">
        <w:rPr>
          <w:rFonts w:ascii="Arial" w:hAnsi="Arial" w:cs="Arial"/>
          <w:sz w:val="24"/>
          <w:szCs w:val="24"/>
        </w:rPr>
        <w:t xml:space="preserve">una </w:t>
      </w:r>
      <w:r w:rsidRPr="00745B6B">
        <w:rPr>
          <w:rFonts w:ascii="Arial" w:hAnsi="Arial" w:cs="Arial"/>
          <w:sz w:val="24"/>
          <w:szCs w:val="24"/>
        </w:rPr>
        <w:t>práctica social</w:t>
      </w:r>
      <w:r w:rsidR="00F264FC" w:rsidRPr="00745B6B">
        <w:rPr>
          <w:rFonts w:ascii="Arial" w:hAnsi="Arial" w:cs="Arial"/>
          <w:sz w:val="24"/>
          <w:szCs w:val="24"/>
        </w:rPr>
        <w:t>es que</w:t>
      </w:r>
      <w:r w:rsidRPr="00745B6B">
        <w:rPr>
          <w:rFonts w:ascii="Arial" w:hAnsi="Arial" w:cs="Arial"/>
          <w:sz w:val="24"/>
          <w:szCs w:val="24"/>
        </w:rPr>
        <w:t xml:space="preserve"> se constituye</w:t>
      </w:r>
      <w:r w:rsidR="00F264FC" w:rsidRPr="00745B6B">
        <w:rPr>
          <w:rFonts w:ascii="Arial" w:hAnsi="Arial" w:cs="Arial"/>
          <w:sz w:val="24"/>
          <w:szCs w:val="24"/>
        </w:rPr>
        <w:t>n</w:t>
      </w:r>
      <w:r w:rsidRPr="00745B6B">
        <w:rPr>
          <w:rFonts w:ascii="Arial" w:hAnsi="Arial" w:cs="Arial"/>
          <w:sz w:val="24"/>
          <w:szCs w:val="24"/>
        </w:rPr>
        <w:t xml:space="preserve"> desde este plan de estudios como uno de los principales proyectos a nivel nacional, ante lo cual, los educadores en general y los profesionales de la pedagogía en lo particular, asumen </w:t>
      </w:r>
      <w:r w:rsidR="00F264FC" w:rsidRPr="00745B6B">
        <w:rPr>
          <w:rFonts w:ascii="Arial" w:hAnsi="Arial" w:cs="Arial"/>
          <w:sz w:val="24"/>
          <w:szCs w:val="24"/>
        </w:rPr>
        <w:t>y</w:t>
      </w:r>
      <w:r w:rsidRPr="00745B6B">
        <w:rPr>
          <w:rFonts w:ascii="Arial" w:hAnsi="Arial" w:cs="Arial"/>
          <w:sz w:val="24"/>
          <w:szCs w:val="24"/>
        </w:rPr>
        <w:t xml:space="preserve"> confirman </w:t>
      </w:r>
      <w:r w:rsidR="00F264FC" w:rsidRPr="00745B6B">
        <w:rPr>
          <w:rFonts w:ascii="Arial" w:hAnsi="Arial" w:cs="Arial"/>
          <w:sz w:val="24"/>
          <w:szCs w:val="24"/>
        </w:rPr>
        <w:t>a</w:t>
      </w:r>
      <w:r w:rsidRPr="00745B6B">
        <w:rPr>
          <w:rFonts w:ascii="Arial" w:hAnsi="Arial" w:cs="Arial"/>
          <w:sz w:val="24"/>
          <w:szCs w:val="24"/>
        </w:rPr>
        <w:t xml:space="preserve"> la educación como un valor y bien social. De ahí que los contenidos educativos, entendidos como contenidos cultur</w:t>
      </w:r>
      <w:r w:rsidR="008A6776" w:rsidRPr="00745B6B">
        <w:rPr>
          <w:rFonts w:ascii="Arial" w:hAnsi="Arial" w:cs="Arial"/>
          <w:sz w:val="24"/>
          <w:szCs w:val="24"/>
        </w:rPr>
        <w:t xml:space="preserve">ales </w:t>
      </w:r>
      <w:r w:rsidR="008A6776" w:rsidRPr="0099636E">
        <w:rPr>
          <w:rFonts w:ascii="Arial" w:hAnsi="Arial" w:cs="Arial"/>
          <w:sz w:val="24"/>
          <w:szCs w:val="24"/>
        </w:rPr>
        <w:t>(Goodson, 1995; Apple, 1996</w:t>
      </w:r>
      <w:r w:rsidRPr="0099636E">
        <w:rPr>
          <w:rFonts w:ascii="Arial" w:hAnsi="Arial" w:cs="Arial"/>
          <w:sz w:val="24"/>
          <w:szCs w:val="24"/>
        </w:rPr>
        <w:t>)</w:t>
      </w:r>
      <w:r w:rsidRPr="00745B6B">
        <w:rPr>
          <w:rFonts w:ascii="Arial" w:hAnsi="Arial" w:cs="Arial"/>
          <w:sz w:val="24"/>
          <w:szCs w:val="24"/>
        </w:rPr>
        <w:t xml:space="preserve"> deben estar al día en la perspectiva de una educación inclusiva, abriendo oportunidades para que todo </w:t>
      </w:r>
      <w:r w:rsidR="00AD19D0" w:rsidRPr="00745B6B">
        <w:rPr>
          <w:rFonts w:ascii="Arial" w:hAnsi="Arial" w:cs="Arial"/>
          <w:sz w:val="24"/>
          <w:szCs w:val="24"/>
        </w:rPr>
        <w:t>ciudadano</w:t>
      </w:r>
      <w:r w:rsidRPr="00745B6B">
        <w:rPr>
          <w:rFonts w:ascii="Arial" w:hAnsi="Arial" w:cs="Arial"/>
          <w:sz w:val="24"/>
          <w:szCs w:val="24"/>
        </w:rPr>
        <w:t xml:space="preserve"> y toda ciudadana ejerzan su derecho a la educación.</w:t>
      </w:r>
    </w:p>
    <w:p w14:paraId="1D7D0E7A" w14:textId="77777777" w:rsidR="004202A0" w:rsidRDefault="004202A0" w:rsidP="00845A14">
      <w:pPr>
        <w:spacing w:line="360" w:lineRule="auto"/>
        <w:jc w:val="both"/>
        <w:rPr>
          <w:rFonts w:ascii="Arial" w:hAnsi="Arial" w:cs="Arial"/>
          <w:sz w:val="24"/>
          <w:szCs w:val="24"/>
        </w:rPr>
      </w:pPr>
    </w:p>
    <w:p w14:paraId="1EB637E4" w14:textId="0A1074B5" w:rsidR="004202A0" w:rsidRPr="00845A14" w:rsidRDefault="004202A0" w:rsidP="00F60E91">
      <w:pPr>
        <w:pStyle w:val="Ttulo3"/>
        <w:spacing w:after="240"/>
        <w:rPr>
          <w:rFonts w:ascii="Arial" w:hAnsi="Arial" w:cs="Arial"/>
          <w:b/>
          <w:color w:val="auto"/>
        </w:rPr>
      </w:pPr>
      <w:bookmarkStart w:id="7" w:name="_Toc451540720"/>
      <w:r w:rsidRPr="00845A14">
        <w:rPr>
          <w:rFonts w:ascii="Arial" w:hAnsi="Arial" w:cs="Arial"/>
          <w:b/>
          <w:color w:val="auto"/>
        </w:rPr>
        <w:t xml:space="preserve">2.1.3 El contexto </w:t>
      </w:r>
      <w:r w:rsidR="00BC4E01">
        <w:rPr>
          <w:rFonts w:ascii="Arial" w:hAnsi="Arial" w:cs="Arial"/>
          <w:b/>
          <w:color w:val="auto"/>
        </w:rPr>
        <w:t>r</w:t>
      </w:r>
      <w:r w:rsidR="00F60B90">
        <w:rPr>
          <w:rFonts w:ascii="Arial" w:hAnsi="Arial" w:cs="Arial"/>
          <w:b/>
          <w:color w:val="auto"/>
        </w:rPr>
        <w:t>egional</w:t>
      </w:r>
      <w:bookmarkEnd w:id="7"/>
      <w:r w:rsidR="00F60B90">
        <w:rPr>
          <w:rFonts w:ascii="Arial" w:hAnsi="Arial" w:cs="Arial"/>
          <w:b/>
          <w:color w:val="auto"/>
        </w:rPr>
        <w:t xml:space="preserve"> </w:t>
      </w:r>
    </w:p>
    <w:p w14:paraId="7A9F1781" w14:textId="0D1BBE93" w:rsidR="004202A0" w:rsidRPr="004B7508" w:rsidRDefault="00725DED" w:rsidP="00845A14">
      <w:pPr>
        <w:spacing w:line="360" w:lineRule="auto"/>
        <w:jc w:val="both"/>
        <w:rPr>
          <w:rFonts w:ascii="Arial" w:hAnsi="Arial" w:cs="Arial"/>
          <w:sz w:val="24"/>
          <w:szCs w:val="24"/>
        </w:rPr>
      </w:pPr>
      <w:r w:rsidRPr="004B7508">
        <w:rPr>
          <w:rFonts w:ascii="Arial" w:hAnsi="Arial" w:cs="Arial"/>
          <w:sz w:val="24"/>
          <w:szCs w:val="24"/>
        </w:rPr>
        <w:t>Al con</w:t>
      </w:r>
      <w:r w:rsidR="00767C18">
        <w:rPr>
          <w:rFonts w:ascii="Arial" w:hAnsi="Arial" w:cs="Arial"/>
          <w:sz w:val="24"/>
          <w:szCs w:val="24"/>
        </w:rPr>
        <w:t>siderar que la Licenciatura en P</w:t>
      </w:r>
      <w:r w:rsidRPr="004B7508">
        <w:rPr>
          <w:rFonts w:ascii="Arial" w:hAnsi="Arial" w:cs="Arial"/>
          <w:sz w:val="24"/>
          <w:szCs w:val="24"/>
        </w:rPr>
        <w:t xml:space="preserve">edagogía en la Universidad Veracruzana opera a lo largo de todo el Estado de Veracruz, en este nuevo </w:t>
      </w:r>
      <w:r w:rsidR="001060F1" w:rsidRPr="004B7508">
        <w:rPr>
          <w:rFonts w:ascii="Arial" w:hAnsi="Arial" w:cs="Arial"/>
          <w:sz w:val="24"/>
          <w:szCs w:val="24"/>
        </w:rPr>
        <w:t>plan de estudios</w:t>
      </w:r>
      <w:r w:rsidRPr="004B7508">
        <w:rPr>
          <w:rFonts w:ascii="Arial" w:hAnsi="Arial" w:cs="Arial"/>
          <w:sz w:val="24"/>
          <w:szCs w:val="24"/>
        </w:rPr>
        <w:t xml:space="preserve"> </w:t>
      </w:r>
      <w:r w:rsidR="001060F1" w:rsidRPr="004B7508">
        <w:rPr>
          <w:rFonts w:ascii="Arial" w:hAnsi="Arial" w:cs="Arial"/>
          <w:sz w:val="24"/>
          <w:szCs w:val="24"/>
        </w:rPr>
        <w:t>es indispensable observa</w:t>
      </w:r>
      <w:r w:rsidR="00B8293D" w:rsidRPr="004B7508">
        <w:rPr>
          <w:rFonts w:ascii="Arial" w:hAnsi="Arial" w:cs="Arial"/>
          <w:sz w:val="24"/>
          <w:szCs w:val="24"/>
        </w:rPr>
        <w:t>r</w:t>
      </w:r>
      <w:r w:rsidR="001060F1" w:rsidRPr="004B7508">
        <w:rPr>
          <w:rFonts w:ascii="Arial" w:hAnsi="Arial" w:cs="Arial"/>
          <w:sz w:val="24"/>
          <w:szCs w:val="24"/>
        </w:rPr>
        <w:t xml:space="preserve"> el c</w:t>
      </w:r>
      <w:r w:rsidR="00E77B03" w:rsidRPr="004B7508">
        <w:rPr>
          <w:rFonts w:ascii="Arial" w:hAnsi="Arial" w:cs="Arial"/>
          <w:sz w:val="24"/>
          <w:szCs w:val="24"/>
        </w:rPr>
        <w:t>ontexto regional</w:t>
      </w:r>
      <w:r w:rsidRPr="004B7508">
        <w:rPr>
          <w:rFonts w:ascii="Arial" w:hAnsi="Arial" w:cs="Arial"/>
          <w:sz w:val="24"/>
          <w:szCs w:val="24"/>
        </w:rPr>
        <w:t xml:space="preserve"> estatal. A</w:t>
      </w:r>
      <w:r w:rsidR="001060F1" w:rsidRPr="004B7508">
        <w:rPr>
          <w:rFonts w:ascii="Arial" w:hAnsi="Arial" w:cs="Arial"/>
          <w:sz w:val="24"/>
          <w:szCs w:val="24"/>
        </w:rPr>
        <w:t>sí</w:t>
      </w:r>
      <w:r w:rsidRPr="004B7508">
        <w:rPr>
          <w:rFonts w:ascii="Arial" w:hAnsi="Arial" w:cs="Arial"/>
          <w:sz w:val="24"/>
          <w:szCs w:val="24"/>
        </w:rPr>
        <w:t>,</w:t>
      </w:r>
      <w:r w:rsidR="001060F1" w:rsidRPr="004B7508">
        <w:rPr>
          <w:rFonts w:ascii="Arial" w:hAnsi="Arial" w:cs="Arial"/>
          <w:sz w:val="24"/>
          <w:szCs w:val="24"/>
        </w:rPr>
        <w:t xml:space="preserve"> </w:t>
      </w:r>
      <w:r w:rsidR="00E77B03" w:rsidRPr="004B7508">
        <w:rPr>
          <w:rFonts w:ascii="Arial" w:hAnsi="Arial" w:cs="Arial"/>
          <w:sz w:val="24"/>
          <w:szCs w:val="24"/>
        </w:rPr>
        <w:t>el Plan Veracru</w:t>
      </w:r>
      <w:r w:rsidR="001060F1" w:rsidRPr="004B7508">
        <w:rPr>
          <w:rFonts w:ascii="Arial" w:hAnsi="Arial" w:cs="Arial"/>
          <w:sz w:val="24"/>
          <w:szCs w:val="24"/>
        </w:rPr>
        <w:t>zano de Desarrollo 2011-2016,</w:t>
      </w:r>
      <w:r w:rsidR="00E77B03" w:rsidRPr="004B7508">
        <w:rPr>
          <w:rFonts w:ascii="Arial" w:hAnsi="Arial" w:cs="Arial"/>
          <w:sz w:val="24"/>
          <w:szCs w:val="24"/>
        </w:rPr>
        <w:t xml:space="preserve"> menciona que Veracruz tiene una poblaci</w:t>
      </w:r>
      <w:r w:rsidR="001060F1" w:rsidRPr="004B7508">
        <w:rPr>
          <w:rFonts w:ascii="Arial" w:hAnsi="Arial" w:cs="Arial"/>
          <w:sz w:val="24"/>
          <w:szCs w:val="24"/>
        </w:rPr>
        <w:t xml:space="preserve">ón de 7.6 millones de personas y </w:t>
      </w:r>
      <w:r w:rsidR="00E77B03" w:rsidRPr="004B7508">
        <w:rPr>
          <w:rFonts w:ascii="Arial" w:hAnsi="Arial" w:cs="Arial"/>
          <w:sz w:val="24"/>
          <w:szCs w:val="24"/>
        </w:rPr>
        <w:t>requiere mejorar las condiciones de vida en las comu</w:t>
      </w:r>
      <w:r w:rsidR="001060F1" w:rsidRPr="004B7508">
        <w:rPr>
          <w:rFonts w:ascii="Arial" w:hAnsi="Arial" w:cs="Arial"/>
          <w:sz w:val="24"/>
          <w:szCs w:val="24"/>
        </w:rPr>
        <w:t>nidades. Existen</w:t>
      </w:r>
      <w:r w:rsidR="00E77B03" w:rsidRPr="004B7508">
        <w:rPr>
          <w:rFonts w:ascii="Arial" w:hAnsi="Arial" w:cs="Arial"/>
          <w:sz w:val="24"/>
          <w:szCs w:val="24"/>
        </w:rPr>
        <w:t xml:space="preserve"> indicadores de pobreza que señalan la necesidad de atender </w:t>
      </w:r>
      <w:r w:rsidR="00B8293D" w:rsidRPr="004B7508">
        <w:rPr>
          <w:rFonts w:ascii="Arial" w:hAnsi="Arial" w:cs="Arial"/>
          <w:sz w:val="24"/>
          <w:szCs w:val="24"/>
        </w:rPr>
        <w:t>esta problemática co</w:t>
      </w:r>
      <w:r w:rsidR="004B7508" w:rsidRPr="004B7508">
        <w:rPr>
          <w:rFonts w:ascii="Arial" w:hAnsi="Arial" w:cs="Arial"/>
          <w:sz w:val="24"/>
          <w:szCs w:val="24"/>
        </w:rPr>
        <w:t xml:space="preserve">n </w:t>
      </w:r>
      <w:r w:rsidR="00B8293D" w:rsidRPr="004B7508">
        <w:rPr>
          <w:rFonts w:ascii="Arial" w:hAnsi="Arial" w:cs="Arial"/>
          <w:sz w:val="24"/>
          <w:szCs w:val="24"/>
        </w:rPr>
        <w:t>urgen</w:t>
      </w:r>
      <w:r w:rsidR="004B7508" w:rsidRPr="004B7508">
        <w:rPr>
          <w:rFonts w:ascii="Arial" w:hAnsi="Arial" w:cs="Arial"/>
          <w:sz w:val="24"/>
          <w:szCs w:val="24"/>
        </w:rPr>
        <w:t>cia</w:t>
      </w:r>
      <w:r w:rsidR="00B8293D" w:rsidRPr="004B7508">
        <w:rPr>
          <w:rFonts w:ascii="Arial" w:hAnsi="Arial" w:cs="Arial"/>
          <w:sz w:val="24"/>
          <w:szCs w:val="24"/>
        </w:rPr>
        <w:t>, para</w:t>
      </w:r>
      <w:r w:rsidR="00E77B03" w:rsidRPr="004B7508">
        <w:rPr>
          <w:rFonts w:ascii="Arial" w:hAnsi="Arial" w:cs="Arial"/>
          <w:sz w:val="24"/>
          <w:szCs w:val="24"/>
        </w:rPr>
        <w:t xml:space="preserve"> generar las condiciones </w:t>
      </w:r>
      <w:r w:rsidR="00B8293D" w:rsidRPr="004B7508">
        <w:rPr>
          <w:rFonts w:ascii="Arial" w:hAnsi="Arial" w:cs="Arial"/>
          <w:sz w:val="24"/>
          <w:szCs w:val="24"/>
        </w:rPr>
        <w:t xml:space="preserve">reales y efectivas </w:t>
      </w:r>
      <w:r w:rsidR="00E77B03" w:rsidRPr="004B7508">
        <w:rPr>
          <w:rFonts w:ascii="Arial" w:hAnsi="Arial" w:cs="Arial"/>
          <w:sz w:val="24"/>
          <w:szCs w:val="24"/>
        </w:rPr>
        <w:t xml:space="preserve">para su </w:t>
      </w:r>
      <w:r w:rsidR="00B8293D" w:rsidRPr="004B7508">
        <w:rPr>
          <w:rFonts w:ascii="Arial" w:hAnsi="Arial" w:cs="Arial"/>
          <w:sz w:val="24"/>
          <w:szCs w:val="24"/>
        </w:rPr>
        <w:t xml:space="preserve">resolución y superación, apuntando al </w:t>
      </w:r>
      <w:r w:rsidR="00E77B03" w:rsidRPr="004B7508">
        <w:rPr>
          <w:rFonts w:ascii="Arial" w:hAnsi="Arial" w:cs="Arial"/>
          <w:sz w:val="24"/>
          <w:szCs w:val="24"/>
        </w:rPr>
        <w:t>desarrollo</w:t>
      </w:r>
      <w:r w:rsidR="00B8293D" w:rsidRPr="004B7508">
        <w:rPr>
          <w:rFonts w:ascii="Arial" w:hAnsi="Arial" w:cs="Arial"/>
          <w:sz w:val="24"/>
          <w:szCs w:val="24"/>
        </w:rPr>
        <w:t xml:space="preserve"> no sólo económico, sin</w:t>
      </w:r>
      <w:r w:rsidR="00B8293D" w:rsidRPr="00F60B90">
        <w:rPr>
          <w:rFonts w:ascii="Arial" w:hAnsi="Arial" w:cs="Arial"/>
          <w:sz w:val="24"/>
          <w:szCs w:val="24"/>
        </w:rPr>
        <w:t xml:space="preserve">o </w:t>
      </w:r>
      <w:r w:rsidR="00D063CF" w:rsidRPr="00F60B90">
        <w:rPr>
          <w:rFonts w:ascii="Arial" w:hAnsi="Arial" w:cs="Arial"/>
          <w:sz w:val="24"/>
          <w:szCs w:val="24"/>
        </w:rPr>
        <w:t xml:space="preserve">también </w:t>
      </w:r>
      <w:r w:rsidR="00B8293D" w:rsidRPr="004B7508">
        <w:rPr>
          <w:rFonts w:ascii="Arial" w:hAnsi="Arial" w:cs="Arial"/>
          <w:sz w:val="24"/>
          <w:szCs w:val="24"/>
        </w:rPr>
        <w:t>social y humano</w:t>
      </w:r>
      <w:r w:rsidR="00E77B03" w:rsidRPr="004B7508">
        <w:rPr>
          <w:rFonts w:ascii="Arial" w:hAnsi="Arial" w:cs="Arial"/>
          <w:sz w:val="24"/>
          <w:szCs w:val="24"/>
        </w:rPr>
        <w:t>.</w:t>
      </w:r>
      <w:r w:rsidR="001060F1" w:rsidRPr="004B7508">
        <w:rPr>
          <w:rFonts w:ascii="Arial" w:hAnsi="Arial" w:cs="Arial"/>
          <w:sz w:val="24"/>
          <w:szCs w:val="24"/>
        </w:rPr>
        <w:t xml:space="preserve"> </w:t>
      </w:r>
    </w:p>
    <w:p w14:paraId="308F533A" w14:textId="44559FBB" w:rsidR="00B8293D" w:rsidRPr="004B7508" w:rsidRDefault="00E77B03" w:rsidP="00845A14">
      <w:pPr>
        <w:spacing w:line="360" w:lineRule="auto"/>
        <w:jc w:val="both"/>
        <w:rPr>
          <w:rFonts w:ascii="Arial" w:hAnsi="Arial" w:cs="Arial"/>
          <w:sz w:val="24"/>
          <w:szCs w:val="24"/>
        </w:rPr>
      </w:pPr>
      <w:r w:rsidRPr="004B7508">
        <w:rPr>
          <w:rFonts w:ascii="Arial" w:hAnsi="Arial" w:cs="Arial"/>
          <w:sz w:val="24"/>
          <w:szCs w:val="24"/>
        </w:rPr>
        <w:t>La pobreza ex</w:t>
      </w:r>
      <w:r w:rsidR="00B8293D" w:rsidRPr="004B7508">
        <w:rPr>
          <w:rFonts w:ascii="Arial" w:hAnsi="Arial" w:cs="Arial"/>
          <w:sz w:val="24"/>
          <w:szCs w:val="24"/>
        </w:rPr>
        <w:t xml:space="preserve">trema y el hambre frenan la realización de objetivos y metas que tienen que ver directamente </w:t>
      </w:r>
      <w:r w:rsidRPr="004B7508">
        <w:rPr>
          <w:rFonts w:ascii="Arial" w:hAnsi="Arial" w:cs="Arial"/>
          <w:sz w:val="24"/>
          <w:szCs w:val="24"/>
        </w:rPr>
        <w:t>con la igualdad, la justicia y la solidaridad. Hay grupos sociales en diversas regiones</w:t>
      </w:r>
      <w:r w:rsidR="00B8293D" w:rsidRPr="004B7508">
        <w:rPr>
          <w:rFonts w:ascii="Arial" w:hAnsi="Arial" w:cs="Arial"/>
          <w:sz w:val="24"/>
          <w:szCs w:val="24"/>
        </w:rPr>
        <w:t xml:space="preserve"> del Estado de Veracruz, con alta vulnerabilidad e indicadores de pobreza, injusticia y exclusión. </w:t>
      </w:r>
    </w:p>
    <w:p w14:paraId="6B15A22F" w14:textId="5374411E" w:rsidR="004202A0" w:rsidRPr="004B7508" w:rsidRDefault="004202A0" w:rsidP="00845A14">
      <w:pPr>
        <w:spacing w:line="360" w:lineRule="auto"/>
        <w:jc w:val="both"/>
        <w:rPr>
          <w:rFonts w:ascii="Arial" w:hAnsi="Arial" w:cs="Arial"/>
          <w:sz w:val="24"/>
          <w:szCs w:val="24"/>
        </w:rPr>
      </w:pPr>
      <w:r w:rsidRPr="004B7508">
        <w:rPr>
          <w:rFonts w:ascii="Arial" w:hAnsi="Arial" w:cs="Arial"/>
          <w:sz w:val="24"/>
          <w:szCs w:val="24"/>
        </w:rPr>
        <w:t xml:space="preserve">Los datos siguientes ilustran </w:t>
      </w:r>
      <w:r w:rsidR="004B7508" w:rsidRPr="004B7508">
        <w:rPr>
          <w:rFonts w:ascii="Arial" w:hAnsi="Arial" w:cs="Arial"/>
          <w:sz w:val="24"/>
          <w:szCs w:val="24"/>
        </w:rPr>
        <w:t>lo anterior</w:t>
      </w:r>
      <w:r w:rsidRPr="004B7508">
        <w:rPr>
          <w:rFonts w:ascii="Arial" w:hAnsi="Arial" w:cs="Arial"/>
          <w:sz w:val="24"/>
          <w:szCs w:val="24"/>
        </w:rPr>
        <w:t xml:space="preserve">mente descrito. A fines del 2008, poco más de la mitad de la población veracruzana se encontraba en pobreza multidimensional y 1.1 millones de esa cifra, en pobreza extrema; la esperanza de vida en Veracruz es de 73.9 años; 11.4 % de la población es analfabeta; 12.4 % de las viviendas tienen piso de tierra y 16.2% no tienen drenaje. Casi el 40% de la población es rural y </w:t>
      </w:r>
      <w:r w:rsidR="004B7508" w:rsidRPr="004B7508">
        <w:rPr>
          <w:rFonts w:ascii="Arial" w:hAnsi="Arial" w:cs="Arial"/>
          <w:sz w:val="24"/>
          <w:szCs w:val="24"/>
        </w:rPr>
        <w:t xml:space="preserve">vive </w:t>
      </w:r>
      <w:r w:rsidRPr="004B7508">
        <w:rPr>
          <w:rFonts w:ascii="Arial" w:hAnsi="Arial" w:cs="Arial"/>
          <w:sz w:val="24"/>
          <w:szCs w:val="24"/>
        </w:rPr>
        <w:t>en localidades de menos de 2,500 habitantes. Existe un proceso migratorio social, complejo y consolidado (somos el 6° territorio nacional expulsor a lo internacional).</w:t>
      </w:r>
      <w:r w:rsidR="004B7508" w:rsidRPr="004B7508">
        <w:rPr>
          <w:rFonts w:ascii="Arial" w:hAnsi="Arial" w:cs="Arial"/>
          <w:sz w:val="24"/>
          <w:szCs w:val="24"/>
        </w:rPr>
        <w:t xml:space="preserve"> </w:t>
      </w:r>
      <w:r w:rsidRPr="004B7508">
        <w:rPr>
          <w:rFonts w:ascii="Arial" w:hAnsi="Arial" w:cs="Arial"/>
          <w:sz w:val="24"/>
          <w:szCs w:val="24"/>
        </w:rPr>
        <w:t xml:space="preserve">El Estado de Veracruz cuenta con 9 zonas metropolitanas donde falta drenaje, saneamiento y acceso a servicios básicos. La población urbana en condición de pobreza es más vulnerable a los ciclos económicos. </w:t>
      </w:r>
      <w:r w:rsidR="0080634B">
        <w:rPr>
          <w:rFonts w:ascii="Arial" w:hAnsi="Arial" w:cs="Arial"/>
          <w:sz w:val="24"/>
          <w:szCs w:val="24"/>
        </w:rPr>
        <w:t>(Informe de Pobreza Multidimensional en México, 2008)</w:t>
      </w:r>
      <w:r w:rsidR="0080634B" w:rsidRPr="004B7508">
        <w:rPr>
          <w:rFonts w:ascii="Arial" w:hAnsi="Arial" w:cs="Arial"/>
          <w:sz w:val="24"/>
          <w:szCs w:val="24"/>
        </w:rPr>
        <w:t xml:space="preserve"> </w:t>
      </w:r>
    </w:p>
    <w:p w14:paraId="6A0C1410" w14:textId="79105B59" w:rsidR="00E77B03" w:rsidRPr="004B7508" w:rsidRDefault="004202A0" w:rsidP="00845A14">
      <w:pPr>
        <w:spacing w:line="360" w:lineRule="auto"/>
        <w:jc w:val="both"/>
        <w:rPr>
          <w:rFonts w:ascii="Arial" w:hAnsi="Arial" w:cs="Arial"/>
          <w:sz w:val="24"/>
          <w:szCs w:val="24"/>
        </w:rPr>
      </w:pPr>
      <w:r w:rsidRPr="004B7508">
        <w:rPr>
          <w:rFonts w:ascii="Arial" w:hAnsi="Arial" w:cs="Arial"/>
          <w:sz w:val="24"/>
          <w:szCs w:val="24"/>
        </w:rPr>
        <w:t>En la Tabla</w:t>
      </w:r>
      <w:r w:rsidR="00DC63E7" w:rsidRPr="004B7508">
        <w:rPr>
          <w:rFonts w:ascii="Arial" w:hAnsi="Arial" w:cs="Arial"/>
          <w:sz w:val="24"/>
          <w:szCs w:val="24"/>
        </w:rPr>
        <w:t xml:space="preserve"> 2 </w:t>
      </w:r>
      <w:r w:rsidRPr="004B7508">
        <w:rPr>
          <w:rFonts w:ascii="Arial" w:hAnsi="Arial" w:cs="Arial"/>
          <w:sz w:val="24"/>
          <w:szCs w:val="24"/>
        </w:rPr>
        <w:t xml:space="preserve">se </w:t>
      </w:r>
      <w:r w:rsidR="00DC63E7" w:rsidRPr="004B7508">
        <w:rPr>
          <w:rFonts w:ascii="Arial" w:hAnsi="Arial" w:cs="Arial"/>
          <w:sz w:val="24"/>
          <w:szCs w:val="24"/>
        </w:rPr>
        <w:t>muestra</w:t>
      </w:r>
      <w:r w:rsidR="004B7508" w:rsidRPr="004B7508">
        <w:rPr>
          <w:rFonts w:ascii="Arial" w:hAnsi="Arial" w:cs="Arial"/>
          <w:sz w:val="24"/>
          <w:szCs w:val="24"/>
        </w:rPr>
        <w:t>n</w:t>
      </w:r>
      <w:r w:rsidR="00DC63E7" w:rsidRPr="004B7508">
        <w:rPr>
          <w:rFonts w:ascii="Arial" w:hAnsi="Arial" w:cs="Arial"/>
          <w:sz w:val="24"/>
          <w:szCs w:val="24"/>
        </w:rPr>
        <w:t xml:space="preserve"> de manera </w:t>
      </w:r>
      <w:r w:rsidR="00263EDD" w:rsidRPr="004B7508">
        <w:rPr>
          <w:rFonts w:ascii="Arial" w:hAnsi="Arial" w:cs="Arial"/>
          <w:sz w:val="24"/>
          <w:szCs w:val="24"/>
        </w:rPr>
        <w:t>sintética</w:t>
      </w:r>
      <w:r w:rsidR="00E77B03" w:rsidRPr="004B7508">
        <w:rPr>
          <w:rFonts w:ascii="Arial" w:hAnsi="Arial" w:cs="Arial"/>
          <w:sz w:val="24"/>
          <w:szCs w:val="24"/>
        </w:rPr>
        <w:t xml:space="preserve"> las necesidades relacionadas con los correspondientes problemas y/o problemáticas sociales que se presentan en el </w:t>
      </w:r>
      <w:r w:rsidR="00DC63E7" w:rsidRPr="004B7508">
        <w:rPr>
          <w:rFonts w:ascii="Arial" w:hAnsi="Arial" w:cs="Arial"/>
          <w:sz w:val="24"/>
          <w:szCs w:val="24"/>
        </w:rPr>
        <w:t>E</w:t>
      </w:r>
      <w:r w:rsidR="00E77B03" w:rsidRPr="004B7508">
        <w:rPr>
          <w:rFonts w:ascii="Arial" w:hAnsi="Arial" w:cs="Arial"/>
          <w:sz w:val="24"/>
          <w:szCs w:val="24"/>
        </w:rPr>
        <w:t>stado de Ver</w:t>
      </w:r>
      <w:r w:rsidR="00DC63E7" w:rsidRPr="004B7508">
        <w:rPr>
          <w:rFonts w:ascii="Arial" w:hAnsi="Arial" w:cs="Arial"/>
          <w:sz w:val="24"/>
          <w:szCs w:val="24"/>
        </w:rPr>
        <w:t xml:space="preserve">acruz, ahí aparecen </w:t>
      </w:r>
      <w:r w:rsidR="00E77B03" w:rsidRPr="004B7508">
        <w:rPr>
          <w:rFonts w:ascii="Arial" w:hAnsi="Arial" w:cs="Arial"/>
          <w:sz w:val="24"/>
          <w:szCs w:val="24"/>
        </w:rPr>
        <w:t>problemáticas estatales que se considera pueden relacionarse con el ejercicio profesional</w:t>
      </w:r>
      <w:r w:rsidR="00DC63E7" w:rsidRPr="004B7508">
        <w:rPr>
          <w:rFonts w:ascii="Arial" w:hAnsi="Arial" w:cs="Arial"/>
          <w:sz w:val="24"/>
          <w:szCs w:val="24"/>
        </w:rPr>
        <w:t xml:space="preserve"> de los egresado</w:t>
      </w:r>
      <w:r w:rsidR="004B7508" w:rsidRPr="004B7508">
        <w:rPr>
          <w:rFonts w:ascii="Arial" w:hAnsi="Arial" w:cs="Arial"/>
          <w:sz w:val="24"/>
          <w:szCs w:val="24"/>
        </w:rPr>
        <w:t>s</w:t>
      </w:r>
      <w:r w:rsidR="00DC63E7" w:rsidRPr="004B7508">
        <w:rPr>
          <w:rFonts w:ascii="Arial" w:hAnsi="Arial" w:cs="Arial"/>
          <w:sz w:val="24"/>
          <w:szCs w:val="24"/>
        </w:rPr>
        <w:t xml:space="preserve"> de Pedagogía de la UV</w:t>
      </w:r>
      <w:r w:rsidR="00E77B03" w:rsidRPr="004B7508">
        <w:rPr>
          <w:rFonts w:ascii="Arial" w:hAnsi="Arial" w:cs="Arial"/>
          <w:sz w:val="24"/>
          <w:szCs w:val="24"/>
        </w:rPr>
        <w:t>, tales como los problemas sociales, algunos problemas ec</w:t>
      </w:r>
      <w:r w:rsidR="00D063CF">
        <w:rPr>
          <w:rFonts w:ascii="Arial" w:hAnsi="Arial" w:cs="Arial"/>
          <w:sz w:val="24"/>
          <w:szCs w:val="24"/>
        </w:rPr>
        <w:t xml:space="preserve">onómicos, en materia ambiental </w:t>
      </w:r>
      <w:r w:rsidR="00A06498" w:rsidRPr="004B7508">
        <w:rPr>
          <w:rFonts w:ascii="Arial" w:hAnsi="Arial" w:cs="Arial"/>
          <w:sz w:val="24"/>
          <w:szCs w:val="24"/>
        </w:rPr>
        <w:t>y</w:t>
      </w:r>
      <w:r w:rsidR="00E77B03" w:rsidRPr="004B7508">
        <w:rPr>
          <w:rFonts w:ascii="Arial" w:hAnsi="Arial" w:cs="Arial"/>
          <w:sz w:val="24"/>
          <w:szCs w:val="24"/>
        </w:rPr>
        <w:t xml:space="preserve"> en materia de gobierno.</w:t>
      </w:r>
    </w:p>
    <w:p w14:paraId="30DFCE0B" w14:textId="29C83D5E" w:rsidR="004B7508" w:rsidRDefault="00E77B03" w:rsidP="004B7508">
      <w:pPr>
        <w:spacing w:after="0" w:line="240" w:lineRule="auto"/>
        <w:jc w:val="center"/>
        <w:rPr>
          <w:rFonts w:ascii="Arial" w:hAnsi="Arial" w:cs="Arial"/>
          <w:b/>
          <w:sz w:val="24"/>
          <w:szCs w:val="24"/>
        </w:rPr>
      </w:pPr>
      <w:r w:rsidRPr="004B7508">
        <w:rPr>
          <w:rFonts w:ascii="Arial" w:hAnsi="Arial" w:cs="Arial"/>
          <w:b/>
          <w:sz w:val="24"/>
          <w:szCs w:val="24"/>
        </w:rPr>
        <w:t>T</w:t>
      </w:r>
      <w:r w:rsidR="004B7508">
        <w:rPr>
          <w:rFonts w:ascii="Arial" w:hAnsi="Arial" w:cs="Arial"/>
          <w:b/>
          <w:sz w:val="24"/>
          <w:szCs w:val="24"/>
        </w:rPr>
        <w:t>abla</w:t>
      </w:r>
      <w:r w:rsidR="00EE7C19">
        <w:rPr>
          <w:rFonts w:ascii="Arial" w:hAnsi="Arial" w:cs="Arial"/>
          <w:b/>
          <w:sz w:val="24"/>
          <w:szCs w:val="24"/>
        </w:rPr>
        <w:t xml:space="preserve"> 2</w:t>
      </w:r>
    </w:p>
    <w:p w14:paraId="2B83546C" w14:textId="62749145" w:rsidR="00EE7C19" w:rsidRDefault="00A06498" w:rsidP="004B7508">
      <w:pPr>
        <w:spacing w:after="0" w:line="240" w:lineRule="auto"/>
        <w:jc w:val="center"/>
        <w:rPr>
          <w:rFonts w:ascii="Arial" w:hAnsi="Arial" w:cs="Arial"/>
          <w:b/>
          <w:sz w:val="24"/>
          <w:szCs w:val="24"/>
        </w:rPr>
      </w:pPr>
      <w:r w:rsidRPr="004B7508">
        <w:rPr>
          <w:rFonts w:ascii="Arial" w:hAnsi="Arial" w:cs="Arial"/>
          <w:b/>
          <w:sz w:val="24"/>
          <w:szCs w:val="24"/>
        </w:rPr>
        <w:t>N</w:t>
      </w:r>
      <w:r w:rsidR="00E77B03" w:rsidRPr="004B7508">
        <w:rPr>
          <w:rFonts w:ascii="Arial" w:hAnsi="Arial" w:cs="Arial"/>
          <w:b/>
          <w:sz w:val="24"/>
          <w:szCs w:val="24"/>
        </w:rPr>
        <w:t xml:space="preserve">ecesidades sociales del Estado de Veracruz </w:t>
      </w:r>
      <w:r w:rsidR="00EE7C19">
        <w:rPr>
          <w:rFonts w:ascii="Arial" w:hAnsi="Arial" w:cs="Arial"/>
          <w:b/>
          <w:sz w:val="24"/>
          <w:szCs w:val="24"/>
        </w:rPr>
        <w:t>con base en el</w:t>
      </w:r>
    </w:p>
    <w:p w14:paraId="53372B0E" w14:textId="01E7079C" w:rsidR="00E77B03" w:rsidRDefault="00E77B03" w:rsidP="004B7508">
      <w:pPr>
        <w:spacing w:after="0" w:line="240" w:lineRule="auto"/>
        <w:jc w:val="center"/>
        <w:rPr>
          <w:rFonts w:ascii="Arial" w:hAnsi="Arial" w:cs="Arial"/>
          <w:b/>
          <w:sz w:val="24"/>
          <w:szCs w:val="24"/>
        </w:rPr>
      </w:pPr>
      <w:r w:rsidRPr="004B7508">
        <w:rPr>
          <w:rFonts w:ascii="Arial" w:hAnsi="Arial" w:cs="Arial"/>
          <w:b/>
          <w:sz w:val="24"/>
          <w:szCs w:val="24"/>
        </w:rPr>
        <w:t>Plan Veracruz</w:t>
      </w:r>
      <w:r w:rsidR="00A06498" w:rsidRPr="004B7508">
        <w:rPr>
          <w:rFonts w:ascii="Arial" w:hAnsi="Arial" w:cs="Arial"/>
          <w:b/>
          <w:sz w:val="24"/>
          <w:szCs w:val="24"/>
        </w:rPr>
        <w:t>ano de Desarrollo 2011-</w:t>
      </w:r>
      <w:r w:rsidR="00EE7C19">
        <w:rPr>
          <w:rFonts w:ascii="Arial" w:hAnsi="Arial" w:cs="Arial"/>
          <w:b/>
          <w:sz w:val="24"/>
          <w:szCs w:val="24"/>
        </w:rPr>
        <w:t xml:space="preserve"> </w:t>
      </w:r>
      <w:r w:rsidR="00A06498" w:rsidRPr="004B7508">
        <w:rPr>
          <w:rFonts w:ascii="Arial" w:hAnsi="Arial" w:cs="Arial"/>
          <w:b/>
          <w:sz w:val="24"/>
          <w:szCs w:val="24"/>
        </w:rPr>
        <w:t>2016</w:t>
      </w:r>
    </w:p>
    <w:p w14:paraId="36B7469E" w14:textId="77777777" w:rsidR="00EE7C19" w:rsidRPr="00EB6245" w:rsidRDefault="00EE7C19" w:rsidP="004B7508">
      <w:pPr>
        <w:spacing w:after="0" w:line="240" w:lineRule="auto"/>
        <w:jc w:val="center"/>
        <w:rPr>
          <w:rFonts w:ascii="Arial" w:hAnsi="Arial" w:cs="Arial"/>
          <w:b/>
          <w:sz w:val="8"/>
          <w:szCs w:val="24"/>
        </w:rPr>
      </w:pPr>
    </w:p>
    <w:tbl>
      <w:tblPr>
        <w:tblStyle w:val="Tablaconcuadrcula"/>
        <w:tblW w:w="8789" w:type="dxa"/>
        <w:jc w:val="center"/>
        <w:tblLayout w:type="fixed"/>
        <w:tblLook w:val="04A0" w:firstRow="1" w:lastRow="0" w:firstColumn="1" w:lastColumn="0" w:noHBand="0" w:noVBand="1"/>
      </w:tblPr>
      <w:tblGrid>
        <w:gridCol w:w="1419"/>
        <w:gridCol w:w="5953"/>
        <w:gridCol w:w="1417"/>
      </w:tblGrid>
      <w:tr w:rsidR="00EE7C19" w:rsidRPr="00EE7C19" w14:paraId="2F0293D9" w14:textId="77777777" w:rsidTr="00EB6245">
        <w:trPr>
          <w:jc w:val="center"/>
        </w:trPr>
        <w:tc>
          <w:tcPr>
            <w:tcW w:w="1419" w:type="dxa"/>
            <w:shd w:val="clear" w:color="auto" w:fill="FFC000"/>
            <w:vAlign w:val="center"/>
          </w:tcPr>
          <w:p w14:paraId="067B9C6B" w14:textId="77777777" w:rsidR="00E77B03" w:rsidRPr="00EE7C19" w:rsidRDefault="00E77B03" w:rsidP="00EE7C19">
            <w:pPr>
              <w:jc w:val="center"/>
              <w:rPr>
                <w:b/>
                <w:sz w:val="16"/>
                <w:szCs w:val="16"/>
              </w:rPr>
            </w:pPr>
            <w:r w:rsidRPr="00EE7C19">
              <w:rPr>
                <w:b/>
                <w:sz w:val="16"/>
                <w:szCs w:val="16"/>
              </w:rPr>
              <w:t>Necesidades</w:t>
            </w:r>
          </w:p>
        </w:tc>
        <w:tc>
          <w:tcPr>
            <w:tcW w:w="5953" w:type="dxa"/>
            <w:shd w:val="clear" w:color="auto" w:fill="FFC000"/>
            <w:vAlign w:val="center"/>
          </w:tcPr>
          <w:p w14:paraId="4F2C70AA" w14:textId="1FFA48B5" w:rsidR="00E77B03" w:rsidRPr="00EE7C19" w:rsidRDefault="00A06498" w:rsidP="00EE7C19">
            <w:pPr>
              <w:jc w:val="center"/>
              <w:rPr>
                <w:b/>
                <w:sz w:val="16"/>
                <w:szCs w:val="16"/>
              </w:rPr>
            </w:pPr>
            <w:r w:rsidRPr="00EE7C19">
              <w:rPr>
                <w:b/>
                <w:sz w:val="16"/>
                <w:szCs w:val="16"/>
              </w:rPr>
              <w:t>Problemas</w:t>
            </w:r>
            <w:r w:rsidR="00E77B03" w:rsidRPr="00EE7C19">
              <w:rPr>
                <w:b/>
                <w:i/>
                <w:sz w:val="16"/>
                <w:szCs w:val="16"/>
              </w:rPr>
              <w:t xml:space="preserve"> sociales</w:t>
            </w:r>
          </w:p>
        </w:tc>
        <w:tc>
          <w:tcPr>
            <w:tcW w:w="1417" w:type="dxa"/>
            <w:shd w:val="clear" w:color="auto" w:fill="FFC000"/>
            <w:vAlign w:val="center"/>
          </w:tcPr>
          <w:p w14:paraId="30AB199E" w14:textId="51CE9BF9" w:rsidR="00E77B03" w:rsidRPr="00EE7C19" w:rsidRDefault="00E77B03" w:rsidP="008B32DC">
            <w:pPr>
              <w:rPr>
                <w:b/>
                <w:sz w:val="16"/>
                <w:szCs w:val="16"/>
              </w:rPr>
            </w:pPr>
            <w:r w:rsidRPr="00EE7C19">
              <w:rPr>
                <w:b/>
                <w:sz w:val="16"/>
                <w:szCs w:val="16"/>
              </w:rPr>
              <w:t xml:space="preserve">Problemas </w:t>
            </w:r>
            <w:r w:rsidRPr="00EE7C19">
              <w:rPr>
                <w:b/>
                <w:i/>
                <w:sz w:val="16"/>
                <w:szCs w:val="16"/>
              </w:rPr>
              <w:t>en materia social</w:t>
            </w:r>
          </w:p>
        </w:tc>
      </w:tr>
      <w:tr w:rsidR="00E77B03" w:rsidRPr="00394ED1" w14:paraId="10CA6F7B" w14:textId="77777777" w:rsidTr="00EB6245">
        <w:trPr>
          <w:jc w:val="center"/>
        </w:trPr>
        <w:tc>
          <w:tcPr>
            <w:tcW w:w="1419" w:type="dxa"/>
          </w:tcPr>
          <w:p w14:paraId="10EEB052" w14:textId="77777777" w:rsidR="00E77B03" w:rsidRPr="00EB6245" w:rsidRDefault="00E77B03" w:rsidP="00EB6245">
            <w:pPr>
              <w:jc w:val="both"/>
              <w:rPr>
                <w:b/>
                <w:sz w:val="14"/>
                <w:szCs w:val="16"/>
              </w:rPr>
            </w:pPr>
            <w:r w:rsidRPr="00EB6245">
              <w:rPr>
                <w:b/>
                <w:sz w:val="14"/>
                <w:szCs w:val="16"/>
              </w:rPr>
              <w:t>SUBSISTENCIA</w:t>
            </w:r>
          </w:p>
          <w:p w14:paraId="2FEEEE04" w14:textId="77777777" w:rsidR="00E77B03" w:rsidRPr="00EB6245" w:rsidRDefault="00E77B03" w:rsidP="00EB6245">
            <w:pPr>
              <w:jc w:val="both"/>
              <w:rPr>
                <w:b/>
                <w:sz w:val="14"/>
                <w:szCs w:val="16"/>
              </w:rPr>
            </w:pPr>
            <w:r w:rsidRPr="00EB6245">
              <w:rPr>
                <w:b/>
                <w:sz w:val="14"/>
                <w:szCs w:val="16"/>
              </w:rPr>
              <w:t>PROTECCIÓN</w:t>
            </w:r>
          </w:p>
          <w:p w14:paraId="7C2DDA14" w14:textId="77777777" w:rsidR="00E77B03" w:rsidRPr="00EB6245" w:rsidRDefault="00E77B03" w:rsidP="00EB6245">
            <w:pPr>
              <w:jc w:val="both"/>
              <w:rPr>
                <w:b/>
                <w:sz w:val="14"/>
                <w:szCs w:val="16"/>
              </w:rPr>
            </w:pPr>
            <w:r w:rsidRPr="00EB6245">
              <w:rPr>
                <w:b/>
                <w:sz w:val="14"/>
                <w:szCs w:val="16"/>
              </w:rPr>
              <w:t>ENTENDIMIENTO</w:t>
            </w:r>
          </w:p>
          <w:p w14:paraId="06142E2D" w14:textId="77777777" w:rsidR="00E77B03" w:rsidRPr="00EB6245" w:rsidRDefault="00E77B03" w:rsidP="00EB6245">
            <w:pPr>
              <w:jc w:val="both"/>
              <w:rPr>
                <w:b/>
                <w:sz w:val="14"/>
                <w:szCs w:val="16"/>
              </w:rPr>
            </w:pPr>
            <w:r w:rsidRPr="00EB6245">
              <w:rPr>
                <w:b/>
                <w:sz w:val="14"/>
                <w:szCs w:val="16"/>
              </w:rPr>
              <w:t>PARTICIPACIÓN</w:t>
            </w:r>
          </w:p>
          <w:p w14:paraId="4F3C2008" w14:textId="77777777" w:rsidR="00E77B03" w:rsidRPr="00EB6245" w:rsidRDefault="00E77B03" w:rsidP="00EB6245">
            <w:pPr>
              <w:jc w:val="both"/>
              <w:rPr>
                <w:b/>
                <w:sz w:val="14"/>
                <w:szCs w:val="16"/>
              </w:rPr>
            </w:pPr>
            <w:r w:rsidRPr="00EB6245">
              <w:rPr>
                <w:b/>
                <w:sz w:val="14"/>
                <w:szCs w:val="16"/>
              </w:rPr>
              <w:t>LIBERTAD</w:t>
            </w:r>
          </w:p>
        </w:tc>
        <w:tc>
          <w:tcPr>
            <w:tcW w:w="5953" w:type="dxa"/>
          </w:tcPr>
          <w:p w14:paraId="50A5A8C6" w14:textId="77777777" w:rsidR="00E77B03" w:rsidRPr="00FF6B07" w:rsidRDefault="00E77B03" w:rsidP="00E77B03">
            <w:pPr>
              <w:pStyle w:val="Prrafodelista"/>
              <w:ind w:left="0"/>
              <w:rPr>
                <w:i/>
                <w:sz w:val="16"/>
                <w:szCs w:val="16"/>
                <w:u w:val="single"/>
              </w:rPr>
            </w:pPr>
            <w:r w:rsidRPr="00394ED1">
              <w:rPr>
                <w:i/>
                <w:sz w:val="16"/>
                <w:szCs w:val="16"/>
              </w:rPr>
              <w:t>-</w:t>
            </w:r>
            <w:r w:rsidRPr="00FF6B07">
              <w:rPr>
                <w:i/>
                <w:sz w:val="16"/>
                <w:szCs w:val="16"/>
                <w:u w:val="single"/>
              </w:rPr>
              <w:t>Pobreza extrema</w:t>
            </w:r>
          </w:p>
          <w:p w14:paraId="7E4893E9" w14:textId="77777777" w:rsidR="00E77B03" w:rsidRPr="00FF6B07" w:rsidRDefault="00E77B03" w:rsidP="00E77B03">
            <w:pPr>
              <w:pStyle w:val="Prrafodelista"/>
              <w:ind w:left="0"/>
              <w:rPr>
                <w:i/>
                <w:sz w:val="16"/>
                <w:szCs w:val="16"/>
                <w:u w:val="single"/>
              </w:rPr>
            </w:pPr>
            <w:r w:rsidRPr="00FF6B07">
              <w:rPr>
                <w:i/>
                <w:sz w:val="16"/>
                <w:szCs w:val="16"/>
                <w:u w:val="single"/>
              </w:rPr>
              <w:t>-Índices de esperanza de vida</w:t>
            </w:r>
          </w:p>
          <w:p w14:paraId="415F45A2" w14:textId="77777777" w:rsidR="00E77B03" w:rsidRPr="00FF6B07" w:rsidRDefault="00E77B03" w:rsidP="00E77B03">
            <w:pPr>
              <w:pStyle w:val="Prrafodelista"/>
              <w:ind w:left="0"/>
              <w:rPr>
                <w:i/>
                <w:sz w:val="16"/>
                <w:szCs w:val="16"/>
                <w:u w:val="single"/>
              </w:rPr>
            </w:pPr>
            <w:r w:rsidRPr="00FF6B07">
              <w:rPr>
                <w:i/>
                <w:sz w:val="16"/>
                <w:szCs w:val="16"/>
                <w:u w:val="single"/>
              </w:rPr>
              <w:t>-Nutrición</w:t>
            </w:r>
          </w:p>
          <w:p w14:paraId="7EFF3895" w14:textId="77777777" w:rsidR="00E77B03" w:rsidRPr="00FF6B07" w:rsidRDefault="00E77B03" w:rsidP="00E77B03">
            <w:pPr>
              <w:pStyle w:val="Prrafodelista"/>
              <w:ind w:left="0"/>
              <w:rPr>
                <w:i/>
                <w:sz w:val="16"/>
                <w:szCs w:val="16"/>
                <w:u w:val="single"/>
              </w:rPr>
            </w:pPr>
            <w:r w:rsidRPr="00FF6B07">
              <w:rPr>
                <w:i/>
                <w:sz w:val="16"/>
                <w:szCs w:val="16"/>
                <w:u w:val="single"/>
              </w:rPr>
              <w:t>-Analfabetismo</w:t>
            </w:r>
          </w:p>
          <w:p w14:paraId="202A9914" w14:textId="77777777" w:rsidR="00E77B03" w:rsidRPr="00FF6B07" w:rsidRDefault="00E77B03" w:rsidP="00E77B03">
            <w:pPr>
              <w:pStyle w:val="Prrafodelista"/>
              <w:ind w:left="0"/>
              <w:rPr>
                <w:i/>
                <w:sz w:val="16"/>
                <w:szCs w:val="16"/>
                <w:u w:val="single"/>
              </w:rPr>
            </w:pPr>
            <w:r w:rsidRPr="00FF6B07">
              <w:rPr>
                <w:i/>
                <w:sz w:val="16"/>
                <w:szCs w:val="16"/>
                <w:u w:val="single"/>
              </w:rPr>
              <w:t>-Educación primaria básica</w:t>
            </w:r>
          </w:p>
          <w:p w14:paraId="1D3F4BF1" w14:textId="77777777" w:rsidR="00E77B03" w:rsidRPr="00FF6B07" w:rsidRDefault="00E77B03" w:rsidP="00E77B03">
            <w:pPr>
              <w:pStyle w:val="Prrafodelista"/>
              <w:ind w:left="0"/>
              <w:rPr>
                <w:i/>
                <w:sz w:val="16"/>
                <w:szCs w:val="16"/>
                <w:u w:val="single"/>
              </w:rPr>
            </w:pPr>
            <w:r w:rsidRPr="00FF6B07">
              <w:rPr>
                <w:i/>
                <w:sz w:val="16"/>
                <w:szCs w:val="16"/>
                <w:u w:val="single"/>
              </w:rPr>
              <w:t>-Infraestructura de servicios y de vivienda</w:t>
            </w:r>
          </w:p>
          <w:p w14:paraId="20510E75" w14:textId="77777777" w:rsidR="00E77B03" w:rsidRPr="00394ED1" w:rsidRDefault="00E77B03" w:rsidP="00E77B03">
            <w:pPr>
              <w:pStyle w:val="Prrafodelista"/>
              <w:ind w:left="0"/>
              <w:rPr>
                <w:i/>
                <w:sz w:val="16"/>
                <w:szCs w:val="16"/>
              </w:rPr>
            </w:pPr>
            <w:r w:rsidRPr="00FF6B07">
              <w:rPr>
                <w:i/>
                <w:sz w:val="16"/>
                <w:szCs w:val="16"/>
                <w:u w:val="single"/>
              </w:rPr>
              <w:t>-Índice de desarrollo humano (IDH) de los municipios más pobres (marginación)</w:t>
            </w:r>
          </w:p>
        </w:tc>
        <w:tc>
          <w:tcPr>
            <w:tcW w:w="1417" w:type="dxa"/>
          </w:tcPr>
          <w:p w14:paraId="60A450EE" w14:textId="4A9CD047" w:rsidR="00E77B03" w:rsidRPr="00394ED1" w:rsidRDefault="00D063CF" w:rsidP="00EB6245">
            <w:pPr>
              <w:rPr>
                <w:b/>
                <w:sz w:val="16"/>
                <w:szCs w:val="16"/>
              </w:rPr>
            </w:pPr>
            <w:r w:rsidRPr="00394ED1">
              <w:rPr>
                <w:b/>
                <w:sz w:val="16"/>
                <w:szCs w:val="16"/>
              </w:rPr>
              <w:t>P</w:t>
            </w:r>
            <w:r w:rsidR="00E77B03" w:rsidRPr="00394ED1">
              <w:rPr>
                <w:b/>
                <w:sz w:val="16"/>
                <w:szCs w:val="16"/>
              </w:rPr>
              <w:t>obreza</w:t>
            </w:r>
          </w:p>
          <w:p w14:paraId="1AC19DAB" w14:textId="77777777" w:rsidR="00E77B03" w:rsidRPr="00394ED1" w:rsidRDefault="00E77B03" w:rsidP="00E77B03">
            <w:pPr>
              <w:pStyle w:val="Prrafodelista"/>
              <w:ind w:left="0"/>
              <w:rPr>
                <w:b/>
                <w:sz w:val="16"/>
                <w:szCs w:val="16"/>
              </w:rPr>
            </w:pPr>
          </w:p>
        </w:tc>
      </w:tr>
      <w:tr w:rsidR="00E77B03" w:rsidRPr="00394ED1" w14:paraId="4C547F57" w14:textId="77777777" w:rsidTr="00EB6245">
        <w:trPr>
          <w:jc w:val="center"/>
        </w:trPr>
        <w:tc>
          <w:tcPr>
            <w:tcW w:w="1419" w:type="dxa"/>
          </w:tcPr>
          <w:p w14:paraId="41238AAA" w14:textId="6B14D700" w:rsidR="00E77B03" w:rsidRPr="00EB6245" w:rsidRDefault="00E77B03" w:rsidP="00E77B03">
            <w:pPr>
              <w:rPr>
                <w:b/>
                <w:sz w:val="14"/>
                <w:szCs w:val="16"/>
              </w:rPr>
            </w:pPr>
            <w:r w:rsidRPr="00EB6245">
              <w:rPr>
                <w:b/>
                <w:sz w:val="14"/>
                <w:szCs w:val="16"/>
              </w:rPr>
              <w:t>PROTECCIÓN</w:t>
            </w:r>
          </w:p>
          <w:p w14:paraId="0B8B7274" w14:textId="77777777" w:rsidR="00E77B03" w:rsidRPr="00EB6245" w:rsidRDefault="00E77B03" w:rsidP="00E77B03">
            <w:pPr>
              <w:rPr>
                <w:b/>
                <w:sz w:val="14"/>
                <w:szCs w:val="16"/>
              </w:rPr>
            </w:pPr>
            <w:r w:rsidRPr="00EB6245">
              <w:rPr>
                <w:b/>
                <w:sz w:val="14"/>
                <w:szCs w:val="16"/>
              </w:rPr>
              <w:t>SUBSISTENCIA</w:t>
            </w:r>
          </w:p>
        </w:tc>
        <w:tc>
          <w:tcPr>
            <w:tcW w:w="5953" w:type="dxa"/>
          </w:tcPr>
          <w:p w14:paraId="7FB285AF" w14:textId="77777777" w:rsidR="00E77B03" w:rsidRPr="00394ED1" w:rsidRDefault="00E77B03" w:rsidP="00E77B03">
            <w:pPr>
              <w:pStyle w:val="Prrafodelista"/>
              <w:ind w:left="0"/>
              <w:rPr>
                <w:i/>
                <w:sz w:val="16"/>
                <w:szCs w:val="16"/>
              </w:rPr>
            </w:pPr>
            <w:r w:rsidRPr="00394ED1">
              <w:rPr>
                <w:i/>
                <w:sz w:val="16"/>
                <w:szCs w:val="16"/>
              </w:rPr>
              <w:t>-Viviendas</w:t>
            </w:r>
          </w:p>
          <w:p w14:paraId="7EBF7797" w14:textId="77777777" w:rsidR="00E77B03" w:rsidRPr="00394ED1" w:rsidRDefault="00E77B03" w:rsidP="00E77B03">
            <w:pPr>
              <w:pStyle w:val="Prrafodelista"/>
              <w:ind w:left="0"/>
              <w:rPr>
                <w:i/>
                <w:sz w:val="16"/>
                <w:szCs w:val="16"/>
              </w:rPr>
            </w:pPr>
            <w:r w:rsidRPr="00394ED1">
              <w:rPr>
                <w:i/>
                <w:sz w:val="16"/>
                <w:szCs w:val="16"/>
              </w:rPr>
              <w:t>-Regularización derechos de propiedad de la vivienda</w:t>
            </w:r>
          </w:p>
        </w:tc>
        <w:tc>
          <w:tcPr>
            <w:tcW w:w="1417" w:type="dxa"/>
          </w:tcPr>
          <w:p w14:paraId="125BE726" w14:textId="10325C40" w:rsidR="00E77B03" w:rsidRPr="00394ED1" w:rsidRDefault="00D063CF" w:rsidP="00EB6245">
            <w:pPr>
              <w:rPr>
                <w:b/>
                <w:sz w:val="16"/>
                <w:szCs w:val="16"/>
              </w:rPr>
            </w:pPr>
            <w:r w:rsidRPr="00394ED1">
              <w:rPr>
                <w:b/>
                <w:sz w:val="16"/>
                <w:szCs w:val="16"/>
              </w:rPr>
              <w:t>V</w:t>
            </w:r>
            <w:r w:rsidR="00E77B03" w:rsidRPr="00394ED1">
              <w:rPr>
                <w:b/>
                <w:sz w:val="16"/>
                <w:szCs w:val="16"/>
              </w:rPr>
              <w:t>ivienda</w:t>
            </w:r>
          </w:p>
          <w:p w14:paraId="6ABF6A0E" w14:textId="77777777" w:rsidR="00E77B03" w:rsidRPr="00394ED1" w:rsidRDefault="00E77B03" w:rsidP="00E77B03">
            <w:pPr>
              <w:pStyle w:val="Prrafodelista"/>
              <w:ind w:left="0"/>
              <w:rPr>
                <w:b/>
                <w:sz w:val="16"/>
                <w:szCs w:val="16"/>
              </w:rPr>
            </w:pPr>
          </w:p>
        </w:tc>
      </w:tr>
      <w:tr w:rsidR="00E77B03" w:rsidRPr="00394ED1" w14:paraId="144B6D83" w14:textId="77777777" w:rsidTr="00EB6245">
        <w:trPr>
          <w:jc w:val="center"/>
        </w:trPr>
        <w:tc>
          <w:tcPr>
            <w:tcW w:w="1419" w:type="dxa"/>
          </w:tcPr>
          <w:p w14:paraId="60A607CB" w14:textId="77777777" w:rsidR="00E77B03" w:rsidRPr="00EB6245" w:rsidRDefault="00E77B03" w:rsidP="00E77B03">
            <w:pPr>
              <w:rPr>
                <w:b/>
                <w:sz w:val="14"/>
                <w:szCs w:val="16"/>
              </w:rPr>
            </w:pPr>
            <w:r w:rsidRPr="00EB6245">
              <w:rPr>
                <w:b/>
                <w:sz w:val="14"/>
                <w:szCs w:val="16"/>
              </w:rPr>
              <w:t>PROTECCIÓN</w:t>
            </w:r>
          </w:p>
          <w:p w14:paraId="5C85D2C2" w14:textId="77777777" w:rsidR="00E77B03" w:rsidRPr="00EB6245" w:rsidRDefault="00E77B03" w:rsidP="00E77B03">
            <w:pPr>
              <w:rPr>
                <w:b/>
                <w:sz w:val="14"/>
                <w:szCs w:val="16"/>
              </w:rPr>
            </w:pPr>
            <w:r w:rsidRPr="00EB6245">
              <w:rPr>
                <w:b/>
                <w:sz w:val="14"/>
                <w:szCs w:val="16"/>
              </w:rPr>
              <w:t>SUBSISTENCIA</w:t>
            </w:r>
          </w:p>
          <w:p w14:paraId="14F3386B" w14:textId="77777777" w:rsidR="00E77B03" w:rsidRPr="00EB6245" w:rsidRDefault="00E77B03" w:rsidP="00E77B03">
            <w:pPr>
              <w:rPr>
                <w:b/>
                <w:sz w:val="14"/>
                <w:szCs w:val="16"/>
              </w:rPr>
            </w:pPr>
            <w:r w:rsidRPr="00EB6245">
              <w:rPr>
                <w:b/>
                <w:sz w:val="14"/>
                <w:szCs w:val="16"/>
              </w:rPr>
              <w:t>ENTENDIMIENTO</w:t>
            </w:r>
          </w:p>
          <w:p w14:paraId="51C80F7A" w14:textId="77777777" w:rsidR="00E77B03" w:rsidRPr="00EB6245" w:rsidRDefault="00E77B03" w:rsidP="00E77B03">
            <w:pPr>
              <w:rPr>
                <w:b/>
                <w:sz w:val="14"/>
                <w:szCs w:val="16"/>
              </w:rPr>
            </w:pPr>
            <w:r w:rsidRPr="00EB6245">
              <w:rPr>
                <w:b/>
                <w:sz w:val="14"/>
                <w:szCs w:val="16"/>
              </w:rPr>
              <w:t>AFECTO</w:t>
            </w:r>
          </w:p>
          <w:p w14:paraId="0306946A" w14:textId="77777777" w:rsidR="00E77B03" w:rsidRPr="00EB6245" w:rsidRDefault="00E77B03" w:rsidP="00E77B03">
            <w:pPr>
              <w:rPr>
                <w:b/>
                <w:sz w:val="14"/>
                <w:szCs w:val="16"/>
              </w:rPr>
            </w:pPr>
            <w:r w:rsidRPr="00EB6245">
              <w:rPr>
                <w:b/>
                <w:sz w:val="14"/>
                <w:szCs w:val="16"/>
              </w:rPr>
              <w:t>LIBERTAD</w:t>
            </w:r>
          </w:p>
        </w:tc>
        <w:tc>
          <w:tcPr>
            <w:tcW w:w="5953" w:type="dxa"/>
          </w:tcPr>
          <w:p w14:paraId="2E7858DC" w14:textId="77777777" w:rsidR="00E77B03" w:rsidRPr="00FF6B07" w:rsidRDefault="00E77B03" w:rsidP="00E77B03">
            <w:pPr>
              <w:pStyle w:val="Prrafodelista"/>
              <w:ind w:left="0"/>
              <w:rPr>
                <w:i/>
                <w:sz w:val="16"/>
                <w:szCs w:val="16"/>
                <w:u w:val="single"/>
              </w:rPr>
            </w:pPr>
            <w:r w:rsidRPr="00FF6B07">
              <w:rPr>
                <w:i/>
                <w:sz w:val="16"/>
                <w:szCs w:val="16"/>
                <w:u w:val="single"/>
              </w:rPr>
              <w:t>-Mortalidad materna</w:t>
            </w:r>
          </w:p>
          <w:p w14:paraId="59F5CC29" w14:textId="77777777" w:rsidR="00E77B03" w:rsidRPr="00394ED1" w:rsidRDefault="00E77B03" w:rsidP="00E77B03">
            <w:pPr>
              <w:pStyle w:val="Prrafodelista"/>
              <w:ind w:left="0"/>
              <w:rPr>
                <w:i/>
                <w:sz w:val="16"/>
                <w:szCs w:val="16"/>
              </w:rPr>
            </w:pPr>
            <w:r w:rsidRPr="00FF6B07">
              <w:rPr>
                <w:i/>
                <w:sz w:val="16"/>
                <w:szCs w:val="16"/>
                <w:u w:val="single"/>
              </w:rPr>
              <w:t>-Obesidad/diabetes</w:t>
            </w:r>
          </w:p>
          <w:p w14:paraId="45A62260" w14:textId="77777777" w:rsidR="00E77B03" w:rsidRPr="00394ED1" w:rsidRDefault="00E77B03" w:rsidP="00E77B03">
            <w:pPr>
              <w:pStyle w:val="Prrafodelista"/>
              <w:ind w:left="0"/>
              <w:rPr>
                <w:i/>
                <w:sz w:val="16"/>
                <w:szCs w:val="16"/>
              </w:rPr>
            </w:pPr>
            <w:r w:rsidRPr="00394ED1">
              <w:rPr>
                <w:i/>
                <w:sz w:val="16"/>
                <w:szCs w:val="16"/>
              </w:rPr>
              <w:t>-Acceso a servicios de salud</w:t>
            </w:r>
          </w:p>
          <w:p w14:paraId="1181A2C8" w14:textId="7B21E718" w:rsidR="00E77B03" w:rsidRPr="00394ED1" w:rsidRDefault="00E77B03" w:rsidP="00E77B03">
            <w:pPr>
              <w:pStyle w:val="Prrafodelista"/>
              <w:ind w:left="0"/>
              <w:rPr>
                <w:i/>
                <w:sz w:val="16"/>
                <w:szCs w:val="16"/>
              </w:rPr>
            </w:pPr>
            <w:r w:rsidRPr="00394ED1">
              <w:rPr>
                <w:i/>
                <w:sz w:val="16"/>
                <w:szCs w:val="16"/>
              </w:rPr>
              <w:t>-</w:t>
            </w:r>
            <w:r w:rsidRPr="00FF6B07">
              <w:rPr>
                <w:i/>
                <w:sz w:val="16"/>
                <w:szCs w:val="16"/>
                <w:u w:val="single"/>
              </w:rPr>
              <w:t>Detecc</w:t>
            </w:r>
            <w:r w:rsidR="008B32DC">
              <w:rPr>
                <w:i/>
                <w:sz w:val="16"/>
                <w:szCs w:val="16"/>
                <w:u w:val="single"/>
              </w:rPr>
              <w:t>ión temprana cáncer de mama y cé</w:t>
            </w:r>
            <w:r w:rsidRPr="00FF6B07">
              <w:rPr>
                <w:i/>
                <w:sz w:val="16"/>
                <w:szCs w:val="16"/>
                <w:u w:val="single"/>
              </w:rPr>
              <w:t>rvico-uterino</w:t>
            </w:r>
          </w:p>
          <w:p w14:paraId="354E8755" w14:textId="77777777" w:rsidR="00E77B03" w:rsidRPr="00394ED1" w:rsidRDefault="00E77B03" w:rsidP="00E77B03">
            <w:pPr>
              <w:pStyle w:val="Prrafodelista"/>
              <w:ind w:left="0"/>
              <w:rPr>
                <w:i/>
                <w:sz w:val="16"/>
                <w:szCs w:val="16"/>
              </w:rPr>
            </w:pPr>
            <w:r w:rsidRPr="00394ED1">
              <w:rPr>
                <w:i/>
                <w:sz w:val="16"/>
                <w:szCs w:val="16"/>
              </w:rPr>
              <w:t>-Componentes de salud del IDH de los 15 municipios más rezagados</w:t>
            </w:r>
          </w:p>
        </w:tc>
        <w:tc>
          <w:tcPr>
            <w:tcW w:w="1417" w:type="dxa"/>
          </w:tcPr>
          <w:p w14:paraId="20AA95F5" w14:textId="4A8BB7DF" w:rsidR="00E77B03" w:rsidRPr="00394ED1" w:rsidRDefault="00D063CF" w:rsidP="00EB6245">
            <w:pPr>
              <w:rPr>
                <w:b/>
                <w:sz w:val="16"/>
                <w:szCs w:val="16"/>
              </w:rPr>
            </w:pPr>
            <w:r w:rsidRPr="00394ED1">
              <w:rPr>
                <w:b/>
                <w:sz w:val="16"/>
                <w:szCs w:val="16"/>
              </w:rPr>
              <w:t>S</w:t>
            </w:r>
            <w:r w:rsidR="00E77B03" w:rsidRPr="00394ED1">
              <w:rPr>
                <w:b/>
                <w:sz w:val="16"/>
                <w:szCs w:val="16"/>
              </w:rPr>
              <w:t>alud</w:t>
            </w:r>
          </w:p>
          <w:p w14:paraId="4B4795D2" w14:textId="77777777" w:rsidR="00E77B03" w:rsidRPr="00394ED1" w:rsidRDefault="00E77B03" w:rsidP="00E77B03">
            <w:pPr>
              <w:pStyle w:val="Prrafodelista"/>
              <w:ind w:left="0"/>
              <w:rPr>
                <w:b/>
                <w:sz w:val="16"/>
                <w:szCs w:val="16"/>
              </w:rPr>
            </w:pPr>
          </w:p>
        </w:tc>
      </w:tr>
      <w:tr w:rsidR="00E77B03" w:rsidRPr="00394ED1" w14:paraId="1A76F280" w14:textId="77777777" w:rsidTr="00EB6245">
        <w:trPr>
          <w:jc w:val="center"/>
        </w:trPr>
        <w:tc>
          <w:tcPr>
            <w:tcW w:w="1419" w:type="dxa"/>
          </w:tcPr>
          <w:p w14:paraId="2CB4F45C" w14:textId="77777777" w:rsidR="00E77B03" w:rsidRPr="00EB6245" w:rsidRDefault="00E77B03" w:rsidP="00E77B03">
            <w:pPr>
              <w:rPr>
                <w:b/>
                <w:sz w:val="14"/>
                <w:szCs w:val="16"/>
              </w:rPr>
            </w:pPr>
            <w:r w:rsidRPr="00EB6245">
              <w:rPr>
                <w:b/>
                <w:sz w:val="14"/>
                <w:szCs w:val="16"/>
              </w:rPr>
              <w:t>PROTECCIÓN</w:t>
            </w:r>
          </w:p>
          <w:p w14:paraId="350F48FC" w14:textId="77777777" w:rsidR="00E77B03" w:rsidRPr="00EB6245" w:rsidRDefault="00E77B03" w:rsidP="00E77B03">
            <w:pPr>
              <w:rPr>
                <w:b/>
                <w:sz w:val="14"/>
                <w:szCs w:val="16"/>
              </w:rPr>
            </w:pPr>
            <w:r w:rsidRPr="00EB6245">
              <w:rPr>
                <w:b/>
                <w:sz w:val="14"/>
                <w:szCs w:val="16"/>
              </w:rPr>
              <w:t>SUBSISTENCIA</w:t>
            </w:r>
          </w:p>
          <w:p w14:paraId="266FC40A" w14:textId="77777777" w:rsidR="00E77B03" w:rsidRPr="00EB6245" w:rsidRDefault="00E77B03" w:rsidP="00E77B03">
            <w:pPr>
              <w:rPr>
                <w:b/>
                <w:sz w:val="14"/>
                <w:szCs w:val="16"/>
              </w:rPr>
            </w:pPr>
            <w:r w:rsidRPr="00EB6245">
              <w:rPr>
                <w:b/>
                <w:sz w:val="14"/>
                <w:szCs w:val="16"/>
              </w:rPr>
              <w:t>PARTICIPACIÓN</w:t>
            </w:r>
          </w:p>
          <w:p w14:paraId="28C07AF7" w14:textId="77777777" w:rsidR="00E77B03" w:rsidRPr="00EB6245" w:rsidRDefault="00E77B03" w:rsidP="00E77B03">
            <w:pPr>
              <w:rPr>
                <w:b/>
                <w:sz w:val="14"/>
                <w:szCs w:val="16"/>
              </w:rPr>
            </w:pPr>
            <w:r w:rsidRPr="00EB6245">
              <w:rPr>
                <w:b/>
                <w:sz w:val="14"/>
                <w:szCs w:val="16"/>
              </w:rPr>
              <w:t>IDENTIDAD</w:t>
            </w:r>
          </w:p>
          <w:p w14:paraId="7B3A2C92" w14:textId="77777777" w:rsidR="00E77B03" w:rsidRPr="00EB6245" w:rsidRDefault="00E77B03" w:rsidP="00E77B03">
            <w:pPr>
              <w:rPr>
                <w:b/>
                <w:sz w:val="14"/>
                <w:szCs w:val="16"/>
              </w:rPr>
            </w:pPr>
            <w:r w:rsidRPr="00EB6245">
              <w:rPr>
                <w:b/>
                <w:sz w:val="14"/>
                <w:szCs w:val="16"/>
              </w:rPr>
              <w:t>LIBERTAD</w:t>
            </w:r>
          </w:p>
        </w:tc>
        <w:tc>
          <w:tcPr>
            <w:tcW w:w="5953" w:type="dxa"/>
          </w:tcPr>
          <w:p w14:paraId="01CCCAE3" w14:textId="77777777" w:rsidR="00E77B03" w:rsidRPr="00394ED1" w:rsidRDefault="00E77B03" w:rsidP="00E77B03">
            <w:pPr>
              <w:pStyle w:val="Prrafodelista"/>
              <w:ind w:left="0"/>
              <w:rPr>
                <w:i/>
                <w:sz w:val="16"/>
                <w:szCs w:val="16"/>
              </w:rPr>
            </w:pPr>
            <w:r w:rsidRPr="00394ED1">
              <w:rPr>
                <w:i/>
                <w:sz w:val="16"/>
                <w:szCs w:val="16"/>
              </w:rPr>
              <w:t>-Mantenimiento y rehabilitación albergues escolares indígenas</w:t>
            </w:r>
          </w:p>
          <w:p w14:paraId="28902508" w14:textId="77777777" w:rsidR="00E77B03" w:rsidRPr="00394ED1" w:rsidRDefault="00E77B03" w:rsidP="00E77B03">
            <w:pPr>
              <w:pStyle w:val="Prrafodelista"/>
              <w:ind w:left="0"/>
              <w:rPr>
                <w:i/>
                <w:sz w:val="16"/>
                <w:szCs w:val="16"/>
              </w:rPr>
            </w:pPr>
            <w:r w:rsidRPr="00394ED1">
              <w:rPr>
                <w:i/>
                <w:sz w:val="16"/>
                <w:szCs w:val="16"/>
              </w:rPr>
              <w:t>-Protección y asesoramiento a migrantes indígenas y a sus familias</w:t>
            </w:r>
          </w:p>
          <w:p w14:paraId="3CE97116" w14:textId="77777777" w:rsidR="00E77B03" w:rsidRPr="00394ED1" w:rsidRDefault="00E77B03" w:rsidP="00E77B03">
            <w:pPr>
              <w:pStyle w:val="Prrafodelista"/>
              <w:ind w:left="0"/>
              <w:rPr>
                <w:b/>
                <w:sz w:val="16"/>
                <w:szCs w:val="16"/>
              </w:rPr>
            </w:pPr>
            <w:r w:rsidRPr="00394ED1">
              <w:rPr>
                <w:i/>
                <w:sz w:val="16"/>
                <w:szCs w:val="16"/>
              </w:rPr>
              <w:t>-Alimentación temprana para niños en comunidades indígenas</w:t>
            </w:r>
            <w:r w:rsidRPr="00394ED1">
              <w:rPr>
                <w:b/>
                <w:sz w:val="16"/>
                <w:szCs w:val="16"/>
              </w:rPr>
              <w:t xml:space="preserve"> </w:t>
            </w:r>
          </w:p>
        </w:tc>
        <w:tc>
          <w:tcPr>
            <w:tcW w:w="1417" w:type="dxa"/>
          </w:tcPr>
          <w:p w14:paraId="62A426EA" w14:textId="77777777" w:rsidR="00E77B03" w:rsidRPr="00394ED1" w:rsidRDefault="00E77B03" w:rsidP="00EB6245">
            <w:pPr>
              <w:rPr>
                <w:b/>
                <w:sz w:val="16"/>
                <w:szCs w:val="16"/>
              </w:rPr>
            </w:pPr>
            <w:r w:rsidRPr="00394ED1">
              <w:rPr>
                <w:b/>
                <w:sz w:val="16"/>
                <w:szCs w:val="16"/>
              </w:rPr>
              <w:t>inequidad étnica</w:t>
            </w:r>
          </w:p>
          <w:p w14:paraId="4E75DB9D" w14:textId="77777777" w:rsidR="00E77B03" w:rsidRPr="00394ED1" w:rsidRDefault="00E77B03" w:rsidP="00E77B03">
            <w:pPr>
              <w:pStyle w:val="Prrafodelista"/>
              <w:ind w:left="0"/>
              <w:rPr>
                <w:b/>
                <w:sz w:val="16"/>
                <w:szCs w:val="16"/>
              </w:rPr>
            </w:pPr>
          </w:p>
        </w:tc>
      </w:tr>
      <w:tr w:rsidR="00E77B03" w:rsidRPr="00394ED1" w14:paraId="0C6097D0" w14:textId="77777777" w:rsidTr="00EB6245">
        <w:trPr>
          <w:jc w:val="center"/>
        </w:trPr>
        <w:tc>
          <w:tcPr>
            <w:tcW w:w="1419" w:type="dxa"/>
          </w:tcPr>
          <w:p w14:paraId="6041D185" w14:textId="77777777" w:rsidR="00E77B03" w:rsidRPr="00EB6245" w:rsidRDefault="00E77B03" w:rsidP="00E77B03">
            <w:pPr>
              <w:rPr>
                <w:b/>
                <w:sz w:val="14"/>
                <w:szCs w:val="16"/>
              </w:rPr>
            </w:pPr>
            <w:r w:rsidRPr="00EB6245">
              <w:rPr>
                <w:b/>
                <w:sz w:val="14"/>
                <w:szCs w:val="16"/>
              </w:rPr>
              <w:t>ENTENDIMIENTO</w:t>
            </w:r>
          </w:p>
          <w:p w14:paraId="580FBDEC" w14:textId="77777777" w:rsidR="00E77B03" w:rsidRPr="00EB6245" w:rsidRDefault="00E77B03" w:rsidP="00E77B03">
            <w:pPr>
              <w:rPr>
                <w:b/>
                <w:sz w:val="14"/>
                <w:szCs w:val="16"/>
              </w:rPr>
            </w:pPr>
            <w:r w:rsidRPr="00EB6245">
              <w:rPr>
                <w:b/>
                <w:sz w:val="14"/>
                <w:szCs w:val="16"/>
              </w:rPr>
              <w:t>OCIO</w:t>
            </w:r>
          </w:p>
          <w:p w14:paraId="6EF5E212" w14:textId="77777777" w:rsidR="00E77B03" w:rsidRPr="00EB6245" w:rsidRDefault="00E77B03" w:rsidP="00E77B03">
            <w:pPr>
              <w:rPr>
                <w:b/>
                <w:sz w:val="14"/>
                <w:szCs w:val="16"/>
              </w:rPr>
            </w:pPr>
            <w:r w:rsidRPr="00EB6245">
              <w:rPr>
                <w:b/>
                <w:sz w:val="14"/>
                <w:szCs w:val="16"/>
              </w:rPr>
              <w:t>CREACIÓN</w:t>
            </w:r>
          </w:p>
          <w:p w14:paraId="69EEB67C" w14:textId="77777777" w:rsidR="00E77B03" w:rsidRPr="00EB6245" w:rsidRDefault="00E77B03" w:rsidP="00E77B03">
            <w:pPr>
              <w:rPr>
                <w:b/>
                <w:sz w:val="14"/>
                <w:szCs w:val="16"/>
              </w:rPr>
            </w:pPr>
            <w:r w:rsidRPr="00EB6245">
              <w:rPr>
                <w:b/>
                <w:sz w:val="14"/>
                <w:szCs w:val="16"/>
              </w:rPr>
              <w:t>LIBERTAD</w:t>
            </w:r>
          </w:p>
          <w:p w14:paraId="05DBAD42" w14:textId="77777777" w:rsidR="00E77B03" w:rsidRPr="00EB6245" w:rsidRDefault="00E77B03" w:rsidP="00E77B03">
            <w:pPr>
              <w:rPr>
                <w:b/>
                <w:sz w:val="14"/>
                <w:szCs w:val="16"/>
              </w:rPr>
            </w:pPr>
            <w:r w:rsidRPr="00EB6245">
              <w:rPr>
                <w:b/>
                <w:sz w:val="14"/>
                <w:szCs w:val="16"/>
              </w:rPr>
              <w:t>IDENTIDAD</w:t>
            </w:r>
          </w:p>
        </w:tc>
        <w:tc>
          <w:tcPr>
            <w:tcW w:w="5953" w:type="dxa"/>
          </w:tcPr>
          <w:p w14:paraId="57927A44" w14:textId="77777777" w:rsidR="00E77B03" w:rsidRPr="00FF6B07" w:rsidRDefault="00E77B03" w:rsidP="00E77B03">
            <w:pPr>
              <w:pStyle w:val="Prrafodelista"/>
              <w:ind w:left="0"/>
              <w:rPr>
                <w:i/>
                <w:sz w:val="16"/>
                <w:szCs w:val="16"/>
                <w:u w:val="single"/>
              </w:rPr>
            </w:pPr>
            <w:r w:rsidRPr="00394ED1">
              <w:rPr>
                <w:i/>
                <w:sz w:val="16"/>
                <w:szCs w:val="16"/>
              </w:rPr>
              <w:t>-</w:t>
            </w:r>
            <w:r w:rsidRPr="00FF6B07">
              <w:rPr>
                <w:i/>
                <w:sz w:val="16"/>
                <w:szCs w:val="16"/>
                <w:u w:val="single"/>
              </w:rPr>
              <w:t>espacios de experiencia, cultura y recreación</w:t>
            </w:r>
          </w:p>
          <w:p w14:paraId="296972DF" w14:textId="77777777" w:rsidR="00E77B03" w:rsidRPr="00FF6B07" w:rsidRDefault="00E77B03" w:rsidP="00E77B03">
            <w:pPr>
              <w:pStyle w:val="Prrafodelista"/>
              <w:ind w:left="0"/>
              <w:rPr>
                <w:i/>
                <w:sz w:val="16"/>
                <w:szCs w:val="16"/>
                <w:u w:val="single"/>
              </w:rPr>
            </w:pPr>
            <w:r w:rsidRPr="00FF6B07">
              <w:rPr>
                <w:i/>
                <w:sz w:val="16"/>
                <w:szCs w:val="16"/>
                <w:u w:val="single"/>
              </w:rPr>
              <w:t>-conductas responsables</w:t>
            </w:r>
          </w:p>
          <w:p w14:paraId="4D68ABA1" w14:textId="77777777" w:rsidR="00E77B03" w:rsidRPr="00394ED1" w:rsidRDefault="00E77B03" w:rsidP="00E77B03">
            <w:pPr>
              <w:pStyle w:val="Prrafodelista"/>
              <w:ind w:left="0"/>
              <w:rPr>
                <w:i/>
                <w:sz w:val="16"/>
                <w:szCs w:val="16"/>
              </w:rPr>
            </w:pPr>
            <w:r w:rsidRPr="00394ED1">
              <w:rPr>
                <w:i/>
                <w:sz w:val="16"/>
                <w:szCs w:val="16"/>
              </w:rPr>
              <w:t>-nuevo régimen de adopciones</w:t>
            </w:r>
          </w:p>
          <w:p w14:paraId="438D186E" w14:textId="77777777" w:rsidR="00E77B03" w:rsidRPr="00FF6B07" w:rsidRDefault="00E77B03" w:rsidP="00E77B03">
            <w:pPr>
              <w:pStyle w:val="Prrafodelista"/>
              <w:ind w:left="0"/>
              <w:rPr>
                <w:i/>
                <w:sz w:val="16"/>
                <w:szCs w:val="16"/>
                <w:u w:val="single"/>
              </w:rPr>
            </w:pPr>
            <w:r w:rsidRPr="00FF6B07">
              <w:rPr>
                <w:i/>
                <w:sz w:val="16"/>
                <w:szCs w:val="16"/>
                <w:u w:val="single"/>
              </w:rPr>
              <w:t>-premios a niñas y niños destacados</w:t>
            </w:r>
          </w:p>
        </w:tc>
        <w:tc>
          <w:tcPr>
            <w:tcW w:w="1417" w:type="dxa"/>
          </w:tcPr>
          <w:p w14:paraId="16EEFEBE" w14:textId="77777777" w:rsidR="00E77B03" w:rsidRPr="00394ED1" w:rsidRDefault="00E77B03" w:rsidP="00EB6245">
            <w:pPr>
              <w:rPr>
                <w:b/>
                <w:sz w:val="16"/>
                <w:szCs w:val="16"/>
              </w:rPr>
            </w:pPr>
            <w:r w:rsidRPr="00394ED1">
              <w:rPr>
                <w:b/>
                <w:sz w:val="16"/>
                <w:szCs w:val="16"/>
              </w:rPr>
              <w:t>falta de asistencia social</w:t>
            </w:r>
          </w:p>
          <w:p w14:paraId="69AF7D23" w14:textId="77777777" w:rsidR="00E77B03" w:rsidRPr="00394ED1" w:rsidRDefault="00E77B03" w:rsidP="00E77B03">
            <w:pPr>
              <w:pStyle w:val="Prrafodelista"/>
              <w:ind w:left="0"/>
              <w:rPr>
                <w:b/>
                <w:sz w:val="16"/>
                <w:szCs w:val="16"/>
              </w:rPr>
            </w:pPr>
          </w:p>
        </w:tc>
      </w:tr>
      <w:tr w:rsidR="00E77B03" w:rsidRPr="00394ED1" w14:paraId="6D88BA5F" w14:textId="77777777" w:rsidTr="00EB6245">
        <w:trPr>
          <w:jc w:val="center"/>
        </w:trPr>
        <w:tc>
          <w:tcPr>
            <w:tcW w:w="1419" w:type="dxa"/>
          </w:tcPr>
          <w:p w14:paraId="70ACAFD8" w14:textId="77777777" w:rsidR="00E77B03" w:rsidRPr="00EB6245" w:rsidRDefault="00E77B03" w:rsidP="00E77B03">
            <w:pPr>
              <w:rPr>
                <w:b/>
                <w:sz w:val="14"/>
                <w:szCs w:val="16"/>
              </w:rPr>
            </w:pPr>
            <w:r w:rsidRPr="00EB6245">
              <w:rPr>
                <w:b/>
                <w:sz w:val="14"/>
                <w:szCs w:val="16"/>
              </w:rPr>
              <w:t>PROTECCIÓN</w:t>
            </w:r>
          </w:p>
          <w:p w14:paraId="2BE2F4E5" w14:textId="77777777" w:rsidR="00E77B03" w:rsidRPr="00EB6245" w:rsidRDefault="00E77B03" w:rsidP="00E77B03">
            <w:pPr>
              <w:rPr>
                <w:b/>
                <w:sz w:val="14"/>
                <w:szCs w:val="16"/>
              </w:rPr>
            </w:pPr>
            <w:r w:rsidRPr="00EB6245">
              <w:rPr>
                <w:b/>
                <w:sz w:val="14"/>
                <w:szCs w:val="16"/>
              </w:rPr>
              <w:t>ENTENDIMIENTO</w:t>
            </w:r>
          </w:p>
          <w:p w14:paraId="3CD9BFBF" w14:textId="77777777" w:rsidR="00E77B03" w:rsidRPr="00EB6245" w:rsidRDefault="00E77B03" w:rsidP="00E77B03">
            <w:pPr>
              <w:rPr>
                <w:b/>
                <w:sz w:val="14"/>
                <w:szCs w:val="16"/>
              </w:rPr>
            </w:pPr>
            <w:r w:rsidRPr="00EB6245">
              <w:rPr>
                <w:b/>
                <w:sz w:val="14"/>
                <w:szCs w:val="16"/>
              </w:rPr>
              <w:t>PARTICIPACIÓN</w:t>
            </w:r>
          </w:p>
          <w:p w14:paraId="089DD1F7" w14:textId="77777777" w:rsidR="00E77B03" w:rsidRPr="00EB6245" w:rsidRDefault="00E77B03" w:rsidP="00E77B03">
            <w:pPr>
              <w:rPr>
                <w:b/>
                <w:sz w:val="14"/>
                <w:szCs w:val="16"/>
              </w:rPr>
            </w:pPr>
            <w:r w:rsidRPr="00EB6245">
              <w:rPr>
                <w:b/>
                <w:sz w:val="14"/>
                <w:szCs w:val="16"/>
              </w:rPr>
              <w:t>CREACIÓN</w:t>
            </w:r>
          </w:p>
          <w:p w14:paraId="298CA076" w14:textId="77777777" w:rsidR="00E77B03" w:rsidRPr="00EB6245" w:rsidRDefault="00E77B03" w:rsidP="00E77B03">
            <w:pPr>
              <w:rPr>
                <w:b/>
                <w:sz w:val="14"/>
                <w:szCs w:val="16"/>
              </w:rPr>
            </w:pPr>
            <w:r w:rsidRPr="00EB6245">
              <w:rPr>
                <w:b/>
                <w:sz w:val="14"/>
                <w:szCs w:val="16"/>
              </w:rPr>
              <w:t>OCIO</w:t>
            </w:r>
          </w:p>
          <w:p w14:paraId="12F49D65" w14:textId="77777777" w:rsidR="00E77B03" w:rsidRPr="00EB6245" w:rsidRDefault="00E77B03" w:rsidP="00E77B03">
            <w:pPr>
              <w:rPr>
                <w:b/>
                <w:sz w:val="14"/>
                <w:szCs w:val="16"/>
              </w:rPr>
            </w:pPr>
            <w:r w:rsidRPr="00EB6245">
              <w:rPr>
                <w:b/>
                <w:sz w:val="14"/>
                <w:szCs w:val="16"/>
              </w:rPr>
              <w:t>IDENTIDAD</w:t>
            </w:r>
          </w:p>
          <w:p w14:paraId="4D46ECF4" w14:textId="77777777" w:rsidR="00E77B03" w:rsidRPr="00EB6245" w:rsidRDefault="00E77B03" w:rsidP="00E77B03">
            <w:pPr>
              <w:rPr>
                <w:b/>
                <w:sz w:val="14"/>
                <w:szCs w:val="16"/>
              </w:rPr>
            </w:pPr>
            <w:r w:rsidRPr="00EB6245">
              <w:rPr>
                <w:b/>
                <w:sz w:val="14"/>
                <w:szCs w:val="16"/>
              </w:rPr>
              <w:t>LIBERTAD</w:t>
            </w:r>
          </w:p>
        </w:tc>
        <w:tc>
          <w:tcPr>
            <w:tcW w:w="5953" w:type="dxa"/>
          </w:tcPr>
          <w:p w14:paraId="34FD2E7F" w14:textId="77777777" w:rsidR="00E77B03" w:rsidRPr="00FF6B07" w:rsidRDefault="00E77B03" w:rsidP="00E77B03">
            <w:pPr>
              <w:pStyle w:val="Prrafodelista"/>
              <w:ind w:left="0"/>
              <w:rPr>
                <w:i/>
                <w:sz w:val="16"/>
                <w:szCs w:val="16"/>
                <w:u w:val="single"/>
              </w:rPr>
            </w:pPr>
            <w:r w:rsidRPr="00394ED1">
              <w:rPr>
                <w:i/>
                <w:sz w:val="16"/>
                <w:szCs w:val="16"/>
              </w:rPr>
              <w:t>-</w:t>
            </w:r>
            <w:r w:rsidRPr="00FF6B07">
              <w:rPr>
                <w:i/>
                <w:sz w:val="16"/>
                <w:szCs w:val="16"/>
                <w:u w:val="single"/>
              </w:rPr>
              <w:t>analfabetismo en jóvenes y adultos</w:t>
            </w:r>
          </w:p>
          <w:p w14:paraId="6FEDA084" w14:textId="77777777" w:rsidR="00E77B03" w:rsidRPr="00FF6B07" w:rsidRDefault="00E77B03" w:rsidP="00E77B03">
            <w:pPr>
              <w:pStyle w:val="Prrafodelista"/>
              <w:ind w:left="0"/>
              <w:rPr>
                <w:i/>
                <w:sz w:val="16"/>
                <w:szCs w:val="16"/>
                <w:u w:val="single"/>
              </w:rPr>
            </w:pPr>
            <w:r w:rsidRPr="00FF6B07">
              <w:rPr>
                <w:i/>
                <w:sz w:val="16"/>
                <w:szCs w:val="16"/>
                <w:u w:val="single"/>
              </w:rPr>
              <w:t>-cobertura en prescolar y en educación secundaria</w:t>
            </w:r>
          </w:p>
          <w:p w14:paraId="0A33D4C1" w14:textId="77777777" w:rsidR="00E77B03" w:rsidRPr="00FF6B07" w:rsidRDefault="00E77B03" w:rsidP="00E77B03">
            <w:pPr>
              <w:pStyle w:val="Prrafodelista"/>
              <w:ind w:left="0"/>
              <w:rPr>
                <w:i/>
                <w:sz w:val="16"/>
                <w:szCs w:val="16"/>
                <w:u w:val="single"/>
              </w:rPr>
            </w:pPr>
            <w:r w:rsidRPr="00FF6B07">
              <w:rPr>
                <w:i/>
                <w:sz w:val="16"/>
                <w:szCs w:val="16"/>
                <w:u w:val="single"/>
              </w:rPr>
              <w:t>-incorporar escuelas de educación básica al modelo de escuelas de tiempo completo</w:t>
            </w:r>
          </w:p>
          <w:p w14:paraId="017599B4" w14:textId="77777777" w:rsidR="00E77B03" w:rsidRPr="00FF6B07" w:rsidRDefault="00E77B03" w:rsidP="00E77B03">
            <w:pPr>
              <w:pStyle w:val="Prrafodelista"/>
              <w:ind w:left="0"/>
              <w:rPr>
                <w:i/>
                <w:sz w:val="16"/>
                <w:szCs w:val="16"/>
                <w:u w:val="single"/>
              </w:rPr>
            </w:pPr>
            <w:r w:rsidRPr="00FF6B07">
              <w:rPr>
                <w:i/>
                <w:sz w:val="16"/>
                <w:szCs w:val="16"/>
                <w:u w:val="single"/>
              </w:rPr>
              <w:t>-incorporar instituciones particulares al sistema educativo estatal</w:t>
            </w:r>
          </w:p>
          <w:p w14:paraId="17963A9A" w14:textId="77777777" w:rsidR="00E77B03" w:rsidRPr="00FF6B07" w:rsidRDefault="00E77B03" w:rsidP="00E77B03">
            <w:pPr>
              <w:pStyle w:val="Prrafodelista"/>
              <w:ind w:left="0"/>
              <w:rPr>
                <w:i/>
                <w:sz w:val="16"/>
                <w:szCs w:val="16"/>
                <w:u w:val="single"/>
              </w:rPr>
            </w:pPr>
            <w:r w:rsidRPr="00FF6B07">
              <w:rPr>
                <w:i/>
                <w:sz w:val="16"/>
                <w:szCs w:val="16"/>
                <w:u w:val="single"/>
              </w:rPr>
              <w:t>-sistema estatal articulador de formación continua y capacitación de los docentes y directivos de educación básica</w:t>
            </w:r>
          </w:p>
          <w:p w14:paraId="7952DFDD" w14:textId="77777777" w:rsidR="00E77B03" w:rsidRPr="00FF6B07" w:rsidRDefault="00E77B03" w:rsidP="00E77B03">
            <w:pPr>
              <w:pStyle w:val="Prrafodelista"/>
              <w:ind w:left="0"/>
              <w:rPr>
                <w:i/>
                <w:sz w:val="16"/>
                <w:szCs w:val="16"/>
                <w:u w:val="single"/>
              </w:rPr>
            </w:pPr>
            <w:r w:rsidRPr="00FF6B07">
              <w:rPr>
                <w:i/>
                <w:sz w:val="16"/>
                <w:szCs w:val="16"/>
                <w:u w:val="single"/>
              </w:rPr>
              <w:t>-ampliar equipamiento de planteles educativos con TICS</w:t>
            </w:r>
          </w:p>
          <w:p w14:paraId="7B631648" w14:textId="77777777" w:rsidR="00E77B03" w:rsidRPr="00394ED1" w:rsidRDefault="00E77B03" w:rsidP="00E77B03">
            <w:pPr>
              <w:pStyle w:val="Prrafodelista"/>
              <w:ind w:left="0"/>
              <w:rPr>
                <w:b/>
                <w:sz w:val="16"/>
                <w:szCs w:val="16"/>
              </w:rPr>
            </w:pPr>
            <w:r w:rsidRPr="00FF6B07">
              <w:rPr>
                <w:i/>
                <w:sz w:val="16"/>
                <w:szCs w:val="16"/>
                <w:u w:val="single"/>
              </w:rPr>
              <w:t>-consolidar el sistema estatal de deporte</w:t>
            </w:r>
          </w:p>
        </w:tc>
        <w:tc>
          <w:tcPr>
            <w:tcW w:w="1417" w:type="dxa"/>
          </w:tcPr>
          <w:p w14:paraId="235ACD75" w14:textId="77777777" w:rsidR="00E77B03" w:rsidRPr="00394ED1" w:rsidRDefault="00E77B03" w:rsidP="00EB6245">
            <w:pPr>
              <w:rPr>
                <w:b/>
                <w:sz w:val="16"/>
                <w:szCs w:val="16"/>
              </w:rPr>
            </w:pPr>
            <w:r w:rsidRPr="00394ED1">
              <w:rPr>
                <w:b/>
                <w:sz w:val="16"/>
                <w:szCs w:val="16"/>
              </w:rPr>
              <w:t>carencias en educación</w:t>
            </w:r>
          </w:p>
        </w:tc>
      </w:tr>
    </w:tbl>
    <w:p w14:paraId="2A7DF3E4" w14:textId="3D023C02" w:rsidR="009A5AC1" w:rsidRPr="009A5AC1" w:rsidRDefault="009A5AC1" w:rsidP="009A5AC1">
      <w:pPr>
        <w:spacing w:after="0" w:line="360" w:lineRule="auto"/>
        <w:jc w:val="both"/>
        <w:rPr>
          <w:rFonts w:ascii="Arial" w:hAnsi="Arial" w:cs="Arial"/>
          <w:sz w:val="18"/>
          <w:szCs w:val="18"/>
        </w:rPr>
      </w:pPr>
      <w:r>
        <w:rPr>
          <w:rFonts w:ascii="Arial" w:hAnsi="Arial" w:cs="Arial"/>
          <w:sz w:val="18"/>
          <w:szCs w:val="18"/>
        </w:rPr>
        <w:t xml:space="preserve">      </w:t>
      </w:r>
      <w:r w:rsidRPr="009A5AC1">
        <w:rPr>
          <w:rFonts w:ascii="Arial" w:hAnsi="Arial" w:cs="Arial"/>
          <w:sz w:val="18"/>
          <w:szCs w:val="18"/>
        </w:rPr>
        <w:t>Elaboración: Dra. Virginia Muñoz Segovia.</w:t>
      </w:r>
    </w:p>
    <w:p w14:paraId="1A4E38DC" w14:textId="77777777" w:rsidR="00E77B03" w:rsidRDefault="00E77B03" w:rsidP="00E77B03">
      <w:pPr>
        <w:spacing w:after="0" w:line="240" w:lineRule="auto"/>
        <w:jc w:val="both"/>
        <w:rPr>
          <w:sz w:val="20"/>
          <w:szCs w:val="20"/>
        </w:rPr>
      </w:pPr>
    </w:p>
    <w:p w14:paraId="4511D390" w14:textId="77777777" w:rsidR="008B6F26" w:rsidRDefault="008B6F26" w:rsidP="00E77B03">
      <w:pPr>
        <w:spacing w:after="0" w:line="240" w:lineRule="auto"/>
        <w:jc w:val="both"/>
        <w:rPr>
          <w:sz w:val="20"/>
          <w:szCs w:val="20"/>
        </w:rPr>
      </w:pPr>
    </w:p>
    <w:p w14:paraId="7DB6F844" w14:textId="5718EDE1" w:rsidR="004202A0" w:rsidRPr="00922B30" w:rsidRDefault="004202A0" w:rsidP="00845A14">
      <w:pPr>
        <w:spacing w:line="360" w:lineRule="auto"/>
        <w:jc w:val="both"/>
        <w:rPr>
          <w:rFonts w:ascii="Arial" w:hAnsi="Arial" w:cs="Arial"/>
          <w:sz w:val="24"/>
          <w:szCs w:val="24"/>
        </w:rPr>
      </w:pPr>
      <w:r w:rsidRPr="00922B30">
        <w:rPr>
          <w:rFonts w:ascii="Arial" w:hAnsi="Arial" w:cs="Arial"/>
          <w:sz w:val="24"/>
          <w:szCs w:val="24"/>
        </w:rPr>
        <w:t>Los datos que sintetiza la Tabla 2 son reveladores en términos de la problemática soc</w:t>
      </w:r>
      <w:r w:rsidR="000D3FD1" w:rsidRPr="00922B30">
        <w:rPr>
          <w:rFonts w:ascii="Arial" w:hAnsi="Arial" w:cs="Arial"/>
          <w:sz w:val="24"/>
          <w:szCs w:val="24"/>
        </w:rPr>
        <w:t>ial a nivel estatal de Veracruz. N</w:t>
      </w:r>
      <w:r w:rsidRPr="00922B30">
        <w:rPr>
          <w:rFonts w:ascii="Arial" w:hAnsi="Arial" w:cs="Arial"/>
          <w:sz w:val="24"/>
          <w:szCs w:val="24"/>
        </w:rPr>
        <w:t xml:space="preserve">o está por demás reiterar el llamado de atención a esta situación local en tanto </w:t>
      </w:r>
      <w:r w:rsidR="000D3FD1" w:rsidRPr="00922B30">
        <w:rPr>
          <w:rFonts w:ascii="Arial" w:hAnsi="Arial" w:cs="Arial"/>
          <w:sz w:val="24"/>
          <w:szCs w:val="24"/>
        </w:rPr>
        <w:t>fortalece</w:t>
      </w:r>
      <w:r w:rsidRPr="00922B30">
        <w:rPr>
          <w:rFonts w:ascii="Arial" w:hAnsi="Arial" w:cs="Arial"/>
          <w:sz w:val="24"/>
          <w:szCs w:val="24"/>
        </w:rPr>
        <w:t xml:space="preserve"> la necesidad de actualizar los planes de estudio, como es el caso del de Pedagogía a nivel licenciatura, porque ratifica el compromiso de la universidad pública estatal</w:t>
      </w:r>
      <w:r w:rsidR="000D3FD1" w:rsidRPr="00922B30">
        <w:rPr>
          <w:rFonts w:ascii="Arial" w:hAnsi="Arial" w:cs="Arial"/>
          <w:sz w:val="24"/>
          <w:szCs w:val="24"/>
        </w:rPr>
        <w:t>,</w:t>
      </w:r>
      <w:r w:rsidRPr="00922B30">
        <w:rPr>
          <w:rFonts w:ascii="Arial" w:hAnsi="Arial" w:cs="Arial"/>
          <w:sz w:val="24"/>
          <w:szCs w:val="24"/>
        </w:rPr>
        <w:t xml:space="preserve"> como la UV</w:t>
      </w:r>
      <w:r w:rsidR="000D3FD1" w:rsidRPr="00922B30">
        <w:rPr>
          <w:rFonts w:ascii="Arial" w:hAnsi="Arial" w:cs="Arial"/>
          <w:sz w:val="24"/>
          <w:szCs w:val="24"/>
        </w:rPr>
        <w:t>,</w:t>
      </w:r>
      <w:r w:rsidRPr="00922B30">
        <w:rPr>
          <w:rFonts w:ascii="Arial" w:hAnsi="Arial" w:cs="Arial"/>
          <w:sz w:val="24"/>
          <w:szCs w:val="24"/>
        </w:rPr>
        <w:t xml:space="preserve"> de </w:t>
      </w:r>
      <w:r w:rsidR="00F40A66" w:rsidRPr="00922B30">
        <w:rPr>
          <w:rFonts w:ascii="Arial" w:hAnsi="Arial" w:cs="Arial"/>
          <w:sz w:val="24"/>
          <w:szCs w:val="24"/>
        </w:rPr>
        <w:t>pensar el conocimiento que produce y ofrece a través de su plan de estudios con la finalidad de analizarlo críticamente y a la luz de los contextos internacional, nacional y estatal, tendiente a su modificación y actualización de cara a la sociedad a la que se debe.</w:t>
      </w:r>
    </w:p>
    <w:p w14:paraId="72B17C63" w14:textId="219F3B92" w:rsidR="00E77B03" w:rsidRPr="00845A14" w:rsidRDefault="003E5517" w:rsidP="00F60E91">
      <w:pPr>
        <w:pStyle w:val="Ttulo3"/>
        <w:spacing w:after="240"/>
        <w:rPr>
          <w:rFonts w:ascii="Arial" w:hAnsi="Arial" w:cs="Arial"/>
          <w:b/>
          <w:color w:val="auto"/>
        </w:rPr>
      </w:pPr>
      <w:bookmarkStart w:id="8" w:name="_Toc451540721"/>
      <w:r w:rsidRPr="00845A14">
        <w:rPr>
          <w:rFonts w:ascii="Arial" w:hAnsi="Arial" w:cs="Arial"/>
          <w:b/>
          <w:color w:val="auto"/>
        </w:rPr>
        <w:t>2.1.</w:t>
      </w:r>
      <w:r w:rsidR="00E77B03" w:rsidRPr="00845A14">
        <w:rPr>
          <w:rFonts w:ascii="Arial" w:hAnsi="Arial" w:cs="Arial"/>
          <w:b/>
          <w:color w:val="auto"/>
        </w:rPr>
        <w:t xml:space="preserve">4 </w:t>
      </w:r>
      <w:r w:rsidR="00DC44BB">
        <w:rPr>
          <w:rFonts w:ascii="Arial" w:hAnsi="Arial" w:cs="Arial"/>
          <w:b/>
          <w:color w:val="auto"/>
        </w:rPr>
        <w:t>L</w:t>
      </w:r>
      <w:r w:rsidRPr="00845A14">
        <w:rPr>
          <w:rFonts w:ascii="Arial" w:hAnsi="Arial" w:cs="Arial"/>
          <w:b/>
          <w:color w:val="auto"/>
        </w:rPr>
        <w:t>as necesidades sociales</w:t>
      </w:r>
      <w:r w:rsidR="00E77B03" w:rsidRPr="00845A14">
        <w:rPr>
          <w:rFonts w:ascii="Arial" w:hAnsi="Arial" w:cs="Arial"/>
          <w:b/>
          <w:color w:val="auto"/>
        </w:rPr>
        <w:t xml:space="preserve"> traducidas a necesidades socioeducativas: criterios orientadores para la revisión del plan de estudios</w:t>
      </w:r>
      <w:bookmarkEnd w:id="8"/>
    </w:p>
    <w:p w14:paraId="018DAE9A" w14:textId="2D1DEA5A" w:rsidR="00640572" w:rsidRPr="000F2FBA" w:rsidRDefault="003E5517" w:rsidP="00845A14">
      <w:pPr>
        <w:spacing w:line="360" w:lineRule="auto"/>
        <w:jc w:val="both"/>
        <w:rPr>
          <w:rFonts w:ascii="Arial" w:hAnsi="Arial" w:cs="Arial"/>
          <w:sz w:val="24"/>
          <w:szCs w:val="24"/>
        </w:rPr>
      </w:pPr>
      <w:r w:rsidRPr="000F2FBA">
        <w:rPr>
          <w:rFonts w:ascii="Arial" w:hAnsi="Arial" w:cs="Arial"/>
          <w:sz w:val="24"/>
          <w:szCs w:val="24"/>
        </w:rPr>
        <w:t xml:space="preserve"> </w:t>
      </w:r>
      <w:r w:rsidR="00640572" w:rsidRPr="00A922F7">
        <w:rPr>
          <w:rFonts w:ascii="Arial" w:hAnsi="Arial" w:cs="Arial"/>
          <w:sz w:val="24"/>
          <w:szCs w:val="24"/>
        </w:rPr>
        <w:t>La educación, entendi</w:t>
      </w:r>
      <w:r w:rsidR="00A922F7">
        <w:rPr>
          <w:rFonts w:ascii="Arial" w:hAnsi="Arial" w:cs="Arial"/>
          <w:sz w:val="24"/>
          <w:szCs w:val="24"/>
        </w:rPr>
        <w:t>d</w:t>
      </w:r>
      <w:r w:rsidR="00640572" w:rsidRPr="00A922F7">
        <w:rPr>
          <w:rFonts w:ascii="Arial" w:hAnsi="Arial" w:cs="Arial"/>
          <w:sz w:val="24"/>
          <w:szCs w:val="24"/>
        </w:rPr>
        <w:t>a como un valor y bien social ha sido y sigue siendo una de las</w:t>
      </w:r>
      <w:r w:rsidR="00640572" w:rsidRPr="000F2FBA">
        <w:rPr>
          <w:rFonts w:ascii="Arial" w:hAnsi="Arial" w:cs="Arial"/>
          <w:sz w:val="24"/>
          <w:szCs w:val="24"/>
        </w:rPr>
        <w:t xml:space="preserve"> necesidades básicas de la sociedad pues se requiere que las generaciones jóvenes se formen para integrarse a la misma, en tanto ciudadanos formados con conocimientos y capacidades, para cont</w:t>
      </w:r>
      <w:r w:rsidR="00A3490F" w:rsidRPr="000F2FBA">
        <w:rPr>
          <w:rFonts w:ascii="Arial" w:hAnsi="Arial" w:cs="Arial"/>
          <w:sz w:val="24"/>
          <w:szCs w:val="24"/>
        </w:rPr>
        <w:t>r</w:t>
      </w:r>
      <w:r w:rsidR="00640572" w:rsidRPr="000F2FBA">
        <w:rPr>
          <w:rFonts w:ascii="Arial" w:hAnsi="Arial" w:cs="Arial"/>
          <w:sz w:val="24"/>
          <w:szCs w:val="24"/>
        </w:rPr>
        <w:t>ibuir al desarrollo material y económico pero sobre todo al desarrollo humano de los pueblos y naciones.</w:t>
      </w:r>
    </w:p>
    <w:p w14:paraId="6934B719" w14:textId="0A8E41EA" w:rsidR="00640572" w:rsidRPr="000F2FBA" w:rsidRDefault="00640572" w:rsidP="00845A14">
      <w:pPr>
        <w:spacing w:line="360" w:lineRule="auto"/>
        <w:jc w:val="both"/>
        <w:rPr>
          <w:rFonts w:ascii="Arial" w:hAnsi="Arial" w:cs="Arial"/>
          <w:sz w:val="24"/>
          <w:szCs w:val="24"/>
        </w:rPr>
      </w:pPr>
      <w:r w:rsidRPr="000F2FBA">
        <w:rPr>
          <w:rFonts w:ascii="Arial" w:hAnsi="Arial" w:cs="Arial"/>
          <w:sz w:val="24"/>
          <w:szCs w:val="24"/>
        </w:rPr>
        <w:t>A partir de concebir a la educación misma como una necesidad social</w:t>
      </w:r>
      <w:r w:rsidR="000F2FBA" w:rsidRPr="000F2FBA">
        <w:rPr>
          <w:rFonts w:ascii="Arial" w:hAnsi="Arial" w:cs="Arial"/>
          <w:sz w:val="24"/>
          <w:szCs w:val="24"/>
        </w:rPr>
        <w:t>,</w:t>
      </w:r>
      <w:r w:rsidRPr="000F2FBA">
        <w:rPr>
          <w:rFonts w:ascii="Arial" w:hAnsi="Arial" w:cs="Arial"/>
          <w:sz w:val="24"/>
          <w:szCs w:val="24"/>
        </w:rPr>
        <w:t xml:space="preserve"> requiere introducir cambios y reformas en todos los niveles y modalidades educativas, así </w:t>
      </w:r>
      <w:r w:rsidRPr="00A922F7">
        <w:rPr>
          <w:rFonts w:ascii="Arial" w:hAnsi="Arial" w:cs="Arial"/>
          <w:sz w:val="24"/>
          <w:szCs w:val="24"/>
        </w:rPr>
        <w:t>como mejora</w:t>
      </w:r>
      <w:r w:rsidR="00231008" w:rsidRPr="00A922F7">
        <w:rPr>
          <w:rFonts w:ascii="Arial" w:hAnsi="Arial" w:cs="Arial"/>
          <w:sz w:val="24"/>
          <w:szCs w:val="24"/>
        </w:rPr>
        <w:t>r</w:t>
      </w:r>
      <w:r w:rsidRPr="00A922F7">
        <w:rPr>
          <w:rFonts w:ascii="Arial" w:hAnsi="Arial" w:cs="Arial"/>
          <w:sz w:val="24"/>
          <w:szCs w:val="24"/>
        </w:rPr>
        <w:t xml:space="preserve"> los sistemas y programas educativos existentes.</w:t>
      </w:r>
      <w:r w:rsidRPr="000F2FBA">
        <w:rPr>
          <w:rFonts w:ascii="Arial" w:hAnsi="Arial" w:cs="Arial"/>
          <w:sz w:val="24"/>
          <w:szCs w:val="24"/>
        </w:rPr>
        <w:t xml:space="preserve"> </w:t>
      </w:r>
    </w:p>
    <w:p w14:paraId="76AED636" w14:textId="78E1C05F" w:rsidR="00640572" w:rsidRPr="00A922F7" w:rsidRDefault="00640572" w:rsidP="00845A14">
      <w:pPr>
        <w:spacing w:line="360" w:lineRule="auto"/>
        <w:jc w:val="both"/>
        <w:rPr>
          <w:rFonts w:ascii="Arial" w:hAnsi="Arial" w:cs="Arial"/>
          <w:sz w:val="24"/>
          <w:szCs w:val="24"/>
        </w:rPr>
      </w:pPr>
      <w:r w:rsidRPr="00A922F7">
        <w:rPr>
          <w:rFonts w:ascii="Arial" w:hAnsi="Arial" w:cs="Arial"/>
          <w:sz w:val="24"/>
          <w:szCs w:val="24"/>
        </w:rPr>
        <w:t>En este sentido y de cara al momento actual de grandes cambios en e</w:t>
      </w:r>
      <w:r w:rsidR="006A0E95" w:rsidRPr="00A922F7">
        <w:rPr>
          <w:rFonts w:ascii="Arial" w:hAnsi="Arial" w:cs="Arial"/>
          <w:sz w:val="24"/>
          <w:szCs w:val="24"/>
        </w:rPr>
        <w:t>l mundo – mundos que habitan</w:t>
      </w:r>
      <w:r w:rsidRPr="00A922F7">
        <w:rPr>
          <w:rFonts w:ascii="Arial" w:hAnsi="Arial" w:cs="Arial"/>
          <w:sz w:val="24"/>
          <w:szCs w:val="24"/>
        </w:rPr>
        <w:t xml:space="preserve">, la universidad pública mexicana y la </w:t>
      </w:r>
      <w:r w:rsidR="006468B4">
        <w:rPr>
          <w:rFonts w:ascii="Arial" w:hAnsi="Arial" w:cs="Arial"/>
          <w:sz w:val="24"/>
          <w:szCs w:val="24"/>
        </w:rPr>
        <w:t xml:space="preserve">Universidad </w:t>
      </w:r>
      <w:r w:rsidRPr="00A922F7">
        <w:rPr>
          <w:rFonts w:ascii="Arial" w:hAnsi="Arial" w:cs="Arial"/>
          <w:sz w:val="24"/>
          <w:szCs w:val="24"/>
        </w:rPr>
        <w:t>Veracruzana redobla</w:t>
      </w:r>
      <w:r w:rsidR="000F2FBA" w:rsidRPr="00A922F7">
        <w:rPr>
          <w:rFonts w:ascii="Arial" w:hAnsi="Arial" w:cs="Arial"/>
          <w:sz w:val="24"/>
          <w:szCs w:val="24"/>
        </w:rPr>
        <w:t>n</w:t>
      </w:r>
      <w:r w:rsidRPr="00A922F7">
        <w:rPr>
          <w:rFonts w:ascii="Arial" w:hAnsi="Arial" w:cs="Arial"/>
          <w:sz w:val="24"/>
          <w:szCs w:val="24"/>
        </w:rPr>
        <w:t xml:space="preserve"> esfuerzos por estar a la altura de las realidad</w:t>
      </w:r>
      <w:r w:rsidR="000F2FBA" w:rsidRPr="00A922F7">
        <w:rPr>
          <w:rFonts w:ascii="Arial" w:hAnsi="Arial" w:cs="Arial"/>
          <w:sz w:val="24"/>
          <w:szCs w:val="24"/>
        </w:rPr>
        <w:t>es</w:t>
      </w:r>
      <w:r w:rsidRPr="00A922F7">
        <w:rPr>
          <w:rFonts w:ascii="Arial" w:hAnsi="Arial" w:cs="Arial"/>
          <w:sz w:val="24"/>
          <w:szCs w:val="24"/>
        </w:rPr>
        <w:t xml:space="preserve"> sociales, de los retos y de las necesidad</w:t>
      </w:r>
      <w:r w:rsidR="006A0E95" w:rsidRPr="00A922F7">
        <w:rPr>
          <w:rFonts w:ascii="Arial" w:hAnsi="Arial" w:cs="Arial"/>
          <w:sz w:val="24"/>
          <w:szCs w:val="24"/>
        </w:rPr>
        <w:t>es</w:t>
      </w:r>
      <w:r w:rsidR="000F2FBA" w:rsidRPr="00A922F7">
        <w:rPr>
          <w:rFonts w:ascii="Arial" w:hAnsi="Arial" w:cs="Arial"/>
          <w:sz w:val="24"/>
          <w:szCs w:val="24"/>
        </w:rPr>
        <w:t xml:space="preserve"> que la sociedad demanda</w:t>
      </w:r>
      <w:r w:rsidRPr="00A922F7">
        <w:rPr>
          <w:rFonts w:ascii="Arial" w:hAnsi="Arial" w:cs="Arial"/>
          <w:sz w:val="24"/>
          <w:szCs w:val="24"/>
        </w:rPr>
        <w:t xml:space="preserve"> con urgencia.</w:t>
      </w:r>
    </w:p>
    <w:p w14:paraId="7E3385AC" w14:textId="43617413" w:rsidR="00640572" w:rsidRDefault="00D063CF" w:rsidP="00845A14">
      <w:pPr>
        <w:spacing w:line="360" w:lineRule="auto"/>
        <w:jc w:val="both"/>
        <w:rPr>
          <w:rFonts w:ascii="Arial" w:hAnsi="Arial" w:cs="Arial"/>
          <w:sz w:val="24"/>
          <w:szCs w:val="24"/>
        </w:rPr>
      </w:pPr>
      <w:r>
        <w:rPr>
          <w:rFonts w:ascii="Arial" w:hAnsi="Arial" w:cs="Arial"/>
          <w:sz w:val="24"/>
          <w:szCs w:val="24"/>
        </w:rPr>
        <w:t xml:space="preserve">Con base en </w:t>
      </w:r>
      <w:r w:rsidR="00640572" w:rsidRPr="00A922F7">
        <w:rPr>
          <w:rFonts w:ascii="Arial" w:hAnsi="Arial" w:cs="Arial"/>
          <w:sz w:val="24"/>
          <w:szCs w:val="24"/>
        </w:rPr>
        <w:t xml:space="preserve">la premisa anterior, se requiere atender </w:t>
      </w:r>
      <w:r>
        <w:rPr>
          <w:rFonts w:ascii="Arial" w:hAnsi="Arial" w:cs="Arial"/>
          <w:sz w:val="24"/>
          <w:szCs w:val="24"/>
        </w:rPr>
        <w:t xml:space="preserve">a </w:t>
      </w:r>
      <w:r w:rsidR="00640572" w:rsidRPr="00A922F7">
        <w:rPr>
          <w:rFonts w:ascii="Arial" w:hAnsi="Arial" w:cs="Arial"/>
          <w:sz w:val="24"/>
          <w:szCs w:val="24"/>
        </w:rPr>
        <w:t>las propuestas de formación y</w:t>
      </w:r>
      <w:r>
        <w:rPr>
          <w:rFonts w:ascii="Arial" w:hAnsi="Arial" w:cs="Arial"/>
          <w:sz w:val="24"/>
          <w:szCs w:val="24"/>
        </w:rPr>
        <w:t xml:space="preserve"> a la</w:t>
      </w:r>
      <w:r w:rsidR="00640572" w:rsidRPr="00A922F7">
        <w:rPr>
          <w:rFonts w:ascii="Arial" w:hAnsi="Arial" w:cs="Arial"/>
          <w:sz w:val="24"/>
          <w:szCs w:val="24"/>
        </w:rPr>
        <w:t xml:space="preserve"> práctica </w:t>
      </w:r>
      <w:r w:rsidR="00640572" w:rsidRPr="00BC4E01">
        <w:rPr>
          <w:rFonts w:ascii="Arial" w:hAnsi="Arial" w:cs="Arial"/>
          <w:sz w:val="24"/>
          <w:szCs w:val="24"/>
        </w:rPr>
        <w:t>profesional</w:t>
      </w:r>
      <w:r w:rsidRPr="00BC4E01">
        <w:rPr>
          <w:rFonts w:ascii="Arial" w:hAnsi="Arial" w:cs="Arial"/>
          <w:sz w:val="24"/>
          <w:szCs w:val="24"/>
        </w:rPr>
        <w:t>, a través del ejercicio de sus quehaceres profesionales,</w:t>
      </w:r>
      <w:r w:rsidR="00640572" w:rsidRPr="00BC4E01">
        <w:rPr>
          <w:rFonts w:ascii="Arial" w:hAnsi="Arial" w:cs="Arial"/>
          <w:sz w:val="24"/>
          <w:szCs w:val="24"/>
        </w:rPr>
        <w:t xml:space="preserve"> como una de las formas </w:t>
      </w:r>
      <w:r w:rsidR="00640572" w:rsidRPr="00A922F7">
        <w:rPr>
          <w:rFonts w:ascii="Arial" w:hAnsi="Arial" w:cs="Arial"/>
          <w:sz w:val="24"/>
          <w:szCs w:val="24"/>
        </w:rPr>
        <w:t>de repuesta</w:t>
      </w:r>
      <w:r w:rsidR="00520A5D" w:rsidRPr="00A922F7">
        <w:rPr>
          <w:rFonts w:ascii="Arial" w:hAnsi="Arial" w:cs="Arial"/>
          <w:sz w:val="24"/>
          <w:szCs w:val="24"/>
        </w:rPr>
        <w:t xml:space="preserve"> que la U</w:t>
      </w:r>
      <w:r w:rsidR="00640572" w:rsidRPr="00A922F7">
        <w:rPr>
          <w:rFonts w:ascii="Arial" w:hAnsi="Arial" w:cs="Arial"/>
          <w:sz w:val="24"/>
          <w:szCs w:val="24"/>
        </w:rPr>
        <w:t xml:space="preserve">niversidad </w:t>
      </w:r>
      <w:r w:rsidR="00520A5D" w:rsidRPr="00A922F7">
        <w:rPr>
          <w:rFonts w:ascii="Arial" w:hAnsi="Arial" w:cs="Arial"/>
          <w:sz w:val="24"/>
          <w:szCs w:val="24"/>
        </w:rPr>
        <w:t xml:space="preserve">Veracruzana plantea </w:t>
      </w:r>
      <w:r w:rsidR="00640572" w:rsidRPr="00A922F7">
        <w:rPr>
          <w:rFonts w:ascii="Arial" w:hAnsi="Arial" w:cs="Arial"/>
          <w:sz w:val="24"/>
          <w:szCs w:val="24"/>
        </w:rPr>
        <w:t>ante las demandas y ne</w:t>
      </w:r>
      <w:r w:rsidR="00520A5D" w:rsidRPr="00A922F7">
        <w:rPr>
          <w:rFonts w:ascii="Arial" w:hAnsi="Arial" w:cs="Arial"/>
          <w:sz w:val="24"/>
          <w:szCs w:val="24"/>
        </w:rPr>
        <w:t>cesidades sociales.</w:t>
      </w:r>
    </w:p>
    <w:p w14:paraId="4771EE55" w14:textId="77777777" w:rsidR="006468B4" w:rsidRPr="006468B4" w:rsidRDefault="006468B4" w:rsidP="006468B4">
      <w:pPr>
        <w:spacing w:after="0"/>
        <w:jc w:val="center"/>
        <w:rPr>
          <w:rFonts w:ascii="Arial" w:hAnsi="Arial" w:cs="Arial"/>
          <w:b/>
          <w:sz w:val="24"/>
          <w:szCs w:val="24"/>
        </w:rPr>
      </w:pPr>
      <w:r w:rsidRPr="006468B4">
        <w:rPr>
          <w:rFonts w:ascii="Arial" w:hAnsi="Arial" w:cs="Arial"/>
          <w:b/>
          <w:sz w:val="24"/>
          <w:szCs w:val="24"/>
        </w:rPr>
        <w:t>Tabla 3.</w:t>
      </w:r>
    </w:p>
    <w:p w14:paraId="78D0FC15" w14:textId="77777777" w:rsidR="006468B4" w:rsidRPr="006468B4" w:rsidRDefault="006468B4" w:rsidP="006468B4">
      <w:pPr>
        <w:spacing w:after="0"/>
        <w:jc w:val="center"/>
        <w:rPr>
          <w:rFonts w:ascii="Arial" w:hAnsi="Arial" w:cs="Arial"/>
          <w:b/>
          <w:sz w:val="24"/>
          <w:szCs w:val="24"/>
        </w:rPr>
      </w:pPr>
      <w:r w:rsidRPr="006468B4">
        <w:rPr>
          <w:rFonts w:ascii="Arial" w:hAnsi="Arial" w:cs="Arial"/>
          <w:b/>
          <w:sz w:val="24"/>
          <w:szCs w:val="24"/>
        </w:rPr>
        <w:t>Resumen de problemas y problemáticas sociales que debe enfrentar el Licenciado en Pedagogía.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6"/>
        <w:gridCol w:w="4412"/>
      </w:tblGrid>
      <w:tr w:rsidR="006468B4" w:rsidRPr="004E778F" w14:paraId="43ACAE2E" w14:textId="77777777" w:rsidTr="004E778F">
        <w:trPr>
          <w:tblHeader/>
          <w:jc w:val="center"/>
        </w:trPr>
        <w:tc>
          <w:tcPr>
            <w:tcW w:w="4416" w:type="dxa"/>
            <w:shd w:val="clear" w:color="auto" w:fill="FFC000"/>
          </w:tcPr>
          <w:p w14:paraId="04639D3B" w14:textId="77777777" w:rsidR="006468B4" w:rsidRPr="004E778F" w:rsidRDefault="006468B4" w:rsidP="004E778F">
            <w:pPr>
              <w:pStyle w:val="Prrafodelista"/>
              <w:spacing w:after="0" w:line="240" w:lineRule="auto"/>
              <w:rPr>
                <w:b/>
                <w:sz w:val="16"/>
                <w:szCs w:val="16"/>
              </w:rPr>
            </w:pPr>
            <w:r w:rsidRPr="004E778F">
              <w:rPr>
                <w:b/>
                <w:sz w:val="16"/>
                <w:szCs w:val="16"/>
              </w:rPr>
              <w:t>Problema social</w:t>
            </w:r>
          </w:p>
        </w:tc>
        <w:tc>
          <w:tcPr>
            <w:tcW w:w="4412" w:type="dxa"/>
            <w:shd w:val="clear" w:color="auto" w:fill="FFC000"/>
          </w:tcPr>
          <w:p w14:paraId="7C938D9D" w14:textId="77777777" w:rsidR="006468B4" w:rsidRPr="004E778F" w:rsidRDefault="006468B4" w:rsidP="004E778F">
            <w:pPr>
              <w:pStyle w:val="Prrafodelista"/>
              <w:spacing w:after="0" w:line="240" w:lineRule="auto"/>
              <w:rPr>
                <w:b/>
                <w:sz w:val="16"/>
                <w:szCs w:val="16"/>
              </w:rPr>
            </w:pPr>
            <w:r w:rsidRPr="004E778F">
              <w:rPr>
                <w:b/>
                <w:sz w:val="16"/>
                <w:szCs w:val="16"/>
              </w:rPr>
              <w:t>Problemática social</w:t>
            </w:r>
          </w:p>
        </w:tc>
      </w:tr>
      <w:tr w:rsidR="006468B4" w:rsidRPr="004E778F" w14:paraId="51D7FECA" w14:textId="77777777" w:rsidTr="004E778F">
        <w:trPr>
          <w:cantSplit/>
          <w:trHeight w:val="276"/>
          <w:jc w:val="center"/>
        </w:trPr>
        <w:tc>
          <w:tcPr>
            <w:tcW w:w="4416" w:type="dxa"/>
          </w:tcPr>
          <w:p w14:paraId="50A395DC" w14:textId="2C110C27" w:rsidR="006468B4" w:rsidRPr="004E778F" w:rsidRDefault="006468B4" w:rsidP="004E778F">
            <w:pPr>
              <w:pStyle w:val="Prrafodelista"/>
              <w:numPr>
                <w:ilvl w:val="0"/>
                <w:numId w:val="45"/>
              </w:numPr>
              <w:spacing w:after="0" w:line="240" w:lineRule="auto"/>
              <w:jc w:val="both"/>
              <w:rPr>
                <w:rFonts w:ascii="Arial" w:hAnsi="Arial" w:cs="Arial"/>
                <w:sz w:val="16"/>
                <w:szCs w:val="16"/>
              </w:rPr>
            </w:pPr>
            <w:r w:rsidRPr="004E778F">
              <w:rPr>
                <w:rFonts w:ascii="Arial" w:hAnsi="Arial" w:cs="Arial"/>
                <w:sz w:val="16"/>
                <w:szCs w:val="16"/>
              </w:rPr>
              <w:t>Transformación de las economías</w:t>
            </w:r>
          </w:p>
          <w:p w14:paraId="0903ABFB" w14:textId="1154B506" w:rsidR="006468B4" w:rsidRPr="004E778F" w:rsidRDefault="006468B4" w:rsidP="004E778F">
            <w:pPr>
              <w:pStyle w:val="Prrafodelista"/>
              <w:numPr>
                <w:ilvl w:val="0"/>
                <w:numId w:val="45"/>
              </w:numPr>
              <w:spacing w:after="0" w:line="240" w:lineRule="auto"/>
              <w:jc w:val="both"/>
              <w:rPr>
                <w:rFonts w:ascii="Arial" w:hAnsi="Arial" w:cs="Arial"/>
                <w:sz w:val="16"/>
                <w:szCs w:val="16"/>
              </w:rPr>
            </w:pPr>
            <w:r w:rsidRPr="004E778F">
              <w:rPr>
                <w:rFonts w:ascii="Arial" w:hAnsi="Arial" w:cs="Arial"/>
                <w:sz w:val="16"/>
                <w:szCs w:val="16"/>
              </w:rPr>
              <w:t xml:space="preserve">Cambio en los sistemas de producción </w:t>
            </w:r>
          </w:p>
        </w:tc>
        <w:tc>
          <w:tcPr>
            <w:tcW w:w="4412" w:type="dxa"/>
          </w:tcPr>
          <w:p w14:paraId="6CE96BC3" w14:textId="77777777" w:rsidR="006468B4" w:rsidRPr="004E778F" w:rsidRDefault="006468B4" w:rsidP="004E778F">
            <w:pPr>
              <w:pStyle w:val="Prrafodelista"/>
              <w:numPr>
                <w:ilvl w:val="0"/>
                <w:numId w:val="45"/>
              </w:numPr>
              <w:spacing w:after="0" w:line="240" w:lineRule="auto"/>
              <w:rPr>
                <w:rFonts w:ascii="Arial" w:hAnsi="Arial" w:cs="Arial"/>
                <w:sz w:val="16"/>
                <w:szCs w:val="16"/>
              </w:rPr>
            </w:pPr>
            <w:r w:rsidRPr="004E778F">
              <w:rPr>
                <w:rFonts w:ascii="Arial" w:hAnsi="Arial" w:cs="Arial"/>
                <w:sz w:val="16"/>
                <w:szCs w:val="16"/>
              </w:rPr>
              <w:t xml:space="preserve">Nuevos perfiles de formación para la educación básica y profesional </w:t>
            </w:r>
          </w:p>
        </w:tc>
      </w:tr>
      <w:tr w:rsidR="006468B4" w:rsidRPr="004E778F" w14:paraId="5DBF064E" w14:textId="77777777" w:rsidTr="004E778F">
        <w:trPr>
          <w:cantSplit/>
          <w:trHeight w:val="276"/>
          <w:jc w:val="center"/>
        </w:trPr>
        <w:tc>
          <w:tcPr>
            <w:tcW w:w="4416" w:type="dxa"/>
          </w:tcPr>
          <w:p w14:paraId="1EC8E71A" w14:textId="4350E928" w:rsidR="006468B4" w:rsidRPr="004E778F" w:rsidRDefault="006468B4" w:rsidP="004E778F">
            <w:pPr>
              <w:pStyle w:val="Prrafodelista"/>
              <w:numPr>
                <w:ilvl w:val="0"/>
                <w:numId w:val="45"/>
              </w:numPr>
              <w:autoSpaceDE w:val="0"/>
              <w:autoSpaceDN w:val="0"/>
              <w:adjustRightInd w:val="0"/>
              <w:spacing w:after="240" w:line="240" w:lineRule="auto"/>
              <w:jc w:val="both"/>
              <w:rPr>
                <w:rFonts w:ascii="Arial" w:hAnsi="Arial" w:cs="Arial"/>
                <w:sz w:val="16"/>
                <w:szCs w:val="16"/>
              </w:rPr>
            </w:pPr>
            <w:r w:rsidRPr="004E778F">
              <w:rPr>
                <w:rFonts w:ascii="Arial" w:hAnsi="Arial" w:cs="Arial"/>
                <w:sz w:val="16"/>
                <w:szCs w:val="16"/>
              </w:rPr>
              <w:t>Inequidad del sistema educativo</w:t>
            </w:r>
          </w:p>
          <w:p w14:paraId="3F2979BC" w14:textId="3AC315C6" w:rsidR="006468B4" w:rsidRPr="004E778F" w:rsidRDefault="006468B4" w:rsidP="004E778F">
            <w:pPr>
              <w:pStyle w:val="Prrafodelista"/>
              <w:numPr>
                <w:ilvl w:val="0"/>
                <w:numId w:val="45"/>
              </w:numPr>
              <w:autoSpaceDE w:val="0"/>
              <w:autoSpaceDN w:val="0"/>
              <w:adjustRightInd w:val="0"/>
              <w:spacing w:after="0" w:line="240" w:lineRule="auto"/>
              <w:jc w:val="both"/>
              <w:rPr>
                <w:rFonts w:ascii="Arial" w:hAnsi="Arial" w:cs="Arial"/>
                <w:sz w:val="16"/>
                <w:szCs w:val="16"/>
              </w:rPr>
            </w:pPr>
            <w:r w:rsidRPr="004E778F">
              <w:rPr>
                <w:rFonts w:ascii="Arial" w:hAnsi="Arial" w:cs="Arial"/>
                <w:sz w:val="16"/>
                <w:szCs w:val="16"/>
              </w:rPr>
              <w:t>Falta de cobertura para algunos niveles educativos y zonas marginadas</w:t>
            </w:r>
          </w:p>
          <w:p w14:paraId="09A8E316" w14:textId="0295279C" w:rsidR="006468B4" w:rsidRPr="004E778F" w:rsidRDefault="006468B4" w:rsidP="004E778F">
            <w:pPr>
              <w:pStyle w:val="Prrafodelista"/>
              <w:numPr>
                <w:ilvl w:val="0"/>
                <w:numId w:val="45"/>
              </w:numPr>
              <w:autoSpaceDE w:val="0"/>
              <w:autoSpaceDN w:val="0"/>
              <w:adjustRightInd w:val="0"/>
              <w:spacing w:after="0" w:line="240" w:lineRule="auto"/>
              <w:jc w:val="both"/>
              <w:rPr>
                <w:rFonts w:ascii="Arial" w:hAnsi="Arial" w:cs="Arial"/>
                <w:sz w:val="16"/>
                <w:szCs w:val="16"/>
              </w:rPr>
            </w:pPr>
            <w:r w:rsidRPr="004E778F">
              <w:rPr>
                <w:rFonts w:ascii="Arial" w:hAnsi="Arial" w:cs="Arial"/>
                <w:sz w:val="16"/>
                <w:szCs w:val="16"/>
              </w:rPr>
              <w:t>Baja calidad de los sistemas escolares</w:t>
            </w:r>
          </w:p>
        </w:tc>
        <w:tc>
          <w:tcPr>
            <w:tcW w:w="4412" w:type="dxa"/>
            <w:vAlign w:val="center"/>
          </w:tcPr>
          <w:p w14:paraId="6FE30351" w14:textId="77777777" w:rsidR="006468B4" w:rsidRPr="004E778F" w:rsidRDefault="006468B4" w:rsidP="004E778F">
            <w:pPr>
              <w:pStyle w:val="Prrafodelista"/>
              <w:numPr>
                <w:ilvl w:val="0"/>
                <w:numId w:val="45"/>
              </w:numPr>
              <w:spacing w:after="0" w:line="240" w:lineRule="auto"/>
              <w:rPr>
                <w:rFonts w:ascii="Arial" w:hAnsi="Arial" w:cs="Arial"/>
                <w:sz w:val="16"/>
                <w:szCs w:val="16"/>
              </w:rPr>
            </w:pPr>
            <w:r w:rsidRPr="004E778F">
              <w:rPr>
                <w:rFonts w:ascii="Arial" w:hAnsi="Arial" w:cs="Arial"/>
                <w:sz w:val="16"/>
                <w:szCs w:val="16"/>
              </w:rPr>
              <w:t xml:space="preserve">Sistema educativo en crisis </w:t>
            </w:r>
          </w:p>
          <w:p w14:paraId="7303396D" w14:textId="77777777" w:rsidR="006468B4" w:rsidRPr="004E778F" w:rsidRDefault="006468B4" w:rsidP="004E778F">
            <w:pPr>
              <w:spacing w:line="240" w:lineRule="auto"/>
              <w:rPr>
                <w:sz w:val="16"/>
                <w:szCs w:val="16"/>
              </w:rPr>
            </w:pPr>
          </w:p>
        </w:tc>
      </w:tr>
      <w:tr w:rsidR="006468B4" w:rsidRPr="004E778F" w14:paraId="744BDFFA" w14:textId="77777777" w:rsidTr="004E778F">
        <w:trPr>
          <w:cantSplit/>
          <w:trHeight w:val="276"/>
          <w:jc w:val="center"/>
        </w:trPr>
        <w:tc>
          <w:tcPr>
            <w:tcW w:w="4416" w:type="dxa"/>
          </w:tcPr>
          <w:p w14:paraId="33426F43" w14:textId="1CFA19F0" w:rsidR="006468B4" w:rsidRPr="004E778F" w:rsidRDefault="006468B4" w:rsidP="004E778F">
            <w:pPr>
              <w:pStyle w:val="Prrafodelista"/>
              <w:numPr>
                <w:ilvl w:val="0"/>
                <w:numId w:val="45"/>
              </w:numPr>
              <w:autoSpaceDE w:val="0"/>
              <w:autoSpaceDN w:val="0"/>
              <w:adjustRightInd w:val="0"/>
              <w:spacing w:after="240" w:line="240" w:lineRule="auto"/>
              <w:jc w:val="both"/>
              <w:rPr>
                <w:rFonts w:ascii="Arial" w:hAnsi="Arial" w:cs="Arial"/>
                <w:sz w:val="16"/>
                <w:szCs w:val="16"/>
              </w:rPr>
            </w:pPr>
            <w:r w:rsidRPr="004E778F">
              <w:rPr>
                <w:rFonts w:ascii="Arial" w:hAnsi="Arial" w:cs="Arial"/>
                <w:sz w:val="16"/>
                <w:szCs w:val="16"/>
              </w:rPr>
              <w:t xml:space="preserve">Cultura global  </w:t>
            </w:r>
          </w:p>
          <w:p w14:paraId="745E711F" w14:textId="3F713C35" w:rsidR="006468B4" w:rsidRPr="004E778F" w:rsidRDefault="006468B4" w:rsidP="004E778F">
            <w:pPr>
              <w:pStyle w:val="Prrafodelista"/>
              <w:numPr>
                <w:ilvl w:val="0"/>
                <w:numId w:val="45"/>
              </w:numPr>
              <w:autoSpaceDE w:val="0"/>
              <w:autoSpaceDN w:val="0"/>
              <w:adjustRightInd w:val="0"/>
              <w:spacing w:after="0" w:line="240" w:lineRule="auto"/>
              <w:jc w:val="both"/>
              <w:rPr>
                <w:rFonts w:ascii="Arial" w:hAnsi="Arial" w:cs="Arial"/>
                <w:sz w:val="16"/>
                <w:szCs w:val="16"/>
              </w:rPr>
            </w:pPr>
            <w:r w:rsidRPr="004E778F">
              <w:rPr>
                <w:rFonts w:ascii="Arial" w:hAnsi="Arial" w:cs="Arial"/>
                <w:sz w:val="16"/>
                <w:szCs w:val="16"/>
              </w:rPr>
              <w:t xml:space="preserve">Muticulturalidad </w:t>
            </w:r>
          </w:p>
        </w:tc>
        <w:tc>
          <w:tcPr>
            <w:tcW w:w="4412" w:type="dxa"/>
          </w:tcPr>
          <w:p w14:paraId="6626A9C5" w14:textId="77777777" w:rsidR="006468B4" w:rsidRPr="004E778F" w:rsidRDefault="006468B4" w:rsidP="004E778F">
            <w:pPr>
              <w:pStyle w:val="Prrafodelista"/>
              <w:numPr>
                <w:ilvl w:val="0"/>
                <w:numId w:val="45"/>
              </w:numPr>
              <w:spacing w:after="0" w:line="240" w:lineRule="auto"/>
              <w:rPr>
                <w:rFonts w:ascii="Arial" w:hAnsi="Arial" w:cs="Arial"/>
                <w:sz w:val="16"/>
                <w:szCs w:val="16"/>
              </w:rPr>
            </w:pPr>
            <w:r w:rsidRPr="004E778F">
              <w:rPr>
                <w:rFonts w:ascii="Arial" w:hAnsi="Arial" w:cs="Arial"/>
                <w:sz w:val="16"/>
                <w:szCs w:val="16"/>
              </w:rPr>
              <w:t xml:space="preserve">Se requieren seres humanos con una visión y formación para hacer frente a la complejidad social </w:t>
            </w:r>
          </w:p>
        </w:tc>
      </w:tr>
      <w:tr w:rsidR="006468B4" w:rsidRPr="004E778F" w14:paraId="7EDC8C91" w14:textId="77777777" w:rsidTr="006468B4">
        <w:trPr>
          <w:cantSplit/>
          <w:trHeight w:val="276"/>
          <w:jc w:val="center"/>
        </w:trPr>
        <w:tc>
          <w:tcPr>
            <w:tcW w:w="4416" w:type="dxa"/>
          </w:tcPr>
          <w:p w14:paraId="1DDC6BDD" w14:textId="77777777" w:rsidR="006468B4" w:rsidRPr="004E778F" w:rsidRDefault="006468B4" w:rsidP="004E778F">
            <w:pPr>
              <w:pStyle w:val="Prrafodelista"/>
              <w:numPr>
                <w:ilvl w:val="0"/>
                <w:numId w:val="45"/>
              </w:numPr>
              <w:autoSpaceDE w:val="0"/>
              <w:autoSpaceDN w:val="0"/>
              <w:adjustRightInd w:val="0"/>
              <w:spacing w:after="240" w:line="240" w:lineRule="auto"/>
              <w:jc w:val="both"/>
              <w:rPr>
                <w:rFonts w:ascii="Arial" w:hAnsi="Arial" w:cs="Arial"/>
                <w:sz w:val="16"/>
                <w:szCs w:val="16"/>
              </w:rPr>
            </w:pPr>
            <w:r w:rsidRPr="004E778F">
              <w:rPr>
                <w:rFonts w:ascii="Arial" w:hAnsi="Arial" w:cs="Arial"/>
                <w:sz w:val="16"/>
                <w:szCs w:val="16"/>
              </w:rPr>
              <w:t>Pobreza y las desigualdades</w:t>
            </w:r>
          </w:p>
          <w:p w14:paraId="2C22C272" w14:textId="77777777" w:rsidR="006468B4" w:rsidRPr="004E778F" w:rsidRDefault="006468B4" w:rsidP="004E778F">
            <w:pPr>
              <w:pStyle w:val="Prrafodelista"/>
              <w:autoSpaceDE w:val="0"/>
              <w:autoSpaceDN w:val="0"/>
              <w:adjustRightInd w:val="0"/>
              <w:spacing w:after="240" w:line="240" w:lineRule="auto"/>
              <w:jc w:val="both"/>
              <w:rPr>
                <w:rFonts w:ascii="Arial" w:hAnsi="Arial" w:cs="Arial"/>
                <w:sz w:val="16"/>
                <w:szCs w:val="16"/>
              </w:rPr>
            </w:pPr>
          </w:p>
          <w:p w14:paraId="4C8A5BFE" w14:textId="77777777" w:rsidR="006468B4" w:rsidRPr="004E778F" w:rsidRDefault="006468B4" w:rsidP="004E778F">
            <w:pPr>
              <w:pStyle w:val="Prrafodelista"/>
              <w:numPr>
                <w:ilvl w:val="0"/>
                <w:numId w:val="45"/>
              </w:numPr>
              <w:autoSpaceDE w:val="0"/>
              <w:autoSpaceDN w:val="0"/>
              <w:adjustRightInd w:val="0"/>
              <w:spacing w:after="0" w:line="240" w:lineRule="auto"/>
              <w:jc w:val="both"/>
              <w:rPr>
                <w:rFonts w:ascii="Arial" w:hAnsi="Arial" w:cs="Arial"/>
                <w:sz w:val="16"/>
                <w:szCs w:val="16"/>
              </w:rPr>
            </w:pPr>
            <w:r w:rsidRPr="004E778F">
              <w:rPr>
                <w:rFonts w:ascii="Arial" w:hAnsi="Arial" w:cs="Arial"/>
                <w:sz w:val="16"/>
                <w:szCs w:val="16"/>
              </w:rPr>
              <w:t xml:space="preserve">Flujos migratorios </w:t>
            </w:r>
          </w:p>
          <w:p w14:paraId="72F7EB2C" w14:textId="77777777" w:rsidR="006468B4" w:rsidRPr="004E778F" w:rsidRDefault="006468B4" w:rsidP="004E778F">
            <w:pPr>
              <w:pStyle w:val="Prrafodelista"/>
              <w:autoSpaceDE w:val="0"/>
              <w:autoSpaceDN w:val="0"/>
              <w:adjustRightInd w:val="0"/>
              <w:spacing w:line="240" w:lineRule="auto"/>
              <w:jc w:val="both"/>
              <w:rPr>
                <w:rFonts w:ascii="Arial" w:hAnsi="Arial" w:cs="Arial"/>
                <w:sz w:val="16"/>
                <w:szCs w:val="16"/>
              </w:rPr>
            </w:pPr>
          </w:p>
          <w:p w14:paraId="2C05F743" w14:textId="77777777" w:rsidR="006468B4" w:rsidRPr="004E778F" w:rsidRDefault="006468B4" w:rsidP="004E778F">
            <w:pPr>
              <w:pStyle w:val="Prrafodelista"/>
              <w:numPr>
                <w:ilvl w:val="0"/>
                <w:numId w:val="45"/>
              </w:numPr>
              <w:autoSpaceDE w:val="0"/>
              <w:autoSpaceDN w:val="0"/>
              <w:adjustRightInd w:val="0"/>
              <w:spacing w:after="0" w:line="240" w:lineRule="auto"/>
              <w:jc w:val="both"/>
              <w:rPr>
                <w:rFonts w:ascii="Arial" w:hAnsi="Arial" w:cs="Arial"/>
                <w:sz w:val="16"/>
                <w:szCs w:val="16"/>
              </w:rPr>
            </w:pPr>
            <w:r w:rsidRPr="004E778F">
              <w:rPr>
                <w:rFonts w:ascii="Arial" w:hAnsi="Arial" w:cs="Arial"/>
                <w:sz w:val="16"/>
                <w:szCs w:val="16"/>
              </w:rPr>
              <w:t>La inseguridad y el narcotráfico</w:t>
            </w:r>
          </w:p>
          <w:p w14:paraId="7BEB9DFA" w14:textId="77777777" w:rsidR="006468B4" w:rsidRPr="004E778F" w:rsidRDefault="006468B4" w:rsidP="004E778F">
            <w:pPr>
              <w:autoSpaceDE w:val="0"/>
              <w:autoSpaceDN w:val="0"/>
              <w:adjustRightInd w:val="0"/>
              <w:spacing w:line="240" w:lineRule="auto"/>
              <w:jc w:val="both"/>
              <w:rPr>
                <w:rFonts w:ascii="Arial" w:hAnsi="Arial" w:cs="Arial"/>
                <w:sz w:val="16"/>
                <w:szCs w:val="16"/>
              </w:rPr>
            </w:pPr>
          </w:p>
          <w:p w14:paraId="19187B74" w14:textId="77777777" w:rsidR="006468B4" w:rsidRPr="004E778F" w:rsidRDefault="006468B4" w:rsidP="004E778F">
            <w:pPr>
              <w:pStyle w:val="Prrafodelista"/>
              <w:numPr>
                <w:ilvl w:val="0"/>
                <w:numId w:val="45"/>
              </w:numPr>
              <w:autoSpaceDE w:val="0"/>
              <w:autoSpaceDN w:val="0"/>
              <w:adjustRightInd w:val="0"/>
              <w:spacing w:after="0" w:line="240" w:lineRule="auto"/>
              <w:jc w:val="both"/>
              <w:rPr>
                <w:rFonts w:ascii="Arial" w:hAnsi="Arial" w:cs="Arial"/>
                <w:sz w:val="16"/>
                <w:szCs w:val="16"/>
              </w:rPr>
            </w:pPr>
            <w:r w:rsidRPr="004E778F">
              <w:rPr>
                <w:rFonts w:ascii="Arial" w:hAnsi="Arial" w:cs="Arial"/>
                <w:sz w:val="16"/>
                <w:szCs w:val="16"/>
              </w:rPr>
              <w:t xml:space="preserve">Derechos humanos y democracia el cambio climático </w:t>
            </w:r>
          </w:p>
          <w:p w14:paraId="5B44DFE4" w14:textId="77777777" w:rsidR="006468B4" w:rsidRPr="004E778F" w:rsidRDefault="006468B4" w:rsidP="004E778F">
            <w:pPr>
              <w:pStyle w:val="Prrafodelista"/>
              <w:spacing w:line="240" w:lineRule="auto"/>
              <w:rPr>
                <w:rFonts w:ascii="Arial" w:hAnsi="Arial" w:cs="Arial"/>
                <w:sz w:val="16"/>
                <w:szCs w:val="16"/>
              </w:rPr>
            </w:pPr>
          </w:p>
          <w:p w14:paraId="7C4E03FE" w14:textId="77777777" w:rsidR="006468B4" w:rsidRPr="004E778F" w:rsidRDefault="006468B4" w:rsidP="004E778F">
            <w:pPr>
              <w:pStyle w:val="Prrafodelista"/>
              <w:autoSpaceDE w:val="0"/>
              <w:autoSpaceDN w:val="0"/>
              <w:adjustRightInd w:val="0"/>
              <w:spacing w:line="240" w:lineRule="auto"/>
              <w:jc w:val="both"/>
              <w:rPr>
                <w:rFonts w:ascii="Arial" w:hAnsi="Arial" w:cs="Arial"/>
                <w:sz w:val="16"/>
                <w:szCs w:val="16"/>
              </w:rPr>
            </w:pPr>
          </w:p>
        </w:tc>
        <w:tc>
          <w:tcPr>
            <w:tcW w:w="4412" w:type="dxa"/>
            <w:vAlign w:val="center"/>
          </w:tcPr>
          <w:p w14:paraId="57FC2321" w14:textId="77777777" w:rsidR="006468B4" w:rsidRPr="004E778F" w:rsidRDefault="006468B4" w:rsidP="004E778F">
            <w:pPr>
              <w:pStyle w:val="Prrafodelista"/>
              <w:numPr>
                <w:ilvl w:val="0"/>
                <w:numId w:val="45"/>
              </w:numPr>
              <w:spacing w:after="0" w:line="240" w:lineRule="auto"/>
              <w:jc w:val="both"/>
              <w:rPr>
                <w:rFonts w:ascii="Arial" w:hAnsi="Arial" w:cs="Arial"/>
                <w:sz w:val="16"/>
                <w:szCs w:val="16"/>
              </w:rPr>
            </w:pPr>
            <w:r w:rsidRPr="004E778F">
              <w:rPr>
                <w:rFonts w:ascii="Arial" w:hAnsi="Arial" w:cs="Arial"/>
                <w:sz w:val="16"/>
                <w:szCs w:val="16"/>
              </w:rPr>
              <w:t xml:space="preserve">Amplios sectores sociales con requerimientos de programas de atención socioeducativa en temas emergentes </w:t>
            </w:r>
          </w:p>
        </w:tc>
      </w:tr>
    </w:tbl>
    <w:p w14:paraId="3323E7DD" w14:textId="7D7B8F1C" w:rsidR="006468B4" w:rsidRPr="00A922F7" w:rsidRDefault="006468B4" w:rsidP="00845A14">
      <w:pPr>
        <w:spacing w:line="360" w:lineRule="auto"/>
        <w:jc w:val="both"/>
        <w:rPr>
          <w:rFonts w:ascii="Arial" w:hAnsi="Arial" w:cs="Arial"/>
          <w:sz w:val="24"/>
          <w:szCs w:val="24"/>
        </w:rPr>
      </w:pPr>
      <w:r w:rsidRPr="004E778F">
        <w:rPr>
          <w:rFonts w:ascii="Arial" w:hAnsi="Arial" w:cs="Arial"/>
          <w:sz w:val="18"/>
          <w:szCs w:val="18"/>
        </w:rPr>
        <w:t>Elaboración</w:t>
      </w:r>
      <w:r w:rsidRPr="00EE74F9">
        <w:rPr>
          <w:rFonts w:ascii="Arial" w:hAnsi="Arial" w:cs="Arial"/>
          <w:sz w:val="20"/>
          <w:szCs w:val="20"/>
        </w:rPr>
        <w:t xml:space="preserve">: </w:t>
      </w:r>
      <w:r w:rsidRPr="004E778F">
        <w:rPr>
          <w:rFonts w:ascii="Arial" w:hAnsi="Arial" w:cs="Arial"/>
          <w:sz w:val="18"/>
          <w:szCs w:val="18"/>
        </w:rPr>
        <w:t>Dra. María Cristina Miranda Álvarez</w:t>
      </w:r>
      <w:r>
        <w:rPr>
          <w:rFonts w:ascii="Arial" w:hAnsi="Arial" w:cs="Arial"/>
          <w:sz w:val="20"/>
          <w:szCs w:val="20"/>
        </w:rPr>
        <w:t xml:space="preserve"> </w:t>
      </w:r>
    </w:p>
    <w:p w14:paraId="15FD58D3" w14:textId="45CAF6DF" w:rsidR="00640572" w:rsidRPr="00A922F7" w:rsidRDefault="00640572" w:rsidP="00845A14">
      <w:pPr>
        <w:spacing w:line="360" w:lineRule="auto"/>
        <w:jc w:val="both"/>
        <w:rPr>
          <w:rFonts w:ascii="Arial" w:hAnsi="Arial" w:cs="Arial"/>
          <w:sz w:val="24"/>
          <w:szCs w:val="24"/>
        </w:rPr>
      </w:pPr>
      <w:r w:rsidRPr="00A922F7">
        <w:rPr>
          <w:rFonts w:ascii="Arial" w:hAnsi="Arial" w:cs="Arial"/>
          <w:sz w:val="24"/>
          <w:szCs w:val="24"/>
        </w:rPr>
        <w:t>Históricamente, y aquí se requieren dosis de autocrítica y revisión constante de la misión y visión de la universidad pública, la formación profesional de sus egresados, ha</w:t>
      </w:r>
      <w:r w:rsidR="00520A5D" w:rsidRPr="00A922F7">
        <w:rPr>
          <w:rFonts w:ascii="Arial" w:hAnsi="Arial" w:cs="Arial"/>
          <w:sz w:val="24"/>
          <w:szCs w:val="24"/>
        </w:rPr>
        <w:t xml:space="preserve"> d</w:t>
      </w:r>
      <w:r w:rsidRPr="00A922F7">
        <w:rPr>
          <w:rFonts w:ascii="Arial" w:hAnsi="Arial" w:cs="Arial"/>
          <w:sz w:val="24"/>
          <w:szCs w:val="24"/>
        </w:rPr>
        <w:t>ado respuestas a las necesidades so</w:t>
      </w:r>
      <w:r w:rsidR="00BA22E1">
        <w:rPr>
          <w:rFonts w:ascii="Arial" w:hAnsi="Arial" w:cs="Arial"/>
          <w:sz w:val="24"/>
          <w:szCs w:val="24"/>
        </w:rPr>
        <w:t xml:space="preserve">ciales, sobre todo en tiempos </w:t>
      </w:r>
      <w:r w:rsidRPr="00A922F7">
        <w:rPr>
          <w:rFonts w:ascii="Arial" w:hAnsi="Arial" w:cs="Arial"/>
          <w:sz w:val="24"/>
          <w:szCs w:val="24"/>
        </w:rPr>
        <w:t>tan críticos como los que enf</w:t>
      </w:r>
      <w:r w:rsidR="00BA22E1">
        <w:rPr>
          <w:rFonts w:ascii="Arial" w:hAnsi="Arial" w:cs="Arial"/>
          <w:sz w:val="24"/>
          <w:szCs w:val="24"/>
        </w:rPr>
        <w:t>renta la sociedad mexicana, e</w:t>
      </w:r>
      <w:r w:rsidRPr="00A922F7">
        <w:rPr>
          <w:rFonts w:ascii="Arial" w:hAnsi="Arial" w:cs="Arial"/>
          <w:sz w:val="24"/>
          <w:szCs w:val="24"/>
        </w:rPr>
        <w:t xml:space="preserve"> igualmente se reconoce que</w:t>
      </w:r>
      <w:r w:rsidR="00BA22E1">
        <w:rPr>
          <w:rFonts w:ascii="Arial" w:hAnsi="Arial" w:cs="Arial"/>
          <w:sz w:val="24"/>
          <w:szCs w:val="24"/>
        </w:rPr>
        <w:t xml:space="preserve"> se</w:t>
      </w:r>
      <w:r w:rsidRPr="00A922F7">
        <w:rPr>
          <w:rFonts w:ascii="Arial" w:hAnsi="Arial" w:cs="Arial"/>
          <w:sz w:val="24"/>
          <w:szCs w:val="24"/>
        </w:rPr>
        <w:t xml:space="preserve"> ha propiciado la individualidad y la fragmentación de los conocimientos y las prácticas profesionales, </w:t>
      </w:r>
      <w:r w:rsidR="00BA22E1">
        <w:rPr>
          <w:rFonts w:ascii="Arial" w:hAnsi="Arial" w:cs="Arial"/>
          <w:sz w:val="24"/>
          <w:szCs w:val="24"/>
        </w:rPr>
        <w:t xml:space="preserve"> con lo que se ha </w:t>
      </w:r>
      <w:r w:rsidRPr="00A922F7">
        <w:rPr>
          <w:rFonts w:ascii="Arial" w:hAnsi="Arial" w:cs="Arial"/>
          <w:sz w:val="24"/>
          <w:szCs w:val="24"/>
        </w:rPr>
        <w:t xml:space="preserve">dejado de lado la formación holista </w:t>
      </w:r>
      <w:r w:rsidRPr="0099636E">
        <w:rPr>
          <w:rFonts w:ascii="Arial" w:hAnsi="Arial" w:cs="Arial"/>
          <w:sz w:val="24"/>
          <w:szCs w:val="24"/>
        </w:rPr>
        <w:t>(Boff, 2002</w:t>
      </w:r>
      <w:r w:rsidRPr="00A922F7">
        <w:rPr>
          <w:rFonts w:ascii="Arial" w:hAnsi="Arial" w:cs="Arial"/>
          <w:sz w:val="24"/>
          <w:szCs w:val="24"/>
        </w:rPr>
        <w:t>)</w:t>
      </w:r>
      <w:r w:rsidR="00D063CF">
        <w:rPr>
          <w:rFonts w:ascii="Arial" w:hAnsi="Arial" w:cs="Arial"/>
          <w:sz w:val="24"/>
          <w:szCs w:val="24"/>
        </w:rPr>
        <w:t xml:space="preserve"> </w:t>
      </w:r>
      <w:r w:rsidR="00BA22E1">
        <w:rPr>
          <w:rFonts w:ascii="Arial" w:hAnsi="Arial" w:cs="Arial"/>
          <w:sz w:val="24"/>
          <w:szCs w:val="24"/>
        </w:rPr>
        <w:t>que es la</w:t>
      </w:r>
      <w:r w:rsidR="00D063CF" w:rsidRPr="0059790B">
        <w:rPr>
          <w:rFonts w:ascii="Arial" w:hAnsi="Arial" w:cs="Arial"/>
          <w:sz w:val="24"/>
          <w:szCs w:val="24"/>
        </w:rPr>
        <w:t xml:space="preserve"> que permite comprender la realidad social para actuar en ella</w:t>
      </w:r>
      <w:r w:rsidR="00520A5D" w:rsidRPr="0059790B">
        <w:rPr>
          <w:rFonts w:ascii="Arial" w:hAnsi="Arial" w:cs="Arial"/>
          <w:sz w:val="24"/>
          <w:szCs w:val="24"/>
        </w:rPr>
        <w:t xml:space="preserve">. </w:t>
      </w:r>
      <w:r w:rsidR="00BA22E1">
        <w:rPr>
          <w:rFonts w:ascii="Arial" w:hAnsi="Arial" w:cs="Arial"/>
          <w:sz w:val="24"/>
          <w:szCs w:val="24"/>
        </w:rPr>
        <w:t xml:space="preserve"> Esto último</w:t>
      </w:r>
      <w:r w:rsidR="009A5AC1">
        <w:rPr>
          <w:rFonts w:ascii="Arial" w:hAnsi="Arial" w:cs="Arial"/>
          <w:sz w:val="24"/>
          <w:szCs w:val="24"/>
        </w:rPr>
        <w:t xml:space="preserve">, </w:t>
      </w:r>
      <w:r w:rsidR="009A5AC1" w:rsidRPr="00A922F7">
        <w:rPr>
          <w:rFonts w:ascii="Arial" w:hAnsi="Arial" w:cs="Arial"/>
          <w:sz w:val="24"/>
          <w:szCs w:val="24"/>
        </w:rPr>
        <w:t>guarda</w:t>
      </w:r>
      <w:r w:rsidR="00520A5D" w:rsidRPr="00A922F7">
        <w:rPr>
          <w:rFonts w:ascii="Arial" w:hAnsi="Arial" w:cs="Arial"/>
          <w:sz w:val="24"/>
          <w:szCs w:val="24"/>
        </w:rPr>
        <w:t xml:space="preserve"> un sentido de equivalencia con el M</w:t>
      </w:r>
      <w:r w:rsidR="000F2FBA" w:rsidRPr="00A922F7">
        <w:rPr>
          <w:rFonts w:ascii="Arial" w:hAnsi="Arial" w:cs="Arial"/>
          <w:sz w:val="24"/>
          <w:szCs w:val="24"/>
        </w:rPr>
        <w:t>odelo Educativo Integral y Flexible (MEIF)</w:t>
      </w:r>
      <w:r w:rsidR="00520A5D" w:rsidRPr="00A922F7">
        <w:rPr>
          <w:rFonts w:ascii="Arial" w:hAnsi="Arial" w:cs="Arial"/>
          <w:sz w:val="24"/>
          <w:szCs w:val="24"/>
        </w:rPr>
        <w:t xml:space="preserve"> de la UV, en cuanto al principio de formación</w:t>
      </w:r>
      <w:r w:rsidRPr="00A922F7">
        <w:rPr>
          <w:rFonts w:ascii="Arial" w:hAnsi="Arial" w:cs="Arial"/>
          <w:sz w:val="24"/>
          <w:szCs w:val="24"/>
        </w:rPr>
        <w:t xml:space="preserve"> integral</w:t>
      </w:r>
      <w:r w:rsidR="00520A5D" w:rsidRPr="00A922F7">
        <w:rPr>
          <w:rFonts w:ascii="Arial" w:hAnsi="Arial" w:cs="Arial"/>
          <w:sz w:val="24"/>
          <w:szCs w:val="24"/>
        </w:rPr>
        <w:t xml:space="preserve"> y flexible</w:t>
      </w:r>
      <w:r w:rsidRPr="00A922F7">
        <w:rPr>
          <w:rFonts w:ascii="Arial" w:hAnsi="Arial" w:cs="Arial"/>
          <w:sz w:val="24"/>
          <w:szCs w:val="24"/>
        </w:rPr>
        <w:t>.</w:t>
      </w:r>
    </w:p>
    <w:p w14:paraId="43011FA1" w14:textId="52C6B990" w:rsidR="00640572" w:rsidRPr="00A922F7" w:rsidRDefault="0014572F" w:rsidP="00845A14">
      <w:pPr>
        <w:spacing w:line="360" w:lineRule="auto"/>
        <w:jc w:val="both"/>
        <w:rPr>
          <w:rFonts w:ascii="Arial" w:hAnsi="Arial" w:cs="Arial"/>
          <w:sz w:val="24"/>
          <w:szCs w:val="24"/>
        </w:rPr>
      </w:pPr>
      <w:r w:rsidRPr="00A922F7">
        <w:rPr>
          <w:rFonts w:ascii="Arial" w:hAnsi="Arial" w:cs="Arial"/>
          <w:sz w:val="24"/>
          <w:szCs w:val="24"/>
        </w:rPr>
        <w:t>Estas</w:t>
      </w:r>
      <w:r w:rsidR="00640572" w:rsidRPr="00A922F7">
        <w:rPr>
          <w:rFonts w:ascii="Arial" w:hAnsi="Arial" w:cs="Arial"/>
          <w:sz w:val="24"/>
          <w:szCs w:val="24"/>
        </w:rPr>
        <w:t xml:space="preserve"> ideas, dan la pauta para reflexionar sobre las prácticas educativas que se han desarrollado y las que debemos incorporar para responder a las necesidades socioeducativas y </w:t>
      </w:r>
      <w:r w:rsidRPr="00A922F7">
        <w:rPr>
          <w:rFonts w:ascii="Arial" w:hAnsi="Arial" w:cs="Arial"/>
          <w:sz w:val="24"/>
          <w:szCs w:val="24"/>
        </w:rPr>
        <w:t>propias del campo de la Pedagogía y</w:t>
      </w:r>
      <w:r w:rsidR="00640572" w:rsidRPr="00A922F7">
        <w:rPr>
          <w:rFonts w:ascii="Arial" w:hAnsi="Arial" w:cs="Arial"/>
          <w:sz w:val="24"/>
          <w:szCs w:val="24"/>
        </w:rPr>
        <w:t xml:space="preserve"> se identifican como sigue:</w:t>
      </w:r>
    </w:p>
    <w:p w14:paraId="036BC815" w14:textId="50074667" w:rsidR="00640572" w:rsidRPr="00A922F7" w:rsidRDefault="00C9511F" w:rsidP="00032417">
      <w:pPr>
        <w:pStyle w:val="Prrafodelista"/>
        <w:numPr>
          <w:ilvl w:val="0"/>
          <w:numId w:val="8"/>
        </w:numPr>
        <w:spacing w:line="360" w:lineRule="auto"/>
        <w:jc w:val="both"/>
        <w:rPr>
          <w:rFonts w:ascii="Arial" w:hAnsi="Arial" w:cs="Arial"/>
          <w:sz w:val="24"/>
          <w:szCs w:val="24"/>
        </w:rPr>
      </w:pPr>
      <w:r w:rsidRPr="00A922F7">
        <w:rPr>
          <w:rFonts w:ascii="Arial" w:hAnsi="Arial" w:cs="Arial"/>
          <w:sz w:val="24"/>
          <w:szCs w:val="24"/>
        </w:rPr>
        <w:t xml:space="preserve">Atender a </w:t>
      </w:r>
      <w:r w:rsidR="00640572" w:rsidRPr="00A922F7">
        <w:rPr>
          <w:rFonts w:ascii="Arial" w:hAnsi="Arial" w:cs="Arial"/>
          <w:sz w:val="24"/>
          <w:szCs w:val="24"/>
        </w:rPr>
        <w:t>los entornos educativos incluyentes, que reconozcan la diversidad cultural y diferencias individuales de los estudiantes que ingresan a la licenciatura de Pedagogía.</w:t>
      </w:r>
    </w:p>
    <w:p w14:paraId="58E7812E" w14:textId="04A072CE" w:rsidR="00640572" w:rsidRPr="00A922F7" w:rsidRDefault="00640572" w:rsidP="00032417">
      <w:pPr>
        <w:pStyle w:val="Prrafodelista"/>
        <w:numPr>
          <w:ilvl w:val="0"/>
          <w:numId w:val="8"/>
        </w:numPr>
        <w:spacing w:line="360" w:lineRule="auto"/>
        <w:jc w:val="both"/>
        <w:rPr>
          <w:rFonts w:ascii="Arial" w:hAnsi="Arial" w:cs="Arial"/>
          <w:sz w:val="24"/>
          <w:szCs w:val="24"/>
        </w:rPr>
      </w:pPr>
      <w:r w:rsidRPr="00A922F7">
        <w:rPr>
          <w:rFonts w:ascii="Arial" w:hAnsi="Arial" w:cs="Arial"/>
          <w:sz w:val="24"/>
          <w:szCs w:val="24"/>
        </w:rPr>
        <w:t>Gestionar recursos para la realización de proyectos comunes: institución – sociedad, fortaleciendo el vín</w:t>
      </w:r>
      <w:r w:rsidR="000F2FBA" w:rsidRPr="00A922F7">
        <w:rPr>
          <w:rFonts w:ascii="Arial" w:hAnsi="Arial" w:cs="Arial"/>
          <w:sz w:val="24"/>
          <w:szCs w:val="24"/>
        </w:rPr>
        <w:t>culo entre el currí</w:t>
      </w:r>
      <w:r w:rsidRPr="00A922F7">
        <w:rPr>
          <w:rFonts w:ascii="Arial" w:hAnsi="Arial" w:cs="Arial"/>
          <w:sz w:val="24"/>
          <w:szCs w:val="24"/>
        </w:rPr>
        <w:t>culum y l</w:t>
      </w:r>
      <w:r w:rsidR="00C37A5E" w:rsidRPr="00A922F7">
        <w:rPr>
          <w:rFonts w:ascii="Arial" w:hAnsi="Arial" w:cs="Arial"/>
          <w:sz w:val="24"/>
          <w:szCs w:val="24"/>
        </w:rPr>
        <w:t>a sociedad mediante la presenta</w:t>
      </w:r>
      <w:r w:rsidRPr="00A922F7">
        <w:rPr>
          <w:rFonts w:ascii="Arial" w:hAnsi="Arial" w:cs="Arial"/>
          <w:sz w:val="24"/>
          <w:szCs w:val="24"/>
        </w:rPr>
        <w:t xml:space="preserve">ción y </w:t>
      </w:r>
      <w:r w:rsidR="009A5AC1" w:rsidRPr="00A922F7">
        <w:rPr>
          <w:rFonts w:ascii="Arial" w:hAnsi="Arial" w:cs="Arial"/>
          <w:sz w:val="24"/>
          <w:szCs w:val="24"/>
        </w:rPr>
        <w:t>gestión de</w:t>
      </w:r>
      <w:r w:rsidRPr="00A922F7">
        <w:rPr>
          <w:rFonts w:ascii="Arial" w:hAnsi="Arial" w:cs="Arial"/>
          <w:sz w:val="24"/>
          <w:szCs w:val="24"/>
        </w:rPr>
        <w:t xml:space="preserve"> proyectos de intervención para la inclusión social y educativa.</w:t>
      </w:r>
    </w:p>
    <w:p w14:paraId="19C76A1D" w14:textId="77777777" w:rsidR="00640572" w:rsidRPr="00A922F7" w:rsidRDefault="00640572" w:rsidP="00032417">
      <w:pPr>
        <w:pStyle w:val="Prrafodelista"/>
        <w:numPr>
          <w:ilvl w:val="0"/>
          <w:numId w:val="8"/>
        </w:numPr>
        <w:spacing w:line="360" w:lineRule="auto"/>
        <w:jc w:val="both"/>
        <w:rPr>
          <w:rFonts w:ascii="Arial" w:hAnsi="Arial" w:cs="Arial"/>
          <w:sz w:val="24"/>
          <w:szCs w:val="24"/>
        </w:rPr>
      </w:pPr>
      <w:r w:rsidRPr="00A922F7">
        <w:rPr>
          <w:rFonts w:ascii="Arial" w:hAnsi="Arial" w:cs="Arial"/>
          <w:sz w:val="24"/>
          <w:szCs w:val="24"/>
        </w:rPr>
        <w:t>Generar una cultura de la evaluación para la mejora continua de los procesos educativos, introduciendo y revitalizando los procesos de evaluación alternativos.</w:t>
      </w:r>
    </w:p>
    <w:p w14:paraId="123E91E9" w14:textId="77777777" w:rsidR="00640572" w:rsidRPr="00A922F7" w:rsidRDefault="00640572" w:rsidP="00032417">
      <w:pPr>
        <w:pStyle w:val="Prrafodelista"/>
        <w:numPr>
          <w:ilvl w:val="0"/>
          <w:numId w:val="8"/>
        </w:numPr>
        <w:spacing w:line="360" w:lineRule="auto"/>
        <w:jc w:val="both"/>
        <w:rPr>
          <w:rFonts w:ascii="Arial" w:hAnsi="Arial" w:cs="Arial"/>
          <w:sz w:val="24"/>
          <w:szCs w:val="24"/>
        </w:rPr>
      </w:pPr>
      <w:r w:rsidRPr="00A922F7">
        <w:rPr>
          <w:rFonts w:ascii="Arial" w:hAnsi="Arial" w:cs="Arial"/>
          <w:sz w:val="24"/>
          <w:szCs w:val="24"/>
        </w:rPr>
        <w:t>Realizar investigación para analizar, conocer e intervenir en las diversas realidades educativas y sociales.</w:t>
      </w:r>
    </w:p>
    <w:p w14:paraId="0570540A" w14:textId="2E993366" w:rsidR="00640572" w:rsidRPr="00A922F7" w:rsidRDefault="00640572" w:rsidP="00032417">
      <w:pPr>
        <w:pStyle w:val="Prrafodelista"/>
        <w:numPr>
          <w:ilvl w:val="0"/>
          <w:numId w:val="8"/>
        </w:numPr>
        <w:spacing w:line="360" w:lineRule="auto"/>
        <w:jc w:val="both"/>
        <w:rPr>
          <w:rFonts w:ascii="Arial" w:hAnsi="Arial" w:cs="Arial"/>
          <w:sz w:val="24"/>
          <w:szCs w:val="24"/>
        </w:rPr>
      </w:pPr>
      <w:r w:rsidRPr="00A922F7">
        <w:rPr>
          <w:rFonts w:ascii="Arial" w:hAnsi="Arial" w:cs="Arial"/>
          <w:sz w:val="24"/>
          <w:szCs w:val="24"/>
        </w:rPr>
        <w:t>Diseñar programas de capacitación en diversas esferas profesionales.</w:t>
      </w:r>
    </w:p>
    <w:p w14:paraId="4154C68B" w14:textId="4655A147" w:rsidR="00640572" w:rsidRPr="00A922F7" w:rsidRDefault="00640572" w:rsidP="00032417">
      <w:pPr>
        <w:pStyle w:val="Prrafodelista"/>
        <w:numPr>
          <w:ilvl w:val="0"/>
          <w:numId w:val="8"/>
        </w:numPr>
        <w:spacing w:line="360" w:lineRule="auto"/>
        <w:jc w:val="both"/>
        <w:rPr>
          <w:rFonts w:ascii="Arial" w:hAnsi="Arial" w:cs="Arial"/>
          <w:sz w:val="24"/>
          <w:szCs w:val="24"/>
        </w:rPr>
      </w:pPr>
      <w:r w:rsidRPr="00A922F7">
        <w:rPr>
          <w:rFonts w:ascii="Arial" w:hAnsi="Arial" w:cs="Arial"/>
          <w:sz w:val="24"/>
          <w:szCs w:val="24"/>
        </w:rPr>
        <w:t>Implementar modelos de gestión directiva y curricular.</w:t>
      </w:r>
    </w:p>
    <w:p w14:paraId="6C51A433" w14:textId="16D60E10" w:rsidR="00640572" w:rsidRPr="00A922F7" w:rsidRDefault="009A5AC1" w:rsidP="00032417">
      <w:pPr>
        <w:pStyle w:val="Prrafodelista"/>
        <w:numPr>
          <w:ilvl w:val="0"/>
          <w:numId w:val="8"/>
        </w:numPr>
        <w:spacing w:line="360" w:lineRule="auto"/>
        <w:jc w:val="both"/>
        <w:rPr>
          <w:rFonts w:ascii="Arial" w:hAnsi="Arial" w:cs="Arial"/>
          <w:sz w:val="24"/>
          <w:szCs w:val="24"/>
        </w:rPr>
      </w:pPr>
      <w:r w:rsidRPr="00A922F7">
        <w:rPr>
          <w:rFonts w:ascii="Arial" w:hAnsi="Arial" w:cs="Arial"/>
          <w:sz w:val="24"/>
          <w:szCs w:val="24"/>
        </w:rPr>
        <w:t>Fomentar y</w:t>
      </w:r>
      <w:r w:rsidR="00640572" w:rsidRPr="00A922F7">
        <w:rPr>
          <w:rFonts w:ascii="Arial" w:hAnsi="Arial" w:cs="Arial"/>
          <w:sz w:val="24"/>
          <w:szCs w:val="24"/>
        </w:rPr>
        <w:t xml:space="preserve"> desarrollar los valores que promuevan una vida armónica entre los sujetos a partir de la comunicación más cercana entre los miembros de una familia.</w:t>
      </w:r>
    </w:p>
    <w:p w14:paraId="13153356" w14:textId="1F558342" w:rsidR="00640572" w:rsidRPr="00A922F7" w:rsidRDefault="00640572" w:rsidP="00032417">
      <w:pPr>
        <w:pStyle w:val="Prrafodelista"/>
        <w:numPr>
          <w:ilvl w:val="0"/>
          <w:numId w:val="8"/>
        </w:numPr>
        <w:spacing w:line="360" w:lineRule="auto"/>
        <w:jc w:val="both"/>
        <w:rPr>
          <w:rFonts w:ascii="Arial" w:hAnsi="Arial" w:cs="Arial"/>
          <w:sz w:val="24"/>
          <w:szCs w:val="24"/>
        </w:rPr>
      </w:pPr>
      <w:r w:rsidRPr="00A922F7">
        <w:rPr>
          <w:rFonts w:ascii="Arial" w:hAnsi="Arial" w:cs="Arial"/>
          <w:sz w:val="24"/>
          <w:szCs w:val="24"/>
        </w:rPr>
        <w:t xml:space="preserve">Atender la nivelación y problemáticas escolares y </w:t>
      </w:r>
      <w:r w:rsidR="00C37A5E" w:rsidRPr="00A922F7">
        <w:rPr>
          <w:rFonts w:ascii="Arial" w:hAnsi="Arial" w:cs="Arial"/>
          <w:sz w:val="24"/>
          <w:szCs w:val="24"/>
        </w:rPr>
        <w:t>problemáticas</w:t>
      </w:r>
      <w:r w:rsidRPr="00A922F7">
        <w:rPr>
          <w:rFonts w:ascii="Arial" w:hAnsi="Arial" w:cs="Arial"/>
          <w:sz w:val="24"/>
          <w:szCs w:val="24"/>
        </w:rPr>
        <w:t xml:space="preserve"> de la educación extraescolar para dar respuesta a las necesidades sociales emergentes, desde el ámbito educativo y pedagógico.</w:t>
      </w:r>
    </w:p>
    <w:p w14:paraId="2F5F38FE" w14:textId="07F5E7E7" w:rsidR="00640572" w:rsidRDefault="00640572" w:rsidP="00032417">
      <w:pPr>
        <w:pStyle w:val="Prrafodelista"/>
        <w:numPr>
          <w:ilvl w:val="0"/>
          <w:numId w:val="8"/>
        </w:numPr>
        <w:spacing w:line="360" w:lineRule="auto"/>
        <w:jc w:val="both"/>
        <w:rPr>
          <w:rFonts w:ascii="Arial" w:hAnsi="Arial" w:cs="Arial"/>
          <w:sz w:val="24"/>
          <w:szCs w:val="24"/>
        </w:rPr>
      </w:pPr>
      <w:r w:rsidRPr="00A922F7">
        <w:rPr>
          <w:rFonts w:ascii="Arial" w:hAnsi="Arial" w:cs="Arial"/>
          <w:sz w:val="24"/>
          <w:szCs w:val="24"/>
        </w:rPr>
        <w:t>Generar una atención a la diversidad</w:t>
      </w:r>
      <w:r w:rsidR="001D2AA3">
        <w:rPr>
          <w:rFonts w:ascii="Arial" w:hAnsi="Arial" w:cs="Arial"/>
          <w:sz w:val="24"/>
          <w:szCs w:val="24"/>
        </w:rPr>
        <w:t xml:space="preserve"> </w:t>
      </w:r>
      <w:r w:rsidR="001D2AA3" w:rsidRPr="0059790B">
        <w:rPr>
          <w:rFonts w:ascii="Arial" w:hAnsi="Arial" w:cs="Arial"/>
          <w:sz w:val="24"/>
          <w:szCs w:val="24"/>
        </w:rPr>
        <w:t>cultural</w:t>
      </w:r>
      <w:r w:rsidR="002E5D18" w:rsidRPr="0059790B">
        <w:rPr>
          <w:rFonts w:ascii="Arial" w:hAnsi="Arial" w:cs="Arial"/>
          <w:sz w:val="24"/>
          <w:szCs w:val="24"/>
        </w:rPr>
        <w:t xml:space="preserve"> y étnica, social y pedagógica</w:t>
      </w:r>
      <w:r w:rsidR="009A5AC1" w:rsidRPr="0059790B">
        <w:rPr>
          <w:rFonts w:ascii="Arial" w:hAnsi="Arial" w:cs="Arial"/>
          <w:sz w:val="24"/>
          <w:szCs w:val="24"/>
        </w:rPr>
        <w:t>, en</w:t>
      </w:r>
      <w:r w:rsidRPr="0059790B">
        <w:rPr>
          <w:rFonts w:ascii="Arial" w:hAnsi="Arial" w:cs="Arial"/>
          <w:sz w:val="24"/>
          <w:szCs w:val="24"/>
        </w:rPr>
        <w:t xml:space="preserve"> todos los contextos.</w:t>
      </w:r>
    </w:p>
    <w:p w14:paraId="544FDFF4" w14:textId="622983C8" w:rsidR="0080634B" w:rsidRDefault="0080634B" w:rsidP="0080634B">
      <w:pPr>
        <w:spacing w:line="360" w:lineRule="auto"/>
        <w:jc w:val="both"/>
        <w:rPr>
          <w:rFonts w:ascii="Arial" w:hAnsi="Arial" w:cs="Arial"/>
          <w:sz w:val="24"/>
          <w:szCs w:val="24"/>
        </w:rPr>
      </w:pPr>
      <w:r>
        <w:rPr>
          <w:rFonts w:ascii="Arial" w:hAnsi="Arial" w:cs="Arial"/>
          <w:sz w:val="24"/>
          <w:szCs w:val="24"/>
        </w:rPr>
        <w:t>Asimismo, en cuanto a nuestro actual plan de estudios 2000 de la Licenciatura en Pedagogía, se requiere:</w:t>
      </w:r>
    </w:p>
    <w:p w14:paraId="6DB17A5A" w14:textId="77777777" w:rsidR="0080634B" w:rsidRPr="00A922F7" w:rsidRDefault="0080634B" w:rsidP="0080634B">
      <w:pPr>
        <w:pStyle w:val="Prrafodelista"/>
        <w:numPr>
          <w:ilvl w:val="0"/>
          <w:numId w:val="8"/>
        </w:numPr>
        <w:spacing w:line="360" w:lineRule="auto"/>
        <w:jc w:val="both"/>
        <w:rPr>
          <w:rFonts w:ascii="Arial" w:hAnsi="Arial" w:cs="Arial"/>
          <w:sz w:val="24"/>
          <w:szCs w:val="24"/>
        </w:rPr>
      </w:pPr>
      <w:r w:rsidRPr="00A922F7">
        <w:rPr>
          <w:rFonts w:ascii="Arial" w:hAnsi="Arial" w:cs="Arial"/>
          <w:sz w:val="24"/>
          <w:szCs w:val="24"/>
        </w:rPr>
        <w:t>Re-Diseñar la propuesta curricular, la modificación y revitalización del plan de estudios de la licenciatura de Pedagogía, para formular res</w:t>
      </w:r>
      <w:r>
        <w:rPr>
          <w:rFonts w:ascii="Arial" w:hAnsi="Arial" w:cs="Arial"/>
          <w:sz w:val="24"/>
          <w:szCs w:val="24"/>
        </w:rPr>
        <w:t xml:space="preserve">puestas formativas y </w:t>
      </w:r>
      <w:r w:rsidRPr="0059790B">
        <w:rPr>
          <w:rFonts w:ascii="Arial" w:hAnsi="Arial" w:cs="Arial"/>
          <w:sz w:val="24"/>
          <w:szCs w:val="24"/>
        </w:rPr>
        <w:t>de quehacere(s</w:t>
      </w:r>
      <w:r w:rsidRPr="00A922F7">
        <w:rPr>
          <w:rFonts w:ascii="Arial" w:hAnsi="Arial" w:cs="Arial"/>
          <w:sz w:val="24"/>
          <w:szCs w:val="24"/>
        </w:rPr>
        <w:t>) profesional(es) frente a las diferentes problemáticas educativas.</w:t>
      </w:r>
    </w:p>
    <w:p w14:paraId="4CAFC1B6" w14:textId="77777777" w:rsidR="0080634B" w:rsidRPr="00A922F7" w:rsidRDefault="0080634B" w:rsidP="0080634B">
      <w:pPr>
        <w:pStyle w:val="Prrafodelista"/>
        <w:numPr>
          <w:ilvl w:val="0"/>
          <w:numId w:val="8"/>
        </w:numPr>
        <w:spacing w:line="360" w:lineRule="auto"/>
        <w:jc w:val="both"/>
        <w:rPr>
          <w:rFonts w:ascii="Arial" w:hAnsi="Arial" w:cs="Arial"/>
          <w:sz w:val="24"/>
          <w:szCs w:val="24"/>
        </w:rPr>
      </w:pPr>
      <w:r w:rsidRPr="0059790B">
        <w:rPr>
          <w:rFonts w:ascii="Arial" w:hAnsi="Arial" w:cs="Arial"/>
          <w:sz w:val="24"/>
          <w:szCs w:val="24"/>
        </w:rPr>
        <w:t xml:space="preserve">Incorporar estrategias </w:t>
      </w:r>
      <w:r w:rsidRPr="00A922F7">
        <w:rPr>
          <w:rFonts w:ascii="Arial" w:hAnsi="Arial" w:cs="Arial"/>
          <w:sz w:val="24"/>
          <w:szCs w:val="24"/>
        </w:rPr>
        <w:t>de enseñanza y didácticas que fortalezcan los principios de formación integral y flexible ideados desde el MEIF, tendientes a promover la mayor autonomía del estudiante, la práctica reflexiva, la utilización de las tecnologías de la información y comunicación, el sentido del aprendizaje.</w:t>
      </w:r>
    </w:p>
    <w:p w14:paraId="57EE08F0" w14:textId="0E82FDF7" w:rsidR="008B6F26" w:rsidRPr="0080634B" w:rsidRDefault="0080634B" w:rsidP="00640572">
      <w:pPr>
        <w:pStyle w:val="Prrafodelista"/>
        <w:numPr>
          <w:ilvl w:val="0"/>
          <w:numId w:val="8"/>
        </w:numPr>
        <w:spacing w:line="360" w:lineRule="auto"/>
        <w:jc w:val="both"/>
        <w:rPr>
          <w:rFonts w:ascii="Arial" w:hAnsi="Arial" w:cs="Arial"/>
          <w:sz w:val="24"/>
          <w:szCs w:val="24"/>
        </w:rPr>
      </w:pPr>
      <w:r w:rsidRPr="00A922F7">
        <w:rPr>
          <w:rFonts w:ascii="Arial" w:hAnsi="Arial" w:cs="Arial"/>
          <w:sz w:val="24"/>
          <w:szCs w:val="24"/>
        </w:rPr>
        <w:t>Fortalecer la noción de Experiencia Educativa que el MEIF visualiza desde su introducción, mediante el diseño de estrategias de aprendizaje que permitan la apropiación significativa de contenidos, tratando de superar la linealidad en las formas de interacción en el ámbito educativo y en los procesos formativos de esta licenciatura.</w:t>
      </w:r>
    </w:p>
    <w:p w14:paraId="616A9A13" w14:textId="75B78959" w:rsidR="00640572" w:rsidRPr="00A922F7" w:rsidRDefault="00640572" w:rsidP="00640572">
      <w:pPr>
        <w:spacing w:line="360" w:lineRule="auto"/>
        <w:jc w:val="both"/>
        <w:rPr>
          <w:rFonts w:ascii="Arial" w:hAnsi="Arial" w:cs="Arial"/>
          <w:sz w:val="24"/>
          <w:szCs w:val="24"/>
        </w:rPr>
      </w:pPr>
      <w:r w:rsidRPr="00A922F7">
        <w:rPr>
          <w:rFonts w:ascii="Arial" w:hAnsi="Arial" w:cs="Arial"/>
          <w:sz w:val="24"/>
          <w:szCs w:val="24"/>
        </w:rPr>
        <w:t xml:space="preserve">Sin duda, los nuevos postulados paradigmáticos reconocen que el pensamiento de un ser humano determina la manera de vivir y convivir, en palabras de </w:t>
      </w:r>
      <w:r w:rsidRPr="0099636E">
        <w:rPr>
          <w:rFonts w:ascii="Arial" w:hAnsi="Arial" w:cs="Arial"/>
          <w:sz w:val="24"/>
          <w:szCs w:val="24"/>
        </w:rPr>
        <w:t>Gadotti (2002)</w:t>
      </w:r>
      <w:r w:rsidRPr="00A922F7">
        <w:rPr>
          <w:rFonts w:ascii="Arial" w:hAnsi="Arial" w:cs="Arial"/>
          <w:sz w:val="24"/>
          <w:szCs w:val="24"/>
        </w:rPr>
        <w:t xml:space="preserve"> la forma de vivir es inculcada por la escuela, por lo que ella selecciona o no, los valores y los contenidos curriculares que trasmite, mediante las propuestas de formación y el diseño de los currícula. </w:t>
      </w:r>
    </w:p>
    <w:p w14:paraId="7FCE3B31" w14:textId="5901404A" w:rsidR="009A5AC1" w:rsidRPr="00F119EA" w:rsidRDefault="00640572" w:rsidP="00F119EA">
      <w:pPr>
        <w:spacing w:line="360" w:lineRule="auto"/>
        <w:jc w:val="both"/>
        <w:rPr>
          <w:rFonts w:ascii="Arial" w:hAnsi="Arial" w:cs="Arial"/>
          <w:sz w:val="24"/>
          <w:szCs w:val="24"/>
        </w:rPr>
      </w:pPr>
      <w:r w:rsidRPr="00A922F7">
        <w:rPr>
          <w:rFonts w:ascii="Arial" w:hAnsi="Arial" w:cs="Arial"/>
          <w:sz w:val="24"/>
          <w:szCs w:val="24"/>
        </w:rPr>
        <w:t xml:space="preserve">Una propuesta que puede reorientar a la educación para rescatar su función ética y práctica de servicio, es la de integrar a la práctica educativa </w:t>
      </w:r>
      <w:r w:rsidR="0080634B">
        <w:rPr>
          <w:rFonts w:ascii="Arial" w:hAnsi="Arial" w:cs="Arial"/>
          <w:sz w:val="24"/>
          <w:szCs w:val="24"/>
        </w:rPr>
        <w:t xml:space="preserve">los </w:t>
      </w:r>
      <w:r w:rsidRPr="00A922F7">
        <w:rPr>
          <w:rFonts w:ascii="Arial" w:hAnsi="Arial" w:cs="Arial"/>
          <w:sz w:val="24"/>
          <w:szCs w:val="24"/>
        </w:rPr>
        <w:t>principios básicos asumidos por la universidad, de manera comprometida, integral, y sustentable como lo marca la política de la UV.</w:t>
      </w:r>
      <w:r w:rsidR="0077391B">
        <w:rPr>
          <w:rFonts w:ascii="Arial" w:hAnsi="Arial" w:cs="Arial"/>
          <w:sz w:val="24"/>
          <w:szCs w:val="24"/>
        </w:rPr>
        <w:t xml:space="preserve"> </w:t>
      </w:r>
    </w:p>
    <w:p w14:paraId="0364B677" w14:textId="77777777" w:rsidR="00716ECA" w:rsidRPr="00D42741" w:rsidRDefault="00B64E74" w:rsidP="00D42741">
      <w:pPr>
        <w:pStyle w:val="Ttulo2"/>
        <w:spacing w:before="0" w:after="120" w:line="360" w:lineRule="auto"/>
        <w:rPr>
          <w:rFonts w:ascii="Arial" w:hAnsi="Arial" w:cs="Arial"/>
          <w:b/>
          <w:color w:val="auto"/>
          <w:sz w:val="24"/>
        </w:rPr>
      </w:pPr>
      <w:bookmarkStart w:id="9" w:name="_Toc451540722"/>
      <w:r w:rsidRPr="00D42741">
        <w:rPr>
          <w:rFonts w:ascii="Arial" w:hAnsi="Arial" w:cs="Arial"/>
          <w:b/>
          <w:color w:val="auto"/>
          <w:sz w:val="24"/>
        </w:rPr>
        <w:t>2.2. Análisis de los fundamentos disciplinares</w:t>
      </w:r>
      <w:bookmarkEnd w:id="9"/>
    </w:p>
    <w:p w14:paraId="492E5E77" w14:textId="792D4B23" w:rsidR="00640572" w:rsidRPr="00F60E91" w:rsidRDefault="00716ECA" w:rsidP="00F60E91">
      <w:pPr>
        <w:pStyle w:val="Ttulo3"/>
        <w:spacing w:after="240"/>
        <w:rPr>
          <w:rFonts w:ascii="Arial" w:hAnsi="Arial" w:cs="Arial"/>
          <w:b/>
          <w:color w:val="auto"/>
        </w:rPr>
      </w:pPr>
      <w:bookmarkStart w:id="10" w:name="_Toc451540723"/>
      <w:r w:rsidRPr="00F60E91">
        <w:rPr>
          <w:rFonts w:ascii="Arial" w:hAnsi="Arial" w:cs="Arial"/>
          <w:b/>
          <w:color w:val="auto"/>
        </w:rPr>
        <w:t xml:space="preserve">2.2.1 </w:t>
      </w:r>
      <w:r w:rsidR="009D2DD0">
        <w:rPr>
          <w:rFonts w:ascii="Arial" w:hAnsi="Arial" w:cs="Arial"/>
          <w:b/>
          <w:color w:val="auto"/>
        </w:rPr>
        <w:t>Evolución de l</w:t>
      </w:r>
      <w:r w:rsidRPr="00F60E91">
        <w:rPr>
          <w:rFonts w:ascii="Arial" w:hAnsi="Arial" w:cs="Arial"/>
          <w:b/>
          <w:color w:val="auto"/>
        </w:rPr>
        <w:t>a Pedagogía como disciplina</w:t>
      </w:r>
      <w:r w:rsidR="00A40950">
        <w:rPr>
          <w:rFonts w:ascii="Arial" w:hAnsi="Arial" w:cs="Arial"/>
          <w:b/>
          <w:color w:val="auto"/>
        </w:rPr>
        <w:t>: trayectoria y prospectiva</w:t>
      </w:r>
      <w:bookmarkEnd w:id="10"/>
    </w:p>
    <w:p w14:paraId="12EACC3B" w14:textId="7209EB4A" w:rsidR="00A223F4" w:rsidRPr="00EB2892" w:rsidRDefault="00A922F7" w:rsidP="003B707A">
      <w:pPr>
        <w:spacing w:line="360" w:lineRule="auto"/>
        <w:jc w:val="both"/>
        <w:rPr>
          <w:rFonts w:ascii="Arial" w:hAnsi="Arial" w:cs="Arial"/>
          <w:sz w:val="24"/>
          <w:szCs w:val="24"/>
        </w:rPr>
      </w:pPr>
      <w:r w:rsidRPr="00EB2892">
        <w:rPr>
          <w:rFonts w:ascii="Arial" w:hAnsi="Arial" w:cs="Arial"/>
          <w:sz w:val="24"/>
          <w:szCs w:val="24"/>
        </w:rPr>
        <w:t>En todo proyecto curricular</w:t>
      </w:r>
      <w:r w:rsidR="00A12B18" w:rsidRPr="00EB2892">
        <w:rPr>
          <w:rFonts w:ascii="Arial" w:hAnsi="Arial" w:cs="Arial"/>
          <w:sz w:val="24"/>
          <w:szCs w:val="24"/>
        </w:rPr>
        <w:t xml:space="preserve"> es una prioridad ineludible recuperar el debate de la disciplina, en este caso de la Pedagogía</w:t>
      </w:r>
      <w:r w:rsidR="00113BB6" w:rsidRPr="00EB2892">
        <w:rPr>
          <w:rFonts w:ascii="Arial" w:hAnsi="Arial" w:cs="Arial"/>
          <w:sz w:val="24"/>
          <w:szCs w:val="24"/>
        </w:rPr>
        <w:t xml:space="preserve">, para reconocer las fronteras de lo que se discute en el campo disciplinar en relación a las perspectivas que sobre la formación profesional se proponen. </w:t>
      </w:r>
      <w:r w:rsidR="00113BB6" w:rsidRPr="0099636E">
        <w:rPr>
          <w:rFonts w:ascii="Arial" w:hAnsi="Arial" w:cs="Arial"/>
          <w:sz w:val="24"/>
          <w:szCs w:val="24"/>
        </w:rPr>
        <w:t>Ivor Goodson (19</w:t>
      </w:r>
      <w:r w:rsidR="0069190A" w:rsidRPr="0099636E">
        <w:rPr>
          <w:rFonts w:ascii="Arial" w:hAnsi="Arial" w:cs="Arial"/>
          <w:sz w:val="24"/>
          <w:szCs w:val="24"/>
        </w:rPr>
        <w:t>95</w:t>
      </w:r>
      <w:r w:rsidR="00113BB6" w:rsidRPr="0099636E">
        <w:rPr>
          <w:rFonts w:ascii="Arial" w:hAnsi="Arial" w:cs="Arial"/>
          <w:sz w:val="24"/>
          <w:szCs w:val="24"/>
        </w:rPr>
        <w:t>)</w:t>
      </w:r>
      <w:r w:rsidR="00A223F4" w:rsidRPr="00EB2892">
        <w:rPr>
          <w:rFonts w:ascii="Arial" w:hAnsi="Arial" w:cs="Arial"/>
          <w:sz w:val="24"/>
          <w:szCs w:val="24"/>
        </w:rPr>
        <w:t xml:space="preserve"> sostiene –sigu</w:t>
      </w:r>
      <w:r w:rsidR="00EB2892">
        <w:rPr>
          <w:rFonts w:ascii="Arial" w:hAnsi="Arial" w:cs="Arial"/>
          <w:sz w:val="24"/>
          <w:szCs w:val="24"/>
        </w:rPr>
        <w:t>i</w:t>
      </w:r>
      <w:r w:rsidR="00A223F4" w:rsidRPr="00EB2892">
        <w:rPr>
          <w:rFonts w:ascii="Arial" w:hAnsi="Arial" w:cs="Arial"/>
          <w:sz w:val="24"/>
          <w:szCs w:val="24"/>
        </w:rPr>
        <w:t>endo a Raymon Wil</w:t>
      </w:r>
      <w:r w:rsidR="00EB2892">
        <w:rPr>
          <w:rFonts w:ascii="Arial" w:hAnsi="Arial" w:cs="Arial"/>
          <w:sz w:val="24"/>
          <w:szCs w:val="24"/>
        </w:rPr>
        <w:t>liams- que la historia del currí</w:t>
      </w:r>
      <w:r w:rsidR="00A223F4" w:rsidRPr="00EB2892">
        <w:rPr>
          <w:rFonts w:ascii="Arial" w:hAnsi="Arial" w:cs="Arial"/>
          <w:sz w:val="24"/>
          <w:szCs w:val="24"/>
        </w:rPr>
        <w:t>culum enseña cómo los contenidos curriculares son el resultado de una selección cultural que una sociedad propone, por la mediación de las autoridades intelectuales que en un momento histórico tienen en sus manos las decisiones sobre esta selección cultural.</w:t>
      </w:r>
    </w:p>
    <w:p w14:paraId="0D7D52E9" w14:textId="400685A0" w:rsidR="006132BD" w:rsidRPr="00EB2892" w:rsidRDefault="006A549C" w:rsidP="003B707A">
      <w:pPr>
        <w:spacing w:line="360" w:lineRule="auto"/>
        <w:jc w:val="both"/>
        <w:rPr>
          <w:rFonts w:ascii="Arial" w:hAnsi="Arial" w:cs="Arial"/>
          <w:sz w:val="24"/>
          <w:szCs w:val="24"/>
        </w:rPr>
      </w:pPr>
      <w:r w:rsidRPr="00EB2892">
        <w:rPr>
          <w:rFonts w:ascii="Arial" w:hAnsi="Arial" w:cs="Arial"/>
          <w:sz w:val="24"/>
          <w:szCs w:val="24"/>
        </w:rPr>
        <w:t>En esta línea de pensamiento, se retoman esfuerzos y momentos importantes de las di</w:t>
      </w:r>
      <w:r w:rsidR="00836C96" w:rsidRPr="00EB2892">
        <w:rPr>
          <w:rFonts w:ascii="Arial" w:hAnsi="Arial" w:cs="Arial"/>
          <w:sz w:val="24"/>
          <w:szCs w:val="24"/>
        </w:rPr>
        <w:t>s</w:t>
      </w:r>
      <w:r w:rsidRPr="00EB2892">
        <w:rPr>
          <w:rFonts w:ascii="Arial" w:hAnsi="Arial" w:cs="Arial"/>
          <w:sz w:val="24"/>
          <w:szCs w:val="24"/>
        </w:rPr>
        <w:t>cusiones que desde las Facultades de Pedagogía de la UV se di</w:t>
      </w:r>
      <w:r w:rsidR="00A922F7" w:rsidRPr="00EB2892">
        <w:rPr>
          <w:rFonts w:ascii="Arial" w:hAnsi="Arial" w:cs="Arial"/>
          <w:sz w:val="24"/>
          <w:szCs w:val="24"/>
        </w:rPr>
        <w:t>eron en un pasado reciente</w:t>
      </w:r>
      <w:r w:rsidR="00A75ED4">
        <w:rPr>
          <w:rFonts w:ascii="Arial" w:hAnsi="Arial" w:cs="Arial"/>
          <w:sz w:val="24"/>
          <w:szCs w:val="24"/>
        </w:rPr>
        <w:t xml:space="preserve">, </w:t>
      </w:r>
      <w:r w:rsidR="00A75ED4" w:rsidRPr="00DE4BF2">
        <w:rPr>
          <w:rFonts w:ascii="Arial" w:hAnsi="Arial" w:cs="Arial"/>
          <w:sz w:val="24"/>
          <w:szCs w:val="24"/>
        </w:rPr>
        <w:t>dignas de retomarse para pensar y actuar en el presente</w:t>
      </w:r>
      <w:r w:rsidR="00A922F7" w:rsidRPr="00EB2892">
        <w:rPr>
          <w:rFonts w:ascii="Arial" w:hAnsi="Arial" w:cs="Arial"/>
          <w:sz w:val="24"/>
          <w:szCs w:val="24"/>
        </w:rPr>
        <w:t xml:space="preserve">; así </w:t>
      </w:r>
      <w:r w:rsidRPr="00EB2892">
        <w:rPr>
          <w:rFonts w:ascii="Arial" w:hAnsi="Arial" w:cs="Arial"/>
          <w:sz w:val="24"/>
          <w:szCs w:val="24"/>
        </w:rPr>
        <w:t xml:space="preserve">mismo se atiende </w:t>
      </w:r>
      <w:r w:rsidR="00EB2892">
        <w:rPr>
          <w:rFonts w:ascii="Arial" w:hAnsi="Arial" w:cs="Arial"/>
          <w:sz w:val="24"/>
          <w:szCs w:val="24"/>
        </w:rPr>
        <w:t>la situación</w:t>
      </w:r>
      <w:r w:rsidRPr="00EB2892">
        <w:rPr>
          <w:rFonts w:ascii="Arial" w:hAnsi="Arial" w:cs="Arial"/>
          <w:sz w:val="24"/>
          <w:szCs w:val="24"/>
        </w:rPr>
        <w:t xml:space="preserve"> del debate en el más reciente estado de conocimiento acerca del campo teórico de la educación y de la pedagogía en México. </w:t>
      </w:r>
    </w:p>
    <w:p w14:paraId="1BE27D07" w14:textId="61F76C80" w:rsidR="003B707A" w:rsidRPr="00EB2892" w:rsidRDefault="006A549C" w:rsidP="003B707A">
      <w:pPr>
        <w:spacing w:line="360" w:lineRule="auto"/>
        <w:jc w:val="both"/>
        <w:rPr>
          <w:rFonts w:ascii="Arial" w:hAnsi="Arial" w:cs="Arial"/>
          <w:sz w:val="24"/>
          <w:szCs w:val="24"/>
        </w:rPr>
      </w:pPr>
      <w:r w:rsidRPr="00EB2892">
        <w:rPr>
          <w:rFonts w:ascii="Arial" w:hAnsi="Arial" w:cs="Arial"/>
          <w:sz w:val="24"/>
          <w:szCs w:val="24"/>
        </w:rPr>
        <w:t xml:space="preserve">Tres son las fuentes </w:t>
      </w:r>
      <w:r w:rsidR="006132BD" w:rsidRPr="00EB2892">
        <w:rPr>
          <w:rFonts w:ascii="Arial" w:hAnsi="Arial" w:cs="Arial"/>
          <w:sz w:val="24"/>
          <w:szCs w:val="24"/>
        </w:rPr>
        <w:t xml:space="preserve">principales </w:t>
      </w:r>
      <w:r w:rsidR="00A922F7" w:rsidRPr="00EB2892">
        <w:rPr>
          <w:rFonts w:ascii="Arial" w:hAnsi="Arial" w:cs="Arial"/>
          <w:sz w:val="24"/>
          <w:szCs w:val="24"/>
        </w:rPr>
        <w:t>que se han revisado;</w:t>
      </w:r>
      <w:r w:rsidRPr="00EB2892">
        <w:rPr>
          <w:rFonts w:ascii="Arial" w:hAnsi="Arial" w:cs="Arial"/>
          <w:sz w:val="24"/>
          <w:szCs w:val="24"/>
        </w:rPr>
        <w:t xml:space="preserve"> en primer</w:t>
      </w:r>
      <w:r w:rsidR="0080634B">
        <w:rPr>
          <w:rFonts w:ascii="Arial" w:hAnsi="Arial" w:cs="Arial"/>
          <w:sz w:val="24"/>
          <w:szCs w:val="24"/>
        </w:rPr>
        <w:t xml:space="preserve"> lugar la síntesis elaborada </w:t>
      </w:r>
      <w:r w:rsidRPr="00EB2892">
        <w:rPr>
          <w:rFonts w:ascii="Arial" w:hAnsi="Arial" w:cs="Arial"/>
          <w:sz w:val="24"/>
          <w:szCs w:val="24"/>
        </w:rPr>
        <w:t>por la Comisión para el cambio del plan de estudios</w:t>
      </w:r>
      <w:r w:rsidR="006132BD" w:rsidRPr="00EB2892">
        <w:rPr>
          <w:rFonts w:ascii="Arial" w:hAnsi="Arial" w:cs="Arial"/>
          <w:sz w:val="24"/>
          <w:szCs w:val="24"/>
        </w:rPr>
        <w:t xml:space="preserve">, </w:t>
      </w:r>
      <w:r w:rsidR="00CF07DC" w:rsidRPr="00DE4BF2">
        <w:rPr>
          <w:rFonts w:ascii="Arial" w:hAnsi="Arial" w:cs="Arial"/>
          <w:sz w:val="24"/>
          <w:szCs w:val="24"/>
        </w:rPr>
        <w:t>elaborada</w:t>
      </w:r>
      <w:r w:rsidR="00B234BF">
        <w:rPr>
          <w:rFonts w:ascii="Arial" w:hAnsi="Arial" w:cs="Arial"/>
          <w:sz w:val="24"/>
          <w:szCs w:val="24"/>
        </w:rPr>
        <w:t xml:space="preserve"> por la Mtra.</w:t>
      </w:r>
      <w:r w:rsidR="00A75ED4" w:rsidRPr="00DE4BF2">
        <w:rPr>
          <w:rFonts w:ascii="Arial" w:hAnsi="Arial" w:cs="Arial"/>
          <w:sz w:val="24"/>
          <w:szCs w:val="24"/>
        </w:rPr>
        <w:t xml:space="preserve"> </w:t>
      </w:r>
      <w:r w:rsidR="006132BD" w:rsidRPr="00DE4BF2">
        <w:rPr>
          <w:rFonts w:ascii="Arial" w:hAnsi="Arial" w:cs="Arial"/>
          <w:sz w:val="24"/>
          <w:szCs w:val="24"/>
        </w:rPr>
        <w:t xml:space="preserve">Elvia Dolores Castillo y </w:t>
      </w:r>
      <w:r w:rsidR="00B234BF">
        <w:rPr>
          <w:rFonts w:ascii="Arial" w:hAnsi="Arial" w:cs="Arial"/>
          <w:sz w:val="24"/>
          <w:szCs w:val="24"/>
        </w:rPr>
        <w:t>el Lic.</w:t>
      </w:r>
      <w:r w:rsidR="00A75ED4" w:rsidRPr="00DE4BF2">
        <w:rPr>
          <w:rFonts w:ascii="Arial" w:hAnsi="Arial" w:cs="Arial"/>
          <w:sz w:val="24"/>
          <w:szCs w:val="24"/>
        </w:rPr>
        <w:t xml:space="preserve"> </w:t>
      </w:r>
      <w:r w:rsidR="006132BD" w:rsidRPr="00DE4BF2">
        <w:rPr>
          <w:rFonts w:ascii="Arial" w:hAnsi="Arial" w:cs="Arial"/>
          <w:sz w:val="24"/>
          <w:szCs w:val="24"/>
        </w:rPr>
        <w:t>Jorge Chacón Reyes</w:t>
      </w:r>
      <w:r w:rsidR="00120687" w:rsidRPr="00DE4BF2">
        <w:rPr>
          <w:rFonts w:ascii="Arial" w:hAnsi="Arial" w:cs="Arial"/>
          <w:sz w:val="24"/>
          <w:szCs w:val="24"/>
        </w:rPr>
        <w:t>, presentada</w:t>
      </w:r>
      <w:r w:rsidRPr="00DE4BF2">
        <w:rPr>
          <w:rFonts w:ascii="Arial" w:hAnsi="Arial" w:cs="Arial"/>
          <w:sz w:val="24"/>
          <w:szCs w:val="24"/>
        </w:rPr>
        <w:t xml:space="preserve"> </w:t>
      </w:r>
      <w:r w:rsidRPr="00EB2892">
        <w:rPr>
          <w:rFonts w:ascii="Arial" w:hAnsi="Arial" w:cs="Arial"/>
          <w:sz w:val="24"/>
          <w:szCs w:val="24"/>
        </w:rPr>
        <w:t>en mayo de 2014 en la reunión de la Comisión Estatal en la ciudad de Veracruz (</w:t>
      </w:r>
      <w:r w:rsidR="003B707A" w:rsidRPr="00EB2892">
        <w:rPr>
          <w:rFonts w:ascii="Arial" w:hAnsi="Arial" w:cs="Arial"/>
          <w:sz w:val="24"/>
          <w:szCs w:val="24"/>
        </w:rPr>
        <w:t>Castillo y Chacón</w:t>
      </w:r>
      <w:r w:rsidRPr="00EB2892">
        <w:rPr>
          <w:rFonts w:ascii="Arial" w:hAnsi="Arial" w:cs="Arial"/>
          <w:sz w:val="24"/>
          <w:szCs w:val="24"/>
        </w:rPr>
        <w:t>:</w:t>
      </w:r>
      <w:r w:rsidR="003B707A" w:rsidRPr="00EB2892">
        <w:rPr>
          <w:rFonts w:ascii="Arial" w:hAnsi="Arial" w:cs="Arial"/>
          <w:sz w:val="24"/>
          <w:szCs w:val="24"/>
        </w:rPr>
        <w:t xml:space="preserve"> 2014</w:t>
      </w:r>
      <w:r w:rsidR="001C4057" w:rsidRPr="00EB2892">
        <w:rPr>
          <w:rFonts w:ascii="Arial" w:hAnsi="Arial" w:cs="Arial"/>
          <w:sz w:val="24"/>
          <w:szCs w:val="24"/>
        </w:rPr>
        <w:t xml:space="preserve">); las sugerencias de </w:t>
      </w:r>
      <w:r w:rsidR="00836C96" w:rsidRPr="00EB2892">
        <w:rPr>
          <w:rFonts w:ascii="Arial" w:hAnsi="Arial" w:cs="Arial"/>
          <w:sz w:val="24"/>
          <w:szCs w:val="24"/>
        </w:rPr>
        <w:t>especialistas</w:t>
      </w:r>
      <w:r w:rsidR="001C4057" w:rsidRPr="00EB2892">
        <w:rPr>
          <w:rFonts w:ascii="Arial" w:hAnsi="Arial" w:cs="Arial"/>
          <w:sz w:val="24"/>
          <w:szCs w:val="24"/>
        </w:rPr>
        <w:t xml:space="preserve"> en teoría y campo de la educación en México, a través de conferencias magistrales que acompañaron la reflexión sobre el debate de la disciplina pedagógica; y, también lo publicado por el Consejo </w:t>
      </w:r>
      <w:r w:rsidR="00836C96" w:rsidRPr="00EB2892">
        <w:rPr>
          <w:rFonts w:ascii="Arial" w:hAnsi="Arial" w:cs="Arial"/>
          <w:sz w:val="24"/>
          <w:szCs w:val="24"/>
        </w:rPr>
        <w:t>Mexicano</w:t>
      </w:r>
      <w:r w:rsidR="001C4057" w:rsidRPr="00EB2892">
        <w:rPr>
          <w:rFonts w:ascii="Arial" w:hAnsi="Arial" w:cs="Arial"/>
          <w:sz w:val="24"/>
          <w:szCs w:val="24"/>
        </w:rPr>
        <w:t xml:space="preserve"> de Investigación Educativa en el Tercer Estado de Conocimiento. Filosofía, Teoría y Campo de la Educación 2002-2012 (Pontón y Orozco, 2013)</w:t>
      </w:r>
      <w:r w:rsidR="003B707A" w:rsidRPr="00EB2892">
        <w:rPr>
          <w:rFonts w:ascii="Arial" w:hAnsi="Arial" w:cs="Arial"/>
          <w:sz w:val="24"/>
          <w:szCs w:val="24"/>
        </w:rPr>
        <w:t>.</w:t>
      </w:r>
    </w:p>
    <w:p w14:paraId="5AE33ADA" w14:textId="6BF73F07" w:rsidR="003B707A" w:rsidRPr="00EB2892" w:rsidRDefault="003B707A" w:rsidP="003B707A">
      <w:pPr>
        <w:spacing w:line="360" w:lineRule="auto"/>
        <w:jc w:val="both"/>
        <w:rPr>
          <w:rFonts w:ascii="Arial" w:hAnsi="Arial" w:cs="Arial"/>
          <w:sz w:val="24"/>
          <w:szCs w:val="24"/>
        </w:rPr>
      </w:pPr>
      <w:r w:rsidRPr="00EB2892">
        <w:rPr>
          <w:rFonts w:ascii="Arial" w:hAnsi="Arial" w:cs="Arial"/>
          <w:sz w:val="24"/>
          <w:szCs w:val="24"/>
        </w:rPr>
        <w:t>Uno de los elementos esenciales de la fundamentación del nuevo plan de estudios es la concepción de Pedagogía que lo sustenta, a partir de la cual se define también la orientación que se pretende dar a la for</w:t>
      </w:r>
      <w:r w:rsidR="00CF07DC" w:rsidRPr="00EB2892">
        <w:rPr>
          <w:rFonts w:ascii="Arial" w:hAnsi="Arial" w:cs="Arial"/>
          <w:sz w:val="24"/>
          <w:szCs w:val="24"/>
        </w:rPr>
        <w:t>mación profesional del pedagogo</w:t>
      </w:r>
      <w:r w:rsidRPr="00EB2892">
        <w:rPr>
          <w:rFonts w:ascii="Arial" w:hAnsi="Arial" w:cs="Arial"/>
          <w:sz w:val="24"/>
          <w:szCs w:val="24"/>
        </w:rPr>
        <w:t xml:space="preserve"> hacia la cual debe estar dirigido el pro</w:t>
      </w:r>
      <w:r w:rsidR="00BD106C" w:rsidRPr="00EB2892">
        <w:rPr>
          <w:rFonts w:ascii="Arial" w:hAnsi="Arial" w:cs="Arial"/>
          <w:sz w:val="24"/>
          <w:szCs w:val="24"/>
        </w:rPr>
        <w:t>yecto curricular en su conjunto, p</w:t>
      </w:r>
      <w:r w:rsidRPr="00EB2892">
        <w:rPr>
          <w:rFonts w:ascii="Arial" w:hAnsi="Arial" w:cs="Arial"/>
          <w:sz w:val="24"/>
          <w:szCs w:val="24"/>
        </w:rPr>
        <w:t>or lo tanto, se espera que exista una articulación y congruencia entre concepción de la disciplina pedagógica, proyecto curricular y formación profesional de la c</w:t>
      </w:r>
      <w:r w:rsidR="00BD106C" w:rsidRPr="00EB2892">
        <w:rPr>
          <w:rFonts w:ascii="Arial" w:hAnsi="Arial" w:cs="Arial"/>
          <w:sz w:val="24"/>
          <w:szCs w:val="24"/>
        </w:rPr>
        <w:t>arrera de pedagogía; p</w:t>
      </w:r>
      <w:r w:rsidRPr="00EB2892">
        <w:rPr>
          <w:rFonts w:ascii="Arial" w:hAnsi="Arial" w:cs="Arial"/>
          <w:sz w:val="24"/>
          <w:szCs w:val="24"/>
        </w:rPr>
        <w:t xml:space="preserve">ara ello es necesario atender y tener presente algunos elementos históricos y epistemológicos de lo que actualmente denominamos como </w:t>
      </w:r>
      <w:r w:rsidR="00BD106C" w:rsidRPr="00EB2892">
        <w:rPr>
          <w:rFonts w:ascii="Arial" w:hAnsi="Arial" w:cs="Arial"/>
          <w:sz w:val="24"/>
          <w:szCs w:val="24"/>
        </w:rPr>
        <w:t>disciplina pedagógic</w:t>
      </w:r>
      <w:r w:rsidRPr="00EB2892">
        <w:rPr>
          <w:rFonts w:ascii="Arial" w:hAnsi="Arial" w:cs="Arial"/>
          <w:sz w:val="24"/>
          <w:szCs w:val="24"/>
        </w:rPr>
        <w:t>a.</w:t>
      </w:r>
    </w:p>
    <w:p w14:paraId="5A5597B5" w14:textId="49C0AB7E" w:rsidR="003B707A" w:rsidRPr="00EB2892" w:rsidRDefault="003B707A" w:rsidP="003B707A">
      <w:pPr>
        <w:spacing w:line="360" w:lineRule="auto"/>
        <w:jc w:val="both"/>
        <w:rPr>
          <w:rFonts w:ascii="Arial" w:hAnsi="Arial" w:cs="Arial"/>
          <w:sz w:val="24"/>
          <w:szCs w:val="24"/>
        </w:rPr>
      </w:pPr>
      <w:r w:rsidRPr="00EB2892">
        <w:rPr>
          <w:rFonts w:ascii="Arial" w:hAnsi="Arial" w:cs="Arial"/>
          <w:sz w:val="24"/>
          <w:szCs w:val="24"/>
        </w:rPr>
        <w:t>Los primeros autores en utilizar el término pedagogía para referirse, propiamente, a sus teorizaciones en torno a la educación</w:t>
      </w:r>
      <w:r w:rsidR="00BD106C" w:rsidRPr="00EB2892">
        <w:rPr>
          <w:rFonts w:ascii="Arial" w:hAnsi="Arial" w:cs="Arial"/>
          <w:sz w:val="24"/>
          <w:szCs w:val="24"/>
        </w:rPr>
        <w:t xml:space="preserve"> como objeto de reflexión filosófica</w:t>
      </w:r>
      <w:r w:rsidRPr="00EB2892">
        <w:rPr>
          <w:rFonts w:ascii="Arial" w:hAnsi="Arial" w:cs="Arial"/>
          <w:sz w:val="24"/>
          <w:szCs w:val="24"/>
        </w:rPr>
        <w:t xml:space="preserve"> fueron Kant, Herbart, Dilthey y Natorp. </w:t>
      </w:r>
      <w:r w:rsidR="00EB2892">
        <w:rPr>
          <w:rFonts w:ascii="Arial" w:hAnsi="Arial" w:cs="Arial"/>
          <w:sz w:val="24"/>
          <w:szCs w:val="24"/>
        </w:rPr>
        <w:t>Desde una vertiente de pensamiento, se afirma que a</w:t>
      </w:r>
      <w:r w:rsidRPr="00EB2892">
        <w:rPr>
          <w:rFonts w:ascii="Arial" w:hAnsi="Arial" w:cs="Arial"/>
          <w:sz w:val="24"/>
          <w:szCs w:val="24"/>
        </w:rPr>
        <w:t>ntes de ellos no se tiene registro de que el término pedagogía hay</w:t>
      </w:r>
      <w:r w:rsidR="00BD106C" w:rsidRPr="00EB2892">
        <w:rPr>
          <w:rFonts w:ascii="Arial" w:hAnsi="Arial" w:cs="Arial"/>
          <w:sz w:val="24"/>
          <w:szCs w:val="24"/>
        </w:rPr>
        <w:t>a sido empleado en ese sentido; si bien</w:t>
      </w:r>
      <w:r w:rsidRPr="00EB2892">
        <w:rPr>
          <w:rFonts w:ascii="Arial" w:hAnsi="Arial" w:cs="Arial"/>
          <w:sz w:val="24"/>
          <w:szCs w:val="24"/>
        </w:rPr>
        <w:t xml:space="preserve">, los filósofos griegos para referirse a los problemas de la educación empleaban los términos </w:t>
      </w:r>
      <w:r w:rsidRPr="00A75ED4">
        <w:rPr>
          <w:rFonts w:ascii="Arial" w:hAnsi="Arial" w:cs="Arial"/>
          <w:i/>
          <w:sz w:val="24"/>
          <w:szCs w:val="24"/>
        </w:rPr>
        <w:t>areté</w:t>
      </w:r>
      <w:r w:rsidRPr="00EB2892">
        <w:rPr>
          <w:rFonts w:ascii="Arial" w:hAnsi="Arial" w:cs="Arial"/>
          <w:sz w:val="24"/>
          <w:szCs w:val="24"/>
        </w:rPr>
        <w:t xml:space="preserve"> y </w:t>
      </w:r>
      <w:r w:rsidRPr="00A75ED4">
        <w:rPr>
          <w:rFonts w:ascii="Arial" w:hAnsi="Arial" w:cs="Arial"/>
          <w:i/>
          <w:sz w:val="24"/>
          <w:szCs w:val="24"/>
        </w:rPr>
        <w:t>paideia</w:t>
      </w:r>
      <w:r w:rsidRPr="00EB2892">
        <w:rPr>
          <w:rFonts w:ascii="Arial" w:hAnsi="Arial" w:cs="Arial"/>
          <w:sz w:val="24"/>
          <w:szCs w:val="24"/>
        </w:rPr>
        <w:t>, estos términos encerraban todo el problema de la educación griega (Jaeger, 2002)</w:t>
      </w:r>
      <w:r w:rsidR="00EB2892">
        <w:rPr>
          <w:rFonts w:ascii="Arial" w:hAnsi="Arial" w:cs="Arial"/>
          <w:sz w:val="24"/>
          <w:szCs w:val="24"/>
        </w:rPr>
        <w:t>; e</w:t>
      </w:r>
      <w:r w:rsidRPr="00EB2892">
        <w:rPr>
          <w:rFonts w:ascii="Arial" w:hAnsi="Arial" w:cs="Arial"/>
          <w:sz w:val="24"/>
          <w:szCs w:val="24"/>
        </w:rPr>
        <w:t>l primero (</w:t>
      </w:r>
      <w:r w:rsidRPr="00A75ED4">
        <w:rPr>
          <w:rFonts w:ascii="Arial" w:hAnsi="Arial" w:cs="Arial"/>
          <w:i/>
          <w:sz w:val="24"/>
          <w:szCs w:val="24"/>
        </w:rPr>
        <w:t>areté</w:t>
      </w:r>
      <w:r w:rsidRPr="00EB2892">
        <w:rPr>
          <w:rFonts w:ascii="Arial" w:hAnsi="Arial" w:cs="Arial"/>
          <w:sz w:val="24"/>
          <w:szCs w:val="24"/>
        </w:rPr>
        <w:t>) más antiguo, el segundo (</w:t>
      </w:r>
      <w:r w:rsidRPr="00A75ED4">
        <w:rPr>
          <w:rFonts w:ascii="Arial" w:hAnsi="Arial" w:cs="Arial"/>
          <w:i/>
          <w:sz w:val="24"/>
          <w:szCs w:val="24"/>
        </w:rPr>
        <w:t>paideia</w:t>
      </w:r>
      <w:r w:rsidRPr="00EB2892">
        <w:rPr>
          <w:rFonts w:ascii="Arial" w:hAnsi="Arial" w:cs="Arial"/>
          <w:sz w:val="24"/>
          <w:szCs w:val="24"/>
        </w:rPr>
        <w:t>) aparece en el siglo V.</w:t>
      </w:r>
      <w:r w:rsidR="00EB2892">
        <w:rPr>
          <w:rFonts w:ascii="Arial" w:hAnsi="Arial" w:cs="Arial"/>
          <w:sz w:val="24"/>
          <w:szCs w:val="24"/>
        </w:rPr>
        <w:t xml:space="preserve"> Pero desde otra perspectiva, Enrique Moreno y de los Arcos (1965</w:t>
      </w:r>
      <w:r w:rsidR="00487167">
        <w:rPr>
          <w:rFonts w:ascii="Arial" w:hAnsi="Arial" w:cs="Arial"/>
          <w:sz w:val="24"/>
          <w:szCs w:val="24"/>
        </w:rPr>
        <w:t>: 101</w:t>
      </w:r>
      <w:r w:rsidR="00DD2010">
        <w:rPr>
          <w:rFonts w:ascii="Arial" w:hAnsi="Arial" w:cs="Arial"/>
          <w:sz w:val="24"/>
          <w:szCs w:val="24"/>
        </w:rPr>
        <w:t>; 1990</w:t>
      </w:r>
      <w:r w:rsidR="00EB2892">
        <w:rPr>
          <w:rFonts w:ascii="Arial" w:hAnsi="Arial" w:cs="Arial"/>
          <w:sz w:val="24"/>
          <w:szCs w:val="24"/>
        </w:rPr>
        <w:t>) no sólo menciona el uso del término pedagogía por Platón y por Eurípides en la Grecia Clásica, sino también por Plutarco ya en el mundo latino y por los padres griegos de la iglesia</w:t>
      </w:r>
      <w:r w:rsidR="00DD2010">
        <w:rPr>
          <w:rFonts w:ascii="Arial" w:hAnsi="Arial" w:cs="Arial"/>
          <w:sz w:val="24"/>
          <w:szCs w:val="24"/>
        </w:rPr>
        <w:t xml:space="preserve"> (entre los siglos I y IV de nuestra era)</w:t>
      </w:r>
      <w:r w:rsidR="00EB2892">
        <w:rPr>
          <w:rFonts w:ascii="Arial" w:hAnsi="Arial" w:cs="Arial"/>
          <w:sz w:val="24"/>
          <w:szCs w:val="24"/>
        </w:rPr>
        <w:t>, como San Juan Crisóstomo que “…al analizar la importancia de la adecuada selección  del pedagogo, habla de la pedagogía, del oficio del pedagogo</w:t>
      </w:r>
      <w:r w:rsidR="00487167">
        <w:rPr>
          <w:rFonts w:ascii="Arial" w:hAnsi="Arial" w:cs="Arial"/>
          <w:sz w:val="24"/>
          <w:szCs w:val="24"/>
        </w:rPr>
        <w:t xml:space="preserve">, como arte y como ciencia,… como </w:t>
      </w:r>
      <w:r w:rsidR="00487167" w:rsidRPr="00DD2010">
        <w:rPr>
          <w:rFonts w:ascii="Arial" w:hAnsi="Arial" w:cs="Arial"/>
          <w:i/>
          <w:sz w:val="24"/>
          <w:szCs w:val="24"/>
        </w:rPr>
        <w:t>tecne</w:t>
      </w:r>
      <w:r w:rsidR="00487167">
        <w:rPr>
          <w:rFonts w:ascii="Arial" w:hAnsi="Arial" w:cs="Arial"/>
          <w:sz w:val="24"/>
          <w:szCs w:val="24"/>
        </w:rPr>
        <w:t xml:space="preserve"> –arte- y </w:t>
      </w:r>
      <w:r w:rsidR="00487167" w:rsidRPr="00DD2010">
        <w:rPr>
          <w:rFonts w:ascii="Arial" w:hAnsi="Arial" w:cs="Arial"/>
          <w:i/>
          <w:sz w:val="24"/>
          <w:szCs w:val="24"/>
        </w:rPr>
        <w:t>episteme</w:t>
      </w:r>
      <w:r w:rsidR="00487167">
        <w:rPr>
          <w:rFonts w:ascii="Arial" w:hAnsi="Arial" w:cs="Arial"/>
          <w:sz w:val="24"/>
          <w:szCs w:val="24"/>
        </w:rPr>
        <w:t xml:space="preserve"> –ciencia”.</w:t>
      </w:r>
    </w:p>
    <w:p w14:paraId="20A9E4C8" w14:textId="10FEE427" w:rsidR="003B707A" w:rsidRPr="00E070B3" w:rsidRDefault="00E047D4" w:rsidP="003B707A">
      <w:pPr>
        <w:spacing w:line="360" w:lineRule="auto"/>
        <w:jc w:val="both"/>
        <w:rPr>
          <w:rFonts w:ascii="Arial" w:hAnsi="Arial" w:cs="Arial"/>
          <w:sz w:val="24"/>
          <w:szCs w:val="24"/>
        </w:rPr>
      </w:pPr>
      <w:r w:rsidRPr="00E070B3">
        <w:rPr>
          <w:rFonts w:ascii="Arial" w:hAnsi="Arial" w:cs="Arial"/>
          <w:sz w:val="24"/>
          <w:szCs w:val="24"/>
        </w:rPr>
        <w:t>L</w:t>
      </w:r>
      <w:r w:rsidR="003B707A" w:rsidRPr="00E070B3">
        <w:rPr>
          <w:rFonts w:ascii="Arial" w:hAnsi="Arial" w:cs="Arial"/>
          <w:sz w:val="24"/>
          <w:szCs w:val="24"/>
        </w:rPr>
        <w:t xml:space="preserve">os filósofos </w:t>
      </w:r>
      <w:r w:rsidRPr="00E070B3">
        <w:rPr>
          <w:rFonts w:ascii="Arial" w:hAnsi="Arial" w:cs="Arial"/>
          <w:sz w:val="24"/>
          <w:szCs w:val="24"/>
        </w:rPr>
        <w:t>alemanes arriba mencionados,</w:t>
      </w:r>
      <w:r w:rsidR="003B707A" w:rsidRPr="00E070B3">
        <w:rPr>
          <w:rFonts w:ascii="Arial" w:hAnsi="Arial" w:cs="Arial"/>
          <w:sz w:val="24"/>
          <w:szCs w:val="24"/>
        </w:rPr>
        <w:t xml:space="preserve"> hacen un uso explícito del término pedagogía en los títulos de las obras donde abordan el problema de la educación; esto marca ya la pauta para el reconocimiento de la pedagogía, propiamente, como </w:t>
      </w:r>
      <w:r w:rsidR="003B707A" w:rsidRPr="00DE4BF2">
        <w:rPr>
          <w:rFonts w:ascii="Arial" w:hAnsi="Arial" w:cs="Arial"/>
          <w:sz w:val="24"/>
          <w:szCs w:val="24"/>
        </w:rPr>
        <w:t xml:space="preserve">un determinado tipo de saber teórico y científico sobre la educación, es decir, como un saber </w:t>
      </w:r>
      <w:r w:rsidR="00A75ED4" w:rsidRPr="00DE4BF2">
        <w:rPr>
          <w:rFonts w:ascii="Arial" w:hAnsi="Arial" w:cs="Arial"/>
          <w:sz w:val="24"/>
          <w:szCs w:val="24"/>
        </w:rPr>
        <w:t xml:space="preserve">de reflexión, de fundamentación y </w:t>
      </w:r>
      <w:r w:rsidR="003B707A" w:rsidRPr="00DE4BF2">
        <w:rPr>
          <w:rFonts w:ascii="Arial" w:hAnsi="Arial" w:cs="Arial"/>
          <w:sz w:val="24"/>
          <w:szCs w:val="24"/>
        </w:rPr>
        <w:t xml:space="preserve">específico sobre un objeto claramente delimitado: la </w:t>
      </w:r>
      <w:r w:rsidR="003B707A" w:rsidRPr="00E070B3">
        <w:rPr>
          <w:rFonts w:ascii="Arial" w:hAnsi="Arial" w:cs="Arial"/>
          <w:sz w:val="24"/>
          <w:szCs w:val="24"/>
        </w:rPr>
        <w:t>educación del ser</w:t>
      </w:r>
      <w:r w:rsidRPr="00E070B3">
        <w:rPr>
          <w:rFonts w:ascii="Arial" w:hAnsi="Arial" w:cs="Arial"/>
          <w:sz w:val="24"/>
          <w:szCs w:val="24"/>
        </w:rPr>
        <w:t xml:space="preserve"> humano sobre una base racional</w:t>
      </w:r>
      <w:r w:rsidR="003B707A" w:rsidRPr="00E070B3">
        <w:rPr>
          <w:rFonts w:ascii="Arial" w:hAnsi="Arial" w:cs="Arial"/>
          <w:sz w:val="24"/>
          <w:szCs w:val="24"/>
        </w:rPr>
        <w:t xml:space="preserve">. </w:t>
      </w:r>
    </w:p>
    <w:p w14:paraId="30BA80F5" w14:textId="39D003BC" w:rsidR="00E047D4" w:rsidRDefault="003B707A" w:rsidP="003B707A">
      <w:pPr>
        <w:spacing w:line="360" w:lineRule="auto"/>
        <w:jc w:val="both"/>
        <w:rPr>
          <w:rFonts w:ascii="Arial" w:hAnsi="Arial" w:cs="Arial"/>
          <w:sz w:val="24"/>
          <w:szCs w:val="24"/>
        </w:rPr>
      </w:pPr>
      <w:r w:rsidRPr="00E070B3">
        <w:rPr>
          <w:rFonts w:ascii="Arial" w:hAnsi="Arial" w:cs="Arial"/>
          <w:sz w:val="24"/>
          <w:szCs w:val="24"/>
        </w:rPr>
        <w:t>Si se considera el significado etimológico de la palabra pedagogía –“</w:t>
      </w:r>
      <w:r w:rsidRPr="00A75ED4">
        <w:rPr>
          <w:rFonts w:ascii="Arial" w:hAnsi="Arial" w:cs="Arial"/>
          <w:i/>
          <w:sz w:val="24"/>
          <w:szCs w:val="24"/>
        </w:rPr>
        <w:t>paidós</w:t>
      </w:r>
      <w:r w:rsidRPr="00E070B3">
        <w:rPr>
          <w:rFonts w:ascii="Arial" w:hAnsi="Arial" w:cs="Arial"/>
          <w:sz w:val="24"/>
          <w:szCs w:val="24"/>
        </w:rPr>
        <w:t>” (niño) y “</w:t>
      </w:r>
      <w:r w:rsidRPr="00A75ED4">
        <w:rPr>
          <w:rFonts w:ascii="Arial" w:hAnsi="Arial" w:cs="Arial"/>
          <w:i/>
          <w:sz w:val="24"/>
          <w:szCs w:val="24"/>
        </w:rPr>
        <w:t>gogos</w:t>
      </w:r>
      <w:r w:rsidRPr="00E070B3">
        <w:rPr>
          <w:rFonts w:ascii="Arial" w:hAnsi="Arial" w:cs="Arial"/>
          <w:sz w:val="24"/>
          <w:szCs w:val="24"/>
        </w:rPr>
        <w:t>” (conducir</w:t>
      </w:r>
      <w:proofErr w:type="gramStart"/>
      <w:r w:rsidR="00C1154C">
        <w:rPr>
          <w:rFonts w:ascii="Arial" w:hAnsi="Arial" w:cs="Arial"/>
          <w:sz w:val="24"/>
          <w:szCs w:val="24"/>
        </w:rPr>
        <w:t>)</w:t>
      </w:r>
      <w:r w:rsidR="00C1154C" w:rsidRPr="00E070B3">
        <w:rPr>
          <w:rFonts w:ascii="Arial" w:hAnsi="Arial" w:cs="Arial"/>
          <w:sz w:val="24"/>
          <w:szCs w:val="24"/>
        </w:rPr>
        <w:t>–</w:t>
      </w:r>
      <w:proofErr w:type="gramEnd"/>
      <w:r w:rsidRPr="00E070B3">
        <w:rPr>
          <w:rFonts w:ascii="Arial" w:hAnsi="Arial" w:cs="Arial"/>
          <w:sz w:val="24"/>
          <w:szCs w:val="24"/>
        </w:rPr>
        <w:t xml:space="preserve">, es comprensible que estos filósofos alemanes vieran a la pedagogía como la ciencia de la educación por excelencia, como reflexión teórica y estudio sistemático sobre la naturaleza, los fines y los </w:t>
      </w:r>
      <w:r w:rsidR="00E070B3">
        <w:rPr>
          <w:rFonts w:ascii="Arial" w:hAnsi="Arial" w:cs="Arial"/>
          <w:sz w:val="24"/>
          <w:szCs w:val="24"/>
        </w:rPr>
        <w:t>procedimientos de la educación.</w:t>
      </w:r>
    </w:p>
    <w:p w14:paraId="499314F2" w14:textId="33FA8332" w:rsidR="00F608E0" w:rsidRPr="00E070B3" w:rsidRDefault="00E070B3" w:rsidP="00F608E0">
      <w:pPr>
        <w:spacing w:line="360" w:lineRule="auto"/>
        <w:jc w:val="both"/>
        <w:rPr>
          <w:rFonts w:ascii="Arial" w:hAnsi="Arial" w:cs="Arial"/>
          <w:sz w:val="24"/>
          <w:szCs w:val="24"/>
        </w:rPr>
      </w:pPr>
      <w:r>
        <w:rPr>
          <w:rFonts w:ascii="Arial" w:hAnsi="Arial" w:cs="Arial"/>
          <w:sz w:val="24"/>
          <w:szCs w:val="24"/>
        </w:rPr>
        <w:t>Kant</w:t>
      </w:r>
      <w:r w:rsidR="00F608E0">
        <w:rPr>
          <w:rFonts w:ascii="Arial" w:hAnsi="Arial" w:cs="Arial"/>
          <w:sz w:val="24"/>
          <w:szCs w:val="24"/>
        </w:rPr>
        <w:t xml:space="preserve"> </w:t>
      </w:r>
      <w:r w:rsidR="00F608E0" w:rsidRPr="00F608E0">
        <w:rPr>
          <w:rFonts w:ascii="Arial" w:hAnsi="Arial" w:cs="Arial"/>
          <w:sz w:val="24"/>
          <w:szCs w:val="24"/>
        </w:rPr>
        <w:t xml:space="preserve">(2003: </w:t>
      </w:r>
      <w:r w:rsidR="00F608E0">
        <w:rPr>
          <w:rFonts w:ascii="Arial" w:hAnsi="Arial" w:cs="Arial"/>
          <w:sz w:val="24"/>
          <w:szCs w:val="24"/>
        </w:rPr>
        <w:t>35 – 36</w:t>
      </w:r>
      <w:r w:rsidR="00F608E0" w:rsidRPr="00F608E0">
        <w:rPr>
          <w:rFonts w:ascii="Arial" w:hAnsi="Arial" w:cs="Arial"/>
          <w:sz w:val="24"/>
          <w:szCs w:val="24"/>
        </w:rPr>
        <w:t>)</w:t>
      </w:r>
      <w:r>
        <w:rPr>
          <w:rFonts w:ascii="Arial" w:hAnsi="Arial" w:cs="Arial"/>
          <w:sz w:val="24"/>
          <w:szCs w:val="24"/>
        </w:rPr>
        <w:t xml:space="preserve"> dice que</w:t>
      </w:r>
      <w:r w:rsidR="00F608E0">
        <w:rPr>
          <w:rFonts w:ascii="Arial" w:hAnsi="Arial" w:cs="Arial"/>
          <w:sz w:val="24"/>
          <w:szCs w:val="24"/>
        </w:rPr>
        <w:t xml:space="preserve"> para que la educación pueda alcanzar su destino de desarrollar la naturaleza humana “…preciso es que la P</w:t>
      </w:r>
      <w:r>
        <w:rPr>
          <w:rFonts w:ascii="Arial" w:hAnsi="Arial" w:cs="Arial"/>
          <w:sz w:val="24"/>
          <w:szCs w:val="24"/>
        </w:rPr>
        <w:t>edagogía sea una disciplina</w:t>
      </w:r>
      <w:r w:rsidR="00F608E0">
        <w:rPr>
          <w:rFonts w:ascii="Arial" w:hAnsi="Arial" w:cs="Arial"/>
          <w:sz w:val="24"/>
          <w:szCs w:val="24"/>
        </w:rPr>
        <w:t>…”</w:t>
      </w:r>
      <w:r>
        <w:rPr>
          <w:rFonts w:ascii="Arial" w:hAnsi="Arial" w:cs="Arial"/>
          <w:sz w:val="24"/>
          <w:szCs w:val="24"/>
        </w:rPr>
        <w:t xml:space="preserve">, que sea una ciencia, </w:t>
      </w:r>
      <w:r w:rsidR="00F608E0">
        <w:rPr>
          <w:rFonts w:ascii="Arial" w:hAnsi="Arial" w:cs="Arial"/>
          <w:sz w:val="24"/>
          <w:szCs w:val="24"/>
        </w:rPr>
        <w:t>y afirma también que “…e</w:t>
      </w:r>
      <w:r w:rsidR="00F608E0" w:rsidRPr="00F608E0">
        <w:rPr>
          <w:rFonts w:ascii="Arial" w:hAnsi="Arial" w:cs="Arial"/>
          <w:sz w:val="24"/>
          <w:szCs w:val="24"/>
        </w:rPr>
        <w:t>l proyecto de una teoría de la educación es un noble ideal, aun cuando no</w:t>
      </w:r>
      <w:r w:rsidR="00F608E0">
        <w:rPr>
          <w:rFonts w:ascii="Arial" w:hAnsi="Arial" w:cs="Arial"/>
          <w:sz w:val="24"/>
          <w:szCs w:val="24"/>
        </w:rPr>
        <w:t xml:space="preserve"> </w:t>
      </w:r>
      <w:r w:rsidR="00F608E0" w:rsidRPr="00F608E0">
        <w:rPr>
          <w:rFonts w:ascii="Arial" w:hAnsi="Arial" w:cs="Arial"/>
          <w:sz w:val="24"/>
          <w:szCs w:val="24"/>
        </w:rPr>
        <w:t>estemos en disposición</w:t>
      </w:r>
      <w:r w:rsidR="00F608E0">
        <w:rPr>
          <w:rFonts w:ascii="Arial" w:hAnsi="Arial" w:cs="Arial"/>
          <w:sz w:val="24"/>
          <w:szCs w:val="24"/>
        </w:rPr>
        <w:t xml:space="preserve"> de realizarlo</w:t>
      </w:r>
      <w:r w:rsidR="00F608E0" w:rsidRPr="00F608E0">
        <w:rPr>
          <w:rFonts w:ascii="Arial" w:hAnsi="Arial" w:cs="Arial"/>
          <w:sz w:val="24"/>
          <w:szCs w:val="24"/>
        </w:rPr>
        <w:t>… (</w:t>
      </w:r>
      <w:r w:rsidR="00A75ED4">
        <w:rPr>
          <w:rFonts w:ascii="Arial" w:hAnsi="Arial" w:cs="Arial"/>
          <w:sz w:val="24"/>
          <w:szCs w:val="24"/>
        </w:rPr>
        <w:t>Kant</w:t>
      </w:r>
      <w:r w:rsidR="00F608E0" w:rsidRPr="00F608E0">
        <w:rPr>
          <w:rFonts w:ascii="Arial" w:hAnsi="Arial" w:cs="Arial"/>
          <w:sz w:val="24"/>
          <w:szCs w:val="24"/>
        </w:rPr>
        <w:t>: 32 - 33)</w:t>
      </w:r>
      <w:r w:rsidR="00F608E0">
        <w:rPr>
          <w:rFonts w:ascii="Arial" w:hAnsi="Arial" w:cs="Arial"/>
          <w:sz w:val="24"/>
          <w:szCs w:val="24"/>
        </w:rPr>
        <w:t xml:space="preserve">; además establece </w:t>
      </w:r>
      <w:r>
        <w:rPr>
          <w:rFonts w:ascii="Arial" w:hAnsi="Arial" w:cs="Arial"/>
          <w:sz w:val="24"/>
          <w:szCs w:val="24"/>
        </w:rPr>
        <w:t>su carácter experimental.</w:t>
      </w:r>
      <w:r w:rsidR="00C0071A">
        <w:rPr>
          <w:rFonts w:ascii="Arial" w:hAnsi="Arial" w:cs="Arial"/>
          <w:sz w:val="24"/>
          <w:szCs w:val="24"/>
        </w:rPr>
        <w:t xml:space="preserve"> </w:t>
      </w:r>
    </w:p>
    <w:p w14:paraId="7DF20899" w14:textId="2C87EA5C" w:rsidR="00E047D4" w:rsidRPr="00F608E0" w:rsidRDefault="00E070B3" w:rsidP="003B707A">
      <w:pPr>
        <w:spacing w:line="360" w:lineRule="auto"/>
        <w:jc w:val="both"/>
        <w:rPr>
          <w:rFonts w:ascii="Arial" w:hAnsi="Arial" w:cs="Arial"/>
          <w:sz w:val="24"/>
          <w:szCs w:val="24"/>
        </w:rPr>
      </w:pPr>
      <w:r w:rsidRPr="00F608E0">
        <w:rPr>
          <w:rFonts w:ascii="Arial" w:hAnsi="Arial" w:cs="Arial"/>
          <w:sz w:val="24"/>
          <w:szCs w:val="24"/>
        </w:rPr>
        <w:t>E</w:t>
      </w:r>
      <w:r w:rsidR="003B707A" w:rsidRPr="00F608E0">
        <w:rPr>
          <w:rFonts w:ascii="Arial" w:hAnsi="Arial" w:cs="Arial"/>
          <w:sz w:val="24"/>
          <w:szCs w:val="24"/>
        </w:rPr>
        <w:t xml:space="preserve">xcepto Kant, </w:t>
      </w:r>
      <w:r w:rsidRPr="00F608E0">
        <w:rPr>
          <w:rFonts w:ascii="Arial" w:hAnsi="Arial" w:cs="Arial"/>
          <w:sz w:val="24"/>
          <w:szCs w:val="24"/>
        </w:rPr>
        <w:t xml:space="preserve">estos autores alemanes, </w:t>
      </w:r>
      <w:r w:rsidR="003B707A" w:rsidRPr="00F608E0">
        <w:rPr>
          <w:rFonts w:ascii="Arial" w:hAnsi="Arial" w:cs="Arial"/>
          <w:sz w:val="24"/>
          <w:szCs w:val="24"/>
        </w:rPr>
        <w:t>tratan de establecer, cada uno desde su propia perspectiva, un fundamento epistemológico para la propia pedagogía, es decir, procuran establecer las condiciones de posibilidad de la p</w:t>
      </w:r>
      <w:r w:rsidR="00E047D4" w:rsidRPr="00F608E0">
        <w:rPr>
          <w:rFonts w:ascii="Arial" w:hAnsi="Arial" w:cs="Arial"/>
          <w:sz w:val="24"/>
          <w:szCs w:val="24"/>
        </w:rPr>
        <w:t xml:space="preserve">edagogía como ciencia. </w:t>
      </w:r>
      <w:r w:rsidR="003B707A" w:rsidRPr="00F608E0">
        <w:rPr>
          <w:rFonts w:ascii="Arial" w:hAnsi="Arial" w:cs="Arial"/>
          <w:sz w:val="24"/>
          <w:szCs w:val="24"/>
        </w:rPr>
        <w:t xml:space="preserve">Herbart </w:t>
      </w:r>
      <w:r w:rsidR="00E047D4" w:rsidRPr="00F608E0">
        <w:rPr>
          <w:rFonts w:ascii="Arial" w:hAnsi="Arial" w:cs="Arial"/>
          <w:sz w:val="24"/>
          <w:szCs w:val="24"/>
        </w:rPr>
        <w:t xml:space="preserve">es </w:t>
      </w:r>
      <w:r w:rsidR="003B707A" w:rsidRPr="00F608E0">
        <w:rPr>
          <w:rFonts w:ascii="Arial" w:hAnsi="Arial" w:cs="Arial"/>
          <w:sz w:val="24"/>
          <w:szCs w:val="24"/>
        </w:rPr>
        <w:t>quien le otorga a la pedagogía un carácter científico</w:t>
      </w:r>
      <w:r w:rsidR="00E047D4" w:rsidRPr="00F608E0">
        <w:rPr>
          <w:rFonts w:ascii="Arial" w:hAnsi="Arial" w:cs="Arial"/>
          <w:sz w:val="24"/>
          <w:szCs w:val="24"/>
        </w:rPr>
        <w:t xml:space="preserve"> reconociendo como sus bases a la psicología para entender los procesos de apropiación de </w:t>
      </w:r>
      <w:r w:rsidR="00953268" w:rsidRPr="00F608E0">
        <w:rPr>
          <w:rFonts w:ascii="Arial" w:hAnsi="Arial" w:cs="Arial"/>
          <w:sz w:val="24"/>
          <w:szCs w:val="24"/>
        </w:rPr>
        <w:t>conocimientos</w:t>
      </w:r>
      <w:r w:rsidR="00E047D4" w:rsidRPr="00F608E0">
        <w:rPr>
          <w:rFonts w:ascii="Arial" w:hAnsi="Arial" w:cs="Arial"/>
          <w:sz w:val="24"/>
          <w:szCs w:val="24"/>
        </w:rPr>
        <w:t xml:space="preserve"> y </w:t>
      </w:r>
      <w:r w:rsidR="00A75ED4">
        <w:rPr>
          <w:rFonts w:ascii="Arial" w:hAnsi="Arial" w:cs="Arial"/>
          <w:sz w:val="24"/>
          <w:szCs w:val="24"/>
        </w:rPr>
        <w:t xml:space="preserve">a </w:t>
      </w:r>
      <w:r w:rsidR="00E047D4" w:rsidRPr="00F608E0">
        <w:rPr>
          <w:rFonts w:ascii="Arial" w:hAnsi="Arial" w:cs="Arial"/>
          <w:sz w:val="24"/>
          <w:szCs w:val="24"/>
        </w:rPr>
        <w:t>la filosofía en el sentido ético y moral de la educación</w:t>
      </w:r>
      <w:r w:rsidR="003B707A" w:rsidRPr="00F608E0">
        <w:rPr>
          <w:rFonts w:ascii="Arial" w:hAnsi="Arial" w:cs="Arial"/>
          <w:sz w:val="24"/>
          <w:szCs w:val="24"/>
        </w:rPr>
        <w:t xml:space="preserve">. </w:t>
      </w:r>
    </w:p>
    <w:p w14:paraId="24E54220" w14:textId="2314F5F9" w:rsidR="00A75ED4" w:rsidRPr="00DE4BF2" w:rsidRDefault="00A75ED4" w:rsidP="00A75ED4">
      <w:pPr>
        <w:spacing w:line="360" w:lineRule="auto"/>
        <w:ind w:left="709" w:right="850"/>
        <w:jc w:val="both"/>
        <w:rPr>
          <w:rFonts w:ascii="Arial" w:hAnsi="Arial" w:cs="Arial"/>
          <w:sz w:val="24"/>
          <w:szCs w:val="24"/>
        </w:rPr>
      </w:pPr>
      <w:r w:rsidRPr="00DE4BF2">
        <w:rPr>
          <w:rFonts w:ascii="Arial" w:hAnsi="Arial" w:cs="Arial"/>
          <w:i/>
          <w:sz w:val="24"/>
          <w:szCs w:val="24"/>
        </w:rPr>
        <w:t xml:space="preserve">Entre las aportaciones más importantes de Herbart se resaltan las siguientes: la relación que este autor establece entre pedagogía, instrucción y educación como elementos centrales para la formación del hombre; su interés por reflexionar sobre la función del maestro y sus características como educador y la idea de la moral y de la virtud como fines supremos de la educación Compayré en </w:t>
      </w:r>
      <w:r w:rsidRPr="00DE4BF2">
        <w:rPr>
          <w:rFonts w:ascii="Arial" w:hAnsi="Arial" w:cs="Arial"/>
          <w:sz w:val="24"/>
          <w:szCs w:val="24"/>
        </w:rPr>
        <w:t>(Pontón 2011</w:t>
      </w:r>
      <w:r w:rsidR="002603E9" w:rsidRPr="00DE4BF2">
        <w:rPr>
          <w:rFonts w:ascii="Arial" w:hAnsi="Arial" w:cs="Arial"/>
          <w:sz w:val="24"/>
          <w:szCs w:val="24"/>
        </w:rPr>
        <w:t>:96</w:t>
      </w:r>
      <w:r w:rsidRPr="00DE4BF2">
        <w:rPr>
          <w:rFonts w:ascii="Arial" w:hAnsi="Arial" w:cs="Arial"/>
          <w:sz w:val="24"/>
          <w:szCs w:val="24"/>
        </w:rPr>
        <w:t>).</w:t>
      </w:r>
    </w:p>
    <w:p w14:paraId="12DFE968" w14:textId="77777777" w:rsidR="000A147F" w:rsidRPr="002603E9" w:rsidRDefault="000A147F" w:rsidP="00A75ED4">
      <w:pPr>
        <w:spacing w:line="360" w:lineRule="auto"/>
        <w:ind w:left="709" w:right="850"/>
        <w:jc w:val="both"/>
        <w:rPr>
          <w:rFonts w:ascii="Arial" w:hAnsi="Arial" w:cs="Arial"/>
          <w:color w:val="FF0000"/>
          <w:sz w:val="24"/>
          <w:szCs w:val="24"/>
        </w:rPr>
      </w:pPr>
    </w:p>
    <w:p w14:paraId="4940CE5E" w14:textId="77E8ECA0" w:rsidR="003B707A" w:rsidRPr="008C1BDC" w:rsidRDefault="003B707A" w:rsidP="003B707A">
      <w:pPr>
        <w:spacing w:line="360" w:lineRule="auto"/>
        <w:jc w:val="both"/>
        <w:rPr>
          <w:rFonts w:ascii="Arial" w:hAnsi="Arial" w:cs="Arial"/>
          <w:sz w:val="24"/>
          <w:szCs w:val="24"/>
        </w:rPr>
      </w:pPr>
      <w:r w:rsidRPr="008C1BDC">
        <w:rPr>
          <w:rFonts w:ascii="Arial" w:hAnsi="Arial" w:cs="Arial"/>
          <w:sz w:val="24"/>
          <w:szCs w:val="24"/>
        </w:rPr>
        <w:t>Al respecto, Dilthey señala que el “progreso de una didáctica científica a una pedagogía científica se realizó en el siglo XV</w:t>
      </w:r>
      <w:r w:rsidR="00E047D4" w:rsidRPr="008C1BDC">
        <w:rPr>
          <w:rFonts w:ascii="Arial" w:hAnsi="Arial" w:cs="Arial"/>
          <w:sz w:val="24"/>
          <w:szCs w:val="24"/>
        </w:rPr>
        <w:t xml:space="preserve">III, de Comenio a Herbart” (Dilthey, </w:t>
      </w:r>
      <w:r w:rsidR="008C1BDC" w:rsidRPr="008C1BDC">
        <w:rPr>
          <w:rFonts w:ascii="Arial" w:hAnsi="Arial" w:cs="Arial"/>
          <w:sz w:val="24"/>
          <w:szCs w:val="24"/>
        </w:rPr>
        <w:t>1965</w:t>
      </w:r>
      <w:r w:rsidR="00E047D4" w:rsidRPr="008C1BDC">
        <w:rPr>
          <w:rFonts w:ascii="Arial" w:hAnsi="Arial" w:cs="Arial"/>
          <w:sz w:val="24"/>
          <w:szCs w:val="24"/>
        </w:rPr>
        <w:t xml:space="preserve">: </w:t>
      </w:r>
      <w:r w:rsidRPr="008C1BDC">
        <w:rPr>
          <w:rFonts w:ascii="Arial" w:hAnsi="Arial" w:cs="Arial"/>
          <w:sz w:val="24"/>
          <w:szCs w:val="24"/>
        </w:rPr>
        <w:t>15-16). Con esto se establece una distinción entre dos disciplinas: didáctica y pedagogía; entendida la primera como “teoría metódica de la instrucción” y la segunda como “teoría de la formación del hombre”.</w:t>
      </w:r>
    </w:p>
    <w:p w14:paraId="5639BE7E" w14:textId="2E262FA2" w:rsidR="003B707A" w:rsidRPr="003E5D1B" w:rsidRDefault="00D42CAF" w:rsidP="003B707A">
      <w:pPr>
        <w:spacing w:line="360" w:lineRule="auto"/>
        <w:jc w:val="both"/>
        <w:rPr>
          <w:rFonts w:ascii="Arial" w:hAnsi="Arial" w:cs="Arial"/>
          <w:sz w:val="24"/>
          <w:szCs w:val="24"/>
        </w:rPr>
      </w:pPr>
      <w:r w:rsidRPr="003E5D1B">
        <w:rPr>
          <w:rFonts w:ascii="Arial" w:hAnsi="Arial" w:cs="Arial"/>
          <w:sz w:val="24"/>
          <w:szCs w:val="24"/>
        </w:rPr>
        <w:t xml:space="preserve">Así, Herbart </w:t>
      </w:r>
      <w:r w:rsidR="003E5D1B" w:rsidRPr="003E5D1B">
        <w:rPr>
          <w:rFonts w:ascii="Arial" w:hAnsi="Arial" w:cs="Arial"/>
          <w:sz w:val="24"/>
          <w:szCs w:val="24"/>
        </w:rPr>
        <w:t>(Luzuriaga, 1946: 26)</w:t>
      </w:r>
      <w:r w:rsidR="003E5D1B">
        <w:rPr>
          <w:rFonts w:ascii="Arial" w:hAnsi="Arial" w:cs="Arial"/>
          <w:sz w:val="24"/>
          <w:szCs w:val="24"/>
        </w:rPr>
        <w:t xml:space="preserve"> </w:t>
      </w:r>
      <w:r w:rsidR="003B707A" w:rsidRPr="003E5D1B">
        <w:rPr>
          <w:rFonts w:ascii="Arial" w:hAnsi="Arial" w:cs="Arial"/>
          <w:sz w:val="24"/>
          <w:szCs w:val="24"/>
        </w:rPr>
        <w:t>formula una ciencia pedagógica de validez general con fundamento en la filosofía práctica y la psicología, pero también con fundamento en la experiencia:</w:t>
      </w:r>
    </w:p>
    <w:p w14:paraId="004DD985" w14:textId="26E2805D" w:rsidR="003B707A" w:rsidRPr="003E5D1B" w:rsidRDefault="003B707A" w:rsidP="003E5D1B">
      <w:pPr>
        <w:spacing w:line="360" w:lineRule="auto"/>
        <w:ind w:left="708" w:right="850"/>
        <w:jc w:val="both"/>
        <w:rPr>
          <w:rFonts w:ascii="Arial" w:hAnsi="Arial" w:cs="Arial"/>
          <w:i/>
          <w:sz w:val="24"/>
          <w:szCs w:val="24"/>
        </w:rPr>
      </w:pPr>
      <w:r w:rsidRPr="003E5D1B">
        <w:rPr>
          <w:rFonts w:ascii="Arial" w:hAnsi="Arial" w:cs="Arial"/>
          <w:i/>
          <w:sz w:val="24"/>
          <w:szCs w:val="24"/>
        </w:rPr>
        <w:t xml:space="preserve">La pedagogía, como ciencia, depende de la filosofía práctica y de la psicología. Aquélla muestra el fin de la educación; ésta, el camino, los medios y los obstáculos… Con esto se expresa también la dependencia de la pedagogía, de la experiencia, ya porque la filosofía práctica admite ser aplicada a la experiencia, ya porque la psicología arranca no sólo de la metafísica, sino </w:t>
      </w:r>
      <w:r w:rsidR="00D42CAF" w:rsidRPr="003E5D1B">
        <w:rPr>
          <w:rFonts w:ascii="Arial" w:hAnsi="Arial" w:cs="Arial"/>
          <w:i/>
          <w:sz w:val="24"/>
          <w:szCs w:val="24"/>
        </w:rPr>
        <w:t xml:space="preserve">también de la experiencia… </w:t>
      </w:r>
    </w:p>
    <w:p w14:paraId="459E6C74" w14:textId="1BCA7398" w:rsidR="003B707A" w:rsidRPr="001E1B98" w:rsidRDefault="003B707A" w:rsidP="003B707A">
      <w:pPr>
        <w:spacing w:line="360" w:lineRule="auto"/>
        <w:jc w:val="both"/>
        <w:rPr>
          <w:rFonts w:ascii="Arial" w:hAnsi="Arial" w:cs="Arial"/>
          <w:sz w:val="24"/>
          <w:szCs w:val="24"/>
        </w:rPr>
      </w:pPr>
      <w:r w:rsidRPr="001E1B98">
        <w:rPr>
          <w:rFonts w:ascii="Arial" w:hAnsi="Arial" w:cs="Arial"/>
          <w:sz w:val="24"/>
          <w:szCs w:val="24"/>
        </w:rPr>
        <w:t>Por su parte, Dilthey (196</w:t>
      </w:r>
      <w:r w:rsidR="001E1B98" w:rsidRPr="001E1B98">
        <w:rPr>
          <w:rFonts w:ascii="Arial" w:hAnsi="Arial" w:cs="Arial"/>
          <w:sz w:val="24"/>
          <w:szCs w:val="24"/>
        </w:rPr>
        <w:t>5: 25</w:t>
      </w:r>
      <w:r w:rsidRPr="001E1B98">
        <w:rPr>
          <w:rFonts w:ascii="Arial" w:hAnsi="Arial" w:cs="Arial"/>
          <w:sz w:val="24"/>
          <w:szCs w:val="24"/>
        </w:rPr>
        <w:t>), desde una perspectiva histórica, critica la escuela herbartiana: “… esa ciencia pedagógica de validez general que, partiendo de la determinación del fin de la educación, da las reglas para la aplicación de la misma, prescindiendo de todas las diferencias de pueblos y tiempos, es una ciencia</w:t>
      </w:r>
      <w:r w:rsidR="00A852C3" w:rsidRPr="001E1B98">
        <w:rPr>
          <w:rFonts w:ascii="Arial" w:hAnsi="Arial" w:cs="Arial"/>
          <w:sz w:val="24"/>
          <w:szCs w:val="24"/>
        </w:rPr>
        <w:t xml:space="preserve"> retrasada</w:t>
      </w:r>
      <w:r w:rsidR="00E51465" w:rsidRPr="001E1B98">
        <w:rPr>
          <w:rFonts w:ascii="Arial" w:hAnsi="Arial" w:cs="Arial"/>
          <w:sz w:val="24"/>
          <w:szCs w:val="24"/>
        </w:rPr>
        <w:t>”</w:t>
      </w:r>
      <w:r w:rsidRPr="001E1B98">
        <w:rPr>
          <w:rFonts w:ascii="Arial" w:hAnsi="Arial" w:cs="Arial"/>
          <w:sz w:val="24"/>
          <w:szCs w:val="24"/>
        </w:rPr>
        <w:t>. Para ello, propone la construcción de la pedagogía como ciencia inductiva:</w:t>
      </w:r>
    </w:p>
    <w:p w14:paraId="69B36D44" w14:textId="210E743E" w:rsidR="003B707A" w:rsidRPr="001E1B98" w:rsidRDefault="003B707A" w:rsidP="001E1B98">
      <w:pPr>
        <w:spacing w:line="360" w:lineRule="auto"/>
        <w:ind w:left="708" w:right="850"/>
        <w:jc w:val="both"/>
        <w:rPr>
          <w:rFonts w:ascii="Arial" w:hAnsi="Arial" w:cs="Arial"/>
          <w:i/>
          <w:sz w:val="24"/>
          <w:szCs w:val="24"/>
        </w:rPr>
      </w:pPr>
      <w:r w:rsidRPr="001E1B98">
        <w:rPr>
          <w:rFonts w:ascii="Arial" w:hAnsi="Arial" w:cs="Arial"/>
          <w:i/>
          <w:sz w:val="24"/>
          <w:szCs w:val="24"/>
        </w:rPr>
        <w:t xml:space="preserve">La pedagogía actual sufre… bajo una derivación psicológica...; no existe una ciencia inductiva de la pedagogía. La escuela herbartiana es precisamente la que ha hecho por retrasarla. El material de aquélla debía encontrarse en la reunión cuidadosa de experiencias presentadas exactamente y su complemento por nuevos experimentos. De la psicología no puede derivarse ninguna pedagogía, y el menosprecio actual de los prácticos respecto a esta ciencia se basa en que se ha intentado resolver el problema insolucionable hoy de desarrollar deductivamente sobre bases psicológicas todo un sistema de pedagogía. </w:t>
      </w:r>
      <w:r w:rsidRPr="001E1B98">
        <w:rPr>
          <w:rFonts w:ascii="Arial" w:hAnsi="Arial" w:cs="Arial"/>
          <w:sz w:val="24"/>
          <w:szCs w:val="24"/>
        </w:rPr>
        <w:t>(</w:t>
      </w:r>
      <w:r w:rsidR="000A147F">
        <w:rPr>
          <w:rFonts w:ascii="Arial" w:hAnsi="Arial" w:cs="Arial"/>
          <w:sz w:val="24"/>
          <w:szCs w:val="24"/>
        </w:rPr>
        <w:t>Dilthey, 1965:</w:t>
      </w:r>
      <w:r w:rsidRPr="001E1B98">
        <w:rPr>
          <w:rFonts w:ascii="Arial" w:hAnsi="Arial" w:cs="Arial"/>
          <w:i/>
          <w:sz w:val="24"/>
          <w:szCs w:val="24"/>
        </w:rPr>
        <w:t xml:space="preserve"> </w:t>
      </w:r>
      <w:r w:rsidRPr="001E1B98">
        <w:rPr>
          <w:rFonts w:ascii="Arial" w:hAnsi="Arial" w:cs="Arial"/>
          <w:sz w:val="24"/>
          <w:szCs w:val="24"/>
        </w:rPr>
        <w:t>121-122)</w:t>
      </w:r>
    </w:p>
    <w:p w14:paraId="61D9BFEB" w14:textId="77777777" w:rsidR="008B6F26" w:rsidRDefault="008B6F26" w:rsidP="003B707A">
      <w:pPr>
        <w:spacing w:line="360" w:lineRule="auto"/>
        <w:jc w:val="both"/>
        <w:rPr>
          <w:rFonts w:ascii="Arial" w:hAnsi="Arial" w:cs="Arial"/>
          <w:sz w:val="24"/>
          <w:szCs w:val="24"/>
        </w:rPr>
      </w:pPr>
    </w:p>
    <w:p w14:paraId="2373AABD" w14:textId="7A3857D7" w:rsidR="003B707A" w:rsidRPr="00005893" w:rsidRDefault="003B707A" w:rsidP="003B707A">
      <w:pPr>
        <w:spacing w:line="360" w:lineRule="auto"/>
        <w:jc w:val="both"/>
        <w:rPr>
          <w:rFonts w:ascii="Arial" w:hAnsi="Arial" w:cs="Arial"/>
          <w:sz w:val="24"/>
          <w:szCs w:val="24"/>
        </w:rPr>
      </w:pPr>
      <w:r w:rsidRPr="00005893">
        <w:rPr>
          <w:rFonts w:ascii="Arial" w:hAnsi="Arial" w:cs="Arial"/>
          <w:sz w:val="24"/>
          <w:szCs w:val="24"/>
        </w:rPr>
        <w:t>Dilthey trata de dar a la pedagogía un fundamento científico sobre bases más firmes, para ello utiliza la “suma de conocimientos de la escuela histórica”, con lo cual se propone elevar a la pedagogía a la “catego</w:t>
      </w:r>
      <w:r w:rsidR="004850A0" w:rsidRPr="00005893">
        <w:rPr>
          <w:rFonts w:ascii="Arial" w:hAnsi="Arial" w:cs="Arial"/>
          <w:sz w:val="24"/>
          <w:szCs w:val="24"/>
        </w:rPr>
        <w:t>ría de una ciencia real”. P</w:t>
      </w:r>
      <w:r w:rsidRPr="00005893">
        <w:rPr>
          <w:rFonts w:ascii="Arial" w:hAnsi="Arial" w:cs="Arial"/>
          <w:sz w:val="24"/>
          <w:szCs w:val="24"/>
        </w:rPr>
        <w:t>ara este autor</w:t>
      </w:r>
      <w:r w:rsidR="00E51465" w:rsidRPr="00005893">
        <w:rPr>
          <w:rFonts w:ascii="Arial" w:hAnsi="Arial" w:cs="Arial"/>
          <w:sz w:val="24"/>
          <w:szCs w:val="24"/>
        </w:rPr>
        <w:t>,</w:t>
      </w:r>
      <w:r w:rsidRPr="00005893">
        <w:rPr>
          <w:rFonts w:ascii="Arial" w:hAnsi="Arial" w:cs="Arial"/>
          <w:sz w:val="24"/>
          <w:szCs w:val="24"/>
        </w:rPr>
        <w:t xml:space="preserve"> la pedagogía aspiraría a conocer la educación como un sistema </w:t>
      </w:r>
      <w:r w:rsidR="004850A0" w:rsidRPr="00005893">
        <w:rPr>
          <w:rFonts w:ascii="Arial" w:hAnsi="Arial" w:cs="Arial"/>
          <w:sz w:val="24"/>
          <w:szCs w:val="24"/>
        </w:rPr>
        <w:t xml:space="preserve">de </w:t>
      </w:r>
      <w:r w:rsidRPr="00005893">
        <w:rPr>
          <w:rFonts w:ascii="Arial" w:hAnsi="Arial" w:cs="Arial"/>
          <w:sz w:val="24"/>
          <w:szCs w:val="24"/>
        </w:rPr>
        <w:t>reglas para la actividad teleológica de la vida anímica. Para llevar a cabo esto, la pedagogía dispondría de cuatro métodos:</w:t>
      </w:r>
    </w:p>
    <w:p w14:paraId="2769D0C1" w14:textId="77777777" w:rsidR="003B707A" w:rsidRPr="00005893" w:rsidRDefault="003B707A" w:rsidP="003B707A">
      <w:pPr>
        <w:spacing w:line="360" w:lineRule="auto"/>
        <w:jc w:val="both"/>
        <w:rPr>
          <w:rFonts w:ascii="Arial" w:hAnsi="Arial" w:cs="Arial"/>
          <w:sz w:val="24"/>
          <w:szCs w:val="24"/>
        </w:rPr>
      </w:pPr>
      <w:r w:rsidRPr="00005893">
        <w:rPr>
          <w:rFonts w:ascii="Arial" w:hAnsi="Arial" w:cs="Arial"/>
          <w:sz w:val="24"/>
          <w:szCs w:val="24"/>
        </w:rPr>
        <w:t>1. El análisis de la educación en sus procesos aislados y su conexión causal; los medios que permitirían lograr exactitud en el conocimiento causal serían la psicología, la antropología, la estadística y los experimentos/ensayos pedagógicos del pasado y de la actualidad.</w:t>
      </w:r>
    </w:p>
    <w:p w14:paraId="217A4984" w14:textId="77777777" w:rsidR="003B707A" w:rsidRPr="00005893" w:rsidRDefault="003B707A" w:rsidP="003B707A">
      <w:pPr>
        <w:spacing w:line="360" w:lineRule="auto"/>
        <w:jc w:val="both"/>
        <w:rPr>
          <w:rFonts w:ascii="Arial" w:hAnsi="Arial" w:cs="Arial"/>
          <w:sz w:val="24"/>
          <w:szCs w:val="24"/>
        </w:rPr>
      </w:pPr>
      <w:r w:rsidRPr="00005893">
        <w:rPr>
          <w:rFonts w:ascii="Arial" w:hAnsi="Arial" w:cs="Arial"/>
          <w:sz w:val="24"/>
          <w:szCs w:val="24"/>
        </w:rPr>
        <w:t>2. El análisis de la estructuración histórica de la educación, que permite investigar las relaciones internas y su comparación, esto con el fin de hacer un estudio práctico de la estructura actual de la educación. Con ello se busca que los hombres prácticos (profesores) adapten un sistema educativo a las circunstancias históricas, para después desarrollarlo.</w:t>
      </w:r>
    </w:p>
    <w:p w14:paraId="6B6318C7" w14:textId="77777777" w:rsidR="003B707A" w:rsidRPr="00005893" w:rsidRDefault="003B707A" w:rsidP="003B707A">
      <w:pPr>
        <w:spacing w:line="360" w:lineRule="auto"/>
        <w:jc w:val="both"/>
        <w:rPr>
          <w:rFonts w:ascii="Arial" w:hAnsi="Arial" w:cs="Arial"/>
          <w:sz w:val="24"/>
          <w:szCs w:val="24"/>
        </w:rPr>
      </w:pPr>
      <w:r w:rsidRPr="00005893">
        <w:rPr>
          <w:rFonts w:ascii="Arial" w:hAnsi="Arial" w:cs="Arial"/>
          <w:sz w:val="24"/>
          <w:szCs w:val="24"/>
        </w:rPr>
        <w:t>3. El análisis de la conexión teleoló</w:t>
      </w:r>
      <w:r w:rsidR="004850A0" w:rsidRPr="00005893">
        <w:rPr>
          <w:rFonts w:ascii="Arial" w:hAnsi="Arial" w:cs="Arial"/>
          <w:sz w:val="24"/>
          <w:szCs w:val="24"/>
        </w:rPr>
        <w:t>gica de la educación</w:t>
      </w:r>
      <w:r w:rsidRPr="00005893">
        <w:rPr>
          <w:rFonts w:ascii="Arial" w:hAnsi="Arial" w:cs="Arial"/>
          <w:sz w:val="24"/>
          <w:szCs w:val="24"/>
        </w:rPr>
        <w:t>, en donde las relaciones causales</w:t>
      </w:r>
      <w:r w:rsidR="003F3ABA" w:rsidRPr="00005893">
        <w:rPr>
          <w:rFonts w:ascii="Arial" w:hAnsi="Arial" w:cs="Arial"/>
          <w:sz w:val="24"/>
          <w:szCs w:val="24"/>
        </w:rPr>
        <w:t xml:space="preserve"> permiten </w:t>
      </w:r>
      <w:r w:rsidRPr="00005893">
        <w:rPr>
          <w:rFonts w:ascii="Arial" w:hAnsi="Arial" w:cs="Arial"/>
          <w:sz w:val="24"/>
          <w:szCs w:val="24"/>
        </w:rPr>
        <w:t xml:space="preserve">relacionar </w:t>
      </w:r>
      <w:r w:rsidR="003F3ABA" w:rsidRPr="00005893">
        <w:rPr>
          <w:rFonts w:ascii="Arial" w:hAnsi="Arial" w:cs="Arial"/>
          <w:sz w:val="24"/>
          <w:szCs w:val="24"/>
        </w:rPr>
        <w:t xml:space="preserve">a la Pedagogía </w:t>
      </w:r>
      <w:r w:rsidRPr="00005893">
        <w:rPr>
          <w:rFonts w:ascii="Arial" w:hAnsi="Arial" w:cs="Arial"/>
          <w:sz w:val="24"/>
          <w:szCs w:val="24"/>
        </w:rPr>
        <w:t>con principios teleológicos claros, de ta</w:t>
      </w:r>
      <w:r w:rsidR="003F3ABA" w:rsidRPr="00005893">
        <w:rPr>
          <w:rFonts w:ascii="Arial" w:hAnsi="Arial" w:cs="Arial"/>
          <w:sz w:val="24"/>
          <w:szCs w:val="24"/>
        </w:rPr>
        <w:t xml:space="preserve">l manera que de estos y </w:t>
      </w:r>
      <w:r w:rsidRPr="00005893">
        <w:rPr>
          <w:rFonts w:ascii="Arial" w:hAnsi="Arial" w:cs="Arial"/>
          <w:sz w:val="24"/>
          <w:szCs w:val="24"/>
        </w:rPr>
        <w:t xml:space="preserve">el análisis </w:t>
      </w:r>
      <w:r w:rsidR="003F3ABA" w:rsidRPr="00005893">
        <w:rPr>
          <w:rFonts w:ascii="Arial" w:hAnsi="Arial" w:cs="Arial"/>
          <w:sz w:val="24"/>
          <w:szCs w:val="24"/>
        </w:rPr>
        <w:t xml:space="preserve">causal de los procesos </w:t>
      </w:r>
      <w:r w:rsidRPr="00005893">
        <w:rPr>
          <w:rFonts w:ascii="Arial" w:hAnsi="Arial" w:cs="Arial"/>
          <w:sz w:val="24"/>
          <w:szCs w:val="24"/>
        </w:rPr>
        <w:t>se deriven normas óptimas para la función de educar.</w:t>
      </w:r>
    </w:p>
    <w:p w14:paraId="53BA839A" w14:textId="77777777" w:rsidR="003B707A" w:rsidRPr="00005893" w:rsidRDefault="003B707A" w:rsidP="003B707A">
      <w:pPr>
        <w:spacing w:line="360" w:lineRule="auto"/>
        <w:jc w:val="both"/>
        <w:rPr>
          <w:rFonts w:ascii="Arial" w:hAnsi="Arial" w:cs="Arial"/>
          <w:sz w:val="24"/>
          <w:szCs w:val="24"/>
        </w:rPr>
      </w:pPr>
      <w:r w:rsidRPr="00005893">
        <w:rPr>
          <w:rFonts w:ascii="Arial" w:hAnsi="Arial" w:cs="Arial"/>
          <w:sz w:val="24"/>
          <w:szCs w:val="24"/>
        </w:rPr>
        <w:t>4. Análisis de las formas diversas de la educación pública (historia de la instrucción pública, estadísticas de su situación actual, modelos, métodos) en relación con el sistema social y lo esencial (“núcleo valioso” para Dilthey) de la vida nacional. Con lo cual se puede fundar una “política pedagógica”.</w:t>
      </w:r>
    </w:p>
    <w:p w14:paraId="355787C8" w14:textId="64DD2797" w:rsidR="00716ECA" w:rsidRPr="00005893" w:rsidRDefault="003B707A" w:rsidP="003B707A">
      <w:pPr>
        <w:spacing w:line="360" w:lineRule="auto"/>
        <w:jc w:val="both"/>
        <w:rPr>
          <w:rFonts w:ascii="Arial" w:hAnsi="Arial" w:cs="Arial"/>
          <w:sz w:val="24"/>
          <w:szCs w:val="24"/>
        </w:rPr>
      </w:pPr>
      <w:r w:rsidRPr="00005893">
        <w:rPr>
          <w:rFonts w:ascii="Arial" w:hAnsi="Arial" w:cs="Arial"/>
          <w:sz w:val="24"/>
          <w:szCs w:val="24"/>
        </w:rPr>
        <w:t>En este sentido,</w:t>
      </w:r>
      <w:r w:rsidR="000A147F">
        <w:rPr>
          <w:rFonts w:ascii="Arial" w:hAnsi="Arial" w:cs="Arial"/>
          <w:sz w:val="24"/>
          <w:szCs w:val="24"/>
        </w:rPr>
        <w:t xml:space="preserve"> </w:t>
      </w:r>
      <w:r w:rsidR="000A147F" w:rsidRPr="00DE4BF2">
        <w:rPr>
          <w:rFonts w:ascii="Arial" w:hAnsi="Arial" w:cs="Arial"/>
          <w:sz w:val="24"/>
          <w:szCs w:val="24"/>
        </w:rPr>
        <w:t>desde una perspectiva holista de la realidad,</w:t>
      </w:r>
      <w:r w:rsidRPr="00DE4BF2">
        <w:rPr>
          <w:rFonts w:ascii="Arial" w:hAnsi="Arial" w:cs="Arial"/>
          <w:sz w:val="24"/>
          <w:szCs w:val="24"/>
        </w:rPr>
        <w:t xml:space="preserve"> </w:t>
      </w:r>
      <w:r w:rsidR="000A147F" w:rsidRPr="00DE4BF2">
        <w:rPr>
          <w:rFonts w:ascii="Arial" w:hAnsi="Arial" w:cs="Arial"/>
          <w:sz w:val="24"/>
          <w:szCs w:val="24"/>
        </w:rPr>
        <w:t xml:space="preserve">esto es desde su complejidad y multireferencialidad, </w:t>
      </w:r>
      <w:r w:rsidRPr="00005893">
        <w:rPr>
          <w:rFonts w:ascii="Arial" w:hAnsi="Arial" w:cs="Arial"/>
          <w:sz w:val="24"/>
          <w:szCs w:val="24"/>
        </w:rPr>
        <w:t>la pedagogía como ciencia busca producir un conocimiento causal, histórico y teleológico de la educación, el cual, de manera interconectada, puede ayudar en la solución de los problemas de aquélla.</w:t>
      </w:r>
    </w:p>
    <w:p w14:paraId="7A00DF84" w14:textId="77777777" w:rsidR="00716ECA" w:rsidRDefault="00716ECA" w:rsidP="003B707A">
      <w:pPr>
        <w:spacing w:line="360" w:lineRule="auto"/>
        <w:jc w:val="both"/>
        <w:rPr>
          <w:rFonts w:ascii="Arial" w:hAnsi="Arial" w:cs="Arial"/>
          <w:color w:val="0000FF"/>
          <w:sz w:val="24"/>
          <w:szCs w:val="24"/>
        </w:rPr>
      </w:pPr>
    </w:p>
    <w:p w14:paraId="0E8BBF52" w14:textId="42817ED3" w:rsidR="003B707A" w:rsidRPr="00913D8B" w:rsidRDefault="00716ECA" w:rsidP="00F60E91">
      <w:pPr>
        <w:pStyle w:val="Ttulo3"/>
        <w:spacing w:after="240"/>
        <w:rPr>
          <w:rFonts w:ascii="Arial" w:hAnsi="Arial" w:cs="Arial"/>
          <w:b/>
          <w:color w:val="auto"/>
        </w:rPr>
      </w:pPr>
      <w:bookmarkStart w:id="11" w:name="_Toc451540724"/>
      <w:r w:rsidRPr="00913D8B">
        <w:rPr>
          <w:rFonts w:ascii="Arial" w:hAnsi="Arial" w:cs="Arial"/>
          <w:b/>
          <w:color w:val="auto"/>
        </w:rPr>
        <w:t>2.2.2</w:t>
      </w:r>
      <w:r w:rsidR="003B707A" w:rsidRPr="00913D8B">
        <w:rPr>
          <w:rFonts w:ascii="Arial" w:hAnsi="Arial" w:cs="Arial"/>
          <w:b/>
          <w:color w:val="auto"/>
        </w:rPr>
        <w:t xml:space="preserve"> </w:t>
      </w:r>
      <w:r w:rsidR="00DE4BF2">
        <w:rPr>
          <w:rFonts w:ascii="Arial" w:hAnsi="Arial" w:cs="Arial"/>
          <w:b/>
          <w:color w:val="auto"/>
        </w:rPr>
        <w:t xml:space="preserve">Enfoques teóricos metodológicos: </w:t>
      </w:r>
      <w:r w:rsidRPr="00913D8B">
        <w:rPr>
          <w:rFonts w:ascii="Arial" w:hAnsi="Arial" w:cs="Arial"/>
          <w:b/>
          <w:color w:val="auto"/>
        </w:rPr>
        <w:t>La Pedagogía y el concepto de formación</w:t>
      </w:r>
      <w:bookmarkEnd w:id="11"/>
      <w:r w:rsidRPr="00913D8B">
        <w:rPr>
          <w:rFonts w:ascii="Arial" w:hAnsi="Arial" w:cs="Arial"/>
          <w:b/>
          <w:color w:val="auto"/>
        </w:rPr>
        <w:t xml:space="preserve"> </w:t>
      </w:r>
    </w:p>
    <w:p w14:paraId="223763B7" w14:textId="2823D933" w:rsidR="003F3ABA" w:rsidRPr="00505D8E" w:rsidRDefault="003F3ABA" w:rsidP="003B707A">
      <w:pPr>
        <w:spacing w:line="360" w:lineRule="auto"/>
        <w:jc w:val="both"/>
        <w:rPr>
          <w:rFonts w:ascii="Arial" w:hAnsi="Arial" w:cs="Arial"/>
          <w:sz w:val="24"/>
          <w:szCs w:val="24"/>
        </w:rPr>
      </w:pPr>
      <w:r w:rsidRPr="00505D8E">
        <w:rPr>
          <w:rFonts w:ascii="Arial" w:hAnsi="Arial" w:cs="Arial"/>
          <w:sz w:val="24"/>
          <w:szCs w:val="24"/>
        </w:rPr>
        <w:t xml:space="preserve">Con </w:t>
      </w:r>
      <w:r w:rsidR="003B707A" w:rsidRPr="00505D8E">
        <w:rPr>
          <w:rFonts w:ascii="Arial" w:hAnsi="Arial" w:cs="Arial"/>
          <w:sz w:val="24"/>
          <w:szCs w:val="24"/>
        </w:rPr>
        <w:t xml:space="preserve">Natorp </w:t>
      </w:r>
      <w:r w:rsidRPr="00505D8E">
        <w:rPr>
          <w:rFonts w:ascii="Arial" w:hAnsi="Arial" w:cs="Arial"/>
          <w:sz w:val="24"/>
          <w:szCs w:val="24"/>
        </w:rPr>
        <w:t xml:space="preserve">el debate de </w:t>
      </w:r>
      <w:r w:rsidR="003B707A" w:rsidRPr="00505D8E">
        <w:rPr>
          <w:rFonts w:ascii="Arial" w:hAnsi="Arial" w:cs="Arial"/>
          <w:sz w:val="24"/>
          <w:szCs w:val="24"/>
        </w:rPr>
        <w:t xml:space="preserve">la pedagogía </w:t>
      </w:r>
      <w:r w:rsidRPr="00505D8E">
        <w:rPr>
          <w:rFonts w:ascii="Arial" w:hAnsi="Arial" w:cs="Arial"/>
          <w:sz w:val="24"/>
          <w:szCs w:val="24"/>
        </w:rPr>
        <w:t xml:space="preserve">avanza con un tema específico, el tema </w:t>
      </w:r>
      <w:r w:rsidR="003B707A" w:rsidRPr="00505D8E">
        <w:rPr>
          <w:rFonts w:ascii="Arial" w:hAnsi="Arial" w:cs="Arial"/>
          <w:sz w:val="24"/>
          <w:szCs w:val="24"/>
        </w:rPr>
        <w:t>de la formación, esto es, el fundamento teórico sobre los asuntos referentes a la educación y a la instrucción. Para este filósofo neokantiano, “la palabra formación… es quizá la más adecuada para designar todo el problema pedagógico… [</w:t>
      </w:r>
      <w:proofErr w:type="gramStart"/>
      <w:r w:rsidRPr="00505D8E">
        <w:rPr>
          <w:rFonts w:ascii="Arial" w:hAnsi="Arial" w:cs="Arial"/>
          <w:sz w:val="24"/>
          <w:szCs w:val="24"/>
        </w:rPr>
        <w:t>referido</w:t>
      </w:r>
      <w:proofErr w:type="gramEnd"/>
      <w:r w:rsidR="003B707A" w:rsidRPr="00505D8E">
        <w:rPr>
          <w:rFonts w:ascii="Arial" w:hAnsi="Arial" w:cs="Arial"/>
          <w:sz w:val="24"/>
          <w:szCs w:val="24"/>
        </w:rPr>
        <w:t>] a la formación de lo humano en el hombre” (</w:t>
      </w:r>
      <w:r w:rsidR="004152B0" w:rsidRPr="00505D8E">
        <w:rPr>
          <w:rFonts w:ascii="Arial" w:hAnsi="Arial" w:cs="Arial"/>
          <w:sz w:val="24"/>
          <w:szCs w:val="24"/>
        </w:rPr>
        <w:t>Natorp, 2001: 8</w:t>
      </w:r>
      <w:r w:rsidR="003B707A" w:rsidRPr="00505D8E">
        <w:rPr>
          <w:rFonts w:ascii="Arial" w:hAnsi="Arial" w:cs="Arial"/>
          <w:sz w:val="24"/>
          <w:szCs w:val="24"/>
        </w:rPr>
        <w:t xml:space="preserve">5). </w:t>
      </w:r>
    </w:p>
    <w:p w14:paraId="41F91C6D" w14:textId="77777777" w:rsidR="003B707A" w:rsidRPr="00505D8E" w:rsidRDefault="003B707A" w:rsidP="003B707A">
      <w:pPr>
        <w:spacing w:line="360" w:lineRule="auto"/>
        <w:jc w:val="both"/>
        <w:rPr>
          <w:rFonts w:ascii="Arial" w:hAnsi="Arial" w:cs="Arial"/>
          <w:sz w:val="24"/>
          <w:szCs w:val="24"/>
        </w:rPr>
      </w:pPr>
      <w:r w:rsidRPr="00505D8E">
        <w:rPr>
          <w:rFonts w:ascii="Arial" w:hAnsi="Arial" w:cs="Arial"/>
          <w:sz w:val="24"/>
          <w:szCs w:val="24"/>
        </w:rPr>
        <w:t>Dado que la educación abarca todas las dimensiones centrales de la vida anímica, considera este autor que el problema de</w:t>
      </w:r>
      <w:r w:rsidR="00716ECA" w:rsidRPr="00505D8E">
        <w:rPr>
          <w:rFonts w:ascii="Arial" w:hAnsi="Arial" w:cs="Arial"/>
          <w:sz w:val="24"/>
          <w:szCs w:val="24"/>
        </w:rPr>
        <w:t xml:space="preserve"> </w:t>
      </w:r>
      <w:r w:rsidRPr="00505D8E">
        <w:rPr>
          <w:rFonts w:ascii="Arial" w:hAnsi="Arial" w:cs="Arial"/>
          <w:sz w:val="24"/>
          <w:szCs w:val="24"/>
        </w:rPr>
        <w:t>la educación no se puede determinar únicamente sobre dos ciencias especiales: la Ética y la Psicología, como Herbart lo formulaba, sino en toda la Filosofía y en toda la psicología:</w:t>
      </w:r>
    </w:p>
    <w:p w14:paraId="0CC45D3D" w14:textId="1F0F30B3" w:rsidR="003B707A" w:rsidRPr="006D170A" w:rsidRDefault="003B707A" w:rsidP="006D170A">
      <w:pPr>
        <w:spacing w:line="360" w:lineRule="auto"/>
        <w:ind w:left="708" w:right="850"/>
        <w:jc w:val="both"/>
        <w:rPr>
          <w:rFonts w:ascii="Arial" w:hAnsi="Arial" w:cs="Arial"/>
          <w:i/>
          <w:sz w:val="24"/>
          <w:szCs w:val="24"/>
        </w:rPr>
      </w:pPr>
      <w:r w:rsidRPr="006D170A">
        <w:rPr>
          <w:rFonts w:ascii="Arial" w:hAnsi="Arial" w:cs="Arial"/>
          <w:i/>
          <w:sz w:val="24"/>
          <w:szCs w:val="24"/>
        </w:rPr>
        <w:t>Según esto, a la determinación del problema de la educación, no solo pertenece la Ética, sino también y en todo caso las tres ciencias legislativas filosóficas: Lógica, Ética, Estética; y a la regulación de la actividad educadora pertenecen, no s</w:t>
      </w:r>
      <w:r w:rsidR="00E51465" w:rsidRPr="006D170A">
        <w:rPr>
          <w:rFonts w:ascii="Arial" w:hAnsi="Arial" w:cs="Arial"/>
          <w:i/>
          <w:sz w:val="24"/>
          <w:szCs w:val="24"/>
        </w:rPr>
        <w:t>ó</w:t>
      </w:r>
      <w:r w:rsidRPr="006D170A">
        <w:rPr>
          <w:rFonts w:ascii="Arial" w:hAnsi="Arial" w:cs="Arial"/>
          <w:i/>
          <w:sz w:val="24"/>
          <w:szCs w:val="24"/>
        </w:rPr>
        <w:t xml:space="preserve">lo la Psicología de la voluntad, o una mera Psicología de las representaciones, sino toda la Psicología, tanto la del pensar como la del querer, como la de la actividad estética. </w:t>
      </w:r>
      <w:r w:rsidRPr="006D170A">
        <w:rPr>
          <w:rFonts w:ascii="Arial" w:hAnsi="Arial" w:cs="Arial"/>
          <w:sz w:val="24"/>
          <w:szCs w:val="24"/>
        </w:rPr>
        <w:t>(Natorp, 1987</w:t>
      </w:r>
      <w:r w:rsidR="006D170A" w:rsidRPr="006D170A">
        <w:rPr>
          <w:rFonts w:ascii="Arial" w:hAnsi="Arial" w:cs="Arial"/>
          <w:sz w:val="24"/>
          <w:szCs w:val="24"/>
        </w:rPr>
        <w:t>:</w:t>
      </w:r>
      <w:r w:rsidRPr="006D170A">
        <w:rPr>
          <w:rFonts w:ascii="Arial" w:hAnsi="Arial" w:cs="Arial"/>
          <w:sz w:val="24"/>
          <w:szCs w:val="24"/>
        </w:rPr>
        <w:t xml:space="preserve"> 107)</w:t>
      </w:r>
    </w:p>
    <w:p w14:paraId="79A48750" w14:textId="77777777" w:rsidR="008B6F26" w:rsidRDefault="008B6F26" w:rsidP="003B707A">
      <w:pPr>
        <w:spacing w:line="360" w:lineRule="auto"/>
        <w:jc w:val="both"/>
        <w:rPr>
          <w:rFonts w:ascii="Arial" w:hAnsi="Arial" w:cs="Arial"/>
          <w:sz w:val="24"/>
          <w:szCs w:val="24"/>
        </w:rPr>
      </w:pPr>
    </w:p>
    <w:p w14:paraId="6439A641" w14:textId="155C9819" w:rsidR="003B707A" w:rsidRPr="006D170A" w:rsidRDefault="003B707A" w:rsidP="003B707A">
      <w:pPr>
        <w:spacing w:line="360" w:lineRule="auto"/>
        <w:jc w:val="both"/>
        <w:rPr>
          <w:rFonts w:ascii="Arial" w:hAnsi="Arial" w:cs="Arial"/>
          <w:sz w:val="24"/>
          <w:szCs w:val="24"/>
        </w:rPr>
      </w:pPr>
      <w:r w:rsidRPr="006D170A">
        <w:rPr>
          <w:rFonts w:ascii="Arial" w:hAnsi="Arial" w:cs="Arial"/>
          <w:sz w:val="24"/>
          <w:szCs w:val="24"/>
        </w:rPr>
        <w:t>De ahí que la pedagogía recibe de toda la Filosofía el conocimiento de su fin</w:t>
      </w:r>
      <w:r w:rsidR="00716ECA" w:rsidRPr="006D170A">
        <w:rPr>
          <w:rFonts w:ascii="Arial" w:hAnsi="Arial" w:cs="Arial"/>
          <w:sz w:val="24"/>
          <w:szCs w:val="24"/>
        </w:rPr>
        <w:t>alidad</w:t>
      </w:r>
      <w:r w:rsidRPr="006D170A">
        <w:rPr>
          <w:rFonts w:ascii="Arial" w:hAnsi="Arial" w:cs="Arial"/>
          <w:sz w:val="24"/>
          <w:szCs w:val="24"/>
        </w:rPr>
        <w:t xml:space="preserve"> y de la psicología el conocimiento de los medios y procedimientos con los cuales se trata de alcanzar ese fin; aunque Natorp precisa que las ciencias filosóficas no solo señalan el fin, sino también el camino de la educación, ya que al “desarrollar todo el contenido de la conciencia en su estructura legislativa… prescriben al mismo tiempo… el proceso naturalmente gradual y, por tanto, el camino n</w:t>
      </w:r>
      <w:r w:rsidR="00716ECA" w:rsidRPr="006D170A">
        <w:rPr>
          <w:rFonts w:ascii="Arial" w:hAnsi="Arial" w:cs="Arial"/>
          <w:sz w:val="24"/>
          <w:szCs w:val="24"/>
        </w:rPr>
        <w:t>ormal de la formación humana.” (</w:t>
      </w:r>
      <w:r w:rsidR="00565F5B">
        <w:rPr>
          <w:rFonts w:ascii="Arial" w:hAnsi="Arial" w:cs="Arial"/>
          <w:sz w:val="24"/>
          <w:szCs w:val="24"/>
        </w:rPr>
        <w:t>Nartop, 1987:107</w:t>
      </w:r>
      <w:r w:rsidR="00716ECA" w:rsidRPr="006D170A">
        <w:rPr>
          <w:rFonts w:ascii="Arial" w:hAnsi="Arial" w:cs="Arial"/>
          <w:sz w:val="24"/>
          <w:szCs w:val="24"/>
        </w:rPr>
        <w:t>)</w:t>
      </w:r>
      <w:r w:rsidRPr="006D170A">
        <w:rPr>
          <w:rFonts w:ascii="Arial" w:hAnsi="Arial" w:cs="Arial"/>
          <w:sz w:val="24"/>
          <w:szCs w:val="24"/>
        </w:rPr>
        <w:t xml:space="preserve">. </w:t>
      </w:r>
    </w:p>
    <w:p w14:paraId="12ABF531" w14:textId="0BC45AC8" w:rsidR="003B707A" w:rsidRPr="006D170A" w:rsidRDefault="003B707A" w:rsidP="003B707A">
      <w:pPr>
        <w:spacing w:line="360" w:lineRule="auto"/>
        <w:jc w:val="both"/>
        <w:rPr>
          <w:rFonts w:ascii="Arial" w:hAnsi="Arial" w:cs="Arial"/>
          <w:sz w:val="24"/>
          <w:szCs w:val="24"/>
        </w:rPr>
      </w:pPr>
      <w:r w:rsidRPr="006D170A">
        <w:rPr>
          <w:rFonts w:ascii="Arial" w:hAnsi="Arial" w:cs="Arial"/>
          <w:sz w:val="24"/>
          <w:szCs w:val="24"/>
        </w:rPr>
        <w:t>En términos generales, la pedagogía es concebida por estos autores, desde luego con sus diferencias teóricas, epistemológicas y metodoló</w:t>
      </w:r>
      <w:r w:rsidR="00716ECA" w:rsidRPr="006D170A">
        <w:rPr>
          <w:rFonts w:ascii="Arial" w:hAnsi="Arial" w:cs="Arial"/>
          <w:sz w:val="24"/>
          <w:szCs w:val="24"/>
        </w:rPr>
        <w:t xml:space="preserve">gicas, </w:t>
      </w:r>
      <w:r w:rsidR="00697A0D" w:rsidRPr="006D170A">
        <w:rPr>
          <w:rFonts w:ascii="Arial" w:hAnsi="Arial" w:cs="Arial"/>
          <w:sz w:val="24"/>
          <w:szCs w:val="24"/>
        </w:rPr>
        <w:t xml:space="preserve">como </w:t>
      </w:r>
      <w:r w:rsidR="00716ECA" w:rsidRPr="006D170A">
        <w:rPr>
          <w:rFonts w:ascii="Arial" w:hAnsi="Arial" w:cs="Arial"/>
          <w:sz w:val="24"/>
          <w:szCs w:val="24"/>
        </w:rPr>
        <w:t xml:space="preserve">todo un </w:t>
      </w:r>
      <w:r w:rsidRPr="006D170A">
        <w:rPr>
          <w:rFonts w:ascii="Arial" w:hAnsi="Arial" w:cs="Arial"/>
          <w:sz w:val="24"/>
          <w:szCs w:val="24"/>
        </w:rPr>
        <w:t>sistema</w:t>
      </w:r>
      <w:r w:rsidR="00716ECA" w:rsidRPr="006D170A">
        <w:rPr>
          <w:rFonts w:ascii="Arial" w:hAnsi="Arial" w:cs="Arial"/>
          <w:sz w:val="24"/>
          <w:szCs w:val="24"/>
        </w:rPr>
        <w:t xml:space="preserve"> de elementos epistemológicos y teóricos sobre el objeto</w:t>
      </w:r>
      <w:r w:rsidRPr="006D170A">
        <w:rPr>
          <w:rFonts w:ascii="Arial" w:hAnsi="Arial" w:cs="Arial"/>
          <w:sz w:val="24"/>
          <w:szCs w:val="24"/>
        </w:rPr>
        <w:t xml:space="preserve"> educación, con el cual se </w:t>
      </w:r>
      <w:r w:rsidR="00716ECA" w:rsidRPr="006D170A">
        <w:rPr>
          <w:rFonts w:ascii="Arial" w:hAnsi="Arial" w:cs="Arial"/>
          <w:sz w:val="24"/>
          <w:szCs w:val="24"/>
        </w:rPr>
        <w:t>busca establecer normas</w:t>
      </w:r>
      <w:r w:rsidRPr="006D170A">
        <w:rPr>
          <w:rFonts w:ascii="Arial" w:hAnsi="Arial" w:cs="Arial"/>
          <w:sz w:val="24"/>
          <w:szCs w:val="24"/>
        </w:rPr>
        <w:t xml:space="preserve"> (fines y medios educativos, ya sea de manera deductiva –Herbart– o inductiva –Dilthey–) para la actividad educadora. Por lo tanto, pensar y actuar pedagógicamente, es pensar y actuar en la formación de los sujetos.</w:t>
      </w:r>
    </w:p>
    <w:p w14:paraId="69EA09A7" w14:textId="716947CF" w:rsidR="00193857" w:rsidRPr="007D4AEB" w:rsidRDefault="003B707A" w:rsidP="003B707A">
      <w:pPr>
        <w:spacing w:line="360" w:lineRule="auto"/>
        <w:jc w:val="both"/>
        <w:rPr>
          <w:rFonts w:ascii="Arial" w:hAnsi="Arial" w:cs="Arial"/>
          <w:sz w:val="24"/>
          <w:szCs w:val="24"/>
        </w:rPr>
      </w:pPr>
      <w:r w:rsidRPr="007D4AEB">
        <w:rPr>
          <w:rFonts w:ascii="Arial" w:hAnsi="Arial" w:cs="Arial"/>
          <w:sz w:val="24"/>
          <w:szCs w:val="24"/>
        </w:rPr>
        <w:t>De algún modo, Luzuriaga (1984) trata de recuperar la concepción alemana, o más bien, dilt</w:t>
      </w:r>
      <w:r w:rsidR="009B432D" w:rsidRPr="007D4AEB">
        <w:rPr>
          <w:rFonts w:ascii="Arial" w:hAnsi="Arial" w:cs="Arial"/>
          <w:sz w:val="24"/>
          <w:szCs w:val="24"/>
        </w:rPr>
        <w:t>heyiana, de la pedagogía, que de manera genérica</w:t>
      </w:r>
      <w:r w:rsidRPr="007D4AEB">
        <w:rPr>
          <w:rFonts w:ascii="Arial" w:hAnsi="Arial" w:cs="Arial"/>
          <w:sz w:val="24"/>
          <w:szCs w:val="24"/>
        </w:rPr>
        <w:t xml:space="preserve"> indica que la pedag</w:t>
      </w:r>
      <w:r w:rsidR="009B432D" w:rsidRPr="007D4AEB">
        <w:rPr>
          <w:rFonts w:ascii="Arial" w:hAnsi="Arial" w:cs="Arial"/>
          <w:sz w:val="24"/>
          <w:szCs w:val="24"/>
        </w:rPr>
        <w:t>ogía es una ciencia descriptiva</w:t>
      </w:r>
      <w:r w:rsidRPr="007D4AEB">
        <w:rPr>
          <w:rFonts w:ascii="Arial" w:hAnsi="Arial" w:cs="Arial"/>
          <w:sz w:val="24"/>
          <w:szCs w:val="24"/>
        </w:rPr>
        <w:t xml:space="preserve"> que investiga la realidad educativa en su aspecto individual y social; una ciencia normativa, la que señala los fines de la educación; una ciencia tecnológica, que estudia la aplicación de las normas de la educación; y una ciencia histórica, que estudia la educación como un producto histórico. </w:t>
      </w:r>
      <w:r w:rsidR="007D4AEB">
        <w:rPr>
          <w:rFonts w:ascii="Arial" w:hAnsi="Arial" w:cs="Arial"/>
          <w:sz w:val="24"/>
          <w:szCs w:val="24"/>
        </w:rPr>
        <w:t xml:space="preserve">En México, también </w:t>
      </w:r>
      <w:r w:rsidR="009B432D" w:rsidRPr="007D4AEB">
        <w:rPr>
          <w:rFonts w:ascii="Arial" w:hAnsi="Arial" w:cs="Arial"/>
          <w:sz w:val="24"/>
          <w:szCs w:val="24"/>
        </w:rPr>
        <w:t>Moreno</w:t>
      </w:r>
      <w:r w:rsidR="007D4AEB">
        <w:rPr>
          <w:rFonts w:ascii="Arial" w:hAnsi="Arial" w:cs="Arial"/>
          <w:sz w:val="24"/>
          <w:szCs w:val="24"/>
        </w:rPr>
        <w:t xml:space="preserve"> y de los Arcos </w:t>
      </w:r>
      <w:r w:rsidR="002F3F24" w:rsidRPr="002F3F24">
        <w:rPr>
          <w:rFonts w:ascii="Arial" w:hAnsi="Arial" w:cs="Arial"/>
          <w:sz w:val="24"/>
          <w:szCs w:val="24"/>
        </w:rPr>
        <w:t>(1994) señala una pedagogía normativa, una pedagogía científica y una pedagogía técnica, que refieren, respectivamente, sobre los fines y valores que definen un deber ser de la educación, su explicación – comprensión para generar teorías y los elementos prácticos para intervenir de la mejor manera en ella.</w:t>
      </w:r>
    </w:p>
    <w:p w14:paraId="528135FE" w14:textId="669273C4" w:rsidR="003B707A" w:rsidRPr="007D4AEB" w:rsidRDefault="003B707A" w:rsidP="003B707A">
      <w:pPr>
        <w:spacing w:line="360" w:lineRule="auto"/>
        <w:jc w:val="both"/>
        <w:rPr>
          <w:rFonts w:ascii="Arial" w:hAnsi="Arial" w:cs="Arial"/>
          <w:sz w:val="24"/>
          <w:szCs w:val="24"/>
        </w:rPr>
      </w:pPr>
      <w:r w:rsidRPr="007D4AEB">
        <w:rPr>
          <w:rFonts w:ascii="Arial" w:hAnsi="Arial" w:cs="Arial"/>
          <w:sz w:val="24"/>
          <w:szCs w:val="24"/>
        </w:rPr>
        <w:t xml:space="preserve">A la pedagogía corresponde analizar cada una de estas dimensiones de la educación, y de estos análisis, </w:t>
      </w:r>
      <w:r w:rsidR="000F5D26" w:rsidRPr="007D4AEB">
        <w:rPr>
          <w:rFonts w:ascii="Arial" w:hAnsi="Arial" w:cs="Arial"/>
          <w:sz w:val="24"/>
          <w:szCs w:val="24"/>
        </w:rPr>
        <w:t xml:space="preserve">que </w:t>
      </w:r>
      <w:r w:rsidRPr="007D4AEB">
        <w:rPr>
          <w:rFonts w:ascii="Arial" w:hAnsi="Arial" w:cs="Arial"/>
          <w:sz w:val="24"/>
          <w:szCs w:val="24"/>
        </w:rPr>
        <w:t>conectados entre sí pueden derivar, en la perspec</w:t>
      </w:r>
      <w:r w:rsidR="00193857" w:rsidRPr="007D4AEB">
        <w:rPr>
          <w:rFonts w:ascii="Arial" w:hAnsi="Arial" w:cs="Arial"/>
          <w:sz w:val="24"/>
          <w:szCs w:val="24"/>
        </w:rPr>
        <w:t xml:space="preserve">tiva diltheyiana, </w:t>
      </w:r>
      <w:r w:rsidR="000F5D26" w:rsidRPr="007D4AEB">
        <w:rPr>
          <w:rFonts w:ascii="Arial" w:hAnsi="Arial" w:cs="Arial"/>
          <w:sz w:val="24"/>
          <w:szCs w:val="24"/>
        </w:rPr>
        <w:t xml:space="preserve">en </w:t>
      </w:r>
      <w:r w:rsidR="00193857" w:rsidRPr="007D4AEB">
        <w:rPr>
          <w:rFonts w:ascii="Arial" w:hAnsi="Arial" w:cs="Arial"/>
          <w:sz w:val="24"/>
          <w:szCs w:val="24"/>
        </w:rPr>
        <w:t>normas</w:t>
      </w:r>
      <w:r w:rsidRPr="007D4AEB">
        <w:rPr>
          <w:rFonts w:ascii="Arial" w:hAnsi="Arial" w:cs="Arial"/>
          <w:sz w:val="24"/>
          <w:szCs w:val="24"/>
        </w:rPr>
        <w:t xml:space="preserve"> para la función de educar. De ahí que, para Luzuriaga, la pedagogía pertenece a las ciencias del espíritu, de ser esto así, la pedagogía se desarrollaría en el marco teórico, epistemológico y metodológico de las ciencias del espíritu, acuñadas y fundamentadas por Dilthey</w:t>
      </w:r>
      <w:r w:rsidR="00421AF5">
        <w:rPr>
          <w:rFonts w:ascii="Arial" w:hAnsi="Arial" w:cs="Arial"/>
          <w:sz w:val="24"/>
          <w:szCs w:val="24"/>
        </w:rPr>
        <w:t xml:space="preserve"> (1980)</w:t>
      </w:r>
      <w:r w:rsidRPr="007D4AEB">
        <w:rPr>
          <w:rFonts w:ascii="Arial" w:hAnsi="Arial" w:cs="Arial"/>
          <w:sz w:val="24"/>
          <w:szCs w:val="24"/>
        </w:rPr>
        <w:t>.</w:t>
      </w:r>
    </w:p>
    <w:p w14:paraId="3496FEB1" w14:textId="77777777" w:rsidR="00C1154C" w:rsidRDefault="00C1154C" w:rsidP="003B707A">
      <w:pPr>
        <w:spacing w:line="360" w:lineRule="auto"/>
        <w:jc w:val="both"/>
        <w:rPr>
          <w:rFonts w:ascii="Arial" w:hAnsi="Arial" w:cs="Arial"/>
          <w:color w:val="0000FF"/>
          <w:sz w:val="24"/>
          <w:szCs w:val="24"/>
        </w:rPr>
      </w:pPr>
    </w:p>
    <w:p w14:paraId="406CF9E4" w14:textId="71778A84" w:rsidR="00193857" w:rsidRPr="00792484" w:rsidRDefault="00193857" w:rsidP="00F60E91">
      <w:pPr>
        <w:pStyle w:val="Ttulo3"/>
        <w:spacing w:after="240"/>
        <w:rPr>
          <w:rFonts w:ascii="Arial" w:hAnsi="Arial" w:cs="Arial"/>
          <w:b/>
          <w:color w:val="auto"/>
        </w:rPr>
      </w:pPr>
      <w:bookmarkStart w:id="12" w:name="_Toc451540725"/>
      <w:r w:rsidRPr="00792484">
        <w:rPr>
          <w:rFonts w:ascii="Arial" w:hAnsi="Arial" w:cs="Arial"/>
          <w:b/>
          <w:color w:val="auto"/>
        </w:rPr>
        <w:t xml:space="preserve">2.2.3 </w:t>
      </w:r>
      <w:r w:rsidR="00911F4D">
        <w:rPr>
          <w:rFonts w:ascii="Arial" w:hAnsi="Arial" w:cs="Arial"/>
          <w:b/>
          <w:color w:val="auto"/>
        </w:rPr>
        <w:t xml:space="preserve">Relaciones disciplinares: </w:t>
      </w:r>
      <w:r w:rsidRPr="00792484">
        <w:rPr>
          <w:rFonts w:ascii="Arial" w:hAnsi="Arial" w:cs="Arial"/>
          <w:b/>
          <w:color w:val="auto"/>
        </w:rPr>
        <w:t xml:space="preserve">Debate </w:t>
      </w:r>
      <w:r w:rsidR="00792484" w:rsidRPr="00792484">
        <w:rPr>
          <w:rFonts w:ascii="Arial" w:hAnsi="Arial" w:cs="Arial"/>
          <w:b/>
          <w:color w:val="auto"/>
        </w:rPr>
        <w:t>pedagogía,</w:t>
      </w:r>
      <w:r w:rsidR="00792484">
        <w:rPr>
          <w:rFonts w:ascii="Arial" w:hAnsi="Arial" w:cs="Arial"/>
          <w:b/>
          <w:color w:val="auto"/>
        </w:rPr>
        <w:t xml:space="preserve"> </w:t>
      </w:r>
      <w:r w:rsidRPr="00792484">
        <w:rPr>
          <w:rFonts w:ascii="Arial" w:hAnsi="Arial" w:cs="Arial"/>
          <w:b/>
          <w:color w:val="auto"/>
        </w:rPr>
        <w:t>ciencia de la educación, ciencias de la educación</w:t>
      </w:r>
      <w:r w:rsidR="00792484">
        <w:rPr>
          <w:rFonts w:ascii="Arial" w:hAnsi="Arial" w:cs="Arial"/>
          <w:b/>
          <w:color w:val="auto"/>
        </w:rPr>
        <w:t>.</w:t>
      </w:r>
      <w:bookmarkEnd w:id="12"/>
    </w:p>
    <w:p w14:paraId="0423DC69" w14:textId="1C43A743" w:rsidR="00792484" w:rsidRDefault="00193857" w:rsidP="003B707A">
      <w:pPr>
        <w:spacing w:line="360" w:lineRule="auto"/>
        <w:jc w:val="both"/>
        <w:rPr>
          <w:rFonts w:ascii="Arial" w:hAnsi="Arial" w:cs="Arial"/>
          <w:sz w:val="24"/>
          <w:szCs w:val="24"/>
        </w:rPr>
      </w:pPr>
      <w:r w:rsidRPr="00792484">
        <w:rPr>
          <w:rFonts w:ascii="Arial" w:hAnsi="Arial" w:cs="Arial"/>
          <w:sz w:val="24"/>
          <w:szCs w:val="24"/>
        </w:rPr>
        <w:t>La histori</w:t>
      </w:r>
      <w:r w:rsidR="0069190A" w:rsidRPr="00792484">
        <w:rPr>
          <w:rFonts w:ascii="Arial" w:hAnsi="Arial" w:cs="Arial"/>
          <w:sz w:val="24"/>
          <w:szCs w:val="24"/>
        </w:rPr>
        <w:t>a no ha sido lineal en la const</w:t>
      </w:r>
      <w:r w:rsidRPr="00792484">
        <w:rPr>
          <w:rFonts w:ascii="Arial" w:hAnsi="Arial" w:cs="Arial"/>
          <w:sz w:val="24"/>
          <w:szCs w:val="24"/>
        </w:rPr>
        <w:t>ru</w:t>
      </w:r>
      <w:r w:rsidR="0069190A" w:rsidRPr="00792484">
        <w:rPr>
          <w:rFonts w:ascii="Arial" w:hAnsi="Arial" w:cs="Arial"/>
          <w:sz w:val="24"/>
          <w:szCs w:val="24"/>
        </w:rPr>
        <w:t>c</w:t>
      </w:r>
      <w:r w:rsidRPr="00792484">
        <w:rPr>
          <w:rFonts w:ascii="Arial" w:hAnsi="Arial" w:cs="Arial"/>
          <w:sz w:val="24"/>
          <w:szCs w:val="24"/>
        </w:rPr>
        <w:t xml:space="preserve">ción de la Pedagogía como disciplina científica, por lo que </w:t>
      </w:r>
      <w:r w:rsidR="00792484" w:rsidRPr="00792484">
        <w:rPr>
          <w:rFonts w:ascii="Arial" w:hAnsi="Arial" w:cs="Arial"/>
          <w:sz w:val="24"/>
          <w:szCs w:val="24"/>
        </w:rPr>
        <w:t>desde los</w:t>
      </w:r>
      <w:r w:rsidRPr="00792484">
        <w:rPr>
          <w:rFonts w:ascii="Arial" w:hAnsi="Arial" w:cs="Arial"/>
          <w:sz w:val="24"/>
          <w:szCs w:val="24"/>
        </w:rPr>
        <w:t xml:space="preserve"> inicio</w:t>
      </w:r>
      <w:r w:rsidR="00792484" w:rsidRPr="00792484">
        <w:rPr>
          <w:rFonts w:ascii="Arial" w:hAnsi="Arial" w:cs="Arial"/>
          <w:sz w:val="24"/>
          <w:szCs w:val="24"/>
        </w:rPr>
        <w:t>s</w:t>
      </w:r>
      <w:r w:rsidRPr="00792484">
        <w:rPr>
          <w:rFonts w:ascii="Arial" w:hAnsi="Arial" w:cs="Arial"/>
          <w:sz w:val="24"/>
          <w:szCs w:val="24"/>
        </w:rPr>
        <w:t xml:space="preserve"> del siglo XX, se puede hablar de tradiciones de pensamiento en</w:t>
      </w:r>
      <w:r w:rsidR="003B707A" w:rsidRPr="00792484">
        <w:rPr>
          <w:rFonts w:ascii="Arial" w:hAnsi="Arial" w:cs="Arial"/>
          <w:sz w:val="24"/>
          <w:szCs w:val="24"/>
        </w:rPr>
        <w:t xml:space="preserve"> debate</w:t>
      </w:r>
      <w:r w:rsidRPr="00792484">
        <w:rPr>
          <w:rFonts w:ascii="Arial" w:hAnsi="Arial" w:cs="Arial"/>
          <w:sz w:val="24"/>
          <w:szCs w:val="24"/>
        </w:rPr>
        <w:t>,</w:t>
      </w:r>
      <w:r w:rsidR="003B707A" w:rsidRPr="00792484">
        <w:rPr>
          <w:rFonts w:ascii="Arial" w:hAnsi="Arial" w:cs="Arial"/>
          <w:sz w:val="24"/>
          <w:szCs w:val="24"/>
        </w:rPr>
        <w:t xml:space="preserve"> entre pedag</w:t>
      </w:r>
      <w:r w:rsidRPr="00792484">
        <w:rPr>
          <w:rFonts w:ascii="Arial" w:hAnsi="Arial" w:cs="Arial"/>
          <w:sz w:val="24"/>
          <w:szCs w:val="24"/>
        </w:rPr>
        <w:t>ogía</w:t>
      </w:r>
      <w:r w:rsidR="00792484" w:rsidRPr="00792484">
        <w:rPr>
          <w:rFonts w:ascii="Arial" w:hAnsi="Arial" w:cs="Arial"/>
          <w:sz w:val="24"/>
          <w:szCs w:val="24"/>
        </w:rPr>
        <w:t>, ciencia de la educación</w:t>
      </w:r>
      <w:r w:rsidRPr="00792484">
        <w:rPr>
          <w:rFonts w:ascii="Arial" w:hAnsi="Arial" w:cs="Arial"/>
          <w:sz w:val="24"/>
          <w:szCs w:val="24"/>
        </w:rPr>
        <w:t xml:space="preserve"> y ciencias de la ed</w:t>
      </w:r>
      <w:r w:rsidR="00792484" w:rsidRPr="00792484">
        <w:rPr>
          <w:rFonts w:ascii="Arial" w:hAnsi="Arial" w:cs="Arial"/>
          <w:sz w:val="24"/>
          <w:szCs w:val="24"/>
        </w:rPr>
        <w:t>ucación</w:t>
      </w:r>
      <w:r w:rsidR="00565F5B">
        <w:rPr>
          <w:rFonts w:ascii="Arial" w:hAnsi="Arial" w:cs="Arial"/>
          <w:sz w:val="24"/>
          <w:szCs w:val="24"/>
        </w:rPr>
        <w:t>.</w:t>
      </w:r>
    </w:p>
    <w:p w14:paraId="477E8623" w14:textId="64B53314" w:rsidR="00792484" w:rsidRPr="00792484" w:rsidRDefault="00792484" w:rsidP="00792484">
      <w:pPr>
        <w:spacing w:line="360" w:lineRule="auto"/>
        <w:jc w:val="both"/>
        <w:rPr>
          <w:rFonts w:ascii="Arial" w:hAnsi="Arial" w:cs="Arial"/>
          <w:sz w:val="24"/>
          <w:szCs w:val="24"/>
        </w:rPr>
      </w:pPr>
      <w:r w:rsidRPr="00792484">
        <w:rPr>
          <w:rFonts w:ascii="Arial" w:hAnsi="Arial" w:cs="Arial"/>
          <w:sz w:val="24"/>
          <w:szCs w:val="24"/>
        </w:rPr>
        <w:t>La</w:t>
      </w:r>
      <w:r w:rsidR="00D2037F">
        <w:rPr>
          <w:rFonts w:ascii="Arial" w:hAnsi="Arial" w:cs="Arial"/>
          <w:sz w:val="24"/>
          <w:szCs w:val="24"/>
        </w:rPr>
        <w:t xml:space="preserve"> primera es la</w:t>
      </w:r>
      <w:r w:rsidRPr="00792484">
        <w:rPr>
          <w:rFonts w:ascii="Arial" w:hAnsi="Arial" w:cs="Arial"/>
          <w:sz w:val="24"/>
          <w:szCs w:val="24"/>
        </w:rPr>
        <w:t xml:space="preserve"> tradición alemana, representada por Herbart y Dilthey, y su vinculación de la pedagogía con la filosofía, la psicología, la historia y enmarcada en las ciencias del espíritu. La</w:t>
      </w:r>
      <w:r w:rsidR="00D2037F">
        <w:rPr>
          <w:rFonts w:ascii="Arial" w:hAnsi="Arial" w:cs="Arial"/>
          <w:sz w:val="24"/>
          <w:szCs w:val="24"/>
        </w:rPr>
        <w:t xml:space="preserve"> segunda es una</w:t>
      </w:r>
      <w:r w:rsidRPr="00792484">
        <w:rPr>
          <w:rFonts w:ascii="Arial" w:hAnsi="Arial" w:cs="Arial"/>
          <w:sz w:val="24"/>
          <w:szCs w:val="24"/>
        </w:rPr>
        <w:t xml:space="preserve"> tradición anglosajona, representada por Dewey, que plantea una ciencia de la educación (en singular) conformada por la filosofía pragmatista y la psicología experimental. </w:t>
      </w:r>
      <w:r w:rsidR="00D2037F">
        <w:rPr>
          <w:rFonts w:ascii="Arial" w:hAnsi="Arial" w:cs="Arial"/>
          <w:sz w:val="24"/>
          <w:szCs w:val="24"/>
        </w:rPr>
        <w:t>Y la tercera es l</w:t>
      </w:r>
      <w:r w:rsidRPr="00792484">
        <w:rPr>
          <w:rFonts w:ascii="Arial" w:hAnsi="Arial" w:cs="Arial"/>
          <w:sz w:val="24"/>
          <w:szCs w:val="24"/>
        </w:rPr>
        <w:t xml:space="preserve">a tradición francesa, representada por Debesse y Mialaret, en la que se inscriben las ciencias de la educación constituidas por múltiples disciplinas como la sociología, y psicología, en su vertiente positivista. </w:t>
      </w:r>
    </w:p>
    <w:p w14:paraId="2FBB73C0" w14:textId="4AED1235" w:rsidR="00193857" w:rsidRPr="00D2037F" w:rsidRDefault="00D57C04" w:rsidP="003B707A">
      <w:pPr>
        <w:spacing w:line="360" w:lineRule="auto"/>
        <w:jc w:val="both"/>
        <w:rPr>
          <w:rFonts w:ascii="Arial" w:hAnsi="Arial" w:cs="Arial"/>
          <w:sz w:val="24"/>
          <w:szCs w:val="24"/>
        </w:rPr>
      </w:pPr>
      <w:r w:rsidRPr="00D2037F">
        <w:rPr>
          <w:rFonts w:ascii="Arial" w:hAnsi="Arial" w:cs="Arial"/>
          <w:sz w:val="24"/>
          <w:szCs w:val="24"/>
        </w:rPr>
        <w:t>Las diferencias entre</w:t>
      </w:r>
      <w:r w:rsidR="00792484" w:rsidRPr="00D2037F">
        <w:rPr>
          <w:rFonts w:ascii="Arial" w:hAnsi="Arial" w:cs="Arial"/>
          <w:sz w:val="24"/>
          <w:szCs w:val="24"/>
        </w:rPr>
        <w:t xml:space="preserve"> las dos primeras denominaciones constituye más una cuestión lingüística que epistemológica, debido a que la palabra pedagogía se incorporó a</w:t>
      </w:r>
      <w:r w:rsidRPr="00D2037F">
        <w:rPr>
          <w:rFonts w:ascii="Arial" w:hAnsi="Arial" w:cs="Arial"/>
          <w:sz w:val="24"/>
          <w:szCs w:val="24"/>
        </w:rPr>
        <w:t xml:space="preserve"> todas</w:t>
      </w:r>
      <w:r w:rsidR="00792484" w:rsidRPr="00D2037F">
        <w:rPr>
          <w:rFonts w:ascii="Arial" w:hAnsi="Arial" w:cs="Arial"/>
          <w:sz w:val="24"/>
          <w:szCs w:val="24"/>
        </w:rPr>
        <w:t xml:space="preserve"> las lenguas romances europeas después de la caída de Constantinopla</w:t>
      </w:r>
      <w:r w:rsidR="00565F5B">
        <w:rPr>
          <w:rFonts w:ascii="Arial" w:hAnsi="Arial" w:cs="Arial"/>
          <w:sz w:val="24"/>
          <w:szCs w:val="24"/>
        </w:rPr>
        <w:t xml:space="preserve"> (en 337 D</w:t>
      </w:r>
      <w:r w:rsidRPr="00D2037F">
        <w:rPr>
          <w:rFonts w:ascii="Arial" w:hAnsi="Arial" w:cs="Arial"/>
          <w:sz w:val="24"/>
          <w:szCs w:val="24"/>
        </w:rPr>
        <w:t>.C.</w:t>
      </w:r>
      <w:r w:rsidR="00792484" w:rsidRPr="00D2037F">
        <w:rPr>
          <w:rFonts w:ascii="Arial" w:hAnsi="Arial" w:cs="Arial"/>
          <w:sz w:val="24"/>
          <w:szCs w:val="24"/>
        </w:rPr>
        <w:t>, proveniente de la tradición griega ortodoxa, excepto al inglés,</w:t>
      </w:r>
      <w:r w:rsidRPr="00D2037F">
        <w:rPr>
          <w:rFonts w:ascii="Arial" w:hAnsi="Arial" w:cs="Arial"/>
          <w:sz w:val="24"/>
          <w:szCs w:val="24"/>
        </w:rPr>
        <w:t xml:space="preserve"> de ahí que anglosajones y norteamericanos han venido empleando</w:t>
      </w:r>
      <w:r w:rsidR="00792484" w:rsidRPr="00D2037F">
        <w:rPr>
          <w:rFonts w:ascii="Arial" w:hAnsi="Arial" w:cs="Arial"/>
          <w:sz w:val="24"/>
          <w:szCs w:val="24"/>
        </w:rPr>
        <w:t xml:space="preserve"> la palabra education indistintamente para nombrar a la educación y a la disciplina relacionada con la educación (Moreno y de los Arcos, 1965).</w:t>
      </w:r>
    </w:p>
    <w:p w14:paraId="1BB5CF16" w14:textId="50203F8B" w:rsidR="00D57C04" w:rsidRPr="00D2037F" w:rsidRDefault="00D57C04" w:rsidP="003B707A">
      <w:pPr>
        <w:spacing w:line="360" w:lineRule="auto"/>
        <w:jc w:val="both"/>
        <w:rPr>
          <w:rFonts w:ascii="Arial" w:hAnsi="Arial" w:cs="Arial"/>
          <w:sz w:val="24"/>
          <w:szCs w:val="24"/>
        </w:rPr>
      </w:pPr>
      <w:r w:rsidRPr="00D2037F">
        <w:rPr>
          <w:rFonts w:ascii="Arial" w:hAnsi="Arial" w:cs="Arial"/>
          <w:sz w:val="24"/>
          <w:szCs w:val="24"/>
        </w:rPr>
        <w:t xml:space="preserve">No ocurre lo mismo al contrastar a la pedagogía con las ciencias de la </w:t>
      </w:r>
      <w:r w:rsidR="00191C57" w:rsidRPr="00D2037F">
        <w:rPr>
          <w:rFonts w:ascii="Arial" w:hAnsi="Arial" w:cs="Arial"/>
          <w:sz w:val="24"/>
          <w:szCs w:val="24"/>
        </w:rPr>
        <w:t xml:space="preserve">educación, que </w:t>
      </w:r>
      <w:r w:rsidR="00D2037F" w:rsidRPr="00D2037F">
        <w:rPr>
          <w:rFonts w:ascii="Arial" w:hAnsi="Arial" w:cs="Arial"/>
          <w:sz w:val="24"/>
          <w:szCs w:val="24"/>
        </w:rPr>
        <w:t xml:space="preserve">principalmente </w:t>
      </w:r>
      <w:r w:rsidR="00191C57" w:rsidRPr="00D2037F">
        <w:rPr>
          <w:rFonts w:ascii="Arial" w:hAnsi="Arial" w:cs="Arial"/>
          <w:sz w:val="24"/>
          <w:szCs w:val="24"/>
        </w:rPr>
        <w:t>Mialaret impulsó</w:t>
      </w:r>
      <w:r w:rsidR="005264BE" w:rsidRPr="00D2037F">
        <w:rPr>
          <w:rFonts w:ascii="Arial" w:hAnsi="Arial" w:cs="Arial"/>
          <w:sz w:val="24"/>
          <w:szCs w:val="24"/>
        </w:rPr>
        <w:t xml:space="preserve"> de inicio</w:t>
      </w:r>
      <w:r w:rsidR="00191C57" w:rsidRPr="00D2037F">
        <w:rPr>
          <w:rFonts w:ascii="Arial" w:hAnsi="Arial" w:cs="Arial"/>
          <w:sz w:val="24"/>
          <w:szCs w:val="24"/>
        </w:rPr>
        <w:t xml:space="preserve"> desde su Ciencias de la educación</w:t>
      </w:r>
      <w:r w:rsidR="005264BE" w:rsidRPr="00D2037F">
        <w:rPr>
          <w:rFonts w:ascii="Arial" w:hAnsi="Arial" w:cs="Arial"/>
          <w:sz w:val="24"/>
          <w:szCs w:val="24"/>
        </w:rPr>
        <w:t xml:space="preserve">, en </w:t>
      </w:r>
      <w:r w:rsidR="00191C57" w:rsidRPr="00D2037F">
        <w:rPr>
          <w:rFonts w:ascii="Arial" w:hAnsi="Arial" w:cs="Arial"/>
          <w:sz w:val="24"/>
          <w:szCs w:val="24"/>
        </w:rPr>
        <w:t>1977</w:t>
      </w:r>
      <w:r w:rsidR="005264BE" w:rsidRPr="00D2037F">
        <w:rPr>
          <w:rFonts w:ascii="Arial" w:hAnsi="Arial" w:cs="Arial"/>
          <w:sz w:val="24"/>
          <w:szCs w:val="24"/>
        </w:rPr>
        <w:t xml:space="preserve">, </w:t>
      </w:r>
      <w:r w:rsidR="00267D71" w:rsidRPr="00D2037F">
        <w:rPr>
          <w:rFonts w:ascii="Arial" w:hAnsi="Arial" w:cs="Arial"/>
          <w:sz w:val="24"/>
          <w:szCs w:val="24"/>
        </w:rPr>
        <w:t>y,</w:t>
      </w:r>
      <w:r w:rsidR="00191C57" w:rsidRPr="00D2037F">
        <w:rPr>
          <w:rFonts w:ascii="Arial" w:hAnsi="Arial" w:cs="Arial"/>
          <w:sz w:val="24"/>
          <w:szCs w:val="24"/>
        </w:rPr>
        <w:t xml:space="preserve"> </w:t>
      </w:r>
      <w:r w:rsidR="00A10032" w:rsidRPr="00D2037F">
        <w:rPr>
          <w:rFonts w:ascii="Arial" w:hAnsi="Arial" w:cs="Arial"/>
          <w:sz w:val="24"/>
          <w:szCs w:val="24"/>
        </w:rPr>
        <w:t>en donde</w:t>
      </w:r>
      <w:r w:rsidR="00191C57" w:rsidRPr="00D2037F">
        <w:rPr>
          <w:rFonts w:ascii="Arial" w:hAnsi="Arial" w:cs="Arial"/>
          <w:sz w:val="24"/>
          <w:szCs w:val="24"/>
        </w:rPr>
        <w:t xml:space="preserve"> anunció la </w:t>
      </w:r>
      <w:r w:rsidR="00A10032" w:rsidRPr="00D2037F">
        <w:rPr>
          <w:rFonts w:ascii="Arial" w:hAnsi="Arial" w:cs="Arial"/>
          <w:sz w:val="24"/>
          <w:szCs w:val="24"/>
        </w:rPr>
        <w:t>superación</w:t>
      </w:r>
      <w:r w:rsidR="00191C57" w:rsidRPr="00D2037F">
        <w:rPr>
          <w:rFonts w:ascii="Arial" w:hAnsi="Arial" w:cs="Arial"/>
          <w:sz w:val="24"/>
          <w:szCs w:val="24"/>
        </w:rPr>
        <w:t xml:space="preserve"> de aquélla</w:t>
      </w:r>
      <w:r w:rsidR="005264BE" w:rsidRPr="00D2037F">
        <w:rPr>
          <w:rFonts w:ascii="Arial" w:hAnsi="Arial" w:cs="Arial"/>
          <w:sz w:val="24"/>
          <w:szCs w:val="24"/>
        </w:rPr>
        <w:t>, ya que “…ser pedagogo era conocer unas técnicas, unos procedimientos y,… unos ‘trucos’ para hacer aprender al niño lo que el propio maestro no siempre sabía perfectamente… se podía ser pedagogo siendo un perfecto ignorante…” (Mialaret, 1980: 101);</w:t>
      </w:r>
      <w:r w:rsidR="00191C57" w:rsidRPr="00D2037F">
        <w:rPr>
          <w:rFonts w:ascii="Arial" w:hAnsi="Arial" w:cs="Arial"/>
          <w:sz w:val="24"/>
          <w:szCs w:val="24"/>
        </w:rPr>
        <w:t xml:space="preserve"> y</w:t>
      </w:r>
      <w:r w:rsidR="005264BE" w:rsidRPr="00D2037F">
        <w:rPr>
          <w:rFonts w:ascii="Arial" w:hAnsi="Arial" w:cs="Arial"/>
          <w:sz w:val="24"/>
          <w:szCs w:val="24"/>
        </w:rPr>
        <w:t xml:space="preserve"> a la vez </w:t>
      </w:r>
      <w:r w:rsidR="00D2037F" w:rsidRPr="00D2037F">
        <w:rPr>
          <w:rFonts w:ascii="Arial" w:hAnsi="Arial" w:cs="Arial"/>
          <w:sz w:val="24"/>
          <w:szCs w:val="24"/>
        </w:rPr>
        <w:t>promovió</w:t>
      </w:r>
      <w:r w:rsidR="00191C57" w:rsidRPr="00D2037F">
        <w:rPr>
          <w:rFonts w:ascii="Arial" w:hAnsi="Arial" w:cs="Arial"/>
          <w:sz w:val="24"/>
          <w:szCs w:val="24"/>
        </w:rPr>
        <w:t xml:space="preserve"> su </w:t>
      </w:r>
      <w:r w:rsidR="00A10032" w:rsidRPr="00D2037F">
        <w:rPr>
          <w:rFonts w:ascii="Arial" w:hAnsi="Arial" w:cs="Arial"/>
          <w:sz w:val="24"/>
          <w:szCs w:val="24"/>
        </w:rPr>
        <w:t xml:space="preserve">integración a </w:t>
      </w:r>
      <w:r w:rsidR="00191C57" w:rsidRPr="00D2037F">
        <w:rPr>
          <w:rFonts w:ascii="Arial" w:hAnsi="Arial" w:cs="Arial"/>
          <w:sz w:val="24"/>
          <w:szCs w:val="24"/>
        </w:rPr>
        <w:t>un conjunto de disciplinas “…que estudian las condiciones de existencia, de funcionamiento y de evolución de las situaciones y de los hechos educativos”</w:t>
      </w:r>
      <w:r w:rsidR="00565F5B">
        <w:rPr>
          <w:rFonts w:ascii="Arial" w:hAnsi="Arial" w:cs="Arial"/>
          <w:sz w:val="24"/>
          <w:szCs w:val="24"/>
        </w:rPr>
        <w:t xml:space="preserve"> (Mialaret, 1980</w:t>
      </w:r>
      <w:r w:rsidR="005264BE" w:rsidRPr="00D2037F">
        <w:rPr>
          <w:rFonts w:ascii="Arial" w:hAnsi="Arial" w:cs="Arial"/>
          <w:sz w:val="24"/>
          <w:szCs w:val="24"/>
        </w:rPr>
        <w:t>: 32)</w:t>
      </w:r>
      <w:r w:rsidR="00D2037F" w:rsidRPr="00D2037F">
        <w:rPr>
          <w:rFonts w:ascii="Arial" w:hAnsi="Arial" w:cs="Arial"/>
          <w:sz w:val="24"/>
          <w:szCs w:val="24"/>
        </w:rPr>
        <w:t>, las ciencias de la educación. Moreno y de los Arcos, sin embargo, después de un minucioso análisis de tal propuesta concluye que es poco clara y carece de precisión y que “…lo más sensato parece ser olvidarnos de tal noción hasta que nos sea expuesta de manera más coherente”</w:t>
      </w:r>
      <w:r w:rsidR="00B234BF" w:rsidRPr="00B234BF">
        <w:rPr>
          <w:rFonts w:ascii="Arial" w:hAnsi="Arial" w:cs="Arial"/>
          <w:sz w:val="24"/>
          <w:szCs w:val="24"/>
        </w:rPr>
        <w:t xml:space="preserve"> </w:t>
      </w:r>
      <w:r w:rsidR="00B234BF" w:rsidRPr="00D2037F">
        <w:rPr>
          <w:rFonts w:ascii="Arial" w:hAnsi="Arial" w:cs="Arial"/>
          <w:sz w:val="24"/>
          <w:szCs w:val="24"/>
        </w:rPr>
        <w:t>(1990: 21)</w:t>
      </w:r>
      <w:r w:rsidR="00D2037F" w:rsidRPr="00D2037F">
        <w:rPr>
          <w:rFonts w:ascii="Arial" w:hAnsi="Arial" w:cs="Arial"/>
          <w:sz w:val="24"/>
          <w:szCs w:val="24"/>
        </w:rPr>
        <w:t>.</w:t>
      </w:r>
      <w:r w:rsidR="00B234BF">
        <w:rPr>
          <w:rFonts w:ascii="Arial" w:hAnsi="Arial" w:cs="Arial"/>
          <w:sz w:val="24"/>
          <w:szCs w:val="24"/>
        </w:rPr>
        <w:t xml:space="preserve"> </w:t>
      </w:r>
    </w:p>
    <w:p w14:paraId="4EB4A5C6" w14:textId="533D0520" w:rsidR="00193857" w:rsidRPr="00C873E9" w:rsidRDefault="00D2037F" w:rsidP="003B707A">
      <w:pPr>
        <w:spacing w:line="360" w:lineRule="auto"/>
        <w:jc w:val="both"/>
        <w:rPr>
          <w:rFonts w:ascii="Arial" w:hAnsi="Arial" w:cs="Arial"/>
          <w:sz w:val="24"/>
          <w:szCs w:val="24"/>
        </w:rPr>
      </w:pPr>
      <w:r w:rsidRPr="00C873E9">
        <w:rPr>
          <w:rFonts w:ascii="Arial" w:hAnsi="Arial" w:cs="Arial"/>
          <w:sz w:val="24"/>
          <w:szCs w:val="24"/>
        </w:rPr>
        <w:t>No precisamente como tradiciones, estas vertientes</w:t>
      </w:r>
      <w:r w:rsidR="00C873E9">
        <w:rPr>
          <w:rFonts w:ascii="Arial" w:hAnsi="Arial" w:cs="Arial"/>
          <w:sz w:val="24"/>
          <w:szCs w:val="24"/>
        </w:rPr>
        <w:t xml:space="preserve"> </w:t>
      </w:r>
      <w:r w:rsidR="00C873E9" w:rsidRPr="00C873E9">
        <w:rPr>
          <w:rFonts w:ascii="Arial" w:hAnsi="Arial" w:cs="Arial"/>
          <w:sz w:val="24"/>
          <w:szCs w:val="24"/>
        </w:rPr>
        <w:t xml:space="preserve">sobre el estudio y la intervención en lo educativo </w:t>
      </w:r>
      <w:r w:rsidR="00C873E9">
        <w:rPr>
          <w:rFonts w:ascii="Arial" w:hAnsi="Arial" w:cs="Arial"/>
          <w:sz w:val="24"/>
          <w:szCs w:val="24"/>
        </w:rPr>
        <w:t>de ciencia de la educación y ciencias de la educación</w:t>
      </w:r>
      <w:r w:rsidRPr="00C873E9">
        <w:rPr>
          <w:rFonts w:ascii="Arial" w:hAnsi="Arial" w:cs="Arial"/>
          <w:sz w:val="24"/>
          <w:szCs w:val="24"/>
        </w:rPr>
        <w:t xml:space="preserve"> </w:t>
      </w:r>
      <w:r w:rsidR="00C873E9" w:rsidRPr="00C873E9">
        <w:rPr>
          <w:rFonts w:ascii="Arial" w:hAnsi="Arial" w:cs="Arial"/>
          <w:sz w:val="24"/>
          <w:szCs w:val="24"/>
        </w:rPr>
        <w:t>no</w:t>
      </w:r>
      <w:r w:rsidR="00C873E9">
        <w:rPr>
          <w:rFonts w:ascii="Arial" w:hAnsi="Arial" w:cs="Arial"/>
          <w:sz w:val="24"/>
          <w:szCs w:val="24"/>
        </w:rPr>
        <w:t xml:space="preserve"> sólo no se han olvidado, sino que no</w:t>
      </w:r>
      <w:r w:rsidR="00C873E9" w:rsidRPr="00C873E9">
        <w:rPr>
          <w:rFonts w:ascii="Arial" w:hAnsi="Arial" w:cs="Arial"/>
          <w:sz w:val="24"/>
          <w:szCs w:val="24"/>
        </w:rPr>
        <w:t xml:space="preserve"> han dejado de estar presentes, particularmente en los programas de formación de profesionales</w:t>
      </w:r>
      <w:r w:rsidR="00C873E9">
        <w:rPr>
          <w:rFonts w:ascii="Arial" w:hAnsi="Arial" w:cs="Arial"/>
          <w:sz w:val="24"/>
          <w:szCs w:val="24"/>
        </w:rPr>
        <w:t xml:space="preserve"> universitarios</w:t>
      </w:r>
      <w:r w:rsidR="00C873E9" w:rsidRPr="00C873E9">
        <w:rPr>
          <w:rFonts w:ascii="Arial" w:hAnsi="Arial" w:cs="Arial"/>
          <w:sz w:val="24"/>
          <w:szCs w:val="24"/>
        </w:rPr>
        <w:t>.</w:t>
      </w:r>
    </w:p>
    <w:p w14:paraId="0D93FA28" w14:textId="0C512533" w:rsidR="003B707A" w:rsidRPr="00654EEB" w:rsidRDefault="003B707A" w:rsidP="003B707A">
      <w:pPr>
        <w:spacing w:line="360" w:lineRule="auto"/>
        <w:jc w:val="both"/>
        <w:rPr>
          <w:rFonts w:ascii="Arial" w:hAnsi="Arial" w:cs="Arial"/>
          <w:sz w:val="24"/>
          <w:szCs w:val="24"/>
        </w:rPr>
      </w:pPr>
      <w:r w:rsidRPr="00654EEB">
        <w:rPr>
          <w:rFonts w:ascii="Arial" w:hAnsi="Arial" w:cs="Arial"/>
          <w:sz w:val="24"/>
          <w:szCs w:val="24"/>
        </w:rPr>
        <w:t>En la época contemporánea, autores como Frabboni y Pinto (2006) señalan que, a partir de los problemas y cambios sociales y políticos profundos que se han experimentado desde la segunda mitad del siglo XX, la pedagogía ha entrado en un proceso crítico-reconstructivo general, lo cual la compromete con la revisión de su proyecto formativo y, principalmente, de su estatuto de ciencia que “piensa” y “proyecta” la formación</w:t>
      </w:r>
      <w:r w:rsidR="002B7611">
        <w:rPr>
          <w:rFonts w:ascii="Arial" w:hAnsi="Arial" w:cs="Arial"/>
          <w:sz w:val="24"/>
          <w:szCs w:val="24"/>
        </w:rPr>
        <w:t xml:space="preserve"> </w:t>
      </w:r>
      <w:r w:rsidR="002B7611" w:rsidRPr="00911F4D">
        <w:rPr>
          <w:rFonts w:ascii="Arial" w:hAnsi="Arial" w:cs="Arial"/>
          <w:sz w:val="24"/>
          <w:szCs w:val="24"/>
        </w:rPr>
        <w:t>humana</w:t>
      </w:r>
      <w:r w:rsidRPr="00911F4D">
        <w:rPr>
          <w:rFonts w:ascii="Arial" w:hAnsi="Arial" w:cs="Arial"/>
          <w:sz w:val="24"/>
          <w:szCs w:val="24"/>
        </w:rPr>
        <w:t xml:space="preserve">. </w:t>
      </w:r>
    </w:p>
    <w:p w14:paraId="266CA4BF" w14:textId="02C0A6B2" w:rsidR="003B707A" w:rsidRPr="00654EEB" w:rsidRDefault="003B707A" w:rsidP="003B707A">
      <w:pPr>
        <w:spacing w:line="360" w:lineRule="auto"/>
        <w:jc w:val="both"/>
        <w:rPr>
          <w:rFonts w:ascii="Arial" w:hAnsi="Arial" w:cs="Arial"/>
          <w:sz w:val="24"/>
          <w:szCs w:val="24"/>
        </w:rPr>
      </w:pPr>
      <w:r w:rsidRPr="00654EEB">
        <w:rPr>
          <w:rFonts w:ascii="Arial" w:hAnsi="Arial" w:cs="Arial"/>
          <w:sz w:val="24"/>
          <w:szCs w:val="24"/>
        </w:rPr>
        <w:t xml:space="preserve">Para estos autores, la pedagogía se mueve todavía entre la búsqueda de autonomía y la exigencia de </w:t>
      </w:r>
      <w:r w:rsidR="004C341F" w:rsidRPr="00654EEB">
        <w:rPr>
          <w:rFonts w:ascii="Arial" w:hAnsi="Arial" w:cs="Arial"/>
          <w:sz w:val="24"/>
          <w:szCs w:val="24"/>
        </w:rPr>
        <w:t xml:space="preserve">la </w:t>
      </w:r>
      <w:r w:rsidRPr="00654EEB">
        <w:rPr>
          <w:rFonts w:ascii="Arial" w:hAnsi="Arial" w:cs="Arial"/>
          <w:sz w:val="24"/>
          <w:szCs w:val="24"/>
        </w:rPr>
        <w:t>interdisciplinariedad. En otras palabras, la pedagogía se fue configurando como saber marcado por cruces, vínculos y entramados con otros saberes.</w:t>
      </w:r>
      <w:r w:rsidR="002B7611">
        <w:rPr>
          <w:rFonts w:ascii="Arial" w:hAnsi="Arial" w:cs="Arial"/>
          <w:sz w:val="24"/>
          <w:szCs w:val="24"/>
        </w:rPr>
        <w:t xml:space="preserve"> </w:t>
      </w:r>
      <w:r w:rsidRPr="00654EEB">
        <w:rPr>
          <w:rFonts w:ascii="Arial" w:hAnsi="Arial" w:cs="Arial"/>
          <w:sz w:val="24"/>
          <w:szCs w:val="24"/>
        </w:rPr>
        <w:t xml:space="preserve">En tal sentido, la pedagogía puede ser interpretada como ciencia </w:t>
      </w:r>
      <w:r w:rsidR="004C341F" w:rsidRPr="00654EEB">
        <w:rPr>
          <w:rFonts w:ascii="Arial" w:hAnsi="Arial" w:cs="Arial"/>
          <w:sz w:val="24"/>
          <w:szCs w:val="24"/>
        </w:rPr>
        <w:t xml:space="preserve">integradora que </w:t>
      </w:r>
      <w:r w:rsidR="00654EEB">
        <w:rPr>
          <w:rFonts w:ascii="Arial" w:hAnsi="Arial" w:cs="Arial"/>
          <w:sz w:val="24"/>
          <w:szCs w:val="24"/>
        </w:rPr>
        <w:t>tiene la fin</w:t>
      </w:r>
      <w:r w:rsidR="0069190A" w:rsidRPr="00654EEB">
        <w:rPr>
          <w:rFonts w:ascii="Arial" w:hAnsi="Arial" w:cs="Arial"/>
          <w:sz w:val="24"/>
          <w:szCs w:val="24"/>
        </w:rPr>
        <w:t xml:space="preserve">alidad de </w:t>
      </w:r>
      <w:r w:rsidRPr="00654EEB">
        <w:rPr>
          <w:rFonts w:ascii="Arial" w:hAnsi="Arial" w:cs="Arial"/>
          <w:sz w:val="24"/>
          <w:szCs w:val="24"/>
        </w:rPr>
        <w:t xml:space="preserve">construir y compartir conocimiento </w:t>
      </w:r>
      <w:r w:rsidR="007C6B7B" w:rsidRPr="00654EEB">
        <w:rPr>
          <w:rFonts w:ascii="Arial" w:hAnsi="Arial" w:cs="Arial"/>
          <w:sz w:val="24"/>
          <w:szCs w:val="24"/>
        </w:rPr>
        <w:t xml:space="preserve">“entre” saberes diferentes con los que </w:t>
      </w:r>
      <w:r w:rsidR="0069190A" w:rsidRPr="00654EEB">
        <w:rPr>
          <w:rFonts w:ascii="Arial" w:hAnsi="Arial" w:cs="Arial"/>
          <w:sz w:val="24"/>
          <w:szCs w:val="24"/>
        </w:rPr>
        <w:t xml:space="preserve">se </w:t>
      </w:r>
      <w:r w:rsidRPr="00654EEB">
        <w:rPr>
          <w:rFonts w:ascii="Arial" w:hAnsi="Arial" w:cs="Arial"/>
          <w:sz w:val="24"/>
          <w:szCs w:val="24"/>
        </w:rPr>
        <w:t>observan, reflexionan y proyectan en torno de comunes objetos de investigación.</w:t>
      </w:r>
    </w:p>
    <w:p w14:paraId="30F908CF" w14:textId="77777777" w:rsidR="003B707A" w:rsidRPr="00654EEB" w:rsidRDefault="003B707A" w:rsidP="003B707A">
      <w:pPr>
        <w:spacing w:line="360" w:lineRule="auto"/>
        <w:jc w:val="both"/>
        <w:rPr>
          <w:rFonts w:ascii="Arial" w:hAnsi="Arial" w:cs="Arial"/>
          <w:sz w:val="24"/>
          <w:szCs w:val="24"/>
        </w:rPr>
      </w:pPr>
      <w:r w:rsidRPr="00654EEB">
        <w:rPr>
          <w:rFonts w:ascii="Arial" w:hAnsi="Arial" w:cs="Arial"/>
          <w:sz w:val="24"/>
          <w:szCs w:val="24"/>
        </w:rPr>
        <w:t>La búsqueda de identidad por parte de la pedagogía se presenta, entonces, como un proces</w:t>
      </w:r>
      <w:r w:rsidR="007C6B7B" w:rsidRPr="00654EEB">
        <w:rPr>
          <w:rFonts w:ascii="Arial" w:hAnsi="Arial" w:cs="Arial"/>
          <w:sz w:val="24"/>
          <w:szCs w:val="24"/>
        </w:rPr>
        <w:t>o abierto y en continuo devenir.</w:t>
      </w:r>
      <w:r w:rsidRPr="00654EEB">
        <w:rPr>
          <w:rFonts w:ascii="Arial" w:hAnsi="Arial" w:cs="Arial"/>
          <w:sz w:val="24"/>
          <w:szCs w:val="24"/>
        </w:rPr>
        <w:t xml:space="preserve"> Todo esto, utilizando conocimientos a veces provenientes de los saberes extra pedagógicos, pero interpretándolos y reorientándolos a la luz de lo que es el objeto constitutivo de la investigación pedagógica, e</w:t>
      </w:r>
      <w:r w:rsidR="007C6B7B" w:rsidRPr="00654EEB">
        <w:rPr>
          <w:rFonts w:ascii="Arial" w:hAnsi="Arial" w:cs="Arial"/>
          <w:sz w:val="24"/>
          <w:szCs w:val="24"/>
        </w:rPr>
        <w:t>s decir, la interrelación entre</w:t>
      </w:r>
      <w:r w:rsidRPr="00654EEB">
        <w:rPr>
          <w:rFonts w:ascii="Arial" w:hAnsi="Arial" w:cs="Arial"/>
          <w:sz w:val="24"/>
          <w:szCs w:val="24"/>
        </w:rPr>
        <w:t xml:space="preserve"> inst</w:t>
      </w:r>
      <w:r w:rsidR="007C6B7B" w:rsidRPr="00654EEB">
        <w:rPr>
          <w:rFonts w:ascii="Arial" w:hAnsi="Arial" w:cs="Arial"/>
          <w:sz w:val="24"/>
          <w:szCs w:val="24"/>
        </w:rPr>
        <w:t>rucción-educación-formación. (Frabboni y Pinto, 2006:</w:t>
      </w:r>
      <w:r w:rsidRPr="00654EEB">
        <w:rPr>
          <w:rFonts w:ascii="Arial" w:hAnsi="Arial" w:cs="Arial"/>
          <w:sz w:val="24"/>
          <w:szCs w:val="24"/>
        </w:rPr>
        <w:t>19)</w:t>
      </w:r>
    </w:p>
    <w:p w14:paraId="5CD3AEDF" w14:textId="77777777" w:rsidR="003B707A" w:rsidRPr="00654EEB" w:rsidRDefault="003B707A" w:rsidP="003B707A">
      <w:pPr>
        <w:spacing w:line="360" w:lineRule="auto"/>
        <w:jc w:val="both"/>
        <w:rPr>
          <w:rFonts w:ascii="Arial" w:hAnsi="Arial" w:cs="Arial"/>
          <w:sz w:val="24"/>
          <w:szCs w:val="24"/>
        </w:rPr>
      </w:pPr>
      <w:r w:rsidRPr="00654EEB">
        <w:rPr>
          <w:rFonts w:ascii="Arial" w:hAnsi="Arial" w:cs="Arial"/>
          <w:sz w:val="24"/>
          <w:szCs w:val="24"/>
        </w:rPr>
        <w:t>La formación, en particular, se propone como la “categoría comprensiva” del saber pedagógico, espacio problemático de diferenciación y enlace entre instancias éticas, relativas a la adquisición de valores y comportamientos, e instancias cognitivas y afectivas, relativas a la adquisición</w:t>
      </w:r>
      <w:r w:rsidR="007C6B7B" w:rsidRPr="00654EEB">
        <w:rPr>
          <w:rFonts w:ascii="Arial" w:hAnsi="Arial" w:cs="Arial"/>
          <w:sz w:val="24"/>
          <w:szCs w:val="24"/>
        </w:rPr>
        <w:t xml:space="preserve"> de saberes y competencias.</w:t>
      </w:r>
    </w:p>
    <w:p w14:paraId="3FE89603" w14:textId="77777777" w:rsidR="003B707A" w:rsidRPr="00654EEB" w:rsidRDefault="003B707A" w:rsidP="003B707A">
      <w:pPr>
        <w:spacing w:line="360" w:lineRule="auto"/>
        <w:jc w:val="both"/>
        <w:rPr>
          <w:rFonts w:ascii="Arial" w:hAnsi="Arial" w:cs="Arial"/>
          <w:sz w:val="24"/>
          <w:szCs w:val="24"/>
        </w:rPr>
      </w:pPr>
      <w:r w:rsidRPr="00654EEB">
        <w:rPr>
          <w:rFonts w:ascii="Arial" w:hAnsi="Arial" w:cs="Arial"/>
          <w:sz w:val="24"/>
          <w:szCs w:val="24"/>
        </w:rPr>
        <w:t xml:space="preserve">La pedagogía confirma su naturaleza de saber general y reflexivo, crítico y emancipativo, comprometido con definir su identidad articulándola fundamentalmente en dos direcciones: </w:t>
      </w:r>
    </w:p>
    <w:p w14:paraId="3514B2DA" w14:textId="139BE291" w:rsidR="002B7611" w:rsidRDefault="002B7611" w:rsidP="003B707A">
      <w:pPr>
        <w:spacing w:line="360" w:lineRule="auto"/>
        <w:jc w:val="both"/>
        <w:rPr>
          <w:rFonts w:ascii="Arial" w:hAnsi="Arial" w:cs="Arial"/>
          <w:sz w:val="24"/>
          <w:szCs w:val="24"/>
        </w:rPr>
      </w:pPr>
      <w:r>
        <w:rPr>
          <w:rFonts w:ascii="Arial" w:hAnsi="Arial" w:cs="Arial"/>
          <w:sz w:val="24"/>
          <w:szCs w:val="24"/>
        </w:rPr>
        <w:t xml:space="preserve">a) </w:t>
      </w:r>
      <w:r w:rsidR="003B707A" w:rsidRPr="00654EEB">
        <w:rPr>
          <w:rFonts w:ascii="Arial" w:hAnsi="Arial" w:cs="Arial"/>
          <w:sz w:val="24"/>
          <w:szCs w:val="24"/>
        </w:rPr>
        <w:t>en la dirección de investigación teórica que, por medio de diferentes puntos de vista (desde el empírico y experimental al fenomenológico, desde el crítico</w:t>
      </w:r>
      <w:r w:rsidR="005C0F06">
        <w:rPr>
          <w:rFonts w:ascii="Arial" w:hAnsi="Arial" w:cs="Arial"/>
          <w:sz w:val="24"/>
          <w:szCs w:val="24"/>
        </w:rPr>
        <w:t>-</w:t>
      </w:r>
      <w:r w:rsidR="003B707A" w:rsidRPr="00654EEB">
        <w:rPr>
          <w:rFonts w:ascii="Arial" w:hAnsi="Arial" w:cs="Arial"/>
          <w:sz w:val="24"/>
          <w:szCs w:val="24"/>
        </w:rPr>
        <w:t xml:space="preserve">hermenéutico al metateórico), focalizó la atención particularmente en el análisis de los fines y de los medios de la </w:t>
      </w:r>
      <w:r w:rsidR="0014784C" w:rsidRPr="00654EEB">
        <w:rPr>
          <w:rFonts w:ascii="Arial" w:hAnsi="Arial" w:cs="Arial"/>
          <w:sz w:val="24"/>
          <w:szCs w:val="24"/>
        </w:rPr>
        <w:t>instrucción-educación-formación</w:t>
      </w:r>
      <w:r w:rsidR="003B707A" w:rsidRPr="00654EEB">
        <w:rPr>
          <w:rFonts w:ascii="Arial" w:hAnsi="Arial" w:cs="Arial"/>
          <w:sz w:val="24"/>
          <w:szCs w:val="24"/>
        </w:rPr>
        <w:t>, para llegar a examinar mejor el análisis del discurso pedagógico en lo relativo a sus estructura</w:t>
      </w:r>
      <w:r w:rsidR="0014784C" w:rsidRPr="00654EEB">
        <w:rPr>
          <w:rFonts w:ascii="Arial" w:hAnsi="Arial" w:cs="Arial"/>
          <w:sz w:val="24"/>
          <w:szCs w:val="24"/>
        </w:rPr>
        <w:t>s</w:t>
      </w:r>
      <w:r w:rsidR="003B707A" w:rsidRPr="00654EEB">
        <w:rPr>
          <w:rFonts w:ascii="Arial" w:hAnsi="Arial" w:cs="Arial"/>
          <w:sz w:val="24"/>
          <w:szCs w:val="24"/>
        </w:rPr>
        <w:t xml:space="preserve"> formales, a sus lenguajes y a sus lógicas, así como también a los nexos transactivos que unen contingencia y futuro, realidad y utopía;</w:t>
      </w:r>
    </w:p>
    <w:p w14:paraId="37697578" w14:textId="7D615090" w:rsidR="003B707A" w:rsidRPr="00654EEB" w:rsidRDefault="002B7611" w:rsidP="003B707A">
      <w:pPr>
        <w:spacing w:line="360" w:lineRule="auto"/>
        <w:jc w:val="both"/>
        <w:rPr>
          <w:rFonts w:ascii="Arial" w:hAnsi="Arial" w:cs="Arial"/>
          <w:sz w:val="24"/>
          <w:szCs w:val="24"/>
        </w:rPr>
      </w:pPr>
      <w:r>
        <w:rPr>
          <w:rFonts w:ascii="Arial" w:hAnsi="Arial" w:cs="Arial"/>
          <w:sz w:val="24"/>
          <w:szCs w:val="24"/>
        </w:rPr>
        <w:t xml:space="preserve">b) </w:t>
      </w:r>
      <w:r w:rsidR="003B707A" w:rsidRPr="00654EEB">
        <w:rPr>
          <w:rFonts w:ascii="Arial" w:hAnsi="Arial" w:cs="Arial"/>
          <w:sz w:val="24"/>
          <w:szCs w:val="24"/>
        </w:rPr>
        <w:t>en la dirección de praxis pedagógica, es decir, en la proyección-realización</w:t>
      </w:r>
      <w:r w:rsidR="0014784C" w:rsidRPr="00654EEB">
        <w:rPr>
          <w:rFonts w:ascii="Arial" w:hAnsi="Arial" w:cs="Arial"/>
          <w:sz w:val="24"/>
          <w:szCs w:val="24"/>
        </w:rPr>
        <w:t>-</w:t>
      </w:r>
      <w:r w:rsidR="003B707A" w:rsidRPr="00654EEB">
        <w:rPr>
          <w:rFonts w:ascii="Arial" w:hAnsi="Arial" w:cs="Arial"/>
          <w:sz w:val="24"/>
          <w:szCs w:val="24"/>
        </w:rPr>
        <w:t>verificación de los procesos formativos y transformativos en el contexto de situaciones históricas, sociales y culturales concretas.</w:t>
      </w:r>
    </w:p>
    <w:p w14:paraId="2FE91FD6" w14:textId="2F78A28D" w:rsidR="003B707A" w:rsidRPr="00654EEB" w:rsidRDefault="003B707A" w:rsidP="003B707A">
      <w:pPr>
        <w:spacing w:line="360" w:lineRule="auto"/>
        <w:jc w:val="both"/>
        <w:rPr>
          <w:rFonts w:ascii="Arial" w:hAnsi="Arial" w:cs="Arial"/>
          <w:sz w:val="24"/>
          <w:szCs w:val="24"/>
        </w:rPr>
      </w:pPr>
      <w:r w:rsidRPr="00654EEB">
        <w:rPr>
          <w:rFonts w:ascii="Arial" w:hAnsi="Arial" w:cs="Arial"/>
          <w:sz w:val="24"/>
          <w:szCs w:val="24"/>
        </w:rPr>
        <w:t>El objeto propio de la pedagogía es la formación del hombre y de la mujer en su contextualización histórica, cultural y social. Una formación que se estructura en sentido de crecimiento intelectual, de autonomía cognitiva y afectiva, de emancipación y liberación ético-social. El ámbito de la pedagogía es un ámbito complejo (constituido en torno al nexo sujeto-sociedad-cultura) que tiene por “objeto” a los sujetos de la formación (con sus diferencias de género, de posición social, de cultura), a los tiempos (infancia, juventud, edad adulta y vejez), a los lugares (la familia, la escuela, las estructuras culturales del tiempo libre, los sistemas de los media culturales</w:t>
      </w:r>
      <w:r w:rsidR="0069190A" w:rsidRPr="00654EEB">
        <w:rPr>
          <w:rFonts w:ascii="Arial" w:hAnsi="Arial" w:cs="Arial"/>
          <w:sz w:val="24"/>
          <w:szCs w:val="24"/>
        </w:rPr>
        <w:t xml:space="preserve"> </w:t>
      </w:r>
      <w:r w:rsidRPr="00654EEB">
        <w:rPr>
          <w:rFonts w:ascii="Arial" w:hAnsi="Arial" w:cs="Arial"/>
          <w:sz w:val="24"/>
          <w:szCs w:val="24"/>
        </w:rPr>
        <w:t>(</w:t>
      </w:r>
      <w:r w:rsidR="0014784C" w:rsidRPr="00654EEB">
        <w:rPr>
          <w:rFonts w:ascii="Arial" w:hAnsi="Arial" w:cs="Arial"/>
          <w:sz w:val="24"/>
          <w:szCs w:val="24"/>
        </w:rPr>
        <w:t>Frabboni y Pinto</w:t>
      </w:r>
      <w:r w:rsidR="00BE28D8">
        <w:rPr>
          <w:rFonts w:ascii="Arial" w:hAnsi="Arial" w:cs="Arial"/>
          <w:sz w:val="24"/>
          <w:szCs w:val="24"/>
        </w:rPr>
        <w:t>, 2006</w:t>
      </w:r>
      <w:r w:rsidR="0014784C" w:rsidRPr="00654EEB">
        <w:rPr>
          <w:rFonts w:ascii="Arial" w:hAnsi="Arial" w:cs="Arial"/>
          <w:sz w:val="24"/>
          <w:szCs w:val="24"/>
        </w:rPr>
        <w:t xml:space="preserve">: </w:t>
      </w:r>
      <w:r w:rsidRPr="00654EEB">
        <w:rPr>
          <w:rFonts w:ascii="Arial" w:hAnsi="Arial" w:cs="Arial"/>
          <w:sz w:val="24"/>
          <w:szCs w:val="24"/>
        </w:rPr>
        <w:t>48</w:t>
      </w:r>
      <w:r w:rsidR="00BE28D8">
        <w:rPr>
          <w:rFonts w:ascii="Arial" w:hAnsi="Arial" w:cs="Arial"/>
          <w:sz w:val="24"/>
          <w:szCs w:val="24"/>
        </w:rPr>
        <w:t xml:space="preserve"> - 51</w:t>
      </w:r>
      <w:r w:rsidRPr="00654EEB">
        <w:rPr>
          <w:rFonts w:ascii="Arial" w:hAnsi="Arial" w:cs="Arial"/>
          <w:sz w:val="24"/>
          <w:szCs w:val="24"/>
        </w:rPr>
        <w:t>)</w:t>
      </w:r>
      <w:r w:rsidR="0069190A" w:rsidRPr="00654EEB">
        <w:rPr>
          <w:rFonts w:ascii="Arial" w:hAnsi="Arial" w:cs="Arial"/>
          <w:sz w:val="24"/>
          <w:szCs w:val="24"/>
        </w:rPr>
        <w:t>.</w:t>
      </w:r>
    </w:p>
    <w:p w14:paraId="1D771ABA" w14:textId="2605F92B" w:rsidR="003B707A" w:rsidRDefault="003B707A" w:rsidP="003B707A">
      <w:pPr>
        <w:spacing w:line="360" w:lineRule="auto"/>
        <w:jc w:val="both"/>
        <w:rPr>
          <w:rFonts w:ascii="Arial" w:hAnsi="Arial" w:cs="Arial"/>
          <w:sz w:val="24"/>
          <w:szCs w:val="24"/>
        </w:rPr>
      </w:pPr>
      <w:r w:rsidRPr="00BE28D8">
        <w:rPr>
          <w:rFonts w:ascii="Arial" w:hAnsi="Arial" w:cs="Arial"/>
          <w:sz w:val="24"/>
          <w:szCs w:val="24"/>
        </w:rPr>
        <w:t xml:space="preserve">El doble plano de reflexión de la pedagogía, orientado por una parte a la dimensión teórica (crítico-proyectual) y, por la </w:t>
      </w:r>
      <w:r w:rsidR="007C6B7B" w:rsidRPr="00BE28D8">
        <w:rPr>
          <w:rFonts w:ascii="Arial" w:hAnsi="Arial" w:cs="Arial"/>
          <w:sz w:val="24"/>
          <w:szCs w:val="24"/>
        </w:rPr>
        <w:t xml:space="preserve">otra, a la pragmática del hacer derivan en que el </w:t>
      </w:r>
      <w:r w:rsidR="0069190A" w:rsidRPr="00BE28D8">
        <w:rPr>
          <w:rFonts w:ascii="Arial" w:hAnsi="Arial" w:cs="Arial"/>
          <w:sz w:val="24"/>
          <w:szCs w:val="24"/>
        </w:rPr>
        <w:t>pe</w:t>
      </w:r>
      <w:r w:rsidRPr="00BE28D8">
        <w:rPr>
          <w:rFonts w:ascii="Arial" w:hAnsi="Arial" w:cs="Arial"/>
          <w:sz w:val="24"/>
          <w:szCs w:val="24"/>
        </w:rPr>
        <w:t xml:space="preserve">dagogo sería aquel profesional que estudia, crítica, investiga y reflexiona sobre la educación, pero también aquel que la promueve y la desarrolla conforme a una determinada concepción de los diversos elementos que rigen los procesos de </w:t>
      </w:r>
      <w:r w:rsidR="004A3F03" w:rsidRPr="00BE28D8">
        <w:rPr>
          <w:rFonts w:ascii="Arial" w:hAnsi="Arial" w:cs="Arial"/>
          <w:sz w:val="24"/>
          <w:szCs w:val="24"/>
        </w:rPr>
        <w:t xml:space="preserve">educación o </w:t>
      </w:r>
      <w:r w:rsidRPr="00BE28D8">
        <w:rPr>
          <w:rFonts w:ascii="Arial" w:hAnsi="Arial" w:cs="Arial"/>
          <w:sz w:val="24"/>
          <w:szCs w:val="24"/>
        </w:rPr>
        <w:t>formación.</w:t>
      </w:r>
    </w:p>
    <w:p w14:paraId="551E0285" w14:textId="2F09E867" w:rsidR="00BE28D8" w:rsidRPr="00BE28D8" w:rsidRDefault="00BE28D8" w:rsidP="00BE28D8">
      <w:pPr>
        <w:spacing w:line="360" w:lineRule="auto"/>
        <w:jc w:val="both"/>
        <w:rPr>
          <w:rFonts w:ascii="Arial" w:hAnsi="Arial" w:cs="Arial"/>
          <w:sz w:val="24"/>
          <w:szCs w:val="24"/>
        </w:rPr>
      </w:pPr>
      <w:r w:rsidRPr="00BE28D8">
        <w:rPr>
          <w:rFonts w:ascii="Arial" w:hAnsi="Arial" w:cs="Arial"/>
          <w:sz w:val="24"/>
          <w:szCs w:val="24"/>
        </w:rPr>
        <w:t xml:space="preserve">Como sostiene Pontón, el objeto de estudio de la pedagogía es la educación, que la historia de la Pedagogía como disciplina muestra que su puntos y momentos clave son la superación de la Pedagogia como </w:t>
      </w:r>
      <w:r w:rsidRPr="005C0F06">
        <w:rPr>
          <w:rFonts w:ascii="Arial" w:hAnsi="Arial" w:cs="Arial"/>
          <w:i/>
          <w:sz w:val="24"/>
          <w:szCs w:val="24"/>
        </w:rPr>
        <w:t>tekné</w:t>
      </w:r>
      <w:r w:rsidRPr="00BE28D8">
        <w:rPr>
          <w:rFonts w:ascii="Arial" w:hAnsi="Arial" w:cs="Arial"/>
          <w:sz w:val="24"/>
          <w:szCs w:val="24"/>
        </w:rPr>
        <w:t xml:space="preserve"> pura, para </w:t>
      </w:r>
      <w:r w:rsidRPr="00B77355">
        <w:rPr>
          <w:rFonts w:ascii="Arial" w:hAnsi="Arial" w:cs="Arial"/>
          <w:sz w:val="24"/>
          <w:szCs w:val="24"/>
        </w:rPr>
        <w:t xml:space="preserve">concebirse como </w:t>
      </w:r>
      <w:r w:rsidR="005C0F06" w:rsidRPr="00B77355">
        <w:rPr>
          <w:rFonts w:ascii="Arial" w:hAnsi="Arial" w:cs="Arial"/>
          <w:sz w:val="24"/>
          <w:szCs w:val="24"/>
        </w:rPr>
        <w:t>una disciplina multireferencial siguiendo un planteamiento de Jacques Ardoino,</w:t>
      </w:r>
      <w:r w:rsidRPr="00B77355">
        <w:rPr>
          <w:rFonts w:ascii="Arial" w:hAnsi="Arial" w:cs="Arial"/>
          <w:sz w:val="24"/>
          <w:szCs w:val="24"/>
        </w:rPr>
        <w:t xml:space="preserve"> capaz de articular aportes de diversas disciplinas o ciencias sociales, para trabajar con una visión amplia y potencial</w:t>
      </w:r>
      <w:r w:rsidR="005C0F06" w:rsidRPr="00B77355">
        <w:rPr>
          <w:rFonts w:ascii="Arial" w:hAnsi="Arial" w:cs="Arial"/>
          <w:sz w:val="24"/>
          <w:szCs w:val="24"/>
        </w:rPr>
        <w:t xml:space="preserve"> acerca de</w:t>
      </w:r>
      <w:r w:rsidRPr="00B77355">
        <w:rPr>
          <w:rFonts w:ascii="Arial" w:hAnsi="Arial" w:cs="Arial"/>
          <w:sz w:val="24"/>
          <w:szCs w:val="24"/>
        </w:rPr>
        <w:t xml:space="preserve"> los procesos y prácticas educativas, superando la simplificación de concepciones que reducen </w:t>
      </w:r>
      <w:r w:rsidRPr="00BE28D8">
        <w:rPr>
          <w:rFonts w:ascii="Arial" w:hAnsi="Arial" w:cs="Arial"/>
          <w:sz w:val="24"/>
          <w:szCs w:val="24"/>
        </w:rPr>
        <w:t xml:space="preserve">a la Pedagogía en una dimensión instrumental estrecha (Orozco y Pontón, 2013). </w:t>
      </w:r>
    </w:p>
    <w:p w14:paraId="7B5391BD" w14:textId="43E6D3DE" w:rsidR="00BE28D8" w:rsidRPr="00BE28D8" w:rsidRDefault="00BE28D8" w:rsidP="00BE28D8">
      <w:pPr>
        <w:spacing w:line="360" w:lineRule="auto"/>
        <w:jc w:val="both"/>
        <w:rPr>
          <w:rFonts w:ascii="Arial" w:hAnsi="Arial" w:cs="Arial"/>
          <w:sz w:val="24"/>
          <w:szCs w:val="24"/>
        </w:rPr>
      </w:pPr>
      <w:r w:rsidRPr="00BE28D8">
        <w:rPr>
          <w:rFonts w:ascii="Arial" w:hAnsi="Arial" w:cs="Arial"/>
          <w:sz w:val="24"/>
          <w:szCs w:val="24"/>
        </w:rPr>
        <w:t>La síntesis teorética desarrollada en esta parte, muestra que la disciplina Pedagogía ha de ser tomada en cuenta en toda su complejidad, para situar como un eje importante la noción de formación, que</w:t>
      </w:r>
      <w:r w:rsidR="005C0F06">
        <w:rPr>
          <w:rFonts w:ascii="Arial" w:hAnsi="Arial" w:cs="Arial"/>
          <w:sz w:val="24"/>
          <w:szCs w:val="24"/>
        </w:rPr>
        <w:t xml:space="preserve"> ha permitido</w:t>
      </w:r>
      <w:r w:rsidRPr="00BE28D8">
        <w:rPr>
          <w:rFonts w:ascii="Arial" w:hAnsi="Arial" w:cs="Arial"/>
          <w:sz w:val="24"/>
          <w:szCs w:val="24"/>
        </w:rPr>
        <w:t xml:space="preserve"> históricamente vincula</w:t>
      </w:r>
      <w:r w:rsidR="005C0F06">
        <w:rPr>
          <w:rFonts w:ascii="Arial" w:hAnsi="Arial" w:cs="Arial"/>
          <w:sz w:val="24"/>
          <w:szCs w:val="24"/>
        </w:rPr>
        <w:t>r</w:t>
      </w:r>
      <w:r w:rsidRPr="00BE28D8">
        <w:rPr>
          <w:rFonts w:ascii="Arial" w:hAnsi="Arial" w:cs="Arial"/>
          <w:sz w:val="24"/>
          <w:szCs w:val="24"/>
        </w:rPr>
        <w:t xml:space="preserve"> a la pedagogía con programas académicos como el que en este momento se está analizando para fundamentar </w:t>
      </w:r>
      <w:r w:rsidR="005C0F06">
        <w:rPr>
          <w:rFonts w:ascii="Arial" w:hAnsi="Arial" w:cs="Arial"/>
          <w:sz w:val="24"/>
          <w:szCs w:val="24"/>
        </w:rPr>
        <w:t xml:space="preserve">la </w:t>
      </w:r>
      <w:r w:rsidRPr="00BE28D8">
        <w:rPr>
          <w:rFonts w:ascii="Arial" w:hAnsi="Arial" w:cs="Arial"/>
          <w:sz w:val="24"/>
          <w:szCs w:val="24"/>
        </w:rPr>
        <w:t xml:space="preserve">modificación </w:t>
      </w:r>
      <w:r w:rsidR="005C0F06">
        <w:rPr>
          <w:rFonts w:ascii="Arial" w:hAnsi="Arial" w:cs="Arial"/>
          <w:sz w:val="24"/>
          <w:szCs w:val="24"/>
        </w:rPr>
        <w:t>de elementos específico</w:t>
      </w:r>
      <w:r w:rsidRPr="00BE28D8">
        <w:rPr>
          <w:rFonts w:ascii="Arial" w:hAnsi="Arial" w:cs="Arial"/>
          <w:sz w:val="24"/>
          <w:szCs w:val="24"/>
        </w:rPr>
        <w:t>s que fortalezcan el proyecto de formación de los profesionales pedagogos-as.</w:t>
      </w:r>
    </w:p>
    <w:p w14:paraId="1D73E0F2" w14:textId="15ED2DAD" w:rsidR="00C947A8" w:rsidRPr="00DC583A" w:rsidRDefault="005C0F06" w:rsidP="00C947A8">
      <w:pPr>
        <w:spacing w:after="120" w:line="360" w:lineRule="auto"/>
        <w:jc w:val="both"/>
        <w:rPr>
          <w:rFonts w:ascii="Arial" w:hAnsi="Arial" w:cs="Arial"/>
          <w:sz w:val="24"/>
          <w:szCs w:val="24"/>
          <w:lang w:val="es-ES_tradnl"/>
        </w:rPr>
      </w:pPr>
      <w:r>
        <w:rPr>
          <w:rFonts w:ascii="Arial" w:hAnsi="Arial" w:cs="Arial"/>
          <w:sz w:val="24"/>
          <w:szCs w:val="24"/>
          <w:lang w:val="es-ES_tradnl"/>
        </w:rPr>
        <w:t>D</w:t>
      </w:r>
      <w:r w:rsidR="00C947A8" w:rsidRPr="00DC583A">
        <w:rPr>
          <w:rFonts w:ascii="Arial" w:hAnsi="Arial" w:cs="Arial"/>
          <w:sz w:val="24"/>
          <w:szCs w:val="24"/>
          <w:lang w:val="es-ES_tradnl"/>
        </w:rPr>
        <w:t xml:space="preserve">e la discusión desarrollada en este apartado, se concluye que la formación en pedagogía debe </w:t>
      </w:r>
      <w:r>
        <w:rPr>
          <w:rFonts w:ascii="Arial" w:hAnsi="Arial" w:cs="Arial"/>
          <w:sz w:val="24"/>
          <w:szCs w:val="24"/>
          <w:lang w:val="es-ES_tradnl"/>
        </w:rPr>
        <w:t>ser pensada</w:t>
      </w:r>
      <w:r w:rsidR="00C947A8" w:rsidRPr="00DC583A">
        <w:rPr>
          <w:rFonts w:ascii="Arial" w:hAnsi="Arial" w:cs="Arial"/>
          <w:sz w:val="24"/>
          <w:szCs w:val="24"/>
          <w:lang w:val="es-ES_tradnl"/>
        </w:rPr>
        <w:t xml:space="preserve"> de manera compleja, integradora y a partir de identificar ejes de formación que funjan como goznes o formas de articulación de saberes y de trayectos formativos que han de verse claramente expresados en la identificación de</w:t>
      </w:r>
      <w:r w:rsidR="00375398">
        <w:rPr>
          <w:rFonts w:ascii="Arial" w:hAnsi="Arial" w:cs="Arial"/>
          <w:sz w:val="24"/>
          <w:szCs w:val="24"/>
          <w:lang w:val="es-ES_tradnl"/>
        </w:rPr>
        <w:t xml:space="preserve"> contenidos </w:t>
      </w:r>
      <w:r w:rsidR="00C1154C">
        <w:rPr>
          <w:rFonts w:ascii="Arial" w:hAnsi="Arial" w:cs="Arial"/>
          <w:sz w:val="24"/>
          <w:szCs w:val="24"/>
          <w:lang w:val="es-ES_tradnl"/>
        </w:rPr>
        <w:t>básicos y</w:t>
      </w:r>
      <w:r w:rsidR="00375398">
        <w:rPr>
          <w:rFonts w:ascii="Arial" w:hAnsi="Arial" w:cs="Arial"/>
          <w:sz w:val="24"/>
          <w:szCs w:val="24"/>
          <w:lang w:val="es-ES_tradnl"/>
        </w:rPr>
        <w:t xml:space="preserve"> </w:t>
      </w:r>
      <w:r w:rsidR="00375398" w:rsidRPr="00B77355">
        <w:rPr>
          <w:rFonts w:ascii="Arial" w:hAnsi="Arial" w:cs="Arial"/>
          <w:sz w:val="24"/>
          <w:szCs w:val="24"/>
          <w:lang w:val="es-ES_tradnl"/>
        </w:rPr>
        <w:t>quehaceres</w:t>
      </w:r>
      <w:r w:rsidR="00C947A8" w:rsidRPr="00B77355">
        <w:rPr>
          <w:rFonts w:ascii="Arial" w:hAnsi="Arial" w:cs="Arial"/>
          <w:sz w:val="24"/>
          <w:szCs w:val="24"/>
          <w:lang w:val="es-ES_tradnl"/>
        </w:rPr>
        <w:t xml:space="preserve"> de la </w:t>
      </w:r>
      <w:r w:rsidR="00C947A8" w:rsidRPr="00DC583A">
        <w:rPr>
          <w:rFonts w:ascii="Arial" w:hAnsi="Arial" w:cs="Arial"/>
          <w:sz w:val="24"/>
          <w:szCs w:val="24"/>
          <w:lang w:val="es-ES_tradnl"/>
        </w:rPr>
        <w:t>práctica de formación de los profesionales de la Pedagogía.</w:t>
      </w:r>
    </w:p>
    <w:p w14:paraId="01895E4A" w14:textId="77777777" w:rsidR="006C6262" w:rsidRDefault="006C6262" w:rsidP="00B64E74">
      <w:pPr>
        <w:spacing w:after="120" w:line="240" w:lineRule="auto"/>
        <w:rPr>
          <w:rFonts w:ascii="Arial" w:hAnsi="Arial" w:cs="Arial"/>
          <w:lang w:val="es-ES_tradnl"/>
        </w:rPr>
      </w:pPr>
      <w:r>
        <w:rPr>
          <w:rFonts w:ascii="Arial" w:hAnsi="Arial" w:cs="Arial"/>
          <w:lang w:val="es-ES_tradnl"/>
        </w:rPr>
        <w:t xml:space="preserve"> </w:t>
      </w:r>
    </w:p>
    <w:p w14:paraId="0DF2DD1B" w14:textId="67531BF7" w:rsidR="00B64E74" w:rsidRPr="00B67AC4" w:rsidRDefault="006C6262" w:rsidP="00B67AC4">
      <w:pPr>
        <w:pStyle w:val="Ttulo2"/>
        <w:spacing w:before="0" w:after="120" w:line="360" w:lineRule="auto"/>
        <w:rPr>
          <w:rFonts w:ascii="Arial" w:hAnsi="Arial" w:cs="Arial"/>
          <w:b/>
          <w:color w:val="auto"/>
          <w:sz w:val="24"/>
        </w:rPr>
      </w:pPr>
      <w:bookmarkStart w:id="13" w:name="_Toc451540726"/>
      <w:r w:rsidRPr="00B67AC4">
        <w:rPr>
          <w:rFonts w:ascii="Arial" w:hAnsi="Arial" w:cs="Arial"/>
          <w:b/>
          <w:color w:val="auto"/>
          <w:sz w:val="24"/>
        </w:rPr>
        <w:t>2.3. Análisis del campo profesional</w:t>
      </w:r>
      <w:r w:rsidR="00B77355">
        <w:rPr>
          <w:rFonts w:ascii="Arial" w:hAnsi="Arial" w:cs="Arial"/>
          <w:b/>
          <w:color w:val="auto"/>
          <w:sz w:val="24"/>
        </w:rPr>
        <w:t>. Ámbitos decadentes, dominantes y emergentes.</w:t>
      </w:r>
      <w:bookmarkEnd w:id="13"/>
    </w:p>
    <w:p w14:paraId="70D88715" w14:textId="77777777" w:rsidR="00BA1590" w:rsidRPr="006C6262" w:rsidRDefault="00BA1590" w:rsidP="00BA1590">
      <w:pPr>
        <w:spacing w:after="120" w:line="360" w:lineRule="auto"/>
        <w:jc w:val="both"/>
        <w:rPr>
          <w:rFonts w:ascii="Arial" w:hAnsi="Arial" w:cs="Arial"/>
          <w:sz w:val="24"/>
          <w:szCs w:val="24"/>
          <w:lang w:val="es-ES_tradnl"/>
        </w:rPr>
      </w:pPr>
      <w:r w:rsidRPr="00511F4C">
        <w:rPr>
          <w:rFonts w:ascii="Arial" w:hAnsi="Arial" w:cs="Arial"/>
          <w:sz w:val="24"/>
          <w:szCs w:val="24"/>
          <w:lang w:val="es-ES_tradnl"/>
        </w:rPr>
        <w:t>E</w:t>
      </w:r>
      <w:r>
        <w:rPr>
          <w:rFonts w:ascii="Arial" w:hAnsi="Arial" w:cs="Arial"/>
          <w:sz w:val="24"/>
          <w:szCs w:val="24"/>
          <w:lang w:val="es-ES_tradnl"/>
        </w:rPr>
        <w:t>n un informe</w:t>
      </w:r>
      <w:r w:rsidRPr="006C6262">
        <w:rPr>
          <w:rFonts w:ascii="Arial" w:hAnsi="Arial" w:cs="Arial"/>
          <w:sz w:val="24"/>
          <w:szCs w:val="24"/>
          <w:lang w:val="es-ES_tradnl"/>
        </w:rPr>
        <w:t xml:space="preserve"> reciente, el Instituto Nacional para la Evaluación de la Educación, INEE, reconoce que una buena parte de egresados de carreras afines a las de las normales, que forman para la docencia, en instituciones de educación superior, como Ciencias de la educación y Pedagogía, “…seguramente participará en los próximos concursos para el ingreso al servicio profesional docente”</w:t>
      </w:r>
      <w:r>
        <w:rPr>
          <w:rFonts w:ascii="Arial" w:hAnsi="Arial" w:cs="Arial"/>
          <w:sz w:val="24"/>
          <w:szCs w:val="24"/>
          <w:lang w:val="es-ES_tradnl"/>
        </w:rPr>
        <w:t xml:space="preserve"> (INEE, 2015: 157)</w:t>
      </w:r>
      <w:r w:rsidRPr="006C6262">
        <w:rPr>
          <w:rFonts w:ascii="Arial" w:hAnsi="Arial" w:cs="Arial"/>
          <w:sz w:val="24"/>
          <w:szCs w:val="24"/>
          <w:lang w:val="es-ES_tradnl"/>
        </w:rPr>
        <w:t>.</w:t>
      </w:r>
    </w:p>
    <w:p w14:paraId="3DC31A47" w14:textId="77777777" w:rsidR="00BA1590" w:rsidRPr="006C6262" w:rsidRDefault="00BA1590" w:rsidP="00BA1590">
      <w:pPr>
        <w:spacing w:after="120" w:line="360" w:lineRule="auto"/>
        <w:jc w:val="both"/>
        <w:rPr>
          <w:rFonts w:ascii="Arial" w:hAnsi="Arial" w:cs="Arial"/>
          <w:sz w:val="24"/>
          <w:szCs w:val="24"/>
          <w:lang w:val="es-ES_tradnl"/>
        </w:rPr>
      </w:pPr>
      <w:r w:rsidRPr="006C6262">
        <w:rPr>
          <w:rFonts w:ascii="Arial" w:hAnsi="Arial" w:cs="Arial"/>
          <w:sz w:val="24"/>
          <w:szCs w:val="24"/>
          <w:lang w:val="es-ES_tradnl"/>
        </w:rPr>
        <w:t>Por otro lado, ese campo de la docencia puede decirse que se encuentra en expansión para pedagogos en tanto México enfrentará en menos de una década un déficit en la formación de prof</w:t>
      </w:r>
      <w:r>
        <w:rPr>
          <w:rFonts w:ascii="Arial" w:hAnsi="Arial" w:cs="Arial"/>
          <w:sz w:val="24"/>
          <w:szCs w:val="24"/>
          <w:lang w:val="es-ES_tradnl"/>
        </w:rPr>
        <w:t>esores de primaria y secundaria.</w:t>
      </w:r>
    </w:p>
    <w:p w14:paraId="00D3F422" w14:textId="77777777" w:rsidR="00BA1590" w:rsidRPr="006C6262" w:rsidRDefault="00BA1590" w:rsidP="00BA1590">
      <w:pPr>
        <w:spacing w:after="120" w:line="360" w:lineRule="auto"/>
        <w:jc w:val="both"/>
        <w:rPr>
          <w:rFonts w:ascii="Arial" w:hAnsi="Arial" w:cs="Arial"/>
          <w:sz w:val="24"/>
          <w:szCs w:val="24"/>
          <w:lang w:val="es-ES_tradnl"/>
        </w:rPr>
      </w:pPr>
      <w:r w:rsidRPr="00511F4C">
        <w:rPr>
          <w:rFonts w:ascii="Arial" w:hAnsi="Arial" w:cs="Arial"/>
          <w:sz w:val="24"/>
          <w:szCs w:val="24"/>
          <w:lang w:val="es-ES_tradnl"/>
        </w:rPr>
        <w:t>A</w:t>
      </w:r>
      <w:r w:rsidRPr="006C6262">
        <w:rPr>
          <w:rFonts w:ascii="Arial" w:hAnsi="Arial" w:cs="Arial"/>
          <w:sz w:val="24"/>
          <w:szCs w:val="24"/>
          <w:lang w:val="es-ES_tradnl"/>
        </w:rPr>
        <w:t xml:space="preserve"> esta situación hay que agregar que el INEE, ha manifestado que se deben transformar las 484 normales del país, tanto en su currículum como respecto a los formadores de formadores que las impulsan, de tal manera que “…las materias disciplinares de la carrera magisterial las impartan las universidades, mientras las pedagógicas y didácticas estén a cargo de profesionales de la educación”</w:t>
      </w:r>
      <w:r>
        <w:rPr>
          <w:rFonts w:ascii="Arial" w:hAnsi="Arial" w:cs="Arial"/>
          <w:sz w:val="24"/>
          <w:szCs w:val="24"/>
          <w:lang w:val="es-ES_tradnl"/>
        </w:rPr>
        <w:t xml:space="preserve"> </w:t>
      </w:r>
      <w:r w:rsidRPr="00511F4C">
        <w:rPr>
          <w:rFonts w:ascii="Arial" w:hAnsi="Arial" w:cs="Arial"/>
          <w:i/>
          <w:sz w:val="24"/>
          <w:szCs w:val="24"/>
        </w:rPr>
        <w:t>(Poy Solano, 2015: 30)</w:t>
      </w:r>
      <w:r w:rsidRPr="006C6262">
        <w:rPr>
          <w:rFonts w:ascii="Arial" w:hAnsi="Arial" w:cs="Arial"/>
          <w:sz w:val="24"/>
          <w:szCs w:val="24"/>
          <w:lang w:val="es-ES_tradnl"/>
        </w:rPr>
        <w:t>, como los pedagogos.</w:t>
      </w:r>
    </w:p>
    <w:p w14:paraId="5E4963C3" w14:textId="77777777" w:rsidR="00BA1590" w:rsidRDefault="00BA1590" w:rsidP="00BA1590">
      <w:pPr>
        <w:spacing w:after="120" w:line="360" w:lineRule="auto"/>
        <w:jc w:val="both"/>
        <w:rPr>
          <w:rFonts w:ascii="Arial" w:hAnsi="Arial" w:cs="Arial"/>
          <w:sz w:val="24"/>
          <w:szCs w:val="24"/>
          <w:lang w:val="es-ES_tradnl"/>
        </w:rPr>
      </w:pPr>
      <w:r w:rsidRPr="006C6262">
        <w:rPr>
          <w:rFonts w:ascii="Arial" w:hAnsi="Arial" w:cs="Arial"/>
          <w:sz w:val="24"/>
          <w:szCs w:val="24"/>
          <w:lang w:val="es-ES_tradnl"/>
        </w:rPr>
        <w:t>También en el ámbito de la educación formal, otro campo importante que se abre ya para los pedagogos con la obligatoriedad de la educación media superior (desde febrero de 2012) y con la necesidad de garantizar su cobertura, tiene que ver con la expansión de la educación virtual, en la modalidad no escolarizada, que “…implica estrategias educativas y tecnológicas específicas para efectos de comunicación educativa, acceso al conocimiento, procesos de aprendizaje, evaluación y gestiones institucionales…”</w:t>
      </w:r>
      <w:r>
        <w:rPr>
          <w:rFonts w:ascii="Arial" w:hAnsi="Arial" w:cs="Arial"/>
          <w:sz w:val="24"/>
          <w:szCs w:val="24"/>
          <w:lang w:val="es-ES_tradnl"/>
        </w:rPr>
        <w:t xml:space="preserve"> (Diario Oficial de la Federación, 2008: 1)</w:t>
      </w:r>
      <w:r w:rsidRPr="006C6262">
        <w:rPr>
          <w:rFonts w:ascii="Arial" w:hAnsi="Arial" w:cs="Arial"/>
          <w:sz w:val="24"/>
          <w:szCs w:val="24"/>
          <w:lang w:val="es-ES_tradnl"/>
        </w:rPr>
        <w:t xml:space="preserve"> y que se concreta principalmente a través de funciones educativas como facilitadores o tutores</w:t>
      </w:r>
      <w:r>
        <w:rPr>
          <w:rFonts w:ascii="Arial" w:hAnsi="Arial" w:cs="Arial"/>
          <w:sz w:val="24"/>
          <w:szCs w:val="24"/>
          <w:lang w:val="es-ES_tradnl"/>
        </w:rPr>
        <w:t xml:space="preserve"> (Secretaría de Educación Pública, 2015)</w:t>
      </w:r>
      <w:r w:rsidRPr="006C6262">
        <w:rPr>
          <w:rFonts w:ascii="Arial" w:hAnsi="Arial" w:cs="Arial"/>
          <w:sz w:val="24"/>
          <w:szCs w:val="24"/>
          <w:lang w:val="es-ES_tradnl"/>
        </w:rPr>
        <w:t>, además de aspectos relacionados con la planeación, y evaluación institucionales.</w:t>
      </w:r>
    </w:p>
    <w:p w14:paraId="40851E83" w14:textId="77777777" w:rsidR="00BA1590" w:rsidRPr="006C6262" w:rsidRDefault="00BA1590" w:rsidP="00BA1590">
      <w:pPr>
        <w:spacing w:after="120" w:line="360" w:lineRule="auto"/>
        <w:jc w:val="both"/>
        <w:rPr>
          <w:rFonts w:ascii="Arial" w:hAnsi="Arial" w:cs="Arial"/>
          <w:sz w:val="24"/>
          <w:szCs w:val="24"/>
          <w:lang w:val="es-ES_tradnl"/>
        </w:rPr>
      </w:pPr>
      <w:r w:rsidRPr="002B5086">
        <w:rPr>
          <w:rFonts w:ascii="Arial" w:hAnsi="Arial" w:cs="Arial"/>
          <w:sz w:val="24"/>
          <w:szCs w:val="24"/>
          <w:lang w:val="es-ES_tradnl"/>
        </w:rPr>
        <w:t>P</w:t>
      </w:r>
      <w:r w:rsidRPr="006C6262">
        <w:rPr>
          <w:rFonts w:ascii="Arial" w:hAnsi="Arial" w:cs="Arial"/>
          <w:sz w:val="24"/>
          <w:szCs w:val="24"/>
          <w:lang w:val="es-ES_tradnl"/>
        </w:rPr>
        <w:t>osiblemente puedan identificarse más oportunidades de espacios de trabajo para los pedagogos en la escuela, pero, como lo muestra la ubicación de un buen número de prestadores de servicio social, el sistema educativo no agota ya el campo profesional de la pedagogía, particularmente si, como lo ha recomendado la UNESCO, más allá de la educación básica, escolarizada,</w:t>
      </w:r>
    </w:p>
    <w:p w14:paraId="4DF05165" w14:textId="77777777" w:rsidR="00BA1590" w:rsidRPr="00D067D6" w:rsidRDefault="00BA1590" w:rsidP="00BA1590">
      <w:pPr>
        <w:spacing w:after="120" w:line="360" w:lineRule="auto"/>
        <w:jc w:val="both"/>
        <w:rPr>
          <w:rFonts w:ascii="Arial" w:hAnsi="Arial" w:cs="Arial"/>
          <w:i/>
          <w:sz w:val="24"/>
          <w:szCs w:val="24"/>
        </w:rPr>
      </w:pPr>
      <w:r>
        <w:rPr>
          <w:rFonts w:ascii="Arial" w:hAnsi="Arial" w:cs="Arial"/>
          <w:sz w:val="24"/>
          <w:szCs w:val="24"/>
          <w:lang w:val="es-ES_tradnl"/>
        </w:rPr>
        <w:t>Por lo anterior</w:t>
      </w:r>
      <w:r w:rsidRPr="006C6262">
        <w:rPr>
          <w:rFonts w:ascii="Arial" w:hAnsi="Arial" w:cs="Arial"/>
          <w:sz w:val="24"/>
          <w:szCs w:val="24"/>
          <w:lang w:val="es-ES_tradnl"/>
        </w:rPr>
        <w:t>, la educación no formal ha de convertirse en una dimensión fundamental en el ejercicio profesional de pedagogos, en el marco de la construcción</w:t>
      </w:r>
      <w:r>
        <w:rPr>
          <w:rFonts w:ascii="Arial" w:hAnsi="Arial" w:cs="Arial"/>
          <w:sz w:val="24"/>
          <w:szCs w:val="24"/>
          <w:lang w:val="es-ES_tradnl"/>
        </w:rPr>
        <w:t xml:space="preserve"> de una pedagogía comunitaria.</w:t>
      </w:r>
      <w:r w:rsidRPr="006C6262">
        <w:rPr>
          <w:rFonts w:ascii="Arial" w:hAnsi="Arial" w:cs="Arial"/>
          <w:sz w:val="24"/>
          <w:szCs w:val="24"/>
          <w:lang w:val="es-ES_tradnl"/>
        </w:rPr>
        <w:t xml:space="preserve"> </w:t>
      </w:r>
    </w:p>
    <w:p w14:paraId="176F6650" w14:textId="77777777" w:rsidR="00BA1590" w:rsidRPr="006C6262" w:rsidRDefault="00BA1590" w:rsidP="00BA1590">
      <w:pPr>
        <w:spacing w:after="120" w:line="360" w:lineRule="auto"/>
        <w:jc w:val="both"/>
        <w:rPr>
          <w:rFonts w:ascii="Arial" w:hAnsi="Arial" w:cs="Arial"/>
          <w:sz w:val="24"/>
          <w:szCs w:val="24"/>
          <w:lang w:val="es-ES_tradnl"/>
        </w:rPr>
      </w:pPr>
      <w:r w:rsidRPr="006C6262">
        <w:rPr>
          <w:rFonts w:ascii="Arial" w:hAnsi="Arial" w:cs="Arial"/>
          <w:sz w:val="24"/>
          <w:szCs w:val="24"/>
          <w:lang w:val="es-ES_tradnl"/>
        </w:rPr>
        <w:t>En ese gran campo de la educación no formal (o, si se quiere, educación en otros contextos), no del todo distanciado de las preocupaciones escolares de siempre, es posible identificar funciones y ámbitos pedagógicos agrupados en</w:t>
      </w:r>
      <w:r>
        <w:rPr>
          <w:rFonts w:ascii="Arial" w:hAnsi="Arial" w:cs="Arial"/>
          <w:sz w:val="24"/>
          <w:szCs w:val="24"/>
          <w:lang w:val="es-ES_tradnl"/>
        </w:rPr>
        <w:t xml:space="preserve"> (Riera y Civís, 2015: 146 – 148; </w:t>
      </w:r>
      <w:r w:rsidRPr="007D1016">
        <w:rPr>
          <w:rFonts w:ascii="Arial" w:hAnsi="Arial" w:cs="Arial"/>
          <w:sz w:val="24"/>
          <w:szCs w:val="24"/>
          <w:lang w:val="es-ES_tradnl"/>
        </w:rPr>
        <w:t xml:space="preserve">Millán, 1990; Bordas, Cabrera, Fortuny y Rodríguez-Lajo, 1995; </w:t>
      </w:r>
      <w:r>
        <w:rPr>
          <w:rFonts w:ascii="Arial" w:hAnsi="Arial" w:cs="Arial"/>
          <w:sz w:val="24"/>
          <w:szCs w:val="24"/>
          <w:lang w:val="es-ES_tradnl"/>
        </w:rPr>
        <w:t xml:space="preserve">todos </w:t>
      </w:r>
      <w:r w:rsidRPr="007D1016">
        <w:rPr>
          <w:rFonts w:ascii="Arial" w:hAnsi="Arial" w:cs="Arial"/>
          <w:sz w:val="24"/>
          <w:szCs w:val="24"/>
          <w:lang w:val="es-ES_tradnl"/>
        </w:rPr>
        <w:t>consultados en Tejada</w:t>
      </w:r>
      <w:r>
        <w:rPr>
          <w:rFonts w:ascii="Arial" w:hAnsi="Arial" w:cs="Arial"/>
          <w:sz w:val="24"/>
          <w:szCs w:val="24"/>
          <w:lang w:val="es-ES_tradnl"/>
        </w:rPr>
        <w:t>,</w:t>
      </w:r>
      <w:r w:rsidRPr="007D1016">
        <w:rPr>
          <w:rFonts w:ascii="Arial" w:hAnsi="Arial" w:cs="Arial"/>
          <w:sz w:val="24"/>
          <w:szCs w:val="24"/>
          <w:lang w:val="es-ES_tradnl"/>
        </w:rPr>
        <w:t xml:space="preserve"> 2001</w:t>
      </w:r>
      <w:r>
        <w:rPr>
          <w:rFonts w:ascii="Arial" w:hAnsi="Arial" w:cs="Arial"/>
          <w:sz w:val="24"/>
          <w:szCs w:val="24"/>
          <w:lang w:val="es-ES_tradnl"/>
        </w:rPr>
        <w:t>)</w:t>
      </w:r>
      <w:r w:rsidRPr="006C6262">
        <w:rPr>
          <w:rFonts w:ascii="Arial" w:hAnsi="Arial" w:cs="Arial"/>
          <w:sz w:val="24"/>
          <w:szCs w:val="24"/>
          <w:lang w:val="es-ES_tradnl"/>
        </w:rPr>
        <w:t>:</w:t>
      </w:r>
    </w:p>
    <w:p w14:paraId="27B4BDA4" w14:textId="77777777" w:rsidR="00BA1590" w:rsidRDefault="00BA1590" w:rsidP="00BA1590">
      <w:pPr>
        <w:spacing w:after="120" w:line="360" w:lineRule="auto"/>
        <w:jc w:val="both"/>
        <w:rPr>
          <w:rFonts w:ascii="Arial" w:hAnsi="Arial" w:cs="Arial"/>
          <w:sz w:val="24"/>
          <w:szCs w:val="24"/>
          <w:lang w:val="es-ES_tradnl"/>
        </w:rPr>
      </w:pPr>
      <w:r>
        <w:rPr>
          <w:rFonts w:ascii="Arial" w:hAnsi="Arial" w:cs="Arial"/>
          <w:sz w:val="24"/>
          <w:szCs w:val="24"/>
          <w:lang w:val="es-ES_tradnl"/>
        </w:rPr>
        <w:t>a) L</w:t>
      </w:r>
      <w:r w:rsidRPr="006C6262">
        <w:rPr>
          <w:rFonts w:ascii="Arial" w:hAnsi="Arial" w:cs="Arial"/>
          <w:sz w:val="24"/>
          <w:szCs w:val="24"/>
          <w:lang w:val="es-ES_tradnl"/>
        </w:rPr>
        <w:t>a empresa. Principalmente respecto a los recursos humanos: orientación e inserción laboral</w:t>
      </w:r>
      <w:r>
        <w:rPr>
          <w:rFonts w:ascii="Arial" w:hAnsi="Arial" w:cs="Arial"/>
          <w:sz w:val="24"/>
          <w:szCs w:val="24"/>
          <w:lang w:val="es-ES_tradnl"/>
        </w:rPr>
        <w:t>,</w:t>
      </w:r>
      <w:r w:rsidRPr="006C6262">
        <w:rPr>
          <w:rFonts w:ascii="Arial" w:hAnsi="Arial" w:cs="Arial"/>
          <w:sz w:val="24"/>
          <w:szCs w:val="24"/>
        </w:rPr>
        <w:t xml:space="preserve"> </w:t>
      </w:r>
      <w:r w:rsidRPr="006C6262">
        <w:rPr>
          <w:rFonts w:ascii="Arial" w:hAnsi="Arial" w:cs="Arial"/>
          <w:sz w:val="24"/>
          <w:szCs w:val="24"/>
          <w:lang w:val="es-ES_tradnl"/>
        </w:rPr>
        <w:t>diseño, evaluación de necesidades de formación, implementación y evaluación de planes de formación en el seno de la propia empresa; formación de formadores,</w:t>
      </w:r>
      <w:r w:rsidRPr="006C6262">
        <w:rPr>
          <w:rFonts w:ascii="Arial" w:hAnsi="Arial" w:cs="Arial"/>
          <w:sz w:val="24"/>
          <w:szCs w:val="24"/>
        </w:rPr>
        <w:t xml:space="preserve"> </w:t>
      </w:r>
      <w:r w:rsidRPr="006C6262">
        <w:rPr>
          <w:rFonts w:ascii="Arial" w:hAnsi="Arial" w:cs="Arial"/>
          <w:sz w:val="24"/>
          <w:szCs w:val="24"/>
          <w:lang w:val="es-ES_tradnl"/>
        </w:rPr>
        <w:t>asesoramiento en políticas de recursos humanos, planes de carrera y gestión del conocimiento.</w:t>
      </w:r>
    </w:p>
    <w:p w14:paraId="5BDC075B" w14:textId="77777777" w:rsidR="00BA1590" w:rsidRPr="00D17683" w:rsidRDefault="00BA1590" w:rsidP="00BA1590">
      <w:pPr>
        <w:spacing w:after="120" w:line="360" w:lineRule="auto"/>
        <w:jc w:val="both"/>
        <w:rPr>
          <w:rFonts w:ascii="Arial" w:hAnsi="Arial" w:cs="Arial"/>
          <w:sz w:val="28"/>
          <w:szCs w:val="24"/>
          <w:lang w:val="es-ES_tradnl"/>
        </w:rPr>
      </w:pPr>
      <w:r w:rsidRPr="00D17683">
        <w:rPr>
          <w:rFonts w:ascii="Arial" w:hAnsi="Arial" w:cs="Arial"/>
          <w:sz w:val="28"/>
          <w:szCs w:val="24"/>
          <w:lang w:val="es-ES_tradnl"/>
        </w:rPr>
        <w:t xml:space="preserve">b) </w:t>
      </w:r>
      <w:r w:rsidRPr="00D17683">
        <w:rPr>
          <w:rFonts w:ascii="Arial" w:hAnsi="Arial" w:cs="Arial"/>
          <w:sz w:val="24"/>
          <w:lang w:val="es-ES_tradnl"/>
        </w:rPr>
        <w:t>Las editoriales. Asesoramiento pedagógico a los autores de textos y materiales educativos; presentación y difusión de materiales a los profesionales de la educación; supervisión y evaluación de textos y materiales; colaboración en la confección de libros de texto y otros materiales pedagógicos.</w:t>
      </w:r>
    </w:p>
    <w:p w14:paraId="2313128A" w14:textId="77777777" w:rsidR="00BA1590" w:rsidRPr="006C6262" w:rsidRDefault="00BA1590" w:rsidP="00BA1590">
      <w:pPr>
        <w:spacing w:after="120" w:line="360" w:lineRule="auto"/>
        <w:jc w:val="both"/>
        <w:rPr>
          <w:rFonts w:ascii="Arial" w:hAnsi="Arial" w:cs="Arial"/>
          <w:sz w:val="24"/>
          <w:szCs w:val="24"/>
          <w:lang w:val="es-ES_tradnl"/>
        </w:rPr>
      </w:pPr>
      <w:r w:rsidRPr="006C6262">
        <w:rPr>
          <w:rFonts w:ascii="Arial" w:hAnsi="Arial" w:cs="Arial"/>
          <w:sz w:val="24"/>
          <w:szCs w:val="24"/>
          <w:lang w:val="es-ES_tradnl"/>
        </w:rPr>
        <w:t xml:space="preserve">c) </w:t>
      </w:r>
      <w:r>
        <w:rPr>
          <w:rFonts w:ascii="Arial" w:hAnsi="Arial" w:cs="Arial"/>
          <w:sz w:val="24"/>
          <w:szCs w:val="24"/>
          <w:lang w:val="es-ES_tradnl"/>
        </w:rPr>
        <w:t xml:space="preserve">La incorporación y el uso de </w:t>
      </w:r>
      <w:r w:rsidRPr="006C6262">
        <w:rPr>
          <w:rFonts w:ascii="Arial" w:hAnsi="Arial" w:cs="Arial"/>
          <w:sz w:val="24"/>
          <w:szCs w:val="24"/>
          <w:lang w:val="es-ES_tradnl"/>
        </w:rPr>
        <w:t>las TIC y los medios de comunicación. Asesoramiento pedagógico en el diseño y la realización de programas de TV y radio; producción de programas educativos y de recursos tecnológicos y multimedia; asesoramiento en la elaboración de recursos audiovisuales e informáticos para centros escolares; diseño de materiales multimedia y de entornos virtuales de aprendizaje; estudios sobre la influencia de los medios; formación en red y entornos virtuales de aprendizaje.</w:t>
      </w:r>
    </w:p>
    <w:p w14:paraId="2DBB01DD" w14:textId="77777777" w:rsidR="00BA1590" w:rsidRPr="006C6262" w:rsidRDefault="00BA1590" w:rsidP="00BA1590">
      <w:pPr>
        <w:spacing w:after="120" w:line="360" w:lineRule="auto"/>
        <w:jc w:val="both"/>
        <w:rPr>
          <w:rFonts w:ascii="Arial" w:hAnsi="Arial" w:cs="Arial"/>
          <w:sz w:val="24"/>
          <w:szCs w:val="24"/>
          <w:lang w:val="es-ES_tradnl"/>
        </w:rPr>
      </w:pPr>
      <w:r>
        <w:rPr>
          <w:rFonts w:ascii="Arial" w:hAnsi="Arial" w:cs="Arial"/>
          <w:sz w:val="24"/>
          <w:szCs w:val="24"/>
          <w:lang w:val="es-ES_tradnl"/>
        </w:rPr>
        <w:t>d) L</w:t>
      </w:r>
      <w:r w:rsidRPr="006C6262">
        <w:rPr>
          <w:rFonts w:ascii="Arial" w:hAnsi="Arial" w:cs="Arial"/>
          <w:sz w:val="24"/>
          <w:szCs w:val="24"/>
          <w:lang w:val="es-ES_tradnl"/>
        </w:rPr>
        <w:t>a salud. Diseño y desarrollo de programas de formación de niños con hospitalizaciones prolongadas; formación pedagógica de los profesionales de la salud; educación para la salud y prevención de hábitos no saludables; educación sanitaria en la sociedad y en la tercera edad.</w:t>
      </w:r>
    </w:p>
    <w:p w14:paraId="7A434AEE" w14:textId="77777777" w:rsidR="00BA1590" w:rsidRPr="006C6262" w:rsidRDefault="00BA1590" w:rsidP="00BA1590">
      <w:pPr>
        <w:spacing w:after="120" w:line="360" w:lineRule="auto"/>
        <w:jc w:val="both"/>
        <w:rPr>
          <w:rFonts w:ascii="Arial" w:hAnsi="Arial" w:cs="Arial"/>
          <w:sz w:val="24"/>
          <w:szCs w:val="24"/>
          <w:lang w:val="es-ES_tradnl"/>
        </w:rPr>
      </w:pPr>
      <w:r>
        <w:rPr>
          <w:rFonts w:ascii="Arial" w:hAnsi="Arial" w:cs="Arial"/>
          <w:sz w:val="24"/>
          <w:szCs w:val="24"/>
          <w:lang w:val="es-ES_tradnl"/>
        </w:rPr>
        <w:t>e) E</w:t>
      </w:r>
      <w:r w:rsidRPr="006C6262">
        <w:rPr>
          <w:rFonts w:ascii="Arial" w:hAnsi="Arial" w:cs="Arial"/>
          <w:sz w:val="24"/>
          <w:szCs w:val="24"/>
          <w:lang w:val="es-ES_tradnl"/>
        </w:rPr>
        <w:t>l medio ambiente. En el marco de compromisos con la sustentabilidad, diseño, desarrollo y evaluación de programas de educación ambiental; diseño y adaptación de materiales y recursos didácticos para la educación ambiental (juegos de simulación, guías de itinerarios y rutas de interpretación del medio ambiente, talleres, exposiciones, cartelería y señalización ambiental...); dirección de centros de educación ambiental.</w:t>
      </w:r>
    </w:p>
    <w:p w14:paraId="029E8FE4" w14:textId="77777777" w:rsidR="00BA1590" w:rsidRPr="006C6262" w:rsidRDefault="00BA1590" w:rsidP="00BA1590">
      <w:pPr>
        <w:spacing w:after="120" w:line="360" w:lineRule="auto"/>
        <w:jc w:val="both"/>
        <w:rPr>
          <w:rFonts w:ascii="Arial" w:hAnsi="Arial" w:cs="Arial"/>
          <w:sz w:val="24"/>
          <w:szCs w:val="24"/>
          <w:lang w:val="es-ES_tradnl"/>
        </w:rPr>
      </w:pPr>
      <w:r>
        <w:rPr>
          <w:rFonts w:ascii="Arial" w:hAnsi="Arial" w:cs="Arial"/>
          <w:sz w:val="24"/>
          <w:szCs w:val="24"/>
          <w:lang w:val="es-ES_tradnl"/>
        </w:rPr>
        <w:t>f) L</w:t>
      </w:r>
      <w:r w:rsidRPr="006C6262">
        <w:rPr>
          <w:rFonts w:ascii="Arial" w:hAnsi="Arial" w:cs="Arial"/>
          <w:sz w:val="24"/>
          <w:szCs w:val="24"/>
          <w:lang w:val="es-ES_tradnl"/>
        </w:rPr>
        <w:t>a dirección y gestión pública de servicios. Gestión en servicios sociales, centros e instituciones públicas de educación, cultura y bienestar social; diseño de políticas científicas y tecnológicas; servicios de salud; diseño, desarrollo y evaluación de programas de educación para la salud.</w:t>
      </w:r>
    </w:p>
    <w:p w14:paraId="1802C205" w14:textId="77777777" w:rsidR="00BA1590" w:rsidRDefault="00BA1590" w:rsidP="00BA1590">
      <w:pPr>
        <w:spacing w:after="120" w:line="360" w:lineRule="auto"/>
        <w:jc w:val="both"/>
        <w:rPr>
          <w:rFonts w:ascii="Arial" w:hAnsi="Arial" w:cs="Arial"/>
          <w:sz w:val="24"/>
          <w:szCs w:val="24"/>
          <w:lang w:val="es-ES_tradnl"/>
        </w:rPr>
      </w:pPr>
      <w:r>
        <w:rPr>
          <w:rFonts w:ascii="Arial" w:hAnsi="Arial" w:cs="Arial"/>
          <w:sz w:val="24"/>
          <w:szCs w:val="24"/>
          <w:lang w:val="es-ES_tradnl"/>
        </w:rPr>
        <w:t>g) L</w:t>
      </w:r>
      <w:r w:rsidRPr="006C6262">
        <w:rPr>
          <w:rFonts w:ascii="Arial" w:hAnsi="Arial" w:cs="Arial"/>
          <w:sz w:val="24"/>
          <w:szCs w:val="24"/>
          <w:lang w:val="es-ES_tradnl"/>
        </w:rPr>
        <w:t>os servicios sociales. Diseño y desarrollo de programas y actuaciones en la atención y prevención de problemáticas sociales (maltrato, drogas, delincuencia, marginación social); diseño y desarrollo de programas y actuaciones en centros penitenciarios y de inserción social de personas con dificultades de adaptación social, infancia y adolescencia en situación de desampa</w:t>
      </w:r>
      <w:r>
        <w:rPr>
          <w:rFonts w:ascii="Arial" w:hAnsi="Arial" w:cs="Arial"/>
          <w:sz w:val="24"/>
          <w:szCs w:val="24"/>
          <w:lang w:val="es-ES_tradnl"/>
        </w:rPr>
        <w:t xml:space="preserve">ro, abandono y riesgo y otros programas sociales. </w:t>
      </w:r>
      <w:r w:rsidRPr="006C6262">
        <w:rPr>
          <w:rFonts w:ascii="Arial" w:hAnsi="Arial" w:cs="Arial"/>
          <w:sz w:val="24"/>
          <w:szCs w:val="24"/>
          <w:lang w:val="es-ES_tradnl"/>
        </w:rPr>
        <w:t xml:space="preserve"> </w:t>
      </w:r>
    </w:p>
    <w:p w14:paraId="13A72E6D" w14:textId="11C99772" w:rsidR="00BA1590" w:rsidRDefault="00BA1590" w:rsidP="00BA1590">
      <w:pPr>
        <w:spacing w:after="120" w:line="360" w:lineRule="auto"/>
        <w:jc w:val="both"/>
        <w:rPr>
          <w:rFonts w:ascii="Arial" w:hAnsi="Arial" w:cs="Arial"/>
          <w:sz w:val="24"/>
          <w:szCs w:val="24"/>
          <w:lang w:val="es-ES_tradnl"/>
        </w:rPr>
      </w:pPr>
      <w:r>
        <w:rPr>
          <w:rFonts w:ascii="Arial" w:hAnsi="Arial" w:cs="Arial"/>
          <w:sz w:val="24"/>
          <w:szCs w:val="24"/>
          <w:lang w:val="es-ES_tradnl"/>
        </w:rPr>
        <w:t>h) L</w:t>
      </w:r>
      <w:r w:rsidRPr="006C6262">
        <w:rPr>
          <w:rFonts w:ascii="Arial" w:hAnsi="Arial" w:cs="Arial"/>
          <w:sz w:val="24"/>
          <w:szCs w:val="24"/>
          <w:lang w:val="es-ES_tradnl"/>
        </w:rPr>
        <w:t>o sociocultural y sociocomunitario. Planificación y desarrollo de las actividades socioeducativas de centros e instituciones diversas: centros culturales, centros cívicos, museos, medios de comunicación social, bibliotecas, fundaciones, parques temáticos, centros y residencias para la tercera edad y asociaciones; información de gestión de recursos culturales (museos, par</w:t>
      </w:r>
      <w:r w:rsidR="00F119EA">
        <w:rPr>
          <w:rFonts w:ascii="Arial" w:hAnsi="Arial" w:cs="Arial"/>
          <w:sz w:val="24"/>
          <w:szCs w:val="24"/>
          <w:lang w:val="es-ES_tradnl"/>
        </w:rPr>
        <w:t xml:space="preserve">ques temáticos, ludotecas...); </w:t>
      </w:r>
    </w:p>
    <w:p w14:paraId="0FACD10F" w14:textId="77777777" w:rsidR="00BA1590" w:rsidRDefault="00BA1590" w:rsidP="00BA1590">
      <w:pPr>
        <w:spacing w:after="120" w:line="360" w:lineRule="auto"/>
        <w:jc w:val="both"/>
        <w:rPr>
          <w:rFonts w:ascii="Arial" w:hAnsi="Arial" w:cs="Arial"/>
          <w:sz w:val="24"/>
          <w:szCs w:val="24"/>
        </w:rPr>
      </w:pPr>
      <w:r>
        <w:rPr>
          <w:rFonts w:ascii="Arial" w:hAnsi="Arial" w:cs="Arial"/>
          <w:sz w:val="24"/>
          <w:szCs w:val="24"/>
          <w:lang w:val="es-ES_tradnl"/>
        </w:rPr>
        <w:t>Considerando este amplio campo potencial de desempeño profesional, en la Universidad Veracruzana se ha indagado la realidad laboral donde se desempeñan los egresados de la licenciatura en Pedagogía. Uno de los estudios más completos es la investigación realizada para la</w:t>
      </w:r>
      <w:r w:rsidRPr="006C6262">
        <w:rPr>
          <w:rFonts w:ascii="Arial" w:hAnsi="Arial" w:cs="Arial"/>
          <w:sz w:val="24"/>
          <w:szCs w:val="24"/>
        </w:rPr>
        <w:t xml:space="preserve"> evaluación del plan 2000</w:t>
      </w:r>
      <w:r>
        <w:rPr>
          <w:rFonts w:ascii="Arial" w:hAnsi="Arial" w:cs="Arial"/>
          <w:sz w:val="24"/>
          <w:szCs w:val="24"/>
        </w:rPr>
        <w:t xml:space="preserve"> (realizada por las tres Facultades de Pedagogía, Poza Rica, Veracruz y Xalapa, escolarizado y abierto)</w:t>
      </w:r>
      <w:r w:rsidRPr="006C6262">
        <w:rPr>
          <w:rFonts w:ascii="Arial" w:hAnsi="Arial" w:cs="Arial"/>
          <w:sz w:val="24"/>
          <w:szCs w:val="24"/>
        </w:rPr>
        <w:t xml:space="preserve"> </w:t>
      </w:r>
      <w:r>
        <w:rPr>
          <w:rFonts w:ascii="Arial" w:hAnsi="Arial" w:cs="Arial"/>
          <w:sz w:val="24"/>
          <w:szCs w:val="24"/>
        </w:rPr>
        <w:t xml:space="preserve">Los datos obtenidos del estudio de egresados muestran </w:t>
      </w:r>
      <w:r w:rsidRPr="006C6262">
        <w:rPr>
          <w:rFonts w:ascii="Arial" w:hAnsi="Arial" w:cs="Arial"/>
          <w:sz w:val="24"/>
          <w:szCs w:val="24"/>
        </w:rPr>
        <w:t xml:space="preserve"> que un 57.89% desarrolla funciones docentes (un 44.74% son profesores en primaria, secundaria –directa o telesecundaria-, nivel medio superior –bachillerato directo o telebachillerato-, en universidades o en educación especial; mientras que un 5.26% realiza tareas de planeación didáctica o de diseño y evaluación curriculares; y un 7.89% conjuga su docencia con actividades de administración escolar)</w:t>
      </w:r>
      <w:r>
        <w:rPr>
          <w:rFonts w:ascii="Arial" w:hAnsi="Arial" w:cs="Arial"/>
          <w:sz w:val="24"/>
          <w:szCs w:val="24"/>
        </w:rPr>
        <w:t xml:space="preserve"> (Húber y Villar, 2010 a)</w:t>
      </w:r>
      <w:r w:rsidRPr="006C6262">
        <w:rPr>
          <w:rFonts w:ascii="Arial" w:hAnsi="Arial" w:cs="Arial"/>
          <w:sz w:val="24"/>
          <w:szCs w:val="24"/>
        </w:rPr>
        <w:t xml:space="preserve">. </w:t>
      </w:r>
    </w:p>
    <w:p w14:paraId="73DCEE88" w14:textId="77777777" w:rsidR="00BA1590" w:rsidRPr="00CA38D5" w:rsidRDefault="00BA1590" w:rsidP="00BA1590">
      <w:pPr>
        <w:spacing w:after="120" w:line="360" w:lineRule="auto"/>
        <w:jc w:val="both"/>
        <w:rPr>
          <w:rFonts w:ascii="Arial" w:hAnsi="Arial" w:cs="Arial"/>
          <w:sz w:val="24"/>
          <w:szCs w:val="24"/>
        </w:rPr>
      </w:pPr>
      <w:r w:rsidRPr="00CA38D5">
        <w:rPr>
          <w:rFonts w:ascii="Arial" w:hAnsi="Arial" w:cs="Arial"/>
          <w:sz w:val="24"/>
          <w:szCs w:val="24"/>
        </w:rPr>
        <w:t>En los estudios de egresados</w:t>
      </w:r>
      <w:r>
        <w:rPr>
          <w:rFonts w:ascii="Arial" w:hAnsi="Arial" w:cs="Arial"/>
          <w:sz w:val="24"/>
          <w:szCs w:val="24"/>
        </w:rPr>
        <w:t xml:space="preserve"> mencionados</w:t>
      </w:r>
      <w:r w:rsidRPr="00CA38D5">
        <w:rPr>
          <w:rFonts w:ascii="Arial" w:hAnsi="Arial" w:cs="Arial"/>
          <w:sz w:val="24"/>
          <w:szCs w:val="24"/>
        </w:rPr>
        <w:t xml:space="preserve">, </w:t>
      </w:r>
      <w:r>
        <w:rPr>
          <w:rFonts w:ascii="Arial" w:hAnsi="Arial" w:cs="Arial"/>
          <w:sz w:val="24"/>
          <w:szCs w:val="24"/>
        </w:rPr>
        <w:t>se reporta que otra de</w:t>
      </w:r>
      <w:r w:rsidRPr="00CA38D5">
        <w:rPr>
          <w:rFonts w:ascii="Arial" w:hAnsi="Arial" w:cs="Arial"/>
          <w:sz w:val="24"/>
          <w:szCs w:val="24"/>
        </w:rPr>
        <w:t xml:space="preserve"> las prácticas profesionales de los egresados de es</w:t>
      </w:r>
      <w:r>
        <w:rPr>
          <w:rFonts w:ascii="Arial" w:hAnsi="Arial" w:cs="Arial"/>
          <w:sz w:val="24"/>
          <w:szCs w:val="24"/>
        </w:rPr>
        <w:t xml:space="preserve">ta carrera, se relacionan </w:t>
      </w:r>
      <w:r w:rsidRPr="00CA38D5">
        <w:rPr>
          <w:rFonts w:ascii="Arial" w:hAnsi="Arial" w:cs="Arial"/>
          <w:sz w:val="24"/>
          <w:szCs w:val="24"/>
        </w:rPr>
        <w:t>con la administración educativa. El ya citado estudio con egresados, sostiene que después de la docencia, la actividad más importante es “la administración escolar”.</w:t>
      </w:r>
    </w:p>
    <w:p w14:paraId="7DB7DF8C" w14:textId="77777777" w:rsidR="00BA1590" w:rsidRPr="00A34145" w:rsidRDefault="00BA1590" w:rsidP="00BA1590">
      <w:pPr>
        <w:spacing w:after="120" w:line="360" w:lineRule="auto"/>
        <w:jc w:val="both"/>
        <w:rPr>
          <w:rFonts w:ascii="Arial" w:hAnsi="Arial" w:cs="Arial"/>
          <w:sz w:val="24"/>
          <w:szCs w:val="24"/>
          <w:lang w:val="es-ES_tradnl"/>
        </w:rPr>
      </w:pPr>
      <w:r>
        <w:rPr>
          <w:rFonts w:ascii="Arial" w:hAnsi="Arial" w:cs="Arial"/>
          <w:sz w:val="24"/>
          <w:szCs w:val="24"/>
          <w:lang w:val="es-ES_tradnl"/>
        </w:rPr>
        <w:t xml:space="preserve"> </w:t>
      </w:r>
      <w:r w:rsidRPr="00670455">
        <w:rPr>
          <w:rFonts w:ascii="Arial" w:hAnsi="Arial" w:cs="Arial"/>
          <w:sz w:val="24"/>
          <w:szCs w:val="24"/>
          <w:lang w:val="es-ES_tradnl"/>
        </w:rPr>
        <w:t xml:space="preserve">Hay evidencias de que los egresados se han colocado de manera predominante en </w:t>
      </w:r>
      <w:r w:rsidRPr="006C6262">
        <w:rPr>
          <w:rFonts w:ascii="Arial" w:hAnsi="Arial" w:cs="Arial"/>
          <w:sz w:val="24"/>
          <w:szCs w:val="24"/>
          <w:lang w:val="es-ES_tradnl"/>
        </w:rPr>
        <w:t>la educación formal</w:t>
      </w:r>
      <w:r>
        <w:rPr>
          <w:rFonts w:ascii="Arial" w:hAnsi="Arial" w:cs="Arial"/>
          <w:sz w:val="24"/>
          <w:szCs w:val="24"/>
          <w:lang w:val="es-ES_tradnl"/>
        </w:rPr>
        <w:t xml:space="preserve"> (Húber y Villar, 2010 a)</w:t>
      </w:r>
      <w:r>
        <w:rPr>
          <w:rFonts w:ascii="Arial" w:hAnsi="Arial" w:cs="Arial"/>
          <w:sz w:val="24"/>
          <w:szCs w:val="24"/>
        </w:rPr>
        <w:t xml:space="preserve">; </w:t>
      </w:r>
      <w:r w:rsidRPr="006C6262">
        <w:rPr>
          <w:rFonts w:ascii="Arial" w:hAnsi="Arial" w:cs="Arial"/>
          <w:sz w:val="24"/>
          <w:szCs w:val="24"/>
        </w:rPr>
        <w:t xml:space="preserve">predomina la docencia, aunque también han estado presentes acciones docentes no necesariamente frente a grupo. </w:t>
      </w:r>
    </w:p>
    <w:p w14:paraId="1207FFB7" w14:textId="77777777" w:rsidR="00BA1590" w:rsidRPr="00CA38D5" w:rsidRDefault="00BA1590" w:rsidP="00BA1590">
      <w:pPr>
        <w:spacing w:after="120" w:line="360" w:lineRule="auto"/>
        <w:jc w:val="both"/>
        <w:rPr>
          <w:rFonts w:ascii="Arial" w:hAnsi="Arial" w:cs="Arial"/>
          <w:sz w:val="24"/>
          <w:szCs w:val="24"/>
        </w:rPr>
      </w:pPr>
      <w:r>
        <w:rPr>
          <w:rFonts w:ascii="Arial" w:hAnsi="Arial" w:cs="Arial"/>
          <w:sz w:val="24"/>
          <w:szCs w:val="24"/>
        </w:rPr>
        <w:t xml:space="preserve">El estudio con egresados </w:t>
      </w:r>
      <w:r w:rsidRPr="006C6262">
        <w:rPr>
          <w:rFonts w:ascii="Arial" w:hAnsi="Arial" w:cs="Arial"/>
          <w:sz w:val="24"/>
          <w:szCs w:val="24"/>
        </w:rPr>
        <w:t>habla de un 59% (50% como profesores y 9% en actividades de coordinación académica o de apoyo al trabajo docente o de servicios escolares)</w:t>
      </w:r>
      <w:r>
        <w:rPr>
          <w:rFonts w:ascii="Arial" w:hAnsi="Arial" w:cs="Arial"/>
          <w:sz w:val="24"/>
          <w:szCs w:val="24"/>
        </w:rPr>
        <w:t xml:space="preserve"> (Canché y Martínez: 2011</w:t>
      </w:r>
    </w:p>
    <w:p w14:paraId="57E9BAB7" w14:textId="2F3B3179" w:rsidR="00BA1590" w:rsidRDefault="00BA1590" w:rsidP="00BA1590">
      <w:pPr>
        <w:spacing w:after="120" w:line="360" w:lineRule="auto"/>
        <w:jc w:val="both"/>
        <w:rPr>
          <w:rFonts w:ascii="Arial" w:hAnsi="Arial" w:cs="Arial"/>
          <w:sz w:val="24"/>
          <w:szCs w:val="24"/>
        </w:rPr>
      </w:pPr>
      <w:r>
        <w:rPr>
          <w:rFonts w:ascii="Arial" w:hAnsi="Arial" w:cs="Arial"/>
          <w:sz w:val="24"/>
          <w:szCs w:val="24"/>
        </w:rPr>
        <w:t>Otro</w:t>
      </w:r>
      <w:r w:rsidRPr="004D0938">
        <w:rPr>
          <w:rFonts w:ascii="Arial" w:hAnsi="Arial" w:cs="Arial"/>
          <w:sz w:val="24"/>
          <w:szCs w:val="24"/>
        </w:rPr>
        <w:t xml:space="preserve"> estudio</w:t>
      </w:r>
      <w:r>
        <w:rPr>
          <w:rFonts w:ascii="Arial" w:hAnsi="Arial" w:cs="Arial"/>
          <w:sz w:val="24"/>
          <w:szCs w:val="24"/>
        </w:rPr>
        <w:t xml:space="preserve">, </w:t>
      </w:r>
      <w:r w:rsidRPr="004D0938">
        <w:rPr>
          <w:rFonts w:ascii="Arial" w:hAnsi="Arial" w:cs="Arial"/>
          <w:sz w:val="24"/>
          <w:szCs w:val="24"/>
        </w:rPr>
        <w:t>realizado en 2012 con egresados</w:t>
      </w:r>
      <w:r>
        <w:rPr>
          <w:rFonts w:ascii="Arial" w:hAnsi="Arial" w:cs="Arial"/>
          <w:sz w:val="24"/>
          <w:szCs w:val="24"/>
        </w:rPr>
        <w:t xml:space="preserve"> de Pedagogía,</w:t>
      </w:r>
      <w:r w:rsidRPr="004D0938">
        <w:rPr>
          <w:rFonts w:ascii="Arial" w:hAnsi="Arial" w:cs="Arial"/>
          <w:sz w:val="24"/>
          <w:szCs w:val="24"/>
        </w:rPr>
        <w:t xml:space="preserve"> nos muestra </w:t>
      </w:r>
      <w:r>
        <w:rPr>
          <w:rFonts w:ascii="Arial" w:hAnsi="Arial" w:cs="Arial"/>
          <w:sz w:val="24"/>
          <w:szCs w:val="24"/>
        </w:rPr>
        <w:t xml:space="preserve">también </w:t>
      </w:r>
      <w:r w:rsidRPr="004D0938">
        <w:rPr>
          <w:rFonts w:ascii="Arial" w:hAnsi="Arial" w:cs="Arial"/>
          <w:sz w:val="24"/>
          <w:szCs w:val="24"/>
        </w:rPr>
        <w:t>que la actividad mayoritaria a la que se dedican es la docencia o maestro de escuela (De Gasperin</w:t>
      </w:r>
      <w:r w:rsidR="005300CC">
        <w:rPr>
          <w:rFonts w:ascii="Arial" w:hAnsi="Arial" w:cs="Arial"/>
          <w:sz w:val="24"/>
          <w:szCs w:val="24"/>
        </w:rPr>
        <w:t xml:space="preserve"> </w:t>
      </w:r>
      <w:r w:rsidRPr="004D0938">
        <w:rPr>
          <w:rFonts w:ascii="Arial" w:hAnsi="Arial" w:cs="Arial"/>
          <w:sz w:val="24"/>
          <w:szCs w:val="24"/>
        </w:rPr>
        <w:t>y otros,</w:t>
      </w:r>
      <w:r w:rsidR="005300CC">
        <w:rPr>
          <w:rFonts w:ascii="Arial" w:hAnsi="Arial" w:cs="Arial"/>
          <w:sz w:val="24"/>
          <w:szCs w:val="24"/>
        </w:rPr>
        <w:t xml:space="preserve"> en Salazar, E. y L.M. Gutiérrez,</w:t>
      </w:r>
      <w:r w:rsidRPr="004D0938">
        <w:rPr>
          <w:rFonts w:ascii="Arial" w:hAnsi="Arial" w:cs="Arial"/>
          <w:sz w:val="24"/>
          <w:szCs w:val="24"/>
        </w:rPr>
        <w:t xml:space="preserve"> 2013</w:t>
      </w:r>
      <w:r w:rsidR="004E778F">
        <w:rPr>
          <w:rFonts w:ascii="Arial" w:hAnsi="Arial" w:cs="Arial"/>
          <w:sz w:val="24"/>
          <w:szCs w:val="24"/>
        </w:rPr>
        <w:t>).</w:t>
      </w:r>
    </w:p>
    <w:p w14:paraId="3CACD0E7" w14:textId="707FD521" w:rsidR="00BA1590" w:rsidRDefault="00BA1590" w:rsidP="00BA1590">
      <w:pPr>
        <w:spacing w:after="120" w:line="360" w:lineRule="auto"/>
        <w:jc w:val="both"/>
        <w:rPr>
          <w:rFonts w:ascii="Arial" w:hAnsi="Arial" w:cs="Arial"/>
          <w:sz w:val="24"/>
          <w:szCs w:val="24"/>
        </w:rPr>
      </w:pPr>
      <w:r>
        <w:rPr>
          <w:rFonts w:ascii="Arial" w:hAnsi="Arial" w:cs="Arial"/>
          <w:sz w:val="24"/>
          <w:szCs w:val="24"/>
        </w:rPr>
        <w:t xml:space="preserve">En 2014, De Gasperin y otros realizan una investigación con empleadores de Pedagogos egresados de la U.V. que </w:t>
      </w:r>
      <w:r w:rsidRPr="004D0938">
        <w:rPr>
          <w:rFonts w:ascii="Arial" w:hAnsi="Arial" w:cs="Arial"/>
          <w:sz w:val="24"/>
          <w:szCs w:val="24"/>
        </w:rPr>
        <w:t>muestra las características de los egresados en su desempeño profesional en diferentes campos donde se desempeñan. En las respuestas de los empleadores destacan primero las competencias genéricas antes que las profesionales: el que sea dedicado al trabajo, el ser organizado y la disposición al servicio, así como la pulcritud en su persona, el trabajo en equipo, la tenacidad para cumplir metas, el ser detallista y la responsabilidad; otras competencias señaladas son: la calidez humana, la solidaridad, las relaciones humanas, la actitud positiva, las habilidades de liderazgo y la amabilidad, entre otras. Sin embargo, también se señala el hecho de que los egresados deben mejorar en sus relaciones interpersonales, así como en el manejo de grupos. En cuanto a las competencias profesionales, hay un consenso de una formación profesional adecuada con algunas áreas a reforzar. En particular señalan como áreas de oportunidad para mejorar las competencias para la redacción y la ortografía (</w:t>
      </w:r>
      <w:r w:rsidR="002A6100">
        <w:rPr>
          <w:rFonts w:ascii="Arial" w:hAnsi="Arial" w:cs="Arial"/>
          <w:sz w:val="24"/>
          <w:szCs w:val="24"/>
        </w:rPr>
        <w:t>Pérez, N. y R. De Gasperin, 2015</w:t>
      </w:r>
      <w:r w:rsidR="009A08B0">
        <w:rPr>
          <w:rFonts w:ascii="Arial" w:hAnsi="Arial" w:cs="Arial"/>
          <w:sz w:val="24"/>
          <w:szCs w:val="24"/>
        </w:rPr>
        <w:t>)</w:t>
      </w:r>
      <w:r w:rsidRPr="004D0938">
        <w:rPr>
          <w:rFonts w:ascii="Arial" w:hAnsi="Arial" w:cs="Arial"/>
          <w:sz w:val="24"/>
          <w:szCs w:val="24"/>
        </w:rPr>
        <w:t xml:space="preserve">. </w:t>
      </w:r>
    </w:p>
    <w:p w14:paraId="4CD70044" w14:textId="77777777" w:rsidR="00BA1590" w:rsidRPr="004D0938" w:rsidRDefault="00BA1590" w:rsidP="00BA1590">
      <w:pPr>
        <w:spacing w:after="120" w:line="360" w:lineRule="auto"/>
        <w:jc w:val="both"/>
        <w:rPr>
          <w:rFonts w:ascii="Arial" w:hAnsi="Arial" w:cs="Arial"/>
          <w:sz w:val="24"/>
          <w:szCs w:val="24"/>
        </w:rPr>
      </w:pPr>
      <w:r>
        <w:rPr>
          <w:rFonts w:ascii="Arial" w:hAnsi="Arial" w:cs="Arial"/>
          <w:sz w:val="24"/>
          <w:szCs w:val="24"/>
        </w:rPr>
        <w:t xml:space="preserve">La evaluación del Plan de estudios vigentes realizada en los PE de Pedagogía nos reporta también que los ámbitos en los que se desarrolla el egresado de Pedagogía son </w:t>
      </w:r>
      <w:r w:rsidRPr="008626B8">
        <w:rPr>
          <w:rFonts w:ascii="Arial" w:hAnsi="Arial" w:cs="Arial"/>
          <w:sz w:val="24"/>
          <w:szCs w:val="24"/>
        </w:rPr>
        <w:t>la docencia en educación básica</w:t>
      </w:r>
      <w:r>
        <w:rPr>
          <w:rFonts w:ascii="Arial" w:hAnsi="Arial" w:cs="Arial"/>
          <w:sz w:val="24"/>
          <w:szCs w:val="24"/>
        </w:rPr>
        <w:t>,</w:t>
      </w:r>
      <w:r w:rsidRPr="008626B8">
        <w:rPr>
          <w:rFonts w:ascii="Arial" w:hAnsi="Arial" w:cs="Arial"/>
          <w:sz w:val="24"/>
          <w:szCs w:val="24"/>
        </w:rPr>
        <w:t xml:space="preserve"> la formación docente</w:t>
      </w:r>
      <w:r>
        <w:rPr>
          <w:rFonts w:ascii="Arial" w:hAnsi="Arial" w:cs="Arial"/>
          <w:sz w:val="24"/>
          <w:szCs w:val="24"/>
        </w:rPr>
        <w:t xml:space="preserve">, </w:t>
      </w:r>
      <w:r w:rsidRPr="008626B8">
        <w:rPr>
          <w:rFonts w:ascii="Arial" w:hAnsi="Arial" w:cs="Arial"/>
          <w:sz w:val="24"/>
          <w:szCs w:val="24"/>
        </w:rPr>
        <w:t xml:space="preserve"> la investigación educativa</w:t>
      </w:r>
      <w:r>
        <w:rPr>
          <w:rFonts w:ascii="Arial" w:hAnsi="Arial" w:cs="Arial"/>
          <w:sz w:val="24"/>
          <w:szCs w:val="24"/>
        </w:rPr>
        <w:t xml:space="preserve">, </w:t>
      </w:r>
      <w:r w:rsidRPr="008626B8">
        <w:rPr>
          <w:rFonts w:ascii="Arial" w:hAnsi="Arial" w:cs="Arial"/>
          <w:sz w:val="24"/>
          <w:szCs w:val="24"/>
        </w:rPr>
        <w:t>la práctica sociocultural</w:t>
      </w:r>
      <w:r>
        <w:rPr>
          <w:rFonts w:ascii="Arial" w:hAnsi="Arial" w:cs="Arial"/>
          <w:sz w:val="24"/>
          <w:szCs w:val="24"/>
        </w:rPr>
        <w:t xml:space="preserve">, </w:t>
      </w:r>
      <w:r w:rsidRPr="008626B8">
        <w:rPr>
          <w:rFonts w:ascii="Arial" w:hAnsi="Arial" w:cs="Arial"/>
          <w:sz w:val="24"/>
          <w:szCs w:val="24"/>
        </w:rPr>
        <w:t xml:space="preserve"> la planeación educativa</w:t>
      </w:r>
      <w:r>
        <w:rPr>
          <w:rFonts w:ascii="Arial" w:hAnsi="Arial" w:cs="Arial"/>
          <w:sz w:val="24"/>
          <w:szCs w:val="24"/>
        </w:rPr>
        <w:t xml:space="preserve">, también se reporta el ámbito cultural, </w:t>
      </w:r>
      <w:r w:rsidRPr="008626B8">
        <w:rPr>
          <w:rFonts w:ascii="Arial" w:hAnsi="Arial" w:cs="Arial"/>
          <w:sz w:val="24"/>
          <w:szCs w:val="24"/>
        </w:rPr>
        <w:t>comunitario</w:t>
      </w:r>
      <w:r>
        <w:rPr>
          <w:rFonts w:ascii="Arial" w:hAnsi="Arial" w:cs="Arial"/>
          <w:sz w:val="24"/>
          <w:szCs w:val="24"/>
        </w:rPr>
        <w:t xml:space="preserve">, </w:t>
      </w:r>
      <w:r w:rsidRPr="008626B8">
        <w:rPr>
          <w:rFonts w:ascii="Arial" w:hAnsi="Arial" w:cs="Arial"/>
          <w:sz w:val="24"/>
          <w:szCs w:val="24"/>
        </w:rPr>
        <w:t>de la educación no formal</w:t>
      </w:r>
      <w:r>
        <w:rPr>
          <w:rFonts w:ascii="Arial" w:hAnsi="Arial" w:cs="Arial"/>
          <w:sz w:val="24"/>
          <w:szCs w:val="24"/>
        </w:rPr>
        <w:t xml:space="preserve"> </w:t>
      </w:r>
      <w:r w:rsidRPr="008626B8">
        <w:rPr>
          <w:rFonts w:ascii="Arial" w:hAnsi="Arial" w:cs="Arial"/>
          <w:sz w:val="24"/>
          <w:szCs w:val="24"/>
        </w:rPr>
        <w:t>(grupos urbanos marginados)</w:t>
      </w:r>
      <w:r>
        <w:rPr>
          <w:rFonts w:ascii="Arial" w:hAnsi="Arial" w:cs="Arial"/>
          <w:sz w:val="24"/>
          <w:szCs w:val="24"/>
        </w:rPr>
        <w:t>, así como el artístico.</w:t>
      </w:r>
    </w:p>
    <w:p w14:paraId="6F31FC14" w14:textId="77777777" w:rsidR="00BA1590" w:rsidRDefault="00BA1590" w:rsidP="00BA1590">
      <w:pPr>
        <w:spacing w:after="120" w:line="360" w:lineRule="auto"/>
        <w:jc w:val="both"/>
        <w:rPr>
          <w:rFonts w:ascii="Arial" w:hAnsi="Arial" w:cs="Arial"/>
          <w:sz w:val="24"/>
          <w:szCs w:val="24"/>
        </w:rPr>
      </w:pPr>
      <w:r>
        <w:rPr>
          <w:rFonts w:ascii="Arial" w:hAnsi="Arial" w:cs="Arial"/>
          <w:sz w:val="24"/>
          <w:szCs w:val="24"/>
        </w:rPr>
        <w:t xml:space="preserve">Por último, es posible considerar que entre   las prácticas decadentes, emergentes y dominantes en esta carrera pueden considerarse las siguientes. </w:t>
      </w:r>
    </w:p>
    <w:p w14:paraId="6BA08120" w14:textId="104CF57D" w:rsidR="00BA1590" w:rsidRPr="008626B8" w:rsidRDefault="00BA1590" w:rsidP="00BA1590">
      <w:pPr>
        <w:spacing w:after="120" w:line="360" w:lineRule="auto"/>
        <w:jc w:val="both"/>
        <w:rPr>
          <w:rFonts w:ascii="Arial" w:hAnsi="Arial" w:cs="Arial"/>
          <w:sz w:val="24"/>
          <w:szCs w:val="24"/>
        </w:rPr>
      </w:pPr>
      <w:r w:rsidRPr="008626B8">
        <w:rPr>
          <w:rFonts w:ascii="Arial" w:hAnsi="Arial" w:cs="Arial"/>
          <w:sz w:val="24"/>
          <w:szCs w:val="24"/>
        </w:rPr>
        <w:t>Prácticas dominantes</w:t>
      </w:r>
      <w:r>
        <w:rPr>
          <w:rFonts w:ascii="Arial" w:hAnsi="Arial" w:cs="Arial"/>
          <w:sz w:val="24"/>
          <w:szCs w:val="24"/>
        </w:rPr>
        <w:t xml:space="preserve">: docencia, investigación, </w:t>
      </w:r>
      <w:r w:rsidRPr="008626B8">
        <w:rPr>
          <w:rFonts w:ascii="Arial" w:hAnsi="Arial" w:cs="Arial"/>
          <w:sz w:val="24"/>
          <w:szCs w:val="24"/>
        </w:rPr>
        <w:t xml:space="preserve">orientación en el ámbito  educativo, familiar laboral y social, administración escolar, desarrollo de personal, capacitación de recursos, planeación educativa, evaluación institucional, diseño de programas curriculares, asesor pedagógico en diseño de </w:t>
      </w:r>
      <w:r>
        <w:rPr>
          <w:rFonts w:ascii="Arial" w:hAnsi="Arial" w:cs="Arial"/>
          <w:sz w:val="24"/>
          <w:szCs w:val="24"/>
        </w:rPr>
        <w:t>medios escritos y electrónicos.</w:t>
      </w:r>
    </w:p>
    <w:p w14:paraId="07869E31" w14:textId="73727295" w:rsidR="00BA1590" w:rsidRPr="008626B8" w:rsidRDefault="00BA1590" w:rsidP="00BA1590">
      <w:pPr>
        <w:spacing w:after="120" w:line="360" w:lineRule="auto"/>
        <w:jc w:val="both"/>
        <w:rPr>
          <w:rFonts w:ascii="Arial" w:hAnsi="Arial" w:cs="Arial"/>
          <w:sz w:val="24"/>
          <w:szCs w:val="24"/>
        </w:rPr>
      </w:pPr>
      <w:r w:rsidRPr="008626B8">
        <w:rPr>
          <w:rFonts w:ascii="Arial" w:hAnsi="Arial" w:cs="Arial"/>
          <w:sz w:val="24"/>
          <w:szCs w:val="24"/>
        </w:rPr>
        <w:t>Prácticas emergentes</w:t>
      </w:r>
      <w:r>
        <w:rPr>
          <w:rFonts w:ascii="Arial" w:hAnsi="Arial" w:cs="Arial"/>
          <w:sz w:val="24"/>
          <w:szCs w:val="24"/>
        </w:rPr>
        <w:t>: e</w:t>
      </w:r>
      <w:r w:rsidRPr="008626B8">
        <w:rPr>
          <w:rFonts w:ascii="Arial" w:hAnsi="Arial" w:cs="Arial"/>
          <w:sz w:val="24"/>
          <w:szCs w:val="24"/>
        </w:rPr>
        <w:t xml:space="preserve">ducación ambiental, </w:t>
      </w:r>
      <w:r>
        <w:rPr>
          <w:rFonts w:ascii="Arial" w:hAnsi="Arial" w:cs="Arial"/>
          <w:sz w:val="24"/>
          <w:szCs w:val="24"/>
        </w:rPr>
        <w:t>formación ciudadana, tutorial, p</w:t>
      </w:r>
      <w:r w:rsidRPr="008626B8">
        <w:rPr>
          <w:rFonts w:ascii="Arial" w:hAnsi="Arial" w:cs="Arial"/>
          <w:sz w:val="24"/>
          <w:szCs w:val="24"/>
        </w:rPr>
        <w:t xml:space="preserve">edagogía hospitalaria, gestión educativa, educación con </w:t>
      </w:r>
      <w:r>
        <w:rPr>
          <w:rFonts w:ascii="Arial" w:hAnsi="Arial" w:cs="Arial"/>
          <w:sz w:val="24"/>
          <w:szCs w:val="24"/>
        </w:rPr>
        <w:t>TIC</w:t>
      </w:r>
      <w:r w:rsidRPr="008626B8">
        <w:rPr>
          <w:rFonts w:ascii="Arial" w:hAnsi="Arial" w:cs="Arial"/>
          <w:sz w:val="24"/>
          <w:szCs w:val="24"/>
        </w:rPr>
        <w:t>, entornos mu</w:t>
      </w:r>
      <w:r>
        <w:rPr>
          <w:rFonts w:ascii="Arial" w:hAnsi="Arial" w:cs="Arial"/>
          <w:sz w:val="24"/>
          <w:szCs w:val="24"/>
        </w:rPr>
        <w:t xml:space="preserve">ltimodales, programas </w:t>
      </w:r>
      <w:r w:rsidRPr="009A08B0">
        <w:rPr>
          <w:rFonts w:ascii="Arial" w:hAnsi="Arial" w:cs="Arial"/>
          <w:i/>
          <w:sz w:val="24"/>
          <w:szCs w:val="24"/>
        </w:rPr>
        <w:t>online</w:t>
      </w:r>
      <w:r>
        <w:rPr>
          <w:rFonts w:ascii="Arial" w:hAnsi="Arial" w:cs="Arial"/>
          <w:sz w:val="24"/>
          <w:szCs w:val="24"/>
        </w:rPr>
        <w:t>, c</w:t>
      </w:r>
      <w:r w:rsidRPr="008626B8">
        <w:rPr>
          <w:rFonts w:ascii="Arial" w:hAnsi="Arial" w:cs="Arial"/>
          <w:sz w:val="24"/>
          <w:szCs w:val="24"/>
        </w:rPr>
        <w:t>ertificación</w:t>
      </w:r>
      <w:r>
        <w:rPr>
          <w:rFonts w:ascii="Arial" w:hAnsi="Arial" w:cs="Arial"/>
          <w:sz w:val="24"/>
          <w:szCs w:val="24"/>
        </w:rPr>
        <w:t>.</w:t>
      </w:r>
    </w:p>
    <w:p w14:paraId="2EF580F0" w14:textId="1853C2BA" w:rsidR="006C6262" w:rsidRPr="00BA1590" w:rsidRDefault="00BA1590" w:rsidP="00C01ABB">
      <w:pPr>
        <w:spacing w:after="120" w:line="360" w:lineRule="auto"/>
        <w:jc w:val="both"/>
        <w:rPr>
          <w:rFonts w:ascii="Arial" w:hAnsi="Arial" w:cs="Arial"/>
          <w:sz w:val="24"/>
          <w:szCs w:val="24"/>
        </w:rPr>
      </w:pPr>
      <w:r w:rsidRPr="008626B8">
        <w:rPr>
          <w:rFonts w:ascii="Arial" w:hAnsi="Arial" w:cs="Arial"/>
          <w:sz w:val="24"/>
          <w:szCs w:val="24"/>
        </w:rPr>
        <w:t>Prácticas decadentes: psicometría, aplicación de instrumentos de med</w:t>
      </w:r>
      <w:r>
        <w:rPr>
          <w:rFonts w:ascii="Arial" w:hAnsi="Arial" w:cs="Arial"/>
          <w:sz w:val="24"/>
          <w:szCs w:val="24"/>
        </w:rPr>
        <w:t>ición, prefecturas, supervisión.</w:t>
      </w:r>
    </w:p>
    <w:p w14:paraId="1B60457D" w14:textId="21D76C03" w:rsidR="006C6262" w:rsidRPr="00C01ABB" w:rsidRDefault="006C6262" w:rsidP="00C01ABB">
      <w:pPr>
        <w:pStyle w:val="Ttulo2"/>
        <w:spacing w:before="0" w:after="120" w:line="360" w:lineRule="auto"/>
        <w:rPr>
          <w:rFonts w:ascii="Arial" w:hAnsi="Arial" w:cs="Arial"/>
          <w:b/>
          <w:color w:val="auto"/>
          <w:sz w:val="24"/>
        </w:rPr>
      </w:pPr>
      <w:bookmarkStart w:id="14" w:name="_Toc451540727"/>
      <w:r w:rsidRPr="00C01ABB">
        <w:rPr>
          <w:rFonts w:ascii="Arial" w:hAnsi="Arial" w:cs="Arial"/>
          <w:b/>
          <w:color w:val="auto"/>
          <w:sz w:val="24"/>
        </w:rPr>
        <w:t>2.4. Análisis de las opciones profesionales afines</w:t>
      </w:r>
      <w:r w:rsidR="0047612B">
        <w:rPr>
          <w:rFonts w:ascii="Arial" w:hAnsi="Arial" w:cs="Arial"/>
          <w:b/>
          <w:color w:val="auto"/>
          <w:sz w:val="24"/>
        </w:rPr>
        <w:t>: Contextos internacional, nacional y regional.</w:t>
      </w:r>
      <w:bookmarkEnd w:id="14"/>
    </w:p>
    <w:p w14:paraId="57569F21" w14:textId="5B0913E9" w:rsidR="006C6262" w:rsidRPr="006C6262" w:rsidRDefault="006C6262" w:rsidP="007C7CF6">
      <w:pPr>
        <w:spacing w:after="120" w:line="360" w:lineRule="auto"/>
        <w:jc w:val="both"/>
        <w:rPr>
          <w:rFonts w:ascii="Arial" w:hAnsi="Arial" w:cs="Arial"/>
          <w:sz w:val="24"/>
          <w:szCs w:val="24"/>
          <w:lang w:val="es-ES_tradnl"/>
        </w:rPr>
      </w:pPr>
      <w:r w:rsidRPr="006C6262">
        <w:rPr>
          <w:rFonts w:ascii="Arial" w:hAnsi="Arial" w:cs="Arial"/>
          <w:sz w:val="24"/>
          <w:szCs w:val="24"/>
          <w:lang w:val="es-ES_tradnl"/>
        </w:rPr>
        <w:t>Para la identificación de las que se considerarían opciones profesional</w:t>
      </w:r>
      <w:r w:rsidR="00CC4933">
        <w:rPr>
          <w:rFonts w:ascii="Arial" w:hAnsi="Arial" w:cs="Arial"/>
          <w:sz w:val="24"/>
          <w:szCs w:val="24"/>
          <w:lang w:val="es-ES_tradnl"/>
        </w:rPr>
        <w:t>es afines a la L</w:t>
      </w:r>
      <w:r w:rsidR="007C7CF6">
        <w:rPr>
          <w:rFonts w:ascii="Arial" w:hAnsi="Arial" w:cs="Arial"/>
          <w:sz w:val="24"/>
          <w:szCs w:val="24"/>
          <w:lang w:val="es-ES_tradnl"/>
        </w:rPr>
        <w:t>icenciatura en P</w:t>
      </w:r>
      <w:r w:rsidRPr="006C6262">
        <w:rPr>
          <w:rFonts w:ascii="Arial" w:hAnsi="Arial" w:cs="Arial"/>
          <w:sz w:val="24"/>
          <w:szCs w:val="24"/>
          <w:lang w:val="es-ES_tradnl"/>
        </w:rPr>
        <w:t>edagogía que ofrece la Universida</w:t>
      </w:r>
      <w:r w:rsidR="002606F6">
        <w:rPr>
          <w:rFonts w:ascii="Arial" w:hAnsi="Arial" w:cs="Arial"/>
          <w:sz w:val="24"/>
          <w:szCs w:val="24"/>
          <w:lang w:val="es-ES_tradnl"/>
        </w:rPr>
        <w:t xml:space="preserve">d Veracruzana en sus sedes </w:t>
      </w:r>
      <w:r w:rsidRPr="006C6262">
        <w:rPr>
          <w:rFonts w:ascii="Arial" w:hAnsi="Arial" w:cs="Arial"/>
          <w:sz w:val="24"/>
          <w:szCs w:val="24"/>
          <w:lang w:val="es-ES_tradnl"/>
        </w:rPr>
        <w:t xml:space="preserve">Poza Rica, </w:t>
      </w:r>
      <w:r w:rsidR="007C7CF6">
        <w:rPr>
          <w:rFonts w:ascii="Arial" w:hAnsi="Arial" w:cs="Arial"/>
          <w:sz w:val="24"/>
          <w:szCs w:val="24"/>
          <w:lang w:val="es-ES_tradnl"/>
        </w:rPr>
        <w:t>Xalapa y Veracruz</w:t>
      </w:r>
      <w:r w:rsidRPr="006C6262">
        <w:rPr>
          <w:rFonts w:ascii="Arial" w:hAnsi="Arial" w:cs="Arial"/>
          <w:sz w:val="24"/>
          <w:szCs w:val="24"/>
          <w:lang w:val="es-ES_tradnl"/>
        </w:rPr>
        <w:t xml:space="preserve"> </w:t>
      </w:r>
      <w:r w:rsidR="002606F6" w:rsidRPr="00F04523">
        <w:rPr>
          <w:rFonts w:ascii="Arial" w:hAnsi="Arial" w:cs="Arial"/>
          <w:sz w:val="24"/>
          <w:szCs w:val="24"/>
          <w:lang w:val="es-ES_tradnl"/>
        </w:rPr>
        <w:t>y en sus dos modalidades</w:t>
      </w:r>
      <w:r w:rsidR="006F7C99" w:rsidRPr="00F04523">
        <w:rPr>
          <w:rFonts w:ascii="Arial" w:hAnsi="Arial" w:cs="Arial"/>
          <w:sz w:val="24"/>
          <w:szCs w:val="24"/>
          <w:lang w:val="es-ES_tradnl"/>
        </w:rPr>
        <w:t xml:space="preserve"> (escolarizada y abierta)</w:t>
      </w:r>
      <w:r w:rsidR="002606F6" w:rsidRPr="00F04523">
        <w:rPr>
          <w:rFonts w:ascii="Arial" w:hAnsi="Arial" w:cs="Arial"/>
          <w:sz w:val="24"/>
          <w:szCs w:val="24"/>
          <w:lang w:val="es-ES_tradnl"/>
        </w:rPr>
        <w:t xml:space="preserve">, </w:t>
      </w:r>
      <w:r w:rsidRPr="006C6262">
        <w:rPr>
          <w:rFonts w:ascii="Arial" w:hAnsi="Arial" w:cs="Arial"/>
          <w:sz w:val="24"/>
          <w:szCs w:val="24"/>
          <w:lang w:val="es-ES_tradnl"/>
        </w:rPr>
        <w:t xml:space="preserve">se emplearon simultáneamente tres criterios: afinidad con el programa, distribución geográfica de los programas y algún referente de calidad de los </w:t>
      </w:r>
      <w:r w:rsidR="006F7C99">
        <w:rPr>
          <w:rFonts w:ascii="Arial" w:hAnsi="Arial" w:cs="Arial"/>
          <w:sz w:val="24"/>
          <w:szCs w:val="24"/>
          <w:lang w:val="es-ES_tradnl"/>
        </w:rPr>
        <w:t>mismos</w:t>
      </w:r>
      <w:r w:rsidRPr="006C6262">
        <w:rPr>
          <w:rFonts w:ascii="Arial" w:hAnsi="Arial" w:cs="Arial"/>
          <w:sz w:val="24"/>
          <w:szCs w:val="24"/>
          <w:lang w:val="es-ES_tradnl"/>
        </w:rPr>
        <w:t>.</w:t>
      </w:r>
    </w:p>
    <w:p w14:paraId="3123A336" w14:textId="2EE41AA1" w:rsidR="006C6262" w:rsidRPr="006C6262" w:rsidRDefault="007C7CF6" w:rsidP="007C7CF6">
      <w:pPr>
        <w:spacing w:after="120" w:line="360" w:lineRule="auto"/>
        <w:jc w:val="both"/>
        <w:rPr>
          <w:rFonts w:ascii="Arial" w:hAnsi="Arial" w:cs="Arial"/>
          <w:sz w:val="24"/>
          <w:szCs w:val="24"/>
          <w:lang w:val="es-ES_tradnl"/>
        </w:rPr>
      </w:pPr>
      <w:r w:rsidRPr="00F04523">
        <w:rPr>
          <w:rFonts w:ascii="Arial" w:hAnsi="Arial" w:cs="Arial"/>
          <w:sz w:val="24"/>
          <w:szCs w:val="24"/>
          <w:lang w:val="es-ES_tradnl"/>
        </w:rPr>
        <w:t>S</w:t>
      </w:r>
      <w:r>
        <w:rPr>
          <w:rFonts w:ascii="Arial" w:hAnsi="Arial" w:cs="Arial"/>
          <w:sz w:val="24"/>
          <w:szCs w:val="24"/>
          <w:lang w:val="es-ES_tradnl"/>
        </w:rPr>
        <w:t xml:space="preserve">e incluyeron </w:t>
      </w:r>
      <w:r w:rsidRPr="00F04523">
        <w:rPr>
          <w:rFonts w:ascii="Arial" w:hAnsi="Arial" w:cs="Arial"/>
          <w:sz w:val="24"/>
          <w:szCs w:val="24"/>
          <w:lang w:val="es-ES_tradnl"/>
        </w:rPr>
        <w:t>en este estudio</w:t>
      </w:r>
      <w:r>
        <w:rPr>
          <w:rFonts w:ascii="Arial" w:hAnsi="Arial" w:cs="Arial"/>
          <w:sz w:val="24"/>
          <w:szCs w:val="24"/>
          <w:lang w:val="es-ES_tradnl"/>
        </w:rPr>
        <w:t xml:space="preserve">, </w:t>
      </w:r>
      <w:r w:rsidRPr="00F04523">
        <w:rPr>
          <w:rFonts w:ascii="Arial" w:hAnsi="Arial" w:cs="Arial"/>
          <w:sz w:val="24"/>
          <w:szCs w:val="24"/>
          <w:lang w:val="es-ES_tradnl"/>
        </w:rPr>
        <w:t>siete</w:t>
      </w:r>
      <w:r w:rsidR="006C6262" w:rsidRPr="006C6262">
        <w:rPr>
          <w:rFonts w:ascii="Arial" w:hAnsi="Arial" w:cs="Arial"/>
          <w:sz w:val="24"/>
          <w:szCs w:val="24"/>
          <w:lang w:val="es-ES_tradnl"/>
        </w:rPr>
        <w:t xml:space="preserve"> programas diferentes por su nombre, las Licenciaturas en Ciencias de la educación, Ciencias de la educación Opción en Administración y planeación educativa, Ciencias de la educación Opción en Tecnología educativa, Educación, Pedagogía, Pedagogía e innovación educativa y Procesos educativos. Tres de ellos (Ciencias de la educación, Educación y Pedagogía) fueron detectados como los más frecuentes en una relación de 412 programas universitarios de formación para la educación levantada en 24 estados de la República y el Distrito Federal</w:t>
      </w:r>
      <w:r w:rsidR="00F04523">
        <w:rPr>
          <w:rFonts w:ascii="Arial" w:hAnsi="Arial" w:cs="Arial"/>
          <w:sz w:val="24"/>
          <w:szCs w:val="24"/>
          <w:lang w:val="es-ES_tradnl"/>
        </w:rPr>
        <w:t xml:space="preserve"> (Húber, 2014)</w:t>
      </w:r>
      <w:r w:rsidR="006C6262" w:rsidRPr="006C6262">
        <w:rPr>
          <w:rFonts w:ascii="Arial" w:hAnsi="Arial" w:cs="Arial"/>
          <w:sz w:val="24"/>
          <w:szCs w:val="24"/>
          <w:lang w:val="es-ES_tradnl"/>
        </w:rPr>
        <w:t xml:space="preserve"> (sin considerar los que forman docentes): entre los tres ocuparon el 79.85% (38.83%, 22.09% y 18.93%, respectivamente); los cuatro programas restantes fueron elegidos entre el 20.15% que tienen nombres muy diversos, 21 diferentes en total.</w:t>
      </w:r>
    </w:p>
    <w:p w14:paraId="3F390983" w14:textId="708A2F92" w:rsidR="006C6262" w:rsidRPr="006C6262" w:rsidRDefault="006C6262" w:rsidP="007C7CF6">
      <w:pPr>
        <w:spacing w:after="120" w:line="360" w:lineRule="auto"/>
        <w:jc w:val="both"/>
        <w:rPr>
          <w:rFonts w:ascii="Arial" w:hAnsi="Arial" w:cs="Arial"/>
          <w:sz w:val="24"/>
          <w:szCs w:val="24"/>
          <w:lang w:val="es-ES_tradnl"/>
        </w:rPr>
      </w:pPr>
      <w:r w:rsidRPr="006C6262">
        <w:rPr>
          <w:rFonts w:ascii="Arial" w:hAnsi="Arial" w:cs="Arial"/>
          <w:sz w:val="24"/>
          <w:szCs w:val="24"/>
          <w:lang w:val="es-ES_tradnl"/>
        </w:rPr>
        <w:t>Geográficamente hablando, se incluyeron mayoritariamente programas nacionales y un número muy pequeño de extranjeros. En el país, se consideraron programas de las seis regiones delimitadas por la Asociación Nacional de Universidades e Instituciones de Educación Superior (ANUIES</w:t>
      </w:r>
      <w:r w:rsidR="00F04523">
        <w:rPr>
          <w:rFonts w:ascii="Arial" w:hAnsi="Arial" w:cs="Arial"/>
          <w:sz w:val="24"/>
          <w:szCs w:val="24"/>
          <w:lang w:val="es-ES_tradnl"/>
        </w:rPr>
        <w:t xml:space="preserve">, </w:t>
      </w:r>
      <w:r w:rsidR="00267D71">
        <w:rPr>
          <w:rFonts w:ascii="Arial" w:hAnsi="Arial" w:cs="Arial"/>
          <w:sz w:val="24"/>
          <w:szCs w:val="24"/>
          <w:lang w:val="es-ES_tradnl"/>
        </w:rPr>
        <w:t>2014</w:t>
      </w:r>
      <w:r w:rsidRPr="006C6262">
        <w:rPr>
          <w:rFonts w:ascii="Arial" w:hAnsi="Arial" w:cs="Arial"/>
          <w:sz w:val="24"/>
          <w:szCs w:val="24"/>
          <w:lang w:val="es-ES_tradnl"/>
        </w:rPr>
        <w:t>): Noreste, Noroeste, Centro Occidente, Centro Sur, Metropolitana y Sur Sureste. Respecto a los programas extranjeros se consideraron programas en países de habla hispana de tres regiones: Sudamérica, Centroamérica y Europa (concretamente España).</w:t>
      </w:r>
    </w:p>
    <w:p w14:paraId="0A2EB797" w14:textId="0B90174A" w:rsidR="006C6262" w:rsidRPr="006C6262" w:rsidRDefault="007C7CF6" w:rsidP="007C7CF6">
      <w:pPr>
        <w:spacing w:after="120" w:line="360" w:lineRule="auto"/>
        <w:jc w:val="both"/>
        <w:rPr>
          <w:rFonts w:ascii="Arial" w:hAnsi="Arial" w:cs="Arial"/>
          <w:sz w:val="24"/>
          <w:szCs w:val="24"/>
          <w:lang w:val="es-ES_tradnl"/>
        </w:rPr>
      </w:pPr>
      <w:r w:rsidRPr="007E1C43">
        <w:rPr>
          <w:rFonts w:ascii="Arial" w:hAnsi="Arial" w:cs="Arial"/>
          <w:sz w:val="24"/>
          <w:szCs w:val="24"/>
          <w:lang w:val="es-ES_tradnl"/>
        </w:rPr>
        <w:t>E</w:t>
      </w:r>
      <w:r w:rsidR="006C6262" w:rsidRPr="007E1C43">
        <w:rPr>
          <w:rFonts w:ascii="Arial" w:hAnsi="Arial" w:cs="Arial"/>
          <w:sz w:val="24"/>
          <w:szCs w:val="24"/>
          <w:lang w:val="es-ES_tradnl"/>
        </w:rPr>
        <w:t>n</w:t>
      </w:r>
      <w:r w:rsidR="006C6262" w:rsidRPr="006C6262">
        <w:rPr>
          <w:rFonts w:ascii="Arial" w:hAnsi="Arial" w:cs="Arial"/>
          <w:sz w:val="24"/>
          <w:szCs w:val="24"/>
          <w:lang w:val="es-ES_tradnl"/>
        </w:rPr>
        <w:t xml:space="preserve"> cuanto a algún indicio de calidad de los programas, sólo los nacionales, se consideró que hubiesen sido evaluados por el Comité de Educación y Humanidades de los Comités Interinstitucionales para la Evaluación de la Educación Superior (CIEES</w:t>
      </w:r>
      <w:r w:rsidR="009F792A">
        <w:rPr>
          <w:rFonts w:ascii="Arial" w:hAnsi="Arial" w:cs="Arial"/>
          <w:sz w:val="24"/>
          <w:szCs w:val="24"/>
          <w:lang w:val="es-ES_tradnl"/>
        </w:rPr>
        <w:t>, página web</w:t>
      </w:r>
      <w:r w:rsidR="006C6262" w:rsidRPr="006C6262">
        <w:rPr>
          <w:rFonts w:ascii="Arial" w:hAnsi="Arial" w:cs="Arial"/>
          <w:sz w:val="24"/>
          <w:szCs w:val="24"/>
          <w:lang w:val="es-ES_tradnl"/>
        </w:rPr>
        <w:t>) o que tuvieran una acreditación por el Comité para la Evaluación de Programas de Pedagogía y Educación, A.C. (CEPPE</w:t>
      </w:r>
      <w:r w:rsidR="009F792A">
        <w:rPr>
          <w:rFonts w:ascii="Arial" w:hAnsi="Arial" w:cs="Arial"/>
          <w:sz w:val="24"/>
          <w:szCs w:val="24"/>
          <w:lang w:val="es-ES_tradnl"/>
        </w:rPr>
        <w:t>, página web</w:t>
      </w:r>
      <w:r w:rsidR="006C6262" w:rsidRPr="006C6262">
        <w:rPr>
          <w:rFonts w:ascii="Arial" w:hAnsi="Arial" w:cs="Arial"/>
          <w:sz w:val="24"/>
          <w:szCs w:val="24"/>
          <w:lang w:val="es-ES_tradnl"/>
        </w:rPr>
        <w:t>), reconocido por el Comité para la Acreditación de la Educación Superior, A.C. (COPAES).</w:t>
      </w:r>
    </w:p>
    <w:p w14:paraId="3D45DCE5" w14:textId="14C7F383" w:rsidR="006C6262" w:rsidRDefault="006C6262" w:rsidP="007C7CF6">
      <w:pPr>
        <w:spacing w:after="120" w:line="360" w:lineRule="auto"/>
        <w:jc w:val="both"/>
        <w:rPr>
          <w:rFonts w:ascii="Arial" w:hAnsi="Arial" w:cs="Arial"/>
          <w:sz w:val="24"/>
          <w:szCs w:val="24"/>
          <w:lang w:val="es-ES_tradnl"/>
        </w:rPr>
      </w:pPr>
      <w:r w:rsidRPr="00E231E5">
        <w:rPr>
          <w:rFonts w:ascii="Arial" w:hAnsi="Arial" w:cs="Arial"/>
          <w:sz w:val="24"/>
          <w:szCs w:val="24"/>
          <w:lang w:val="es-ES_tradnl"/>
        </w:rPr>
        <w:t>E</w:t>
      </w:r>
      <w:r w:rsidR="002606F6" w:rsidRPr="00E231E5">
        <w:rPr>
          <w:rFonts w:ascii="Arial" w:hAnsi="Arial" w:cs="Arial"/>
          <w:sz w:val="24"/>
          <w:szCs w:val="24"/>
          <w:lang w:val="es-ES_tradnl"/>
        </w:rPr>
        <w:t>n la T</w:t>
      </w:r>
      <w:r w:rsidRPr="00E231E5">
        <w:rPr>
          <w:rFonts w:ascii="Arial" w:hAnsi="Arial" w:cs="Arial"/>
          <w:sz w:val="24"/>
          <w:szCs w:val="24"/>
          <w:lang w:val="es-ES_tradnl"/>
        </w:rPr>
        <w:t>abla siguiente aparece una relación de los programas considerados.</w:t>
      </w:r>
    </w:p>
    <w:p w14:paraId="7DD3BF48" w14:textId="3F5E360D" w:rsidR="0023437B" w:rsidRDefault="0023437B">
      <w:pPr>
        <w:rPr>
          <w:rFonts w:ascii="Arial" w:hAnsi="Arial" w:cs="Arial"/>
          <w:sz w:val="24"/>
          <w:szCs w:val="24"/>
          <w:lang w:val="es-ES_tradnl"/>
        </w:rPr>
      </w:pPr>
      <w:r>
        <w:rPr>
          <w:rFonts w:ascii="Arial" w:hAnsi="Arial" w:cs="Arial"/>
          <w:sz w:val="24"/>
          <w:szCs w:val="24"/>
          <w:lang w:val="es-ES_tradnl"/>
        </w:rPr>
        <w:br w:type="page"/>
      </w:r>
    </w:p>
    <w:p w14:paraId="2A30FD07" w14:textId="203E580A" w:rsidR="008E0791" w:rsidRDefault="007C7CF6" w:rsidP="008E0791">
      <w:pPr>
        <w:spacing w:after="0" w:line="240" w:lineRule="auto"/>
        <w:jc w:val="center"/>
        <w:rPr>
          <w:rFonts w:ascii="Arial" w:hAnsi="Arial" w:cs="Arial"/>
          <w:b/>
          <w:sz w:val="24"/>
          <w:szCs w:val="24"/>
        </w:rPr>
      </w:pPr>
      <w:r w:rsidRPr="008E0791">
        <w:rPr>
          <w:rFonts w:ascii="Arial" w:hAnsi="Arial" w:cs="Arial"/>
          <w:b/>
          <w:sz w:val="24"/>
          <w:szCs w:val="24"/>
        </w:rPr>
        <w:t>Tabla</w:t>
      </w:r>
      <w:r w:rsidR="00103C8D">
        <w:rPr>
          <w:rFonts w:ascii="Arial" w:hAnsi="Arial" w:cs="Arial"/>
          <w:b/>
          <w:sz w:val="24"/>
          <w:szCs w:val="24"/>
        </w:rPr>
        <w:t xml:space="preserve"> 4</w:t>
      </w:r>
    </w:p>
    <w:p w14:paraId="3D54E4AA" w14:textId="77777777" w:rsidR="008E0791" w:rsidRDefault="006C6262" w:rsidP="008E0791">
      <w:pPr>
        <w:spacing w:after="0" w:line="240" w:lineRule="auto"/>
        <w:jc w:val="center"/>
        <w:rPr>
          <w:rFonts w:ascii="Arial" w:hAnsi="Arial" w:cs="Arial"/>
          <w:b/>
          <w:sz w:val="24"/>
          <w:szCs w:val="24"/>
        </w:rPr>
      </w:pPr>
      <w:r w:rsidRPr="008E0791">
        <w:rPr>
          <w:rFonts w:ascii="Arial" w:hAnsi="Arial" w:cs="Arial"/>
          <w:b/>
          <w:sz w:val="24"/>
          <w:szCs w:val="24"/>
        </w:rPr>
        <w:t>Opc</w:t>
      </w:r>
      <w:r w:rsidR="008E0791">
        <w:rPr>
          <w:rFonts w:ascii="Arial" w:hAnsi="Arial" w:cs="Arial"/>
          <w:b/>
          <w:sz w:val="24"/>
          <w:szCs w:val="24"/>
        </w:rPr>
        <w:t>iones profesionales afines a la</w:t>
      </w:r>
    </w:p>
    <w:p w14:paraId="3C380A25" w14:textId="6B4FD808" w:rsidR="006C6262" w:rsidRPr="008E0791" w:rsidRDefault="00C05B38" w:rsidP="008E0791">
      <w:pPr>
        <w:spacing w:after="0" w:line="240" w:lineRule="auto"/>
        <w:jc w:val="center"/>
        <w:rPr>
          <w:rFonts w:ascii="Arial" w:hAnsi="Arial" w:cs="Arial"/>
          <w:b/>
          <w:sz w:val="24"/>
          <w:szCs w:val="24"/>
        </w:rPr>
      </w:pPr>
      <w:r>
        <w:rPr>
          <w:rFonts w:ascii="Arial" w:hAnsi="Arial" w:cs="Arial"/>
          <w:b/>
          <w:sz w:val="24"/>
          <w:szCs w:val="24"/>
        </w:rPr>
        <w:t>Licenciatura en P</w:t>
      </w:r>
      <w:r w:rsidR="006C6262" w:rsidRPr="008E0791">
        <w:rPr>
          <w:rFonts w:ascii="Arial" w:hAnsi="Arial" w:cs="Arial"/>
          <w:b/>
          <w:sz w:val="24"/>
          <w:szCs w:val="24"/>
        </w:rPr>
        <w:t>edagogía de la Universidad Veracruzana</w:t>
      </w:r>
    </w:p>
    <w:p w14:paraId="4CE9F5D2" w14:textId="77777777" w:rsidR="007C7CF6" w:rsidRDefault="006C6262" w:rsidP="007C7CF6">
      <w:pPr>
        <w:spacing w:after="120" w:line="276" w:lineRule="auto"/>
        <w:jc w:val="both"/>
        <w:rPr>
          <w:rFonts w:ascii="Arial" w:hAnsi="Arial" w:cs="Arial"/>
          <w:lang w:val="es-ES_tradnl"/>
        </w:rPr>
      </w:pPr>
      <w:r w:rsidRPr="002573FD">
        <w:rPr>
          <w:noProof/>
          <w:lang w:eastAsia="es-MX"/>
        </w:rPr>
        <w:drawing>
          <wp:inline distT="0" distB="0" distL="0" distR="0" wp14:anchorId="4D6C8718" wp14:editId="04D86531">
            <wp:extent cx="5425801" cy="7693479"/>
            <wp:effectExtent l="0" t="0" r="381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372" cy="7694289"/>
                    </a:xfrm>
                    <a:prstGeom prst="rect">
                      <a:avLst/>
                    </a:prstGeom>
                    <a:noFill/>
                    <a:ln>
                      <a:noFill/>
                    </a:ln>
                  </pic:spPr>
                </pic:pic>
              </a:graphicData>
            </a:graphic>
          </wp:inline>
        </w:drawing>
      </w:r>
    </w:p>
    <w:p w14:paraId="51ED08DF" w14:textId="5376E48F" w:rsidR="00F119EA" w:rsidRDefault="00F119EA" w:rsidP="007C7CF6">
      <w:pPr>
        <w:spacing w:after="120" w:line="276" w:lineRule="auto"/>
        <w:jc w:val="both"/>
        <w:rPr>
          <w:rFonts w:ascii="Arial" w:hAnsi="Arial" w:cs="Arial"/>
          <w:lang w:val="es-ES_tradnl"/>
        </w:rPr>
      </w:pPr>
      <w:r w:rsidRPr="004E778F">
        <w:rPr>
          <w:rFonts w:ascii="Arial" w:hAnsi="Arial" w:cs="Arial"/>
          <w:sz w:val="18"/>
          <w:szCs w:val="18"/>
        </w:rPr>
        <w:t>Elaboración</w:t>
      </w:r>
      <w:r w:rsidRPr="00EE74F9">
        <w:rPr>
          <w:rFonts w:ascii="Arial" w:hAnsi="Arial" w:cs="Arial"/>
          <w:sz w:val="20"/>
          <w:szCs w:val="20"/>
        </w:rPr>
        <w:t xml:space="preserve">: </w:t>
      </w:r>
      <w:r>
        <w:rPr>
          <w:rFonts w:ascii="Arial" w:hAnsi="Arial" w:cs="Arial"/>
          <w:sz w:val="18"/>
          <w:szCs w:val="18"/>
        </w:rPr>
        <w:t>Mtro. José Juan Húber Beristáin, Dra. Araceli Reyes González y Dra. María Antonieta Villar Castillejos</w:t>
      </w:r>
    </w:p>
    <w:p w14:paraId="468864F6" w14:textId="33A51666" w:rsidR="006C6262" w:rsidRPr="008E0791" w:rsidRDefault="007C7CF6" w:rsidP="008E0791">
      <w:pPr>
        <w:spacing w:after="120" w:line="360" w:lineRule="auto"/>
        <w:jc w:val="both"/>
        <w:rPr>
          <w:rFonts w:ascii="Arial" w:hAnsi="Arial" w:cs="Arial"/>
          <w:sz w:val="24"/>
          <w:szCs w:val="24"/>
          <w:lang w:val="es-ES_tradnl"/>
        </w:rPr>
      </w:pPr>
      <w:r w:rsidRPr="008E0791">
        <w:rPr>
          <w:rFonts w:ascii="Arial" w:hAnsi="Arial" w:cs="Arial"/>
          <w:sz w:val="24"/>
          <w:szCs w:val="24"/>
          <w:lang w:val="es-ES_tradnl"/>
        </w:rPr>
        <w:t>E</w:t>
      </w:r>
      <w:r w:rsidR="006C6262" w:rsidRPr="006C6262">
        <w:rPr>
          <w:rFonts w:ascii="Arial" w:hAnsi="Arial" w:cs="Arial"/>
          <w:sz w:val="24"/>
          <w:szCs w:val="24"/>
          <w:lang w:val="es-ES_tradnl"/>
        </w:rPr>
        <w:t>l universo de opciones profesional</w:t>
      </w:r>
      <w:r w:rsidR="00C05B38">
        <w:rPr>
          <w:rFonts w:ascii="Arial" w:hAnsi="Arial" w:cs="Arial"/>
          <w:sz w:val="24"/>
          <w:szCs w:val="24"/>
          <w:lang w:val="es-ES_tradnl"/>
        </w:rPr>
        <w:t>es afines a la Licenciatura en P</w:t>
      </w:r>
      <w:r w:rsidR="006C6262" w:rsidRPr="006C6262">
        <w:rPr>
          <w:rFonts w:ascii="Arial" w:hAnsi="Arial" w:cs="Arial"/>
          <w:sz w:val="24"/>
          <w:szCs w:val="24"/>
          <w:lang w:val="es-ES_tradnl"/>
        </w:rPr>
        <w:t>edagogía ofrecida por la Universidad Veracruzana quedó integrado por 33 programas nacionales y 6 extranjeros. Los nacionales son ofrecidos por 27 instituciones de educación superior de las cuales 11 son privadas y 16 son públicas ubicadas en 22 estados y en el Distrito Federal; 3 han sido únicamente evaluadas por los CIEES, 14 han sido acreditadas por el CEPPE y 15 poseen ambos reconocimientos. Para el caso de las extranjeras, son 6 programas de igual número de instituciones de educación superior de las cuales 4 son privadas y 2 públicas y se ubican en 4 países iberoamericanos. Las tablas siguientes resumen este panorama.</w:t>
      </w:r>
    </w:p>
    <w:p w14:paraId="1527BF29" w14:textId="77777777" w:rsidR="00B567FE" w:rsidRDefault="00B567FE" w:rsidP="00E231E5">
      <w:pPr>
        <w:spacing w:after="0" w:line="240" w:lineRule="auto"/>
        <w:jc w:val="center"/>
        <w:rPr>
          <w:rFonts w:ascii="Arial" w:hAnsi="Arial" w:cs="Arial"/>
          <w:b/>
          <w:sz w:val="24"/>
          <w:szCs w:val="24"/>
        </w:rPr>
      </w:pPr>
    </w:p>
    <w:p w14:paraId="30DD353A" w14:textId="77777777" w:rsidR="00B567FE" w:rsidRDefault="00B567FE" w:rsidP="00E231E5">
      <w:pPr>
        <w:spacing w:after="0" w:line="240" w:lineRule="auto"/>
        <w:jc w:val="center"/>
        <w:rPr>
          <w:rFonts w:ascii="Arial" w:hAnsi="Arial" w:cs="Arial"/>
          <w:b/>
          <w:sz w:val="24"/>
          <w:szCs w:val="24"/>
        </w:rPr>
      </w:pPr>
    </w:p>
    <w:p w14:paraId="314FC7CA" w14:textId="77777777" w:rsidR="00B567FE" w:rsidRDefault="00B567FE" w:rsidP="00E231E5">
      <w:pPr>
        <w:spacing w:after="0" w:line="240" w:lineRule="auto"/>
        <w:jc w:val="center"/>
        <w:rPr>
          <w:rFonts w:ascii="Arial" w:hAnsi="Arial" w:cs="Arial"/>
          <w:b/>
          <w:sz w:val="24"/>
          <w:szCs w:val="24"/>
        </w:rPr>
      </w:pPr>
    </w:p>
    <w:p w14:paraId="5CB0626E" w14:textId="77777777" w:rsidR="00B567FE" w:rsidRDefault="00B567FE" w:rsidP="00E231E5">
      <w:pPr>
        <w:spacing w:after="0" w:line="240" w:lineRule="auto"/>
        <w:jc w:val="center"/>
        <w:rPr>
          <w:rFonts w:ascii="Arial" w:hAnsi="Arial" w:cs="Arial"/>
          <w:b/>
          <w:sz w:val="24"/>
          <w:szCs w:val="24"/>
        </w:rPr>
      </w:pPr>
    </w:p>
    <w:p w14:paraId="75BCEBD3" w14:textId="77777777" w:rsidR="00B567FE" w:rsidRDefault="00B567FE" w:rsidP="00E231E5">
      <w:pPr>
        <w:spacing w:after="0" w:line="240" w:lineRule="auto"/>
        <w:jc w:val="center"/>
        <w:rPr>
          <w:rFonts w:ascii="Arial" w:hAnsi="Arial" w:cs="Arial"/>
          <w:b/>
          <w:sz w:val="24"/>
          <w:szCs w:val="24"/>
        </w:rPr>
      </w:pPr>
    </w:p>
    <w:p w14:paraId="6BB003FF" w14:textId="77777777" w:rsidR="00B567FE" w:rsidRDefault="00B567FE" w:rsidP="00E231E5">
      <w:pPr>
        <w:spacing w:after="0" w:line="240" w:lineRule="auto"/>
        <w:jc w:val="center"/>
        <w:rPr>
          <w:rFonts w:ascii="Arial" w:hAnsi="Arial" w:cs="Arial"/>
          <w:b/>
          <w:sz w:val="24"/>
          <w:szCs w:val="24"/>
        </w:rPr>
      </w:pPr>
    </w:p>
    <w:p w14:paraId="5A9641B3" w14:textId="77777777" w:rsidR="00B567FE" w:rsidRDefault="00B567FE" w:rsidP="00E231E5">
      <w:pPr>
        <w:spacing w:after="0" w:line="240" w:lineRule="auto"/>
        <w:jc w:val="center"/>
        <w:rPr>
          <w:rFonts w:ascii="Arial" w:hAnsi="Arial" w:cs="Arial"/>
          <w:b/>
          <w:sz w:val="24"/>
          <w:szCs w:val="24"/>
        </w:rPr>
      </w:pPr>
    </w:p>
    <w:p w14:paraId="516357CD" w14:textId="77777777" w:rsidR="00B567FE" w:rsidRDefault="00B567FE" w:rsidP="00E231E5">
      <w:pPr>
        <w:spacing w:after="0" w:line="240" w:lineRule="auto"/>
        <w:jc w:val="center"/>
        <w:rPr>
          <w:rFonts w:ascii="Arial" w:hAnsi="Arial" w:cs="Arial"/>
          <w:b/>
          <w:sz w:val="24"/>
          <w:szCs w:val="24"/>
        </w:rPr>
      </w:pPr>
    </w:p>
    <w:p w14:paraId="6B2C4343" w14:textId="77777777" w:rsidR="00B567FE" w:rsidRDefault="00B567FE" w:rsidP="00E231E5">
      <w:pPr>
        <w:spacing w:after="0" w:line="240" w:lineRule="auto"/>
        <w:jc w:val="center"/>
        <w:rPr>
          <w:rFonts w:ascii="Arial" w:hAnsi="Arial" w:cs="Arial"/>
          <w:b/>
          <w:sz w:val="24"/>
          <w:szCs w:val="24"/>
        </w:rPr>
      </w:pPr>
    </w:p>
    <w:p w14:paraId="1C1D61D8" w14:textId="77777777" w:rsidR="00B567FE" w:rsidRDefault="00B567FE" w:rsidP="00E231E5">
      <w:pPr>
        <w:spacing w:after="0" w:line="240" w:lineRule="auto"/>
        <w:jc w:val="center"/>
        <w:rPr>
          <w:rFonts w:ascii="Arial" w:hAnsi="Arial" w:cs="Arial"/>
          <w:b/>
          <w:sz w:val="24"/>
          <w:szCs w:val="24"/>
        </w:rPr>
      </w:pPr>
    </w:p>
    <w:p w14:paraId="2E3F62BA" w14:textId="77777777" w:rsidR="00B567FE" w:rsidRDefault="00B567FE" w:rsidP="00E231E5">
      <w:pPr>
        <w:spacing w:after="0" w:line="240" w:lineRule="auto"/>
        <w:jc w:val="center"/>
        <w:rPr>
          <w:rFonts w:ascii="Arial" w:hAnsi="Arial" w:cs="Arial"/>
          <w:b/>
          <w:sz w:val="24"/>
          <w:szCs w:val="24"/>
        </w:rPr>
      </w:pPr>
    </w:p>
    <w:p w14:paraId="50BB4971" w14:textId="77777777" w:rsidR="00B567FE" w:rsidRDefault="00B567FE" w:rsidP="00E231E5">
      <w:pPr>
        <w:spacing w:after="0" w:line="240" w:lineRule="auto"/>
        <w:jc w:val="center"/>
        <w:rPr>
          <w:rFonts w:ascii="Arial" w:hAnsi="Arial" w:cs="Arial"/>
          <w:b/>
          <w:sz w:val="24"/>
          <w:szCs w:val="24"/>
        </w:rPr>
      </w:pPr>
    </w:p>
    <w:p w14:paraId="3BFD6604" w14:textId="77777777" w:rsidR="00B567FE" w:rsidRDefault="00B567FE" w:rsidP="00E231E5">
      <w:pPr>
        <w:spacing w:after="0" w:line="240" w:lineRule="auto"/>
        <w:jc w:val="center"/>
        <w:rPr>
          <w:rFonts w:ascii="Arial" w:hAnsi="Arial" w:cs="Arial"/>
          <w:b/>
          <w:sz w:val="24"/>
          <w:szCs w:val="24"/>
        </w:rPr>
      </w:pPr>
    </w:p>
    <w:p w14:paraId="033F8BDC" w14:textId="77777777" w:rsidR="00B567FE" w:rsidRDefault="00B567FE" w:rsidP="00E231E5">
      <w:pPr>
        <w:spacing w:after="0" w:line="240" w:lineRule="auto"/>
        <w:jc w:val="center"/>
        <w:rPr>
          <w:rFonts w:ascii="Arial" w:hAnsi="Arial" w:cs="Arial"/>
          <w:b/>
          <w:sz w:val="24"/>
          <w:szCs w:val="24"/>
        </w:rPr>
      </w:pPr>
    </w:p>
    <w:p w14:paraId="37E539AF" w14:textId="77777777" w:rsidR="00B567FE" w:rsidRDefault="00B567FE" w:rsidP="00E231E5">
      <w:pPr>
        <w:spacing w:after="0" w:line="240" w:lineRule="auto"/>
        <w:jc w:val="center"/>
        <w:rPr>
          <w:rFonts w:ascii="Arial" w:hAnsi="Arial" w:cs="Arial"/>
          <w:b/>
          <w:sz w:val="24"/>
          <w:szCs w:val="24"/>
        </w:rPr>
      </w:pPr>
    </w:p>
    <w:p w14:paraId="6FE2C258" w14:textId="77777777" w:rsidR="00B567FE" w:rsidRDefault="00B567FE" w:rsidP="00E231E5">
      <w:pPr>
        <w:spacing w:after="0" w:line="240" w:lineRule="auto"/>
        <w:jc w:val="center"/>
        <w:rPr>
          <w:rFonts w:ascii="Arial" w:hAnsi="Arial" w:cs="Arial"/>
          <w:b/>
          <w:sz w:val="24"/>
          <w:szCs w:val="24"/>
        </w:rPr>
      </w:pPr>
    </w:p>
    <w:p w14:paraId="69469DA8" w14:textId="77777777" w:rsidR="00B567FE" w:rsidRDefault="00B567FE" w:rsidP="00E231E5">
      <w:pPr>
        <w:spacing w:after="0" w:line="240" w:lineRule="auto"/>
        <w:jc w:val="center"/>
        <w:rPr>
          <w:rFonts w:ascii="Arial" w:hAnsi="Arial" w:cs="Arial"/>
          <w:b/>
          <w:sz w:val="24"/>
          <w:szCs w:val="24"/>
        </w:rPr>
      </w:pPr>
    </w:p>
    <w:p w14:paraId="551B2141" w14:textId="77777777" w:rsidR="00B567FE" w:rsidRDefault="00B567FE" w:rsidP="00E231E5">
      <w:pPr>
        <w:spacing w:after="0" w:line="240" w:lineRule="auto"/>
        <w:jc w:val="center"/>
        <w:rPr>
          <w:rFonts w:ascii="Arial" w:hAnsi="Arial" w:cs="Arial"/>
          <w:b/>
          <w:sz w:val="24"/>
          <w:szCs w:val="24"/>
        </w:rPr>
      </w:pPr>
    </w:p>
    <w:p w14:paraId="0CD791AF" w14:textId="77777777" w:rsidR="00B567FE" w:rsidRDefault="00B567FE" w:rsidP="00E231E5">
      <w:pPr>
        <w:spacing w:after="0" w:line="240" w:lineRule="auto"/>
        <w:jc w:val="center"/>
        <w:rPr>
          <w:rFonts w:ascii="Arial" w:hAnsi="Arial" w:cs="Arial"/>
          <w:b/>
          <w:sz w:val="24"/>
          <w:szCs w:val="24"/>
        </w:rPr>
      </w:pPr>
    </w:p>
    <w:p w14:paraId="44FC9C99" w14:textId="77777777" w:rsidR="00B567FE" w:rsidRDefault="00B567FE" w:rsidP="00E231E5">
      <w:pPr>
        <w:spacing w:after="0" w:line="240" w:lineRule="auto"/>
        <w:jc w:val="center"/>
        <w:rPr>
          <w:rFonts w:ascii="Arial" w:hAnsi="Arial" w:cs="Arial"/>
          <w:b/>
          <w:sz w:val="24"/>
          <w:szCs w:val="24"/>
        </w:rPr>
      </w:pPr>
    </w:p>
    <w:p w14:paraId="2A107200" w14:textId="77777777" w:rsidR="00B567FE" w:rsidRDefault="00B567FE" w:rsidP="00E231E5">
      <w:pPr>
        <w:spacing w:after="0" w:line="240" w:lineRule="auto"/>
        <w:jc w:val="center"/>
        <w:rPr>
          <w:rFonts w:ascii="Arial" w:hAnsi="Arial" w:cs="Arial"/>
          <w:b/>
          <w:sz w:val="24"/>
          <w:szCs w:val="24"/>
        </w:rPr>
      </w:pPr>
    </w:p>
    <w:p w14:paraId="53F22A5D" w14:textId="77777777" w:rsidR="00B567FE" w:rsidRDefault="00B567FE" w:rsidP="00E231E5">
      <w:pPr>
        <w:spacing w:after="0" w:line="240" w:lineRule="auto"/>
        <w:jc w:val="center"/>
        <w:rPr>
          <w:rFonts w:ascii="Arial" w:hAnsi="Arial" w:cs="Arial"/>
          <w:b/>
          <w:sz w:val="24"/>
          <w:szCs w:val="24"/>
        </w:rPr>
      </w:pPr>
    </w:p>
    <w:p w14:paraId="0C500CC0" w14:textId="77777777" w:rsidR="00B567FE" w:rsidRDefault="00B567FE" w:rsidP="00E231E5">
      <w:pPr>
        <w:spacing w:after="0" w:line="240" w:lineRule="auto"/>
        <w:jc w:val="center"/>
        <w:rPr>
          <w:rFonts w:ascii="Arial" w:hAnsi="Arial" w:cs="Arial"/>
          <w:b/>
          <w:sz w:val="24"/>
          <w:szCs w:val="24"/>
        </w:rPr>
      </w:pPr>
    </w:p>
    <w:p w14:paraId="7605E8DB" w14:textId="77777777" w:rsidR="00B567FE" w:rsidRDefault="00B567FE" w:rsidP="00E231E5">
      <w:pPr>
        <w:spacing w:after="0" w:line="240" w:lineRule="auto"/>
        <w:jc w:val="center"/>
        <w:rPr>
          <w:rFonts w:ascii="Arial" w:hAnsi="Arial" w:cs="Arial"/>
          <w:b/>
          <w:sz w:val="24"/>
          <w:szCs w:val="24"/>
        </w:rPr>
      </w:pPr>
    </w:p>
    <w:p w14:paraId="5BC301DB" w14:textId="77777777" w:rsidR="00B567FE" w:rsidRDefault="00B567FE" w:rsidP="00E231E5">
      <w:pPr>
        <w:spacing w:after="0" w:line="240" w:lineRule="auto"/>
        <w:jc w:val="center"/>
        <w:rPr>
          <w:rFonts w:ascii="Arial" w:hAnsi="Arial" w:cs="Arial"/>
          <w:b/>
          <w:sz w:val="24"/>
          <w:szCs w:val="24"/>
        </w:rPr>
      </w:pPr>
    </w:p>
    <w:p w14:paraId="632B28C4" w14:textId="77777777" w:rsidR="00B567FE" w:rsidRDefault="00B567FE" w:rsidP="00E231E5">
      <w:pPr>
        <w:spacing w:after="0" w:line="240" w:lineRule="auto"/>
        <w:jc w:val="center"/>
        <w:rPr>
          <w:rFonts w:ascii="Arial" w:hAnsi="Arial" w:cs="Arial"/>
          <w:b/>
          <w:sz w:val="24"/>
          <w:szCs w:val="24"/>
        </w:rPr>
      </w:pPr>
    </w:p>
    <w:p w14:paraId="09C7CADD" w14:textId="77777777" w:rsidR="00B567FE" w:rsidRDefault="00B567FE" w:rsidP="00E231E5">
      <w:pPr>
        <w:spacing w:after="0" w:line="240" w:lineRule="auto"/>
        <w:jc w:val="center"/>
        <w:rPr>
          <w:rFonts w:ascii="Arial" w:hAnsi="Arial" w:cs="Arial"/>
          <w:b/>
          <w:sz w:val="24"/>
          <w:szCs w:val="24"/>
        </w:rPr>
      </w:pPr>
    </w:p>
    <w:p w14:paraId="50BE23BA" w14:textId="77777777" w:rsidR="00B567FE" w:rsidRDefault="00B567FE" w:rsidP="00E231E5">
      <w:pPr>
        <w:spacing w:after="0" w:line="240" w:lineRule="auto"/>
        <w:jc w:val="center"/>
        <w:rPr>
          <w:rFonts w:ascii="Arial" w:hAnsi="Arial" w:cs="Arial"/>
          <w:b/>
          <w:sz w:val="24"/>
          <w:szCs w:val="24"/>
        </w:rPr>
      </w:pPr>
    </w:p>
    <w:p w14:paraId="296D6D30" w14:textId="77777777" w:rsidR="00B567FE" w:rsidRDefault="00B567FE" w:rsidP="00E231E5">
      <w:pPr>
        <w:spacing w:after="0" w:line="240" w:lineRule="auto"/>
        <w:jc w:val="center"/>
        <w:rPr>
          <w:rFonts w:ascii="Arial" w:hAnsi="Arial" w:cs="Arial"/>
          <w:b/>
          <w:sz w:val="24"/>
          <w:szCs w:val="24"/>
        </w:rPr>
      </w:pPr>
    </w:p>
    <w:p w14:paraId="6602A360" w14:textId="77777777" w:rsidR="00B567FE" w:rsidRDefault="00B567FE" w:rsidP="00E231E5">
      <w:pPr>
        <w:spacing w:after="0" w:line="240" w:lineRule="auto"/>
        <w:jc w:val="center"/>
        <w:rPr>
          <w:rFonts w:ascii="Arial" w:hAnsi="Arial" w:cs="Arial"/>
          <w:b/>
          <w:sz w:val="24"/>
          <w:szCs w:val="24"/>
        </w:rPr>
      </w:pPr>
    </w:p>
    <w:p w14:paraId="0E428B05" w14:textId="77777777" w:rsidR="00B567FE" w:rsidRDefault="00B567FE" w:rsidP="00E231E5">
      <w:pPr>
        <w:spacing w:after="0" w:line="240" w:lineRule="auto"/>
        <w:jc w:val="center"/>
        <w:rPr>
          <w:rFonts w:ascii="Arial" w:hAnsi="Arial" w:cs="Arial"/>
          <w:b/>
          <w:sz w:val="24"/>
          <w:szCs w:val="24"/>
        </w:rPr>
      </w:pPr>
    </w:p>
    <w:p w14:paraId="0C52A0C4" w14:textId="1957752B" w:rsidR="006C6262" w:rsidRPr="00E231E5" w:rsidRDefault="006C6262" w:rsidP="00E231E5">
      <w:pPr>
        <w:spacing w:after="0" w:line="240" w:lineRule="auto"/>
        <w:jc w:val="center"/>
        <w:rPr>
          <w:rFonts w:ascii="Arial" w:hAnsi="Arial" w:cs="Arial"/>
          <w:b/>
          <w:sz w:val="24"/>
          <w:szCs w:val="24"/>
        </w:rPr>
      </w:pPr>
      <w:r w:rsidRPr="00E231E5">
        <w:rPr>
          <w:rFonts w:ascii="Arial" w:hAnsi="Arial" w:cs="Arial"/>
          <w:b/>
          <w:sz w:val="24"/>
          <w:szCs w:val="24"/>
        </w:rPr>
        <w:t xml:space="preserve">Tabla </w:t>
      </w:r>
      <w:r w:rsidR="00B96A9A">
        <w:rPr>
          <w:rFonts w:ascii="Arial" w:hAnsi="Arial" w:cs="Arial"/>
          <w:b/>
          <w:sz w:val="24"/>
          <w:szCs w:val="24"/>
        </w:rPr>
        <w:t>5</w:t>
      </w:r>
    </w:p>
    <w:p w14:paraId="350D5AAE" w14:textId="77777777" w:rsidR="00E231E5" w:rsidRDefault="006C6262" w:rsidP="00E231E5">
      <w:pPr>
        <w:spacing w:after="0" w:line="240" w:lineRule="auto"/>
        <w:jc w:val="center"/>
        <w:rPr>
          <w:rFonts w:ascii="Arial" w:hAnsi="Arial" w:cs="Arial"/>
          <w:b/>
          <w:sz w:val="24"/>
          <w:szCs w:val="24"/>
        </w:rPr>
      </w:pPr>
      <w:r w:rsidRPr="00E231E5">
        <w:rPr>
          <w:rFonts w:ascii="Arial" w:hAnsi="Arial" w:cs="Arial"/>
          <w:b/>
          <w:sz w:val="24"/>
          <w:szCs w:val="24"/>
        </w:rPr>
        <w:t>Opciones pro</w:t>
      </w:r>
      <w:r w:rsidR="00E231E5">
        <w:rPr>
          <w:rFonts w:ascii="Arial" w:hAnsi="Arial" w:cs="Arial"/>
          <w:b/>
          <w:sz w:val="24"/>
          <w:szCs w:val="24"/>
        </w:rPr>
        <w:t>fesionales afines a la</w:t>
      </w:r>
    </w:p>
    <w:p w14:paraId="58EE3394" w14:textId="5AAC7C28" w:rsidR="006C6262" w:rsidRPr="00E231E5" w:rsidRDefault="00C05B38" w:rsidP="00E231E5">
      <w:pPr>
        <w:spacing w:after="0" w:line="240" w:lineRule="auto"/>
        <w:jc w:val="center"/>
        <w:rPr>
          <w:rFonts w:ascii="Arial" w:hAnsi="Arial" w:cs="Arial"/>
          <w:b/>
          <w:sz w:val="24"/>
          <w:szCs w:val="24"/>
        </w:rPr>
      </w:pPr>
      <w:r>
        <w:rPr>
          <w:rFonts w:ascii="Arial" w:hAnsi="Arial" w:cs="Arial"/>
          <w:b/>
          <w:sz w:val="24"/>
          <w:szCs w:val="24"/>
        </w:rPr>
        <w:t>Licenciatura en P</w:t>
      </w:r>
      <w:r w:rsidR="006C6262" w:rsidRPr="00E231E5">
        <w:rPr>
          <w:rFonts w:ascii="Arial" w:hAnsi="Arial" w:cs="Arial"/>
          <w:b/>
          <w:sz w:val="24"/>
          <w:szCs w:val="24"/>
        </w:rPr>
        <w:t>edagogía de la Universidad Veracruzana</w:t>
      </w:r>
    </w:p>
    <w:p w14:paraId="453D8D55" w14:textId="77777777" w:rsidR="006C6262" w:rsidRPr="00E231E5" w:rsidRDefault="006C6262" w:rsidP="00E231E5">
      <w:pPr>
        <w:spacing w:after="0" w:line="240" w:lineRule="auto"/>
        <w:jc w:val="center"/>
        <w:rPr>
          <w:rFonts w:ascii="Arial" w:hAnsi="Arial" w:cs="Arial"/>
          <w:b/>
          <w:sz w:val="24"/>
          <w:szCs w:val="24"/>
        </w:rPr>
      </w:pPr>
      <w:r w:rsidRPr="00E231E5">
        <w:rPr>
          <w:rFonts w:ascii="Arial" w:hAnsi="Arial" w:cs="Arial"/>
          <w:b/>
          <w:sz w:val="24"/>
          <w:szCs w:val="24"/>
        </w:rPr>
        <w:t>Nacionales</w:t>
      </w:r>
    </w:p>
    <w:p w14:paraId="3F69EB6F" w14:textId="77777777" w:rsidR="006C6262" w:rsidRDefault="006C6262" w:rsidP="006C6262">
      <w:pPr>
        <w:tabs>
          <w:tab w:val="left" w:pos="2131"/>
        </w:tabs>
        <w:spacing w:after="120" w:line="276" w:lineRule="auto"/>
        <w:jc w:val="center"/>
        <w:rPr>
          <w:rFonts w:ascii="Arial" w:hAnsi="Arial" w:cs="Arial"/>
          <w:lang w:val="es-ES_tradnl"/>
        </w:rPr>
      </w:pPr>
      <w:r w:rsidRPr="000124D3">
        <w:rPr>
          <w:noProof/>
          <w:lang w:eastAsia="es-MX"/>
        </w:rPr>
        <w:drawing>
          <wp:inline distT="0" distB="0" distL="0" distR="0" wp14:anchorId="02BAD634" wp14:editId="13FE84D0">
            <wp:extent cx="3869740" cy="5083946"/>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9128" cy="5096279"/>
                    </a:xfrm>
                    <a:prstGeom prst="rect">
                      <a:avLst/>
                    </a:prstGeom>
                    <a:noFill/>
                    <a:ln>
                      <a:noFill/>
                    </a:ln>
                  </pic:spPr>
                </pic:pic>
              </a:graphicData>
            </a:graphic>
          </wp:inline>
        </w:drawing>
      </w:r>
    </w:p>
    <w:p w14:paraId="0A91BEA1" w14:textId="77777777" w:rsidR="00B96A9A" w:rsidRDefault="00B96A9A" w:rsidP="00B96A9A">
      <w:pPr>
        <w:spacing w:after="120" w:line="276" w:lineRule="auto"/>
        <w:jc w:val="both"/>
        <w:rPr>
          <w:rFonts w:ascii="Arial" w:hAnsi="Arial" w:cs="Arial"/>
          <w:lang w:val="es-ES_tradnl"/>
        </w:rPr>
      </w:pPr>
      <w:r w:rsidRPr="004E778F">
        <w:rPr>
          <w:rFonts w:ascii="Arial" w:hAnsi="Arial" w:cs="Arial"/>
          <w:sz w:val="18"/>
          <w:szCs w:val="18"/>
        </w:rPr>
        <w:t>Elaboración</w:t>
      </w:r>
      <w:r w:rsidRPr="00EE74F9">
        <w:rPr>
          <w:rFonts w:ascii="Arial" w:hAnsi="Arial" w:cs="Arial"/>
          <w:sz w:val="20"/>
          <w:szCs w:val="20"/>
        </w:rPr>
        <w:t xml:space="preserve">: </w:t>
      </w:r>
      <w:r>
        <w:rPr>
          <w:rFonts w:ascii="Arial" w:hAnsi="Arial" w:cs="Arial"/>
          <w:sz w:val="18"/>
          <w:szCs w:val="18"/>
        </w:rPr>
        <w:t>Mtro. José Juan Húber Beristáin, Dra. Araceli Reyes González y Dra. María Antonieta Villar Castillejos</w:t>
      </w:r>
    </w:p>
    <w:p w14:paraId="4B36A62C" w14:textId="144AD565" w:rsidR="00B96A9A" w:rsidRDefault="00B96A9A" w:rsidP="00B96A9A">
      <w:pPr>
        <w:tabs>
          <w:tab w:val="left" w:pos="2131"/>
        </w:tabs>
        <w:spacing w:after="120" w:line="276" w:lineRule="auto"/>
        <w:rPr>
          <w:rFonts w:ascii="Arial" w:hAnsi="Arial" w:cs="Arial"/>
          <w:lang w:val="es-ES_tradnl"/>
        </w:rPr>
      </w:pPr>
      <w:r>
        <w:rPr>
          <w:rFonts w:ascii="Arial" w:hAnsi="Arial" w:cs="Arial"/>
          <w:lang w:val="es-ES_tradnl"/>
        </w:rPr>
        <w:t xml:space="preserve"> </w:t>
      </w:r>
    </w:p>
    <w:p w14:paraId="32FD9616" w14:textId="77777777" w:rsidR="006C6262" w:rsidRDefault="006C6262" w:rsidP="006C6262">
      <w:pPr>
        <w:tabs>
          <w:tab w:val="left" w:pos="2131"/>
        </w:tabs>
        <w:spacing w:after="120" w:line="276" w:lineRule="auto"/>
        <w:jc w:val="both"/>
        <w:rPr>
          <w:rFonts w:ascii="Arial" w:hAnsi="Arial" w:cs="Arial"/>
          <w:lang w:val="es-ES_tradnl"/>
        </w:rPr>
      </w:pPr>
    </w:p>
    <w:p w14:paraId="29DBFCEF" w14:textId="77777777" w:rsidR="00B567FE" w:rsidRDefault="00B567FE" w:rsidP="00E231E5">
      <w:pPr>
        <w:spacing w:after="0" w:line="240" w:lineRule="auto"/>
        <w:jc w:val="center"/>
        <w:rPr>
          <w:rFonts w:ascii="Arial" w:hAnsi="Arial" w:cs="Arial"/>
          <w:b/>
          <w:sz w:val="24"/>
          <w:szCs w:val="24"/>
        </w:rPr>
      </w:pPr>
    </w:p>
    <w:p w14:paraId="7783268D" w14:textId="77777777" w:rsidR="00B567FE" w:rsidRDefault="00B567FE" w:rsidP="00E231E5">
      <w:pPr>
        <w:spacing w:after="0" w:line="240" w:lineRule="auto"/>
        <w:jc w:val="center"/>
        <w:rPr>
          <w:rFonts w:ascii="Arial" w:hAnsi="Arial" w:cs="Arial"/>
          <w:b/>
          <w:sz w:val="24"/>
          <w:szCs w:val="24"/>
        </w:rPr>
      </w:pPr>
    </w:p>
    <w:p w14:paraId="7D6AE53B" w14:textId="77777777" w:rsidR="00B567FE" w:rsidRDefault="00B567FE" w:rsidP="00E231E5">
      <w:pPr>
        <w:spacing w:after="0" w:line="240" w:lineRule="auto"/>
        <w:jc w:val="center"/>
        <w:rPr>
          <w:rFonts w:ascii="Arial" w:hAnsi="Arial" w:cs="Arial"/>
          <w:b/>
          <w:sz w:val="24"/>
          <w:szCs w:val="24"/>
        </w:rPr>
      </w:pPr>
    </w:p>
    <w:p w14:paraId="08E90BF0" w14:textId="77777777" w:rsidR="00B567FE" w:rsidRDefault="00B567FE" w:rsidP="00E231E5">
      <w:pPr>
        <w:spacing w:after="0" w:line="240" w:lineRule="auto"/>
        <w:jc w:val="center"/>
        <w:rPr>
          <w:rFonts w:ascii="Arial" w:hAnsi="Arial" w:cs="Arial"/>
          <w:b/>
          <w:sz w:val="24"/>
          <w:szCs w:val="24"/>
        </w:rPr>
      </w:pPr>
    </w:p>
    <w:p w14:paraId="548F17ED" w14:textId="77777777" w:rsidR="00B567FE" w:rsidRDefault="00B567FE" w:rsidP="00B96A9A">
      <w:pPr>
        <w:spacing w:after="0" w:line="240" w:lineRule="auto"/>
        <w:rPr>
          <w:rFonts w:ascii="Arial" w:hAnsi="Arial" w:cs="Arial"/>
          <w:b/>
          <w:sz w:val="24"/>
          <w:szCs w:val="24"/>
        </w:rPr>
      </w:pPr>
    </w:p>
    <w:p w14:paraId="15E9524B" w14:textId="77777777" w:rsidR="00B96A9A" w:rsidRDefault="00B96A9A" w:rsidP="00B96A9A">
      <w:pPr>
        <w:spacing w:after="0" w:line="240" w:lineRule="auto"/>
        <w:rPr>
          <w:rFonts w:ascii="Arial" w:hAnsi="Arial" w:cs="Arial"/>
          <w:b/>
          <w:sz w:val="24"/>
          <w:szCs w:val="24"/>
        </w:rPr>
      </w:pPr>
    </w:p>
    <w:p w14:paraId="45739BBD" w14:textId="1D2F50D8" w:rsidR="006C6262" w:rsidRPr="00E231E5" w:rsidRDefault="00B96A9A" w:rsidP="00E231E5">
      <w:pPr>
        <w:spacing w:after="0" w:line="240" w:lineRule="auto"/>
        <w:jc w:val="center"/>
        <w:rPr>
          <w:rFonts w:ascii="Arial" w:hAnsi="Arial" w:cs="Arial"/>
          <w:b/>
          <w:sz w:val="24"/>
          <w:szCs w:val="24"/>
        </w:rPr>
      </w:pPr>
      <w:r>
        <w:rPr>
          <w:rFonts w:ascii="Arial" w:hAnsi="Arial" w:cs="Arial"/>
          <w:b/>
          <w:sz w:val="24"/>
          <w:szCs w:val="24"/>
        </w:rPr>
        <w:t>Tabla 6</w:t>
      </w:r>
    </w:p>
    <w:p w14:paraId="619C5A7F" w14:textId="77777777" w:rsidR="00E231E5" w:rsidRDefault="006C6262" w:rsidP="00E231E5">
      <w:pPr>
        <w:spacing w:after="0" w:line="240" w:lineRule="auto"/>
        <w:jc w:val="center"/>
        <w:rPr>
          <w:rFonts w:ascii="Arial" w:hAnsi="Arial" w:cs="Arial"/>
          <w:b/>
          <w:sz w:val="24"/>
          <w:szCs w:val="24"/>
        </w:rPr>
      </w:pPr>
      <w:r w:rsidRPr="00E231E5">
        <w:rPr>
          <w:rFonts w:ascii="Arial" w:hAnsi="Arial" w:cs="Arial"/>
          <w:b/>
          <w:sz w:val="24"/>
          <w:szCs w:val="24"/>
        </w:rPr>
        <w:t>Opciones profesionales afines a la</w:t>
      </w:r>
    </w:p>
    <w:p w14:paraId="7F2A8204" w14:textId="7F4CDDD7" w:rsidR="006C6262" w:rsidRPr="00E231E5" w:rsidRDefault="00C05B38" w:rsidP="00E231E5">
      <w:pPr>
        <w:spacing w:after="0" w:line="240" w:lineRule="auto"/>
        <w:jc w:val="center"/>
        <w:rPr>
          <w:rFonts w:ascii="Arial" w:hAnsi="Arial" w:cs="Arial"/>
          <w:b/>
          <w:sz w:val="24"/>
          <w:szCs w:val="24"/>
        </w:rPr>
      </w:pPr>
      <w:r>
        <w:rPr>
          <w:rFonts w:ascii="Arial" w:hAnsi="Arial" w:cs="Arial"/>
          <w:b/>
          <w:sz w:val="24"/>
          <w:szCs w:val="24"/>
        </w:rPr>
        <w:t>Licenciatura en P</w:t>
      </w:r>
      <w:r w:rsidR="006C6262" w:rsidRPr="00E231E5">
        <w:rPr>
          <w:rFonts w:ascii="Arial" w:hAnsi="Arial" w:cs="Arial"/>
          <w:b/>
          <w:sz w:val="24"/>
          <w:szCs w:val="24"/>
        </w:rPr>
        <w:t>edagogía de la Universidad Veracruzana</w:t>
      </w:r>
    </w:p>
    <w:p w14:paraId="1CCAC3EC" w14:textId="77777777" w:rsidR="006C6262" w:rsidRPr="00E231E5" w:rsidRDefault="006C6262" w:rsidP="00E231E5">
      <w:pPr>
        <w:spacing w:after="0" w:line="240" w:lineRule="auto"/>
        <w:jc w:val="center"/>
        <w:rPr>
          <w:rFonts w:ascii="Arial" w:hAnsi="Arial" w:cs="Arial"/>
          <w:b/>
          <w:sz w:val="24"/>
          <w:szCs w:val="24"/>
        </w:rPr>
      </w:pPr>
      <w:r w:rsidRPr="00E231E5">
        <w:rPr>
          <w:rFonts w:ascii="Arial" w:hAnsi="Arial" w:cs="Arial"/>
          <w:b/>
          <w:sz w:val="24"/>
          <w:szCs w:val="24"/>
        </w:rPr>
        <w:tab/>
        <w:t>Extranjeras</w:t>
      </w:r>
      <w:r w:rsidRPr="00E231E5">
        <w:rPr>
          <w:rFonts w:ascii="Arial" w:hAnsi="Arial" w:cs="Arial"/>
          <w:b/>
          <w:sz w:val="24"/>
          <w:szCs w:val="24"/>
        </w:rPr>
        <w:tab/>
      </w:r>
    </w:p>
    <w:p w14:paraId="29CB00F0" w14:textId="77777777" w:rsidR="006C6262" w:rsidRPr="00632012" w:rsidRDefault="006C6262" w:rsidP="006C6262">
      <w:pPr>
        <w:tabs>
          <w:tab w:val="center" w:pos="4419"/>
          <w:tab w:val="left" w:pos="5380"/>
        </w:tabs>
        <w:rPr>
          <w:rFonts w:ascii="Arial" w:hAnsi="Arial" w:cs="Arial"/>
          <w:b/>
          <w:sz w:val="20"/>
          <w:lang w:val="es-ES_tradnl"/>
        </w:rPr>
      </w:pPr>
    </w:p>
    <w:p w14:paraId="6BEFC69C" w14:textId="77777777" w:rsidR="006C6262" w:rsidRDefault="006C6262" w:rsidP="006C6262">
      <w:pPr>
        <w:tabs>
          <w:tab w:val="left" w:pos="2131"/>
        </w:tabs>
        <w:spacing w:after="120" w:line="276" w:lineRule="auto"/>
        <w:jc w:val="center"/>
        <w:rPr>
          <w:rFonts w:ascii="Arial" w:hAnsi="Arial" w:cs="Arial"/>
          <w:lang w:val="es-ES_tradnl"/>
        </w:rPr>
      </w:pPr>
      <w:r w:rsidRPr="000124D3">
        <w:rPr>
          <w:noProof/>
          <w:lang w:eastAsia="es-MX"/>
        </w:rPr>
        <w:drawing>
          <wp:inline distT="0" distB="0" distL="0" distR="0" wp14:anchorId="3C7A821B" wp14:editId="42DE1AB4">
            <wp:extent cx="3196742" cy="2485879"/>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6742" cy="2485879"/>
                    </a:xfrm>
                    <a:prstGeom prst="rect">
                      <a:avLst/>
                    </a:prstGeom>
                    <a:noFill/>
                    <a:ln>
                      <a:noFill/>
                    </a:ln>
                  </pic:spPr>
                </pic:pic>
              </a:graphicData>
            </a:graphic>
          </wp:inline>
        </w:drawing>
      </w:r>
    </w:p>
    <w:p w14:paraId="68A33D30" w14:textId="25CC98B3" w:rsidR="006C6262" w:rsidRDefault="00B96A9A" w:rsidP="00B96A9A">
      <w:pPr>
        <w:spacing w:after="120" w:line="276" w:lineRule="auto"/>
        <w:jc w:val="both"/>
        <w:rPr>
          <w:rFonts w:ascii="Arial" w:hAnsi="Arial" w:cs="Arial"/>
          <w:lang w:val="es-ES_tradnl"/>
        </w:rPr>
      </w:pPr>
      <w:r w:rsidRPr="004E778F">
        <w:rPr>
          <w:rFonts w:ascii="Arial" w:hAnsi="Arial" w:cs="Arial"/>
          <w:sz w:val="18"/>
          <w:szCs w:val="18"/>
        </w:rPr>
        <w:t>Elaboración</w:t>
      </w:r>
      <w:r w:rsidRPr="00EE74F9">
        <w:rPr>
          <w:rFonts w:ascii="Arial" w:hAnsi="Arial" w:cs="Arial"/>
          <w:sz w:val="20"/>
          <w:szCs w:val="20"/>
        </w:rPr>
        <w:t xml:space="preserve">: </w:t>
      </w:r>
      <w:r>
        <w:rPr>
          <w:rFonts w:ascii="Arial" w:hAnsi="Arial" w:cs="Arial"/>
          <w:sz w:val="18"/>
          <w:szCs w:val="18"/>
        </w:rPr>
        <w:t>Mtro. José Juan Húber Beristáin, Dra. Araceli Reyes González y Dra. María Antonieta Villar Castillejos</w:t>
      </w:r>
    </w:p>
    <w:p w14:paraId="56E17DB2" w14:textId="7A0437F8" w:rsidR="00BF1316" w:rsidRDefault="00CA0A91" w:rsidP="00874384">
      <w:pPr>
        <w:spacing w:after="120" w:line="360" w:lineRule="auto"/>
        <w:jc w:val="both"/>
        <w:rPr>
          <w:rFonts w:ascii="Arial" w:hAnsi="Arial" w:cs="Arial"/>
          <w:sz w:val="24"/>
          <w:szCs w:val="24"/>
          <w:lang w:val="es-ES_tradnl"/>
        </w:rPr>
      </w:pPr>
      <w:r w:rsidRPr="00CA0A91">
        <w:rPr>
          <w:rFonts w:ascii="Arial" w:hAnsi="Arial" w:cs="Arial"/>
          <w:sz w:val="24"/>
          <w:szCs w:val="24"/>
          <w:lang w:val="es-ES_tradnl"/>
        </w:rPr>
        <w:t>Toda la información sobre los 33 programas nacionales y los 6 extranjeros</w:t>
      </w:r>
      <w:r w:rsidR="00C05B38">
        <w:rPr>
          <w:rFonts w:ascii="Arial" w:hAnsi="Arial" w:cs="Arial"/>
          <w:sz w:val="24"/>
          <w:szCs w:val="24"/>
          <w:lang w:val="es-ES_tradnl"/>
        </w:rPr>
        <w:t>,</w:t>
      </w:r>
      <w:r w:rsidRPr="00CA0A91">
        <w:rPr>
          <w:rFonts w:ascii="Arial" w:hAnsi="Arial" w:cs="Arial"/>
          <w:sz w:val="24"/>
          <w:szCs w:val="24"/>
          <w:lang w:val="es-ES_tradnl"/>
        </w:rPr>
        <w:t xml:space="preserve"> se obtuvo a través de internet entre el 24 de abril y el 7 de mayo de 2015; no fue fácil, porque los sitios visitados no siempre tienen reunida toda la información que se necesitaba. Agotada la búsqueda se decidió que se atenderían principalmente cuatro dimensiones: Objetivos curriculares, Perfil del egresado, Campo profesional y, de ser posible, Plan de estudios o mapa curricular. En cada una, se identificó la información correspondiente a cada dimensión para cada programa y se construyó un concentrado con ella (como documento en Excel) y con base en él se hizo el análisis correspondiente, centrado sobre todo en la tendencia </w:t>
      </w:r>
      <w:r w:rsidR="00B96A9A">
        <w:rPr>
          <w:rFonts w:ascii="Arial" w:hAnsi="Arial" w:cs="Arial"/>
          <w:sz w:val="24"/>
          <w:szCs w:val="24"/>
          <w:lang w:val="es-ES_tradnl"/>
        </w:rPr>
        <w:t>que se observa en la dimensión.</w:t>
      </w:r>
    </w:p>
    <w:p w14:paraId="4B76C5AA" w14:textId="77777777" w:rsidR="00D02A47" w:rsidRPr="00D02A47" w:rsidRDefault="00D02A47" w:rsidP="00F60E91">
      <w:pPr>
        <w:pStyle w:val="Ttulo3"/>
        <w:spacing w:after="240"/>
        <w:rPr>
          <w:rFonts w:ascii="Arial" w:hAnsi="Arial" w:cs="Arial"/>
          <w:b/>
          <w:color w:val="auto"/>
        </w:rPr>
      </w:pPr>
      <w:bookmarkStart w:id="15" w:name="_Toc451540728"/>
      <w:r w:rsidRPr="00D02A47">
        <w:rPr>
          <w:rFonts w:ascii="Arial" w:hAnsi="Arial" w:cs="Arial"/>
          <w:b/>
          <w:color w:val="auto"/>
        </w:rPr>
        <w:t>a) Concepto: Objetivos curriculares</w:t>
      </w:r>
      <w:bookmarkEnd w:id="15"/>
    </w:p>
    <w:p w14:paraId="142786D7" w14:textId="22806249" w:rsidR="00D02A47" w:rsidRPr="00D02A47" w:rsidRDefault="00D02A47" w:rsidP="00D02A47">
      <w:pPr>
        <w:spacing w:after="240" w:line="360" w:lineRule="auto"/>
        <w:jc w:val="both"/>
        <w:rPr>
          <w:rFonts w:ascii="Arial" w:hAnsi="Arial" w:cs="Arial"/>
          <w:sz w:val="24"/>
          <w:szCs w:val="24"/>
        </w:rPr>
      </w:pPr>
      <w:r w:rsidRPr="00D02A47">
        <w:rPr>
          <w:rFonts w:ascii="Arial" w:hAnsi="Arial" w:cs="Arial"/>
          <w:sz w:val="24"/>
          <w:szCs w:val="24"/>
        </w:rPr>
        <w:t>Del universo de opciones profesional</w:t>
      </w:r>
      <w:r w:rsidR="0080102D">
        <w:rPr>
          <w:rFonts w:ascii="Arial" w:hAnsi="Arial" w:cs="Arial"/>
          <w:sz w:val="24"/>
          <w:szCs w:val="24"/>
        </w:rPr>
        <w:t>es afines a la Licenciatura en P</w:t>
      </w:r>
      <w:r w:rsidRPr="00D02A47">
        <w:rPr>
          <w:rFonts w:ascii="Arial" w:hAnsi="Arial" w:cs="Arial"/>
          <w:sz w:val="24"/>
          <w:szCs w:val="24"/>
        </w:rPr>
        <w:t>edagogía ofrecida por la Universidad Veracruzana integrada por 33 instituciones nacionales y 5 extranjeras; únicamente</w:t>
      </w:r>
      <w:r w:rsidR="00457294">
        <w:rPr>
          <w:rFonts w:ascii="Arial" w:hAnsi="Arial" w:cs="Arial"/>
          <w:sz w:val="24"/>
          <w:szCs w:val="24"/>
        </w:rPr>
        <w:t xml:space="preserve"> en 23 instituciones nacionales</w:t>
      </w:r>
      <w:r w:rsidRPr="00D02A47">
        <w:rPr>
          <w:rFonts w:ascii="Arial" w:hAnsi="Arial" w:cs="Arial"/>
          <w:sz w:val="24"/>
          <w:szCs w:val="24"/>
        </w:rPr>
        <w:t xml:space="preserve"> fue posible localizar los objetivos curriculares en los programas de estudios, folletos o información, recuperados electrónicamente de la página web de cada institución. </w:t>
      </w:r>
    </w:p>
    <w:p w14:paraId="4B6CB382" w14:textId="77777777" w:rsidR="00D02A47" w:rsidRPr="00D02A47" w:rsidRDefault="00D02A47" w:rsidP="00D02A47">
      <w:pPr>
        <w:spacing w:after="240" w:line="360" w:lineRule="auto"/>
        <w:jc w:val="both"/>
        <w:rPr>
          <w:rFonts w:ascii="Arial" w:hAnsi="Arial" w:cs="Arial"/>
          <w:sz w:val="24"/>
          <w:szCs w:val="24"/>
        </w:rPr>
      </w:pPr>
      <w:r w:rsidRPr="00D02A47">
        <w:rPr>
          <w:rFonts w:ascii="Arial" w:hAnsi="Arial" w:cs="Arial"/>
          <w:sz w:val="24"/>
          <w:szCs w:val="24"/>
        </w:rPr>
        <w:t xml:space="preserve">Para fines de análisis se definieron tres categorías en consideración al énfasis en los indicadores de logro: </w:t>
      </w:r>
      <w:r w:rsidRPr="00D02A47">
        <w:rPr>
          <w:rFonts w:ascii="Arial" w:hAnsi="Arial" w:cs="Arial"/>
          <w:b/>
          <w:sz w:val="24"/>
          <w:szCs w:val="24"/>
        </w:rPr>
        <w:t>tendencias de formación, características del egresado, y los saberes que se privilegian</w:t>
      </w:r>
      <w:r w:rsidRPr="00D02A47">
        <w:rPr>
          <w:rFonts w:ascii="Arial" w:hAnsi="Arial" w:cs="Arial"/>
          <w:sz w:val="24"/>
          <w:szCs w:val="24"/>
        </w:rPr>
        <w:t xml:space="preserve">. </w:t>
      </w:r>
    </w:p>
    <w:p w14:paraId="242F4E0E" w14:textId="2A9E6C96" w:rsidR="00D02A47" w:rsidRPr="00D02A47" w:rsidRDefault="00D02A47" w:rsidP="00D02A47">
      <w:pPr>
        <w:spacing w:after="240" w:line="360" w:lineRule="auto"/>
        <w:jc w:val="both"/>
        <w:rPr>
          <w:rFonts w:ascii="Arial" w:hAnsi="Arial" w:cs="Arial"/>
          <w:i/>
          <w:sz w:val="24"/>
          <w:szCs w:val="24"/>
        </w:rPr>
      </w:pPr>
      <w:r w:rsidRPr="00D02A47">
        <w:rPr>
          <w:rFonts w:ascii="Arial" w:hAnsi="Arial" w:cs="Arial"/>
          <w:sz w:val="24"/>
          <w:szCs w:val="24"/>
        </w:rPr>
        <w:t xml:space="preserve">En lo que respecta a las </w:t>
      </w:r>
      <w:r w:rsidRPr="00D02A47">
        <w:rPr>
          <w:rFonts w:ascii="Arial" w:hAnsi="Arial" w:cs="Arial"/>
          <w:b/>
          <w:sz w:val="24"/>
          <w:szCs w:val="24"/>
        </w:rPr>
        <w:t>Tendencias de formación</w:t>
      </w:r>
      <w:r w:rsidR="00162D86" w:rsidRPr="00D02A47">
        <w:rPr>
          <w:rFonts w:ascii="Arial" w:hAnsi="Arial" w:cs="Arial"/>
          <w:sz w:val="24"/>
          <w:szCs w:val="24"/>
        </w:rPr>
        <w:t>, éstas</w:t>
      </w:r>
      <w:r w:rsidRPr="00D02A47">
        <w:rPr>
          <w:rFonts w:ascii="Arial" w:hAnsi="Arial" w:cs="Arial"/>
          <w:sz w:val="24"/>
          <w:szCs w:val="24"/>
        </w:rPr>
        <w:t xml:space="preserve"> se expresan en logros de comportamiento formulados en intenciones distintas. De acuerdo con lo anterior, en tres casos se destaca una formación </w:t>
      </w:r>
      <w:r w:rsidRPr="00D02A47">
        <w:rPr>
          <w:rFonts w:ascii="Arial" w:hAnsi="Arial" w:cs="Arial"/>
          <w:i/>
          <w:sz w:val="24"/>
          <w:szCs w:val="24"/>
        </w:rPr>
        <w:t>integral</w:t>
      </w:r>
      <w:r w:rsidRPr="00D02A47">
        <w:rPr>
          <w:rFonts w:ascii="Arial" w:hAnsi="Arial" w:cs="Arial"/>
          <w:sz w:val="24"/>
          <w:szCs w:val="24"/>
        </w:rPr>
        <w:t xml:space="preserve">, con una orientación de </w:t>
      </w:r>
      <w:r w:rsidRPr="00D02A47">
        <w:rPr>
          <w:rFonts w:ascii="Arial" w:hAnsi="Arial" w:cs="Arial"/>
          <w:i/>
          <w:sz w:val="24"/>
          <w:szCs w:val="24"/>
        </w:rPr>
        <w:t>carácter social, sustentable, crítica y humanista, dirigida a la construcción de saberes pedagógicos para la atención de necesidades sociales con una perspectiva innovadora</w:t>
      </w:r>
      <w:r w:rsidR="00457294">
        <w:rPr>
          <w:rFonts w:ascii="Arial" w:hAnsi="Arial" w:cs="Arial"/>
          <w:sz w:val="24"/>
          <w:szCs w:val="24"/>
        </w:rPr>
        <w:t>. En otros casos, la tendencia s</w:t>
      </w:r>
      <w:r w:rsidRPr="00D02A47">
        <w:rPr>
          <w:rFonts w:ascii="Arial" w:hAnsi="Arial" w:cs="Arial"/>
          <w:sz w:val="24"/>
          <w:szCs w:val="24"/>
        </w:rPr>
        <w:t xml:space="preserve">e dirige a una formación de naturaleza </w:t>
      </w:r>
      <w:r w:rsidRPr="00D02A47">
        <w:rPr>
          <w:rFonts w:ascii="Arial" w:hAnsi="Arial" w:cs="Arial"/>
          <w:i/>
          <w:sz w:val="24"/>
          <w:szCs w:val="24"/>
        </w:rPr>
        <w:t>teórico - práctica</w:t>
      </w:r>
      <w:r w:rsidRPr="00D02A47">
        <w:rPr>
          <w:rFonts w:ascii="Arial" w:hAnsi="Arial" w:cs="Arial"/>
          <w:sz w:val="24"/>
          <w:szCs w:val="24"/>
        </w:rPr>
        <w:t xml:space="preserve"> en los ámbitos de la tecnología educativa y la docencia, enfatizando la  </w:t>
      </w:r>
      <w:r w:rsidRPr="00D02A47">
        <w:rPr>
          <w:rFonts w:ascii="Arial" w:hAnsi="Arial" w:cs="Arial"/>
          <w:i/>
          <w:sz w:val="24"/>
          <w:szCs w:val="24"/>
        </w:rPr>
        <w:t>formaci</w:t>
      </w:r>
      <w:r w:rsidR="00457294">
        <w:rPr>
          <w:rFonts w:ascii="Arial" w:hAnsi="Arial" w:cs="Arial"/>
          <w:i/>
          <w:sz w:val="24"/>
          <w:szCs w:val="24"/>
        </w:rPr>
        <w:t>ón intelectual y prá</w:t>
      </w:r>
      <w:r w:rsidRPr="00D02A47">
        <w:rPr>
          <w:rFonts w:ascii="Arial" w:hAnsi="Arial" w:cs="Arial"/>
          <w:i/>
          <w:sz w:val="24"/>
          <w:szCs w:val="24"/>
        </w:rPr>
        <w:t xml:space="preserve">ctica al analizar la problemática educativa e intervenir creativamente en su  solución, </w:t>
      </w:r>
      <w:r w:rsidRPr="00D02A47">
        <w:rPr>
          <w:rFonts w:ascii="Arial" w:hAnsi="Arial" w:cs="Arial"/>
          <w:sz w:val="24"/>
          <w:szCs w:val="24"/>
        </w:rPr>
        <w:t>a través del</w:t>
      </w:r>
      <w:r w:rsidRPr="00D02A47">
        <w:rPr>
          <w:rFonts w:ascii="Arial" w:hAnsi="Arial" w:cs="Arial"/>
          <w:i/>
          <w:sz w:val="24"/>
          <w:szCs w:val="24"/>
        </w:rPr>
        <w:t xml:space="preserve">  dominio de las políticas, la organización, los programas del SEN, del conocimiento  teórico – metodológico de la pedagogía de sus instrumentos y procedimientos técnicos, </w:t>
      </w:r>
      <w:r w:rsidRPr="00D02A47">
        <w:rPr>
          <w:rFonts w:ascii="Arial" w:hAnsi="Arial" w:cs="Arial"/>
          <w:sz w:val="24"/>
          <w:szCs w:val="24"/>
        </w:rPr>
        <w:t>destacando la necesidad de</w:t>
      </w:r>
      <w:r w:rsidRPr="00D02A47">
        <w:rPr>
          <w:rFonts w:ascii="Arial" w:hAnsi="Arial" w:cs="Arial"/>
          <w:i/>
          <w:sz w:val="24"/>
          <w:szCs w:val="24"/>
        </w:rPr>
        <w:t xml:space="preserve"> pensar y el actuar  al analizar la problemática educativa para  intervenir en el contexto nacional e internacional al diseñar propuestas de solución a problemáticas educativas. </w:t>
      </w:r>
      <w:r w:rsidRPr="00D02A47">
        <w:rPr>
          <w:rFonts w:ascii="Arial" w:hAnsi="Arial" w:cs="Arial"/>
          <w:sz w:val="24"/>
          <w:szCs w:val="24"/>
        </w:rPr>
        <w:t xml:space="preserve">En tanto en otros programas, la propuesta de los objetivos se inclina por una formación </w:t>
      </w:r>
      <w:r w:rsidRPr="00D02A47">
        <w:rPr>
          <w:rFonts w:ascii="Arial" w:hAnsi="Arial" w:cs="Arial"/>
          <w:i/>
          <w:sz w:val="24"/>
          <w:szCs w:val="24"/>
        </w:rPr>
        <w:t>práctica</w:t>
      </w:r>
      <w:r w:rsidRPr="00D02A47">
        <w:rPr>
          <w:rFonts w:ascii="Arial" w:hAnsi="Arial" w:cs="Arial"/>
          <w:sz w:val="24"/>
          <w:szCs w:val="24"/>
        </w:rPr>
        <w:t xml:space="preserve"> con una </w:t>
      </w:r>
      <w:r w:rsidRPr="00D02A47">
        <w:rPr>
          <w:rFonts w:ascii="Arial" w:hAnsi="Arial" w:cs="Arial"/>
          <w:i/>
          <w:sz w:val="24"/>
          <w:szCs w:val="24"/>
        </w:rPr>
        <w:t>perspectiva humanista</w:t>
      </w:r>
      <w:r w:rsidRPr="00D02A47">
        <w:rPr>
          <w:rFonts w:ascii="Arial" w:hAnsi="Arial" w:cs="Arial"/>
          <w:sz w:val="24"/>
          <w:szCs w:val="24"/>
        </w:rPr>
        <w:t xml:space="preserve"> con la finalidad de</w:t>
      </w:r>
      <w:r w:rsidRPr="00D02A47">
        <w:rPr>
          <w:rFonts w:ascii="Arial" w:hAnsi="Arial" w:cs="Arial"/>
          <w:i/>
          <w:sz w:val="24"/>
          <w:szCs w:val="24"/>
        </w:rPr>
        <w:t xml:space="preserve"> generar alternativas para atender los problemas y necesidades que atañen al quehacer educativo en sus diferentes manifestaciones y contextos, a través del desarrollo de la capacidad investigativa, interpretación y promoción de acciones y proyectos educativos viables e innovadores, </w:t>
      </w:r>
      <w:r w:rsidRPr="00D02A47">
        <w:rPr>
          <w:rFonts w:ascii="Arial" w:hAnsi="Arial" w:cs="Arial"/>
          <w:sz w:val="24"/>
          <w:szCs w:val="24"/>
        </w:rPr>
        <w:t>con una clara conciencia para enfrentar las</w:t>
      </w:r>
      <w:r w:rsidRPr="00D02A47">
        <w:rPr>
          <w:rFonts w:ascii="Arial" w:hAnsi="Arial" w:cs="Arial"/>
          <w:i/>
          <w:sz w:val="24"/>
          <w:szCs w:val="24"/>
        </w:rPr>
        <w:t xml:space="preserve"> actividades educativas de planeación e investigación en su punto de intersección con otras ciencias. </w:t>
      </w:r>
      <w:r w:rsidRPr="00D02A47">
        <w:rPr>
          <w:rFonts w:ascii="Arial" w:hAnsi="Arial" w:cs="Arial"/>
          <w:sz w:val="24"/>
          <w:szCs w:val="24"/>
        </w:rPr>
        <w:t xml:space="preserve">En otra perspectiva se colocan los objetivos curriculares que destacan la formación social y profesional en términos de </w:t>
      </w:r>
      <w:r w:rsidRPr="00D02A47">
        <w:rPr>
          <w:rFonts w:ascii="Arial" w:hAnsi="Arial" w:cs="Arial"/>
          <w:i/>
          <w:sz w:val="24"/>
          <w:szCs w:val="24"/>
        </w:rPr>
        <w:t>Propiciar paradigmas y diseños alternativos para transformar la práctica educativa en  función  de las necesidades que la sociedad demanda en lo político, económico, social y cultural, tomando en consideración los fundamentos teórico metodológicos para la evaluación y la solución de los problemas educativos en el campo de la investigación, orientación, didáctica y administración</w:t>
      </w:r>
    </w:p>
    <w:p w14:paraId="45D24208" w14:textId="312A90BB" w:rsidR="00D02A47" w:rsidRPr="00D02A47" w:rsidRDefault="00D02A47" w:rsidP="00D02A47">
      <w:pPr>
        <w:spacing w:after="240" w:line="360" w:lineRule="auto"/>
        <w:jc w:val="both"/>
        <w:rPr>
          <w:rFonts w:ascii="Arial" w:hAnsi="Arial" w:cs="Arial"/>
          <w:i/>
          <w:sz w:val="24"/>
          <w:szCs w:val="24"/>
        </w:rPr>
      </w:pPr>
      <w:r w:rsidRPr="00D02A47">
        <w:rPr>
          <w:rFonts w:ascii="Arial" w:hAnsi="Arial" w:cs="Arial"/>
          <w:sz w:val="24"/>
          <w:szCs w:val="24"/>
        </w:rPr>
        <w:t xml:space="preserve">En cuanto a la categoría </w:t>
      </w:r>
      <w:r w:rsidRPr="00D02A47">
        <w:rPr>
          <w:rFonts w:ascii="Arial" w:hAnsi="Arial" w:cs="Arial"/>
          <w:b/>
          <w:sz w:val="24"/>
          <w:szCs w:val="24"/>
        </w:rPr>
        <w:t>Características del profesional</w:t>
      </w:r>
      <w:r w:rsidRPr="00D02A47">
        <w:rPr>
          <w:rFonts w:ascii="Arial" w:hAnsi="Arial" w:cs="Arial"/>
          <w:sz w:val="24"/>
          <w:szCs w:val="24"/>
        </w:rPr>
        <w:t xml:space="preserve">, se enfatiza en los objetivos curriculares de al menos la mitad de los programas analizados, una intención de carácter ético y compromiso social, proponiendo la formación de un profesional </w:t>
      </w:r>
      <w:r w:rsidRPr="00D02A47">
        <w:rPr>
          <w:rFonts w:ascii="Arial" w:hAnsi="Arial" w:cs="Arial"/>
          <w:i/>
          <w:sz w:val="24"/>
          <w:szCs w:val="24"/>
        </w:rPr>
        <w:t xml:space="preserve">comprometido socialmente, </w:t>
      </w:r>
      <w:r w:rsidR="00162D86" w:rsidRPr="00D02A47">
        <w:rPr>
          <w:rFonts w:ascii="Arial" w:hAnsi="Arial" w:cs="Arial"/>
          <w:i/>
          <w:sz w:val="24"/>
          <w:szCs w:val="24"/>
        </w:rPr>
        <w:t>con sensibilidad</w:t>
      </w:r>
      <w:r w:rsidRPr="00D02A47">
        <w:rPr>
          <w:rFonts w:ascii="Arial" w:hAnsi="Arial" w:cs="Arial"/>
          <w:i/>
          <w:sz w:val="24"/>
          <w:szCs w:val="24"/>
        </w:rPr>
        <w:t xml:space="preserve"> hacia su profesión con perspectiva  ética, responsable y participativa, y  una actitud de permanente esperanza, para incidir en la realidad educativa, con habilidades y formación humanista, </w:t>
      </w:r>
    </w:p>
    <w:p w14:paraId="2E3C09AB" w14:textId="18009813" w:rsidR="00D02A47" w:rsidRPr="00D02A47" w:rsidRDefault="00D02A47" w:rsidP="00D02A47">
      <w:pPr>
        <w:spacing w:after="240" w:line="360" w:lineRule="auto"/>
        <w:jc w:val="both"/>
        <w:rPr>
          <w:rFonts w:ascii="Arial" w:hAnsi="Arial" w:cs="Arial"/>
          <w:i/>
          <w:sz w:val="24"/>
          <w:szCs w:val="24"/>
        </w:rPr>
      </w:pPr>
      <w:r w:rsidRPr="00D02A47">
        <w:rPr>
          <w:rFonts w:ascii="Arial" w:hAnsi="Arial" w:cs="Arial"/>
          <w:sz w:val="24"/>
          <w:szCs w:val="24"/>
        </w:rPr>
        <w:t xml:space="preserve">En lo que concierne a la categoría </w:t>
      </w:r>
      <w:r w:rsidRPr="00D02A47">
        <w:rPr>
          <w:rFonts w:ascii="Arial" w:hAnsi="Arial" w:cs="Arial"/>
          <w:b/>
          <w:sz w:val="24"/>
          <w:szCs w:val="24"/>
        </w:rPr>
        <w:t>Saberes que se privilegian</w:t>
      </w:r>
      <w:r w:rsidRPr="00D02A47">
        <w:rPr>
          <w:rFonts w:ascii="Arial" w:hAnsi="Arial" w:cs="Arial"/>
          <w:sz w:val="24"/>
          <w:szCs w:val="24"/>
        </w:rPr>
        <w:t xml:space="preserve"> se identifica en los objetivos curriculares énfasis en </w:t>
      </w:r>
      <w:r w:rsidRPr="00D02A47">
        <w:rPr>
          <w:rFonts w:ascii="Arial" w:hAnsi="Arial" w:cs="Arial"/>
          <w:i/>
          <w:sz w:val="24"/>
          <w:szCs w:val="24"/>
        </w:rPr>
        <w:t xml:space="preserve">el </w:t>
      </w:r>
      <w:r w:rsidR="00162D86" w:rsidRPr="00D02A47">
        <w:rPr>
          <w:rFonts w:ascii="Arial" w:hAnsi="Arial" w:cs="Arial"/>
          <w:i/>
          <w:sz w:val="24"/>
          <w:szCs w:val="24"/>
        </w:rPr>
        <w:t>conocer y</w:t>
      </w:r>
      <w:r w:rsidRPr="00D02A47">
        <w:rPr>
          <w:rFonts w:ascii="Arial" w:hAnsi="Arial" w:cs="Arial"/>
          <w:i/>
          <w:sz w:val="24"/>
          <w:szCs w:val="24"/>
        </w:rPr>
        <w:t xml:space="preserve"> el saber hacer</w:t>
      </w:r>
      <w:r w:rsidRPr="00D02A47">
        <w:rPr>
          <w:rFonts w:ascii="Arial" w:hAnsi="Arial" w:cs="Arial"/>
          <w:sz w:val="24"/>
          <w:szCs w:val="24"/>
        </w:rPr>
        <w:t>. Así</w:t>
      </w:r>
      <w:r w:rsidR="00162D86" w:rsidRPr="00D02A47">
        <w:rPr>
          <w:rFonts w:ascii="Arial" w:hAnsi="Arial" w:cs="Arial"/>
          <w:sz w:val="24"/>
          <w:szCs w:val="24"/>
        </w:rPr>
        <w:t>, entre</w:t>
      </w:r>
      <w:r w:rsidRPr="00D02A47">
        <w:rPr>
          <w:rFonts w:ascii="Arial" w:hAnsi="Arial" w:cs="Arial"/>
          <w:sz w:val="24"/>
          <w:szCs w:val="24"/>
        </w:rPr>
        <w:t xml:space="preserve"> los saberes que se privilegian, se ubican  los que habilitan al profesional en la intervención en proyectos para atender problemas en los campos preferentemente de la didáctica y currículum, investigación y en menor medida, administración y orientación, que favorezcan el desarrollo de</w:t>
      </w:r>
      <w:r w:rsidRPr="00D02A47">
        <w:rPr>
          <w:rFonts w:ascii="Arial" w:hAnsi="Arial" w:cs="Arial"/>
          <w:i/>
          <w:sz w:val="24"/>
          <w:szCs w:val="24"/>
        </w:rPr>
        <w:t xml:space="preserve"> com</w:t>
      </w:r>
      <w:r w:rsidR="00457294">
        <w:rPr>
          <w:rFonts w:ascii="Arial" w:hAnsi="Arial" w:cs="Arial"/>
          <w:i/>
          <w:sz w:val="24"/>
          <w:szCs w:val="24"/>
        </w:rPr>
        <w:t>petencias profesionales que los</w:t>
      </w:r>
      <w:r w:rsidRPr="00D02A47">
        <w:rPr>
          <w:rFonts w:ascii="Arial" w:hAnsi="Arial" w:cs="Arial"/>
          <w:i/>
          <w:sz w:val="24"/>
          <w:szCs w:val="24"/>
        </w:rPr>
        <w:t xml:space="preserve"> habiliten en enfoques epistemológicos, axiológicos, sociológicos y psicopedagógico así como en la praxis del proceso educativo. </w:t>
      </w:r>
      <w:r w:rsidRPr="00D02A47">
        <w:rPr>
          <w:rFonts w:ascii="Arial" w:hAnsi="Arial" w:cs="Arial"/>
          <w:sz w:val="24"/>
          <w:szCs w:val="24"/>
        </w:rPr>
        <w:t>De esta manera se espera dotar al estudiante de bases sólidas  para su desarrollo</w:t>
      </w:r>
      <w:r w:rsidRPr="00D02A47">
        <w:rPr>
          <w:rFonts w:ascii="Arial" w:hAnsi="Arial" w:cs="Arial"/>
          <w:i/>
          <w:sz w:val="24"/>
          <w:szCs w:val="24"/>
        </w:rPr>
        <w:t xml:space="preserve"> profesional e incorporación al sector productivo general; capaz de diagnosticar, diseñar, implementar y evaluar procesos educativos en distintos  ámbitos y niveles, </w:t>
      </w:r>
      <w:r w:rsidRPr="00D02A47">
        <w:rPr>
          <w:rFonts w:ascii="Arial" w:hAnsi="Arial" w:cs="Arial"/>
          <w:sz w:val="24"/>
          <w:szCs w:val="24"/>
        </w:rPr>
        <w:t>con la finalidad de que sea competente para</w:t>
      </w:r>
      <w:r w:rsidRPr="00D02A47">
        <w:rPr>
          <w:rFonts w:ascii="Arial" w:hAnsi="Arial" w:cs="Arial"/>
          <w:i/>
          <w:sz w:val="24"/>
          <w:szCs w:val="24"/>
        </w:rPr>
        <w:t xml:space="preserve"> generar cambios necesarios en las organizaciones educativas del siglo XXI, incorporando las tecnologías de la información y la comunicación a los procesos educativos.</w:t>
      </w:r>
    </w:p>
    <w:p w14:paraId="504BBA04" w14:textId="77777777" w:rsidR="00D02A47" w:rsidRPr="00D02A47" w:rsidRDefault="00D02A47" w:rsidP="00D02A47">
      <w:pPr>
        <w:spacing w:after="240" w:line="360" w:lineRule="auto"/>
        <w:jc w:val="both"/>
        <w:rPr>
          <w:rFonts w:ascii="Arial" w:hAnsi="Arial" w:cs="Arial"/>
          <w:i/>
          <w:sz w:val="24"/>
          <w:szCs w:val="24"/>
        </w:rPr>
      </w:pPr>
      <w:r w:rsidRPr="00D02A47">
        <w:rPr>
          <w:rFonts w:ascii="Arial" w:hAnsi="Arial" w:cs="Arial"/>
          <w:sz w:val="24"/>
          <w:szCs w:val="24"/>
        </w:rPr>
        <w:t xml:space="preserve">Se espera así, que </w:t>
      </w:r>
      <w:r w:rsidRPr="00D02A47">
        <w:rPr>
          <w:rFonts w:ascii="Arial" w:hAnsi="Arial" w:cs="Arial"/>
          <w:i/>
          <w:sz w:val="24"/>
          <w:szCs w:val="24"/>
        </w:rPr>
        <w:t>Crear una cultura de la intervención educativa</w:t>
      </w:r>
      <w:r w:rsidRPr="00D02A47">
        <w:rPr>
          <w:rFonts w:ascii="Arial" w:hAnsi="Arial" w:cs="Arial"/>
          <w:sz w:val="24"/>
          <w:szCs w:val="24"/>
        </w:rPr>
        <w:t xml:space="preserve"> desde las necesidades de la población a través del diseño e implementación de proyectos educativos, </w:t>
      </w:r>
      <w:r w:rsidRPr="00D02A47">
        <w:rPr>
          <w:rFonts w:ascii="Arial" w:hAnsi="Arial" w:cs="Arial"/>
          <w:i/>
          <w:sz w:val="24"/>
          <w:szCs w:val="24"/>
        </w:rPr>
        <w:t>con una visión interdisciplinaria e integral, con bases teórico-metodológicas sólidas, proyectos y programas educativos en centros escolares, en instituciones públicas y privadas, en las empresas o en las organizaciones de la sociedad.</w:t>
      </w:r>
    </w:p>
    <w:p w14:paraId="042BFD94" w14:textId="77777777" w:rsidR="00D02A47" w:rsidRDefault="00D02A47" w:rsidP="00D02A47">
      <w:pPr>
        <w:jc w:val="both"/>
        <w:rPr>
          <w:rFonts w:ascii="Arial" w:hAnsi="Arial" w:cs="Arial"/>
          <w:sz w:val="24"/>
          <w:szCs w:val="24"/>
        </w:rPr>
      </w:pPr>
    </w:p>
    <w:p w14:paraId="69D6D47C" w14:textId="77777777" w:rsidR="00162D86" w:rsidRDefault="00162D86" w:rsidP="00D02A47">
      <w:pPr>
        <w:jc w:val="both"/>
        <w:rPr>
          <w:rFonts w:ascii="Arial" w:hAnsi="Arial" w:cs="Arial"/>
          <w:sz w:val="24"/>
          <w:szCs w:val="24"/>
        </w:rPr>
      </w:pPr>
    </w:p>
    <w:p w14:paraId="71A2931A" w14:textId="77777777" w:rsidR="00162D86" w:rsidRPr="00D02A47" w:rsidRDefault="00162D86" w:rsidP="00D02A47">
      <w:pPr>
        <w:jc w:val="both"/>
        <w:rPr>
          <w:rFonts w:ascii="Arial" w:hAnsi="Arial" w:cs="Arial"/>
          <w:sz w:val="24"/>
          <w:szCs w:val="24"/>
        </w:rPr>
      </w:pPr>
    </w:p>
    <w:p w14:paraId="26ABCD3E" w14:textId="5DD53517" w:rsidR="00D02A47" w:rsidRPr="00D02A47" w:rsidRDefault="00D02A47" w:rsidP="00F60E91">
      <w:pPr>
        <w:pStyle w:val="Ttulo3"/>
        <w:spacing w:after="240"/>
        <w:rPr>
          <w:rFonts w:ascii="Arial" w:hAnsi="Arial" w:cs="Arial"/>
          <w:b/>
          <w:color w:val="auto"/>
        </w:rPr>
      </w:pPr>
      <w:bookmarkStart w:id="16" w:name="_Toc451540729"/>
      <w:r w:rsidRPr="00D02A47">
        <w:rPr>
          <w:rFonts w:ascii="Arial" w:hAnsi="Arial" w:cs="Arial"/>
          <w:b/>
          <w:color w:val="auto"/>
        </w:rPr>
        <w:t xml:space="preserve">b) Concepto: </w:t>
      </w:r>
      <w:r w:rsidR="00162D86" w:rsidRPr="00D02A47">
        <w:rPr>
          <w:rFonts w:ascii="Arial" w:hAnsi="Arial" w:cs="Arial"/>
          <w:b/>
          <w:color w:val="auto"/>
        </w:rPr>
        <w:t>Perfil de</w:t>
      </w:r>
      <w:r w:rsidRPr="00D02A47">
        <w:rPr>
          <w:rFonts w:ascii="Arial" w:hAnsi="Arial" w:cs="Arial"/>
          <w:b/>
          <w:color w:val="auto"/>
        </w:rPr>
        <w:t xml:space="preserve"> egreso</w:t>
      </w:r>
      <w:bookmarkEnd w:id="16"/>
    </w:p>
    <w:p w14:paraId="5C48A92E" w14:textId="7F596394" w:rsidR="00D02A47" w:rsidRPr="00D02A47" w:rsidRDefault="00D02A47" w:rsidP="00D02A47">
      <w:pPr>
        <w:spacing w:after="240" w:line="360" w:lineRule="auto"/>
        <w:jc w:val="both"/>
        <w:rPr>
          <w:rFonts w:ascii="Arial" w:hAnsi="Arial" w:cs="Arial"/>
          <w:sz w:val="24"/>
          <w:szCs w:val="24"/>
        </w:rPr>
      </w:pPr>
      <w:r w:rsidRPr="00D02A47">
        <w:rPr>
          <w:rFonts w:ascii="Arial" w:hAnsi="Arial" w:cs="Arial"/>
          <w:sz w:val="24"/>
          <w:szCs w:val="24"/>
        </w:rPr>
        <w:t xml:space="preserve">De los 33 programas de estudio localizados para el Análisis de las opciones profesionales afines, se tuvo acceso a la caracterización del Perfil de egreso.  En un primer momento se registró en la matriz general de cada Programa educativo seleccionado, en un segundo momento, se elaboró un concentrado individual para registrar los perfiles, a partir de lo cual se revisaron con la finalidad de definir las categorías para el análisis de tendencias a las que apunta la formación del egresado. Así, se destacan tres categorías: </w:t>
      </w:r>
      <w:r w:rsidRPr="00D02A47">
        <w:rPr>
          <w:rFonts w:ascii="Arial" w:hAnsi="Arial" w:cs="Arial"/>
          <w:i/>
          <w:sz w:val="24"/>
          <w:szCs w:val="24"/>
        </w:rPr>
        <w:t>Saberes del camp</w:t>
      </w:r>
      <w:r w:rsidR="002C1A95">
        <w:rPr>
          <w:rFonts w:ascii="Arial" w:hAnsi="Arial" w:cs="Arial"/>
          <w:i/>
          <w:sz w:val="24"/>
          <w:szCs w:val="24"/>
        </w:rPr>
        <w:t>o de lo</w:t>
      </w:r>
      <w:r w:rsidRPr="00D02A47">
        <w:rPr>
          <w:rFonts w:ascii="Arial" w:hAnsi="Arial" w:cs="Arial"/>
          <w:i/>
          <w:sz w:val="24"/>
          <w:szCs w:val="24"/>
        </w:rPr>
        <w:t xml:space="preserve"> profesional</w:t>
      </w:r>
      <w:r w:rsidRPr="00D02A47">
        <w:rPr>
          <w:rFonts w:ascii="Arial" w:hAnsi="Arial" w:cs="Arial"/>
          <w:sz w:val="24"/>
          <w:szCs w:val="24"/>
        </w:rPr>
        <w:t xml:space="preserve">, entendida como la capacidad para el ejercicio de su profesión; </w:t>
      </w:r>
      <w:r w:rsidRPr="00D02A47">
        <w:rPr>
          <w:rFonts w:ascii="Arial" w:hAnsi="Arial" w:cs="Arial"/>
          <w:i/>
          <w:sz w:val="24"/>
          <w:szCs w:val="24"/>
        </w:rPr>
        <w:t>El saber hacer para resolver problemas</w:t>
      </w:r>
      <w:r w:rsidRPr="00D02A47">
        <w:rPr>
          <w:rFonts w:ascii="Arial" w:hAnsi="Arial" w:cs="Arial"/>
          <w:sz w:val="24"/>
          <w:szCs w:val="24"/>
        </w:rPr>
        <w:t>, a través de la gestión y aplicación del conocimiento y</w:t>
      </w:r>
      <w:r w:rsidR="00162D86" w:rsidRPr="00D02A47">
        <w:rPr>
          <w:rFonts w:ascii="Arial" w:hAnsi="Arial" w:cs="Arial"/>
          <w:sz w:val="24"/>
          <w:szCs w:val="24"/>
        </w:rPr>
        <w:t>, A</w:t>
      </w:r>
      <w:r w:rsidRPr="00D02A47">
        <w:rPr>
          <w:rFonts w:ascii="Arial" w:hAnsi="Arial" w:cs="Arial"/>
          <w:i/>
          <w:sz w:val="24"/>
          <w:szCs w:val="24"/>
        </w:rPr>
        <w:t xml:space="preserve"> quién se atiende</w:t>
      </w:r>
      <w:r w:rsidRPr="00D02A47">
        <w:rPr>
          <w:rFonts w:ascii="Arial" w:hAnsi="Arial" w:cs="Arial"/>
          <w:sz w:val="24"/>
          <w:szCs w:val="24"/>
        </w:rPr>
        <w:t xml:space="preserve"> para satisfacer </w:t>
      </w:r>
      <w:r w:rsidR="00162D86" w:rsidRPr="00D02A47">
        <w:rPr>
          <w:rFonts w:ascii="Arial" w:hAnsi="Arial" w:cs="Arial"/>
          <w:sz w:val="24"/>
          <w:szCs w:val="24"/>
        </w:rPr>
        <w:t>de las</w:t>
      </w:r>
      <w:r w:rsidRPr="00D02A47">
        <w:rPr>
          <w:rFonts w:ascii="Arial" w:hAnsi="Arial" w:cs="Arial"/>
          <w:sz w:val="24"/>
          <w:szCs w:val="24"/>
        </w:rPr>
        <w:t xml:space="preserve"> necesidades de inclusión, diversidad e interculturalidad, con un enfoque de formación y ejercicio ciudadano, respecto de derechos y desarrollo humano. Cabe señalar que cada una de e</w:t>
      </w:r>
      <w:r>
        <w:rPr>
          <w:rFonts w:ascii="Arial" w:hAnsi="Arial" w:cs="Arial"/>
          <w:sz w:val="24"/>
          <w:szCs w:val="24"/>
        </w:rPr>
        <w:t xml:space="preserve">stas categorías </w:t>
      </w:r>
      <w:r w:rsidR="00162D86">
        <w:rPr>
          <w:rFonts w:ascii="Arial" w:hAnsi="Arial" w:cs="Arial"/>
          <w:sz w:val="24"/>
          <w:szCs w:val="24"/>
        </w:rPr>
        <w:t>se caracteriza</w:t>
      </w:r>
      <w:r w:rsidRPr="00D02A47">
        <w:rPr>
          <w:rFonts w:ascii="Arial" w:hAnsi="Arial" w:cs="Arial"/>
          <w:sz w:val="24"/>
          <w:szCs w:val="24"/>
        </w:rPr>
        <w:t xml:space="preserve"> en subcategorías, para su análisis.</w:t>
      </w:r>
    </w:p>
    <w:p w14:paraId="6A8F26EB" w14:textId="432E2C2C" w:rsidR="00D02A47" w:rsidRPr="00D02A47" w:rsidRDefault="00D02A47" w:rsidP="00D02A47">
      <w:pPr>
        <w:spacing w:after="240" w:line="360" w:lineRule="auto"/>
        <w:jc w:val="both"/>
        <w:rPr>
          <w:rFonts w:ascii="Arial" w:hAnsi="Arial" w:cs="Arial"/>
          <w:color w:val="000000"/>
          <w:sz w:val="24"/>
          <w:szCs w:val="24"/>
        </w:rPr>
      </w:pPr>
      <w:r w:rsidRPr="00D02A47">
        <w:rPr>
          <w:rFonts w:ascii="Arial" w:hAnsi="Arial" w:cs="Arial"/>
          <w:sz w:val="24"/>
          <w:szCs w:val="24"/>
        </w:rPr>
        <w:t xml:space="preserve">En la categoría </w:t>
      </w:r>
      <w:r w:rsidRPr="00D02A47">
        <w:rPr>
          <w:rFonts w:ascii="Arial" w:hAnsi="Arial" w:cs="Arial"/>
          <w:b/>
          <w:sz w:val="24"/>
          <w:szCs w:val="24"/>
        </w:rPr>
        <w:t>Saberes del campo profesional</w:t>
      </w:r>
      <w:r w:rsidRPr="00D02A47">
        <w:rPr>
          <w:rFonts w:ascii="Arial" w:hAnsi="Arial" w:cs="Arial"/>
          <w:sz w:val="24"/>
          <w:szCs w:val="24"/>
        </w:rPr>
        <w:t xml:space="preserve"> se destacan programas que enfatizan la </w:t>
      </w:r>
      <w:r w:rsidRPr="00D02A47">
        <w:rPr>
          <w:rFonts w:ascii="Arial" w:hAnsi="Arial" w:cs="Arial"/>
          <w:i/>
          <w:sz w:val="24"/>
          <w:szCs w:val="24"/>
        </w:rPr>
        <w:t>habilidad en el manejo de los fundamentos teórico – metodológicos de la disciplina</w:t>
      </w:r>
      <w:r w:rsidRPr="00D02A47">
        <w:rPr>
          <w:rFonts w:ascii="Arial" w:hAnsi="Arial" w:cs="Arial"/>
          <w:sz w:val="24"/>
          <w:szCs w:val="24"/>
        </w:rPr>
        <w:t xml:space="preserve"> para </w:t>
      </w:r>
      <w:r w:rsidR="00162D86" w:rsidRPr="00D02A47">
        <w:rPr>
          <w:rFonts w:ascii="Arial" w:hAnsi="Arial" w:cs="Arial"/>
          <w:sz w:val="24"/>
          <w:szCs w:val="24"/>
        </w:rPr>
        <w:t>fundamentar las</w:t>
      </w:r>
      <w:r w:rsidRPr="00D02A47">
        <w:rPr>
          <w:rFonts w:ascii="Arial" w:hAnsi="Arial" w:cs="Arial"/>
          <w:sz w:val="24"/>
          <w:szCs w:val="24"/>
        </w:rPr>
        <w:t xml:space="preserve"> acciones de intervención y gestión en diversos contextos con visión prospectiva. En este sentido, </w:t>
      </w:r>
      <w:r w:rsidR="00162D86" w:rsidRPr="00D02A47">
        <w:rPr>
          <w:rFonts w:ascii="Arial" w:hAnsi="Arial" w:cs="Arial"/>
          <w:sz w:val="24"/>
          <w:szCs w:val="24"/>
        </w:rPr>
        <w:t>s</w:t>
      </w:r>
      <w:r w:rsidR="00162D86" w:rsidRPr="00D02A47">
        <w:rPr>
          <w:rFonts w:ascii="Arial" w:hAnsi="Arial" w:cs="Arial"/>
          <w:i/>
          <w:sz w:val="24"/>
          <w:szCs w:val="24"/>
        </w:rPr>
        <w:t>e destaca</w:t>
      </w:r>
      <w:r w:rsidRPr="00D02A47">
        <w:rPr>
          <w:rFonts w:ascii="Arial" w:hAnsi="Arial" w:cs="Arial"/>
          <w:i/>
          <w:sz w:val="24"/>
          <w:szCs w:val="24"/>
        </w:rPr>
        <w:t xml:space="preserve"> una visión pedagógica basada en el conocimiento del ámbito educativo nacional e internacional…</w:t>
      </w:r>
      <w:r w:rsidR="00162D86" w:rsidRPr="00D02A47">
        <w:rPr>
          <w:rFonts w:ascii="Arial" w:hAnsi="Arial" w:cs="Arial"/>
          <w:i/>
          <w:sz w:val="24"/>
          <w:szCs w:val="24"/>
        </w:rPr>
        <w:t>, que</w:t>
      </w:r>
      <w:r w:rsidRPr="00D02A47">
        <w:rPr>
          <w:rFonts w:ascii="Arial" w:hAnsi="Arial" w:cs="Arial"/>
          <w:i/>
          <w:sz w:val="24"/>
          <w:szCs w:val="24"/>
        </w:rPr>
        <w:t xml:space="preserve"> está formado teórico-metodológicamente para comprender la realidad y atender su diversidad; reconoce que el  conocimiento es una construcción social y, por tanto histórica y dialéctica; asumiendo que la práctica pedagógica es científica crítica, histórica, ética y estética acorde con los contextos en los que se sitúa. </w:t>
      </w:r>
      <w:r w:rsidRPr="00D02A47">
        <w:rPr>
          <w:rFonts w:ascii="Arial" w:hAnsi="Arial" w:cs="Arial"/>
          <w:sz w:val="24"/>
          <w:szCs w:val="24"/>
        </w:rPr>
        <w:t>Capaz de reflexionar</w:t>
      </w:r>
      <w:r w:rsidRPr="00D02A47">
        <w:rPr>
          <w:rFonts w:ascii="Arial" w:hAnsi="Arial" w:cs="Arial"/>
          <w:i/>
          <w:sz w:val="24"/>
          <w:szCs w:val="24"/>
        </w:rPr>
        <w:t xml:space="preserve"> los distintos enfoques y paradigmas metodológicos para investigar procesos educativos, </w:t>
      </w:r>
      <w:r w:rsidRPr="00D02A47">
        <w:rPr>
          <w:rFonts w:ascii="Arial" w:hAnsi="Arial" w:cs="Arial"/>
          <w:sz w:val="24"/>
          <w:szCs w:val="24"/>
        </w:rPr>
        <w:t>que favorezcan el desarrollo de la</w:t>
      </w:r>
      <w:r w:rsidRPr="00D02A47">
        <w:rPr>
          <w:rFonts w:ascii="Arial" w:hAnsi="Arial" w:cs="Arial"/>
          <w:i/>
          <w:sz w:val="24"/>
          <w:szCs w:val="24"/>
        </w:rPr>
        <w:t xml:space="preserve"> Habilidad intelectual en el manejo de los fundamentos de la educación vinculados con las áreas de la didáctica, planeación educativa, diseño y evaluación curricular, orientación y en la investigación, gestión e intervención en ámbitos educativos.</w:t>
      </w:r>
    </w:p>
    <w:p w14:paraId="10D50414" w14:textId="478A9535" w:rsidR="00D02A47" w:rsidRPr="00D02A47" w:rsidRDefault="00D02A47" w:rsidP="00D02A47">
      <w:pPr>
        <w:spacing w:after="240" w:line="360" w:lineRule="auto"/>
        <w:jc w:val="both"/>
        <w:rPr>
          <w:rFonts w:ascii="Arial" w:hAnsi="Arial" w:cs="Arial"/>
          <w:sz w:val="24"/>
          <w:szCs w:val="24"/>
        </w:rPr>
      </w:pPr>
      <w:r w:rsidRPr="00D02A47">
        <w:rPr>
          <w:rFonts w:ascii="Arial" w:hAnsi="Arial" w:cs="Arial"/>
          <w:sz w:val="24"/>
          <w:szCs w:val="24"/>
        </w:rPr>
        <w:t xml:space="preserve">En algunos casos, el perfil de egreso está orientado al desarrollo de </w:t>
      </w:r>
      <w:r w:rsidR="00162D86" w:rsidRPr="00D02A47">
        <w:rPr>
          <w:rFonts w:ascii="Arial" w:hAnsi="Arial" w:cs="Arial"/>
          <w:b/>
          <w:sz w:val="24"/>
          <w:szCs w:val="24"/>
        </w:rPr>
        <w:t>Recursos para el</w:t>
      </w:r>
      <w:r w:rsidRPr="00D02A47">
        <w:rPr>
          <w:rFonts w:ascii="Arial" w:hAnsi="Arial" w:cs="Arial"/>
          <w:b/>
          <w:sz w:val="24"/>
          <w:szCs w:val="24"/>
        </w:rPr>
        <w:t xml:space="preserve"> desempeño, </w:t>
      </w:r>
      <w:r w:rsidRPr="00D02A47">
        <w:rPr>
          <w:rFonts w:ascii="Arial" w:hAnsi="Arial" w:cs="Arial"/>
          <w:sz w:val="24"/>
          <w:szCs w:val="24"/>
        </w:rPr>
        <w:t>en la medida que el egresado sea capaz de</w:t>
      </w:r>
      <w:r w:rsidRPr="00D02A47">
        <w:rPr>
          <w:rFonts w:ascii="Arial" w:hAnsi="Arial" w:cs="Arial"/>
          <w:b/>
          <w:sz w:val="24"/>
          <w:szCs w:val="24"/>
        </w:rPr>
        <w:t>…</w:t>
      </w:r>
      <w:r w:rsidRPr="00D02A47">
        <w:rPr>
          <w:rFonts w:ascii="Arial" w:hAnsi="Arial" w:cs="Arial"/>
          <w:color w:val="000000"/>
          <w:sz w:val="24"/>
          <w:szCs w:val="24"/>
        </w:rPr>
        <w:t xml:space="preserve"> </w:t>
      </w:r>
      <w:r w:rsidRPr="00D02A47">
        <w:rPr>
          <w:rFonts w:ascii="Arial" w:hAnsi="Arial" w:cs="Arial"/>
          <w:i/>
          <w:sz w:val="24"/>
          <w:szCs w:val="24"/>
        </w:rPr>
        <w:t>Seleccionar, aplicar e incorporar principios, métodos y técnicas…,… para el trabajo docente. …la investigación  e instrumentación de la tecnología…, en el diseño de estrategias de intervención  e innovación y gestión, y particularmente en la…elaboración de instrumentos de diagnóstico, diseño de planes y programas, elección de la metodología y los recursos didácticos funcionales…</w:t>
      </w:r>
      <w:r w:rsidR="00162D86" w:rsidRPr="00D02A47">
        <w:rPr>
          <w:rFonts w:ascii="Arial" w:hAnsi="Arial" w:cs="Arial"/>
          <w:i/>
          <w:sz w:val="24"/>
          <w:szCs w:val="24"/>
        </w:rPr>
        <w:t>,</w:t>
      </w:r>
      <w:r w:rsidRPr="00D02A47">
        <w:rPr>
          <w:rFonts w:ascii="Arial" w:hAnsi="Arial" w:cs="Arial"/>
          <w:i/>
          <w:sz w:val="24"/>
          <w:szCs w:val="24"/>
        </w:rPr>
        <w:t xml:space="preserve"> a fin de brindar herramientas que orienten académica, vocacional y profesionalmente… </w:t>
      </w:r>
      <w:r w:rsidRPr="00D02A47">
        <w:rPr>
          <w:rFonts w:ascii="Arial" w:hAnsi="Arial" w:cs="Arial"/>
          <w:sz w:val="24"/>
          <w:szCs w:val="24"/>
        </w:rPr>
        <w:t>a fin de estar atentos a los nuevos requerimientos que se van generando y q</w:t>
      </w:r>
      <w:r w:rsidR="00925A1F">
        <w:rPr>
          <w:rFonts w:ascii="Arial" w:hAnsi="Arial" w:cs="Arial"/>
          <w:sz w:val="24"/>
          <w:szCs w:val="24"/>
        </w:rPr>
        <w:t xml:space="preserve">ue exigen la atención </w:t>
      </w:r>
      <w:r w:rsidRPr="00D02A47">
        <w:rPr>
          <w:rFonts w:ascii="Arial" w:hAnsi="Arial" w:cs="Arial"/>
          <w:sz w:val="24"/>
          <w:szCs w:val="24"/>
        </w:rPr>
        <w:t>experta.</w:t>
      </w:r>
    </w:p>
    <w:p w14:paraId="3C602E7B" w14:textId="77777777" w:rsidR="00D02A47" w:rsidRPr="00D02A47" w:rsidRDefault="00D02A47" w:rsidP="00D02A47">
      <w:pPr>
        <w:spacing w:after="240" w:line="360" w:lineRule="auto"/>
        <w:jc w:val="both"/>
        <w:rPr>
          <w:rFonts w:ascii="Arial" w:hAnsi="Arial" w:cs="Arial"/>
          <w:sz w:val="24"/>
          <w:szCs w:val="24"/>
        </w:rPr>
      </w:pPr>
      <w:r w:rsidRPr="00D02A47">
        <w:rPr>
          <w:rFonts w:ascii="Arial" w:hAnsi="Arial" w:cs="Arial"/>
          <w:sz w:val="24"/>
          <w:szCs w:val="24"/>
        </w:rPr>
        <w:t xml:space="preserve">En algunos programas educativos se destaca como </w:t>
      </w:r>
      <w:r w:rsidRPr="00D02A47">
        <w:rPr>
          <w:rFonts w:ascii="Arial" w:hAnsi="Arial" w:cs="Arial"/>
          <w:b/>
          <w:sz w:val="24"/>
          <w:szCs w:val="24"/>
        </w:rPr>
        <w:t>habilidad fundamental</w:t>
      </w:r>
      <w:r w:rsidRPr="00D02A47">
        <w:rPr>
          <w:rFonts w:ascii="Arial" w:hAnsi="Arial" w:cs="Arial"/>
          <w:sz w:val="24"/>
          <w:szCs w:val="24"/>
        </w:rPr>
        <w:t xml:space="preserve">… </w:t>
      </w:r>
      <w:r w:rsidRPr="00D02A47">
        <w:rPr>
          <w:rFonts w:ascii="Arial" w:hAnsi="Arial" w:cs="Arial"/>
          <w:i/>
          <w:sz w:val="24"/>
          <w:szCs w:val="24"/>
        </w:rPr>
        <w:t>el trabajo docente. …</w:t>
      </w:r>
      <w:r w:rsidRPr="00D02A47">
        <w:rPr>
          <w:rFonts w:ascii="Arial" w:hAnsi="Arial" w:cs="Arial"/>
          <w:b/>
          <w:sz w:val="24"/>
          <w:szCs w:val="24"/>
        </w:rPr>
        <w:t>la investigación  e instrumentación de la tecnología</w:t>
      </w:r>
      <w:r w:rsidRPr="00D02A47">
        <w:rPr>
          <w:rFonts w:ascii="Arial" w:hAnsi="Arial" w:cs="Arial"/>
          <w:i/>
          <w:sz w:val="24"/>
          <w:szCs w:val="24"/>
        </w:rPr>
        <w:t>… para Mejorar los procesos de enseñanza-aprendizaje en instituciones educativas,… comunidad y… empresas</w:t>
      </w:r>
      <w:r w:rsidRPr="00D02A47">
        <w:rPr>
          <w:rFonts w:ascii="Arial" w:hAnsi="Arial" w:cs="Arial"/>
          <w:sz w:val="24"/>
          <w:szCs w:val="24"/>
        </w:rPr>
        <w:t>, a través del…</w:t>
      </w:r>
      <w:r w:rsidRPr="00D02A47">
        <w:rPr>
          <w:rFonts w:ascii="Arial" w:hAnsi="Arial" w:cs="Arial"/>
          <w:i/>
          <w:sz w:val="24"/>
          <w:szCs w:val="24"/>
        </w:rPr>
        <w:t xml:space="preserve">desarrollo e innovación de tecnologías de información y comunicación…, capacidad para la investigación con métodos y enfoques variados, en distintos niveles educativos,  comprometidos con la transformación individual y social, y el autoaprendizaje...; recursos que demanda una planeación, intervención y evaluación didáctica, </w:t>
      </w:r>
      <w:r w:rsidRPr="00D02A47">
        <w:rPr>
          <w:rFonts w:ascii="Arial" w:hAnsi="Arial" w:cs="Arial"/>
          <w:sz w:val="24"/>
          <w:szCs w:val="24"/>
        </w:rPr>
        <w:t>a fin de desarrollar habilidades docentes</w:t>
      </w:r>
      <w:r w:rsidRPr="00D02A47">
        <w:rPr>
          <w:rFonts w:ascii="Arial" w:hAnsi="Arial" w:cs="Arial"/>
          <w:i/>
          <w:sz w:val="24"/>
          <w:szCs w:val="24"/>
        </w:rPr>
        <w:t>… en espacios educativos formal, no formal o informal acorde con el contexto social y educativo.</w:t>
      </w:r>
      <w:r w:rsidRPr="00D02A47">
        <w:rPr>
          <w:rFonts w:ascii="Arial" w:hAnsi="Arial" w:cs="Arial"/>
          <w:sz w:val="24"/>
          <w:szCs w:val="24"/>
        </w:rPr>
        <w:t xml:space="preserve">  Como es evidente, la tarea investigativa ha estado presente siempre en los programas formativos, aunque en muchas ocasiones sin un carácter transversal y sustantivo del trabajo profesional, consideración que parece superarse con la visión que aquí se propone. En tanto que el manejo de las nuevas tecnologías de la información y comunicación ha venido ocupando un lugar fundamental en la formación para atender los cambios e innovaciones que ha experimentado la propuesta formativa en educación superior.</w:t>
      </w:r>
    </w:p>
    <w:p w14:paraId="52CB2D54" w14:textId="77777777" w:rsidR="00D02A47" w:rsidRPr="00D02A47" w:rsidRDefault="00D02A47" w:rsidP="00D02A47">
      <w:pPr>
        <w:spacing w:after="240" w:line="360" w:lineRule="auto"/>
        <w:jc w:val="both"/>
        <w:rPr>
          <w:rFonts w:ascii="Arial" w:hAnsi="Arial" w:cs="Arial"/>
          <w:sz w:val="24"/>
          <w:szCs w:val="24"/>
          <w:lang w:val="es-ES_tradnl"/>
        </w:rPr>
      </w:pPr>
      <w:r w:rsidRPr="00D02A47">
        <w:rPr>
          <w:rFonts w:ascii="Arial" w:hAnsi="Arial" w:cs="Arial"/>
          <w:sz w:val="24"/>
          <w:szCs w:val="24"/>
        </w:rPr>
        <w:t xml:space="preserve">Asimismo se destaca en algunos perfiles el desarrollo de la </w:t>
      </w:r>
      <w:r w:rsidRPr="00D02A47">
        <w:rPr>
          <w:rFonts w:ascii="Arial" w:hAnsi="Arial" w:cs="Arial"/>
          <w:b/>
          <w:sz w:val="24"/>
          <w:szCs w:val="24"/>
        </w:rPr>
        <w:t>habilidad Comunicativa</w:t>
      </w:r>
      <w:r w:rsidRPr="00D02A47">
        <w:rPr>
          <w:rFonts w:ascii="Arial" w:hAnsi="Arial" w:cs="Arial"/>
          <w:sz w:val="24"/>
          <w:szCs w:val="24"/>
        </w:rPr>
        <w:t xml:space="preserve"> en dos vertientes: para …</w:t>
      </w:r>
      <w:r w:rsidRPr="00D02A47">
        <w:rPr>
          <w:rFonts w:ascii="Arial" w:hAnsi="Arial" w:cs="Arial"/>
          <w:i/>
          <w:sz w:val="24"/>
          <w:szCs w:val="24"/>
        </w:rPr>
        <w:t>comunicarse adecuadamente en forma oral y escrita, relaciones humanas adecuadas, tomar decisiones de manera asertiva y ética, utilizar el pensamiento crítico y  creativo, y autorregular su conducta,</w:t>
      </w:r>
      <w:r w:rsidRPr="00D02A47">
        <w:rPr>
          <w:rFonts w:ascii="Arial" w:hAnsi="Arial" w:cs="Arial"/>
          <w:sz w:val="24"/>
          <w:szCs w:val="24"/>
        </w:rPr>
        <w:t xml:space="preserve"> y </w:t>
      </w:r>
      <w:r w:rsidRPr="00D02A47">
        <w:rPr>
          <w:rFonts w:ascii="Arial" w:hAnsi="Arial" w:cs="Arial"/>
          <w:i/>
          <w:sz w:val="24"/>
          <w:szCs w:val="24"/>
        </w:rPr>
        <w:t xml:space="preserve">Entender las ideas principales de textos en un segundo idioma… con un grado suficiente de fluidez y naturalidad… para la comprensión y comunicación oral y escrita, en los contextos académicos, profesionales y sociales, todo esto con sentido de responsabilidad en su carácter crítico reflexivo… capaces de dar un punto de vista sobre temas generales. </w:t>
      </w:r>
      <w:r w:rsidRPr="00D02A47">
        <w:rPr>
          <w:rFonts w:ascii="Arial" w:hAnsi="Arial" w:cs="Arial"/>
          <w:sz w:val="24"/>
          <w:szCs w:val="24"/>
        </w:rPr>
        <w:t xml:space="preserve">En síntesis, </w:t>
      </w:r>
      <w:r w:rsidRPr="00D02A47">
        <w:rPr>
          <w:rFonts w:ascii="Arial" w:hAnsi="Arial" w:cs="Arial"/>
          <w:sz w:val="24"/>
          <w:szCs w:val="24"/>
          <w:lang w:val="es-ES_tradnl"/>
        </w:rPr>
        <w:t>la comunicación constituye un elemento central para propiciar el desarrollo de habilidades de pensamiento crítico, reflexivo en un contexto de cultura universal con actitud crítica para la toma de decisiones asertivas.</w:t>
      </w:r>
    </w:p>
    <w:p w14:paraId="5796D7F7" w14:textId="2DBB6FF6" w:rsidR="00D02A47" w:rsidRPr="00D02A47" w:rsidRDefault="00D02A47" w:rsidP="00D02A47">
      <w:pPr>
        <w:spacing w:after="240" w:line="360" w:lineRule="auto"/>
        <w:jc w:val="both"/>
        <w:rPr>
          <w:rFonts w:ascii="Arial" w:hAnsi="Arial" w:cs="Arial"/>
          <w:sz w:val="24"/>
          <w:szCs w:val="24"/>
          <w:lang w:val="es-ES_tradnl"/>
        </w:rPr>
      </w:pPr>
      <w:r w:rsidRPr="00D02A47">
        <w:rPr>
          <w:rFonts w:ascii="Arial" w:hAnsi="Arial" w:cs="Arial"/>
          <w:sz w:val="24"/>
          <w:szCs w:val="24"/>
          <w:lang w:val="es-ES_tradnl"/>
        </w:rPr>
        <w:t xml:space="preserve">Se identifica también el énfasis de dominio en </w:t>
      </w:r>
      <w:r w:rsidRPr="00D02A47">
        <w:rPr>
          <w:rFonts w:ascii="Arial" w:hAnsi="Arial" w:cs="Arial"/>
          <w:b/>
          <w:sz w:val="24"/>
          <w:szCs w:val="24"/>
          <w:lang w:val="es-ES_tradnl"/>
        </w:rPr>
        <w:t>Áreas de formación</w:t>
      </w:r>
      <w:r w:rsidRPr="00D02A47">
        <w:rPr>
          <w:rFonts w:ascii="Arial" w:hAnsi="Arial" w:cs="Arial"/>
          <w:sz w:val="24"/>
          <w:szCs w:val="24"/>
          <w:lang w:val="es-ES_tradnl"/>
        </w:rPr>
        <w:t xml:space="preserve"> que han estado presentes a partir de las propuestas curriculares de fines de los noventa. En esta consideración, se mantienen como Áreas de intervención en el campo de desempeño profesional, </w:t>
      </w:r>
      <w:r w:rsidRPr="00D02A47">
        <w:rPr>
          <w:rFonts w:ascii="Arial" w:hAnsi="Arial" w:cs="Arial"/>
          <w:b/>
          <w:sz w:val="24"/>
          <w:szCs w:val="24"/>
          <w:lang w:val="es-ES_tradnl"/>
        </w:rPr>
        <w:t>Didáctica y currículum</w:t>
      </w:r>
      <w:r w:rsidRPr="00D02A47">
        <w:rPr>
          <w:rFonts w:ascii="Arial" w:hAnsi="Arial" w:cs="Arial"/>
          <w:sz w:val="24"/>
          <w:szCs w:val="24"/>
          <w:lang w:val="es-ES_tradnl"/>
        </w:rPr>
        <w:t xml:space="preserve"> como área formativa vertebral del pedagogo, que en algunos perfiles se implica con fines de otras áreas formativas, al destacar como dominio primordial en el egresado, </w:t>
      </w:r>
      <w:r w:rsidRPr="00D02A47">
        <w:rPr>
          <w:rFonts w:ascii="Arial" w:hAnsi="Arial" w:cs="Arial"/>
          <w:i/>
          <w:sz w:val="24"/>
          <w:szCs w:val="24"/>
          <w:lang w:val="es-ES_tradnl"/>
        </w:rPr>
        <w:t>el Diseño,  desarrollo y gestión de propuestas: curriculares y didácticas innovadoras, de formación y actualización docente, modelos pedagógicos basados en las Tic´s y programas y estrategias de orientación e inclusión educativa, en entornos de aprendizaje acorde a las tendencias y necesidades de los diversos niveles educativos ( Didáctica y currículum, Orientación educativa, Educación comunitaria, Nuevas tecnologías de la comunicación y la información)</w:t>
      </w:r>
      <w:r w:rsidRPr="00D02A47">
        <w:rPr>
          <w:rFonts w:ascii="Arial" w:hAnsi="Arial" w:cs="Arial"/>
          <w:sz w:val="24"/>
          <w:szCs w:val="24"/>
          <w:lang w:val="es-ES_tradnl"/>
        </w:rPr>
        <w:t xml:space="preserve">. </w:t>
      </w:r>
      <w:r w:rsidRPr="00D02A47">
        <w:rPr>
          <w:rFonts w:ascii="Arial" w:hAnsi="Arial" w:cs="Arial"/>
          <w:b/>
          <w:sz w:val="24"/>
          <w:szCs w:val="24"/>
          <w:lang w:val="es-ES_tradnl"/>
        </w:rPr>
        <w:t>Administración educativa</w:t>
      </w:r>
      <w:r w:rsidRPr="00D02A47">
        <w:rPr>
          <w:rFonts w:ascii="Arial" w:hAnsi="Arial" w:cs="Arial"/>
          <w:sz w:val="24"/>
          <w:szCs w:val="24"/>
          <w:lang w:val="es-ES_tradnl"/>
        </w:rPr>
        <w:t xml:space="preserve">, en varios programas vinculada a tareas que implican otras Áreas como las de las Tecnologías de la información y comunicación e Investigación educativa, con la intención de que al egresar se </w:t>
      </w:r>
      <w:r w:rsidRPr="00D02A47">
        <w:rPr>
          <w:rFonts w:ascii="Arial" w:hAnsi="Arial" w:cs="Arial"/>
          <w:i/>
          <w:sz w:val="24"/>
          <w:szCs w:val="24"/>
          <w:lang w:val="es-ES_tradnl"/>
        </w:rPr>
        <w:t>Responda a problemas del ámbito educativo en áreas de gestión, investigación, evaluación, formación y capacitación…, que favorezcan la Gestión y administración de la educación superior. … estudios de diagnósticos, exploratorios para la investigación educativa…</w:t>
      </w:r>
      <w:r w:rsidR="00162D86" w:rsidRPr="00D02A47">
        <w:rPr>
          <w:rFonts w:ascii="Arial" w:hAnsi="Arial" w:cs="Arial"/>
          <w:i/>
          <w:sz w:val="24"/>
          <w:szCs w:val="24"/>
          <w:lang w:val="es-ES_tradnl"/>
        </w:rPr>
        <w:t>y docencia</w:t>
      </w:r>
      <w:r w:rsidRPr="00D02A47">
        <w:rPr>
          <w:rFonts w:ascii="Arial" w:hAnsi="Arial" w:cs="Arial"/>
          <w:i/>
          <w:sz w:val="24"/>
          <w:szCs w:val="24"/>
          <w:lang w:val="es-ES_tradnl"/>
        </w:rPr>
        <w:t>…</w:t>
      </w:r>
    </w:p>
    <w:p w14:paraId="50E80083" w14:textId="770F6910" w:rsidR="00D02A47" w:rsidRPr="00D02A47" w:rsidRDefault="00D02A47" w:rsidP="00D02A47">
      <w:pPr>
        <w:spacing w:after="240" w:line="360" w:lineRule="auto"/>
        <w:jc w:val="both"/>
        <w:rPr>
          <w:rFonts w:ascii="Arial" w:hAnsi="Arial" w:cs="Arial"/>
          <w:i/>
          <w:sz w:val="24"/>
          <w:szCs w:val="24"/>
          <w:lang w:val="es-ES_tradnl"/>
        </w:rPr>
      </w:pPr>
      <w:r w:rsidRPr="00D02A47">
        <w:rPr>
          <w:rFonts w:ascii="Arial" w:hAnsi="Arial" w:cs="Arial"/>
          <w:sz w:val="24"/>
          <w:szCs w:val="24"/>
          <w:lang w:val="es-ES_tradnl"/>
        </w:rPr>
        <w:t xml:space="preserve">Debe señalarse que en algunos programas educativos se destacan los ámbitos y tareas </w:t>
      </w:r>
      <w:r w:rsidR="00925A1F">
        <w:rPr>
          <w:rFonts w:ascii="Arial" w:hAnsi="Arial" w:cs="Arial"/>
          <w:sz w:val="24"/>
          <w:szCs w:val="24"/>
          <w:lang w:val="es-ES_tradnl"/>
        </w:rPr>
        <w:t xml:space="preserve">de </w:t>
      </w:r>
      <w:r w:rsidRPr="00D02A47">
        <w:rPr>
          <w:rFonts w:ascii="Arial" w:hAnsi="Arial" w:cs="Arial"/>
          <w:sz w:val="24"/>
          <w:szCs w:val="24"/>
          <w:lang w:val="es-ES_tradnl"/>
        </w:rPr>
        <w:t>las Áreas de formación tradicional, aunque planteando orientaciones innovadoras como el trabajo inter y transdi</w:t>
      </w:r>
      <w:r w:rsidR="00925A1F">
        <w:rPr>
          <w:rFonts w:ascii="Arial" w:hAnsi="Arial" w:cs="Arial"/>
          <w:sz w:val="24"/>
          <w:szCs w:val="24"/>
          <w:lang w:val="es-ES_tradnl"/>
        </w:rPr>
        <w:t>s</w:t>
      </w:r>
      <w:r w:rsidRPr="00D02A47">
        <w:rPr>
          <w:rFonts w:ascii="Arial" w:hAnsi="Arial" w:cs="Arial"/>
          <w:sz w:val="24"/>
          <w:szCs w:val="24"/>
          <w:lang w:val="es-ES_tradnl"/>
        </w:rPr>
        <w:t xml:space="preserve">ciplinar, la intervención en ámbitos de la educación formal, no formal, en organizaciones del sector público y privado, así como el autoempleo. Asimismo se bosquejan campos que por su propuesta se valoran como Emergentes al proponer la </w:t>
      </w:r>
      <w:r w:rsidRPr="00D02A47">
        <w:rPr>
          <w:rFonts w:ascii="Arial" w:hAnsi="Arial" w:cs="Arial"/>
          <w:i/>
          <w:sz w:val="24"/>
          <w:szCs w:val="24"/>
          <w:lang w:val="es-ES_tradnl"/>
        </w:rPr>
        <w:t>Capacidad para el diseño y operacionalización y evaluación de programas educativos presenciales, virtuales, formales, no formales en organizaciones civiles, gubernamentales, empresariales o educativas, con perspectiva estratégica, asegurando la equidad y eficie</w:t>
      </w:r>
      <w:r w:rsidR="00925A1F">
        <w:rPr>
          <w:rFonts w:ascii="Arial" w:hAnsi="Arial" w:cs="Arial"/>
          <w:i/>
          <w:sz w:val="24"/>
          <w:szCs w:val="24"/>
          <w:lang w:val="es-ES_tradnl"/>
        </w:rPr>
        <w:t>ncia</w:t>
      </w:r>
      <w:r w:rsidR="00162D86">
        <w:rPr>
          <w:rFonts w:ascii="Arial" w:hAnsi="Arial" w:cs="Arial"/>
          <w:i/>
          <w:sz w:val="24"/>
          <w:szCs w:val="24"/>
          <w:lang w:val="es-ES_tradnl"/>
        </w:rPr>
        <w:t>…</w:t>
      </w:r>
      <w:r w:rsidR="00925A1F">
        <w:rPr>
          <w:rFonts w:ascii="Arial" w:hAnsi="Arial" w:cs="Arial"/>
          <w:i/>
          <w:sz w:val="24"/>
          <w:szCs w:val="24"/>
          <w:lang w:val="es-ES_tradnl"/>
        </w:rPr>
        <w:t xml:space="preserve"> Estos ámbitos emergentes</w:t>
      </w:r>
      <w:r w:rsidRPr="00D02A47">
        <w:rPr>
          <w:rFonts w:ascii="Arial" w:hAnsi="Arial" w:cs="Arial"/>
          <w:i/>
          <w:sz w:val="24"/>
          <w:szCs w:val="24"/>
          <w:lang w:val="es-ES_tradnl"/>
        </w:rPr>
        <w:t xml:space="preserve"> r</w:t>
      </w:r>
      <w:r w:rsidR="00925A1F">
        <w:rPr>
          <w:rFonts w:ascii="Arial" w:hAnsi="Arial" w:cs="Arial"/>
          <w:i/>
          <w:sz w:val="24"/>
          <w:szCs w:val="24"/>
          <w:lang w:val="es-ES_tradnl"/>
        </w:rPr>
        <w:t>epresenta</w:t>
      </w:r>
      <w:r w:rsidRPr="00D02A47">
        <w:rPr>
          <w:rFonts w:ascii="Arial" w:hAnsi="Arial" w:cs="Arial"/>
          <w:i/>
          <w:sz w:val="24"/>
          <w:szCs w:val="24"/>
          <w:lang w:val="es-ES_tradnl"/>
        </w:rPr>
        <w:t xml:space="preserve">n opciones de formación para orientar nuestra propuesta curricular. </w:t>
      </w:r>
    </w:p>
    <w:p w14:paraId="169059EB" w14:textId="77777777" w:rsidR="00D02A47" w:rsidRPr="00D02A47" w:rsidRDefault="00D02A47" w:rsidP="00D02A47">
      <w:pPr>
        <w:spacing w:after="240" w:line="360" w:lineRule="auto"/>
        <w:jc w:val="both"/>
        <w:rPr>
          <w:rFonts w:ascii="Arial" w:hAnsi="Arial" w:cs="Arial"/>
          <w:sz w:val="24"/>
          <w:szCs w:val="24"/>
          <w:lang w:val="es-ES_tradnl"/>
        </w:rPr>
      </w:pPr>
      <w:r w:rsidRPr="00D02A47">
        <w:rPr>
          <w:rFonts w:ascii="Arial" w:hAnsi="Arial" w:cs="Arial"/>
          <w:sz w:val="24"/>
          <w:szCs w:val="24"/>
          <w:lang w:val="es-ES_tradnl"/>
        </w:rPr>
        <w:t xml:space="preserve">Respecto a la categoría </w:t>
      </w:r>
      <w:r w:rsidRPr="00D02A47">
        <w:rPr>
          <w:rFonts w:ascii="Arial" w:hAnsi="Arial" w:cs="Arial"/>
          <w:b/>
          <w:sz w:val="24"/>
          <w:szCs w:val="24"/>
          <w:lang w:val="es-ES_tradnl"/>
        </w:rPr>
        <w:t>El saber hacer para resolver problemas</w:t>
      </w:r>
      <w:r w:rsidRPr="00D02A47">
        <w:rPr>
          <w:rFonts w:ascii="Arial" w:hAnsi="Arial" w:cs="Arial"/>
          <w:sz w:val="24"/>
          <w:szCs w:val="24"/>
          <w:lang w:val="es-ES_tradnl"/>
        </w:rPr>
        <w:t xml:space="preserve">, a través de la gestión y aplicación del conocimiento, se identifican variadas propuestas para la implicación del profesional en el campo de la Pedagogía/ Ciencias de la educación/educación. En este sentido, los perfiles se inclinan </w:t>
      </w:r>
      <w:r w:rsidRPr="00D02A47">
        <w:rPr>
          <w:rFonts w:ascii="Arial" w:hAnsi="Arial" w:cs="Arial"/>
          <w:i/>
          <w:sz w:val="24"/>
          <w:szCs w:val="24"/>
          <w:lang w:val="es-ES_tradnl"/>
        </w:rPr>
        <w:t xml:space="preserve">Conducir procesos educativos en todos los ámbitos de la interacción social con pericia, eficiencia y creatividad,…con…estándares de calidad conforme a su estructura organizacional y permitan un mejor desarrollo, con …actitudes inquisitivas y creativas ante la realidad </w:t>
      </w:r>
      <w:r w:rsidRPr="00925A1F">
        <w:rPr>
          <w:rFonts w:ascii="Arial" w:hAnsi="Arial" w:cs="Arial"/>
          <w:sz w:val="24"/>
          <w:szCs w:val="24"/>
          <w:lang w:val="es-ES_tradnl"/>
        </w:rPr>
        <w:t>[al]</w:t>
      </w:r>
      <w:r w:rsidRPr="00D02A47">
        <w:rPr>
          <w:rFonts w:ascii="Arial" w:hAnsi="Arial" w:cs="Arial"/>
          <w:i/>
          <w:sz w:val="24"/>
          <w:szCs w:val="24"/>
          <w:lang w:val="es-ES_tradnl"/>
        </w:rPr>
        <w:t xml:space="preserve">  aplicar sus conocimientos, habilidades cognoscitivas y socio-profesionales para la evaluación y solución de los problemas… en la educación formal, no formal e informal…herramientas básicas en… áreas del quehacer educativo:…docencia,…investigación y extensión,… particularmente en educación superior, comunitaria, especial,  gestión escolar y pedagogía industrial, que le permitan perfilar su futura orientación profesional.</w:t>
      </w:r>
      <w:r w:rsidRPr="00D02A47">
        <w:rPr>
          <w:rFonts w:ascii="Arial" w:hAnsi="Arial" w:cs="Arial"/>
          <w:sz w:val="24"/>
          <w:szCs w:val="24"/>
          <w:lang w:val="es-ES_tradnl"/>
        </w:rPr>
        <w:t xml:space="preserve"> </w:t>
      </w:r>
    </w:p>
    <w:p w14:paraId="78D2D65E" w14:textId="681AD038" w:rsidR="00D02A47" w:rsidRPr="00D02A47" w:rsidRDefault="00D02A47" w:rsidP="00D02A47">
      <w:pPr>
        <w:spacing w:after="120" w:line="360" w:lineRule="auto"/>
        <w:jc w:val="both"/>
        <w:rPr>
          <w:rFonts w:ascii="Arial" w:hAnsi="Arial" w:cs="Arial"/>
          <w:sz w:val="24"/>
          <w:szCs w:val="24"/>
          <w:lang w:val="es-ES_tradnl"/>
        </w:rPr>
      </w:pPr>
      <w:r w:rsidRPr="00D02A47">
        <w:rPr>
          <w:rFonts w:ascii="Arial" w:hAnsi="Arial" w:cs="Arial"/>
          <w:sz w:val="24"/>
          <w:szCs w:val="24"/>
          <w:lang w:val="es-ES_tradnl"/>
        </w:rPr>
        <w:t xml:space="preserve">En lo que concierne a la  categoría </w:t>
      </w:r>
      <w:r w:rsidRPr="00D02A47">
        <w:rPr>
          <w:rFonts w:ascii="Arial" w:hAnsi="Arial" w:cs="Arial"/>
          <w:b/>
          <w:sz w:val="24"/>
          <w:szCs w:val="24"/>
          <w:lang w:val="es-ES_tradnl"/>
        </w:rPr>
        <w:t>A quién se atiende</w:t>
      </w:r>
      <w:r w:rsidR="00925A1F">
        <w:rPr>
          <w:rFonts w:ascii="Arial" w:hAnsi="Arial" w:cs="Arial"/>
          <w:sz w:val="24"/>
          <w:szCs w:val="24"/>
          <w:lang w:val="es-ES_tradnl"/>
        </w:rPr>
        <w:t xml:space="preserve"> para satisfacer</w:t>
      </w:r>
      <w:r w:rsidRPr="00D02A47">
        <w:rPr>
          <w:rFonts w:ascii="Arial" w:hAnsi="Arial" w:cs="Arial"/>
          <w:sz w:val="24"/>
          <w:szCs w:val="24"/>
          <w:lang w:val="es-ES_tradnl"/>
        </w:rPr>
        <w:t xml:space="preserve"> las necesidades de inclusión, diversidad e interculturalidad, con un enfoque de formación y ejercicio ciudadano, respecto de derechos y desarrollo humano, se destaca la habilidad para la </w:t>
      </w:r>
      <w:r w:rsidRPr="00D02A47">
        <w:rPr>
          <w:rFonts w:ascii="Arial" w:hAnsi="Arial" w:cs="Arial"/>
          <w:b/>
          <w:sz w:val="24"/>
          <w:szCs w:val="24"/>
        </w:rPr>
        <w:t xml:space="preserve">Intervención, </w:t>
      </w:r>
      <w:r w:rsidRPr="00D02A47">
        <w:rPr>
          <w:rFonts w:ascii="Arial" w:hAnsi="Arial" w:cs="Arial"/>
          <w:sz w:val="24"/>
          <w:szCs w:val="24"/>
        </w:rPr>
        <w:t>en la medida en que el egresado</w:t>
      </w:r>
      <w:r w:rsidRPr="00D02A47">
        <w:rPr>
          <w:rFonts w:ascii="Arial" w:hAnsi="Arial" w:cs="Arial"/>
          <w:sz w:val="24"/>
          <w:szCs w:val="24"/>
          <w:lang w:val="es-ES_tradnl"/>
        </w:rPr>
        <w:t xml:space="preserve"> tiene la encomienda de </w:t>
      </w:r>
      <w:r w:rsidRPr="00D02A47">
        <w:rPr>
          <w:rFonts w:ascii="Arial" w:hAnsi="Arial" w:cs="Arial"/>
          <w:i/>
          <w:sz w:val="24"/>
          <w:szCs w:val="24"/>
          <w:lang w:val="es-ES_tradnl"/>
        </w:rPr>
        <w:t>incidir oportunamente en el desarrollo humano y sustentable, en necesidades institucionales, Diagnosticar, planear, intervenir y evaluar propuestas socioeducativas innovadoras para el desarrollo comunitario…,</w:t>
      </w:r>
      <w:r w:rsidRPr="00D02A47">
        <w:rPr>
          <w:rFonts w:ascii="Arial" w:hAnsi="Arial" w:cs="Arial"/>
          <w:sz w:val="24"/>
          <w:szCs w:val="24"/>
          <w:lang w:val="es-ES_tradnl"/>
        </w:rPr>
        <w:t xml:space="preserve"> </w:t>
      </w:r>
      <w:r w:rsidRPr="00D02A47">
        <w:rPr>
          <w:rFonts w:ascii="Arial" w:hAnsi="Arial" w:cs="Arial"/>
          <w:i/>
          <w:sz w:val="24"/>
          <w:szCs w:val="24"/>
          <w:lang w:val="es-ES_tradnl"/>
        </w:rPr>
        <w:t>con</w:t>
      </w:r>
      <w:r w:rsidRPr="00D02A47">
        <w:rPr>
          <w:rFonts w:ascii="Arial" w:hAnsi="Arial" w:cs="Arial"/>
          <w:sz w:val="24"/>
          <w:szCs w:val="24"/>
          <w:lang w:val="es-ES_tradnl"/>
        </w:rPr>
        <w:t xml:space="preserve"> </w:t>
      </w:r>
      <w:r w:rsidRPr="00D02A47">
        <w:rPr>
          <w:rFonts w:ascii="Arial" w:hAnsi="Arial" w:cs="Arial"/>
          <w:i/>
          <w:sz w:val="24"/>
          <w:szCs w:val="24"/>
          <w:lang w:val="es-ES_tradnl"/>
        </w:rPr>
        <w:t xml:space="preserve">fundamentos y tendencias sociológicas de la educación,… que respondan a las demandas de una sociedad globalizada y competitiva en su… contexto. Orientado… hacia los ámbitos de salud, ambiental, gestión y animación sociocultural, </w:t>
      </w:r>
      <w:r w:rsidRPr="00D02A47">
        <w:rPr>
          <w:rFonts w:ascii="Arial" w:hAnsi="Arial" w:cs="Arial"/>
          <w:sz w:val="24"/>
          <w:szCs w:val="24"/>
          <w:lang w:val="es-ES_tradnl"/>
        </w:rPr>
        <w:t xml:space="preserve">propiciando la superación de las </w:t>
      </w:r>
      <w:r w:rsidR="00162D86" w:rsidRPr="00D02A47">
        <w:rPr>
          <w:rFonts w:ascii="Arial" w:hAnsi="Arial" w:cs="Arial"/>
          <w:sz w:val="24"/>
          <w:szCs w:val="24"/>
          <w:lang w:val="es-ES_tradnl"/>
        </w:rPr>
        <w:t>condiciones y</w:t>
      </w:r>
      <w:r w:rsidRPr="00D02A47">
        <w:rPr>
          <w:rFonts w:ascii="Arial" w:hAnsi="Arial" w:cs="Arial"/>
          <w:sz w:val="24"/>
          <w:szCs w:val="24"/>
          <w:lang w:val="es-ES_tradnl"/>
        </w:rPr>
        <w:t xml:space="preserve"> dinámica del bien común. En este caso, como </w:t>
      </w:r>
      <w:r w:rsidRPr="00D02A47">
        <w:rPr>
          <w:rFonts w:ascii="Arial" w:hAnsi="Arial" w:cs="Arial"/>
          <w:b/>
          <w:sz w:val="24"/>
          <w:szCs w:val="24"/>
          <w:lang w:val="es-ES_tradnl"/>
        </w:rPr>
        <w:t xml:space="preserve">agente educativo </w:t>
      </w:r>
      <w:r w:rsidRPr="00D02A47">
        <w:rPr>
          <w:rFonts w:ascii="Arial" w:hAnsi="Arial" w:cs="Arial"/>
          <w:i/>
          <w:sz w:val="24"/>
          <w:szCs w:val="24"/>
          <w:lang w:val="es-ES_tradnl"/>
        </w:rPr>
        <w:t>Promueve comportamientos ambientalmente responsables y de cooperación en proyectos de desarrollo sustentable que generen relaciones armónicas entre seres humanos, sociedad y naturaleza, desde una visión global.</w:t>
      </w:r>
      <w:r w:rsidRPr="00D02A47">
        <w:rPr>
          <w:rFonts w:ascii="Arial" w:hAnsi="Arial" w:cs="Arial"/>
          <w:sz w:val="24"/>
          <w:szCs w:val="24"/>
          <w:lang w:val="es-ES_tradnl"/>
        </w:rPr>
        <w:t xml:space="preserve"> Así, la responsabilidad que se asume en el campo del desempeño profesional es la de </w:t>
      </w:r>
      <w:r w:rsidRPr="00D02A47">
        <w:rPr>
          <w:rFonts w:ascii="Arial" w:hAnsi="Arial" w:cs="Arial"/>
          <w:i/>
          <w:sz w:val="24"/>
          <w:szCs w:val="24"/>
          <w:lang w:val="es-ES_tradnl"/>
        </w:rPr>
        <w:t xml:space="preserve">aportar nuevas visiones o soluciones a las problemáticas educativas, con actitud crítica y proactiva… </w:t>
      </w:r>
      <w:r w:rsidRPr="00D02A47">
        <w:rPr>
          <w:rFonts w:ascii="Arial" w:hAnsi="Arial" w:cs="Arial"/>
          <w:sz w:val="24"/>
          <w:szCs w:val="24"/>
          <w:lang w:val="es-ES_tradnl"/>
        </w:rPr>
        <w:t>Generando escenarios educativos alternativos</w:t>
      </w:r>
      <w:r w:rsidRPr="00D02A47">
        <w:rPr>
          <w:rFonts w:ascii="Arial" w:hAnsi="Arial" w:cs="Arial"/>
          <w:color w:val="000000"/>
          <w:sz w:val="24"/>
          <w:szCs w:val="24"/>
        </w:rPr>
        <w:t xml:space="preserve"> </w:t>
      </w:r>
      <w:r w:rsidRPr="00D02A47">
        <w:rPr>
          <w:rFonts w:ascii="Arial" w:hAnsi="Arial" w:cs="Arial"/>
          <w:b/>
          <w:sz w:val="24"/>
          <w:szCs w:val="24"/>
        </w:rPr>
        <w:t>con sentido de vida</w:t>
      </w:r>
      <w:r w:rsidRPr="00D02A47">
        <w:rPr>
          <w:rFonts w:ascii="Arial" w:hAnsi="Arial" w:cs="Arial"/>
          <w:color w:val="000000"/>
          <w:sz w:val="24"/>
          <w:szCs w:val="24"/>
        </w:rPr>
        <w:t xml:space="preserve"> y apertura cultural, congruente entre pensamiento y acción…aprecio por los valores de democracia y libertad… conservación del medio ambiente, el bienestar social y el respeto a la vida.</w:t>
      </w:r>
    </w:p>
    <w:p w14:paraId="009DF00E" w14:textId="77777777" w:rsidR="006C6262" w:rsidRPr="00D02A47" w:rsidRDefault="006C6262" w:rsidP="00234F95">
      <w:pPr>
        <w:spacing w:after="120" w:line="360" w:lineRule="auto"/>
        <w:jc w:val="both"/>
        <w:rPr>
          <w:rFonts w:ascii="Arial" w:hAnsi="Arial" w:cs="Arial"/>
          <w:sz w:val="24"/>
          <w:szCs w:val="24"/>
          <w:lang w:val="es-ES_tradnl"/>
        </w:rPr>
      </w:pPr>
    </w:p>
    <w:p w14:paraId="460EF106" w14:textId="32787D3F" w:rsidR="006C6262" w:rsidRPr="00D02A47" w:rsidRDefault="00D02A47" w:rsidP="00F60E91">
      <w:pPr>
        <w:pStyle w:val="Ttulo3"/>
        <w:spacing w:after="240"/>
        <w:rPr>
          <w:rFonts w:ascii="Arial" w:hAnsi="Arial" w:cs="Arial"/>
          <w:b/>
          <w:color w:val="auto"/>
        </w:rPr>
      </w:pPr>
      <w:bookmarkStart w:id="17" w:name="_Toc451540730"/>
      <w:r w:rsidRPr="00F60E91">
        <w:rPr>
          <w:rFonts w:ascii="Arial" w:hAnsi="Arial" w:cs="Arial"/>
          <w:b/>
          <w:color w:val="auto"/>
        </w:rPr>
        <w:t xml:space="preserve">c) </w:t>
      </w:r>
      <w:r w:rsidR="006C6262" w:rsidRPr="00D02A47">
        <w:rPr>
          <w:rFonts w:ascii="Arial" w:hAnsi="Arial" w:cs="Arial"/>
          <w:b/>
          <w:color w:val="auto"/>
        </w:rPr>
        <w:t>Concepto: Campos profesionales</w:t>
      </w:r>
      <w:bookmarkEnd w:id="17"/>
    </w:p>
    <w:p w14:paraId="5123823D" w14:textId="77777777" w:rsidR="006C6262" w:rsidRPr="00861A64" w:rsidRDefault="006C6262" w:rsidP="00D02A47">
      <w:pPr>
        <w:spacing w:after="120" w:line="360" w:lineRule="auto"/>
        <w:jc w:val="both"/>
        <w:rPr>
          <w:rFonts w:ascii="Arial" w:hAnsi="Arial" w:cs="Arial"/>
          <w:sz w:val="24"/>
          <w:szCs w:val="24"/>
          <w:lang w:val="es-ES_tradnl"/>
        </w:rPr>
      </w:pPr>
      <w:r w:rsidRPr="00861A64">
        <w:rPr>
          <w:rFonts w:ascii="Arial" w:hAnsi="Arial" w:cs="Arial"/>
          <w:sz w:val="24"/>
          <w:szCs w:val="24"/>
          <w:lang w:val="es-ES_tradnl"/>
        </w:rPr>
        <w:t xml:space="preserve">Para el análisis de los campos profesionales en las opciones afines no se tuvo información de todos los programas. De inicio llama la atención que no hay una referencia única para el concepto. La opción más empleada es </w:t>
      </w:r>
      <w:r w:rsidRPr="00861A64">
        <w:rPr>
          <w:rFonts w:ascii="Arial" w:hAnsi="Arial" w:cs="Arial"/>
          <w:i/>
          <w:sz w:val="24"/>
          <w:szCs w:val="24"/>
          <w:lang w:val="es-ES_tradnl"/>
        </w:rPr>
        <w:t>Campo</w:t>
      </w:r>
      <w:r w:rsidRPr="00861A64">
        <w:rPr>
          <w:rFonts w:ascii="Arial" w:hAnsi="Arial" w:cs="Arial"/>
          <w:sz w:val="24"/>
          <w:szCs w:val="24"/>
          <w:lang w:val="es-ES_tradnl"/>
        </w:rPr>
        <w:t xml:space="preserve"> o </w:t>
      </w:r>
      <w:r w:rsidRPr="00861A64">
        <w:rPr>
          <w:rFonts w:ascii="Arial" w:hAnsi="Arial" w:cs="Arial"/>
          <w:i/>
          <w:sz w:val="24"/>
          <w:szCs w:val="24"/>
          <w:lang w:val="es-ES_tradnl"/>
        </w:rPr>
        <w:t>Campos</w:t>
      </w:r>
      <w:r w:rsidRPr="00861A64">
        <w:rPr>
          <w:rFonts w:ascii="Arial" w:hAnsi="Arial" w:cs="Arial"/>
          <w:sz w:val="24"/>
          <w:szCs w:val="24"/>
          <w:lang w:val="es-ES_tradnl"/>
        </w:rPr>
        <w:t xml:space="preserve">, acompañados de los calificativos </w:t>
      </w:r>
      <w:r w:rsidRPr="00861A64">
        <w:rPr>
          <w:rFonts w:ascii="Arial" w:hAnsi="Arial" w:cs="Arial"/>
          <w:i/>
          <w:sz w:val="24"/>
          <w:szCs w:val="24"/>
          <w:lang w:val="es-ES_tradnl"/>
        </w:rPr>
        <w:t>laboral</w:t>
      </w:r>
      <w:r w:rsidRPr="00861A64">
        <w:rPr>
          <w:rFonts w:ascii="Arial" w:hAnsi="Arial" w:cs="Arial"/>
          <w:sz w:val="24"/>
          <w:szCs w:val="24"/>
          <w:lang w:val="es-ES_tradnl"/>
        </w:rPr>
        <w:t xml:space="preserve">, </w:t>
      </w:r>
      <w:r w:rsidRPr="00861A64">
        <w:rPr>
          <w:rFonts w:ascii="Arial" w:hAnsi="Arial" w:cs="Arial"/>
          <w:i/>
          <w:sz w:val="24"/>
          <w:szCs w:val="24"/>
          <w:lang w:val="es-ES_tradnl"/>
        </w:rPr>
        <w:t>profesional</w:t>
      </w:r>
      <w:r w:rsidRPr="00861A64">
        <w:rPr>
          <w:rFonts w:ascii="Arial" w:hAnsi="Arial" w:cs="Arial"/>
          <w:sz w:val="24"/>
          <w:szCs w:val="24"/>
          <w:lang w:val="es-ES_tradnl"/>
        </w:rPr>
        <w:t xml:space="preserve">, </w:t>
      </w:r>
      <w:r w:rsidRPr="00861A64">
        <w:rPr>
          <w:rFonts w:ascii="Arial" w:hAnsi="Arial" w:cs="Arial"/>
          <w:i/>
          <w:sz w:val="24"/>
          <w:szCs w:val="24"/>
          <w:lang w:val="es-ES_tradnl"/>
        </w:rPr>
        <w:t>ocupacional</w:t>
      </w:r>
      <w:r w:rsidRPr="00861A64">
        <w:rPr>
          <w:rFonts w:ascii="Arial" w:hAnsi="Arial" w:cs="Arial"/>
          <w:sz w:val="24"/>
          <w:szCs w:val="24"/>
          <w:lang w:val="es-ES_tradnl"/>
        </w:rPr>
        <w:t xml:space="preserve">, </w:t>
      </w:r>
      <w:r w:rsidRPr="00861A64">
        <w:rPr>
          <w:rFonts w:ascii="Arial" w:hAnsi="Arial" w:cs="Arial"/>
          <w:i/>
          <w:sz w:val="24"/>
          <w:szCs w:val="24"/>
          <w:lang w:val="es-ES_tradnl"/>
        </w:rPr>
        <w:t>de trabajo</w:t>
      </w:r>
      <w:r w:rsidRPr="00861A64">
        <w:rPr>
          <w:rFonts w:ascii="Arial" w:hAnsi="Arial" w:cs="Arial"/>
          <w:sz w:val="24"/>
          <w:szCs w:val="24"/>
          <w:lang w:val="es-ES_tradnl"/>
        </w:rPr>
        <w:t xml:space="preserve">, </w:t>
      </w:r>
      <w:r w:rsidRPr="00861A64">
        <w:rPr>
          <w:rFonts w:ascii="Arial" w:hAnsi="Arial" w:cs="Arial"/>
          <w:i/>
          <w:sz w:val="24"/>
          <w:szCs w:val="24"/>
          <w:lang w:val="es-ES_tradnl"/>
        </w:rPr>
        <w:t>de acción</w:t>
      </w:r>
      <w:r w:rsidRPr="00861A64">
        <w:rPr>
          <w:rFonts w:ascii="Arial" w:hAnsi="Arial" w:cs="Arial"/>
          <w:sz w:val="24"/>
          <w:szCs w:val="24"/>
          <w:lang w:val="es-ES_tradnl"/>
        </w:rPr>
        <w:t xml:space="preserve">, </w:t>
      </w:r>
      <w:r w:rsidRPr="00861A64">
        <w:rPr>
          <w:rFonts w:ascii="Arial" w:hAnsi="Arial" w:cs="Arial"/>
          <w:i/>
          <w:sz w:val="24"/>
          <w:szCs w:val="24"/>
          <w:lang w:val="es-ES_tradnl"/>
        </w:rPr>
        <w:t>de acción laboral</w:t>
      </w:r>
      <w:r w:rsidRPr="00861A64">
        <w:rPr>
          <w:rFonts w:ascii="Arial" w:hAnsi="Arial" w:cs="Arial"/>
          <w:sz w:val="24"/>
          <w:szCs w:val="24"/>
          <w:lang w:val="es-ES_tradnl"/>
        </w:rPr>
        <w:t xml:space="preserve"> o </w:t>
      </w:r>
      <w:r w:rsidRPr="00861A64">
        <w:rPr>
          <w:rFonts w:ascii="Arial" w:hAnsi="Arial" w:cs="Arial"/>
          <w:i/>
          <w:sz w:val="24"/>
          <w:szCs w:val="24"/>
          <w:lang w:val="es-ES_tradnl"/>
        </w:rPr>
        <w:t>donde puede prestar sus servicios profesionales</w:t>
      </w:r>
      <w:r w:rsidRPr="00861A64">
        <w:rPr>
          <w:rFonts w:ascii="Arial" w:hAnsi="Arial" w:cs="Arial"/>
          <w:sz w:val="24"/>
          <w:szCs w:val="24"/>
          <w:lang w:val="es-ES_tradnl"/>
        </w:rPr>
        <w:t xml:space="preserve">. </w:t>
      </w:r>
    </w:p>
    <w:p w14:paraId="5A483766" w14:textId="77777777" w:rsidR="003B715A" w:rsidRDefault="006C6262" w:rsidP="003B715A">
      <w:pPr>
        <w:spacing w:after="120" w:line="360" w:lineRule="auto"/>
        <w:jc w:val="both"/>
        <w:rPr>
          <w:rFonts w:ascii="Arial" w:hAnsi="Arial" w:cs="Arial"/>
          <w:sz w:val="24"/>
          <w:szCs w:val="24"/>
          <w:lang w:val="es-ES_tradnl"/>
        </w:rPr>
      </w:pPr>
      <w:r w:rsidRPr="00861A64">
        <w:rPr>
          <w:rFonts w:ascii="Arial" w:hAnsi="Arial" w:cs="Arial"/>
          <w:sz w:val="24"/>
          <w:szCs w:val="24"/>
          <w:lang w:val="es-ES_tradnl"/>
        </w:rPr>
        <w:t xml:space="preserve">Un poco más de la mitad de los programas nacionales y tres cuartas partes de los </w:t>
      </w:r>
      <w:r w:rsidR="00A46630">
        <w:rPr>
          <w:rFonts w:ascii="Arial" w:hAnsi="Arial" w:cs="Arial"/>
          <w:sz w:val="24"/>
          <w:szCs w:val="24"/>
          <w:lang w:val="es-ES_tradnl"/>
        </w:rPr>
        <w:t xml:space="preserve">programas </w:t>
      </w:r>
      <w:r w:rsidRPr="00861A64">
        <w:rPr>
          <w:rFonts w:ascii="Arial" w:hAnsi="Arial" w:cs="Arial"/>
          <w:sz w:val="24"/>
          <w:szCs w:val="24"/>
          <w:lang w:val="es-ES_tradnl"/>
        </w:rPr>
        <w:t xml:space="preserve">extranjeros mencionan explícitamente y con amplitud el ámbito escolar o la educación formal con funciones o tareas muy concretas, como el ejercicio de la docencia (como profesor, precisa un programa), que es mencionado con mucha frecuencia, aunque a veces se menciona que se puede extender más allá de la escuela. </w:t>
      </w:r>
    </w:p>
    <w:p w14:paraId="1F822AB5" w14:textId="001BAB45" w:rsidR="006C6262" w:rsidRPr="001A0A5A" w:rsidRDefault="006C6262" w:rsidP="003B715A">
      <w:pPr>
        <w:spacing w:after="120" w:line="360" w:lineRule="auto"/>
        <w:jc w:val="both"/>
        <w:rPr>
          <w:rFonts w:ascii="Arial" w:hAnsi="Arial" w:cs="Arial"/>
          <w:sz w:val="24"/>
          <w:szCs w:val="24"/>
          <w:lang w:val="es-ES_tradnl"/>
        </w:rPr>
      </w:pPr>
      <w:r w:rsidRPr="00861A64">
        <w:rPr>
          <w:rFonts w:ascii="Arial" w:hAnsi="Arial" w:cs="Arial"/>
          <w:sz w:val="24"/>
          <w:szCs w:val="24"/>
          <w:lang w:val="es-ES_tradnl"/>
        </w:rPr>
        <w:t>Se mencionan niv</w:t>
      </w:r>
      <w:r w:rsidR="00A46630">
        <w:rPr>
          <w:rFonts w:ascii="Arial" w:hAnsi="Arial" w:cs="Arial"/>
          <w:sz w:val="24"/>
          <w:szCs w:val="24"/>
          <w:lang w:val="es-ES_tradnl"/>
        </w:rPr>
        <w:t>eles educativos para esta</w:t>
      </w:r>
      <w:r w:rsidRPr="00861A64">
        <w:rPr>
          <w:rFonts w:ascii="Arial" w:hAnsi="Arial" w:cs="Arial"/>
          <w:sz w:val="24"/>
          <w:szCs w:val="24"/>
          <w:lang w:val="es-ES_tradnl"/>
        </w:rPr>
        <w:t xml:space="preserve"> actividad docente, habitualmente de</w:t>
      </w:r>
      <w:r w:rsidR="00A46630">
        <w:rPr>
          <w:rFonts w:ascii="Arial" w:hAnsi="Arial" w:cs="Arial"/>
          <w:sz w:val="24"/>
          <w:szCs w:val="24"/>
          <w:lang w:val="es-ES_tradnl"/>
        </w:rPr>
        <w:t xml:space="preserve"> la educación media </w:t>
      </w:r>
      <w:r w:rsidR="00A46630" w:rsidRPr="001A0A5A">
        <w:rPr>
          <w:rFonts w:ascii="Arial" w:hAnsi="Arial" w:cs="Arial"/>
          <w:sz w:val="24"/>
          <w:szCs w:val="24"/>
          <w:lang w:val="es-ES_tradnl"/>
        </w:rPr>
        <w:t>hacia niveles superiores</w:t>
      </w:r>
      <w:r w:rsidRPr="00861A64">
        <w:rPr>
          <w:rFonts w:ascii="Arial" w:hAnsi="Arial" w:cs="Arial"/>
          <w:sz w:val="24"/>
          <w:szCs w:val="24"/>
          <w:lang w:val="es-ES_tradnl"/>
        </w:rPr>
        <w:t xml:space="preserve"> y en algunas ocasiones se hace extensiva hacia la educación abierta y a distancia, aunque en estos espacios también se enfatiza la actuación de </w:t>
      </w:r>
      <w:r w:rsidR="00616965">
        <w:rPr>
          <w:rFonts w:ascii="Arial" w:hAnsi="Arial" w:cs="Arial"/>
          <w:sz w:val="24"/>
          <w:szCs w:val="24"/>
          <w:lang w:val="es-ES_tradnl"/>
        </w:rPr>
        <w:t>los egresados en</w:t>
      </w:r>
      <w:r w:rsidR="00616965" w:rsidRPr="007E1C43">
        <w:rPr>
          <w:rFonts w:ascii="Arial" w:hAnsi="Arial" w:cs="Arial"/>
          <w:sz w:val="24"/>
          <w:szCs w:val="24"/>
          <w:lang w:val="es-ES_tradnl"/>
        </w:rPr>
        <w:t xml:space="preserve"> otros quehaceres profesionales</w:t>
      </w:r>
      <w:r w:rsidRPr="007E1C43">
        <w:rPr>
          <w:rFonts w:ascii="Arial" w:hAnsi="Arial" w:cs="Arial"/>
          <w:sz w:val="24"/>
          <w:szCs w:val="24"/>
          <w:lang w:val="es-ES_tradnl"/>
        </w:rPr>
        <w:t xml:space="preserve"> y tareas como el diseño</w:t>
      </w:r>
      <w:r w:rsidR="006D42A3" w:rsidRPr="007E1C43">
        <w:rPr>
          <w:rFonts w:ascii="Arial" w:hAnsi="Arial" w:cs="Arial"/>
          <w:sz w:val="24"/>
          <w:szCs w:val="24"/>
          <w:lang w:val="es-ES_tradnl"/>
        </w:rPr>
        <w:t xml:space="preserve"> de </w:t>
      </w:r>
      <w:r w:rsidR="006D42A3" w:rsidRPr="001A0A5A">
        <w:rPr>
          <w:rFonts w:ascii="Arial" w:hAnsi="Arial" w:cs="Arial"/>
          <w:sz w:val="24"/>
          <w:szCs w:val="24"/>
          <w:lang w:val="es-ES_tradnl"/>
        </w:rPr>
        <w:t>programas educativos</w:t>
      </w:r>
      <w:r w:rsidRPr="001A0A5A">
        <w:rPr>
          <w:rFonts w:ascii="Arial" w:hAnsi="Arial" w:cs="Arial"/>
          <w:sz w:val="24"/>
          <w:szCs w:val="24"/>
          <w:lang w:val="es-ES_tradnl"/>
        </w:rPr>
        <w:t xml:space="preserve">, </w:t>
      </w:r>
      <w:r w:rsidR="006D42A3" w:rsidRPr="001A0A5A">
        <w:rPr>
          <w:rFonts w:ascii="Arial" w:hAnsi="Arial" w:cs="Arial"/>
          <w:sz w:val="24"/>
          <w:szCs w:val="24"/>
          <w:lang w:val="es-ES_tradnl"/>
        </w:rPr>
        <w:t>en su</w:t>
      </w:r>
      <w:r w:rsidRPr="001A0A5A">
        <w:rPr>
          <w:rFonts w:ascii="Arial" w:hAnsi="Arial" w:cs="Arial"/>
          <w:sz w:val="24"/>
          <w:szCs w:val="24"/>
          <w:lang w:val="es-ES_tradnl"/>
        </w:rPr>
        <w:t xml:space="preserve"> implementación y la evaluación.</w:t>
      </w:r>
    </w:p>
    <w:p w14:paraId="5FAD35BF" w14:textId="77802B97" w:rsidR="006C6262" w:rsidRPr="001A0A5A" w:rsidRDefault="006D42A3" w:rsidP="003B715A">
      <w:pPr>
        <w:spacing w:after="120" w:line="360" w:lineRule="auto"/>
        <w:jc w:val="both"/>
        <w:rPr>
          <w:rFonts w:ascii="Arial" w:hAnsi="Arial" w:cs="Arial"/>
          <w:sz w:val="24"/>
          <w:szCs w:val="24"/>
          <w:lang w:val="es-ES_tradnl"/>
        </w:rPr>
      </w:pPr>
      <w:r w:rsidRPr="001A0A5A">
        <w:rPr>
          <w:rFonts w:ascii="Arial" w:hAnsi="Arial" w:cs="Arial"/>
          <w:sz w:val="24"/>
          <w:szCs w:val="24"/>
          <w:lang w:val="es-ES_tradnl"/>
        </w:rPr>
        <w:t>S</w:t>
      </w:r>
      <w:r w:rsidR="006C6262" w:rsidRPr="001A0A5A">
        <w:rPr>
          <w:rFonts w:ascii="Arial" w:hAnsi="Arial" w:cs="Arial"/>
          <w:sz w:val="24"/>
          <w:szCs w:val="24"/>
          <w:lang w:val="es-ES_tradnl"/>
        </w:rPr>
        <w:t xml:space="preserve">e </w:t>
      </w:r>
      <w:r w:rsidRPr="001A0A5A">
        <w:rPr>
          <w:rFonts w:ascii="Arial" w:hAnsi="Arial" w:cs="Arial"/>
          <w:sz w:val="24"/>
          <w:szCs w:val="24"/>
          <w:lang w:val="es-ES_tradnl"/>
        </w:rPr>
        <w:t xml:space="preserve">observa que la práctica profesional de este profesional de la pedagogía lo lleva a desempeñarse como </w:t>
      </w:r>
      <w:r w:rsidR="006C6262" w:rsidRPr="001A0A5A">
        <w:rPr>
          <w:rFonts w:ascii="Arial" w:hAnsi="Arial" w:cs="Arial"/>
          <w:sz w:val="24"/>
          <w:szCs w:val="24"/>
          <w:lang w:val="es-ES_tradnl"/>
        </w:rPr>
        <w:t>es</w:t>
      </w:r>
      <w:r w:rsidR="001A0A5A" w:rsidRPr="001A0A5A">
        <w:rPr>
          <w:rFonts w:ascii="Arial" w:hAnsi="Arial" w:cs="Arial"/>
          <w:sz w:val="24"/>
          <w:szCs w:val="24"/>
          <w:lang w:val="es-ES_tradnl"/>
        </w:rPr>
        <w:t>pecialista en educación ubicado</w:t>
      </w:r>
      <w:r w:rsidRPr="001A0A5A">
        <w:rPr>
          <w:rFonts w:ascii="Arial" w:hAnsi="Arial" w:cs="Arial"/>
          <w:sz w:val="24"/>
          <w:szCs w:val="24"/>
          <w:lang w:val="es-ES_tradnl"/>
        </w:rPr>
        <w:t xml:space="preserve"> tanto en</w:t>
      </w:r>
      <w:r w:rsidR="006C6262" w:rsidRPr="001A0A5A">
        <w:rPr>
          <w:rFonts w:ascii="Arial" w:hAnsi="Arial" w:cs="Arial"/>
          <w:sz w:val="24"/>
          <w:szCs w:val="24"/>
          <w:lang w:val="es-ES_tradnl"/>
        </w:rPr>
        <w:t xml:space="preserve"> </w:t>
      </w:r>
      <w:r w:rsidRPr="001A0A5A">
        <w:rPr>
          <w:rFonts w:ascii="Arial" w:hAnsi="Arial" w:cs="Arial"/>
          <w:sz w:val="24"/>
          <w:szCs w:val="24"/>
          <w:lang w:val="es-ES_tradnl"/>
        </w:rPr>
        <w:t xml:space="preserve">procesos de </w:t>
      </w:r>
      <w:r w:rsidR="006C6262" w:rsidRPr="001A0A5A">
        <w:rPr>
          <w:rFonts w:ascii="Arial" w:hAnsi="Arial" w:cs="Arial"/>
          <w:sz w:val="24"/>
          <w:szCs w:val="24"/>
          <w:lang w:val="es-ES_tradnl"/>
        </w:rPr>
        <w:t xml:space="preserve">formación, actualización, capacitación y asesoramiento de docentes en servicio, </w:t>
      </w:r>
      <w:r w:rsidRPr="001A0A5A">
        <w:rPr>
          <w:rFonts w:ascii="Arial" w:hAnsi="Arial" w:cs="Arial"/>
          <w:sz w:val="24"/>
          <w:szCs w:val="24"/>
          <w:lang w:val="es-ES_tradnl"/>
        </w:rPr>
        <w:t>como en procesos de formador</w:t>
      </w:r>
      <w:r w:rsidR="006C6262" w:rsidRPr="001A0A5A">
        <w:rPr>
          <w:rFonts w:ascii="Arial" w:hAnsi="Arial" w:cs="Arial"/>
          <w:sz w:val="24"/>
          <w:szCs w:val="24"/>
          <w:lang w:val="es-ES_tradnl"/>
        </w:rPr>
        <w:t xml:space="preserve"> de profesores.</w:t>
      </w:r>
    </w:p>
    <w:p w14:paraId="12F3D1FB" w14:textId="77777777" w:rsidR="006C6262" w:rsidRPr="00861A64" w:rsidRDefault="006C6262" w:rsidP="003B715A">
      <w:pPr>
        <w:spacing w:after="120" w:line="360" w:lineRule="auto"/>
        <w:jc w:val="both"/>
        <w:rPr>
          <w:rFonts w:ascii="Arial" w:hAnsi="Arial" w:cs="Arial"/>
          <w:sz w:val="24"/>
          <w:szCs w:val="24"/>
          <w:lang w:val="es-ES_tradnl"/>
        </w:rPr>
      </w:pPr>
      <w:r w:rsidRPr="00861A64">
        <w:rPr>
          <w:rFonts w:ascii="Arial" w:hAnsi="Arial" w:cs="Arial"/>
          <w:sz w:val="24"/>
          <w:szCs w:val="24"/>
          <w:lang w:val="es-ES_tradnl"/>
        </w:rPr>
        <w:t>Se les ubica también en espacios relacionados con el currículum o los planes y programas de estudio, tanto en tareas de diseño como de evaluación o coordinación de procesos curriculares. Claro, las sugerencias sobre evaluación no se limitan al currículum sino que se extienden a una evaluación institucional, de programas, de centros educativos e incluso de proyectos, y se indica que no sólo escolares. Con esta función, viene la sugerencia de que los egresados pueden participar como evaluadores independientes y como elementos de organismos certificadores, calificadores o de arbitraje.</w:t>
      </w:r>
    </w:p>
    <w:p w14:paraId="2ECB4BBF" w14:textId="77777777" w:rsidR="006C6262" w:rsidRPr="00861A64" w:rsidRDefault="006C6262" w:rsidP="003B715A">
      <w:pPr>
        <w:spacing w:after="120" w:line="360" w:lineRule="auto"/>
        <w:jc w:val="both"/>
        <w:rPr>
          <w:rFonts w:ascii="Arial" w:hAnsi="Arial" w:cs="Arial"/>
          <w:sz w:val="24"/>
          <w:szCs w:val="24"/>
          <w:lang w:val="es-ES_tradnl"/>
        </w:rPr>
      </w:pPr>
      <w:r w:rsidRPr="00861A64">
        <w:rPr>
          <w:rFonts w:ascii="Arial" w:hAnsi="Arial" w:cs="Arial"/>
          <w:sz w:val="24"/>
          <w:szCs w:val="24"/>
          <w:lang w:val="es-ES_tradnl"/>
        </w:rPr>
        <w:t>A la par con la evaluación se sugieren tareas de planeación educativa, se entiende como de centros escolares y más allá del proceso enseñanza – aprendizaje, se habla de áreas de planeación o de centros de planeación educativa, más como una función técnica administrativa.</w:t>
      </w:r>
    </w:p>
    <w:p w14:paraId="4825B5C1" w14:textId="77777777" w:rsidR="006C6262" w:rsidRPr="00861A64" w:rsidRDefault="006C6262" w:rsidP="003B715A">
      <w:pPr>
        <w:spacing w:after="120" w:line="360" w:lineRule="auto"/>
        <w:jc w:val="both"/>
        <w:rPr>
          <w:rFonts w:ascii="Arial" w:hAnsi="Arial" w:cs="Arial"/>
          <w:sz w:val="24"/>
          <w:szCs w:val="24"/>
          <w:lang w:val="es-ES_tradnl"/>
        </w:rPr>
      </w:pPr>
      <w:r w:rsidRPr="00861A64">
        <w:rPr>
          <w:rFonts w:ascii="Arial" w:hAnsi="Arial" w:cs="Arial"/>
          <w:sz w:val="24"/>
          <w:szCs w:val="24"/>
          <w:lang w:val="es-ES_tradnl"/>
        </w:rPr>
        <w:t>Precisamente un rubro ampliamente mencionado tiene que ver con la administración o gestión educativa, sobre todo de centros o de instituciones escolares y, aunque no mencionado de forma muy generalizada, particularmente de dirección, coordinación, supervisión. En algunos casos se habla de la calidad como meta de estas funciones.</w:t>
      </w:r>
    </w:p>
    <w:p w14:paraId="69BA7F02" w14:textId="34311DDC" w:rsidR="006C6262" w:rsidRPr="007E1C43" w:rsidRDefault="006C6262" w:rsidP="003B715A">
      <w:pPr>
        <w:spacing w:after="120" w:line="360" w:lineRule="auto"/>
        <w:jc w:val="both"/>
        <w:rPr>
          <w:rFonts w:ascii="Arial" w:hAnsi="Arial" w:cs="Arial"/>
          <w:sz w:val="24"/>
          <w:szCs w:val="24"/>
          <w:lang w:val="es-ES_tradnl"/>
        </w:rPr>
      </w:pPr>
      <w:r w:rsidRPr="00861A64">
        <w:rPr>
          <w:rFonts w:ascii="Arial" w:hAnsi="Arial" w:cs="Arial"/>
          <w:sz w:val="24"/>
          <w:szCs w:val="24"/>
          <w:lang w:val="es-ES_tradnl"/>
        </w:rPr>
        <w:t>Cuando se habla del campo de la orientación educativa, vocacional y profesional se hace referencia primordialmente a la escuela, con departamentos y servicios de orientación o psicopedagógicos, para diagnóstico, aten</w:t>
      </w:r>
      <w:r w:rsidR="00861A64">
        <w:rPr>
          <w:rFonts w:ascii="Arial" w:hAnsi="Arial" w:cs="Arial"/>
          <w:sz w:val="24"/>
          <w:szCs w:val="24"/>
          <w:lang w:val="es-ES_tradnl"/>
        </w:rPr>
        <w:t xml:space="preserve">ción o canalización de asuntos </w:t>
      </w:r>
      <w:r w:rsidRPr="00861A64">
        <w:rPr>
          <w:rFonts w:ascii="Arial" w:hAnsi="Arial" w:cs="Arial"/>
          <w:sz w:val="24"/>
          <w:szCs w:val="24"/>
          <w:lang w:val="es-ES_tradnl"/>
        </w:rPr>
        <w:t>educativos o alumnos con dificultades escolares o de aprendizaje o con necesidades especiales, es decir, se inclina hacia el campo académico. Pero tamb</w:t>
      </w:r>
      <w:r w:rsidR="00D53D01">
        <w:rPr>
          <w:rFonts w:ascii="Arial" w:hAnsi="Arial" w:cs="Arial"/>
          <w:sz w:val="24"/>
          <w:szCs w:val="24"/>
          <w:lang w:val="es-ES_tradnl"/>
        </w:rPr>
        <w:t xml:space="preserve">ién se hace extensiva </w:t>
      </w:r>
      <w:r w:rsidR="00D53D01" w:rsidRPr="007E1C43">
        <w:rPr>
          <w:rFonts w:ascii="Arial" w:hAnsi="Arial" w:cs="Arial"/>
          <w:sz w:val="24"/>
          <w:szCs w:val="24"/>
          <w:lang w:val="es-ES_tradnl"/>
        </w:rPr>
        <w:t>la práctica de la orientación hacia</w:t>
      </w:r>
      <w:r w:rsidRPr="007E1C43">
        <w:rPr>
          <w:rFonts w:ascii="Arial" w:hAnsi="Arial" w:cs="Arial"/>
          <w:sz w:val="24"/>
          <w:szCs w:val="24"/>
          <w:lang w:val="es-ES_tradnl"/>
        </w:rPr>
        <w:t xml:space="preserve"> ámbitos extraescolares como la familia y en la educaci</w:t>
      </w:r>
      <w:r w:rsidR="00861A64" w:rsidRPr="007E1C43">
        <w:rPr>
          <w:rFonts w:ascii="Arial" w:hAnsi="Arial" w:cs="Arial"/>
          <w:sz w:val="24"/>
          <w:szCs w:val="24"/>
          <w:lang w:val="es-ES_tradnl"/>
        </w:rPr>
        <w:t>ón.</w:t>
      </w:r>
    </w:p>
    <w:p w14:paraId="32A75E06" w14:textId="13750DAB" w:rsidR="006C6262" w:rsidRPr="00861A64" w:rsidRDefault="003926E0" w:rsidP="003B715A">
      <w:pPr>
        <w:spacing w:after="120" w:line="360" w:lineRule="auto"/>
        <w:jc w:val="both"/>
        <w:rPr>
          <w:rFonts w:ascii="Arial" w:hAnsi="Arial" w:cs="Arial"/>
          <w:sz w:val="24"/>
          <w:szCs w:val="24"/>
          <w:lang w:val="es-ES_tradnl"/>
        </w:rPr>
      </w:pPr>
      <w:r w:rsidRPr="007E1C43">
        <w:rPr>
          <w:rFonts w:ascii="Arial" w:hAnsi="Arial" w:cs="Arial"/>
          <w:sz w:val="24"/>
          <w:szCs w:val="24"/>
          <w:lang w:val="es-ES_tradnl"/>
        </w:rPr>
        <w:t xml:space="preserve">En estas prácticas y quehaceres profesionales: </w:t>
      </w:r>
      <w:r w:rsidR="006C6262" w:rsidRPr="007E1C43">
        <w:rPr>
          <w:rFonts w:ascii="Arial" w:hAnsi="Arial" w:cs="Arial"/>
          <w:sz w:val="24"/>
          <w:szCs w:val="24"/>
          <w:lang w:val="es-ES_tradnl"/>
        </w:rPr>
        <w:t>de docencia, planea</w:t>
      </w:r>
      <w:r w:rsidR="006C6262" w:rsidRPr="00861A64">
        <w:rPr>
          <w:rFonts w:ascii="Arial" w:hAnsi="Arial" w:cs="Arial"/>
          <w:sz w:val="24"/>
          <w:szCs w:val="24"/>
          <w:lang w:val="es-ES_tradnl"/>
        </w:rPr>
        <w:t>ción, evaluación, orientación, no se pasa por alto mencionar que los egresados pueden diseñar y elaborar materiales de apoyo en general, no sólo didácticos, pero siempre con el empleo de tecnologías de la información; se asume que deben saber y operar con ellas e incluso ser capaces de diseñar software educativo. Los programas, desde luego, no pasan por alto que hay centros que ofrecen esos servicios tecnológicos y sugieren que en ellos pueden ubicarse los egresados de estas carreras.</w:t>
      </w:r>
    </w:p>
    <w:p w14:paraId="59CECE0A" w14:textId="36EE9F72" w:rsidR="006C6262" w:rsidRPr="00BA1234" w:rsidRDefault="006C6262" w:rsidP="00BA1234">
      <w:pPr>
        <w:spacing w:after="120" w:line="360" w:lineRule="auto"/>
        <w:jc w:val="both"/>
        <w:rPr>
          <w:rFonts w:ascii="Arial" w:hAnsi="Arial" w:cs="Arial"/>
          <w:lang w:val="es-ES_tradnl"/>
        </w:rPr>
      </w:pPr>
      <w:r w:rsidRPr="003B715A">
        <w:rPr>
          <w:rFonts w:ascii="Arial" w:hAnsi="Arial" w:cs="Arial"/>
          <w:sz w:val="24"/>
          <w:szCs w:val="24"/>
          <w:lang w:val="es-ES_tradnl"/>
        </w:rPr>
        <w:t>Pocos son todavía los programas nacionales que explícitamente asumen a la educación no formal como campo profesional</w:t>
      </w:r>
      <w:r w:rsidR="00BA1234">
        <w:rPr>
          <w:rFonts w:ascii="Arial" w:hAnsi="Arial" w:cs="Arial"/>
          <w:sz w:val="24"/>
          <w:szCs w:val="24"/>
          <w:lang w:val="es-ES_tradnl"/>
        </w:rPr>
        <w:t>.</w:t>
      </w:r>
      <w:r w:rsidR="00BA1234">
        <w:rPr>
          <w:rFonts w:ascii="Arial" w:hAnsi="Arial" w:cs="Arial"/>
          <w:lang w:val="es-ES_tradnl"/>
        </w:rPr>
        <w:t xml:space="preserve"> </w:t>
      </w:r>
      <w:r w:rsidR="00280F17" w:rsidRPr="001A0A5A">
        <w:rPr>
          <w:rFonts w:ascii="Arial" w:hAnsi="Arial" w:cs="Arial"/>
          <w:sz w:val="24"/>
          <w:szCs w:val="24"/>
          <w:lang w:val="es-ES_tradnl"/>
        </w:rPr>
        <w:t xml:space="preserve">Entre </w:t>
      </w:r>
      <w:r w:rsidR="00280F17">
        <w:rPr>
          <w:rFonts w:ascii="Arial" w:hAnsi="Arial" w:cs="Arial"/>
          <w:color w:val="800000"/>
          <w:sz w:val="24"/>
          <w:szCs w:val="24"/>
          <w:lang w:val="es-ES_tradnl"/>
        </w:rPr>
        <w:t>l</w:t>
      </w:r>
      <w:r w:rsidRPr="00861A64">
        <w:rPr>
          <w:rFonts w:ascii="Arial" w:hAnsi="Arial" w:cs="Arial"/>
          <w:sz w:val="24"/>
          <w:szCs w:val="24"/>
          <w:lang w:val="es-ES_tradnl"/>
        </w:rPr>
        <w:t>os trabajos a los que hacen referencia en la educ</w:t>
      </w:r>
      <w:r w:rsidR="00280F17">
        <w:rPr>
          <w:rFonts w:ascii="Arial" w:hAnsi="Arial" w:cs="Arial"/>
          <w:sz w:val="24"/>
          <w:szCs w:val="24"/>
          <w:lang w:val="es-ES_tradnl"/>
        </w:rPr>
        <w:t xml:space="preserve">ación no formal </w:t>
      </w:r>
      <w:r w:rsidRPr="00861A64">
        <w:rPr>
          <w:rFonts w:ascii="Arial" w:hAnsi="Arial" w:cs="Arial"/>
          <w:sz w:val="24"/>
          <w:szCs w:val="24"/>
          <w:lang w:val="es-ES_tradnl"/>
        </w:rPr>
        <w:t>destacan sobre todo los que tienen que ver con empresas y con el mundo de la cultura.</w:t>
      </w:r>
    </w:p>
    <w:p w14:paraId="6DC348DF" w14:textId="77777777" w:rsidR="006C6262" w:rsidRPr="00861A64" w:rsidRDefault="006C6262" w:rsidP="00BA1234">
      <w:pPr>
        <w:spacing w:after="120" w:line="360" w:lineRule="auto"/>
        <w:jc w:val="both"/>
        <w:rPr>
          <w:rFonts w:ascii="Arial" w:hAnsi="Arial" w:cs="Arial"/>
          <w:sz w:val="24"/>
          <w:szCs w:val="24"/>
          <w:lang w:val="es-ES_tradnl"/>
        </w:rPr>
      </w:pPr>
      <w:r w:rsidRPr="00861A64">
        <w:rPr>
          <w:rFonts w:ascii="Arial" w:hAnsi="Arial" w:cs="Arial"/>
          <w:sz w:val="24"/>
          <w:szCs w:val="24"/>
          <w:lang w:val="es-ES_tradnl"/>
        </w:rPr>
        <w:t>En las empresas el espacio laboral tiene que ver con el material humano, en la formación, capacitación y desarrollo del personal, pero también en la gestión y administración de esta rama empresarial, y no sólo la dirección, sino la formación de grupos de trabajo. Se insiste en las oportunidades que al respecto puede haber en el sector privado y en organismos públicos y es uno de los ámbitos en que también se enfatiza la prestación independiente de estos servicios.</w:t>
      </w:r>
    </w:p>
    <w:p w14:paraId="77CF7AC9" w14:textId="507D1731" w:rsidR="006C6262" w:rsidRPr="007E1C43" w:rsidRDefault="006C6262" w:rsidP="00BA1234">
      <w:pPr>
        <w:spacing w:after="120" w:line="360" w:lineRule="auto"/>
        <w:jc w:val="both"/>
        <w:rPr>
          <w:rFonts w:ascii="Arial" w:hAnsi="Arial" w:cs="Arial"/>
          <w:sz w:val="24"/>
          <w:szCs w:val="24"/>
          <w:lang w:val="es-ES_tradnl"/>
        </w:rPr>
      </w:pPr>
      <w:r w:rsidRPr="00861A64">
        <w:rPr>
          <w:rFonts w:ascii="Arial" w:hAnsi="Arial" w:cs="Arial"/>
          <w:sz w:val="24"/>
          <w:szCs w:val="24"/>
          <w:lang w:val="es-ES_tradnl"/>
        </w:rPr>
        <w:t>Respecto a la cultura se habla también de proyectos, programas y acciones culturales y de su diseño, coordinación o dirección y evaluación, así como en la formación de mediadores. A estos espacios se les enmarca en acciones de turismo y recreación y se hace énfasis en los museos y de ot</w:t>
      </w:r>
      <w:r w:rsidR="00946860">
        <w:rPr>
          <w:rFonts w:ascii="Arial" w:hAnsi="Arial" w:cs="Arial"/>
          <w:sz w:val="24"/>
          <w:szCs w:val="24"/>
          <w:lang w:val="es-ES_tradnl"/>
        </w:rPr>
        <w:t xml:space="preserve">ros centros culturales </w:t>
      </w:r>
      <w:r w:rsidR="00946860" w:rsidRPr="007E1C43">
        <w:rPr>
          <w:rFonts w:ascii="Arial" w:hAnsi="Arial" w:cs="Arial"/>
          <w:sz w:val="24"/>
          <w:szCs w:val="24"/>
          <w:lang w:val="es-ES_tradnl"/>
        </w:rPr>
        <w:t xml:space="preserve">o en el ejercicio de la </w:t>
      </w:r>
      <w:r w:rsidRPr="007E1C43">
        <w:rPr>
          <w:rFonts w:ascii="Arial" w:hAnsi="Arial" w:cs="Arial"/>
          <w:sz w:val="24"/>
          <w:szCs w:val="24"/>
          <w:lang w:val="es-ES_tradnl"/>
        </w:rPr>
        <w:t>extensión y difusión de la cultura.</w:t>
      </w:r>
    </w:p>
    <w:p w14:paraId="6DA660E3" w14:textId="280CC911" w:rsidR="00CC135D" w:rsidRDefault="006C6262" w:rsidP="00BA1234">
      <w:pPr>
        <w:spacing w:after="120" w:line="360" w:lineRule="auto"/>
        <w:jc w:val="both"/>
        <w:rPr>
          <w:rFonts w:ascii="Arial" w:hAnsi="Arial" w:cs="Arial"/>
          <w:sz w:val="24"/>
          <w:szCs w:val="24"/>
          <w:lang w:val="es-ES_tradnl"/>
        </w:rPr>
      </w:pPr>
      <w:r w:rsidRPr="007E1C43">
        <w:rPr>
          <w:rFonts w:ascii="Arial" w:hAnsi="Arial" w:cs="Arial"/>
          <w:sz w:val="24"/>
          <w:szCs w:val="24"/>
          <w:lang w:val="es-ES_tradnl"/>
        </w:rPr>
        <w:t>También se mencionan como espacios de educación no formal áreas de salud y del medio ambiente. En la primera se piensa en centros hospitalarios y clínicas y sobre todo en trabajo preventivo (salud, higiene, adicciones, delincu</w:t>
      </w:r>
      <w:r w:rsidR="00946860" w:rsidRPr="007E1C43">
        <w:rPr>
          <w:rFonts w:ascii="Arial" w:hAnsi="Arial" w:cs="Arial"/>
          <w:sz w:val="24"/>
          <w:szCs w:val="24"/>
          <w:lang w:val="es-ES_tradnl"/>
        </w:rPr>
        <w:t>encia). R</w:t>
      </w:r>
      <w:r w:rsidRPr="007E1C43">
        <w:rPr>
          <w:rFonts w:ascii="Arial" w:hAnsi="Arial" w:cs="Arial"/>
          <w:sz w:val="24"/>
          <w:szCs w:val="24"/>
          <w:lang w:val="es-ES_tradnl"/>
        </w:rPr>
        <w:t xml:space="preserve">especto </w:t>
      </w:r>
      <w:r w:rsidRPr="00861A64">
        <w:rPr>
          <w:rFonts w:ascii="Arial" w:hAnsi="Arial" w:cs="Arial"/>
          <w:sz w:val="24"/>
          <w:szCs w:val="24"/>
          <w:lang w:val="es-ES_tradnl"/>
        </w:rPr>
        <w:t xml:space="preserve">al medio ambiente sugieren los programas la dirección </w:t>
      </w:r>
      <w:r w:rsidRPr="001A0A5A">
        <w:rPr>
          <w:rFonts w:ascii="Arial" w:hAnsi="Arial" w:cs="Arial"/>
          <w:sz w:val="24"/>
          <w:szCs w:val="24"/>
          <w:lang w:val="es-ES_tradnl"/>
        </w:rPr>
        <w:t xml:space="preserve">de proyectos </w:t>
      </w:r>
      <w:r w:rsidR="00CC135D" w:rsidRPr="001A0A5A">
        <w:rPr>
          <w:rFonts w:ascii="Arial" w:hAnsi="Arial" w:cs="Arial"/>
          <w:sz w:val="24"/>
          <w:szCs w:val="24"/>
          <w:lang w:val="es-ES_tradnl"/>
        </w:rPr>
        <w:t>de desarrollo sustentable.</w:t>
      </w:r>
    </w:p>
    <w:p w14:paraId="22DFC5A6" w14:textId="77777777" w:rsidR="006C6262" w:rsidRPr="00861A64" w:rsidRDefault="006C6262" w:rsidP="00BA1234">
      <w:pPr>
        <w:spacing w:after="120" w:line="360" w:lineRule="auto"/>
        <w:jc w:val="both"/>
        <w:rPr>
          <w:rFonts w:ascii="Arial" w:hAnsi="Arial" w:cs="Arial"/>
          <w:sz w:val="24"/>
          <w:szCs w:val="24"/>
          <w:lang w:val="es-ES_tradnl"/>
        </w:rPr>
      </w:pPr>
      <w:r w:rsidRPr="00861A64">
        <w:rPr>
          <w:rFonts w:ascii="Arial" w:hAnsi="Arial" w:cs="Arial"/>
          <w:sz w:val="24"/>
          <w:szCs w:val="24"/>
          <w:lang w:val="es-ES_tradnl"/>
        </w:rPr>
        <w:t>Se proponen además espacios para los profesionales en los medios de comunicación y en el trabajo editorial, aunque es sobre todo una propues</w:t>
      </w:r>
      <w:r w:rsidR="00CC135D">
        <w:rPr>
          <w:rFonts w:ascii="Arial" w:hAnsi="Arial" w:cs="Arial"/>
          <w:sz w:val="24"/>
          <w:szCs w:val="24"/>
          <w:lang w:val="es-ES_tradnl"/>
        </w:rPr>
        <w:t>ta de los programas extranjeros.</w:t>
      </w:r>
    </w:p>
    <w:p w14:paraId="7DAE3B68" w14:textId="77777777" w:rsidR="006C6262" w:rsidRPr="00861A64" w:rsidRDefault="006C6262" w:rsidP="00BA1234">
      <w:pPr>
        <w:spacing w:after="120" w:line="360" w:lineRule="auto"/>
        <w:jc w:val="both"/>
        <w:rPr>
          <w:rFonts w:ascii="Arial" w:hAnsi="Arial" w:cs="Arial"/>
          <w:sz w:val="24"/>
          <w:szCs w:val="24"/>
          <w:lang w:val="es-ES_tradnl"/>
        </w:rPr>
      </w:pPr>
      <w:r w:rsidRPr="00861A64">
        <w:rPr>
          <w:rFonts w:ascii="Arial" w:hAnsi="Arial" w:cs="Arial"/>
          <w:sz w:val="24"/>
          <w:szCs w:val="24"/>
          <w:lang w:val="es-ES_tradnl"/>
        </w:rPr>
        <w:t>De todas estas acciones educativas no formales se asume que tienen un marco en la comunidad o desde centros comunitarios</w:t>
      </w:r>
      <w:r w:rsidR="00BA1234">
        <w:rPr>
          <w:rFonts w:ascii="Arial" w:hAnsi="Arial" w:cs="Arial"/>
          <w:sz w:val="24"/>
          <w:szCs w:val="24"/>
          <w:lang w:val="es-ES_tradnl"/>
        </w:rPr>
        <w:t xml:space="preserve"> que exige</w:t>
      </w:r>
      <w:r w:rsidRPr="00861A64">
        <w:rPr>
          <w:rFonts w:ascii="Arial" w:hAnsi="Arial" w:cs="Arial"/>
          <w:sz w:val="24"/>
          <w:szCs w:val="24"/>
          <w:lang w:val="es-ES_tradnl"/>
        </w:rPr>
        <w:t xml:space="preserve"> a estar en contacto con problemáticas no necesariamente previstas desde instituciones: derechos humanos, problemas de género, niños en situación de calle, adultos mayores, grupos urbanos marginados, migrantes rurales, grupos indígenas, personas en pobreza extrema. Aquí es importante la labor de mediador, de educador comunitario, pero también la planificación, la gestión y la evaluación.</w:t>
      </w:r>
    </w:p>
    <w:p w14:paraId="2029F746" w14:textId="77777777" w:rsidR="00BA1234" w:rsidRDefault="00BA1234" w:rsidP="00BA1234">
      <w:pPr>
        <w:spacing w:after="120" w:line="360" w:lineRule="auto"/>
        <w:jc w:val="both"/>
        <w:rPr>
          <w:rFonts w:ascii="Arial" w:hAnsi="Arial" w:cs="Arial"/>
          <w:sz w:val="24"/>
          <w:szCs w:val="24"/>
          <w:highlight w:val="yellow"/>
          <w:lang w:val="es-ES_tradnl"/>
        </w:rPr>
      </w:pPr>
    </w:p>
    <w:p w14:paraId="050000E4" w14:textId="77777777" w:rsidR="006C6262" w:rsidRPr="00861A64" w:rsidRDefault="006C6262" w:rsidP="00BA1234">
      <w:pPr>
        <w:spacing w:after="120" w:line="360" w:lineRule="auto"/>
        <w:jc w:val="both"/>
        <w:rPr>
          <w:rFonts w:ascii="Arial" w:hAnsi="Arial" w:cs="Arial"/>
          <w:sz w:val="24"/>
          <w:szCs w:val="24"/>
          <w:lang w:val="es-ES_tradnl"/>
        </w:rPr>
      </w:pPr>
      <w:r w:rsidRPr="00BA1234">
        <w:rPr>
          <w:rFonts w:ascii="Arial" w:hAnsi="Arial" w:cs="Arial"/>
          <w:sz w:val="24"/>
          <w:szCs w:val="24"/>
          <w:lang w:val="es-ES_tradnl"/>
        </w:rPr>
        <w:t>En síntesis, los programas privilegian a la escuela como campo laboral pero vislumbran ya espacios fuera de ella.</w:t>
      </w:r>
      <w:r w:rsidR="00BA1234">
        <w:rPr>
          <w:rFonts w:ascii="Arial" w:hAnsi="Arial" w:cs="Arial"/>
          <w:sz w:val="24"/>
          <w:szCs w:val="24"/>
          <w:lang w:val="es-ES_tradnl"/>
        </w:rPr>
        <w:t xml:space="preserve"> Estas son algunas conclusiones derivadas de los estudios de programas de formación afines a la licenciatura en Pedagogía que se ofrece en la UV.</w:t>
      </w:r>
    </w:p>
    <w:p w14:paraId="5B0ADF6A" w14:textId="77777777" w:rsidR="00563473" w:rsidRDefault="00563473" w:rsidP="00435900">
      <w:pPr>
        <w:rPr>
          <w:rFonts w:ascii="Arial" w:hAnsi="Arial" w:cs="Arial"/>
          <w:sz w:val="24"/>
          <w:szCs w:val="24"/>
          <w:lang w:val="es-ES_tradnl"/>
        </w:rPr>
      </w:pPr>
    </w:p>
    <w:p w14:paraId="4B29CFFB" w14:textId="77777777" w:rsidR="00435900" w:rsidRPr="00DB1CB0" w:rsidRDefault="00435900" w:rsidP="00DB1CB0">
      <w:pPr>
        <w:pStyle w:val="Ttulo2"/>
        <w:spacing w:before="0" w:after="120" w:line="360" w:lineRule="auto"/>
        <w:rPr>
          <w:rFonts w:ascii="Arial" w:hAnsi="Arial" w:cs="Arial"/>
          <w:b/>
          <w:color w:val="auto"/>
          <w:sz w:val="24"/>
        </w:rPr>
      </w:pPr>
      <w:bookmarkStart w:id="18" w:name="_Toc451540731"/>
      <w:r w:rsidRPr="00DB1CB0">
        <w:rPr>
          <w:rFonts w:ascii="Arial" w:hAnsi="Arial" w:cs="Arial"/>
          <w:b/>
          <w:color w:val="auto"/>
          <w:sz w:val="24"/>
        </w:rPr>
        <w:t>2.5. Análisis de los lineamientos</w:t>
      </w:r>
      <w:bookmarkEnd w:id="18"/>
    </w:p>
    <w:p w14:paraId="4D57527B" w14:textId="77777777" w:rsidR="00435900" w:rsidRDefault="00435900" w:rsidP="00F60E91">
      <w:pPr>
        <w:pStyle w:val="Ttulo3"/>
        <w:spacing w:after="240"/>
        <w:rPr>
          <w:rFonts w:ascii="Arial" w:hAnsi="Arial" w:cs="Arial"/>
          <w:b/>
          <w:color w:val="auto"/>
        </w:rPr>
      </w:pPr>
      <w:bookmarkStart w:id="19" w:name="_Toc451540732"/>
      <w:r w:rsidRPr="00F868D4">
        <w:rPr>
          <w:rFonts w:ascii="Arial" w:hAnsi="Arial" w:cs="Arial"/>
          <w:b/>
          <w:color w:val="auto"/>
        </w:rPr>
        <w:t>2.5.1 Bases</w:t>
      </w:r>
      <w:bookmarkEnd w:id="19"/>
      <w:r w:rsidRPr="00F868D4">
        <w:rPr>
          <w:rFonts w:ascii="Arial" w:hAnsi="Arial" w:cs="Arial"/>
          <w:b/>
          <w:color w:val="auto"/>
        </w:rPr>
        <w:t xml:space="preserve"> </w:t>
      </w:r>
    </w:p>
    <w:p w14:paraId="67402350" w14:textId="77777777" w:rsidR="001A2802" w:rsidRPr="00863D14" w:rsidRDefault="001A2802" w:rsidP="001A2802">
      <w:pPr>
        <w:spacing w:after="120" w:line="360" w:lineRule="auto"/>
        <w:jc w:val="both"/>
        <w:rPr>
          <w:rFonts w:ascii="Arial" w:hAnsi="Arial" w:cs="Arial"/>
          <w:sz w:val="24"/>
          <w:szCs w:val="24"/>
        </w:rPr>
      </w:pPr>
      <w:r w:rsidRPr="00863D14">
        <w:rPr>
          <w:rFonts w:ascii="Arial" w:hAnsi="Arial" w:cs="Arial"/>
          <w:sz w:val="24"/>
          <w:szCs w:val="24"/>
        </w:rPr>
        <w:t>El análisis del marco normativo brinda elementos para orientar la toma de decisiones para el rediseño del programa educativo de la Licenciatura en Pedagogía, con una doble finalidad. Permite identificar algunas orientaciones para atender las necesidades que pl</w:t>
      </w:r>
      <w:r>
        <w:rPr>
          <w:rFonts w:ascii="Arial" w:hAnsi="Arial" w:cs="Arial"/>
          <w:sz w:val="24"/>
          <w:szCs w:val="24"/>
        </w:rPr>
        <w:t>antea el contexto y asi</w:t>
      </w:r>
      <w:r w:rsidRPr="00863D14">
        <w:rPr>
          <w:rFonts w:ascii="Arial" w:hAnsi="Arial" w:cs="Arial"/>
          <w:sz w:val="24"/>
          <w:szCs w:val="24"/>
        </w:rPr>
        <w:t xml:space="preserve">mismo, brinda disposiciones a considerar para la fase de diseño curricular. </w:t>
      </w:r>
    </w:p>
    <w:p w14:paraId="22979E17" w14:textId="77777777" w:rsidR="001A2802" w:rsidRPr="00863D14" w:rsidRDefault="001A2802" w:rsidP="001A2802">
      <w:pPr>
        <w:spacing w:after="120" w:line="360" w:lineRule="auto"/>
        <w:jc w:val="both"/>
        <w:rPr>
          <w:rFonts w:ascii="Arial" w:hAnsi="Arial" w:cs="Arial"/>
          <w:sz w:val="24"/>
          <w:szCs w:val="24"/>
        </w:rPr>
      </w:pPr>
      <w:r w:rsidRPr="00863D14">
        <w:rPr>
          <w:rFonts w:ascii="Arial" w:hAnsi="Arial" w:cs="Arial"/>
          <w:sz w:val="24"/>
          <w:szCs w:val="24"/>
        </w:rPr>
        <w:t>Respecto a los lineamientos como indicadores de necesidades of</w:t>
      </w:r>
      <w:r>
        <w:rPr>
          <w:rFonts w:ascii="Arial" w:hAnsi="Arial" w:cs="Arial"/>
          <w:sz w:val="24"/>
          <w:szCs w:val="24"/>
        </w:rPr>
        <w:t>recen la siguiente información.</w:t>
      </w:r>
    </w:p>
    <w:p w14:paraId="2D988CA8" w14:textId="77777777" w:rsidR="001A2802" w:rsidRPr="00863D14" w:rsidRDefault="001A2802" w:rsidP="001A2802">
      <w:pPr>
        <w:spacing w:after="120" w:line="360" w:lineRule="auto"/>
        <w:jc w:val="both"/>
        <w:rPr>
          <w:rFonts w:ascii="Arial" w:hAnsi="Arial" w:cs="Arial"/>
          <w:sz w:val="24"/>
          <w:szCs w:val="24"/>
        </w:rPr>
      </w:pPr>
      <w:r w:rsidRPr="00863D14">
        <w:rPr>
          <w:rFonts w:ascii="Arial" w:hAnsi="Arial" w:cs="Arial"/>
          <w:sz w:val="24"/>
          <w:szCs w:val="24"/>
        </w:rPr>
        <w:t>En el 2013 el Artículo 3° Constitucional fue reformado, denotando un énfasis en la obligatoriedad que el Estado Mexicano tiene de ofrecer la educación preescolar, primaria y secundaria a todos</w:t>
      </w:r>
      <w:r>
        <w:rPr>
          <w:rFonts w:ascii="Arial" w:hAnsi="Arial" w:cs="Arial"/>
          <w:sz w:val="24"/>
          <w:szCs w:val="24"/>
        </w:rPr>
        <w:t xml:space="preserve"> los niños y las niñas del país,</w:t>
      </w:r>
      <w:r w:rsidRPr="00863D14">
        <w:rPr>
          <w:rFonts w:ascii="Arial" w:hAnsi="Arial" w:cs="Arial"/>
          <w:sz w:val="24"/>
          <w:szCs w:val="24"/>
        </w:rPr>
        <w:t xml:space="preserve"> </w:t>
      </w:r>
      <w:r>
        <w:rPr>
          <w:rFonts w:ascii="Arial" w:hAnsi="Arial" w:cs="Arial"/>
          <w:sz w:val="24"/>
          <w:szCs w:val="24"/>
        </w:rPr>
        <w:t>v</w:t>
      </w:r>
      <w:r w:rsidRPr="00863D14">
        <w:rPr>
          <w:rFonts w:ascii="Arial" w:hAnsi="Arial" w:cs="Arial"/>
          <w:sz w:val="24"/>
          <w:szCs w:val="24"/>
        </w:rPr>
        <w:t xml:space="preserve">isualizando a la educación como promotora de un bien patrimonial que permite al ser humano su integración social, bajo los principios de democracia y equidad. </w:t>
      </w:r>
    </w:p>
    <w:p w14:paraId="5058DAA1" w14:textId="77777777" w:rsidR="001A2802" w:rsidRPr="00863D14" w:rsidRDefault="001A2802" w:rsidP="001A2802">
      <w:pPr>
        <w:spacing w:after="120" w:line="360" w:lineRule="auto"/>
        <w:jc w:val="both"/>
        <w:rPr>
          <w:rFonts w:ascii="Arial" w:hAnsi="Arial" w:cs="Arial"/>
          <w:sz w:val="24"/>
          <w:szCs w:val="24"/>
        </w:rPr>
      </w:pPr>
      <w:r w:rsidRPr="00863D14">
        <w:rPr>
          <w:rFonts w:ascii="Arial" w:hAnsi="Arial" w:cs="Arial"/>
          <w:sz w:val="24"/>
          <w:szCs w:val="24"/>
        </w:rPr>
        <w:t xml:space="preserve">En la fracción ll, inciso d, señala que la educación ha de ser de calidad, y debe mantenerse bajo procesos de mejora continua con el propósito de cumplir con los fines educativos. La calidad a partir de este precepto constitucional permeará las acciones en las instituciones educativas. Este mismo instrumento de regulación vincula a la calidad con la idoneidad que deben tener los materiales y métodos educativos, la adecuada organización escolar para el mejor desempeño, la infraestructura educativa pertinente, así como contar con el personal docente y directivo adecuado que garanticen el logro de los aprendizajes esperados. </w:t>
      </w:r>
    </w:p>
    <w:p w14:paraId="7BC824E8" w14:textId="77777777" w:rsidR="001A2802" w:rsidRPr="00863D14" w:rsidRDefault="001A2802" w:rsidP="001A2802">
      <w:pPr>
        <w:spacing w:after="120" w:line="360" w:lineRule="auto"/>
        <w:jc w:val="both"/>
        <w:rPr>
          <w:rFonts w:ascii="Arial" w:hAnsi="Arial" w:cs="Arial"/>
          <w:sz w:val="24"/>
          <w:szCs w:val="24"/>
        </w:rPr>
      </w:pPr>
      <w:r w:rsidRPr="00863D14">
        <w:rPr>
          <w:rFonts w:ascii="Arial" w:hAnsi="Arial" w:cs="Arial"/>
          <w:sz w:val="24"/>
          <w:szCs w:val="24"/>
        </w:rPr>
        <w:t xml:space="preserve">Es de destacar que señala que el personal docente y directivo sólo deben ingresar al servicio por medio de concursos de oposición, en donde se demuestre la pertinencia del perfil de dicho personal. </w:t>
      </w:r>
    </w:p>
    <w:p w14:paraId="483CD0FE" w14:textId="77777777" w:rsidR="001A2802" w:rsidRPr="00863D14" w:rsidRDefault="001A2802" w:rsidP="001A2802">
      <w:pPr>
        <w:spacing w:after="120" w:line="360" w:lineRule="auto"/>
        <w:jc w:val="both"/>
        <w:rPr>
          <w:rFonts w:ascii="Arial" w:hAnsi="Arial" w:cs="Arial"/>
          <w:sz w:val="24"/>
          <w:szCs w:val="24"/>
        </w:rPr>
      </w:pPr>
      <w:r w:rsidRPr="00863D14">
        <w:rPr>
          <w:rFonts w:ascii="Arial" w:hAnsi="Arial" w:cs="Arial"/>
          <w:sz w:val="24"/>
          <w:szCs w:val="24"/>
        </w:rPr>
        <w:t xml:space="preserve">Por otro lado, establece la creación del Sistema Nacional de la Evaluación de la Educación que dependerá del Instituto Nacional de Evaluación de la Educación cuya función será la evaluación de la calidad, el desempeño y resultados de la educación preescolar, primaria, secundaria y media superior. </w:t>
      </w:r>
    </w:p>
    <w:p w14:paraId="602A6BB9" w14:textId="77777777" w:rsidR="001A2802" w:rsidRPr="00863D14" w:rsidRDefault="001A2802" w:rsidP="001A2802">
      <w:pPr>
        <w:spacing w:after="120" w:line="360" w:lineRule="auto"/>
        <w:jc w:val="both"/>
        <w:rPr>
          <w:rFonts w:ascii="Arial" w:hAnsi="Arial" w:cs="Arial"/>
          <w:sz w:val="24"/>
          <w:szCs w:val="24"/>
        </w:rPr>
      </w:pPr>
      <w:r w:rsidRPr="00863D14">
        <w:rPr>
          <w:rFonts w:ascii="Arial" w:hAnsi="Arial" w:cs="Arial"/>
          <w:sz w:val="24"/>
          <w:szCs w:val="24"/>
        </w:rPr>
        <w:t>Es</w:t>
      </w:r>
      <w:r>
        <w:rPr>
          <w:rFonts w:ascii="Arial" w:hAnsi="Arial" w:cs="Arial"/>
          <w:sz w:val="24"/>
          <w:szCs w:val="24"/>
        </w:rPr>
        <w:t>te planteamiento constitucional</w:t>
      </w:r>
      <w:r w:rsidRPr="00863D14">
        <w:rPr>
          <w:rFonts w:ascii="Arial" w:hAnsi="Arial" w:cs="Arial"/>
          <w:sz w:val="24"/>
          <w:szCs w:val="24"/>
        </w:rPr>
        <w:t xml:space="preserve"> se ve operacionalizado en una de las 5 metas del Plan Nacional de Desarrollo 2013-2018. La quinta meta se centra en el compromiso de ofertar una educación de calidad, la que es retomada en el Plan Sectorial de Educación 2013-2018 y se ha fijado dos objetivos respecto a la calidad; por un lado se propone asegurar la calidad de los aprendizajes en la educación básica y la formación integral, así como fortalecer la calidad de la educación media superior y superior y la formación para el trabajo. </w:t>
      </w:r>
    </w:p>
    <w:p w14:paraId="56739509" w14:textId="77777777" w:rsidR="001A2802" w:rsidRPr="00863D14" w:rsidRDefault="001A2802" w:rsidP="001A2802">
      <w:pPr>
        <w:spacing w:after="120" w:line="360" w:lineRule="auto"/>
        <w:jc w:val="both"/>
        <w:rPr>
          <w:rFonts w:ascii="Arial" w:hAnsi="Arial" w:cs="Arial"/>
          <w:sz w:val="24"/>
          <w:szCs w:val="24"/>
        </w:rPr>
      </w:pPr>
      <w:r w:rsidRPr="00863D14">
        <w:rPr>
          <w:rFonts w:ascii="Arial" w:hAnsi="Arial" w:cs="Arial"/>
          <w:sz w:val="24"/>
          <w:szCs w:val="24"/>
        </w:rPr>
        <w:t xml:space="preserve">Por otro lado, se propone asegurar la cobertura, equidad y pertinencia de la educación en sus diferentes niveles educativos. Y asegurar la formación integral por medio del desarrollo de actividades físicas y deportivas en los niños y jóvenes, la promoción del arte y la cultura, así como la educación científica y tecnológica como medio para el desarrollo de las regiones. </w:t>
      </w:r>
    </w:p>
    <w:p w14:paraId="2B296BA3" w14:textId="77777777" w:rsidR="001A2802" w:rsidRPr="00863D14" w:rsidRDefault="001A2802" w:rsidP="001A2802">
      <w:pPr>
        <w:spacing w:after="120" w:line="360" w:lineRule="auto"/>
        <w:jc w:val="both"/>
        <w:rPr>
          <w:rFonts w:ascii="Arial" w:hAnsi="Arial" w:cs="Arial"/>
          <w:sz w:val="24"/>
          <w:szCs w:val="24"/>
        </w:rPr>
      </w:pPr>
      <w:r>
        <w:rPr>
          <w:rFonts w:ascii="Arial" w:hAnsi="Arial" w:cs="Arial"/>
          <w:sz w:val="24"/>
          <w:szCs w:val="24"/>
        </w:rPr>
        <w:t>Estas políticas son recuperadas, asi</w:t>
      </w:r>
      <w:r w:rsidRPr="00863D14">
        <w:rPr>
          <w:rFonts w:ascii="Arial" w:hAnsi="Arial" w:cs="Arial"/>
          <w:sz w:val="24"/>
          <w:szCs w:val="24"/>
        </w:rPr>
        <w:t>mismo, en el Plan Ver</w:t>
      </w:r>
      <w:r>
        <w:rPr>
          <w:rFonts w:ascii="Arial" w:hAnsi="Arial" w:cs="Arial"/>
          <w:sz w:val="24"/>
          <w:szCs w:val="24"/>
        </w:rPr>
        <w:t>acruzano de Educación 2011-2016;</w:t>
      </w:r>
      <w:r w:rsidRPr="00863D14">
        <w:rPr>
          <w:rFonts w:ascii="Arial" w:hAnsi="Arial" w:cs="Arial"/>
          <w:sz w:val="24"/>
          <w:szCs w:val="24"/>
        </w:rPr>
        <w:t xml:space="preserve">  se hacen tangibles a través de los 12 objetivos que lo integran, estos se orientan al fortalecimiento de la calidad de la educación, la atención para lograr una mayor cobertura y equidad, abatir el alto índice de analfabetismo, el fortalecimiento de la planta docente, alcanzar mejores  resultados educativos, desarrollar acciones para ofertar la educación no formal, lograr una mayor vinculación con los diferentes sectores de la sociedad, el mejoramiento de la infraestructura física y equipamiento, promover la profesionalización de la gestión institucional y fortalecer la cultura de la sustentabilidad. </w:t>
      </w:r>
    </w:p>
    <w:p w14:paraId="6F131F3C" w14:textId="77777777" w:rsidR="001A2802" w:rsidRPr="00863D14" w:rsidRDefault="001A2802" w:rsidP="001A2802">
      <w:pPr>
        <w:spacing w:after="120" w:line="360" w:lineRule="auto"/>
        <w:jc w:val="both"/>
        <w:rPr>
          <w:rFonts w:ascii="Arial" w:hAnsi="Arial" w:cs="Arial"/>
          <w:sz w:val="24"/>
          <w:szCs w:val="24"/>
        </w:rPr>
      </w:pPr>
      <w:r w:rsidRPr="00863D14">
        <w:rPr>
          <w:rFonts w:ascii="Arial" w:hAnsi="Arial" w:cs="Arial"/>
          <w:sz w:val="24"/>
          <w:szCs w:val="24"/>
        </w:rPr>
        <w:t>El Artículo 3° Constitucional, los Planes y Programas para el desarrollo como instrumentos de operación de la política, están centrado las acciones en:</w:t>
      </w:r>
    </w:p>
    <w:p w14:paraId="4BA22487" w14:textId="77777777" w:rsidR="001A2802" w:rsidRPr="00863D14" w:rsidRDefault="001A2802" w:rsidP="001A2802">
      <w:pPr>
        <w:pStyle w:val="Prrafodelista"/>
        <w:numPr>
          <w:ilvl w:val="0"/>
          <w:numId w:val="13"/>
        </w:numPr>
        <w:spacing w:after="120" w:line="360" w:lineRule="auto"/>
        <w:jc w:val="both"/>
        <w:rPr>
          <w:rFonts w:ascii="Arial" w:hAnsi="Arial" w:cs="Arial"/>
          <w:sz w:val="24"/>
          <w:szCs w:val="24"/>
        </w:rPr>
      </w:pPr>
      <w:r w:rsidRPr="00863D14">
        <w:rPr>
          <w:rFonts w:ascii="Arial" w:hAnsi="Arial" w:cs="Arial"/>
          <w:sz w:val="24"/>
          <w:szCs w:val="24"/>
        </w:rPr>
        <w:t xml:space="preserve">Alcanzar una educación de calidad, que se debe traducir en mejoras al proceso de enseñanza-aprendizaje, mejores condiciones profesionales, físicas y tecnológicas para su operación. </w:t>
      </w:r>
    </w:p>
    <w:p w14:paraId="26601FE4" w14:textId="77777777" w:rsidR="001A2802" w:rsidRPr="00863D14" w:rsidRDefault="001A2802" w:rsidP="001A2802">
      <w:pPr>
        <w:pStyle w:val="Prrafodelista"/>
        <w:numPr>
          <w:ilvl w:val="0"/>
          <w:numId w:val="13"/>
        </w:numPr>
        <w:spacing w:after="120" w:line="360" w:lineRule="auto"/>
        <w:jc w:val="both"/>
        <w:rPr>
          <w:rFonts w:ascii="Arial" w:hAnsi="Arial" w:cs="Arial"/>
          <w:sz w:val="24"/>
          <w:szCs w:val="24"/>
        </w:rPr>
      </w:pPr>
      <w:r w:rsidRPr="00863D14">
        <w:rPr>
          <w:rFonts w:ascii="Arial" w:hAnsi="Arial" w:cs="Arial"/>
          <w:sz w:val="24"/>
          <w:szCs w:val="24"/>
        </w:rPr>
        <w:t>Promover acciones para asegurar la pertinencia y equidad del servicio educativo.</w:t>
      </w:r>
    </w:p>
    <w:p w14:paraId="50B4474B" w14:textId="77777777" w:rsidR="001A2802" w:rsidRPr="00863D14" w:rsidRDefault="001A2802" w:rsidP="001A2802">
      <w:pPr>
        <w:pStyle w:val="Prrafodelista"/>
        <w:numPr>
          <w:ilvl w:val="0"/>
          <w:numId w:val="13"/>
        </w:numPr>
        <w:spacing w:after="120" w:line="360" w:lineRule="auto"/>
        <w:jc w:val="both"/>
        <w:rPr>
          <w:rFonts w:ascii="Arial" w:hAnsi="Arial" w:cs="Arial"/>
          <w:sz w:val="24"/>
          <w:szCs w:val="24"/>
        </w:rPr>
      </w:pPr>
      <w:r w:rsidRPr="00863D14">
        <w:rPr>
          <w:rFonts w:ascii="Arial" w:hAnsi="Arial" w:cs="Arial"/>
          <w:sz w:val="24"/>
          <w:szCs w:val="24"/>
        </w:rPr>
        <w:t xml:space="preserve">Promover una educación integral, que asegure el fortalecimiento de la persona y el impacto de este en la trasformación de su contexto. </w:t>
      </w:r>
    </w:p>
    <w:p w14:paraId="2F1FDD71" w14:textId="77777777" w:rsidR="001A2802" w:rsidRPr="00863D14" w:rsidRDefault="001A2802" w:rsidP="001A2802">
      <w:pPr>
        <w:pStyle w:val="Prrafodelista"/>
        <w:numPr>
          <w:ilvl w:val="0"/>
          <w:numId w:val="13"/>
        </w:numPr>
        <w:spacing w:after="120" w:line="360" w:lineRule="auto"/>
        <w:jc w:val="both"/>
        <w:rPr>
          <w:rFonts w:ascii="Arial" w:hAnsi="Arial" w:cs="Arial"/>
          <w:sz w:val="24"/>
          <w:szCs w:val="24"/>
        </w:rPr>
      </w:pPr>
      <w:r w:rsidRPr="00863D14">
        <w:rPr>
          <w:rFonts w:ascii="Arial" w:hAnsi="Arial" w:cs="Arial"/>
          <w:sz w:val="24"/>
          <w:szCs w:val="24"/>
        </w:rPr>
        <w:t>Estas orientaciones, se pueden traducir en necesidades del campo de la educación formal a atender por parte del egresado de la Licenciatura en Pedagogía, lo que se debe traducir en contenidos, el desarrollo de habilidades y el fortalecimiento de actitudes, para el fortalecimiento de capacidades que permitan al egresado la colaboración en el desarrollo de estrategias para el logro de los fines educativos.</w:t>
      </w:r>
    </w:p>
    <w:p w14:paraId="747EFFAE" w14:textId="77777777" w:rsidR="001A2802" w:rsidRPr="002E6FF7" w:rsidRDefault="001A2802" w:rsidP="001A2802">
      <w:pPr>
        <w:spacing w:after="120" w:line="360" w:lineRule="auto"/>
        <w:jc w:val="both"/>
        <w:rPr>
          <w:rFonts w:ascii="Arial" w:hAnsi="Arial" w:cs="Arial"/>
          <w:sz w:val="24"/>
          <w:szCs w:val="24"/>
          <w:lang w:val="es-ES_tradnl"/>
        </w:rPr>
      </w:pPr>
      <w:r>
        <w:rPr>
          <w:rFonts w:ascii="Arial" w:hAnsi="Arial" w:cs="Arial"/>
          <w:sz w:val="24"/>
          <w:szCs w:val="24"/>
          <w:lang w:val="es-ES_tradnl"/>
        </w:rPr>
        <w:t>Por otro lado, e</w:t>
      </w:r>
      <w:r w:rsidRPr="002E6FF7">
        <w:rPr>
          <w:rFonts w:ascii="Arial" w:hAnsi="Arial" w:cs="Arial"/>
          <w:sz w:val="24"/>
          <w:szCs w:val="24"/>
          <w:lang w:val="es-ES_tradnl"/>
        </w:rPr>
        <w:t>l marco normativo-institucional en el que se instala esta propuesta se sustenta en tres documentos que se consideran fundamentales en la definición de las políticas actuales en la Universidad Veracruzana: Plan General de Desarrollo UV 2025, Plan Maestro para la Sustentabilidad de la Universidad Veracruzana y Programa de Trabajo Estratégico 2013-2017.</w:t>
      </w:r>
    </w:p>
    <w:p w14:paraId="4723A8ED" w14:textId="77777777" w:rsidR="001A2802" w:rsidRPr="002E6FF7" w:rsidRDefault="001A2802" w:rsidP="001A2802">
      <w:pPr>
        <w:spacing w:after="120" w:line="360" w:lineRule="auto"/>
        <w:jc w:val="both"/>
        <w:rPr>
          <w:rFonts w:ascii="Arial" w:hAnsi="Arial" w:cs="Arial"/>
          <w:sz w:val="24"/>
          <w:szCs w:val="24"/>
          <w:lang w:val="es-ES_tradnl"/>
        </w:rPr>
      </w:pPr>
      <w:r w:rsidRPr="002E6FF7">
        <w:rPr>
          <w:rFonts w:ascii="Arial" w:hAnsi="Arial" w:cs="Arial"/>
          <w:sz w:val="24"/>
          <w:szCs w:val="24"/>
          <w:lang w:val="es-ES_tradnl"/>
        </w:rPr>
        <w:t xml:space="preserve">En todos ellos existe un factor común que es la necesidad de incorporar la perspectiva de sustentabilidad a los programas universitarios, misma que en organismos y espacios internacionales se asigna a la educación superior como una prioridad. </w:t>
      </w:r>
    </w:p>
    <w:p w14:paraId="3E146989" w14:textId="77777777" w:rsidR="001A2802" w:rsidRPr="002E6FF7" w:rsidRDefault="001A2802" w:rsidP="001A2802">
      <w:pPr>
        <w:spacing w:after="120" w:line="360" w:lineRule="auto"/>
        <w:jc w:val="both"/>
        <w:rPr>
          <w:rFonts w:ascii="Arial" w:hAnsi="Arial" w:cs="Arial"/>
          <w:sz w:val="24"/>
          <w:szCs w:val="24"/>
          <w:lang w:val="es-ES_tradnl"/>
        </w:rPr>
      </w:pPr>
      <w:r w:rsidRPr="002E6FF7">
        <w:rPr>
          <w:rFonts w:ascii="Arial" w:hAnsi="Arial" w:cs="Arial"/>
          <w:sz w:val="24"/>
          <w:szCs w:val="24"/>
          <w:lang w:val="es-ES_tradnl"/>
        </w:rPr>
        <w:t>Por su parte, el Plan Maestro para la Sustentabilidad centra su atención en la importancia que tiene el papel de la universidad y el compromiso frente a las demandas actuales.</w:t>
      </w:r>
    </w:p>
    <w:p w14:paraId="302173A7" w14:textId="77777777" w:rsidR="001A2802" w:rsidRPr="002E6FF7" w:rsidRDefault="001A2802" w:rsidP="001A2802">
      <w:pPr>
        <w:spacing w:after="120" w:line="360" w:lineRule="auto"/>
        <w:jc w:val="both"/>
        <w:rPr>
          <w:rFonts w:ascii="Arial" w:hAnsi="Arial" w:cs="Arial"/>
          <w:sz w:val="24"/>
          <w:szCs w:val="24"/>
          <w:lang w:val="es-ES_tradnl"/>
        </w:rPr>
      </w:pPr>
      <w:r w:rsidRPr="002E6FF7">
        <w:rPr>
          <w:rFonts w:ascii="Arial" w:hAnsi="Arial" w:cs="Arial"/>
          <w:sz w:val="24"/>
          <w:szCs w:val="24"/>
          <w:lang w:val="es-ES_tradnl"/>
        </w:rPr>
        <w:t xml:space="preserve">Lo anterior nos coloca en la necesidad de repensar a la universidad y a los programas que la conforman relacionados con sus funciones básicas. Asumir la perspectiva de sustentabilidad implica tener una visión integral del mundo y del equilibrio que como humanos debemos guardar con él, en todas sus dimensiones: ambiental, social, política y económica. </w:t>
      </w:r>
    </w:p>
    <w:p w14:paraId="0E5EA111" w14:textId="77777777" w:rsidR="001A2802" w:rsidRPr="002E6FF7" w:rsidRDefault="001A2802" w:rsidP="001A2802">
      <w:pPr>
        <w:spacing w:after="120" w:line="360" w:lineRule="auto"/>
        <w:jc w:val="both"/>
        <w:rPr>
          <w:rFonts w:ascii="Arial" w:hAnsi="Arial" w:cs="Arial"/>
          <w:sz w:val="24"/>
          <w:szCs w:val="24"/>
          <w:lang w:val="es-ES_tradnl"/>
        </w:rPr>
      </w:pPr>
      <w:r w:rsidRPr="002E6FF7">
        <w:rPr>
          <w:rFonts w:ascii="Arial" w:hAnsi="Arial" w:cs="Arial"/>
          <w:sz w:val="24"/>
          <w:szCs w:val="24"/>
          <w:lang w:val="es-ES_tradnl"/>
        </w:rPr>
        <w:t>La educación tiene en este sentido un gran reto, especialmente la del nivel superior. El diseño o rediseño de un nuevo plan de estudios implica entonces, una revisión profunda de la formación que se proporciona y del proyecto de universidad y la problemática a la cual se dirige la atención. No debe dejarse de lado que la educación enfrenta un amplio panorama de problemas emergentes que es insoslayable atender.</w:t>
      </w:r>
    </w:p>
    <w:p w14:paraId="5F55C305" w14:textId="77777777" w:rsidR="001A2802" w:rsidRPr="002E6FF7" w:rsidRDefault="001A2802" w:rsidP="001A2802">
      <w:pPr>
        <w:spacing w:after="120" w:line="360" w:lineRule="auto"/>
        <w:jc w:val="both"/>
        <w:rPr>
          <w:rFonts w:ascii="Arial" w:hAnsi="Arial" w:cs="Arial"/>
          <w:sz w:val="24"/>
          <w:szCs w:val="24"/>
          <w:lang w:val="es-ES_tradnl"/>
        </w:rPr>
      </w:pPr>
      <w:r w:rsidRPr="002E6FF7">
        <w:rPr>
          <w:rFonts w:ascii="Arial" w:hAnsi="Arial" w:cs="Arial"/>
          <w:sz w:val="24"/>
          <w:szCs w:val="24"/>
          <w:lang w:val="es-ES_tradnl"/>
        </w:rPr>
        <w:t xml:space="preserve">Otro referente implicado en el marco institucional lo conforma el Programa de Trabajo Estratégico 2013-2017, que con el subtítulo </w:t>
      </w:r>
      <w:r w:rsidRPr="008B3BA4">
        <w:rPr>
          <w:rFonts w:ascii="Arial" w:hAnsi="Arial" w:cs="Arial"/>
          <w:i/>
          <w:sz w:val="24"/>
          <w:szCs w:val="24"/>
          <w:lang w:val="es-ES_tradnl"/>
        </w:rPr>
        <w:t>Tradición e innovación</w:t>
      </w:r>
      <w:r w:rsidRPr="002E6FF7">
        <w:rPr>
          <w:rFonts w:ascii="Arial" w:hAnsi="Arial" w:cs="Arial"/>
          <w:sz w:val="24"/>
          <w:szCs w:val="24"/>
          <w:lang w:val="es-ES_tradnl"/>
        </w:rPr>
        <w:t>, ha sido propuesto por la actual rectoría de la Universidad Veracruzana y aprobado por el H. Consejo Universitario. En él se plantea que es fundamental transformar a la universidad tomando en cuenta las necesidades y aspiraciones sociales, para lo que se propone llevar a cabo “una planeación participativa, académica y administrativa que conlleve al aseguramiento de la calidad de todos los programas educativos que se imparten en la institución como una garantía de sus estudiantes y sus egresados” (P</w:t>
      </w:r>
      <w:r>
        <w:rPr>
          <w:rFonts w:ascii="Arial" w:hAnsi="Arial" w:cs="Arial"/>
          <w:sz w:val="24"/>
          <w:szCs w:val="24"/>
          <w:lang w:val="es-ES_tradnl"/>
        </w:rPr>
        <w:t xml:space="preserve">lan de </w:t>
      </w:r>
      <w:r w:rsidRPr="002E6FF7">
        <w:rPr>
          <w:rFonts w:ascii="Arial" w:hAnsi="Arial" w:cs="Arial"/>
          <w:sz w:val="24"/>
          <w:szCs w:val="24"/>
          <w:lang w:val="es-ES_tradnl"/>
        </w:rPr>
        <w:t>T</w:t>
      </w:r>
      <w:r>
        <w:rPr>
          <w:rFonts w:ascii="Arial" w:hAnsi="Arial" w:cs="Arial"/>
          <w:sz w:val="24"/>
          <w:szCs w:val="24"/>
          <w:lang w:val="es-ES_tradnl"/>
        </w:rPr>
        <w:t xml:space="preserve">rabajo </w:t>
      </w:r>
      <w:r w:rsidRPr="002E6FF7">
        <w:rPr>
          <w:rFonts w:ascii="Arial" w:hAnsi="Arial" w:cs="Arial"/>
          <w:sz w:val="24"/>
          <w:szCs w:val="24"/>
          <w:lang w:val="es-ES_tradnl"/>
        </w:rPr>
        <w:t>E</w:t>
      </w:r>
      <w:r>
        <w:rPr>
          <w:rFonts w:ascii="Arial" w:hAnsi="Arial" w:cs="Arial"/>
          <w:sz w:val="24"/>
          <w:szCs w:val="24"/>
          <w:lang w:val="es-ES_tradnl"/>
        </w:rPr>
        <w:t>stratégico 2013-2017</w:t>
      </w:r>
      <w:r w:rsidRPr="002E6FF7">
        <w:rPr>
          <w:rFonts w:ascii="Arial" w:hAnsi="Arial" w:cs="Arial"/>
          <w:sz w:val="24"/>
          <w:szCs w:val="24"/>
          <w:lang w:val="es-ES_tradnl"/>
        </w:rPr>
        <w:t xml:space="preserve">: 7). </w:t>
      </w:r>
    </w:p>
    <w:p w14:paraId="78277958" w14:textId="77777777" w:rsidR="001A2802" w:rsidRPr="002E6FF7" w:rsidRDefault="001A2802" w:rsidP="001A2802">
      <w:pPr>
        <w:spacing w:after="120" w:line="360" w:lineRule="auto"/>
        <w:jc w:val="both"/>
        <w:rPr>
          <w:rFonts w:ascii="Arial" w:hAnsi="Arial" w:cs="Arial"/>
          <w:sz w:val="24"/>
          <w:szCs w:val="24"/>
          <w:lang w:val="es-ES_tradnl"/>
        </w:rPr>
      </w:pPr>
      <w:r w:rsidRPr="002E6FF7">
        <w:rPr>
          <w:rFonts w:ascii="Arial" w:hAnsi="Arial" w:cs="Arial"/>
          <w:sz w:val="24"/>
          <w:szCs w:val="24"/>
          <w:lang w:val="es-ES_tradnl"/>
        </w:rPr>
        <w:t>Esto justifica plenamente que para realizar un cambio curricular en Pedagogía se busque generar procesos participativos que permitan a los actores universitarios incorporarse en la formulación de una propuesta alternativa.</w:t>
      </w:r>
    </w:p>
    <w:p w14:paraId="1D671FB4" w14:textId="77777777" w:rsidR="001A2802" w:rsidRPr="002E6FF7" w:rsidRDefault="001A2802" w:rsidP="001A2802">
      <w:pPr>
        <w:spacing w:after="120" w:line="360" w:lineRule="auto"/>
        <w:jc w:val="both"/>
        <w:rPr>
          <w:rFonts w:ascii="Arial" w:hAnsi="Arial" w:cs="Arial"/>
          <w:sz w:val="24"/>
          <w:szCs w:val="24"/>
          <w:lang w:val="es-ES_tradnl"/>
        </w:rPr>
      </w:pPr>
      <w:r w:rsidRPr="002E6FF7">
        <w:rPr>
          <w:rFonts w:ascii="Arial" w:hAnsi="Arial" w:cs="Arial"/>
          <w:sz w:val="24"/>
          <w:szCs w:val="24"/>
          <w:lang w:val="es-ES_tradnl"/>
        </w:rPr>
        <w:t>Se asume también, la necesidad de atender cuestiones como la equidad de género y la interculturalidad, así como fortalecer la vinculación.</w:t>
      </w:r>
    </w:p>
    <w:p w14:paraId="18380440" w14:textId="77777777" w:rsidR="001A2802" w:rsidRPr="002E6FF7" w:rsidRDefault="001A2802" w:rsidP="001A2802">
      <w:pPr>
        <w:spacing w:after="120" w:line="360" w:lineRule="auto"/>
        <w:jc w:val="both"/>
        <w:rPr>
          <w:rFonts w:ascii="Arial" w:hAnsi="Arial" w:cs="Arial"/>
          <w:sz w:val="24"/>
          <w:szCs w:val="24"/>
          <w:lang w:val="es-ES_tradnl"/>
        </w:rPr>
      </w:pPr>
      <w:r w:rsidRPr="002E6FF7">
        <w:rPr>
          <w:rFonts w:ascii="Arial" w:hAnsi="Arial" w:cs="Arial"/>
          <w:sz w:val="24"/>
          <w:szCs w:val="24"/>
          <w:lang w:val="es-ES_tradnl"/>
        </w:rPr>
        <w:t>En cuanto a la dimensión de responsabilidad social se plantea que “es una forma de hacer educació</w:t>
      </w:r>
      <w:r>
        <w:rPr>
          <w:rFonts w:ascii="Arial" w:hAnsi="Arial" w:cs="Arial"/>
          <w:sz w:val="24"/>
          <w:szCs w:val="24"/>
          <w:lang w:val="es-ES_tradnl"/>
        </w:rPr>
        <w:t>n con calidad y ética” (</w:t>
      </w:r>
      <w:r w:rsidRPr="002E6FF7">
        <w:rPr>
          <w:rFonts w:ascii="Arial" w:hAnsi="Arial" w:cs="Arial"/>
          <w:sz w:val="24"/>
          <w:szCs w:val="24"/>
          <w:lang w:val="es-ES_tradnl"/>
        </w:rPr>
        <w:t>P</w:t>
      </w:r>
      <w:r>
        <w:rPr>
          <w:rFonts w:ascii="Arial" w:hAnsi="Arial" w:cs="Arial"/>
          <w:sz w:val="24"/>
          <w:szCs w:val="24"/>
          <w:lang w:val="es-ES_tradnl"/>
        </w:rPr>
        <w:t xml:space="preserve">lan de </w:t>
      </w:r>
      <w:r w:rsidRPr="002E6FF7">
        <w:rPr>
          <w:rFonts w:ascii="Arial" w:hAnsi="Arial" w:cs="Arial"/>
          <w:sz w:val="24"/>
          <w:szCs w:val="24"/>
          <w:lang w:val="es-ES_tradnl"/>
        </w:rPr>
        <w:t>T</w:t>
      </w:r>
      <w:r>
        <w:rPr>
          <w:rFonts w:ascii="Arial" w:hAnsi="Arial" w:cs="Arial"/>
          <w:sz w:val="24"/>
          <w:szCs w:val="24"/>
          <w:lang w:val="es-ES_tradnl"/>
        </w:rPr>
        <w:t xml:space="preserve">rabajo </w:t>
      </w:r>
      <w:r w:rsidRPr="002E6FF7">
        <w:rPr>
          <w:rFonts w:ascii="Arial" w:hAnsi="Arial" w:cs="Arial"/>
          <w:sz w:val="24"/>
          <w:szCs w:val="24"/>
          <w:lang w:val="es-ES_tradnl"/>
        </w:rPr>
        <w:t>E</w:t>
      </w:r>
      <w:r>
        <w:rPr>
          <w:rFonts w:ascii="Arial" w:hAnsi="Arial" w:cs="Arial"/>
          <w:sz w:val="24"/>
          <w:szCs w:val="24"/>
          <w:lang w:val="es-ES_tradnl"/>
        </w:rPr>
        <w:t xml:space="preserve">stratégico 2013-2017: </w:t>
      </w:r>
      <w:r w:rsidRPr="002E6FF7">
        <w:rPr>
          <w:rFonts w:ascii="Arial" w:hAnsi="Arial" w:cs="Arial"/>
          <w:sz w:val="24"/>
          <w:szCs w:val="24"/>
          <w:lang w:val="es-ES_tradnl"/>
        </w:rPr>
        <w:t>52). Es imprescindible entender el carácter de la sociedad y su relación con la universidad, la cual se encuentra en la obligación de conocer y promover niveles de impacto significativos en ese ámbito.</w:t>
      </w:r>
    </w:p>
    <w:p w14:paraId="3807C625" w14:textId="77777777" w:rsidR="001A2802" w:rsidRPr="002E6FF7" w:rsidRDefault="001A2802" w:rsidP="001A2802">
      <w:pPr>
        <w:spacing w:after="120" w:line="360" w:lineRule="auto"/>
        <w:jc w:val="both"/>
        <w:rPr>
          <w:rFonts w:ascii="Arial" w:hAnsi="Arial" w:cs="Arial"/>
          <w:sz w:val="24"/>
          <w:szCs w:val="24"/>
          <w:lang w:val="es-ES_tradnl"/>
        </w:rPr>
      </w:pPr>
      <w:r>
        <w:rPr>
          <w:rFonts w:ascii="Arial" w:hAnsi="Arial" w:cs="Arial"/>
          <w:sz w:val="24"/>
          <w:szCs w:val="24"/>
          <w:lang w:val="es-ES_tradnl"/>
        </w:rPr>
        <w:t>En relación</w:t>
      </w:r>
      <w:r w:rsidRPr="002E6FF7">
        <w:rPr>
          <w:rFonts w:ascii="Arial" w:hAnsi="Arial" w:cs="Arial"/>
          <w:sz w:val="24"/>
          <w:szCs w:val="24"/>
          <w:lang w:val="es-ES_tradnl"/>
        </w:rPr>
        <w:t xml:space="preserve"> a la dimensión transversal de sustentabilidad, en el entendido de que ésta debe permear todos los programas y acciones universitarias, se dice que “consiste en consolidar comportamientos que permitan que generaciones presentes y futuras disfruten de los beneficios de una economía sana y estable, al tiempo que su impacto sobre el medio ambiente se vea reducido a su más mínima expresión posible”. Este enfoque tendrá necesariamente implicaciones en “el desarrollo de la conciencia, los valores y los comportamientos que favorezcan la participación efectiva de la población en el proceso d</w:t>
      </w:r>
      <w:r>
        <w:rPr>
          <w:rFonts w:ascii="Arial" w:hAnsi="Arial" w:cs="Arial"/>
          <w:sz w:val="24"/>
          <w:szCs w:val="24"/>
          <w:lang w:val="es-ES_tradnl"/>
        </w:rPr>
        <w:t>e toma de decisiones”. (</w:t>
      </w:r>
      <w:r w:rsidRPr="002E6FF7">
        <w:rPr>
          <w:rFonts w:ascii="Arial" w:hAnsi="Arial" w:cs="Arial"/>
          <w:sz w:val="24"/>
          <w:szCs w:val="24"/>
          <w:lang w:val="es-ES_tradnl"/>
        </w:rPr>
        <w:t>P</w:t>
      </w:r>
      <w:r>
        <w:rPr>
          <w:rFonts w:ascii="Arial" w:hAnsi="Arial" w:cs="Arial"/>
          <w:sz w:val="24"/>
          <w:szCs w:val="24"/>
          <w:lang w:val="es-ES_tradnl"/>
        </w:rPr>
        <w:t xml:space="preserve">lan de </w:t>
      </w:r>
      <w:r w:rsidRPr="002E6FF7">
        <w:rPr>
          <w:rFonts w:ascii="Arial" w:hAnsi="Arial" w:cs="Arial"/>
          <w:sz w:val="24"/>
          <w:szCs w:val="24"/>
          <w:lang w:val="es-ES_tradnl"/>
        </w:rPr>
        <w:t>T</w:t>
      </w:r>
      <w:r>
        <w:rPr>
          <w:rFonts w:ascii="Arial" w:hAnsi="Arial" w:cs="Arial"/>
          <w:sz w:val="24"/>
          <w:szCs w:val="24"/>
          <w:lang w:val="es-ES_tradnl"/>
        </w:rPr>
        <w:t xml:space="preserve">rabajo </w:t>
      </w:r>
      <w:r w:rsidRPr="002E6FF7">
        <w:rPr>
          <w:rFonts w:ascii="Arial" w:hAnsi="Arial" w:cs="Arial"/>
          <w:sz w:val="24"/>
          <w:szCs w:val="24"/>
          <w:lang w:val="es-ES_tradnl"/>
        </w:rPr>
        <w:t>E</w:t>
      </w:r>
      <w:r>
        <w:rPr>
          <w:rFonts w:ascii="Arial" w:hAnsi="Arial" w:cs="Arial"/>
          <w:sz w:val="24"/>
          <w:szCs w:val="24"/>
          <w:lang w:val="es-ES_tradnl"/>
        </w:rPr>
        <w:t xml:space="preserve">stratégico 2013-2017: </w:t>
      </w:r>
      <w:r w:rsidRPr="002E6FF7">
        <w:rPr>
          <w:rFonts w:ascii="Arial" w:hAnsi="Arial" w:cs="Arial"/>
          <w:sz w:val="24"/>
          <w:szCs w:val="24"/>
          <w:lang w:val="es-ES_tradnl"/>
        </w:rPr>
        <w:t>54)</w:t>
      </w:r>
    </w:p>
    <w:p w14:paraId="1D494A71" w14:textId="77777777" w:rsidR="001A2802" w:rsidRDefault="001A2802" w:rsidP="001A2802">
      <w:pPr>
        <w:spacing w:after="120" w:line="360" w:lineRule="auto"/>
        <w:jc w:val="both"/>
        <w:rPr>
          <w:rFonts w:ascii="Arial" w:hAnsi="Arial" w:cs="Arial"/>
          <w:sz w:val="24"/>
          <w:szCs w:val="24"/>
          <w:lang w:val="es-ES_tradnl"/>
        </w:rPr>
      </w:pPr>
      <w:r>
        <w:rPr>
          <w:rFonts w:ascii="Arial" w:hAnsi="Arial" w:cs="Arial"/>
          <w:sz w:val="24"/>
          <w:szCs w:val="24"/>
          <w:lang w:val="es-ES_tradnl"/>
        </w:rPr>
        <w:t>Lejos de ser só</w:t>
      </w:r>
      <w:r w:rsidRPr="002E6FF7">
        <w:rPr>
          <w:rFonts w:ascii="Arial" w:hAnsi="Arial" w:cs="Arial"/>
          <w:sz w:val="24"/>
          <w:szCs w:val="24"/>
          <w:lang w:val="es-ES_tradnl"/>
        </w:rPr>
        <w:t>lo un discurso de moda, la realidad es que no podemos mantenernos al margen de las propuestas que la propia UNESCO y los foros mundiales, internacionales y nacionales sugieren al respecto.</w:t>
      </w:r>
    </w:p>
    <w:p w14:paraId="1FB99217" w14:textId="77777777" w:rsidR="001A2802" w:rsidRDefault="001A2802" w:rsidP="001A2802">
      <w:pPr>
        <w:spacing w:line="360" w:lineRule="auto"/>
        <w:jc w:val="both"/>
        <w:rPr>
          <w:rFonts w:ascii="Arial" w:hAnsi="Arial" w:cs="Arial"/>
          <w:sz w:val="24"/>
          <w:szCs w:val="24"/>
        </w:rPr>
      </w:pPr>
      <w:r>
        <w:rPr>
          <w:rFonts w:ascii="Arial" w:hAnsi="Arial" w:cs="Arial"/>
          <w:sz w:val="24"/>
          <w:szCs w:val="24"/>
        </w:rPr>
        <w:t xml:space="preserve">En estos lineamientos no ha de pasarse por alto que, la Universidad ha asumido una orientación en la organización de los procesos formativos que ofrece. El Modelo Educativo Integral y Flexible (MEIF) constituye un documento orientador que precisa condiciones para la definición y operación de los programas educativos, se compone de tres principios que han de caracterizar la oferta educativa de licenciatura: la integralidad, la transversalidad y la flexibilidad. </w:t>
      </w:r>
    </w:p>
    <w:p w14:paraId="2D26494F" w14:textId="77777777" w:rsidR="001A2802" w:rsidRDefault="001A2802" w:rsidP="001A2802">
      <w:pPr>
        <w:spacing w:line="360" w:lineRule="auto"/>
        <w:jc w:val="both"/>
        <w:rPr>
          <w:rFonts w:ascii="Arial" w:hAnsi="Arial" w:cs="Arial"/>
          <w:sz w:val="24"/>
          <w:szCs w:val="24"/>
        </w:rPr>
      </w:pPr>
      <w:r>
        <w:rPr>
          <w:rFonts w:ascii="Arial" w:hAnsi="Arial" w:cs="Arial"/>
          <w:sz w:val="24"/>
          <w:szCs w:val="24"/>
        </w:rPr>
        <w:t xml:space="preserve">Los fines de la formación integral tienden a fomentar los ámbitos: intelectual, humano, social y profesional del educando. </w:t>
      </w:r>
    </w:p>
    <w:p w14:paraId="30D72415" w14:textId="77777777" w:rsidR="001A2802" w:rsidRDefault="001A2802" w:rsidP="001A2802">
      <w:pPr>
        <w:spacing w:line="360" w:lineRule="auto"/>
        <w:jc w:val="both"/>
        <w:rPr>
          <w:rFonts w:ascii="Arial" w:hAnsi="Arial" w:cs="Arial"/>
          <w:sz w:val="24"/>
          <w:szCs w:val="24"/>
        </w:rPr>
      </w:pPr>
      <w:r>
        <w:rPr>
          <w:rFonts w:ascii="Arial" w:hAnsi="Arial" w:cs="Arial"/>
          <w:sz w:val="24"/>
          <w:szCs w:val="24"/>
        </w:rPr>
        <w:t xml:space="preserve">Para el logro de estos preceptos propone que se de atención a los contenidos y métodos de enseñanza, al fomento del trabajo creativo enfocado en el autoaprendizaje, a la formación de una visión inter y transdisciplinaria para abordar la problemática de la disciplina. </w:t>
      </w:r>
    </w:p>
    <w:p w14:paraId="488FFEF0" w14:textId="77777777" w:rsidR="001A2802" w:rsidRDefault="001A2802" w:rsidP="001A2802">
      <w:pPr>
        <w:spacing w:line="360" w:lineRule="auto"/>
        <w:jc w:val="both"/>
        <w:rPr>
          <w:rFonts w:ascii="Arial" w:hAnsi="Arial" w:cs="Arial"/>
          <w:sz w:val="24"/>
          <w:szCs w:val="24"/>
        </w:rPr>
      </w:pPr>
      <w:r>
        <w:rPr>
          <w:rFonts w:ascii="Arial" w:hAnsi="Arial" w:cs="Arial"/>
          <w:sz w:val="24"/>
          <w:szCs w:val="24"/>
        </w:rPr>
        <w:t>Para lograr estas finalidades se define una estructura curricular caracterizada por los siguientes niveles de formación:</w:t>
      </w:r>
    </w:p>
    <w:p w14:paraId="573417B3" w14:textId="77777777" w:rsidR="001A2802" w:rsidRPr="00247E34" w:rsidRDefault="001A2802" w:rsidP="001A2802">
      <w:pPr>
        <w:pStyle w:val="Prrafodelista"/>
        <w:numPr>
          <w:ilvl w:val="0"/>
          <w:numId w:val="14"/>
        </w:numPr>
        <w:spacing w:line="360" w:lineRule="auto"/>
        <w:jc w:val="both"/>
        <w:rPr>
          <w:rFonts w:ascii="Arial" w:hAnsi="Arial" w:cs="Arial"/>
          <w:sz w:val="24"/>
          <w:szCs w:val="24"/>
        </w:rPr>
      </w:pPr>
      <w:r w:rsidRPr="00247E34">
        <w:rPr>
          <w:rFonts w:ascii="Arial" w:hAnsi="Arial" w:cs="Arial"/>
          <w:sz w:val="24"/>
          <w:szCs w:val="24"/>
        </w:rPr>
        <w:t>Formación básica, que se compone de</w:t>
      </w:r>
      <w:r>
        <w:rPr>
          <w:rFonts w:ascii="Arial" w:hAnsi="Arial" w:cs="Arial"/>
          <w:sz w:val="24"/>
          <w:szCs w:val="24"/>
        </w:rPr>
        <w:t xml:space="preserve">l área </w:t>
      </w:r>
      <w:r w:rsidRPr="00247E34">
        <w:rPr>
          <w:rFonts w:ascii="Arial" w:hAnsi="Arial" w:cs="Arial"/>
          <w:sz w:val="24"/>
          <w:szCs w:val="24"/>
        </w:rPr>
        <w:t>general y de iniciación a la disciplina, que contiene esta última la formación necesaria para acceder a una formación disciplinaria.</w:t>
      </w:r>
    </w:p>
    <w:p w14:paraId="047E180E" w14:textId="77777777" w:rsidR="001A2802" w:rsidRPr="00247E34" w:rsidRDefault="001A2802" w:rsidP="001A2802">
      <w:pPr>
        <w:pStyle w:val="Prrafodelista"/>
        <w:numPr>
          <w:ilvl w:val="0"/>
          <w:numId w:val="14"/>
        </w:numPr>
        <w:spacing w:line="360" w:lineRule="auto"/>
        <w:jc w:val="both"/>
        <w:rPr>
          <w:rFonts w:ascii="Arial" w:hAnsi="Arial" w:cs="Arial"/>
          <w:sz w:val="24"/>
          <w:szCs w:val="24"/>
        </w:rPr>
      </w:pPr>
      <w:r w:rsidRPr="00247E34">
        <w:rPr>
          <w:rFonts w:ascii="Arial" w:hAnsi="Arial" w:cs="Arial"/>
          <w:sz w:val="24"/>
          <w:szCs w:val="24"/>
        </w:rPr>
        <w:t xml:space="preserve">Formación disciplinaria, es la formación profesional de carácter distintivo de una profesión. </w:t>
      </w:r>
    </w:p>
    <w:p w14:paraId="746D8562" w14:textId="77777777" w:rsidR="001A2802" w:rsidRPr="00247E34" w:rsidRDefault="001A2802" w:rsidP="001A2802">
      <w:pPr>
        <w:pStyle w:val="Prrafodelista"/>
        <w:numPr>
          <w:ilvl w:val="0"/>
          <w:numId w:val="14"/>
        </w:numPr>
        <w:spacing w:line="360" w:lineRule="auto"/>
        <w:jc w:val="both"/>
        <w:rPr>
          <w:rFonts w:ascii="Arial" w:hAnsi="Arial" w:cs="Arial"/>
          <w:sz w:val="24"/>
          <w:szCs w:val="24"/>
        </w:rPr>
      </w:pPr>
      <w:r w:rsidRPr="00247E34">
        <w:rPr>
          <w:rFonts w:ascii="Arial" w:hAnsi="Arial" w:cs="Arial"/>
          <w:sz w:val="24"/>
          <w:szCs w:val="24"/>
        </w:rPr>
        <w:t>Formación terminal,</w:t>
      </w:r>
      <w:r>
        <w:rPr>
          <w:rFonts w:ascii="Arial" w:hAnsi="Arial" w:cs="Arial"/>
          <w:sz w:val="24"/>
          <w:szCs w:val="24"/>
        </w:rPr>
        <w:t xml:space="preserve"> integra la</w:t>
      </w:r>
      <w:r w:rsidRPr="00247E34">
        <w:rPr>
          <w:rFonts w:ascii="Arial" w:hAnsi="Arial" w:cs="Arial"/>
          <w:sz w:val="24"/>
          <w:szCs w:val="24"/>
        </w:rPr>
        <w:t xml:space="preserve"> formación disciplinar con opciones para orientar el perfil profesional. </w:t>
      </w:r>
    </w:p>
    <w:p w14:paraId="28A2F890" w14:textId="77777777" w:rsidR="001A2802" w:rsidRPr="00247E34" w:rsidRDefault="001A2802" w:rsidP="001A2802">
      <w:pPr>
        <w:pStyle w:val="Prrafodelista"/>
        <w:numPr>
          <w:ilvl w:val="0"/>
          <w:numId w:val="14"/>
        </w:numPr>
        <w:spacing w:line="360" w:lineRule="auto"/>
        <w:jc w:val="both"/>
        <w:rPr>
          <w:rFonts w:ascii="Arial" w:hAnsi="Arial" w:cs="Arial"/>
          <w:sz w:val="24"/>
          <w:szCs w:val="24"/>
        </w:rPr>
      </w:pPr>
      <w:r>
        <w:rPr>
          <w:rFonts w:ascii="Arial" w:hAnsi="Arial" w:cs="Arial"/>
          <w:sz w:val="24"/>
          <w:szCs w:val="24"/>
        </w:rPr>
        <w:t>Formación de e</w:t>
      </w:r>
      <w:r w:rsidRPr="00247E34">
        <w:rPr>
          <w:rFonts w:ascii="Arial" w:hAnsi="Arial" w:cs="Arial"/>
          <w:sz w:val="24"/>
          <w:szCs w:val="24"/>
        </w:rPr>
        <w:t>lección libre, implica la formación integral del estudiante.</w:t>
      </w:r>
    </w:p>
    <w:p w14:paraId="0F267ED0" w14:textId="77777777" w:rsidR="001A2802" w:rsidRDefault="001A2802" w:rsidP="001A2802">
      <w:pPr>
        <w:spacing w:after="120" w:line="360" w:lineRule="auto"/>
        <w:jc w:val="both"/>
        <w:rPr>
          <w:rFonts w:ascii="Arial" w:hAnsi="Arial" w:cs="Arial"/>
          <w:sz w:val="24"/>
          <w:szCs w:val="24"/>
        </w:rPr>
      </w:pPr>
      <w:r>
        <w:rPr>
          <w:rFonts w:ascii="Arial" w:hAnsi="Arial" w:cs="Arial"/>
          <w:sz w:val="24"/>
          <w:szCs w:val="24"/>
        </w:rPr>
        <w:t>El MEIF propone una distribución crediticia que asegura la flexibilidad del modelo, así como una variedad de EE que le dan el carácter de diversidad.</w:t>
      </w:r>
    </w:p>
    <w:p w14:paraId="52DBA483" w14:textId="77777777" w:rsidR="001A2802" w:rsidRDefault="001A2802" w:rsidP="001A2802">
      <w:pPr>
        <w:spacing w:after="120" w:line="360" w:lineRule="auto"/>
        <w:jc w:val="both"/>
        <w:rPr>
          <w:rFonts w:ascii="Arial" w:hAnsi="Arial" w:cs="Arial"/>
          <w:sz w:val="24"/>
          <w:szCs w:val="24"/>
          <w:lang w:val="es-ES_tradnl"/>
        </w:rPr>
      </w:pPr>
      <w:r>
        <w:rPr>
          <w:rFonts w:ascii="Arial" w:hAnsi="Arial" w:cs="Arial"/>
          <w:sz w:val="24"/>
          <w:szCs w:val="24"/>
          <w:lang w:val="es-ES_tradnl"/>
        </w:rPr>
        <w:t>Este conjunto de orientaciones institucionales permiten prever que el diseño curricular del programa educativo ha de orientarse fundamentalmente por dos preceptos:</w:t>
      </w:r>
    </w:p>
    <w:p w14:paraId="4F432336" w14:textId="77777777" w:rsidR="001A2802" w:rsidRPr="00B86163" w:rsidRDefault="001A2802" w:rsidP="001A2802">
      <w:pPr>
        <w:pStyle w:val="Prrafodelista"/>
        <w:numPr>
          <w:ilvl w:val="0"/>
          <w:numId w:val="15"/>
        </w:numPr>
        <w:spacing w:after="120" w:line="360" w:lineRule="auto"/>
        <w:jc w:val="both"/>
        <w:rPr>
          <w:rFonts w:ascii="Arial" w:hAnsi="Arial" w:cs="Arial"/>
          <w:sz w:val="24"/>
          <w:szCs w:val="24"/>
          <w:lang w:val="es-ES_tradnl"/>
        </w:rPr>
      </w:pPr>
      <w:r w:rsidRPr="00B86163">
        <w:rPr>
          <w:rFonts w:ascii="Arial" w:hAnsi="Arial" w:cs="Arial"/>
          <w:sz w:val="24"/>
          <w:szCs w:val="24"/>
          <w:lang w:val="es-ES_tradnl"/>
        </w:rPr>
        <w:t xml:space="preserve">Redefinir un plan de estudios caracterizado por la innovación, la calidad y la sustentabilidad. </w:t>
      </w:r>
    </w:p>
    <w:p w14:paraId="5DAA9E7D" w14:textId="77777777" w:rsidR="001A2802" w:rsidRDefault="001A2802" w:rsidP="001A2802">
      <w:pPr>
        <w:pStyle w:val="Prrafodelista"/>
        <w:numPr>
          <w:ilvl w:val="0"/>
          <w:numId w:val="15"/>
        </w:numPr>
        <w:spacing w:after="120" w:line="360" w:lineRule="auto"/>
        <w:jc w:val="both"/>
        <w:rPr>
          <w:rFonts w:ascii="Arial" w:hAnsi="Arial" w:cs="Arial"/>
          <w:sz w:val="24"/>
          <w:szCs w:val="24"/>
          <w:lang w:val="es-ES_tradnl"/>
        </w:rPr>
      </w:pPr>
      <w:r w:rsidRPr="00B86163">
        <w:rPr>
          <w:rFonts w:ascii="Arial" w:hAnsi="Arial" w:cs="Arial"/>
          <w:sz w:val="24"/>
          <w:szCs w:val="24"/>
          <w:lang w:val="es-ES_tradnl"/>
        </w:rPr>
        <w:t xml:space="preserve">Atender los principios de integralidad, transversalidad y flexibilidad que enmarca el MEIF. </w:t>
      </w:r>
    </w:p>
    <w:p w14:paraId="758F1360" w14:textId="77777777" w:rsidR="001A2802" w:rsidRPr="00000965" w:rsidRDefault="001A2802" w:rsidP="001A2802">
      <w:pPr>
        <w:shd w:val="clear" w:color="auto" w:fill="FFFFFF"/>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val="es-ES_tradnl" w:eastAsia="es-MX"/>
        </w:rPr>
        <w:t xml:space="preserve">Por otro lado, se cuenta con una normativa institucional que prevé el </w:t>
      </w:r>
      <w:r>
        <w:rPr>
          <w:rFonts w:ascii="Arial" w:eastAsia="Times New Roman" w:hAnsi="Arial" w:cs="Arial"/>
          <w:color w:val="000000"/>
          <w:sz w:val="24"/>
          <w:szCs w:val="24"/>
          <w:lang w:eastAsia="es-MX"/>
        </w:rPr>
        <w:t xml:space="preserve">proceso de </w:t>
      </w:r>
      <w:r w:rsidRPr="00000965">
        <w:rPr>
          <w:rFonts w:ascii="Arial" w:eastAsia="Times New Roman" w:hAnsi="Arial" w:cs="Arial"/>
          <w:color w:val="000000"/>
          <w:sz w:val="24"/>
          <w:szCs w:val="24"/>
          <w:lang w:eastAsia="es-MX"/>
        </w:rPr>
        <w:t>ingreso y per</w:t>
      </w:r>
      <w:r>
        <w:rPr>
          <w:rFonts w:ascii="Arial" w:eastAsia="Times New Roman" w:hAnsi="Arial" w:cs="Arial"/>
          <w:color w:val="000000"/>
          <w:sz w:val="24"/>
          <w:szCs w:val="24"/>
          <w:lang w:eastAsia="es-MX"/>
        </w:rPr>
        <w:t>manencia de los académicos de la institución que han de operar impartir las EE del plan de estudios,</w:t>
      </w:r>
      <w:r w:rsidRPr="00000965">
        <w:rPr>
          <w:rFonts w:ascii="Arial" w:eastAsia="Times New Roman" w:hAnsi="Arial" w:cs="Arial"/>
          <w:color w:val="000000"/>
          <w:sz w:val="24"/>
          <w:szCs w:val="24"/>
          <w:lang w:eastAsia="es-MX"/>
        </w:rPr>
        <w:t xml:space="preserve"> se encuentra establecido en </w:t>
      </w:r>
      <w:r>
        <w:rPr>
          <w:rFonts w:ascii="Arial" w:eastAsia="Times New Roman" w:hAnsi="Arial" w:cs="Arial"/>
          <w:color w:val="000000"/>
          <w:sz w:val="24"/>
          <w:szCs w:val="24"/>
          <w:lang w:eastAsia="es-MX"/>
        </w:rPr>
        <w:t xml:space="preserve">el </w:t>
      </w:r>
      <w:r w:rsidRPr="00000965">
        <w:rPr>
          <w:rFonts w:ascii="Arial" w:eastAsia="Times New Roman" w:hAnsi="Arial" w:cs="Arial"/>
          <w:color w:val="000000"/>
          <w:sz w:val="24"/>
          <w:szCs w:val="24"/>
          <w:lang w:eastAsia="es-MX"/>
        </w:rPr>
        <w:t xml:space="preserve">Estatuto del </w:t>
      </w:r>
      <w:r>
        <w:rPr>
          <w:rFonts w:ascii="Arial" w:eastAsia="Times New Roman" w:hAnsi="Arial" w:cs="Arial"/>
          <w:color w:val="000000"/>
          <w:sz w:val="24"/>
          <w:szCs w:val="24"/>
          <w:lang w:eastAsia="es-MX"/>
        </w:rPr>
        <w:t>Personal A</w:t>
      </w:r>
      <w:r w:rsidRPr="00000965">
        <w:rPr>
          <w:rFonts w:ascii="Arial" w:eastAsia="Times New Roman" w:hAnsi="Arial" w:cs="Arial"/>
          <w:color w:val="000000"/>
          <w:sz w:val="24"/>
          <w:szCs w:val="24"/>
          <w:lang w:eastAsia="es-MX"/>
        </w:rPr>
        <w:t xml:space="preserve">cadémico en su Título </w:t>
      </w:r>
      <w:r>
        <w:rPr>
          <w:rFonts w:ascii="Arial" w:eastAsia="Times New Roman" w:hAnsi="Arial" w:cs="Arial"/>
          <w:color w:val="000000"/>
          <w:sz w:val="24"/>
          <w:szCs w:val="24"/>
          <w:lang w:eastAsia="es-MX"/>
        </w:rPr>
        <w:t xml:space="preserve">tercero, Capítulo I, </w:t>
      </w:r>
      <w:r w:rsidRPr="00000965">
        <w:rPr>
          <w:rFonts w:ascii="Arial" w:eastAsia="Times New Roman" w:hAnsi="Arial" w:cs="Arial"/>
          <w:color w:val="000000"/>
          <w:sz w:val="24"/>
          <w:szCs w:val="24"/>
          <w:lang w:eastAsia="es-MX"/>
        </w:rPr>
        <w:t>Artículos</w:t>
      </w:r>
      <w:r>
        <w:rPr>
          <w:rFonts w:ascii="Arial" w:eastAsia="Times New Roman" w:hAnsi="Arial" w:cs="Arial"/>
          <w:color w:val="000000"/>
          <w:sz w:val="24"/>
          <w:szCs w:val="24"/>
          <w:lang w:eastAsia="es-MX"/>
        </w:rPr>
        <w:t xml:space="preserve"> del</w:t>
      </w:r>
      <w:r w:rsidRPr="00000965">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50 al 68. En donde se definen los mecanismos de ingreso y permanencia. </w:t>
      </w:r>
    </w:p>
    <w:p w14:paraId="0CE72E48" w14:textId="77777777" w:rsidR="001A2802" w:rsidRPr="00000965" w:rsidRDefault="001A2802" w:rsidP="001A2802">
      <w:pPr>
        <w:shd w:val="clear" w:color="auto" w:fill="FFFFFF"/>
        <w:spacing w:after="0" w:line="360" w:lineRule="auto"/>
        <w:ind w:left="360"/>
        <w:jc w:val="both"/>
        <w:rPr>
          <w:rFonts w:ascii="Arial" w:eastAsia="Times New Roman" w:hAnsi="Arial" w:cs="Arial"/>
          <w:color w:val="000000"/>
          <w:sz w:val="24"/>
          <w:szCs w:val="24"/>
          <w:lang w:eastAsia="es-MX"/>
        </w:rPr>
      </w:pPr>
      <w:r w:rsidRPr="00000965">
        <w:rPr>
          <w:rFonts w:ascii="Arial" w:eastAsia="Times New Roman" w:hAnsi="Arial" w:cs="Arial"/>
          <w:color w:val="000000"/>
          <w:sz w:val="24"/>
          <w:szCs w:val="24"/>
          <w:lang w:eastAsia="es-MX"/>
        </w:rPr>
        <w:t> </w:t>
      </w:r>
    </w:p>
    <w:p w14:paraId="1BE742EB" w14:textId="77777777" w:rsidR="001A2802" w:rsidRPr="00000965" w:rsidRDefault="001A2802" w:rsidP="001A2802">
      <w:pPr>
        <w:shd w:val="clear" w:color="auto" w:fill="FFFFFF"/>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Y respecto a los alumnos se cuenta actualmente con e</w:t>
      </w:r>
      <w:r w:rsidRPr="00000965">
        <w:rPr>
          <w:rFonts w:ascii="Arial" w:eastAsia="Times New Roman" w:hAnsi="Arial" w:cs="Arial"/>
          <w:color w:val="000000"/>
          <w:sz w:val="24"/>
          <w:szCs w:val="24"/>
          <w:lang w:eastAsia="es-MX"/>
        </w:rPr>
        <w:t xml:space="preserve">l Estatuto de Alumnos </w:t>
      </w:r>
      <w:r>
        <w:rPr>
          <w:rFonts w:ascii="Arial" w:eastAsia="Times New Roman" w:hAnsi="Arial" w:cs="Arial"/>
          <w:color w:val="000000"/>
          <w:sz w:val="24"/>
          <w:szCs w:val="24"/>
          <w:lang w:eastAsia="es-MX"/>
        </w:rPr>
        <w:t xml:space="preserve">2008 que </w:t>
      </w:r>
      <w:r w:rsidRPr="00000965">
        <w:rPr>
          <w:rFonts w:ascii="Arial" w:eastAsia="Times New Roman" w:hAnsi="Arial" w:cs="Arial"/>
          <w:color w:val="000000"/>
          <w:sz w:val="24"/>
          <w:szCs w:val="24"/>
          <w:lang w:eastAsia="es-MX"/>
        </w:rPr>
        <w:t>es de observancia general en la Universidad Veracruzana y regula los procesos de ingreso, permanencia y egreso de sus alumnos, los tipos de educación, niveles, planes de estudio y modalidades que ofrece como institución de educación superior autónoma.</w:t>
      </w:r>
    </w:p>
    <w:p w14:paraId="11FF0525" w14:textId="77777777" w:rsidR="001A2802" w:rsidRPr="00000965" w:rsidRDefault="001A2802" w:rsidP="001A2802">
      <w:pPr>
        <w:shd w:val="clear" w:color="auto" w:fill="FFFFFF"/>
        <w:spacing w:after="0" w:line="360" w:lineRule="auto"/>
        <w:ind w:left="360"/>
        <w:jc w:val="both"/>
        <w:rPr>
          <w:rFonts w:ascii="Arial" w:eastAsia="Times New Roman" w:hAnsi="Arial" w:cs="Arial"/>
          <w:color w:val="000000"/>
          <w:sz w:val="24"/>
          <w:szCs w:val="24"/>
          <w:lang w:eastAsia="es-MX"/>
        </w:rPr>
      </w:pPr>
      <w:r w:rsidRPr="00000965">
        <w:rPr>
          <w:rFonts w:ascii="Arial" w:eastAsia="Times New Roman" w:hAnsi="Arial" w:cs="Arial"/>
          <w:color w:val="000000"/>
          <w:sz w:val="24"/>
          <w:szCs w:val="24"/>
          <w:lang w:eastAsia="es-MX"/>
        </w:rPr>
        <w:t> </w:t>
      </w:r>
    </w:p>
    <w:p w14:paraId="7F7512C3" w14:textId="77777777" w:rsidR="001A2802" w:rsidRDefault="001A2802" w:rsidP="001A2802">
      <w:pPr>
        <w:shd w:val="clear" w:color="auto" w:fill="FFFFFF"/>
        <w:spacing w:after="0" w:line="360" w:lineRule="auto"/>
        <w:jc w:val="both"/>
        <w:rPr>
          <w:rFonts w:ascii="Arial" w:eastAsia="Times New Roman" w:hAnsi="Arial" w:cs="Arial"/>
          <w:color w:val="000000"/>
          <w:sz w:val="24"/>
          <w:szCs w:val="24"/>
          <w:lang w:eastAsia="es-MX"/>
        </w:rPr>
      </w:pPr>
      <w:r w:rsidRPr="00000965">
        <w:rPr>
          <w:rFonts w:ascii="Arial" w:eastAsia="Times New Roman" w:hAnsi="Arial" w:cs="Arial"/>
          <w:color w:val="000000"/>
          <w:sz w:val="24"/>
          <w:szCs w:val="24"/>
          <w:lang w:eastAsia="es-MX"/>
        </w:rPr>
        <w:t>El Estatuto de Alumnos 2008 es aplicable a los alumnos que obtengan el derecho a ingresar a la Universidad Veracruzana</w:t>
      </w:r>
      <w:r>
        <w:rPr>
          <w:rFonts w:ascii="Arial" w:eastAsia="Times New Roman" w:hAnsi="Arial" w:cs="Arial"/>
          <w:color w:val="000000"/>
          <w:sz w:val="24"/>
          <w:szCs w:val="24"/>
          <w:lang w:eastAsia="es-MX"/>
        </w:rPr>
        <w:t>, así mismo, se cuenta con los Lineamientos</w:t>
      </w:r>
      <w:r w:rsidRPr="00000965">
        <w:rPr>
          <w:rFonts w:ascii="Arial" w:eastAsia="Times New Roman" w:hAnsi="Arial" w:cs="Arial"/>
          <w:color w:val="000000"/>
          <w:sz w:val="24"/>
          <w:szCs w:val="24"/>
          <w:lang w:eastAsia="es-MX"/>
        </w:rPr>
        <w:t xml:space="preserve"> para el Control Escolar del Modelos Flexible y demás regulaciones.</w:t>
      </w:r>
    </w:p>
    <w:p w14:paraId="495DB721" w14:textId="77777777" w:rsidR="001A2802" w:rsidRDefault="001A2802" w:rsidP="001A2802">
      <w:pPr>
        <w:shd w:val="clear" w:color="auto" w:fill="FFFFFF"/>
        <w:spacing w:after="0" w:line="360" w:lineRule="auto"/>
        <w:jc w:val="both"/>
        <w:rPr>
          <w:rFonts w:ascii="Arial" w:eastAsia="Times New Roman" w:hAnsi="Arial" w:cs="Arial"/>
          <w:color w:val="000000"/>
          <w:sz w:val="24"/>
          <w:szCs w:val="24"/>
          <w:lang w:eastAsia="es-MX"/>
        </w:rPr>
      </w:pPr>
    </w:p>
    <w:p w14:paraId="2B47433B" w14:textId="77777777" w:rsidR="001A2802" w:rsidRPr="00000965" w:rsidRDefault="001A2802" w:rsidP="001A2802">
      <w:pPr>
        <w:shd w:val="clear" w:color="auto" w:fill="FFFFFF"/>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El Reglamento del Sistema Institucional de Tutorías es un instrumento que define las acciones de acompañamiento que han de ofrecerse a los estudiantes, con el propósito de asegurar sus trayectorias académicas en tiempo y forma. Los profesores del programa educativo, son los responsables de brindar la atención y la búsqueda de soluciones cuando el estudiante cae en riesgo académico. </w:t>
      </w:r>
    </w:p>
    <w:p w14:paraId="67EB0AE5" w14:textId="77777777" w:rsidR="001A2802" w:rsidRPr="00000965" w:rsidRDefault="001A2802" w:rsidP="001A2802">
      <w:pPr>
        <w:shd w:val="clear" w:color="auto" w:fill="FFFFFF"/>
        <w:spacing w:after="0" w:line="360" w:lineRule="auto"/>
        <w:ind w:left="360"/>
        <w:jc w:val="both"/>
        <w:rPr>
          <w:rFonts w:ascii="Arial" w:eastAsia="Times New Roman" w:hAnsi="Arial" w:cs="Arial"/>
          <w:color w:val="000000"/>
          <w:sz w:val="24"/>
          <w:szCs w:val="24"/>
          <w:lang w:eastAsia="es-MX"/>
        </w:rPr>
      </w:pPr>
      <w:r w:rsidRPr="00000965">
        <w:rPr>
          <w:rFonts w:ascii="Arial" w:eastAsia="Times New Roman" w:hAnsi="Arial" w:cs="Arial"/>
          <w:color w:val="000000"/>
          <w:sz w:val="24"/>
          <w:szCs w:val="24"/>
          <w:lang w:eastAsia="es-MX"/>
        </w:rPr>
        <w:t> </w:t>
      </w:r>
    </w:p>
    <w:p w14:paraId="3F0DD293" w14:textId="77777777" w:rsidR="001A2802" w:rsidRPr="00000965" w:rsidRDefault="001A2802" w:rsidP="001A2802">
      <w:pPr>
        <w:spacing w:after="120" w:line="360" w:lineRule="auto"/>
        <w:jc w:val="both"/>
        <w:rPr>
          <w:rFonts w:ascii="Arial" w:hAnsi="Arial" w:cs="Arial"/>
          <w:sz w:val="24"/>
          <w:szCs w:val="24"/>
        </w:rPr>
      </w:pPr>
    </w:p>
    <w:p w14:paraId="10543403" w14:textId="77777777" w:rsidR="001A2802" w:rsidRDefault="001A2802" w:rsidP="001A2802">
      <w:pPr>
        <w:pStyle w:val="Ttulo3"/>
        <w:spacing w:after="240"/>
        <w:rPr>
          <w:rFonts w:ascii="Arial" w:hAnsi="Arial" w:cs="Arial"/>
          <w:b/>
          <w:color w:val="auto"/>
        </w:rPr>
      </w:pPr>
      <w:r w:rsidRPr="0018656A">
        <w:rPr>
          <w:rFonts w:ascii="Arial" w:hAnsi="Arial" w:cs="Arial"/>
          <w:b/>
          <w:color w:val="auto"/>
        </w:rPr>
        <w:t>2.5.2. Obstáculos</w:t>
      </w:r>
    </w:p>
    <w:p w14:paraId="095C0C11" w14:textId="77777777" w:rsidR="001A2802" w:rsidRDefault="001A2802" w:rsidP="001A2802">
      <w:pPr>
        <w:spacing w:line="360" w:lineRule="auto"/>
        <w:jc w:val="both"/>
        <w:rPr>
          <w:rFonts w:ascii="Arial" w:hAnsi="Arial" w:cs="Arial"/>
          <w:sz w:val="24"/>
          <w:szCs w:val="24"/>
        </w:rPr>
      </w:pPr>
      <w:r>
        <w:rPr>
          <w:rFonts w:ascii="Arial" w:hAnsi="Arial" w:cs="Arial"/>
          <w:sz w:val="24"/>
          <w:szCs w:val="24"/>
        </w:rPr>
        <w:t xml:space="preserve">La normativa institucional prevé las condiciones que permiten la adecuada regulación para la gestión y operación del programa educativo, de la planta docente y de los estudiantes. Sin embargo, en la redefinición del programa educativo, es posible considerar algunas situaciones especiales que han de normarse en los Reglamentos Internos de las Dependencias, con la finalidad de que no queden situaciones que pongan en riesgo el desempeño del programa. </w:t>
      </w:r>
    </w:p>
    <w:p w14:paraId="2B47ABC3" w14:textId="77777777" w:rsidR="001A2802" w:rsidRPr="007B0D32" w:rsidRDefault="001A2802" w:rsidP="001A2802">
      <w:pPr>
        <w:spacing w:after="0" w:line="360" w:lineRule="auto"/>
        <w:jc w:val="both"/>
        <w:rPr>
          <w:rFonts w:ascii="Arial" w:hAnsi="Arial" w:cs="Arial"/>
          <w:sz w:val="24"/>
          <w:szCs w:val="24"/>
        </w:rPr>
      </w:pPr>
    </w:p>
    <w:p w14:paraId="77952B88" w14:textId="77777777" w:rsidR="001A2802" w:rsidRPr="0018656A" w:rsidRDefault="001A2802" w:rsidP="001A2802">
      <w:pPr>
        <w:pStyle w:val="Ttulo3"/>
        <w:spacing w:after="240"/>
        <w:rPr>
          <w:rFonts w:ascii="Arial" w:hAnsi="Arial" w:cs="Arial"/>
          <w:b/>
          <w:color w:val="auto"/>
        </w:rPr>
      </w:pPr>
      <w:r w:rsidRPr="0018656A">
        <w:rPr>
          <w:rFonts w:ascii="Arial" w:hAnsi="Arial" w:cs="Arial"/>
          <w:b/>
          <w:color w:val="auto"/>
        </w:rPr>
        <w:t>2.5.3. Recomendaciones</w:t>
      </w:r>
    </w:p>
    <w:p w14:paraId="30B3FC7D" w14:textId="77777777" w:rsidR="001A2802" w:rsidRDefault="001A2802" w:rsidP="001A2802">
      <w:pPr>
        <w:spacing w:line="360" w:lineRule="auto"/>
        <w:jc w:val="both"/>
        <w:rPr>
          <w:rFonts w:ascii="Arial" w:hAnsi="Arial" w:cs="Arial"/>
          <w:sz w:val="24"/>
          <w:szCs w:val="24"/>
          <w:lang w:val="es-ES_tradnl"/>
        </w:rPr>
      </w:pPr>
      <w:r>
        <w:rPr>
          <w:rFonts w:ascii="Arial" w:hAnsi="Arial" w:cs="Arial"/>
          <w:sz w:val="24"/>
          <w:szCs w:val="24"/>
          <w:lang w:val="es-ES_tradnl"/>
        </w:rPr>
        <w:t xml:space="preserve">La política pública tiene como eje central de la educación a la calidad, lo que posibilitará al egresado de la licenciatura en pedagogía desempeñarse en actividades vinculadas a la implementación de procesos de modelos y diseño de indicadores de calidad en las instituciones educativas, control de calidad de procesos, evaluación de la calidad institucional, y procesos de acreditación para las propias instituciones y certificaciones para sus actores. Mismas que han de considerarse en el perfil de formación y en los saberes a desarrollar en el currículo. </w:t>
      </w:r>
    </w:p>
    <w:p w14:paraId="03EA1976" w14:textId="77777777" w:rsidR="001A2802" w:rsidRDefault="001A2802" w:rsidP="001A2802">
      <w:pPr>
        <w:spacing w:line="360" w:lineRule="auto"/>
        <w:jc w:val="both"/>
        <w:rPr>
          <w:rFonts w:ascii="Arial" w:hAnsi="Arial" w:cs="Arial"/>
          <w:sz w:val="24"/>
          <w:szCs w:val="24"/>
          <w:lang w:val="es-ES_tradnl"/>
        </w:rPr>
      </w:pPr>
      <w:r>
        <w:rPr>
          <w:rFonts w:ascii="Arial" w:hAnsi="Arial" w:cs="Arial"/>
          <w:sz w:val="24"/>
          <w:szCs w:val="24"/>
          <w:lang w:val="es-ES_tradnl"/>
        </w:rPr>
        <w:t xml:space="preserve">Respecto al diseño curricular, las orientaciones institucionales se centran en asegurar programas educativos que estén definidos en clave de innovación y sustentabilidad, atendiendo los principios del MEIF y operados para evidenciar la calidad de estos. </w:t>
      </w:r>
    </w:p>
    <w:p w14:paraId="46DF735F" w14:textId="77777777" w:rsidR="001A2802" w:rsidRDefault="001A2802" w:rsidP="001A2802">
      <w:pPr>
        <w:spacing w:line="360" w:lineRule="auto"/>
        <w:jc w:val="both"/>
        <w:rPr>
          <w:rFonts w:ascii="Arial" w:hAnsi="Arial" w:cs="Arial"/>
          <w:sz w:val="24"/>
          <w:szCs w:val="24"/>
          <w:lang w:val="es-ES_tradnl"/>
        </w:rPr>
      </w:pPr>
      <w:r>
        <w:rPr>
          <w:rFonts w:ascii="Arial" w:hAnsi="Arial" w:cs="Arial"/>
          <w:sz w:val="24"/>
          <w:szCs w:val="24"/>
          <w:lang w:val="es-ES_tradnl"/>
        </w:rPr>
        <w:t xml:space="preserve">Por lo tanto, los instrumentos de regulación nacional, impactan el desarrollo de la propuesta formativa del licenciado en Pedagogía en relación a la definir ámbitos de atención en las prácticas del egresado. Mientras que la normativa institucional hace una serie de recomendaciones para considerar en la etapa de diseño de la estructura curricular, la definición de los procesos de ingresos y permanencia de alumnos y académicos. Así como las acciones de seguimiento y de calidad de los programas educativos. </w:t>
      </w:r>
    </w:p>
    <w:p w14:paraId="0559E380" w14:textId="64794CC3" w:rsidR="001A2802" w:rsidRPr="000971AE" w:rsidRDefault="001A2802" w:rsidP="001A2802">
      <w:pPr>
        <w:rPr>
          <w:lang w:val="es-ES_tradnl"/>
        </w:rPr>
      </w:pPr>
      <w:r>
        <w:rPr>
          <w:lang w:val="es-ES_tradnl"/>
        </w:rPr>
        <w:t xml:space="preserve"> </w:t>
      </w:r>
    </w:p>
    <w:p w14:paraId="1D95CF68" w14:textId="77777777" w:rsidR="001A2802" w:rsidRPr="001A2802" w:rsidRDefault="001A2802" w:rsidP="001A2802">
      <w:pPr>
        <w:rPr>
          <w:lang w:val="es-ES_tradnl"/>
        </w:rPr>
      </w:pPr>
    </w:p>
    <w:p w14:paraId="2FB0970C" w14:textId="77777777" w:rsidR="00915AE1" w:rsidRPr="00A64708" w:rsidRDefault="00915AE1" w:rsidP="00A64708">
      <w:pPr>
        <w:pStyle w:val="Ttulo2"/>
        <w:spacing w:before="0" w:after="120" w:line="360" w:lineRule="auto"/>
        <w:rPr>
          <w:rFonts w:ascii="Arial" w:hAnsi="Arial" w:cs="Arial"/>
          <w:b/>
          <w:color w:val="auto"/>
          <w:sz w:val="24"/>
        </w:rPr>
      </w:pPr>
      <w:bookmarkStart w:id="20" w:name="_Toc451540735"/>
      <w:r w:rsidRPr="00A64708">
        <w:rPr>
          <w:rFonts w:ascii="Arial" w:hAnsi="Arial" w:cs="Arial"/>
          <w:b/>
          <w:color w:val="auto"/>
          <w:sz w:val="24"/>
        </w:rPr>
        <w:t>2.6 Análisis del programa educativo</w:t>
      </w:r>
      <w:bookmarkEnd w:id="20"/>
      <w:r w:rsidRPr="00A64708">
        <w:rPr>
          <w:rFonts w:ascii="Arial" w:hAnsi="Arial" w:cs="Arial"/>
          <w:b/>
          <w:color w:val="auto"/>
          <w:sz w:val="24"/>
        </w:rPr>
        <w:t xml:space="preserve"> </w:t>
      </w:r>
    </w:p>
    <w:p w14:paraId="439F09D5" w14:textId="6BAC9DDB" w:rsidR="00EA348C" w:rsidRPr="00F868D4" w:rsidRDefault="00EA348C" w:rsidP="00EA348C">
      <w:pPr>
        <w:pStyle w:val="Ttulo3"/>
        <w:spacing w:after="240"/>
        <w:rPr>
          <w:rFonts w:ascii="Arial" w:hAnsi="Arial" w:cs="Arial"/>
          <w:b/>
          <w:color w:val="auto"/>
        </w:rPr>
      </w:pPr>
      <w:bookmarkStart w:id="21" w:name="_Toc451540736"/>
      <w:r w:rsidRPr="00F868D4">
        <w:rPr>
          <w:rFonts w:ascii="Arial" w:hAnsi="Arial" w:cs="Arial"/>
          <w:b/>
          <w:color w:val="auto"/>
        </w:rPr>
        <w:t>2.</w:t>
      </w:r>
      <w:r>
        <w:rPr>
          <w:rFonts w:ascii="Arial" w:hAnsi="Arial" w:cs="Arial"/>
          <w:b/>
          <w:color w:val="auto"/>
        </w:rPr>
        <w:t>6</w:t>
      </w:r>
      <w:r w:rsidRPr="00F868D4">
        <w:rPr>
          <w:rFonts w:ascii="Arial" w:hAnsi="Arial" w:cs="Arial"/>
          <w:b/>
          <w:color w:val="auto"/>
        </w:rPr>
        <w:t>.1</w:t>
      </w:r>
      <w:r w:rsidR="00583F5C">
        <w:rPr>
          <w:rFonts w:ascii="Arial" w:hAnsi="Arial" w:cs="Arial"/>
          <w:b/>
          <w:color w:val="auto"/>
        </w:rPr>
        <w:t>.</w:t>
      </w:r>
      <w:r w:rsidRPr="00F868D4">
        <w:rPr>
          <w:rFonts w:ascii="Arial" w:hAnsi="Arial" w:cs="Arial"/>
          <w:b/>
          <w:color w:val="auto"/>
        </w:rPr>
        <w:t xml:space="preserve"> </w:t>
      </w:r>
      <w:r w:rsidR="00583F5C">
        <w:rPr>
          <w:rFonts w:ascii="Arial" w:hAnsi="Arial" w:cs="Arial"/>
          <w:b/>
          <w:color w:val="auto"/>
        </w:rPr>
        <w:t>Antecedentes del programa educativo</w:t>
      </w:r>
      <w:bookmarkEnd w:id="21"/>
      <w:r w:rsidRPr="00F868D4">
        <w:rPr>
          <w:rFonts w:ascii="Arial" w:hAnsi="Arial" w:cs="Arial"/>
          <w:b/>
          <w:color w:val="auto"/>
        </w:rPr>
        <w:t xml:space="preserve"> </w:t>
      </w:r>
    </w:p>
    <w:p w14:paraId="5830BD63" w14:textId="60DE6F48" w:rsidR="00583F5C" w:rsidRDefault="00583F5C" w:rsidP="0096066C">
      <w:pPr>
        <w:pStyle w:val="Ttulo3"/>
        <w:spacing w:after="240"/>
        <w:rPr>
          <w:rFonts w:ascii="Arial" w:hAnsi="Arial" w:cs="Arial"/>
          <w:b/>
          <w:color w:val="auto"/>
        </w:rPr>
      </w:pPr>
      <w:bookmarkStart w:id="22" w:name="_Toc451540737"/>
      <w:r w:rsidRPr="0096066C">
        <w:rPr>
          <w:rFonts w:ascii="Arial" w:hAnsi="Arial" w:cs="Arial"/>
          <w:b/>
          <w:color w:val="auto"/>
        </w:rPr>
        <w:t>2.6.1.1 Planes de estudio anteriores</w:t>
      </w:r>
      <w:bookmarkEnd w:id="22"/>
    </w:p>
    <w:p w14:paraId="4E3C70D5" w14:textId="77777777" w:rsidR="00C919C3" w:rsidRPr="00A64708" w:rsidRDefault="00C919C3" w:rsidP="00C919C3">
      <w:pPr>
        <w:pStyle w:val="Ttulo2"/>
        <w:spacing w:before="0" w:after="120" w:line="360" w:lineRule="auto"/>
        <w:rPr>
          <w:rFonts w:ascii="Arial" w:hAnsi="Arial" w:cs="Arial"/>
          <w:b/>
          <w:color w:val="auto"/>
          <w:sz w:val="24"/>
        </w:rPr>
      </w:pPr>
      <w:r w:rsidRPr="00A64708">
        <w:rPr>
          <w:rFonts w:ascii="Arial" w:hAnsi="Arial" w:cs="Arial"/>
          <w:b/>
          <w:color w:val="auto"/>
          <w:sz w:val="24"/>
        </w:rPr>
        <w:t xml:space="preserve">2.6 Análisis del programa educativo </w:t>
      </w:r>
    </w:p>
    <w:p w14:paraId="7FC173DE" w14:textId="77777777" w:rsidR="00C919C3" w:rsidRPr="00F868D4" w:rsidRDefault="00C919C3" w:rsidP="00C919C3">
      <w:pPr>
        <w:pStyle w:val="Ttulo3"/>
        <w:spacing w:after="240"/>
        <w:rPr>
          <w:rFonts w:ascii="Arial" w:hAnsi="Arial" w:cs="Arial"/>
          <w:b/>
          <w:color w:val="auto"/>
        </w:rPr>
      </w:pPr>
      <w:r w:rsidRPr="00F868D4">
        <w:rPr>
          <w:rFonts w:ascii="Arial" w:hAnsi="Arial" w:cs="Arial"/>
          <w:b/>
          <w:color w:val="auto"/>
        </w:rPr>
        <w:t>2.</w:t>
      </w:r>
      <w:r>
        <w:rPr>
          <w:rFonts w:ascii="Arial" w:hAnsi="Arial" w:cs="Arial"/>
          <w:b/>
          <w:color w:val="auto"/>
        </w:rPr>
        <w:t>6</w:t>
      </w:r>
      <w:r w:rsidRPr="00F868D4">
        <w:rPr>
          <w:rFonts w:ascii="Arial" w:hAnsi="Arial" w:cs="Arial"/>
          <w:b/>
          <w:color w:val="auto"/>
        </w:rPr>
        <w:t>.1</w:t>
      </w:r>
      <w:r>
        <w:rPr>
          <w:rFonts w:ascii="Arial" w:hAnsi="Arial" w:cs="Arial"/>
          <w:b/>
          <w:color w:val="auto"/>
        </w:rPr>
        <w:t>.</w:t>
      </w:r>
      <w:r w:rsidRPr="00F868D4">
        <w:rPr>
          <w:rFonts w:ascii="Arial" w:hAnsi="Arial" w:cs="Arial"/>
          <w:b/>
          <w:color w:val="auto"/>
        </w:rPr>
        <w:t xml:space="preserve"> </w:t>
      </w:r>
      <w:r>
        <w:rPr>
          <w:rFonts w:ascii="Arial" w:hAnsi="Arial" w:cs="Arial"/>
          <w:b/>
          <w:color w:val="auto"/>
        </w:rPr>
        <w:t>Antecedentes del programa educativo</w:t>
      </w:r>
      <w:r w:rsidRPr="00F868D4">
        <w:rPr>
          <w:rFonts w:ascii="Arial" w:hAnsi="Arial" w:cs="Arial"/>
          <w:b/>
          <w:color w:val="auto"/>
        </w:rPr>
        <w:t xml:space="preserve"> </w:t>
      </w:r>
    </w:p>
    <w:p w14:paraId="3B86F958" w14:textId="77777777" w:rsidR="00C919C3" w:rsidRPr="0096066C" w:rsidRDefault="00C919C3" w:rsidP="00C919C3">
      <w:pPr>
        <w:pStyle w:val="Ttulo3"/>
        <w:spacing w:after="240"/>
        <w:rPr>
          <w:rFonts w:ascii="Arial" w:hAnsi="Arial" w:cs="Arial"/>
          <w:b/>
          <w:color w:val="auto"/>
        </w:rPr>
      </w:pPr>
      <w:r w:rsidRPr="0096066C">
        <w:rPr>
          <w:rFonts w:ascii="Arial" w:hAnsi="Arial" w:cs="Arial"/>
          <w:b/>
          <w:color w:val="auto"/>
        </w:rPr>
        <w:t>2.6.1.1 Planes de estudio anteriores</w:t>
      </w:r>
    </w:p>
    <w:p w14:paraId="44187BD0" w14:textId="77777777" w:rsidR="00C919C3" w:rsidRPr="00D858B4" w:rsidRDefault="00C919C3" w:rsidP="00C919C3">
      <w:pPr>
        <w:spacing w:after="120" w:line="360" w:lineRule="auto"/>
        <w:jc w:val="both"/>
        <w:rPr>
          <w:rFonts w:ascii="Arial" w:hAnsi="Arial" w:cs="Arial"/>
          <w:sz w:val="24"/>
          <w:szCs w:val="24"/>
          <w:lang w:val="es-ES_tradnl"/>
        </w:rPr>
      </w:pPr>
      <w:r w:rsidRPr="00D858B4">
        <w:rPr>
          <w:rFonts w:ascii="Arial" w:hAnsi="Arial" w:cs="Arial"/>
          <w:sz w:val="24"/>
          <w:szCs w:val="24"/>
          <w:lang w:val="es-ES_tradnl"/>
        </w:rPr>
        <w:t>En la Universidad Veracruzana</w:t>
      </w:r>
      <w:r>
        <w:rPr>
          <w:rFonts w:ascii="Arial" w:hAnsi="Arial" w:cs="Arial"/>
          <w:sz w:val="24"/>
          <w:szCs w:val="24"/>
          <w:lang w:val="es-ES_tradnl"/>
        </w:rPr>
        <w:t>,</w:t>
      </w:r>
      <w:r w:rsidRPr="00D858B4">
        <w:rPr>
          <w:rFonts w:ascii="Arial" w:hAnsi="Arial" w:cs="Arial"/>
          <w:sz w:val="24"/>
          <w:szCs w:val="24"/>
          <w:lang w:val="es-ES_tradnl"/>
        </w:rPr>
        <w:t xml:space="preserve"> en 1954 fue fundada la primera Facultad de Pedagogía por el maestro Manuel C. Tello, siendo rector el Licenciad</w:t>
      </w:r>
      <w:r>
        <w:rPr>
          <w:rFonts w:ascii="Arial" w:hAnsi="Arial" w:cs="Arial"/>
          <w:sz w:val="24"/>
          <w:szCs w:val="24"/>
          <w:lang w:val="es-ES_tradnl"/>
        </w:rPr>
        <w:t>o Marco Antonio Muñoz Turnbull. A</w:t>
      </w:r>
      <w:r w:rsidRPr="00D858B4">
        <w:rPr>
          <w:rFonts w:ascii="Arial" w:hAnsi="Arial" w:cs="Arial"/>
          <w:sz w:val="24"/>
          <w:szCs w:val="24"/>
          <w:lang w:val="es-ES_tradnl"/>
        </w:rPr>
        <w:t xml:space="preserve"> la par con la Universidad Nacional Autónoma de México, que lo hizo un año después, en 1955, la Universidad Veracruzana es pionera en los estudios universitarios de pedagogía no sólo en México sino incluso en Latinoamérica (Navarrete, 2008).</w:t>
      </w:r>
    </w:p>
    <w:p w14:paraId="7A52A20A" w14:textId="77777777" w:rsidR="00C919C3" w:rsidRDefault="00C919C3" w:rsidP="00C919C3">
      <w:pPr>
        <w:spacing w:after="120" w:line="360" w:lineRule="auto"/>
        <w:jc w:val="both"/>
        <w:rPr>
          <w:rFonts w:ascii="Arial" w:hAnsi="Arial" w:cs="Arial"/>
          <w:sz w:val="24"/>
          <w:szCs w:val="24"/>
          <w:lang w:val="es-ES_tradnl"/>
        </w:rPr>
      </w:pPr>
      <w:r w:rsidRPr="00D858B4">
        <w:rPr>
          <w:rFonts w:ascii="Arial" w:hAnsi="Arial" w:cs="Arial"/>
          <w:sz w:val="24"/>
          <w:szCs w:val="24"/>
          <w:lang w:val="es-ES_tradnl"/>
        </w:rPr>
        <w:t xml:space="preserve">La </w:t>
      </w:r>
      <w:r>
        <w:rPr>
          <w:rFonts w:ascii="Arial" w:hAnsi="Arial" w:cs="Arial"/>
          <w:sz w:val="24"/>
          <w:szCs w:val="24"/>
          <w:lang w:val="es-ES_tradnl"/>
        </w:rPr>
        <w:t>carrera de</w:t>
      </w:r>
      <w:r w:rsidRPr="00D858B4">
        <w:rPr>
          <w:rFonts w:ascii="Arial" w:hAnsi="Arial" w:cs="Arial"/>
          <w:sz w:val="24"/>
          <w:szCs w:val="24"/>
          <w:lang w:val="es-ES_tradnl"/>
        </w:rPr>
        <w:t xml:space="preserve"> Pedagogía</w:t>
      </w:r>
      <w:r>
        <w:rPr>
          <w:rFonts w:ascii="Arial" w:hAnsi="Arial" w:cs="Arial"/>
          <w:sz w:val="24"/>
          <w:szCs w:val="24"/>
          <w:lang w:val="es-ES_tradnl"/>
        </w:rPr>
        <w:t xml:space="preserve"> en la Universidad Veracruzana</w:t>
      </w:r>
      <w:r w:rsidRPr="00D858B4">
        <w:rPr>
          <w:rFonts w:ascii="Arial" w:hAnsi="Arial" w:cs="Arial"/>
          <w:sz w:val="24"/>
          <w:szCs w:val="24"/>
          <w:lang w:val="es-ES_tradnl"/>
        </w:rPr>
        <w:t xml:space="preserve"> tiene en su historia siete planes de estudio</w:t>
      </w:r>
      <w:r>
        <w:rPr>
          <w:rFonts w:ascii="Arial" w:hAnsi="Arial" w:cs="Arial"/>
          <w:sz w:val="24"/>
          <w:szCs w:val="24"/>
          <w:lang w:val="es-ES_tradnl"/>
        </w:rPr>
        <w:t>, tres que han ofrecido el título de maestría y cinco de licenciatura (Húber y Villar, 2010 b: 7 a 13).</w:t>
      </w:r>
    </w:p>
    <w:p w14:paraId="4F1F64C6" w14:textId="77777777" w:rsidR="00C919C3" w:rsidRDefault="00C919C3" w:rsidP="00C919C3">
      <w:pPr>
        <w:spacing w:after="120" w:line="360" w:lineRule="auto"/>
        <w:jc w:val="both"/>
        <w:rPr>
          <w:rFonts w:ascii="Arial" w:hAnsi="Arial" w:cs="Arial"/>
          <w:sz w:val="24"/>
          <w:szCs w:val="24"/>
          <w:lang w:val="es-ES_tradnl"/>
        </w:rPr>
      </w:pPr>
      <w:r w:rsidRPr="00D858B4">
        <w:rPr>
          <w:rFonts w:ascii="Arial" w:hAnsi="Arial" w:cs="Arial"/>
          <w:sz w:val="24"/>
          <w:szCs w:val="24"/>
          <w:lang w:val="es-ES_tradnl"/>
        </w:rPr>
        <w:t xml:space="preserve">El primero </w:t>
      </w:r>
      <w:r>
        <w:rPr>
          <w:rFonts w:ascii="Arial" w:hAnsi="Arial" w:cs="Arial"/>
          <w:sz w:val="24"/>
          <w:szCs w:val="24"/>
          <w:lang w:val="es-ES_tradnl"/>
        </w:rPr>
        <w:t>tuvo vigencia entre</w:t>
      </w:r>
      <w:r w:rsidRPr="00D858B4">
        <w:rPr>
          <w:rFonts w:ascii="Arial" w:hAnsi="Arial" w:cs="Arial"/>
          <w:sz w:val="24"/>
          <w:szCs w:val="24"/>
          <w:lang w:val="es-ES_tradnl"/>
        </w:rPr>
        <w:t xml:space="preserve"> 1954</w:t>
      </w:r>
      <w:r>
        <w:rPr>
          <w:rFonts w:ascii="Arial" w:hAnsi="Arial" w:cs="Arial"/>
          <w:sz w:val="24"/>
          <w:szCs w:val="24"/>
          <w:lang w:val="es-ES_tradnl"/>
        </w:rPr>
        <w:t xml:space="preserve"> y</w:t>
      </w:r>
      <w:r w:rsidRPr="00D858B4">
        <w:rPr>
          <w:rFonts w:ascii="Arial" w:hAnsi="Arial" w:cs="Arial"/>
          <w:sz w:val="24"/>
          <w:szCs w:val="24"/>
          <w:lang w:val="es-ES_tradnl"/>
        </w:rPr>
        <w:t>1957</w:t>
      </w:r>
      <w:r>
        <w:rPr>
          <w:rFonts w:ascii="Arial" w:hAnsi="Arial" w:cs="Arial"/>
          <w:sz w:val="24"/>
          <w:szCs w:val="24"/>
          <w:lang w:val="es-ES_tradnl"/>
        </w:rPr>
        <w:t xml:space="preserve"> y</w:t>
      </w:r>
      <w:r w:rsidRPr="00D858B4">
        <w:rPr>
          <w:rFonts w:ascii="Arial" w:hAnsi="Arial" w:cs="Arial"/>
          <w:sz w:val="24"/>
          <w:szCs w:val="24"/>
          <w:lang w:val="es-ES_tradnl"/>
        </w:rPr>
        <w:t xml:space="preserve"> ofrecía el grado de Maestro en Educación Secundaria, con una dur</w:t>
      </w:r>
      <w:r>
        <w:rPr>
          <w:rFonts w:ascii="Arial" w:hAnsi="Arial" w:cs="Arial"/>
          <w:sz w:val="24"/>
          <w:szCs w:val="24"/>
          <w:lang w:val="es-ES_tradnl"/>
        </w:rPr>
        <w:t>ación de tres años.</w:t>
      </w:r>
      <w:r w:rsidRPr="00D858B4">
        <w:rPr>
          <w:rFonts w:ascii="Arial" w:hAnsi="Arial" w:cs="Arial"/>
          <w:sz w:val="24"/>
          <w:szCs w:val="24"/>
          <w:lang w:val="es-ES_tradnl"/>
        </w:rPr>
        <w:t xml:space="preserve"> Tenía como objetivo dar respuesta a dos necesidades educativas: formar perfiles de egreso para profesores de segunda enseñanza y generar el perfil de nivel universitario. Este plan propició la necesidad de estructurar una nueva forma de organización escolar, la cual consistía en una dirección, secretaría, oficialía mayor, departamento de psicopedagogía, departamento escolar, departamento de extensión pedagógica, biblioteca y museo escolar.</w:t>
      </w:r>
    </w:p>
    <w:p w14:paraId="0269E59D" w14:textId="77777777" w:rsidR="00C919C3" w:rsidRPr="00D858B4" w:rsidRDefault="00C919C3" w:rsidP="00C919C3">
      <w:pPr>
        <w:spacing w:after="120" w:line="360" w:lineRule="auto"/>
        <w:jc w:val="both"/>
        <w:rPr>
          <w:rFonts w:ascii="Arial" w:hAnsi="Arial" w:cs="Arial"/>
          <w:sz w:val="24"/>
          <w:szCs w:val="24"/>
          <w:lang w:val="es-ES_tradnl"/>
        </w:rPr>
      </w:pPr>
      <w:r w:rsidRPr="00621CC5">
        <w:rPr>
          <w:rFonts w:ascii="Arial" w:hAnsi="Arial" w:cs="Arial"/>
          <w:sz w:val="24"/>
          <w:szCs w:val="24"/>
          <w:lang w:val="es-ES_tradnl"/>
        </w:rPr>
        <w:t>A partir de 1958 los estudios pedagógicos cambiaron a la Maestría en Pedagogía, con dos planes de estudio: 1958 – 1964 y 1964 – 1967, este último con una duración de 8 semestres de los cuales 2 constituían un Año general para las carreras que ofrecía la denominada Facultad de Pedagogía, Letras y Ciencias o de Pedagogía, Filosofí</w:t>
      </w:r>
      <w:r>
        <w:rPr>
          <w:rFonts w:ascii="Arial" w:hAnsi="Arial" w:cs="Arial"/>
          <w:sz w:val="24"/>
          <w:szCs w:val="24"/>
          <w:lang w:val="es-ES_tradnl"/>
        </w:rPr>
        <w:t>a, Letras y Ciencias (Hernández</w:t>
      </w:r>
      <w:r w:rsidRPr="00621CC5">
        <w:rPr>
          <w:rFonts w:ascii="Arial" w:hAnsi="Arial" w:cs="Arial"/>
          <w:sz w:val="24"/>
          <w:szCs w:val="24"/>
          <w:lang w:val="es-ES_tradnl"/>
        </w:rPr>
        <w:t>, 1992: 3, 48).</w:t>
      </w:r>
      <w:r>
        <w:rPr>
          <w:rFonts w:ascii="Arial" w:hAnsi="Arial" w:cs="Arial"/>
          <w:sz w:val="24"/>
          <w:szCs w:val="24"/>
          <w:lang w:val="es-ES_tradnl"/>
        </w:rPr>
        <w:t xml:space="preserve"> </w:t>
      </w:r>
      <w:r w:rsidRPr="002310D3">
        <w:rPr>
          <w:rFonts w:ascii="Arial" w:hAnsi="Arial" w:cs="Arial"/>
          <w:sz w:val="24"/>
          <w:szCs w:val="24"/>
          <w:lang w:val="es-ES_tradnl"/>
        </w:rPr>
        <w:t>Los estudios pedagógicos en la Universidad Veracruzana nacen con una orientación normalista. Al menos en el primero y en el tercero de los planes citados es posible llegar a esa conclusión con seguridad basándose en las asignaturas que los conformaban</w:t>
      </w:r>
      <w:r>
        <w:rPr>
          <w:rFonts w:ascii="Arial" w:hAnsi="Arial" w:cs="Arial"/>
          <w:sz w:val="24"/>
          <w:szCs w:val="24"/>
          <w:lang w:val="es-ES_tradnl"/>
        </w:rPr>
        <w:t xml:space="preserve"> (Húber y Villar, 2010 b: 7)</w:t>
      </w:r>
    </w:p>
    <w:p w14:paraId="339A57CE" w14:textId="77777777" w:rsidR="00C919C3" w:rsidRDefault="00C919C3" w:rsidP="00C919C3">
      <w:pPr>
        <w:spacing w:after="120" w:line="360" w:lineRule="auto"/>
        <w:jc w:val="both"/>
        <w:rPr>
          <w:rFonts w:ascii="Arial" w:hAnsi="Arial" w:cs="Arial"/>
          <w:sz w:val="24"/>
          <w:szCs w:val="24"/>
          <w:lang w:val="es-ES_tradnl"/>
        </w:rPr>
      </w:pPr>
      <w:r w:rsidRPr="00D858B4">
        <w:rPr>
          <w:rFonts w:ascii="Arial" w:hAnsi="Arial" w:cs="Arial"/>
          <w:sz w:val="24"/>
          <w:szCs w:val="24"/>
          <w:lang w:val="es-ES_tradnl"/>
        </w:rPr>
        <w:t>En 1967, ante la necesidad de formar los cuadros directivos que requería la naciente Dirección General de Enseñanza Media del Estado, la Facultad crea un nuevo plan de estudios, con grado de Licenciado en Pedagogía, con Especialidad en Organización y Administración Escolar y Especialidad en Orientación Educativa, con una duración de cuatro años. Por otra parte, este período se caracteriza por la fundación del Centro de Estudios Educativos utilizado como un espacio para vincular las prácticas de los estudiantes del área de investigación. Posteriormente este fue denominado Instituto</w:t>
      </w:r>
      <w:r>
        <w:rPr>
          <w:rFonts w:ascii="Arial" w:hAnsi="Arial" w:cs="Arial"/>
          <w:sz w:val="24"/>
          <w:szCs w:val="24"/>
          <w:lang w:val="es-ES_tradnl"/>
        </w:rPr>
        <w:t xml:space="preserve"> de Investigaciones Educativas. </w:t>
      </w:r>
      <w:r w:rsidRPr="00114E70">
        <w:rPr>
          <w:rFonts w:ascii="Arial" w:hAnsi="Arial" w:cs="Arial"/>
          <w:sz w:val="24"/>
          <w:szCs w:val="24"/>
          <w:lang w:val="es-ES_tradnl"/>
        </w:rPr>
        <w:t>Hay ya en esta propuesta curricular una definición del profesional de la pedagogía que no lo limita a la docencia, aunque todavía un buen número de las asignaturas comunes a a</w:t>
      </w:r>
      <w:r>
        <w:rPr>
          <w:rFonts w:ascii="Arial" w:hAnsi="Arial" w:cs="Arial"/>
          <w:sz w:val="24"/>
          <w:szCs w:val="24"/>
          <w:lang w:val="es-ES_tradnl"/>
        </w:rPr>
        <w:t xml:space="preserve">mbas especialidades la </w:t>
      </w:r>
      <w:r w:rsidRPr="00D828D8">
        <w:rPr>
          <w:rFonts w:ascii="Arial" w:hAnsi="Arial" w:cs="Arial"/>
          <w:sz w:val="24"/>
          <w:szCs w:val="24"/>
          <w:lang w:val="es-ES_tradnl"/>
        </w:rPr>
        <w:t>refieren (Huber y Villar, 2010:</w:t>
      </w:r>
      <w:r>
        <w:rPr>
          <w:rFonts w:ascii="Arial" w:hAnsi="Arial" w:cs="Arial"/>
          <w:sz w:val="24"/>
          <w:szCs w:val="24"/>
          <w:lang w:val="es-ES_tradnl"/>
        </w:rPr>
        <w:t xml:space="preserve"> 8)</w:t>
      </w:r>
    </w:p>
    <w:p w14:paraId="43275447" w14:textId="77777777" w:rsidR="00C919C3" w:rsidRPr="00D858B4" w:rsidRDefault="00C919C3" w:rsidP="00C919C3">
      <w:pPr>
        <w:spacing w:after="120" w:line="360" w:lineRule="auto"/>
        <w:jc w:val="both"/>
        <w:rPr>
          <w:rFonts w:ascii="Arial" w:hAnsi="Arial" w:cs="Arial"/>
          <w:sz w:val="24"/>
          <w:szCs w:val="24"/>
          <w:lang w:val="es-ES_tradnl"/>
        </w:rPr>
      </w:pPr>
      <w:r w:rsidRPr="00D858B4">
        <w:rPr>
          <w:rFonts w:ascii="Arial" w:hAnsi="Arial" w:cs="Arial"/>
          <w:sz w:val="24"/>
          <w:szCs w:val="24"/>
          <w:lang w:val="es-ES_tradnl"/>
        </w:rPr>
        <w:t>En la década de los 70’ inicia el auge de la tecnología edu</w:t>
      </w:r>
      <w:r>
        <w:rPr>
          <w:rFonts w:ascii="Arial" w:hAnsi="Arial" w:cs="Arial"/>
          <w:sz w:val="24"/>
          <w:szCs w:val="24"/>
          <w:lang w:val="es-ES_tradnl"/>
        </w:rPr>
        <w:t>cativa en las instituciones de educación s</w:t>
      </w:r>
      <w:r w:rsidRPr="00D858B4">
        <w:rPr>
          <w:rFonts w:ascii="Arial" w:hAnsi="Arial" w:cs="Arial"/>
          <w:sz w:val="24"/>
          <w:szCs w:val="24"/>
          <w:lang w:val="es-ES_tradnl"/>
        </w:rPr>
        <w:t>uperior del país, cobrando fuerza con ello la educación tecnocrática en el resto del mundo, cuyo impacto se ve reflej</w:t>
      </w:r>
      <w:r>
        <w:rPr>
          <w:rFonts w:ascii="Arial" w:hAnsi="Arial" w:cs="Arial"/>
          <w:sz w:val="24"/>
          <w:szCs w:val="24"/>
          <w:lang w:val="es-ES_tradnl"/>
        </w:rPr>
        <w:t>ado de manera particular en la e</w:t>
      </w:r>
      <w:r w:rsidRPr="00D858B4">
        <w:rPr>
          <w:rFonts w:ascii="Arial" w:hAnsi="Arial" w:cs="Arial"/>
          <w:sz w:val="24"/>
          <w:szCs w:val="24"/>
          <w:lang w:val="es-ES_tradnl"/>
        </w:rPr>
        <w:t xml:space="preserve">ducación </w:t>
      </w:r>
      <w:r>
        <w:rPr>
          <w:rFonts w:ascii="Arial" w:hAnsi="Arial" w:cs="Arial"/>
          <w:sz w:val="24"/>
          <w:szCs w:val="24"/>
          <w:lang w:val="es-ES_tradnl"/>
        </w:rPr>
        <w:t>s</w:t>
      </w:r>
      <w:r w:rsidRPr="00D858B4">
        <w:rPr>
          <w:rFonts w:ascii="Arial" w:hAnsi="Arial" w:cs="Arial"/>
          <w:sz w:val="24"/>
          <w:szCs w:val="24"/>
          <w:lang w:val="es-ES_tradnl"/>
        </w:rPr>
        <w:t>uperior de América Latina. En tanto</w:t>
      </w:r>
      <w:r>
        <w:rPr>
          <w:rFonts w:ascii="Arial" w:hAnsi="Arial" w:cs="Arial"/>
          <w:sz w:val="24"/>
          <w:szCs w:val="24"/>
          <w:lang w:val="es-ES_tradnl"/>
        </w:rPr>
        <w:t>,</w:t>
      </w:r>
      <w:r w:rsidRPr="00D858B4">
        <w:rPr>
          <w:rFonts w:ascii="Arial" w:hAnsi="Arial" w:cs="Arial"/>
          <w:sz w:val="24"/>
          <w:szCs w:val="24"/>
          <w:lang w:val="es-ES_tradnl"/>
        </w:rPr>
        <w:t xml:space="preserve"> los egresados de la carrera eran solicitados para incorporarse como docentes y orientadores educativos en las escuelas secundarias y de bachilleres en el Estado de Veracruz, de manera particular a las Telesecundarias, que recién estaban formándose. Esto obligó a que la Facultad de Pedagogía reformara su plan de estudios y creara </w:t>
      </w:r>
      <w:r>
        <w:rPr>
          <w:rFonts w:ascii="Arial" w:hAnsi="Arial" w:cs="Arial"/>
          <w:sz w:val="24"/>
          <w:szCs w:val="24"/>
          <w:lang w:val="es-ES_tradnl"/>
        </w:rPr>
        <w:t>un</w:t>
      </w:r>
      <w:r w:rsidRPr="00D858B4">
        <w:rPr>
          <w:rFonts w:ascii="Arial" w:hAnsi="Arial" w:cs="Arial"/>
          <w:sz w:val="24"/>
          <w:szCs w:val="24"/>
          <w:lang w:val="es-ES_tradnl"/>
        </w:rPr>
        <w:t xml:space="preserve"> plan de estudios </w:t>
      </w:r>
      <w:r>
        <w:rPr>
          <w:rFonts w:ascii="Arial" w:hAnsi="Arial" w:cs="Arial"/>
          <w:sz w:val="24"/>
          <w:szCs w:val="24"/>
          <w:lang w:val="es-ES_tradnl"/>
        </w:rPr>
        <w:t>nuevo en 1976, con orientación basada precisamente en lo que se denominó t</w:t>
      </w:r>
      <w:r w:rsidRPr="00D858B4">
        <w:rPr>
          <w:rFonts w:ascii="Arial" w:hAnsi="Arial" w:cs="Arial"/>
          <w:sz w:val="24"/>
          <w:szCs w:val="24"/>
          <w:lang w:val="es-ES_tradnl"/>
        </w:rPr>
        <w:t xml:space="preserve">ecnología </w:t>
      </w:r>
      <w:r>
        <w:rPr>
          <w:rFonts w:ascii="Arial" w:hAnsi="Arial" w:cs="Arial"/>
          <w:sz w:val="24"/>
          <w:szCs w:val="24"/>
          <w:lang w:val="es-ES_tradnl"/>
        </w:rPr>
        <w:t>e</w:t>
      </w:r>
      <w:r w:rsidRPr="00D858B4">
        <w:rPr>
          <w:rFonts w:ascii="Arial" w:hAnsi="Arial" w:cs="Arial"/>
          <w:sz w:val="24"/>
          <w:szCs w:val="24"/>
          <w:lang w:val="es-ES_tradnl"/>
        </w:rPr>
        <w:t>ducativa. Este plan otorgaba el grado de Licenciado en Pedagogía. Su duración era de cuatro años y estaba es</w:t>
      </w:r>
      <w:r>
        <w:rPr>
          <w:rFonts w:ascii="Arial" w:hAnsi="Arial" w:cs="Arial"/>
          <w:sz w:val="24"/>
          <w:szCs w:val="24"/>
          <w:lang w:val="es-ES_tradnl"/>
        </w:rPr>
        <w:t>tructurado por cuatro módulos: d</w:t>
      </w:r>
      <w:r w:rsidRPr="00D858B4">
        <w:rPr>
          <w:rFonts w:ascii="Arial" w:hAnsi="Arial" w:cs="Arial"/>
          <w:sz w:val="24"/>
          <w:szCs w:val="24"/>
          <w:lang w:val="es-ES_tradnl"/>
        </w:rPr>
        <w:t>idáctica, administración, orientación e investigación.</w:t>
      </w:r>
    </w:p>
    <w:p w14:paraId="56D8FB7D" w14:textId="77777777" w:rsidR="00C919C3" w:rsidRPr="00D858B4" w:rsidRDefault="00C919C3" w:rsidP="00C919C3">
      <w:pPr>
        <w:spacing w:after="120" w:line="360" w:lineRule="auto"/>
        <w:jc w:val="both"/>
        <w:rPr>
          <w:rFonts w:ascii="Arial" w:hAnsi="Arial" w:cs="Arial"/>
          <w:sz w:val="24"/>
          <w:szCs w:val="24"/>
          <w:lang w:val="es-ES_tradnl"/>
        </w:rPr>
      </w:pPr>
      <w:r w:rsidRPr="00D858B4">
        <w:rPr>
          <w:rFonts w:ascii="Arial" w:hAnsi="Arial" w:cs="Arial"/>
          <w:sz w:val="24"/>
          <w:szCs w:val="24"/>
          <w:lang w:val="es-ES_tradnl"/>
        </w:rPr>
        <w:t xml:space="preserve">En esta etapa la Universidad Veracruzana se </w:t>
      </w:r>
      <w:r>
        <w:rPr>
          <w:rFonts w:ascii="Arial" w:hAnsi="Arial" w:cs="Arial"/>
          <w:sz w:val="24"/>
          <w:szCs w:val="24"/>
          <w:lang w:val="es-ES_tradnl"/>
        </w:rPr>
        <w:t>desconcentra a lo largo del territorio del estado de Veracruz</w:t>
      </w:r>
      <w:r w:rsidRPr="00D858B4">
        <w:rPr>
          <w:rFonts w:ascii="Arial" w:hAnsi="Arial" w:cs="Arial"/>
          <w:sz w:val="24"/>
          <w:szCs w:val="24"/>
          <w:lang w:val="es-ES_tradnl"/>
        </w:rPr>
        <w:t>, y en 1980 se crearon las Facultades de Pedagogía en Veracruz, Poza Rica y el Sistema de Enseñanza Abierta, con el mismo plan de estudios de 197</w:t>
      </w:r>
      <w:r>
        <w:rPr>
          <w:rFonts w:ascii="Arial" w:hAnsi="Arial" w:cs="Arial"/>
          <w:sz w:val="24"/>
          <w:szCs w:val="24"/>
          <w:lang w:val="es-ES_tradnl"/>
        </w:rPr>
        <w:t>6</w:t>
      </w:r>
      <w:r w:rsidRPr="00D858B4">
        <w:rPr>
          <w:rFonts w:ascii="Arial" w:hAnsi="Arial" w:cs="Arial"/>
          <w:sz w:val="24"/>
          <w:szCs w:val="24"/>
          <w:lang w:val="es-ES_tradnl"/>
        </w:rPr>
        <w:t>. La carrera se cursaba en 8 semestres además de uno de Iniciación Universitaria, común a todas las carreras de</w:t>
      </w:r>
      <w:r>
        <w:rPr>
          <w:rFonts w:ascii="Arial" w:hAnsi="Arial" w:cs="Arial"/>
          <w:sz w:val="24"/>
          <w:szCs w:val="24"/>
          <w:lang w:val="es-ES_tradnl"/>
        </w:rPr>
        <w:t xml:space="preserve"> licenciatura en la Universidad</w:t>
      </w:r>
      <w:r w:rsidRPr="00D858B4">
        <w:rPr>
          <w:rFonts w:ascii="Arial" w:hAnsi="Arial" w:cs="Arial"/>
          <w:sz w:val="24"/>
          <w:szCs w:val="24"/>
          <w:lang w:val="es-ES_tradnl"/>
        </w:rPr>
        <w:t xml:space="preserve">; este plan estuvo vigente hasta el periodo Febrero – Agosto 1993 en que egresó la décima generación </w:t>
      </w:r>
      <w:r w:rsidRPr="005F0530">
        <w:rPr>
          <w:rFonts w:ascii="Arial" w:hAnsi="Arial" w:cs="Arial"/>
          <w:sz w:val="24"/>
          <w:szCs w:val="24"/>
          <w:lang w:val="es-ES_tradnl"/>
        </w:rPr>
        <w:t>(Reyes</w:t>
      </w:r>
      <w:r>
        <w:rPr>
          <w:rFonts w:ascii="Arial" w:hAnsi="Arial" w:cs="Arial"/>
          <w:sz w:val="24"/>
          <w:szCs w:val="24"/>
          <w:lang w:val="es-ES_tradnl"/>
        </w:rPr>
        <w:t>, A</w:t>
      </w:r>
      <w:r w:rsidRPr="005F0530">
        <w:rPr>
          <w:rFonts w:ascii="Arial" w:hAnsi="Arial" w:cs="Arial"/>
          <w:sz w:val="24"/>
          <w:szCs w:val="24"/>
          <w:lang w:val="es-ES_tradnl"/>
        </w:rPr>
        <w:t>, 1</w:t>
      </w:r>
      <w:r>
        <w:rPr>
          <w:rFonts w:ascii="Arial" w:hAnsi="Arial" w:cs="Arial"/>
          <w:sz w:val="24"/>
          <w:szCs w:val="24"/>
          <w:lang w:val="es-ES_tradnl"/>
        </w:rPr>
        <w:t>998</w:t>
      </w:r>
      <w:r w:rsidRPr="005F0530">
        <w:rPr>
          <w:rFonts w:ascii="Arial" w:hAnsi="Arial" w:cs="Arial"/>
          <w:sz w:val="24"/>
          <w:szCs w:val="24"/>
          <w:lang w:val="es-ES_tradnl"/>
        </w:rPr>
        <w:t>; Húber, 1990: 40 – 41)</w:t>
      </w:r>
      <w:r w:rsidRPr="00D858B4">
        <w:rPr>
          <w:rFonts w:ascii="Arial" w:hAnsi="Arial" w:cs="Arial"/>
          <w:sz w:val="24"/>
          <w:szCs w:val="24"/>
          <w:lang w:val="es-ES_tradnl"/>
        </w:rPr>
        <w:t xml:space="preserve"> </w:t>
      </w:r>
    </w:p>
    <w:p w14:paraId="5D34C020" w14:textId="77777777" w:rsidR="00C919C3" w:rsidRDefault="00C919C3" w:rsidP="00C919C3">
      <w:pPr>
        <w:spacing w:after="120" w:line="360" w:lineRule="auto"/>
        <w:jc w:val="both"/>
        <w:rPr>
          <w:rFonts w:ascii="Arial" w:hAnsi="Arial" w:cs="Arial"/>
          <w:sz w:val="24"/>
          <w:szCs w:val="24"/>
          <w:lang w:val="es-ES_tradnl"/>
        </w:rPr>
      </w:pPr>
      <w:r w:rsidRPr="00D858B4">
        <w:rPr>
          <w:rFonts w:ascii="Arial" w:hAnsi="Arial" w:cs="Arial"/>
          <w:sz w:val="24"/>
          <w:szCs w:val="24"/>
          <w:lang w:val="es-ES_tradnl"/>
        </w:rPr>
        <w:t>En el marco de una amplia reforma académica emprendida por el rector Salvador Valencia Carmona a partir de 1987, particularmente en el ámbito de la docencia, se produjo un trabajo colegiado en la sede Veracruz y en una comisión estatal con representantes de las cuatro Facultades de Pedagogía, que culminó en octubre de 1990 con la aprobación de un nuevo plan de estudios para la Licenciatura en Pedagogía, mismo que entra en vigor en el periodo Septiembre 1990 – febrero 1991. Ahora la carrera se cursaba en 10 semestres, con 50 asignaturas que se agruparon en cinco Áreas de Conocimiento, a saber: Fundamentación Social y Filosófica de la Pedagogía, Currículum y Didáctica, Administración Educativa, Orientación Educativa e Investigación Educativa. El plan 1990 tuvo una larga vida: 10 generaciones</w:t>
      </w:r>
      <w:r>
        <w:rPr>
          <w:rFonts w:ascii="Arial" w:hAnsi="Arial" w:cs="Arial"/>
          <w:sz w:val="24"/>
          <w:szCs w:val="24"/>
          <w:lang w:val="es-ES_tradnl"/>
        </w:rPr>
        <w:t>,</w:t>
      </w:r>
      <w:r w:rsidRPr="00D858B4">
        <w:rPr>
          <w:rFonts w:ascii="Arial" w:hAnsi="Arial" w:cs="Arial"/>
          <w:sz w:val="24"/>
          <w:szCs w:val="24"/>
          <w:lang w:val="es-ES_tradnl"/>
        </w:rPr>
        <w:t xml:space="preserve"> con 880</w:t>
      </w:r>
      <w:r w:rsidRPr="005C7EE7">
        <w:rPr>
          <w:rFonts w:ascii="Arial" w:hAnsi="Arial" w:cs="Arial"/>
          <w:sz w:val="24"/>
          <w:szCs w:val="24"/>
          <w:lang w:val="es-ES_tradnl"/>
        </w:rPr>
        <w:t xml:space="preserve"> </w:t>
      </w:r>
      <w:r w:rsidRPr="00D858B4">
        <w:rPr>
          <w:rFonts w:ascii="Arial" w:hAnsi="Arial" w:cs="Arial"/>
          <w:sz w:val="24"/>
          <w:szCs w:val="24"/>
          <w:lang w:val="es-ES_tradnl"/>
        </w:rPr>
        <w:t>egresados</w:t>
      </w:r>
      <w:r>
        <w:rPr>
          <w:rFonts w:ascii="Arial" w:hAnsi="Arial" w:cs="Arial"/>
          <w:sz w:val="24"/>
          <w:szCs w:val="24"/>
          <w:lang w:val="es-ES_tradnl"/>
        </w:rPr>
        <w:t xml:space="preserve"> en Pedagogía de la Región Veracruz</w:t>
      </w:r>
      <w:r w:rsidRPr="00D858B4">
        <w:rPr>
          <w:rFonts w:ascii="Arial" w:hAnsi="Arial" w:cs="Arial"/>
          <w:sz w:val="24"/>
          <w:szCs w:val="24"/>
          <w:lang w:val="es-ES_tradnl"/>
        </w:rPr>
        <w:t xml:space="preserve"> hasta el periodo Febrero – agosto 2004 de un total de 1328 ingresos, una eficiencia terminal de 66.27% (Labrado, 2010).</w:t>
      </w:r>
    </w:p>
    <w:p w14:paraId="4BBB8409" w14:textId="77777777" w:rsidR="00C919C3" w:rsidRDefault="00C919C3" w:rsidP="00C919C3">
      <w:pPr>
        <w:spacing w:after="120" w:line="360" w:lineRule="auto"/>
        <w:jc w:val="both"/>
        <w:rPr>
          <w:rFonts w:ascii="Arial" w:hAnsi="Arial" w:cs="Arial"/>
          <w:sz w:val="24"/>
          <w:szCs w:val="24"/>
          <w:lang w:val="es-ES_tradnl"/>
        </w:rPr>
      </w:pPr>
    </w:p>
    <w:p w14:paraId="73C52322" w14:textId="77777777" w:rsidR="00C919C3" w:rsidRPr="004C109B" w:rsidRDefault="00C919C3" w:rsidP="00C919C3">
      <w:pPr>
        <w:spacing w:after="120" w:line="360" w:lineRule="auto"/>
        <w:jc w:val="both"/>
        <w:rPr>
          <w:rFonts w:ascii="Arial" w:hAnsi="Arial" w:cs="Arial"/>
          <w:sz w:val="24"/>
          <w:szCs w:val="24"/>
          <w:lang w:val="es-ES_tradnl"/>
        </w:rPr>
      </w:pPr>
      <w:r w:rsidRPr="004C109B">
        <w:rPr>
          <w:rFonts w:ascii="Arial" w:hAnsi="Arial" w:cs="Arial"/>
          <w:sz w:val="24"/>
          <w:szCs w:val="24"/>
          <w:lang w:val="es-ES_tradnl"/>
        </w:rPr>
        <w:t xml:space="preserve">El Sistema de Enseñanza Abierta </w:t>
      </w:r>
    </w:p>
    <w:p w14:paraId="6CE1D5B2" w14:textId="77777777" w:rsidR="00C919C3" w:rsidRDefault="00C919C3" w:rsidP="00C919C3">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es-ES_tradnl"/>
        </w:rPr>
        <w:t xml:space="preserve">Como parte de estos antecedentes, se avanza de manera importante en la creación del Sistema de Enseñanza Abierta (SEA), </w:t>
      </w:r>
      <w:r>
        <w:rPr>
          <w:rFonts w:ascii="Arial" w:hAnsi="Arial" w:cs="Arial"/>
          <w:sz w:val="24"/>
          <w:szCs w:val="24"/>
        </w:rPr>
        <w:t>el cuan fue</w:t>
      </w:r>
      <w:r w:rsidRPr="00865DA7">
        <w:rPr>
          <w:rFonts w:ascii="Arial" w:hAnsi="Arial" w:cs="Arial"/>
          <w:sz w:val="24"/>
          <w:szCs w:val="24"/>
        </w:rPr>
        <w:t xml:space="preserve"> fundado en 1980, en una época en que surgieron los sistemas de educación abiertos en otras universidades de México y el mundo.</w:t>
      </w:r>
    </w:p>
    <w:p w14:paraId="2ED001BB" w14:textId="77777777" w:rsidR="00C919C3" w:rsidRDefault="00C919C3" w:rsidP="00C919C3">
      <w:pPr>
        <w:autoSpaceDE w:val="0"/>
        <w:autoSpaceDN w:val="0"/>
        <w:adjustRightInd w:val="0"/>
        <w:spacing w:after="0" w:line="360" w:lineRule="auto"/>
        <w:jc w:val="both"/>
        <w:rPr>
          <w:rFonts w:ascii="Arial" w:hAnsi="Arial" w:cs="Arial"/>
          <w:sz w:val="24"/>
          <w:szCs w:val="24"/>
        </w:rPr>
      </w:pPr>
    </w:p>
    <w:p w14:paraId="7CDF2458" w14:textId="77777777" w:rsidR="00C919C3" w:rsidRPr="00865DA7" w:rsidRDefault="00C919C3" w:rsidP="00C919C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Cabe destacar que el</w:t>
      </w:r>
      <w:r w:rsidRPr="00865DA7">
        <w:rPr>
          <w:rFonts w:ascii="Arial" w:hAnsi="Arial" w:cs="Arial"/>
          <w:sz w:val="24"/>
          <w:szCs w:val="24"/>
        </w:rPr>
        <w:t xml:space="preserve"> SEA es una dependencia que tiene su fundamento en la Ley </w:t>
      </w:r>
      <w:r>
        <w:rPr>
          <w:rFonts w:ascii="Arial" w:hAnsi="Arial" w:cs="Arial"/>
          <w:sz w:val="24"/>
          <w:szCs w:val="24"/>
        </w:rPr>
        <w:t xml:space="preserve">Orgánica y se </w:t>
      </w:r>
      <w:r w:rsidRPr="005937C0">
        <w:rPr>
          <w:rFonts w:ascii="Arial" w:hAnsi="Arial" w:cs="Arial"/>
          <w:sz w:val="24"/>
          <w:szCs w:val="24"/>
        </w:rPr>
        <w:t xml:space="preserve">reglamenta bajo </w:t>
      </w:r>
      <w:r w:rsidRPr="00865DA7">
        <w:rPr>
          <w:rFonts w:ascii="Arial" w:hAnsi="Arial" w:cs="Arial"/>
          <w:sz w:val="24"/>
          <w:szCs w:val="24"/>
        </w:rPr>
        <w:t xml:space="preserve">el Estatuto General de la Universidad Veracruzana. En el Artículo 79 de la Ley Orgánica se establece que: “Los planes y programas de estudios de los Sistemas abierto y escolarizado serán los mismos”. De manera específica el Estatuto General a través del articulado recogido en la sección III; establece entre otros, el hecho de que “el Sistema de Enseñanza Abierta tendrá a su cargo preponderantemente las funciones de docencia a nivel de licenciatura, bajo la modalidad de ser parcialmente escolarizado; realizará investigación en apoyo a su actividad docente y, en su caso, actividades de difusión de la cultura y extensión de los servicios”. </w:t>
      </w:r>
    </w:p>
    <w:p w14:paraId="178233C4" w14:textId="77777777" w:rsidR="00C919C3"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 xml:space="preserve"> </w:t>
      </w:r>
    </w:p>
    <w:p w14:paraId="790899FA" w14:textId="77777777" w:rsidR="00C919C3"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Bajo esta modalidad, la Universidad Veracruzana dio respuesta a la población trabajadora que por sus condiciones laborales o familiares no podían acceder a sistemas escolarizados. Actualmente el SEA atiende una población aproximada de 6,200 estudiantes, con más de 500 maestros, distribuidos en 15 programas de licenciatura, de cinco coordinaciones regionales: Coatzacoalcos, Córdoba-Orizaba, Poza Rica, Veracruz y Xalapa.</w:t>
      </w:r>
    </w:p>
    <w:p w14:paraId="5A07F95D" w14:textId="77777777" w:rsidR="00C919C3" w:rsidRPr="0073745B" w:rsidRDefault="00C919C3" w:rsidP="00C919C3">
      <w:pPr>
        <w:autoSpaceDE w:val="0"/>
        <w:autoSpaceDN w:val="0"/>
        <w:adjustRightInd w:val="0"/>
        <w:spacing w:after="0" w:line="360" w:lineRule="auto"/>
        <w:jc w:val="both"/>
        <w:rPr>
          <w:rFonts w:ascii="Arial" w:hAnsi="Arial" w:cs="Arial"/>
          <w:sz w:val="24"/>
          <w:szCs w:val="24"/>
        </w:rPr>
      </w:pPr>
    </w:p>
    <w:p w14:paraId="7EF65433" w14:textId="77777777" w:rsidR="00C919C3" w:rsidRPr="00865DA7"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El Programa de Pedagogía SEA inició su funcionamiento con el Plan de estudios registrado en 1980 en la Dirección General de Profesiones de la Secretaría de Educación Pública, según consta en el acuerdo emitido el 9 de Septiembre</w:t>
      </w:r>
      <w:r>
        <w:rPr>
          <w:rFonts w:ascii="Arial" w:hAnsi="Arial" w:cs="Arial"/>
          <w:sz w:val="24"/>
          <w:szCs w:val="24"/>
        </w:rPr>
        <w:t xml:space="preserve"> de ese año; </w:t>
      </w:r>
      <w:r w:rsidRPr="00865DA7">
        <w:rPr>
          <w:rFonts w:ascii="Arial" w:hAnsi="Arial" w:cs="Arial"/>
          <w:sz w:val="24"/>
          <w:szCs w:val="24"/>
        </w:rPr>
        <w:t>posteriormente</w:t>
      </w:r>
      <w:r>
        <w:rPr>
          <w:rFonts w:ascii="Arial" w:hAnsi="Arial" w:cs="Arial"/>
          <w:sz w:val="24"/>
          <w:szCs w:val="24"/>
        </w:rPr>
        <w:t>,</w:t>
      </w:r>
      <w:r w:rsidRPr="00865DA7">
        <w:rPr>
          <w:rFonts w:ascii="Arial" w:hAnsi="Arial" w:cs="Arial"/>
          <w:sz w:val="24"/>
          <w:szCs w:val="24"/>
        </w:rPr>
        <w:t xml:space="preserve"> en</w:t>
      </w:r>
      <w:r>
        <w:rPr>
          <w:rFonts w:ascii="Arial" w:hAnsi="Arial" w:cs="Arial"/>
          <w:sz w:val="24"/>
          <w:szCs w:val="24"/>
        </w:rPr>
        <w:t xml:space="preserve"> 1990 </w:t>
      </w:r>
      <w:r w:rsidRPr="005937C0">
        <w:rPr>
          <w:rFonts w:ascii="Arial" w:hAnsi="Arial" w:cs="Arial"/>
          <w:sz w:val="24"/>
          <w:szCs w:val="24"/>
        </w:rPr>
        <w:t>se registró el cambio de plan de estudios que entró en vigor el 1º de Septiembre de ese mismo año.  Por último, el 5 de noviembre del año 2003 se realizó el registro del plan de estudios vigente de</w:t>
      </w:r>
      <w:r w:rsidRPr="00865DA7">
        <w:rPr>
          <w:rFonts w:ascii="Arial" w:hAnsi="Arial" w:cs="Arial"/>
          <w:sz w:val="24"/>
          <w:szCs w:val="24"/>
        </w:rPr>
        <w:t xml:space="preserve"> la carrera. </w:t>
      </w:r>
    </w:p>
    <w:p w14:paraId="4B092C8D" w14:textId="77777777" w:rsidR="00C919C3" w:rsidRDefault="00C919C3" w:rsidP="00C919C3">
      <w:pPr>
        <w:autoSpaceDE w:val="0"/>
        <w:autoSpaceDN w:val="0"/>
        <w:adjustRightInd w:val="0"/>
        <w:spacing w:after="0" w:line="360" w:lineRule="auto"/>
        <w:jc w:val="both"/>
        <w:rPr>
          <w:rFonts w:ascii="Arial" w:hAnsi="Arial" w:cs="Arial"/>
          <w:sz w:val="24"/>
          <w:szCs w:val="24"/>
        </w:rPr>
      </w:pPr>
    </w:p>
    <w:p w14:paraId="39FEF929" w14:textId="77777777" w:rsidR="00C919C3"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Actualmente, los egresados obtienen su título y cédula profesional ante la S</w:t>
      </w:r>
      <w:r>
        <w:rPr>
          <w:rFonts w:ascii="Arial" w:hAnsi="Arial" w:cs="Arial"/>
          <w:sz w:val="24"/>
          <w:szCs w:val="24"/>
        </w:rPr>
        <w:t xml:space="preserve">ecretaría de </w:t>
      </w:r>
      <w:r w:rsidRPr="00865DA7">
        <w:rPr>
          <w:rFonts w:ascii="Arial" w:hAnsi="Arial" w:cs="Arial"/>
          <w:sz w:val="24"/>
          <w:szCs w:val="24"/>
        </w:rPr>
        <w:t>E</w:t>
      </w:r>
      <w:r>
        <w:rPr>
          <w:rFonts w:ascii="Arial" w:hAnsi="Arial" w:cs="Arial"/>
          <w:sz w:val="24"/>
          <w:szCs w:val="24"/>
        </w:rPr>
        <w:t xml:space="preserve">ducación </w:t>
      </w:r>
      <w:r w:rsidRPr="00865DA7">
        <w:rPr>
          <w:rFonts w:ascii="Arial" w:hAnsi="Arial" w:cs="Arial"/>
          <w:sz w:val="24"/>
          <w:szCs w:val="24"/>
        </w:rPr>
        <w:t>P</w:t>
      </w:r>
      <w:r>
        <w:rPr>
          <w:rFonts w:ascii="Arial" w:hAnsi="Arial" w:cs="Arial"/>
          <w:sz w:val="24"/>
          <w:szCs w:val="24"/>
        </w:rPr>
        <w:t>ública</w:t>
      </w:r>
      <w:r w:rsidRPr="00865DA7">
        <w:rPr>
          <w:rFonts w:ascii="Arial" w:hAnsi="Arial" w:cs="Arial"/>
          <w:sz w:val="24"/>
          <w:szCs w:val="24"/>
        </w:rPr>
        <w:t xml:space="preserve"> con el Plan de estudios de Licenciado en Pedagogía, registrado en el año 2003.</w:t>
      </w:r>
    </w:p>
    <w:p w14:paraId="05A96EDE" w14:textId="77777777" w:rsidR="00C919C3" w:rsidRPr="000679ED" w:rsidRDefault="00C919C3" w:rsidP="00C919C3">
      <w:pPr>
        <w:autoSpaceDE w:val="0"/>
        <w:autoSpaceDN w:val="0"/>
        <w:adjustRightInd w:val="0"/>
        <w:spacing w:after="0" w:line="360" w:lineRule="auto"/>
        <w:jc w:val="both"/>
        <w:rPr>
          <w:rFonts w:ascii="Arial" w:hAnsi="Arial" w:cs="Arial"/>
          <w:sz w:val="24"/>
          <w:szCs w:val="24"/>
        </w:rPr>
      </w:pPr>
    </w:p>
    <w:p w14:paraId="500EED60" w14:textId="77777777" w:rsidR="00C919C3" w:rsidRPr="0096066C" w:rsidRDefault="00C919C3" w:rsidP="00C919C3">
      <w:pPr>
        <w:pStyle w:val="Ttulo3"/>
        <w:spacing w:after="240"/>
        <w:rPr>
          <w:rFonts w:ascii="Arial" w:hAnsi="Arial" w:cs="Arial"/>
          <w:b/>
          <w:color w:val="auto"/>
        </w:rPr>
      </w:pPr>
      <w:bookmarkStart w:id="23" w:name="_Toc451540738"/>
      <w:r w:rsidRPr="0096066C">
        <w:rPr>
          <w:rFonts w:ascii="Arial" w:hAnsi="Arial" w:cs="Arial"/>
          <w:b/>
          <w:color w:val="auto"/>
        </w:rPr>
        <w:t>2.6.1.2 Plan de estudios vigente</w:t>
      </w:r>
      <w:bookmarkEnd w:id="23"/>
      <w:r w:rsidRPr="0096066C">
        <w:rPr>
          <w:rFonts w:ascii="Arial" w:hAnsi="Arial" w:cs="Arial"/>
          <w:b/>
          <w:color w:val="auto"/>
        </w:rPr>
        <w:t xml:space="preserve"> </w:t>
      </w:r>
    </w:p>
    <w:p w14:paraId="67B55497" w14:textId="77777777" w:rsidR="00C919C3" w:rsidRDefault="00C919C3" w:rsidP="00C919C3">
      <w:pPr>
        <w:spacing w:after="120" w:line="360" w:lineRule="auto"/>
        <w:jc w:val="both"/>
        <w:rPr>
          <w:rFonts w:ascii="Arial" w:hAnsi="Arial" w:cs="Arial"/>
          <w:sz w:val="24"/>
          <w:szCs w:val="24"/>
          <w:lang w:val="es-ES_tradnl"/>
        </w:rPr>
      </w:pPr>
      <w:r w:rsidRPr="00D858B4">
        <w:rPr>
          <w:rFonts w:ascii="Arial" w:hAnsi="Arial" w:cs="Arial"/>
          <w:sz w:val="24"/>
          <w:szCs w:val="24"/>
          <w:lang w:val="es-ES_tradnl"/>
        </w:rPr>
        <w:t xml:space="preserve">El Plan de Estudios 2000 fue el resultado de un profundo análisis de los planes de estudio anteriores y las demandas sociales del momento, así como de la propuesta educativa de la Universidad Veracruzana que se materializa en el Modelo Educativo Integral y Flexible (MEIF). </w:t>
      </w:r>
    </w:p>
    <w:p w14:paraId="327B0118" w14:textId="77777777" w:rsidR="00C919C3" w:rsidRDefault="00C919C3" w:rsidP="00C919C3">
      <w:pPr>
        <w:spacing w:after="120" w:line="360" w:lineRule="auto"/>
        <w:jc w:val="both"/>
        <w:rPr>
          <w:rFonts w:ascii="Arial" w:hAnsi="Arial" w:cs="Arial"/>
          <w:sz w:val="24"/>
          <w:szCs w:val="24"/>
          <w:lang w:val="es-ES_tradnl"/>
        </w:rPr>
      </w:pPr>
      <w:r w:rsidRPr="00B545EA">
        <w:rPr>
          <w:rFonts w:ascii="Arial" w:hAnsi="Arial" w:cs="Arial"/>
          <w:sz w:val="24"/>
          <w:szCs w:val="24"/>
          <w:lang w:val="es-ES_tradnl"/>
        </w:rPr>
        <w:t>La propuesta busca primordialmente “Formar profesionales con una preparación en la disciplina pedagógica, capaces de intervenir en los distintos ámbitos de la realidad educativa con una actitud crítica, reflexiva, colaborativa e innovadora asumiendo un compromiso social</w:t>
      </w:r>
      <w:r>
        <w:rPr>
          <w:rFonts w:ascii="Arial" w:hAnsi="Arial" w:cs="Arial"/>
          <w:sz w:val="24"/>
          <w:szCs w:val="24"/>
          <w:lang w:val="es-ES_tradnl"/>
        </w:rPr>
        <w:t>” (Universidad Veracruzana, s/f</w:t>
      </w:r>
      <w:r w:rsidRPr="00B545EA">
        <w:rPr>
          <w:rFonts w:ascii="Arial" w:hAnsi="Arial" w:cs="Arial"/>
          <w:sz w:val="24"/>
          <w:szCs w:val="24"/>
          <w:lang w:val="es-ES_tradnl"/>
        </w:rPr>
        <w:t>: 38)</w:t>
      </w:r>
      <w:r>
        <w:rPr>
          <w:rFonts w:ascii="Arial" w:hAnsi="Arial" w:cs="Arial"/>
          <w:sz w:val="24"/>
          <w:szCs w:val="24"/>
          <w:lang w:val="es-ES_tradnl"/>
        </w:rPr>
        <w:t>.</w:t>
      </w:r>
    </w:p>
    <w:p w14:paraId="33E5C033" w14:textId="77777777" w:rsidR="00C919C3" w:rsidRPr="005937C0" w:rsidRDefault="00C919C3" w:rsidP="00C919C3">
      <w:pPr>
        <w:spacing w:after="0" w:line="360" w:lineRule="auto"/>
        <w:jc w:val="both"/>
        <w:rPr>
          <w:rFonts w:ascii="Arial" w:eastAsia="Times New Roman" w:hAnsi="Arial" w:cs="Arial"/>
          <w:bCs/>
          <w:sz w:val="24"/>
          <w:szCs w:val="24"/>
          <w:lang w:val="es-ES" w:eastAsia="es-ES"/>
        </w:rPr>
      </w:pPr>
      <w:r>
        <w:rPr>
          <w:rFonts w:ascii="Arial" w:hAnsi="Arial" w:cs="Arial"/>
          <w:sz w:val="24"/>
          <w:szCs w:val="24"/>
        </w:rPr>
        <w:t>E</w:t>
      </w:r>
      <w:r w:rsidRPr="005937C0">
        <w:rPr>
          <w:rFonts w:ascii="Arial" w:hAnsi="Arial" w:cs="Arial"/>
          <w:sz w:val="24"/>
          <w:szCs w:val="24"/>
        </w:rPr>
        <w:t>ste modelo educativo integral y flexible fue concebido para que los estudiantes pudieran elegir los créditos y las experiencias educativas que desearían cursar, ofreciéndole la oportunidad de trazar bajo el criterio de flexibilidad su trayectoria académica y cursar la carrera en un plazo mínimo de 7 semestres y un máximo de 12 según sus necesidades, lo cual en la operatividad del programa no ocurre con frecuencia, los estudiantes no pueden fácilmente reducir semestre, más bien prolongan su estadía en los estudios.</w:t>
      </w:r>
      <w:r w:rsidRPr="005937C0">
        <w:rPr>
          <w:rFonts w:ascii="Arial" w:eastAsia="Times New Roman" w:hAnsi="Arial" w:cs="Arial"/>
          <w:bCs/>
          <w:sz w:val="24"/>
          <w:szCs w:val="24"/>
          <w:lang w:val="es-ES" w:eastAsia="es-ES"/>
        </w:rPr>
        <w:t xml:space="preserve"> </w:t>
      </w:r>
    </w:p>
    <w:p w14:paraId="100B2D23" w14:textId="77777777" w:rsidR="00C919C3" w:rsidRPr="00324C21" w:rsidRDefault="00C919C3" w:rsidP="00C919C3">
      <w:pPr>
        <w:spacing w:after="0" w:line="360" w:lineRule="auto"/>
        <w:jc w:val="both"/>
        <w:rPr>
          <w:rFonts w:ascii="Arial" w:eastAsia="Times New Roman" w:hAnsi="Arial" w:cs="Arial"/>
          <w:bCs/>
          <w:color w:val="833C0B" w:themeColor="accent2" w:themeShade="80"/>
          <w:sz w:val="24"/>
          <w:szCs w:val="24"/>
          <w:lang w:val="es-ES" w:eastAsia="es-ES"/>
        </w:rPr>
      </w:pPr>
    </w:p>
    <w:p w14:paraId="17CF4B91" w14:textId="77777777" w:rsidR="00C919C3" w:rsidRPr="00D858B4" w:rsidRDefault="00C919C3" w:rsidP="00C919C3">
      <w:pPr>
        <w:spacing w:after="120" w:line="360" w:lineRule="auto"/>
        <w:jc w:val="both"/>
        <w:rPr>
          <w:rFonts w:ascii="Arial" w:hAnsi="Arial" w:cs="Arial"/>
          <w:sz w:val="24"/>
          <w:szCs w:val="24"/>
          <w:lang w:val="es-ES_tradnl"/>
        </w:rPr>
      </w:pPr>
      <w:r w:rsidRPr="00D858B4">
        <w:rPr>
          <w:rFonts w:ascii="Arial" w:hAnsi="Arial" w:cs="Arial"/>
          <w:sz w:val="24"/>
          <w:szCs w:val="24"/>
          <w:lang w:val="es-ES_tradnl"/>
        </w:rPr>
        <w:t>El plan de estudios 2000 consta de 64 asignaturas, reconocidas en la Universidad Veracruzana como Experiencias Educativas, que suman 381 créditos; está organizado en cuatro Áreas curriculares (Beltrán,</w:t>
      </w:r>
      <w:r>
        <w:rPr>
          <w:rFonts w:ascii="Arial" w:hAnsi="Arial" w:cs="Arial"/>
          <w:sz w:val="24"/>
          <w:szCs w:val="24"/>
          <w:lang w:val="es-ES_tradnl"/>
        </w:rPr>
        <w:t xml:space="preserve"> J. y otros,</w:t>
      </w:r>
      <w:r w:rsidRPr="00D858B4">
        <w:rPr>
          <w:rFonts w:ascii="Arial" w:hAnsi="Arial" w:cs="Arial"/>
          <w:sz w:val="24"/>
          <w:szCs w:val="24"/>
          <w:lang w:val="es-ES_tradnl"/>
        </w:rPr>
        <w:t xml:space="preserve"> 1999): Formación Básica (General y de Iniciación a la disciplina), Formación Disciplinaria (Obligatoria y Optativas), Formación Terminal (con cuatro opciones: Administración educativa, Educación comunitaria, Nuevas tecnologías aplicadas a la educación y Orientación educativa) y Formación Electiva (o de Elección libre) y se distinguen 8 Áreas de conocimiento a saber: Pedagógica; Filo</w:t>
      </w:r>
      <w:r>
        <w:rPr>
          <w:rFonts w:ascii="Arial" w:hAnsi="Arial" w:cs="Arial"/>
          <w:sz w:val="24"/>
          <w:szCs w:val="24"/>
          <w:lang w:val="es-ES_tradnl"/>
        </w:rPr>
        <w:t>sófica, P</w:t>
      </w:r>
      <w:r w:rsidRPr="00D858B4">
        <w:rPr>
          <w:rFonts w:ascii="Arial" w:hAnsi="Arial" w:cs="Arial"/>
          <w:sz w:val="24"/>
          <w:szCs w:val="24"/>
          <w:lang w:val="es-ES_tradnl"/>
        </w:rPr>
        <w:t>sicológica y social; Didáctica y currículo; Investigación educativa; Administración educativa, Educación comunitaria, Nuevas tecnologías aplicadas a la educación y Orientación educativa.</w:t>
      </w:r>
    </w:p>
    <w:p w14:paraId="0692C7D4" w14:textId="77777777" w:rsidR="00C919C3" w:rsidRPr="00D858B4" w:rsidRDefault="00C919C3" w:rsidP="00C919C3">
      <w:pPr>
        <w:spacing w:after="120" w:line="360" w:lineRule="auto"/>
        <w:jc w:val="both"/>
        <w:rPr>
          <w:rFonts w:ascii="Arial" w:hAnsi="Arial" w:cs="Arial"/>
          <w:sz w:val="24"/>
          <w:szCs w:val="24"/>
          <w:lang w:val="es-ES_tradnl"/>
        </w:rPr>
      </w:pPr>
      <w:r w:rsidRPr="00D858B4">
        <w:rPr>
          <w:rFonts w:ascii="Arial" w:hAnsi="Arial" w:cs="Arial"/>
          <w:sz w:val="24"/>
          <w:szCs w:val="24"/>
          <w:lang w:val="es-ES_tradnl"/>
        </w:rPr>
        <w:t>En</w:t>
      </w:r>
      <w:r>
        <w:rPr>
          <w:rFonts w:ascii="Arial" w:hAnsi="Arial" w:cs="Arial"/>
          <w:sz w:val="24"/>
          <w:szCs w:val="24"/>
          <w:lang w:val="es-ES_tradnl"/>
        </w:rPr>
        <w:t xml:space="preserve"> el marco del MEIF, en</w:t>
      </w:r>
      <w:r w:rsidRPr="00D858B4">
        <w:rPr>
          <w:rFonts w:ascii="Arial" w:hAnsi="Arial" w:cs="Arial"/>
          <w:sz w:val="24"/>
          <w:szCs w:val="24"/>
          <w:lang w:val="es-ES_tradnl"/>
        </w:rPr>
        <w:t xml:space="preserve"> este plan de estudios las experiencias educativas de Experiencia Recepcional y Servicio Social son Experiencias Educativas integradas al mapa curricular, </w:t>
      </w:r>
      <w:r>
        <w:rPr>
          <w:rFonts w:ascii="Arial" w:hAnsi="Arial" w:cs="Arial"/>
          <w:sz w:val="24"/>
          <w:szCs w:val="24"/>
          <w:lang w:val="es-ES_tradnl"/>
        </w:rPr>
        <w:t>en consecuencia son</w:t>
      </w:r>
      <w:r w:rsidRPr="00D858B4">
        <w:rPr>
          <w:rFonts w:ascii="Arial" w:hAnsi="Arial" w:cs="Arial"/>
          <w:sz w:val="24"/>
          <w:szCs w:val="24"/>
          <w:lang w:val="es-ES_tradnl"/>
        </w:rPr>
        <w:t xml:space="preserve"> cursativas y </w:t>
      </w:r>
      <w:r>
        <w:rPr>
          <w:rFonts w:ascii="Arial" w:hAnsi="Arial" w:cs="Arial"/>
          <w:sz w:val="24"/>
          <w:szCs w:val="24"/>
          <w:lang w:val="es-ES_tradnl"/>
        </w:rPr>
        <w:t>tienen valor crediticio y no son ya requisitos para la titulación como vinieron siendo en todos los planes anteriores.</w:t>
      </w:r>
    </w:p>
    <w:p w14:paraId="4808D4CD" w14:textId="77777777" w:rsidR="00C919C3" w:rsidRPr="00865DA7" w:rsidRDefault="00C919C3" w:rsidP="00C919C3">
      <w:pPr>
        <w:autoSpaceDE w:val="0"/>
        <w:autoSpaceDN w:val="0"/>
        <w:adjustRightInd w:val="0"/>
        <w:spacing w:after="0" w:line="360" w:lineRule="auto"/>
        <w:jc w:val="both"/>
        <w:rPr>
          <w:rFonts w:ascii="Arial" w:hAnsi="Arial" w:cs="Arial"/>
          <w:sz w:val="24"/>
          <w:szCs w:val="24"/>
        </w:rPr>
      </w:pPr>
    </w:p>
    <w:p w14:paraId="15D88C93" w14:textId="77777777" w:rsidR="00C919C3" w:rsidRPr="00D54EBB" w:rsidRDefault="00C919C3" w:rsidP="00C919C3">
      <w:pPr>
        <w:pStyle w:val="Ttulo3"/>
        <w:spacing w:after="240"/>
        <w:rPr>
          <w:rFonts w:ascii="Arial" w:hAnsi="Arial" w:cs="Arial"/>
          <w:b/>
          <w:color w:val="auto"/>
        </w:rPr>
      </w:pPr>
      <w:bookmarkStart w:id="24" w:name="_Toc451540739"/>
      <w:r w:rsidRPr="00D54EBB">
        <w:rPr>
          <w:rFonts w:ascii="Arial" w:hAnsi="Arial" w:cs="Arial"/>
          <w:b/>
          <w:color w:val="auto"/>
        </w:rPr>
        <w:t>2.6.2. Características de los estudiantes</w:t>
      </w:r>
      <w:bookmarkEnd w:id="24"/>
    </w:p>
    <w:p w14:paraId="2F959D8C" w14:textId="77777777" w:rsidR="00C919C3" w:rsidRPr="005753EB" w:rsidRDefault="00C919C3" w:rsidP="00C919C3">
      <w:pPr>
        <w:spacing w:line="360" w:lineRule="auto"/>
        <w:jc w:val="both"/>
        <w:rPr>
          <w:rFonts w:ascii="Arial" w:hAnsi="Arial" w:cs="Arial"/>
          <w:color w:val="2E74B5" w:themeColor="accent1" w:themeShade="BF"/>
          <w:sz w:val="24"/>
          <w:szCs w:val="24"/>
        </w:rPr>
      </w:pPr>
      <w:r>
        <w:rPr>
          <w:rFonts w:ascii="Arial" w:hAnsi="Arial" w:cs="Arial"/>
          <w:sz w:val="24"/>
          <w:szCs w:val="24"/>
        </w:rPr>
        <w:t xml:space="preserve">Caracterizar a los estudiantes que participan en el programa educativo implica referirse diferencialmente por cada una de las </w:t>
      </w:r>
      <w:r w:rsidRPr="005937C0">
        <w:rPr>
          <w:rFonts w:ascii="Arial" w:hAnsi="Arial" w:cs="Arial"/>
          <w:sz w:val="24"/>
          <w:szCs w:val="24"/>
        </w:rPr>
        <w:t>regiones: Poza Rica, Veracruz, y Xalapa en sus dos modalidades, escolarizado y abierto</w:t>
      </w:r>
      <w:r w:rsidRPr="00324C21">
        <w:rPr>
          <w:rFonts w:ascii="Arial" w:hAnsi="Arial" w:cs="Arial"/>
          <w:color w:val="2E74B5" w:themeColor="accent1" w:themeShade="BF"/>
          <w:sz w:val="24"/>
          <w:szCs w:val="24"/>
        </w:rPr>
        <w:t>.</w:t>
      </w:r>
    </w:p>
    <w:p w14:paraId="19C9DBE7" w14:textId="77777777" w:rsidR="00C919C3" w:rsidRPr="000679ED" w:rsidRDefault="00C919C3" w:rsidP="00C919C3">
      <w:pPr>
        <w:pStyle w:val="Ttulo3"/>
        <w:spacing w:after="240"/>
        <w:rPr>
          <w:rFonts w:ascii="Arial" w:hAnsi="Arial" w:cs="Arial"/>
          <w:b/>
          <w:color w:val="auto"/>
        </w:rPr>
      </w:pPr>
      <w:bookmarkStart w:id="25" w:name="_Toc451540740"/>
      <w:r w:rsidRPr="00286434">
        <w:rPr>
          <w:rFonts w:ascii="Arial" w:hAnsi="Arial" w:cs="Arial"/>
          <w:b/>
          <w:color w:val="auto"/>
        </w:rPr>
        <w:t xml:space="preserve">Facultad de Pedagogía </w:t>
      </w:r>
      <w:r>
        <w:rPr>
          <w:rFonts w:ascii="Arial" w:hAnsi="Arial" w:cs="Arial"/>
          <w:b/>
          <w:color w:val="auto"/>
        </w:rPr>
        <w:t>Región Poza Rica Tuxpan</w:t>
      </w:r>
      <w:bookmarkEnd w:id="25"/>
    </w:p>
    <w:p w14:paraId="7005F0CD" w14:textId="77777777" w:rsidR="00C919C3" w:rsidRPr="00BE2E72" w:rsidRDefault="00C919C3" w:rsidP="00C919C3">
      <w:pPr>
        <w:autoSpaceDE w:val="0"/>
        <w:autoSpaceDN w:val="0"/>
        <w:adjustRightInd w:val="0"/>
        <w:spacing w:after="0"/>
        <w:jc w:val="both"/>
        <w:rPr>
          <w:rFonts w:ascii="Arial" w:hAnsi="Arial" w:cs="Arial"/>
          <w:b/>
          <w:sz w:val="24"/>
          <w:szCs w:val="24"/>
        </w:rPr>
      </w:pPr>
      <w:r w:rsidRPr="001E335C">
        <w:rPr>
          <w:rFonts w:ascii="Arial" w:hAnsi="Arial" w:cs="Arial"/>
          <w:b/>
          <w:sz w:val="24"/>
          <w:szCs w:val="24"/>
        </w:rPr>
        <w:t>S</w:t>
      </w:r>
      <w:r w:rsidRPr="00BE2E72">
        <w:rPr>
          <w:rFonts w:ascii="Arial" w:hAnsi="Arial" w:cs="Arial"/>
          <w:b/>
          <w:sz w:val="24"/>
          <w:szCs w:val="24"/>
        </w:rPr>
        <w:t>ocioeconómicas</w:t>
      </w:r>
    </w:p>
    <w:p w14:paraId="2EF3D80B" w14:textId="77777777" w:rsidR="00C919C3" w:rsidRPr="00BE2E72" w:rsidRDefault="00C919C3" w:rsidP="00C919C3">
      <w:pPr>
        <w:autoSpaceDE w:val="0"/>
        <w:autoSpaceDN w:val="0"/>
        <w:adjustRightInd w:val="0"/>
        <w:spacing w:after="0"/>
        <w:jc w:val="both"/>
        <w:rPr>
          <w:rFonts w:ascii="Arial" w:hAnsi="Arial" w:cs="Arial"/>
          <w:sz w:val="24"/>
          <w:szCs w:val="24"/>
        </w:rPr>
      </w:pPr>
    </w:p>
    <w:p w14:paraId="5BB3E34E" w14:textId="77777777" w:rsidR="00C919C3" w:rsidRDefault="00C919C3" w:rsidP="00C919C3">
      <w:pPr>
        <w:autoSpaceDE w:val="0"/>
        <w:autoSpaceDN w:val="0"/>
        <w:adjustRightInd w:val="0"/>
        <w:spacing w:after="0" w:line="360" w:lineRule="auto"/>
        <w:jc w:val="both"/>
        <w:rPr>
          <w:rFonts w:ascii="Arial" w:hAnsi="Arial" w:cs="Arial"/>
          <w:sz w:val="24"/>
          <w:szCs w:val="24"/>
        </w:rPr>
      </w:pPr>
      <w:r w:rsidRPr="00BE2E72">
        <w:rPr>
          <w:rFonts w:ascii="Arial" w:hAnsi="Arial" w:cs="Arial"/>
          <w:sz w:val="24"/>
          <w:szCs w:val="24"/>
        </w:rPr>
        <w:t xml:space="preserve">Nuestros estudiantes pertenecen a las regiones urbanas, semiurbanas y rurales del norte de Veracruz y de algunos municipios de entidades como Oaxaca y Puebla. Su condición socioeconómica es media y media baja, principalmente. Para coadyuvar en su trayectoria escolar, dadas sus condiciones socioeconómicas, la Universidad Veracruzana les ofrece becas de diferentes tipos; en el periodo agosto 2014-septiembre 2015, un total de 295 estudiantes fueron beneficiados con becas de Manutención (275), Escolares (17), Rendimiento Escolar (1) y Deportiva (2). </w:t>
      </w:r>
    </w:p>
    <w:p w14:paraId="1F2401DA" w14:textId="77777777" w:rsidR="00C919C3" w:rsidRDefault="00C919C3" w:rsidP="00C919C3">
      <w:pPr>
        <w:autoSpaceDE w:val="0"/>
        <w:autoSpaceDN w:val="0"/>
        <w:adjustRightInd w:val="0"/>
        <w:spacing w:after="0" w:line="360" w:lineRule="auto"/>
        <w:jc w:val="both"/>
        <w:rPr>
          <w:rFonts w:ascii="Arial" w:hAnsi="Arial" w:cs="Arial"/>
          <w:sz w:val="24"/>
          <w:szCs w:val="24"/>
        </w:rPr>
      </w:pPr>
    </w:p>
    <w:p w14:paraId="4367CBDB" w14:textId="77777777" w:rsidR="00C919C3" w:rsidRDefault="00C919C3" w:rsidP="00C919C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Además, </w:t>
      </w:r>
      <w:r w:rsidRPr="005937C0">
        <w:rPr>
          <w:rFonts w:ascii="Arial" w:hAnsi="Arial" w:cs="Arial"/>
          <w:sz w:val="24"/>
          <w:szCs w:val="24"/>
        </w:rPr>
        <w:t xml:space="preserve">los estudiantes de la región Poza Rica, son beneficiados por </w:t>
      </w:r>
      <w:r w:rsidRPr="00BE2E72">
        <w:rPr>
          <w:rFonts w:ascii="Arial" w:hAnsi="Arial" w:cs="Arial"/>
          <w:sz w:val="24"/>
          <w:szCs w:val="24"/>
        </w:rPr>
        <w:t>programas de becas externos, tales como las Becas que otorga la Secretaría de Educación Pública (SEP) en materia de Excelencia, Servicio Social y Titulación, así como la</w:t>
      </w:r>
      <w:r>
        <w:rPr>
          <w:rFonts w:ascii="Arial" w:hAnsi="Arial" w:cs="Arial"/>
          <w:sz w:val="24"/>
          <w:szCs w:val="24"/>
        </w:rPr>
        <w:t>s Becas de la Fundación Telmex.</w:t>
      </w:r>
    </w:p>
    <w:p w14:paraId="00046B3A" w14:textId="77777777" w:rsidR="00C919C3" w:rsidRPr="00BE2E72" w:rsidRDefault="00C919C3" w:rsidP="00C919C3">
      <w:pPr>
        <w:autoSpaceDE w:val="0"/>
        <w:autoSpaceDN w:val="0"/>
        <w:adjustRightInd w:val="0"/>
        <w:spacing w:after="0" w:line="360" w:lineRule="auto"/>
        <w:jc w:val="both"/>
        <w:rPr>
          <w:rFonts w:ascii="Arial" w:hAnsi="Arial" w:cs="Arial"/>
          <w:sz w:val="24"/>
          <w:szCs w:val="24"/>
        </w:rPr>
      </w:pPr>
    </w:p>
    <w:p w14:paraId="44923B4E" w14:textId="77777777" w:rsidR="00C919C3" w:rsidRPr="00BE2E72" w:rsidRDefault="00C919C3" w:rsidP="00C919C3">
      <w:pPr>
        <w:autoSpaceDE w:val="0"/>
        <w:autoSpaceDN w:val="0"/>
        <w:adjustRightInd w:val="0"/>
        <w:spacing w:after="0" w:line="360" w:lineRule="auto"/>
        <w:jc w:val="both"/>
        <w:rPr>
          <w:rFonts w:ascii="Arial" w:hAnsi="Arial" w:cs="Arial"/>
          <w:b/>
          <w:sz w:val="24"/>
          <w:szCs w:val="24"/>
        </w:rPr>
      </w:pPr>
      <w:r w:rsidRPr="00BE2E72">
        <w:rPr>
          <w:rFonts w:ascii="Arial" w:hAnsi="Arial" w:cs="Arial"/>
          <w:b/>
          <w:sz w:val="24"/>
          <w:szCs w:val="24"/>
        </w:rPr>
        <w:t>Personales</w:t>
      </w:r>
    </w:p>
    <w:p w14:paraId="38F9F1C2" w14:textId="77777777" w:rsidR="00C919C3" w:rsidRPr="005753EB" w:rsidRDefault="00C919C3" w:rsidP="00C919C3">
      <w:pPr>
        <w:autoSpaceDE w:val="0"/>
        <w:autoSpaceDN w:val="0"/>
        <w:adjustRightInd w:val="0"/>
        <w:spacing w:after="0" w:line="360" w:lineRule="auto"/>
        <w:jc w:val="both"/>
        <w:rPr>
          <w:rFonts w:ascii="Arial" w:hAnsi="Arial" w:cs="Arial"/>
          <w:sz w:val="24"/>
          <w:szCs w:val="24"/>
        </w:rPr>
      </w:pPr>
      <w:r w:rsidRPr="00BE2E72">
        <w:rPr>
          <w:rFonts w:ascii="Arial" w:hAnsi="Arial" w:cs="Arial"/>
          <w:sz w:val="24"/>
          <w:szCs w:val="24"/>
        </w:rPr>
        <w:t>La edad de nuestros estudiantes se ubica entre los 18 y los 24 años de edad, en su mayoría son solteros y su principal actividad es el estudio. Es preciso señalar que, aunque en menor medida, también contamos con alumnos que son padres de familia, madres solter</w:t>
      </w:r>
      <w:r>
        <w:rPr>
          <w:rFonts w:ascii="Arial" w:hAnsi="Arial" w:cs="Arial"/>
          <w:sz w:val="24"/>
          <w:szCs w:val="24"/>
        </w:rPr>
        <w:t xml:space="preserve">as y estudiantes que trabajan. </w:t>
      </w:r>
    </w:p>
    <w:p w14:paraId="67BC7FAF" w14:textId="77777777" w:rsidR="00C919C3" w:rsidRPr="00BE2E72" w:rsidRDefault="00C919C3" w:rsidP="00C919C3">
      <w:pPr>
        <w:autoSpaceDE w:val="0"/>
        <w:autoSpaceDN w:val="0"/>
        <w:adjustRightInd w:val="0"/>
        <w:spacing w:after="0" w:line="360" w:lineRule="auto"/>
        <w:jc w:val="both"/>
        <w:rPr>
          <w:rFonts w:ascii="Arial" w:hAnsi="Arial" w:cs="Arial"/>
          <w:b/>
          <w:sz w:val="24"/>
          <w:szCs w:val="24"/>
        </w:rPr>
      </w:pPr>
      <w:r w:rsidRPr="00BE2E72">
        <w:rPr>
          <w:rFonts w:ascii="Arial" w:hAnsi="Arial" w:cs="Arial"/>
          <w:b/>
          <w:sz w:val="24"/>
          <w:szCs w:val="24"/>
        </w:rPr>
        <w:t>Escolares</w:t>
      </w:r>
    </w:p>
    <w:p w14:paraId="457B3F1B" w14:textId="77777777" w:rsidR="00C919C3" w:rsidRPr="00BE2E72" w:rsidRDefault="00C919C3" w:rsidP="00C919C3">
      <w:pPr>
        <w:autoSpaceDE w:val="0"/>
        <w:autoSpaceDN w:val="0"/>
        <w:adjustRightInd w:val="0"/>
        <w:spacing w:after="0" w:line="360" w:lineRule="auto"/>
        <w:jc w:val="both"/>
        <w:rPr>
          <w:rFonts w:ascii="Arial" w:hAnsi="Arial" w:cs="Arial"/>
          <w:sz w:val="24"/>
          <w:szCs w:val="24"/>
        </w:rPr>
      </w:pPr>
      <w:r w:rsidRPr="005937C0">
        <w:rPr>
          <w:rFonts w:ascii="Arial" w:hAnsi="Arial" w:cs="Arial"/>
          <w:sz w:val="24"/>
          <w:szCs w:val="24"/>
        </w:rPr>
        <w:t xml:space="preserve">En la Facultad de Pedagogía Poza Riza, estudiantes asisten con regularidad a sus clases, cuentan con buenos hábitos de estudio, sus calificaciones son en general de buenos promedios. </w:t>
      </w:r>
      <w:r w:rsidRPr="00BE2E72">
        <w:rPr>
          <w:rFonts w:ascii="Arial" w:hAnsi="Arial" w:cs="Arial"/>
          <w:sz w:val="24"/>
          <w:szCs w:val="24"/>
        </w:rPr>
        <w:t xml:space="preserve">Algunos poseen dispositivos como computadoras portátiles, tabletas y Smartphone que utilizan como recursos para el aprendizaje y elaboración de trabajos escolares. </w:t>
      </w:r>
    </w:p>
    <w:p w14:paraId="2430C32E" w14:textId="77777777" w:rsidR="00C919C3" w:rsidRDefault="00C919C3" w:rsidP="00C919C3">
      <w:pPr>
        <w:autoSpaceDE w:val="0"/>
        <w:autoSpaceDN w:val="0"/>
        <w:adjustRightInd w:val="0"/>
        <w:spacing w:after="0" w:line="360" w:lineRule="auto"/>
        <w:jc w:val="both"/>
        <w:rPr>
          <w:rFonts w:ascii="Arial" w:hAnsi="Arial" w:cs="Arial"/>
          <w:b/>
          <w:sz w:val="24"/>
          <w:szCs w:val="24"/>
        </w:rPr>
      </w:pPr>
      <w:r w:rsidRPr="00BE2E72">
        <w:rPr>
          <w:rFonts w:ascii="Arial" w:hAnsi="Arial" w:cs="Arial"/>
          <w:b/>
          <w:sz w:val="24"/>
          <w:szCs w:val="24"/>
        </w:rPr>
        <w:t xml:space="preserve">Índice de reprobación </w:t>
      </w:r>
    </w:p>
    <w:p w14:paraId="7DBC836A" w14:textId="77777777" w:rsidR="00C919C3" w:rsidRPr="005753EB" w:rsidRDefault="00C919C3" w:rsidP="00C919C3">
      <w:pPr>
        <w:autoSpaceDE w:val="0"/>
        <w:autoSpaceDN w:val="0"/>
        <w:adjustRightInd w:val="0"/>
        <w:spacing w:after="0" w:line="360" w:lineRule="auto"/>
        <w:jc w:val="both"/>
        <w:rPr>
          <w:rFonts w:ascii="Arial" w:hAnsi="Arial" w:cs="Arial"/>
          <w:b/>
          <w:sz w:val="24"/>
          <w:szCs w:val="24"/>
        </w:rPr>
      </w:pPr>
      <w:r w:rsidRPr="00BE2E72">
        <w:rPr>
          <w:rFonts w:ascii="Arial" w:hAnsi="Arial" w:cs="Arial"/>
          <w:sz w:val="24"/>
          <w:szCs w:val="24"/>
        </w:rPr>
        <w:t>El índice de reprobación anual en la Facultad de Pedagogía, Región Poza Rica es</w:t>
      </w:r>
      <w:r>
        <w:rPr>
          <w:rFonts w:ascii="Arial" w:hAnsi="Arial" w:cs="Arial"/>
          <w:sz w:val="24"/>
          <w:szCs w:val="24"/>
        </w:rPr>
        <w:t xml:space="preserve"> de 1.17</w:t>
      </w:r>
      <w:r w:rsidRPr="00BE2E72">
        <w:rPr>
          <w:rFonts w:ascii="Arial" w:hAnsi="Arial" w:cs="Arial"/>
          <w:sz w:val="24"/>
          <w:szCs w:val="24"/>
        </w:rPr>
        <w:t>% de estudiantes reprobados.</w:t>
      </w:r>
    </w:p>
    <w:p w14:paraId="440A7331" w14:textId="77777777" w:rsidR="00C919C3" w:rsidRPr="005753EB" w:rsidRDefault="00C919C3" w:rsidP="00C919C3">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Índice de deserción</w:t>
      </w:r>
    </w:p>
    <w:p w14:paraId="5FF1F80A" w14:textId="77777777" w:rsidR="00C919C3" w:rsidRPr="005753EB" w:rsidRDefault="00C919C3" w:rsidP="00C919C3">
      <w:pPr>
        <w:autoSpaceDE w:val="0"/>
        <w:autoSpaceDN w:val="0"/>
        <w:adjustRightInd w:val="0"/>
        <w:spacing w:after="0" w:line="360" w:lineRule="auto"/>
        <w:jc w:val="both"/>
        <w:rPr>
          <w:rFonts w:ascii="Arial" w:hAnsi="Arial" w:cs="Arial"/>
          <w:sz w:val="24"/>
          <w:szCs w:val="24"/>
        </w:rPr>
      </w:pPr>
      <w:r w:rsidRPr="00BE2E72">
        <w:rPr>
          <w:rFonts w:ascii="Arial" w:hAnsi="Arial" w:cs="Arial"/>
          <w:sz w:val="24"/>
          <w:szCs w:val="24"/>
        </w:rPr>
        <w:t xml:space="preserve">El índice de deserción </w:t>
      </w:r>
      <w:r>
        <w:rPr>
          <w:rFonts w:ascii="Arial" w:hAnsi="Arial" w:cs="Arial"/>
          <w:sz w:val="24"/>
          <w:szCs w:val="24"/>
        </w:rPr>
        <w:t xml:space="preserve">anual </w:t>
      </w:r>
      <w:r w:rsidRPr="00BE2E72">
        <w:rPr>
          <w:rFonts w:ascii="Arial" w:hAnsi="Arial" w:cs="Arial"/>
          <w:sz w:val="24"/>
          <w:szCs w:val="24"/>
        </w:rPr>
        <w:t xml:space="preserve">en el Programa educativo es de </w:t>
      </w:r>
      <w:r>
        <w:rPr>
          <w:rFonts w:ascii="Arial" w:hAnsi="Arial" w:cs="Arial"/>
          <w:sz w:val="24"/>
          <w:szCs w:val="24"/>
        </w:rPr>
        <w:t xml:space="preserve">5.2% de </w:t>
      </w:r>
      <w:r w:rsidRPr="00BE2E72">
        <w:rPr>
          <w:rFonts w:ascii="Arial" w:hAnsi="Arial" w:cs="Arial"/>
          <w:sz w:val="24"/>
          <w:szCs w:val="24"/>
        </w:rPr>
        <w:t xml:space="preserve">alumnos que desertan de la licenciatura. </w:t>
      </w:r>
    </w:p>
    <w:p w14:paraId="60C57E48" w14:textId="77777777" w:rsidR="00C919C3" w:rsidRDefault="00C919C3" w:rsidP="00C919C3">
      <w:pPr>
        <w:autoSpaceDE w:val="0"/>
        <w:autoSpaceDN w:val="0"/>
        <w:adjustRightInd w:val="0"/>
        <w:spacing w:after="0"/>
        <w:jc w:val="both"/>
        <w:rPr>
          <w:rFonts w:ascii="Arial" w:hAnsi="Arial" w:cs="Arial"/>
          <w:b/>
          <w:sz w:val="24"/>
          <w:szCs w:val="24"/>
        </w:rPr>
      </w:pPr>
    </w:p>
    <w:p w14:paraId="138A8A84" w14:textId="77777777" w:rsidR="00C919C3" w:rsidRDefault="00C919C3" w:rsidP="00C919C3">
      <w:pPr>
        <w:autoSpaceDE w:val="0"/>
        <w:autoSpaceDN w:val="0"/>
        <w:adjustRightInd w:val="0"/>
        <w:spacing w:after="0"/>
        <w:jc w:val="both"/>
        <w:rPr>
          <w:rFonts w:ascii="Arial" w:hAnsi="Arial" w:cs="Arial"/>
          <w:b/>
          <w:sz w:val="24"/>
          <w:szCs w:val="24"/>
        </w:rPr>
      </w:pPr>
    </w:p>
    <w:p w14:paraId="44F0B52E" w14:textId="77777777" w:rsidR="00C919C3" w:rsidRDefault="00C919C3" w:rsidP="00C919C3">
      <w:pPr>
        <w:autoSpaceDE w:val="0"/>
        <w:autoSpaceDN w:val="0"/>
        <w:adjustRightInd w:val="0"/>
        <w:spacing w:after="0"/>
        <w:jc w:val="both"/>
        <w:rPr>
          <w:rFonts w:ascii="Arial" w:hAnsi="Arial" w:cs="Arial"/>
          <w:b/>
          <w:sz w:val="24"/>
          <w:szCs w:val="24"/>
        </w:rPr>
      </w:pPr>
    </w:p>
    <w:p w14:paraId="61638DA2" w14:textId="77777777" w:rsidR="00C919C3" w:rsidRDefault="00C919C3" w:rsidP="00C919C3">
      <w:pPr>
        <w:autoSpaceDE w:val="0"/>
        <w:autoSpaceDN w:val="0"/>
        <w:adjustRightInd w:val="0"/>
        <w:spacing w:after="0"/>
        <w:jc w:val="both"/>
        <w:rPr>
          <w:rFonts w:ascii="Arial" w:hAnsi="Arial" w:cs="Arial"/>
          <w:b/>
          <w:sz w:val="24"/>
          <w:szCs w:val="24"/>
        </w:rPr>
      </w:pPr>
    </w:p>
    <w:p w14:paraId="433D7D95" w14:textId="77777777" w:rsidR="00C919C3" w:rsidRPr="00BE2E72" w:rsidRDefault="00C919C3" w:rsidP="00C919C3">
      <w:pPr>
        <w:autoSpaceDE w:val="0"/>
        <w:autoSpaceDN w:val="0"/>
        <w:adjustRightInd w:val="0"/>
        <w:spacing w:after="0"/>
        <w:jc w:val="both"/>
        <w:rPr>
          <w:rFonts w:ascii="Arial" w:hAnsi="Arial" w:cs="Arial"/>
          <w:b/>
          <w:sz w:val="24"/>
          <w:szCs w:val="24"/>
        </w:rPr>
      </w:pPr>
      <w:r w:rsidRPr="00BE2E72">
        <w:rPr>
          <w:rFonts w:ascii="Arial" w:hAnsi="Arial" w:cs="Arial"/>
          <w:b/>
          <w:sz w:val="24"/>
          <w:szCs w:val="24"/>
        </w:rPr>
        <w:t>Eficiencia Terminal</w:t>
      </w:r>
    </w:p>
    <w:p w14:paraId="29078F07" w14:textId="77777777" w:rsidR="00C919C3" w:rsidRDefault="00C919C3" w:rsidP="00C919C3">
      <w:pPr>
        <w:autoSpaceDE w:val="0"/>
        <w:autoSpaceDN w:val="0"/>
        <w:adjustRightInd w:val="0"/>
        <w:spacing w:after="0"/>
        <w:jc w:val="both"/>
        <w:rPr>
          <w:rFonts w:ascii="Arial" w:hAnsi="Arial" w:cs="Arial"/>
          <w:sz w:val="24"/>
          <w:szCs w:val="24"/>
        </w:rPr>
      </w:pPr>
    </w:p>
    <w:p w14:paraId="2206C77A" w14:textId="77777777" w:rsidR="00C919C3" w:rsidRDefault="00C919C3" w:rsidP="00C919C3">
      <w:pPr>
        <w:tabs>
          <w:tab w:val="left" w:pos="3814"/>
        </w:tabs>
        <w:autoSpaceDE w:val="0"/>
        <w:autoSpaceDN w:val="0"/>
        <w:adjustRightInd w:val="0"/>
        <w:spacing w:after="0"/>
        <w:jc w:val="both"/>
        <w:rPr>
          <w:rFonts w:ascii="Arial" w:hAnsi="Arial" w:cs="Arial"/>
          <w:sz w:val="24"/>
          <w:szCs w:val="24"/>
        </w:rPr>
      </w:pPr>
      <w:r>
        <w:rPr>
          <w:rFonts w:ascii="Arial" w:hAnsi="Arial" w:cs="Arial"/>
          <w:sz w:val="24"/>
          <w:szCs w:val="24"/>
        </w:rPr>
        <w:tab/>
      </w:r>
    </w:p>
    <w:tbl>
      <w:tblPr>
        <w:tblStyle w:val="Tablaconcuadrcula"/>
        <w:tblW w:w="0" w:type="auto"/>
        <w:tblLayout w:type="fixed"/>
        <w:tblLook w:val="04A0" w:firstRow="1" w:lastRow="0" w:firstColumn="1" w:lastColumn="0" w:noHBand="0" w:noVBand="1"/>
      </w:tblPr>
      <w:tblGrid>
        <w:gridCol w:w="675"/>
        <w:gridCol w:w="709"/>
        <w:gridCol w:w="709"/>
        <w:gridCol w:w="692"/>
        <w:gridCol w:w="697"/>
        <w:gridCol w:w="696"/>
        <w:gridCol w:w="697"/>
        <w:gridCol w:w="696"/>
        <w:gridCol w:w="697"/>
        <w:gridCol w:w="696"/>
        <w:gridCol w:w="657"/>
        <w:gridCol w:w="709"/>
        <w:gridCol w:w="724"/>
      </w:tblGrid>
      <w:tr w:rsidR="00C919C3" w:rsidRPr="006F5CD4" w14:paraId="4213B8F3" w14:textId="77777777" w:rsidTr="0076733E">
        <w:trPr>
          <w:trHeight w:val="301"/>
        </w:trPr>
        <w:tc>
          <w:tcPr>
            <w:tcW w:w="9054" w:type="dxa"/>
            <w:gridSpan w:val="13"/>
          </w:tcPr>
          <w:p w14:paraId="791F552E" w14:textId="77777777" w:rsidR="00C919C3" w:rsidRPr="006F5CD4" w:rsidRDefault="00C919C3" w:rsidP="0076733E">
            <w:pPr>
              <w:jc w:val="center"/>
              <w:rPr>
                <w:rFonts w:ascii="Arial" w:hAnsi="Arial" w:cs="Arial"/>
                <w:b/>
                <w:sz w:val="20"/>
                <w:szCs w:val="20"/>
              </w:rPr>
            </w:pPr>
            <w:r w:rsidRPr="006F5CD4">
              <w:rPr>
                <w:rFonts w:ascii="Arial" w:hAnsi="Arial" w:cs="Arial"/>
                <w:b/>
                <w:sz w:val="20"/>
                <w:szCs w:val="20"/>
              </w:rPr>
              <w:t>Total de Egreso por Periodo</w:t>
            </w:r>
          </w:p>
        </w:tc>
      </w:tr>
      <w:tr w:rsidR="00C919C3" w:rsidRPr="006F5CD4" w14:paraId="5C867225" w14:textId="77777777" w:rsidTr="0076733E">
        <w:trPr>
          <w:trHeight w:val="523"/>
        </w:trPr>
        <w:tc>
          <w:tcPr>
            <w:tcW w:w="675" w:type="dxa"/>
          </w:tcPr>
          <w:p w14:paraId="09AB2A35"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Año de Ingreso</w:t>
            </w:r>
          </w:p>
        </w:tc>
        <w:tc>
          <w:tcPr>
            <w:tcW w:w="709" w:type="dxa"/>
          </w:tcPr>
          <w:p w14:paraId="067EE443"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Año de Egreso</w:t>
            </w:r>
          </w:p>
        </w:tc>
        <w:tc>
          <w:tcPr>
            <w:tcW w:w="709" w:type="dxa"/>
          </w:tcPr>
          <w:p w14:paraId="4D0789DF"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Total de Ingreso</w:t>
            </w:r>
          </w:p>
        </w:tc>
        <w:tc>
          <w:tcPr>
            <w:tcW w:w="692" w:type="dxa"/>
          </w:tcPr>
          <w:p w14:paraId="35411E4F"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Total de Egreso</w:t>
            </w:r>
          </w:p>
        </w:tc>
        <w:tc>
          <w:tcPr>
            <w:tcW w:w="697" w:type="dxa"/>
          </w:tcPr>
          <w:p w14:paraId="1E347E90"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 xml:space="preserve">% </w:t>
            </w:r>
            <w:r w:rsidRPr="000242A6">
              <w:rPr>
                <w:rFonts w:ascii="Arial" w:hAnsi="Arial" w:cs="Arial"/>
                <w:b/>
                <w:sz w:val="8"/>
                <w:szCs w:val="12"/>
              </w:rPr>
              <w:t xml:space="preserve">eficien-cia </w:t>
            </w:r>
            <w:r w:rsidRPr="001A59CF">
              <w:rPr>
                <w:rFonts w:ascii="Arial" w:hAnsi="Arial" w:cs="Arial"/>
                <w:b/>
                <w:sz w:val="12"/>
                <w:szCs w:val="12"/>
              </w:rPr>
              <w:t>terminal</w:t>
            </w:r>
          </w:p>
        </w:tc>
        <w:tc>
          <w:tcPr>
            <w:tcW w:w="696" w:type="dxa"/>
          </w:tcPr>
          <w:p w14:paraId="5EE82730"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201201</w:t>
            </w:r>
          </w:p>
          <w:p w14:paraId="0B344437"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7° Sem.</w:t>
            </w:r>
          </w:p>
          <w:p w14:paraId="6F29BB68" w14:textId="77777777" w:rsidR="00C919C3" w:rsidRPr="001A59CF" w:rsidRDefault="00C919C3" w:rsidP="0076733E">
            <w:pPr>
              <w:jc w:val="center"/>
              <w:rPr>
                <w:rFonts w:ascii="Arial" w:hAnsi="Arial" w:cs="Arial"/>
                <w:b/>
                <w:sz w:val="12"/>
                <w:szCs w:val="12"/>
              </w:rPr>
            </w:pPr>
          </w:p>
        </w:tc>
        <w:tc>
          <w:tcPr>
            <w:tcW w:w="697" w:type="dxa"/>
          </w:tcPr>
          <w:p w14:paraId="2F078549"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201251</w:t>
            </w:r>
          </w:p>
          <w:p w14:paraId="4E9108C7"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8°</w:t>
            </w:r>
          </w:p>
        </w:tc>
        <w:tc>
          <w:tcPr>
            <w:tcW w:w="696" w:type="dxa"/>
          </w:tcPr>
          <w:p w14:paraId="2D0A8A2B"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201301</w:t>
            </w:r>
          </w:p>
          <w:p w14:paraId="08635F3A"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9° Sem.</w:t>
            </w:r>
          </w:p>
        </w:tc>
        <w:tc>
          <w:tcPr>
            <w:tcW w:w="697" w:type="dxa"/>
          </w:tcPr>
          <w:p w14:paraId="6748F21C"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201351</w:t>
            </w:r>
          </w:p>
          <w:p w14:paraId="747D054B"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10°</w:t>
            </w:r>
          </w:p>
        </w:tc>
        <w:tc>
          <w:tcPr>
            <w:tcW w:w="696" w:type="dxa"/>
          </w:tcPr>
          <w:p w14:paraId="7B410860"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201401</w:t>
            </w:r>
          </w:p>
          <w:p w14:paraId="08EB4E14"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11° Sem.</w:t>
            </w:r>
          </w:p>
        </w:tc>
        <w:tc>
          <w:tcPr>
            <w:tcW w:w="657" w:type="dxa"/>
          </w:tcPr>
          <w:p w14:paraId="461F0AD7"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201451</w:t>
            </w:r>
          </w:p>
          <w:p w14:paraId="2FEFAF13"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12 Sem.</w:t>
            </w:r>
          </w:p>
        </w:tc>
        <w:tc>
          <w:tcPr>
            <w:tcW w:w="709" w:type="dxa"/>
          </w:tcPr>
          <w:p w14:paraId="191C44FF"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201501</w:t>
            </w:r>
          </w:p>
        </w:tc>
        <w:tc>
          <w:tcPr>
            <w:tcW w:w="724" w:type="dxa"/>
          </w:tcPr>
          <w:p w14:paraId="6C8F9CFC" w14:textId="77777777" w:rsidR="00C919C3" w:rsidRPr="001A59CF" w:rsidRDefault="00C919C3" w:rsidP="0076733E">
            <w:pPr>
              <w:jc w:val="center"/>
              <w:rPr>
                <w:rFonts w:ascii="Arial" w:hAnsi="Arial" w:cs="Arial"/>
                <w:b/>
                <w:sz w:val="12"/>
                <w:szCs w:val="12"/>
              </w:rPr>
            </w:pPr>
            <w:r w:rsidRPr="001A59CF">
              <w:rPr>
                <w:rFonts w:ascii="Arial" w:hAnsi="Arial" w:cs="Arial"/>
                <w:b/>
                <w:sz w:val="12"/>
                <w:szCs w:val="12"/>
              </w:rPr>
              <w:t>201551</w:t>
            </w:r>
          </w:p>
        </w:tc>
      </w:tr>
      <w:tr w:rsidR="00C919C3" w:rsidRPr="006F5CD4" w14:paraId="4657ECEB" w14:textId="77777777" w:rsidTr="0076733E">
        <w:trPr>
          <w:trHeight w:val="106"/>
        </w:trPr>
        <w:tc>
          <w:tcPr>
            <w:tcW w:w="675" w:type="dxa"/>
          </w:tcPr>
          <w:p w14:paraId="2CD5E65C"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2008</w:t>
            </w:r>
          </w:p>
        </w:tc>
        <w:tc>
          <w:tcPr>
            <w:tcW w:w="709" w:type="dxa"/>
          </w:tcPr>
          <w:p w14:paraId="24F326FF"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2012</w:t>
            </w:r>
          </w:p>
        </w:tc>
        <w:tc>
          <w:tcPr>
            <w:tcW w:w="709" w:type="dxa"/>
          </w:tcPr>
          <w:p w14:paraId="1F2BDABB"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176</w:t>
            </w:r>
          </w:p>
        </w:tc>
        <w:tc>
          <w:tcPr>
            <w:tcW w:w="692" w:type="dxa"/>
          </w:tcPr>
          <w:p w14:paraId="70730675"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117</w:t>
            </w:r>
          </w:p>
        </w:tc>
        <w:tc>
          <w:tcPr>
            <w:tcW w:w="697" w:type="dxa"/>
          </w:tcPr>
          <w:p w14:paraId="07CB9E22"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66.47</w:t>
            </w:r>
          </w:p>
        </w:tc>
        <w:tc>
          <w:tcPr>
            <w:tcW w:w="696" w:type="dxa"/>
          </w:tcPr>
          <w:p w14:paraId="297E39EC"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3</w:t>
            </w:r>
          </w:p>
        </w:tc>
        <w:tc>
          <w:tcPr>
            <w:tcW w:w="697" w:type="dxa"/>
          </w:tcPr>
          <w:p w14:paraId="6A80D5B8"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64</w:t>
            </w:r>
          </w:p>
        </w:tc>
        <w:tc>
          <w:tcPr>
            <w:tcW w:w="696" w:type="dxa"/>
          </w:tcPr>
          <w:p w14:paraId="6B93DC84"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36</w:t>
            </w:r>
          </w:p>
        </w:tc>
        <w:tc>
          <w:tcPr>
            <w:tcW w:w="697" w:type="dxa"/>
          </w:tcPr>
          <w:p w14:paraId="227FAAA4"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w:t>
            </w:r>
          </w:p>
        </w:tc>
        <w:tc>
          <w:tcPr>
            <w:tcW w:w="696" w:type="dxa"/>
          </w:tcPr>
          <w:p w14:paraId="16C224A1"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w:t>
            </w:r>
          </w:p>
        </w:tc>
        <w:tc>
          <w:tcPr>
            <w:tcW w:w="657" w:type="dxa"/>
          </w:tcPr>
          <w:p w14:paraId="3104002B" w14:textId="77777777" w:rsidR="00C919C3" w:rsidRPr="00CE2E7F" w:rsidRDefault="00C919C3" w:rsidP="0076733E">
            <w:pPr>
              <w:jc w:val="center"/>
              <w:rPr>
                <w:rFonts w:ascii="Arial" w:hAnsi="Arial" w:cs="Arial"/>
                <w:sz w:val="16"/>
                <w:szCs w:val="16"/>
              </w:rPr>
            </w:pPr>
          </w:p>
        </w:tc>
        <w:tc>
          <w:tcPr>
            <w:tcW w:w="709" w:type="dxa"/>
          </w:tcPr>
          <w:p w14:paraId="018736A2" w14:textId="77777777" w:rsidR="00C919C3" w:rsidRPr="00CE2E7F" w:rsidRDefault="00C919C3" w:rsidP="0076733E">
            <w:pPr>
              <w:jc w:val="center"/>
              <w:rPr>
                <w:rFonts w:ascii="Arial" w:hAnsi="Arial" w:cs="Arial"/>
                <w:sz w:val="16"/>
                <w:szCs w:val="16"/>
              </w:rPr>
            </w:pPr>
          </w:p>
        </w:tc>
        <w:tc>
          <w:tcPr>
            <w:tcW w:w="724" w:type="dxa"/>
          </w:tcPr>
          <w:p w14:paraId="3B47A37E" w14:textId="77777777" w:rsidR="00C919C3" w:rsidRPr="00CE2E7F" w:rsidRDefault="00C919C3" w:rsidP="0076733E">
            <w:pPr>
              <w:jc w:val="center"/>
              <w:rPr>
                <w:rFonts w:ascii="Arial" w:hAnsi="Arial" w:cs="Arial"/>
                <w:sz w:val="16"/>
                <w:szCs w:val="16"/>
              </w:rPr>
            </w:pPr>
          </w:p>
        </w:tc>
      </w:tr>
      <w:tr w:rsidR="00C919C3" w:rsidRPr="006F5CD4" w14:paraId="2413DA21" w14:textId="77777777" w:rsidTr="0076733E">
        <w:trPr>
          <w:trHeight w:val="97"/>
        </w:trPr>
        <w:tc>
          <w:tcPr>
            <w:tcW w:w="675" w:type="dxa"/>
          </w:tcPr>
          <w:p w14:paraId="3628D800"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2009</w:t>
            </w:r>
          </w:p>
        </w:tc>
        <w:tc>
          <w:tcPr>
            <w:tcW w:w="709" w:type="dxa"/>
          </w:tcPr>
          <w:p w14:paraId="57F34FAA"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2013</w:t>
            </w:r>
          </w:p>
        </w:tc>
        <w:tc>
          <w:tcPr>
            <w:tcW w:w="709" w:type="dxa"/>
          </w:tcPr>
          <w:p w14:paraId="2C441A87"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198</w:t>
            </w:r>
          </w:p>
        </w:tc>
        <w:tc>
          <w:tcPr>
            <w:tcW w:w="692" w:type="dxa"/>
          </w:tcPr>
          <w:p w14:paraId="4BBA8ADA"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107</w:t>
            </w:r>
          </w:p>
        </w:tc>
        <w:tc>
          <w:tcPr>
            <w:tcW w:w="697" w:type="dxa"/>
          </w:tcPr>
          <w:p w14:paraId="4E6DB6EB"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54.04</w:t>
            </w:r>
          </w:p>
        </w:tc>
        <w:tc>
          <w:tcPr>
            <w:tcW w:w="696" w:type="dxa"/>
          </w:tcPr>
          <w:p w14:paraId="620F3A86"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3</w:t>
            </w:r>
          </w:p>
        </w:tc>
        <w:tc>
          <w:tcPr>
            <w:tcW w:w="697" w:type="dxa"/>
          </w:tcPr>
          <w:p w14:paraId="7D4508C2"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46</w:t>
            </w:r>
          </w:p>
        </w:tc>
        <w:tc>
          <w:tcPr>
            <w:tcW w:w="696" w:type="dxa"/>
          </w:tcPr>
          <w:p w14:paraId="5C6DF1C3"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46</w:t>
            </w:r>
          </w:p>
        </w:tc>
        <w:tc>
          <w:tcPr>
            <w:tcW w:w="697" w:type="dxa"/>
          </w:tcPr>
          <w:p w14:paraId="00E0A647"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3</w:t>
            </w:r>
          </w:p>
        </w:tc>
        <w:tc>
          <w:tcPr>
            <w:tcW w:w="696" w:type="dxa"/>
          </w:tcPr>
          <w:p w14:paraId="45579C81"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w:t>
            </w:r>
          </w:p>
        </w:tc>
        <w:tc>
          <w:tcPr>
            <w:tcW w:w="657" w:type="dxa"/>
          </w:tcPr>
          <w:p w14:paraId="4D1BC8DF"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12</w:t>
            </w:r>
          </w:p>
        </w:tc>
        <w:tc>
          <w:tcPr>
            <w:tcW w:w="709" w:type="dxa"/>
          </w:tcPr>
          <w:p w14:paraId="3DF5E74E"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0</w:t>
            </w:r>
          </w:p>
        </w:tc>
        <w:tc>
          <w:tcPr>
            <w:tcW w:w="724" w:type="dxa"/>
          </w:tcPr>
          <w:p w14:paraId="1DB78271" w14:textId="77777777" w:rsidR="00C919C3" w:rsidRPr="00CE2E7F" w:rsidRDefault="00C919C3" w:rsidP="0076733E">
            <w:pPr>
              <w:jc w:val="center"/>
              <w:rPr>
                <w:rFonts w:ascii="Arial" w:hAnsi="Arial" w:cs="Arial"/>
                <w:sz w:val="16"/>
                <w:szCs w:val="16"/>
              </w:rPr>
            </w:pPr>
          </w:p>
        </w:tc>
      </w:tr>
      <w:tr w:rsidR="00C919C3" w:rsidRPr="006F5CD4" w14:paraId="5DE0EB7D" w14:textId="77777777" w:rsidTr="0076733E">
        <w:trPr>
          <w:trHeight w:val="100"/>
        </w:trPr>
        <w:tc>
          <w:tcPr>
            <w:tcW w:w="675" w:type="dxa"/>
          </w:tcPr>
          <w:p w14:paraId="28A3FCDB"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2010</w:t>
            </w:r>
          </w:p>
        </w:tc>
        <w:tc>
          <w:tcPr>
            <w:tcW w:w="709" w:type="dxa"/>
          </w:tcPr>
          <w:p w14:paraId="3628215F"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2014</w:t>
            </w:r>
          </w:p>
        </w:tc>
        <w:tc>
          <w:tcPr>
            <w:tcW w:w="709" w:type="dxa"/>
          </w:tcPr>
          <w:p w14:paraId="3C94FBC0"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187</w:t>
            </w:r>
          </w:p>
        </w:tc>
        <w:tc>
          <w:tcPr>
            <w:tcW w:w="692" w:type="dxa"/>
          </w:tcPr>
          <w:p w14:paraId="3A8ABE1B"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102</w:t>
            </w:r>
          </w:p>
        </w:tc>
        <w:tc>
          <w:tcPr>
            <w:tcW w:w="697" w:type="dxa"/>
          </w:tcPr>
          <w:p w14:paraId="77ABE4FA"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54.54</w:t>
            </w:r>
          </w:p>
        </w:tc>
        <w:tc>
          <w:tcPr>
            <w:tcW w:w="696" w:type="dxa"/>
          </w:tcPr>
          <w:p w14:paraId="187C3C7D" w14:textId="77777777" w:rsidR="00C919C3" w:rsidRPr="00CE2E7F" w:rsidRDefault="00C919C3" w:rsidP="0076733E">
            <w:pPr>
              <w:jc w:val="center"/>
              <w:rPr>
                <w:rFonts w:ascii="Arial" w:hAnsi="Arial" w:cs="Arial"/>
                <w:sz w:val="16"/>
                <w:szCs w:val="16"/>
              </w:rPr>
            </w:pPr>
          </w:p>
        </w:tc>
        <w:tc>
          <w:tcPr>
            <w:tcW w:w="697" w:type="dxa"/>
          </w:tcPr>
          <w:p w14:paraId="71295003" w14:textId="77777777" w:rsidR="00C919C3" w:rsidRPr="00CE2E7F" w:rsidRDefault="00C919C3" w:rsidP="0076733E">
            <w:pPr>
              <w:jc w:val="center"/>
              <w:rPr>
                <w:rFonts w:ascii="Arial" w:hAnsi="Arial" w:cs="Arial"/>
                <w:sz w:val="16"/>
                <w:szCs w:val="16"/>
              </w:rPr>
            </w:pPr>
          </w:p>
        </w:tc>
        <w:tc>
          <w:tcPr>
            <w:tcW w:w="696" w:type="dxa"/>
          </w:tcPr>
          <w:p w14:paraId="58EF83AA"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9</w:t>
            </w:r>
          </w:p>
        </w:tc>
        <w:tc>
          <w:tcPr>
            <w:tcW w:w="697" w:type="dxa"/>
          </w:tcPr>
          <w:p w14:paraId="779B0545"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38</w:t>
            </w:r>
          </w:p>
        </w:tc>
        <w:tc>
          <w:tcPr>
            <w:tcW w:w="696" w:type="dxa"/>
          </w:tcPr>
          <w:p w14:paraId="11261338"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26</w:t>
            </w:r>
          </w:p>
        </w:tc>
        <w:tc>
          <w:tcPr>
            <w:tcW w:w="657" w:type="dxa"/>
          </w:tcPr>
          <w:p w14:paraId="7CBBF53A"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8</w:t>
            </w:r>
          </w:p>
        </w:tc>
        <w:tc>
          <w:tcPr>
            <w:tcW w:w="709" w:type="dxa"/>
          </w:tcPr>
          <w:p w14:paraId="51BBA084"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9</w:t>
            </w:r>
          </w:p>
        </w:tc>
        <w:tc>
          <w:tcPr>
            <w:tcW w:w="724" w:type="dxa"/>
          </w:tcPr>
          <w:p w14:paraId="2609B7E7" w14:textId="77777777" w:rsidR="00C919C3" w:rsidRPr="00CE2E7F" w:rsidRDefault="00C919C3" w:rsidP="0076733E">
            <w:pPr>
              <w:jc w:val="center"/>
              <w:rPr>
                <w:rFonts w:ascii="Arial" w:hAnsi="Arial" w:cs="Arial"/>
                <w:sz w:val="16"/>
                <w:szCs w:val="16"/>
              </w:rPr>
            </w:pPr>
          </w:p>
        </w:tc>
      </w:tr>
      <w:tr w:rsidR="00C919C3" w:rsidRPr="006F5CD4" w14:paraId="28002E5B" w14:textId="77777777" w:rsidTr="0076733E">
        <w:trPr>
          <w:trHeight w:val="90"/>
        </w:trPr>
        <w:tc>
          <w:tcPr>
            <w:tcW w:w="675" w:type="dxa"/>
          </w:tcPr>
          <w:p w14:paraId="18B6FAB2"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2011</w:t>
            </w:r>
          </w:p>
        </w:tc>
        <w:tc>
          <w:tcPr>
            <w:tcW w:w="709" w:type="dxa"/>
          </w:tcPr>
          <w:p w14:paraId="3EBC41CD"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2015</w:t>
            </w:r>
          </w:p>
        </w:tc>
        <w:tc>
          <w:tcPr>
            <w:tcW w:w="709" w:type="dxa"/>
          </w:tcPr>
          <w:p w14:paraId="573525B8"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193</w:t>
            </w:r>
          </w:p>
        </w:tc>
        <w:tc>
          <w:tcPr>
            <w:tcW w:w="692" w:type="dxa"/>
          </w:tcPr>
          <w:p w14:paraId="2CF4F24A"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109</w:t>
            </w:r>
          </w:p>
        </w:tc>
        <w:tc>
          <w:tcPr>
            <w:tcW w:w="697" w:type="dxa"/>
          </w:tcPr>
          <w:p w14:paraId="4BFFD0AE"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56.47</w:t>
            </w:r>
          </w:p>
        </w:tc>
        <w:tc>
          <w:tcPr>
            <w:tcW w:w="696" w:type="dxa"/>
          </w:tcPr>
          <w:p w14:paraId="2FF58E36" w14:textId="77777777" w:rsidR="00C919C3" w:rsidRPr="00CE2E7F" w:rsidRDefault="00C919C3" w:rsidP="0076733E">
            <w:pPr>
              <w:jc w:val="center"/>
              <w:rPr>
                <w:rFonts w:ascii="Arial" w:hAnsi="Arial" w:cs="Arial"/>
                <w:sz w:val="16"/>
                <w:szCs w:val="16"/>
              </w:rPr>
            </w:pPr>
          </w:p>
        </w:tc>
        <w:tc>
          <w:tcPr>
            <w:tcW w:w="697" w:type="dxa"/>
          </w:tcPr>
          <w:p w14:paraId="7A5D6FC7" w14:textId="77777777" w:rsidR="00C919C3" w:rsidRPr="00CE2E7F" w:rsidRDefault="00C919C3" w:rsidP="0076733E">
            <w:pPr>
              <w:jc w:val="center"/>
              <w:rPr>
                <w:rFonts w:ascii="Arial" w:hAnsi="Arial" w:cs="Arial"/>
                <w:sz w:val="16"/>
                <w:szCs w:val="16"/>
              </w:rPr>
            </w:pPr>
          </w:p>
        </w:tc>
        <w:tc>
          <w:tcPr>
            <w:tcW w:w="696" w:type="dxa"/>
          </w:tcPr>
          <w:p w14:paraId="6D960E0A" w14:textId="77777777" w:rsidR="00C919C3" w:rsidRPr="00CE2E7F" w:rsidRDefault="00C919C3" w:rsidP="0076733E">
            <w:pPr>
              <w:jc w:val="center"/>
              <w:rPr>
                <w:rFonts w:ascii="Arial" w:hAnsi="Arial" w:cs="Arial"/>
                <w:sz w:val="16"/>
                <w:szCs w:val="16"/>
              </w:rPr>
            </w:pPr>
          </w:p>
        </w:tc>
        <w:tc>
          <w:tcPr>
            <w:tcW w:w="697" w:type="dxa"/>
          </w:tcPr>
          <w:p w14:paraId="30A59370" w14:textId="77777777" w:rsidR="00C919C3" w:rsidRPr="00CE2E7F" w:rsidRDefault="00C919C3" w:rsidP="0076733E">
            <w:pPr>
              <w:jc w:val="center"/>
              <w:rPr>
                <w:rFonts w:ascii="Arial" w:hAnsi="Arial" w:cs="Arial"/>
                <w:sz w:val="16"/>
                <w:szCs w:val="16"/>
              </w:rPr>
            </w:pPr>
          </w:p>
        </w:tc>
        <w:tc>
          <w:tcPr>
            <w:tcW w:w="696" w:type="dxa"/>
          </w:tcPr>
          <w:p w14:paraId="5B1608A0"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20</w:t>
            </w:r>
          </w:p>
        </w:tc>
        <w:tc>
          <w:tcPr>
            <w:tcW w:w="657" w:type="dxa"/>
          </w:tcPr>
          <w:p w14:paraId="7755D343"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46</w:t>
            </w:r>
          </w:p>
        </w:tc>
        <w:tc>
          <w:tcPr>
            <w:tcW w:w="709" w:type="dxa"/>
          </w:tcPr>
          <w:p w14:paraId="3296BC2F"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27</w:t>
            </w:r>
          </w:p>
        </w:tc>
        <w:tc>
          <w:tcPr>
            <w:tcW w:w="724" w:type="dxa"/>
          </w:tcPr>
          <w:p w14:paraId="5BBE20E1"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16</w:t>
            </w:r>
          </w:p>
        </w:tc>
      </w:tr>
      <w:tr w:rsidR="00C919C3" w:rsidRPr="006F5CD4" w14:paraId="19E56952" w14:textId="77777777" w:rsidTr="0076733E">
        <w:trPr>
          <w:trHeight w:val="49"/>
        </w:trPr>
        <w:tc>
          <w:tcPr>
            <w:tcW w:w="675" w:type="dxa"/>
          </w:tcPr>
          <w:p w14:paraId="29FF3200"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2012</w:t>
            </w:r>
          </w:p>
        </w:tc>
        <w:tc>
          <w:tcPr>
            <w:tcW w:w="709" w:type="dxa"/>
          </w:tcPr>
          <w:p w14:paraId="3E2DF4C7"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2015</w:t>
            </w:r>
          </w:p>
        </w:tc>
        <w:tc>
          <w:tcPr>
            <w:tcW w:w="709" w:type="dxa"/>
          </w:tcPr>
          <w:p w14:paraId="04145AC7"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179</w:t>
            </w:r>
          </w:p>
        </w:tc>
        <w:tc>
          <w:tcPr>
            <w:tcW w:w="692" w:type="dxa"/>
          </w:tcPr>
          <w:p w14:paraId="1BEB27A9"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w:t>
            </w:r>
          </w:p>
        </w:tc>
        <w:tc>
          <w:tcPr>
            <w:tcW w:w="697" w:type="dxa"/>
          </w:tcPr>
          <w:p w14:paraId="275D4E0C"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0.55</w:t>
            </w:r>
          </w:p>
        </w:tc>
        <w:tc>
          <w:tcPr>
            <w:tcW w:w="696" w:type="dxa"/>
          </w:tcPr>
          <w:p w14:paraId="4187D90F" w14:textId="77777777" w:rsidR="00C919C3" w:rsidRPr="00CE2E7F" w:rsidRDefault="00C919C3" w:rsidP="0076733E">
            <w:pPr>
              <w:jc w:val="center"/>
              <w:rPr>
                <w:rFonts w:ascii="Arial" w:hAnsi="Arial" w:cs="Arial"/>
                <w:sz w:val="16"/>
                <w:szCs w:val="16"/>
              </w:rPr>
            </w:pPr>
          </w:p>
        </w:tc>
        <w:tc>
          <w:tcPr>
            <w:tcW w:w="697" w:type="dxa"/>
          </w:tcPr>
          <w:p w14:paraId="139EDEDB" w14:textId="77777777" w:rsidR="00C919C3" w:rsidRPr="00CE2E7F" w:rsidRDefault="00C919C3" w:rsidP="0076733E">
            <w:pPr>
              <w:jc w:val="center"/>
              <w:rPr>
                <w:rFonts w:ascii="Arial" w:hAnsi="Arial" w:cs="Arial"/>
                <w:sz w:val="16"/>
                <w:szCs w:val="16"/>
              </w:rPr>
            </w:pPr>
          </w:p>
        </w:tc>
        <w:tc>
          <w:tcPr>
            <w:tcW w:w="696" w:type="dxa"/>
          </w:tcPr>
          <w:p w14:paraId="50D83932" w14:textId="77777777" w:rsidR="00C919C3" w:rsidRPr="00CE2E7F" w:rsidRDefault="00C919C3" w:rsidP="0076733E">
            <w:pPr>
              <w:jc w:val="center"/>
              <w:rPr>
                <w:rFonts w:ascii="Arial" w:hAnsi="Arial" w:cs="Arial"/>
                <w:sz w:val="16"/>
                <w:szCs w:val="16"/>
              </w:rPr>
            </w:pPr>
          </w:p>
        </w:tc>
        <w:tc>
          <w:tcPr>
            <w:tcW w:w="697" w:type="dxa"/>
          </w:tcPr>
          <w:p w14:paraId="12171180" w14:textId="77777777" w:rsidR="00C919C3" w:rsidRPr="00CE2E7F" w:rsidRDefault="00C919C3" w:rsidP="0076733E">
            <w:pPr>
              <w:jc w:val="center"/>
              <w:rPr>
                <w:rFonts w:ascii="Arial" w:hAnsi="Arial" w:cs="Arial"/>
                <w:sz w:val="16"/>
                <w:szCs w:val="16"/>
              </w:rPr>
            </w:pPr>
          </w:p>
        </w:tc>
        <w:tc>
          <w:tcPr>
            <w:tcW w:w="696" w:type="dxa"/>
          </w:tcPr>
          <w:p w14:paraId="1A072947" w14:textId="77777777" w:rsidR="00C919C3" w:rsidRPr="00CE2E7F" w:rsidRDefault="00C919C3" w:rsidP="0076733E">
            <w:pPr>
              <w:jc w:val="center"/>
              <w:rPr>
                <w:rFonts w:ascii="Arial" w:hAnsi="Arial" w:cs="Arial"/>
                <w:sz w:val="16"/>
                <w:szCs w:val="16"/>
              </w:rPr>
            </w:pPr>
          </w:p>
        </w:tc>
        <w:tc>
          <w:tcPr>
            <w:tcW w:w="657" w:type="dxa"/>
          </w:tcPr>
          <w:p w14:paraId="1FC7511A" w14:textId="77777777" w:rsidR="00C919C3" w:rsidRPr="00CE2E7F" w:rsidRDefault="00C919C3" w:rsidP="0076733E">
            <w:pPr>
              <w:jc w:val="center"/>
              <w:rPr>
                <w:rFonts w:ascii="Arial" w:hAnsi="Arial" w:cs="Arial"/>
                <w:sz w:val="16"/>
                <w:szCs w:val="16"/>
              </w:rPr>
            </w:pPr>
          </w:p>
        </w:tc>
        <w:tc>
          <w:tcPr>
            <w:tcW w:w="709" w:type="dxa"/>
          </w:tcPr>
          <w:p w14:paraId="3C7F10C9" w14:textId="77777777" w:rsidR="00C919C3" w:rsidRPr="00CE2E7F" w:rsidRDefault="00C919C3" w:rsidP="0076733E">
            <w:pPr>
              <w:jc w:val="center"/>
              <w:rPr>
                <w:rFonts w:ascii="Arial" w:hAnsi="Arial" w:cs="Arial"/>
                <w:sz w:val="16"/>
                <w:szCs w:val="16"/>
              </w:rPr>
            </w:pPr>
          </w:p>
        </w:tc>
        <w:tc>
          <w:tcPr>
            <w:tcW w:w="724" w:type="dxa"/>
          </w:tcPr>
          <w:p w14:paraId="71B3CDA7" w14:textId="77777777" w:rsidR="00C919C3" w:rsidRPr="00CE2E7F" w:rsidRDefault="00C919C3" w:rsidP="0076733E">
            <w:pPr>
              <w:jc w:val="center"/>
              <w:rPr>
                <w:rFonts w:ascii="Arial" w:hAnsi="Arial" w:cs="Arial"/>
                <w:sz w:val="16"/>
                <w:szCs w:val="16"/>
              </w:rPr>
            </w:pPr>
            <w:r w:rsidRPr="00CE2E7F">
              <w:rPr>
                <w:rFonts w:ascii="Arial" w:hAnsi="Arial" w:cs="Arial"/>
                <w:sz w:val="16"/>
                <w:szCs w:val="16"/>
              </w:rPr>
              <w:t>1</w:t>
            </w:r>
          </w:p>
        </w:tc>
      </w:tr>
    </w:tbl>
    <w:p w14:paraId="110626C4" w14:textId="77777777" w:rsidR="00C919C3" w:rsidRPr="00BE2E72" w:rsidRDefault="00C919C3" w:rsidP="00C919C3">
      <w:pPr>
        <w:autoSpaceDE w:val="0"/>
        <w:autoSpaceDN w:val="0"/>
        <w:adjustRightInd w:val="0"/>
        <w:spacing w:after="0"/>
        <w:jc w:val="both"/>
        <w:rPr>
          <w:rFonts w:ascii="Arial" w:hAnsi="Arial" w:cs="Arial"/>
          <w:sz w:val="24"/>
          <w:szCs w:val="24"/>
        </w:rPr>
      </w:pPr>
    </w:p>
    <w:p w14:paraId="3409D49E" w14:textId="77777777" w:rsidR="00C919C3" w:rsidRPr="00BE2E72" w:rsidRDefault="00C919C3" w:rsidP="00C919C3">
      <w:pPr>
        <w:autoSpaceDE w:val="0"/>
        <w:autoSpaceDN w:val="0"/>
        <w:adjustRightInd w:val="0"/>
        <w:spacing w:after="0"/>
        <w:jc w:val="both"/>
        <w:rPr>
          <w:rFonts w:ascii="Arial" w:hAnsi="Arial" w:cs="Arial"/>
          <w:b/>
          <w:sz w:val="24"/>
          <w:szCs w:val="24"/>
        </w:rPr>
      </w:pPr>
      <w:r w:rsidRPr="00BE2E72">
        <w:rPr>
          <w:rFonts w:ascii="Arial" w:hAnsi="Arial" w:cs="Arial"/>
          <w:b/>
          <w:sz w:val="24"/>
          <w:szCs w:val="24"/>
        </w:rPr>
        <w:t>Relación ingreso-titulados</w:t>
      </w:r>
    </w:p>
    <w:p w14:paraId="782E79B3" w14:textId="77777777" w:rsidR="00C919C3" w:rsidRDefault="00C919C3" w:rsidP="00C919C3">
      <w:pPr>
        <w:autoSpaceDE w:val="0"/>
        <w:autoSpaceDN w:val="0"/>
        <w:adjustRightInd w:val="0"/>
        <w:spacing w:after="0"/>
        <w:jc w:val="both"/>
        <w:rPr>
          <w:rFonts w:ascii="Arial" w:hAnsi="Arial" w:cs="Arial"/>
          <w:sz w:val="24"/>
          <w:szCs w:val="24"/>
        </w:rPr>
      </w:pPr>
    </w:p>
    <w:p w14:paraId="29FFD319" w14:textId="77777777" w:rsidR="00C919C3" w:rsidRDefault="00C919C3" w:rsidP="00C919C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Los datos de ingreso-titulados de las generaciones 2008 a 2012 se muestran a continuación: </w:t>
      </w:r>
    </w:p>
    <w:p w14:paraId="56521E5A" w14:textId="77777777" w:rsidR="00C919C3" w:rsidRDefault="00C919C3" w:rsidP="00C919C3">
      <w:pPr>
        <w:autoSpaceDE w:val="0"/>
        <w:autoSpaceDN w:val="0"/>
        <w:adjustRightInd w:val="0"/>
        <w:spacing w:after="0"/>
        <w:jc w:val="both"/>
        <w:rPr>
          <w:rFonts w:ascii="Arial" w:hAnsi="Arial" w:cs="Arial"/>
          <w:sz w:val="24"/>
          <w:szCs w:val="24"/>
        </w:rPr>
      </w:pPr>
    </w:p>
    <w:p w14:paraId="27634C59" w14:textId="77777777" w:rsidR="00C919C3" w:rsidRDefault="00C919C3" w:rsidP="00C919C3">
      <w:pPr>
        <w:autoSpaceDE w:val="0"/>
        <w:autoSpaceDN w:val="0"/>
        <w:adjustRightInd w:val="0"/>
        <w:spacing w:after="0"/>
        <w:jc w:val="center"/>
        <w:rPr>
          <w:rFonts w:ascii="Arial" w:hAnsi="Arial" w:cs="Arial"/>
          <w:sz w:val="24"/>
          <w:szCs w:val="24"/>
        </w:rPr>
      </w:pPr>
      <w:r>
        <w:rPr>
          <w:rFonts w:ascii="Arial" w:hAnsi="Arial" w:cs="Arial"/>
          <w:sz w:val="24"/>
          <w:szCs w:val="24"/>
        </w:rPr>
        <w:t>Relación ingreso-titulados por generación</w:t>
      </w:r>
    </w:p>
    <w:tbl>
      <w:tblPr>
        <w:tblStyle w:val="Tablaconcuadrcula"/>
        <w:tblW w:w="0" w:type="auto"/>
        <w:jc w:val="center"/>
        <w:tblLayout w:type="fixed"/>
        <w:tblLook w:val="04A0" w:firstRow="1" w:lastRow="0" w:firstColumn="1" w:lastColumn="0" w:noHBand="0" w:noVBand="1"/>
      </w:tblPr>
      <w:tblGrid>
        <w:gridCol w:w="1430"/>
        <w:gridCol w:w="1065"/>
        <w:gridCol w:w="1065"/>
        <w:gridCol w:w="1375"/>
      </w:tblGrid>
      <w:tr w:rsidR="00C919C3" w:rsidRPr="009455D1" w14:paraId="4F16C118" w14:textId="77777777" w:rsidTr="0076733E">
        <w:trPr>
          <w:trHeight w:val="511"/>
          <w:jc w:val="center"/>
        </w:trPr>
        <w:tc>
          <w:tcPr>
            <w:tcW w:w="1430" w:type="dxa"/>
          </w:tcPr>
          <w:p w14:paraId="2774AA28" w14:textId="77777777" w:rsidR="00C919C3" w:rsidRPr="009455D1" w:rsidRDefault="00C919C3" w:rsidP="0076733E">
            <w:pPr>
              <w:jc w:val="center"/>
              <w:rPr>
                <w:rFonts w:ascii="Arial" w:hAnsi="Arial" w:cs="Arial"/>
                <w:b/>
                <w:sz w:val="20"/>
                <w:szCs w:val="20"/>
              </w:rPr>
            </w:pPr>
            <w:r>
              <w:rPr>
                <w:rFonts w:ascii="Arial" w:hAnsi="Arial" w:cs="Arial"/>
                <w:b/>
                <w:sz w:val="20"/>
                <w:szCs w:val="20"/>
              </w:rPr>
              <w:t>Generación</w:t>
            </w:r>
          </w:p>
        </w:tc>
        <w:tc>
          <w:tcPr>
            <w:tcW w:w="1065" w:type="dxa"/>
          </w:tcPr>
          <w:p w14:paraId="41B0805F" w14:textId="77777777" w:rsidR="00C919C3" w:rsidRPr="009455D1" w:rsidRDefault="00C919C3" w:rsidP="0076733E">
            <w:pPr>
              <w:jc w:val="center"/>
              <w:rPr>
                <w:rFonts w:ascii="Arial" w:hAnsi="Arial" w:cs="Arial"/>
                <w:b/>
                <w:sz w:val="20"/>
                <w:szCs w:val="20"/>
              </w:rPr>
            </w:pPr>
            <w:r w:rsidRPr="009455D1">
              <w:rPr>
                <w:rFonts w:ascii="Arial" w:hAnsi="Arial" w:cs="Arial"/>
                <w:b/>
                <w:sz w:val="20"/>
                <w:szCs w:val="20"/>
              </w:rPr>
              <w:t>Año de Egreso</w:t>
            </w:r>
          </w:p>
        </w:tc>
        <w:tc>
          <w:tcPr>
            <w:tcW w:w="1065" w:type="dxa"/>
          </w:tcPr>
          <w:p w14:paraId="2B398D10" w14:textId="77777777" w:rsidR="00C919C3" w:rsidRPr="009455D1" w:rsidRDefault="00C919C3" w:rsidP="0076733E">
            <w:pPr>
              <w:jc w:val="center"/>
              <w:rPr>
                <w:rFonts w:ascii="Arial" w:hAnsi="Arial" w:cs="Arial"/>
                <w:b/>
                <w:sz w:val="20"/>
                <w:szCs w:val="20"/>
              </w:rPr>
            </w:pPr>
            <w:r w:rsidRPr="009455D1">
              <w:rPr>
                <w:rFonts w:ascii="Arial" w:hAnsi="Arial" w:cs="Arial"/>
                <w:b/>
                <w:sz w:val="20"/>
                <w:szCs w:val="20"/>
              </w:rPr>
              <w:t>Total de Ingreso</w:t>
            </w:r>
          </w:p>
        </w:tc>
        <w:tc>
          <w:tcPr>
            <w:tcW w:w="1375" w:type="dxa"/>
          </w:tcPr>
          <w:p w14:paraId="59E55C67" w14:textId="77777777" w:rsidR="00C919C3" w:rsidRPr="009455D1" w:rsidRDefault="00C919C3" w:rsidP="0076733E">
            <w:pPr>
              <w:jc w:val="center"/>
              <w:rPr>
                <w:rFonts w:ascii="Arial" w:hAnsi="Arial" w:cs="Arial"/>
                <w:b/>
                <w:sz w:val="20"/>
                <w:szCs w:val="20"/>
              </w:rPr>
            </w:pPr>
            <w:r w:rsidRPr="009455D1">
              <w:rPr>
                <w:rFonts w:ascii="Arial" w:hAnsi="Arial" w:cs="Arial"/>
                <w:b/>
                <w:sz w:val="20"/>
                <w:szCs w:val="20"/>
              </w:rPr>
              <w:t xml:space="preserve">Total de </w:t>
            </w:r>
            <w:r>
              <w:rPr>
                <w:rFonts w:ascii="Arial" w:hAnsi="Arial" w:cs="Arial"/>
                <w:b/>
                <w:sz w:val="20"/>
                <w:szCs w:val="20"/>
              </w:rPr>
              <w:t>titulados</w:t>
            </w:r>
          </w:p>
        </w:tc>
      </w:tr>
      <w:tr w:rsidR="00C919C3" w:rsidRPr="009455D1" w14:paraId="66778652" w14:textId="77777777" w:rsidTr="0076733E">
        <w:trPr>
          <w:trHeight w:val="104"/>
          <w:jc w:val="center"/>
        </w:trPr>
        <w:tc>
          <w:tcPr>
            <w:tcW w:w="1430" w:type="dxa"/>
          </w:tcPr>
          <w:p w14:paraId="36FAA237"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2008</w:t>
            </w:r>
          </w:p>
        </w:tc>
        <w:tc>
          <w:tcPr>
            <w:tcW w:w="1065" w:type="dxa"/>
          </w:tcPr>
          <w:p w14:paraId="482DF26B"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2012</w:t>
            </w:r>
          </w:p>
        </w:tc>
        <w:tc>
          <w:tcPr>
            <w:tcW w:w="1065" w:type="dxa"/>
          </w:tcPr>
          <w:p w14:paraId="25B9D5EE"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176</w:t>
            </w:r>
          </w:p>
        </w:tc>
        <w:tc>
          <w:tcPr>
            <w:tcW w:w="1375" w:type="dxa"/>
          </w:tcPr>
          <w:p w14:paraId="6550C3E1"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117</w:t>
            </w:r>
          </w:p>
        </w:tc>
      </w:tr>
      <w:tr w:rsidR="00C919C3" w:rsidRPr="009455D1" w14:paraId="59E237E0" w14:textId="77777777" w:rsidTr="0076733E">
        <w:trPr>
          <w:trHeight w:val="95"/>
          <w:jc w:val="center"/>
        </w:trPr>
        <w:tc>
          <w:tcPr>
            <w:tcW w:w="1430" w:type="dxa"/>
          </w:tcPr>
          <w:p w14:paraId="1268F419"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2009</w:t>
            </w:r>
          </w:p>
        </w:tc>
        <w:tc>
          <w:tcPr>
            <w:tcW w:w="1065" w:type="dxa"/>
          </w:tcPr>
          <w:p w14:paraId="5F6923AB"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2013</w:t>
            </w:r>
          </w:p>
        </w:tc>
        <w:tc>
          <w:tcPr>
            <w:tcW w:w="1065" w:type="dxa"/>
          </w:tcPr>
          <w:p w14:paraId="5F8A46FD"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198</w:t>
            </w:r>
          </w:p>
        </w:tc>
        <w:tc>
          <w:tcPr>
            <w:tcW w:w="1375" w:type="dxa"/>
          </w:tcPr>
          <w:p w14:paraId="56D23904"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107</w:t>
            </w:r>
          </w:p>
        </w:tc>
      </w:tr>
      <w:tr w:rsidR="00C919C3" w:rsidRPr="009455D1" w14:paraId="6A62C15D" w14:textId="77777777" w:rsidTr="0076733E">
        <w:trPr>
          <w:trHeight w:val="98"/>
          <w:jc w:val="center"/>
        </w:trPr>
        <w:tc>
          <w:tcPr>
            <w:tcW w:w="1430" w:type="dxa"/>
          </w:tcPr>
          <w:p w14:paraId="56867C04"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2010</w:t>
            </w:r>
          </w:p>
        </w:tc>
        <w:tc>
          <w:tcPr>
            <w:tcW w:w="1065" w:type="dxa"/>
          </w:tcPr>
          <w:p w14:paraId="00509806"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2014</w:t>
            </w:r>
          </w:p>
        </w:tc>
        <w:tc>
          <w:tcPr>
            <w:tcW w:w="1065" w:type="dxa"/>
          </w:tcPr>
          <w:p w14:paraId="2EE4C73E"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187</w:t>
            </w:r>
          </w:p>
        </w:tc>
        <w:tc>
          <w:tcPr>
            <w:tcW w:w="1375" w:type="dxa"/>
          </w:tcPr>
          <w:p w14:paraId="19BC5DAF"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102</w:t>
            </w:r>
          </w:p>
        </w:tc>
      </w:tr>
      <w:tr w:rsidR="00C919C3" w:rsidRPr="009455D1" w14:paraId="169781EA" w14:textId="77777777" w:rsidTr="0076733E">
        <w:trPr>
          <w:trHeight w:val="88"/>
          <w:jc w:val="center"/>
        </w:trPr>
        <w:tc>
          <w:tcPr>
            <w:tcW w:w="1430" w:type="dxa"/>
          </w:tcPr>
          <w:p w14:paraId="69A0EEDD"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2011</w:t>
            </w:r>
          </w:p>
        </w:tc>
        <w:tc>
          <w:tcPr>
            <w:tcW w:w="1065" w:type="dxa"/>
          </w:tcPr>
          <w:p w14:paraId="5DF88B92"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2015</w:t>
            </w:r>
          </w:p>
        </w:tc>
        <w:tc>
          <w:tcPr>
            <w:tcW w:w="1065" w:type="dxa"/>
          </w:tcPr>
          <w:p w14:paraId="230F4079"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193</w:t>
            </w:r>
          </w:p>
        </w:tc>
        <w:tc>
          <w:tcPr>
            <w:tcW w:w="1375" w:type="dxa"/>
          </w:tcPr>
          <w:p w14:paraId="1B293308"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109</w:t>
            </w:r>
          </w:p>
        </w:tc>
      </w:tr>
      <w:tr w:rsidR="00C919C3" w:rsidRPr="009455D1" w14:paraId="33F58CD7" w14:textId="77777777" w:rsidTr="0076733E">
        <w:trPr>
          <w:trHeight w:val="48"/>
          <w:jc w:val="center"/>
        </w:trPr>
        <w:tc>
          <w:tcPr>
            <w:tcW w:w="1430" w:type="dxa"/>
          </w:tcPr>
          <w:p w14:paraId="4D5FB6D6"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2012</w:t>
            </w:r>
          </w:p>
        </w:tc>
        <w:tc>
          <w:tcPr>
            <w:tcW w:w="1065" w:type="dxa"/>
          </w:tcPr>
          <w:p w14:paraId="6BF61EDC"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2015</w:t>
            </w:r>
          </w:p>
        </w:tc>
        <w:tc>
          <w:tcPr>
            <w:tcW w:w="1065" w:type="dxa"/>
          </w:tcPr>
          <w:p w14:paraId="5C0AC612"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179</w:t>
            </w:r>
          </w:p>
        </w:tc>
        <w:tc>
          <w:tcPr>
            <w:tcW w:w="1375" w:type="dxa"/>
          </w:tcPr>
          <w:p w14:paraId="245D8CF6"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w:t>
            </w:r>
          </w:p>
        </w:tc>
      </w:tr>
    </w:tbl>
    <w:p w14:paraId="6E28D4EA" w14:textId="77777777" w:rsidR="00C919C3" w:rsidRDefault="00C919C3" w:rsidP="00C919C3">
      <w:pPr>
        <w:autoSpaceDE w:val="0"/>
        <w:autoSpaceDN w:val="0"/>
        <w:adjustRightInd w:val="0"/>
        <w:spacing w:after="0"/>
        <w:jc w:val="both"/>
        <w:rPr>
          <w:rFonts w:ascii="Arial" w:hAnsi="Arial" w:cs="Arial"/>
          <w:sz w:val="24"/>
          <w:szCs w:val="24"/>
        </w:rPr>
      </w:pPr>
    </w:p>
    <w:p w14:paraId="2F7D19C8" w14:textId="77777777" w:rsidR="00C919C3" w:rsidRPr="00BE2E72" w:rsidRDefault="00C919C3" w:rsidP="00C919C3">
      <w:pPr>
        <w:autoSpaceDE w:val="0"/>
        <w:autoSpaceDN w:val="0"/>
        <w:adjustRightInd w:val="0"/>
        <w:spacing w:after="0"/>
        <w:jc w:val="both"/>
        <w:rPr>
          <w:rFonts w:ascii="Arial" w:hAnsi="Arial" w:cs="Arial"/>
          <w:b/>
          <w:sz w:val="24"/>
          <w:szCs w:val="24"/>
        </w:rPr>
      </w:pPr>
      <w:r w:rsidRPr="00BE2E72">
        <w:rPr>
          <w:rFonts w:ascii="Arial" w:hAnsi="Arial" w:cs="Arial"/>
          <w:b/>
          <w:sz w:val="24"/>
          <w:szCs w:val="24"/>
        </w:rPr>
        <w:t>Relación ingreso-egreso</w:t>
      </w:r>
    </w:p>
    <w:p w14:paraId="6D52E266" w14:textId="77777777" w:rsidR="00C919C3" w:rsidRDefault="00C919C3" w:rsidP="00C919C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Los datos de ingreso-egreso de las generaciones 2008 a 2012 se muestran a continuación: </w:t>
      </w:r>
    </w:p>
    <w:p w14:paraId="1FC44D9B" w14:textId="77777777" w:rsidR="00C919C3" w:rsidRPr="00BE2E72" w:rsidRDefault="00C919C3" w:rsidP="00C919C3">
      <w:pPr>
        <w:autoSpaceDE w:val="0"/>
        <w:autoSpaceDN w:val="0"/>
        <w:adjustRightInd w:val="0"/>
        <w:spacing w:after="0"/>
        <w:jc w:val="both"/>
        <w:rPr>
          <w:rFonts w:ascii="Arial" w:hAnsi="Arial" w:cs="Arial"/>
          <w:sz w:val="24"/>
          <w:szCs w:val="24"/>
        </w:rPr>
      </w:pPr>
    </w:p>
    <w:p w14:paraId="48E1F22C" w14:textId="77777777" w:rsidR="00C919C3" w:rsidRDefault="00C919C3" w:rsidP="00C919C3">
      <w:pPr>
        <w:autoSpaceDE w:val="0"/>
        <w:autoSpaceDN w:val="0"/>
        <w:adjustRightInd w:val="0"/>
        <w:spacing w:after="0"/>
        <w:jc w:val="center"/>
        <w:rPr>
          <w:rFonts w:ascii="Arial" w:hAnsi="Arial" w:cs="Arial"/>
          <w:sz w:val="24"/>
          <w:szCs w:val="24"/>
        </w:rPr>
      </w:pPr>
      <w:r>
        <w:rPr>
          <w:rFonts w:ascii="Arial" w:hAnsi="Arial" w:cs="Arial"/>
          <w:sz w:val="24"/>
          <w:szCs w:val="24"/>
        </w:rPr>
        <w:t>Relación ingreso-egreso por generación</w:t>
      </w:r>
    </w:p>
    <w:tbl>
      <w:tblPr>
        <w:tblStyle w:val="Tablaconcuadrcula"/>
        <w:tblW w:w="0" w:type="auto"/>
        <w:jc w:val="center"/>
        <w:tblLayout w:type="fixed"/>
        <w:tblLook w:val="04A0" w:firstRow="1" w:lastRow="0" w:firstColumn="1" w:lastColumn="0" w:noHBand="0" w:noVBand="1"/>
      </w:tblPr>
      <w:tblGrid>
        <w:gridCol w:w="1430"/>
        <w:gridCol w:w="1065"/>
        <w:gridCol w:w="1065"/>
        <w:gridCol w:w="1375"/>
      </w:tblGrid>
      <w:tr w:rsidR="00C919C3" w:rsidRPr="009455D1" w14:paraId="1E4FF2DE" w14:textId="77777777" w:rsidTr="0076733E">
        <w:trPr>
          <w:trHeight w:val="511"/>
          <w:jc w:val="center"/>
        </w:trPr>
        <w:tc>
          <w:tcPr>
            <w:tcW w:w="1430" w:type="dxa"/>
          </w:tcPr>
          <w:p w14:paraId="1F146B09" w14:textId="77777777" w:rsidR="00C919C3" w:rsidRPr="009455D1" w:rsidRDefault="00C919C3" w:rsidP="0076733E">
            <w:pPr>
              <w:jc w:val="center"/>
              <w:rPr>
                <w:rFonts w:ascii="Arial" w:hAnsi="Arial" w:cs="Arial"/>
                <w:b/>
                <w:sz w:val="20"/>
                <w:szCs w:val="20"/>
              </w:rPr>
            </w:pPr>
            <w:r>
              <w:rPr>
                <w:rFonts w:ascii="Arial" w:hAnsi="Arial" w:cs="Arial"/>
                <w:b/>
                <w:sz w:val="20"/>
                <w:szCs w:val="20"/>
              </w:rPr>
              <w:t>Generación</w:t>
            </w:r>
          </w:p>
        </w:tc>
        <w:tc>
          <w:tcPr>
            <w:tcW w:w="1065" w:type="dxa"/>
          </w:tcPr>
          <w:p w14:paraId="6D5B0512" w14:textId="77777777" w:rsidR="00C919C3" w:rsidRPr="009455D1" w:rsidRDefault="00C919C3" w:rsidP="0076733E">
            <w:pPr>
              <w:jc w:val="center"/>
              <w:rPr>
                <w:rFonts w:ascii="Arial" w:hAnsi="Arial" w:cs="Arial"/>
                <w:b/>
                <w:sz w:val="20"/>
                <w:szCs w:val="20"/>
              </w:rPr>
            </w:pPr>
            <w:r w:rsidRPr="009455D1">
              <w:rPr>
                <w:rFonts w:ascii="Arial" w:hAnsi="Arial" w:cs="Arial"/>
                <w:b/>
                <w:sz w:val="20"/>
                <w:szCs w:val="20"/>
              </w:rPr>
              <w:t>Año de Egreso</w:t>
            </w:r>
          </w:p>
        </w:tc>
        <w:tc>
          <w:tcPr>
            <w:tcW w:w="1065" w:type="dxa"/>
          </w:tcPr>
          <w:p w14:paraId="57DE6458" w14:textId="77777777" w:rsidR="00C919C3" w:rsidRPr="009455D1" w:rsidRDefault="00C919C3" w:rsidP="0076733E">
            <w:pPr>
              <w:jc w:val="center"/>
              <w:rPr>
                <w:rFonts w:ascii="Arial" w:hAnsi="Arial" w:cs="Arial"/>
                <w:b/>
                <w:sz w:val="20"/>
                <w:szCs w:val="20"/>
              </w:rPr>
            </w:pPr>
            <w:r w:rsidRPr="009455D1">
              <w:rPr>
                <w:rFonts w:ascii="Arial" w:hAnsi="Arial" w:cs="Arial"/>
                <w:b/>
                <w:sz w:val="20"/>
                <w:szCs w:val="20"/>
              </w:rPr>
              <w:t>Total de Ingreso</w:t>
            </w:r>
          </w:p>
        </w:tc>
        <w:tc>
          <w:tcPr>
            <w:tcW w:w="1375" w:type="dxa"/>
          </w:tcPr>
          <w:p w14:paraId="09BC77E3" w14:textId="77777777" w:rsidR="00C919C3" w:rsidRPr="009455D1" w:rsidRDefault="00C919C3" w:rsidP="0076733E">
            <w:pPr>
              <w:jc w:val="center"/>
              <w:rPr>
                <w:rFonts w:ascii="Arial" w:hAnsi="Arial" w:cs="Arial"/>
                <w:b/>
                <w:sz w:val="20"/>
                <w:szCs w:val="20"/>
              </w:rPr>
            </w:pPr>
            <w:r w:rsidRPr="009455D1">
              <w:rPr>
                <w:rFonts w:ascii="Arial" w:hAnsi="Arial" w:cs="Arial"/>
                <w:b/>
                <w:sz w:val="20"/>
                <w:szCs w:val="20"/>
              </w:rPr>
              <w:t xml:space="preserve">Total de </w:t>
            </w:r>
            <w:r>
              <w:rPr>
                <w:rFonts w:ascii="Arial" w:hAnsi="Arial" w:cs="Arial"/>
                <w:b/>
                <w:sz w:val="20"/>
                <w:szCs w:val="20"/>
              </w:rPr>
              <w:t>egreso</w:t>
            </w:r>
          </w:p>
        </w:tc>
      </w:tr>
      <w:tr w:rsidR="00C919C3" w:rsidRPr="009455D1" w14:paraId="2C309737" w14:textId="77777777" w:rsidTr="0076733E">
        <w:trPr>
          <w:trHeight w:val="104"/>
          <w:jc w:val="center"/>
        </w:trPr>
        <w:tc>
          <w:tcPr>
            <w:tcW w:w="1430" w:type="dxa"/>
          </w:tcPr>
          <w:p w14:paraId="7C24F959"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2008</w:t>
            </w:r>
          </w:p>
        </w:tc>
        <w:tc>
          <w:tcPr>
            <w:tcW w:w="1065" w:type="dxa"/>
          </w:tcPr>
          <w:p w14:paraId="317ECF35"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2012</w:t>
            </w:r>
          </w:p>
        </w:tc>
        <w:tc>
          <w:tcPr>
            <w:tcW w:w="1065" w:type="dxa"/>
          </w:tcPr>
          <w:p w14:paraId="68DFF21A"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176</w:t>
            </w:r>
          </w:p>
        </w:tc>
        <w:tc>
          <w:tcPr>
            <w:tcW w:w="1375" w:type="dxa"/>
          </w:tcPr>
          <w:p w14:paraId="7257C514"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117</w:t>
            </w:r>
          </w:p>
        </w:tc>
      </w:tr>
      <w:tr w:rsidR="00C919C3" w:rsidRPr="009455D1" w14:paraId="148E3133" w14:textId="77777777" w:rsidTr="0076733E">
        <w:trPr>
          <w:trHeight w:val="95"/>
          <w:jc w:val="center"/>
        </w:trPr>
        <w:tc>
          <w:tcPr>
            <w:tcW w:w="1430" w:type="dxa"/>
          </w:tcPr>
          <w:p w14:paraId="5F25D1B3"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2009</w:t>
            </w:r>
          </w:p>
        </w:tc>
        <w:tc>
          <w:tcPr>
            <w:tcW w:w="1065" w:type="dxa"/>
          </w:tcPr>
          <w:p w14:paraId="48EAAD1F"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2013</w:t>
            </w:r>
          </w:p>
        </w:tc>
        <w:tc>
          <w:tcPr>
            <w:tcW w:w="1065" w:type="dxa"/>
          </w:tcPr>
          <w:p w14:paraId="6E006A15"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198</w:t>
            </w:r>
          </w:p>
        </w:tc>
        <w:tc>
          <w:tcPr>
            <w:tcW w:w="1375" w:type="dxa"/>
          </w:tcPr>
          <w:p w14:paraId="20F29015"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107</w:t>
            </w:r>
          </w:p>
        </w:tc>
      </w:tr>
      <w:tr w:rsidR="00C919C3" w:rsidRPr="009455D1" w14:paraId="21A610E6" w14:textId="77777777" w:rsidTr="0076733E">
        <w:trPr>
          <w:trHeight w:val="98"/>
          <w:jc w:val="center"/>
        </w:trPr>
        <w:tc>
          <w:tcPr>
            <w:tcW w:w="1430" w:type="dxa"/>
          </w:tcPr>
          <w:p w14:paraId="2E023484"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2010</w:t>
            </w:r>
          </w:p>
        </w:tc>
        <w:tc>
          <w:tcPr>
            <w:tcW w:w="1065" w:type="dxa"/>
          </w:tcPr>
          <w:p w14:paraId="25A56E44"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2014</w:t>
            </w:r>
          </w:p>
        </w:tc>
        <w:tc>
          <w:tcPr>
            <w:tcW w:w="1065" w:type="dxa"/>
          </w:tcPr>
          <w:p w14:paraId="5683F706"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187</w:t>
            </w:r>
          </w:p>
        </w:tc>
        <w:tc>
          <w:tcPr>
            <w:tcW w:w="1375" w:type="dxa"/>
          </w:tcPr>
          <w:p w14:paraId="1FA89698"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102</w:t>
            </w:r>
          </w:p>
        </w:tc>
      </w:tr>
      <w:tr w:rsidR="00C919C3" w:rsidRPr="009455D1" w14:paraId="7AAB3471" w14:textId="77777777" w:rsidTr="0076733E">
        <w:trPr>
          <w:trHeight w:val="88"/>
          <w:jc w:val="center"/>
        </w:trPr>
        <w:tc>
          <w:tcPr>
            <w:tcW w:w="1430" w:type="dxa"/>
          </w:tcPr>
          <w:p w14:paraId="7AE30C8F"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2011</w:t>
            </w:r>
          </w:p>
        </w:tc>
        <w:tc>
          <w:tcPr>
            <w:tcW w:w="1065" w:type="dxa"/>
          </w:tcPr>
          <w:p w14:paraId="7365D550"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2015</w:t>
            </w:r>
          </w:p>
        </w:tc>
        <w:tc>
          <w:tcPr>
            <w:tcW w:w="1065" w:type="dxa"/>
          </w:tcPr>
          <w:p w14:paraId="24B55892"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193</w:t>
            </w:r>
          </w:p>
        </w:tc>
        <w:tc>
          <w:tcPr>
            <w:tcW w:w="1375" w:type="dxa"/>
          </w:tcPr>
          <w:p w14:paraId="5C13B247"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109</w:t>
            </w:r>
          </w:p>
        </w:tc>
      </w:tr>
      <w:tr w:rsidR="00C919C3" w:rsidRPr="009455D1" w14:paraId="10A19F30" w14:textId="77777777" w:rsidTr="0076733E">
        <w:trPr>
          <w:trHeight w:val="48"/>
          <w:jc w:val="center"/>
        </w:trPr>
        <w:tc>
          <w:tcPr>
            <w:tcW w:w="1430" w:type="dxa"/>
          </w:tcPr>
          <w:p w14:paraId="1507CD69"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2012</w:t>
            </w:r>
          </w:p>
        </w:tc>
        <w:tc>
          <w:tcPr>
            <w:tcW w:w="1065" w:type="dxa"/>
          </w:tcPr>
          <w:p w14:paraId="67600072"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2015</w:t>
            </w:r>
          </w:p>
        </w:tc>
        <w:tc>
          <w:tcPr>
            <w:tcW w:w="1065" w:type="dxa"/>
          </w:tcPr>
          <w:p w14:paraId="68FE044E"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179</w:t>
            </w:r>
          </w:p>
        </w:tc>
        <w:tc>
          <w:tcPr>
            <w:tcW w:w="1375" w:type="dxa"/>
          </w:tcPr>
          <w:p w14:paraId="73F81DF1" w14:textId="77777777" w:rsidR="00C919C3" w:rsidRPr="009455D1" w:rsidRDefault="00C919C3" w:rsidP="0076733E">
            <w:pPr>
              <w:jc w:val="center"/>
              <w:rPr>
                <w:rFonts w:ascii="Arial" w:hAnsi="Arial" w:cs="Arial"/>
                <w:sz w:val="20"/>
                <w:szCs w:val="20"/>
              </w:rPr>
            </w:pPr>
            <w:r w:rsidRPr="009455D1">
              <w:rPr>
                <w:rFonts w:ascii="Arial" w:hAnsi="Arial" w:cs="Arial"/>
                <w:sz w:val="20"/>
                <w:szCs w:val="20"/>
              </w:rPr>
              <w:t>1</w:t>
            </w:r>
          </w:p>
        </w:tc>
      </w:tr>
    </w:tbl>
    <w:p w14:paraId="2364B900" w14:textId="77777777" w:rsidR="00C919C3" w:rsidRDefault="00C919C3" w:rsidP="00C919C3">
      <w:pPr>
        <w:autoSpaceDE w:val="0"/>
        <w:autoSpaceDN w:val="0"/>
        <w:adjustRightInd w:val="0"/>
        <w:spacing w:after="0"/>
        <w:jc w:val="both"/>
        <w:rPr>
          <w:rFonts w:ascii="Arial" w:hAnsi="Arial" w:cs="Arial"/>
          <w:sz w:val="24"/>
          <w:szCs w:val="24"/>
        </w:rPr>
      </w:pPr>
    </w:p>
    <w:p w14:paraId="6A19F031" w14:textId="77777777" w:rsidR="00C919C3" w:rsidRPr="00BE2E72" w:rsidRDefault="00C919C3" w:rsidP="00C919C3">
      <w:pPr>
        <w:autoSpaceDE w:val="0"/>
        <w:autoSpaceDN w:val="0"/>
        <w:adjustRightInd w:val="0"/>
        <w:spacing w:after="0"/>
        <w:jc w:val="both"/>
        <w:rPr>
          <w:rFonts w:ascii="Arial" w:hAnsi="Arial" w:cs="Arial"/>
          <w:sz w:val="24"/>
          <w:szCs w:val="24"/>
        </w:rPr>
      </w:pPr>
    </w:p>
    <w:p w14:paraId="002074AD" w14:textId="77777777" w:rsidR="00C919C3" w:rsidRPr="004C109B" w:rsidRDefault="00C919C3" w:rsidP="00C919C3">
      <w:pPr>
        <w:spacing w:after="0"/>
        <w:jc w:val="both"/>
        <w:rPr>
          <w:rFonts w:ascii="Arial" w:hAnsi="Arial" w:cs="Arial"/>
          <w:sz w:val="24"/>
          <w:szCs w:val="24"/>
        </w:rPr>
      </w:pPr>
      <w:r w:rsidRPr="004C109B">
        <w:rPr>
          <w:rFonts w:ascii="Arial" w:hAnsi="Arial" w:cs="Arial"/>
          <w:sz w:val="24"/>
          <w:szCs w:val="24"/>
        </w:rPr>
        <w:t>Tiempo Promedio de egreso/titulación</w:t>
      </w:r>
    </w:p>
    <w:p w14:paraId="7828C166" w14:textId="77777777" w:rsidR="00C919C3" w:rsidRPr="00BE2E72" w:rsidRDefault="00C919C3" w:rsidP="00C919C3">
      <w:pPr>
        <w:spacing w:after="0"/>
        <w:jc w:val="both"/>
        <w:rPr>
          <w:rFonts w:ascii="Arial" w:hAnsi="Arial" w:cs="Arial"/>
          <w:b/>
          <w:sz w:val="24"/>
          <w:szCs w:val="24"/>
        </w:rPr>
      </w:pPr>
    </w:p>
    <w:p w14:paraId="4E905ADE" w14:textId="77777777" w:rsidR="00C919C3" w:rsidRDefault="00C919C3" w:rsidP="00C919C3">
      <w:pPr>
        <w:autoSpaceDE w:val="0"/>
        <w:autoSpaceDN w:val="0"/>
        <w:adjustRightInd w:val="0"/>
        <w:spacing w:after="0" w:line="360" w:lineRule="auto"/>
        <w:jc w:val="both"/>
        <w:rPr>
          <w:rFonts w:ascii="Arial" w:hAnsi="Arial" w:cs="Arial"/>
          <w:bCs/>
          <w:sz w:val="24"/>
          <w:szCs w:val="24"/>
        </w:rPr>
      </w:pPr>
      <w:r w:rsidRPr="00BE2E72">
        <w:rPr>
          <w:rFonts w:ascii="Arial" w:hAnsi="Arial" w:cs="Arial"/>
          <w:sz w:val="24"/>
          <w:szCs w:val="24"/>
        </w:rPr>
        <w:t xml:space="preserve">El tiempo promedio de los estudiantes de Pedagogía es de </w:t>
      </w:r>
      <w:r w:rsidRPr="00BE2E72">
        <w:rPr>
          <w:rFonts w:ascii="Arial" w:hAnsi="Arial" w:cs="Arial"/>
          <w:bCs/>
          <w:sz w:val="24"/>
          <w:szCs w:val="24"/>
        </w:rPr>
        <w:t>un mínimo de seis periodos</w:t>
      </w:r>
      <w:r w:rsidRPr="00BE2E72">
        <w:rPr>
          <w:rFonts w:ascii="Arial" w:hAnsi="Arial" w:cs="Arial"/>
          <w:sz w:val="24"/>
          <w:szCs w:val="24"/>
        </w:rPr>
        <w:t xml:space="preserve"> </w:t>
      </w:r>
      <w:r w:rsidRPr="00BE2E72">
        <w:rPr>
          <w:rFonts w:ascii="Arial" w:hAnsi="Arial" w:cs="Arial"/>
          <w:bCs/>
          <w:sz w:val="24"/>
          <w:szCs w:val="24"/>
        </w:rPr>
        <w:t>escolares</w:t>
      </w:r>
      <w:r>
        <w:rPr>
          <w:rFonts w:ascii="Arial" w:hAnsi="Arial" w:cs="Arial"/>
          <w:bCs/>
          <w:sz w:val="24"/>
          <w:szCs w:val="24"/>
        </w:rPr>
        <w:t xml:space="preserve"> (tres años)</w:t>
      </w:r>
      <w:r w:rsidRPr="00BE2E72">
        <w:rPr>
          <w:rFonts w:ascii="Arial" w:hAnsi="Arial" w:cs="Arial"/>
          <w:bCs/>
          <w:sz w:val="24"/>
          <w:szCs w:val="24"/>
        </w:rPr>
        <w:t>, cubriendo un máximo de 64 créditos en cada uno, o en un tiempo</w:t>
      </w:r>
      <w:r w:rsidRPr="00BE2E72">
        <w:rPr>
          <w:rFonts w:ascii="Arial" w:hAnsi="Arial" w:cs="Arial"/>
          <w:sz w:val="24"/>
          <w:szCs w:val="24"/>
        </w:rPr>
        <w:t xml:space="preserve"> </w:t>
      </w:r>
      <w:r w:rsidRPr="00BE2E72">
        <w:rPr>
          <w:rFonts w:ascii="Arial" w:hAnsi="Arial" w:cs="Arial"/>
          <w:bCs/>
          <w:sz w:val="24"/>
          <w:szCs w:val="24"/>
        </w:rPr>
        <w:t>máximo de 12 periodos</w:t>
      </w:r>
      <w:r>
        <w:rPr>
          <w:rFonts w:ascii="Arial" w:hAnsi="Arial" w:cs="Arial"/>
          <w:bCs/>
          <w:sz w:val="24"/>
          <w:szCs w:val="24"/>
        </w:rPr>
        <w:t xml:space="preserve"> (seis años)</w:t>
      </w:r>
      <w:r w:rsidRPr="00BE2E72">
        <w:rPr>
          <w:rFonts w:ascii="Arial" w:hAnsi="Arial" w:cs="Arial"/>
          <w:bCs/>
          <w:sz w:val="24"/>
          <w:szCs w:val="24"/>
        </w:rPr>
        <w:t>. La preferencia se da en el tiempo</w:t>
      </w:r>
      <w:r w:rsidRPr="00BE2E72">
        <w:rPr>
          <w:rFonts w:ascii="Arial" w:hAnsi="Arial" w:cs="Arial"/>
          <w:sz w:val="24"/>
          <w:szCs w:val="24"/>
        </w:rPr>
        <w:t xml:space="preserve"> </w:t>
      </w:r>
      <w:r>
        <w:rPr>
          <w:rFonts w:ascii="Arial" w:hAnsi="Arial" w:cs="Arial"/>
          <w:bCs/>
          <w:sz w:val="24"/>
          <w:szCs w:val="24"/>
        </w:rPr>
        <w:t xml:space="preserve">estándar, que </w:t>
      </w:r>
      <w:r w:rsidRPr="00BE2E72">
        <w:rPr>
          <w:rFonts w:ascii="Arial" w:hAnsi="Arial" w:cs="Arial"/>
          <w:bCs/>
          <w:sz w:val="24"/>
          <w:szCs w:val="24"/>
        </w:rPr>
        <w:t xml:space="preserve">es de </w:t>
      </w:r>
      <w:r>
        <w:rPr>
          <w:rFonts w:ascii="Arial" w:hAnsi="Arial" w:cs="Arial"/>
          <w:bCs/>
          <w:sz w:val="24"/>
          <w:szCs w:val="24"/>
        </w:rPr>
        <w:t>ocho periodos (</w:t>
      </w:r>
      <w:r w:rsidRPr="00BE2E72">
        <w:rPr>
          <w:rFonts w:ascii="Arial" w:hAnsi="Arial" w:cs="Arial"/>
          <w:bCs/>
          <w:sz w:val="24"/>
          <w:szCs w:val="24"/>
        </w:rPr>
        <w:t>cuatro años</w:t>
      </w:r>
      <w:r>
        <w:rPr>
          <w:rFonts w:ascii="Arial" w:hAnsi="Arial" w:cs="Arial"/>
          <w:bCs/>
          <w:sz w:val="24"/>
          <w:szCs w:val="24"/>
        </w:rPr>
        <w:t>)</w:t>
      </w:r>
      <w:r w:rsidRPr="00BE2E72">
        <w:rPr>
          <w:rFonts w:ascii="Arial" w:hAnsi="Arial" w:cs="Arial"/>
          <w:bCs/>
          <w:sz w:val="24"/>
          <w:szCs w:val="24"/>
        </w:rPr>
        <w:t xml:space="preserve"> para egresar de la Licenciatura en Pedagogía.</w:t>
      </w:r>
    </w:p>
    <w:p w14:paraId="12FAE5C5" w14:textId="77777777" w:rsidR="00C919C3" w:rsidRPr="00BE2E72" w:rsidRDefault="00C919C3" w:rsidP="00C919C3">
      <w:pPr>
        <w:autoSpaceDE w:val="0"/>
        <w:autoSpaceDN w:val="0"/>
        <w:adjustRightInd w:val="0"/>
        <w:spacing w:after="0" w:line="360" w:lineRule="auto"/>
        <w:jc w:val="both"/>
        <w:rPr>
          <w:rFonts w:ascii="Arial" w:hAnsi="Arial" w:cs="Arial"/>
          <w:sz w:val="24"/>
          <w:szCs w:val="24"/>
        </w:rPr>
      </w:pPr>
    </w:p>
    <w:p w14:paraId="3E4D785B" w14:textId="77777777" w:rsidR="00C919C3" w:rsidRDefault="00C919C3" w:rsidP="00C919C3">
      <w:pPr>
        <w:pStyle w:val="Ttulo3"/>
        <w:spacing w:after="240"/>
        <w:rPr>
          <w:rFonts w:ascii="Arial" w:hAnsi="Arial" w:cs="Arial"/>
          <w:b/>
          <w:color w:val="auto"/>
        </w:rPr>
      </w:pPr>
      <w:bookmarkStart w:id="26" w:name="_Toc451540741"/>
      <w:r w:rsidRPr="00286434">
        <w:rPr>
          <w:rFonts w:ascii="Arial" w:hAnsi="Arial" w:cs="Arial"/>
          <w:b/>
          <w:color w:val="auto"/>
        </w:rPr>
        <w:t>Facultad de Pedagogía Veracruz</w:t>
      </w:r>
      <w:bookmarkEnd w:id="26"/>
    </w:p>
    <w:p w14:paraId="3D0F00F8" w14:textId="77777777" w:rsidR="00C919C3" w:rsidRDefault="00C919C3" w:rsidP="00C919C3">
      <w:pPr>
        <w:spacing w:after="120" w:line="360" w:lineRule="auto"/>
        <w:jc w:val="both"/>
        <w:rPr>
          <w:rFonts w:ascii="Arial" w:hAnsi="Arial" w:cs="Arial"/>
          <w:sz w:val="24"/>
          <w:szCs w:val="24"/>
          <w:lang w:val="es-ES_tradnl"/>
        </w:rPr>
      </w:pPr>
      <w:r>
        <w:rPr>
          <w:rFonts w:ascii="Arial" w:hAnsi="Arial" w:cs="Arial"/>
          <w:sz w:val="24"/>
          <w:szCs w:val="24"/>
          <w:lang w:val="es-ES_tradnl"/>
        </w:rPr>
        <w:t>Esta sede recibe anualmente desde el año 2010</w:t>
      </w:r>
      <w:r w:rsidRPr="00286434">
        <w:rPr>
          <w:rFonts w:ascii="Arial" w:hAnsi="Arial" w:cs="Arial"/>
          <w:sz w:val="24"/>
          <w:szCs w:val="24"/>
          <w:lang w:val="es-ES_tradnl"/>
        </w:rPr>
        <w:t xml:space="preserve"> a 150 estudiantes de nuevo ingreso. </w:t>
      </w:r>
      <w:r>
        <w:rPr>
          <w:rFonts w:ascii="Arial" w:hAnsi="Arial" w:cs="Arial"/>
          <w:sz w:val="24"/>
          <w:szCs w:val="24"/>
          <w:lang w:val="es-ES_tradnl"/>
        </w:rPr>
        <w:t>A</w:t>
      </w:r>
      <w:r w:rsidRPr="00286434">
        <w:rPr>
          <w:rFonts w:ascii="Arial" w:hAnsi="Arial" w:cs="Arial"/>
          <w:sz w:val="24"/>
          <w:szCs w:val="24"/>
          <w:lang w:val="es-ES_tradnl"/>
        </w:rPr>
        <w:t xml:space="preserve">ctualmente se atiende a más de 590 estudiantes. La mayoría de </w:t>
      </w:r>
      <w:r>
        <w:rPr>
          <w:rFonts w:ascii="Arial" w:hAnsi="Arial" w:cs="Arial"/>
          <w:sz w:val="24"/>
          <w:szCs w:val="24"/>
          <w:lang w:val="es-ES_tradnl"/>
        </w:rPr>
        <w:t>la</w:t>
      </w:r>
      <w:r w:rsidRPr="00286434">
        <w:rPr>
          <w:rFonts w:ascii="Arial" w:hAnsi="Arial" w:cs="Arial"/>
          <w:sz w:val="24"/>
          <w:szCs w:val="24"/>
          <w:lang w:val="es-ES_tradnl"/>
        </w:rPr>
        <w:t xml:space="preserve"> población estudiantil son mujeres (87:8%) y una minoría varones (12.2%). Sus edades fluctúan entre los 18 y 23 años</w:t>
      </w:r>
      <w:r>
        <w:rPr>
          <w:rFonts w:ascii="Arial" w:hAnsi="Arial" w:cs="Arial"/>
          <w:sz w:val="24"/>
          <w:szCs w:val="24"/>
          <w:lang w:val="es-ES_tradnl"/>
        </w:rPr>
        <w:t>,</w:t>
      </w:r>
      <w:r w:rsidRPr="00286434">
        <w:rPr>
          <w:rFonts w:ascii="Arial" w:hAnsi="Arial" w:cs="Arial"/>
          <w:sz w:val="24"/>
          <w:szCs w:val="24"/>
          <w:lang w:val="es-ES_tradnl"/>
        </w:rPr>
        <w:t xml:space="preserve"> con algunas excepciones. </w:t>
      </w:r>
    </w:p>
    <w:p w14:paraId="03A4EFA2" w14:textId="77777777" w:rsidR="00C919C3" w:rsidRPr="00286434" w:rsidRDefault="00C919C3" w:rsidP="00C919C3">
      <w:pPr>
        <w:spacing w:after="120" w:line="360" w:lineRule="auto"/>
        <w:jc w:val="both"/>
        <w:rPr>
          <w:rFonts w:ascii="Arial" w:hAnsi="Arial" w:cs="Arial"/>
          <w:sz w:val="24"/>
          <w:szCs w:val="24"/>
          <w:lang w:val="es-ES_tradnl"/>
        </w:rPr>
      </w:pPr>
      <w:r w:rsidRPr="00286434">
        <w:rPr>
          <w:rFonts w:ascii="Arial" w:hAnsi="Arial" w:cs="Arial"/>
          <w:sz w:val="24"/>
          <w:szCs w:val="24"/>
          <w:lang w:val="es-ES_tradnl"/>
        </w:rPr>
        <w:t>Los bachilleratos de origen son públicos, algunos privados y telebachilleratos. Sus lugares de procedencia son muy variados</w:t>
      </w:r>
      <w:r>
        <w:rPr>
          <w:rFonts w:ascii="Arial" w:hAnsi="Arial" w:cs="Arial"/>
          <w:sz w:val="24"/>
          <w:szCs w:val="24"/>
          <w:lang w:val="es-ES_tradnl"/>
        </w:rPr>
        <w:t xml:space="preserve">, pero predominan de la región centro sur del Estado de Veracruz, aunque también los hay que </w:t>
      </w:r>
      <w:r w:rsidRPr="00286434">
        <w:rPr>
          <w:rFonts w:ascii="Arial" w:hAnsi="Arial" w:cs="Arial"/>
          <w:sz w:val="24"/>
          <w:szCs w:val="24"/>
          <w:lang w:val="es-ES_tradnl"/>
        </w:rPr>
        <w:t xml:space="preserve">proviene de otros </w:t>
      </w:r>
      <w:r>
        <w:rPr>
          <w:rFonts w:ascii="Arial" w:hAnsi="Arial" w:cs="Arial"/>
          <w:sz w:val="24"/>
          <w:szCs w:val="24"/>
          <w:lang w:val="es-ES_tradnl"/>
        </w:rPr>
        <w:t>estados, como</w:t>
      </w:r>
      <w:r w:rsidRPr="00286434">
        <w:rPr>
          <w:rFonts w:ascii="Arial" w:hAnsi="Arial" w:cs="Arial"/>
          <w:sz w:val="24"/>
          <w:szCs w:val="24"/>
          <w:lang w:val="es-ES_tradnl"/>
        </w:rPr>
        <w:t xml:space="preserve"> Chiapas, San Luis Potosí, México DF, Michoacán y Tam</w:t>
      </w:r>
      <w:r>
        <w:rPr>
          <w:rFonts w:ascii="Arial" w:hAnsi="Arial" w:cs="Arial"/>
          <w:sz w:val="24"/>
          <w:szCs w:val="24"/>
          <w:lang w:val="es-ES_tradnl"/>
        </w:rPr>
        <w:t>aulipas</w:t>
      </w:r>
      <w:r w:rsidRPr="00286434">
        <w:rPr>
          <w:rFonts w:ascii="Arial" w:hAnsi="Arial" w:cs="Arial"/>
          <w:sz w:val="24"/>
          <w:szCs w:val="24"/>
          <w:lang w:val="es-ES_tradnl"/>
        </w:rPr>
        <w:t>.</w:t>
      </w:r>
    </w:p>
    <w:p w14:paraId="6989BC8B" w14:textId="77777777" w:rsidR="00C919C3" w:rsidRPr="00865DA7" w:rsidRDefault="00C919C3" w:rsidP="00C919C3">
      <w:pPr>
        <w:pStyle w:val="NormalWeb"/>
        <w:spacing w:line="360" w:lineRule="auto"/>
        <w:jc w:val="both"/>
        <w:rPr>
          <w:rFonts w:ascii="Arial" w:hAnsi="Arial" w:cs="Arial"/>
          <w:bCs/>
        </w:rPr>
      </w:pPr>
      <w:r w:rsidRPr="00865DA7">
        <w:rPr>
          <w:rFonts w:ascii="Arial" w:hAnsi="Arial" w:cs="Arial"/>
        </w:rPr>
        <w:t xml:space="preserve">La mayoría de la población estudiantil </w:t>
      </w:r>
      <w:r>
        <w:rPr>
          <w:rFonts w:ascii="Arial" w:hAnsi="Arial" w:cs="Arial"/>
        </w:rPr>
        <w:t>es</w:t>
      </w:r>
      <w:r w:rsidRPr="00865DA7">
        <w:rPr>
          <w:rFonts w:ascii="Arial" w:hAnsi="Arial" w:cs="Arial"/>
        </w:rPr>
        <w:t xml:space="preserve"> de escasos recursos</w:t>
      </w:r>
      <w:r>
        <w:rPr>
          <w:rFonts w:ascii="Arial" w:hAnsi="Arial" w:cs="Arial"/>
        </w:rPr>
        <w:t xml:space="preserve"> económicos</w:t>
      </w:r>
      <w:r w:rsidRPr="00865DA7">
        <w:rPr>
          <w:rFonts w:ascii="Arial" w:hAnsi="Arial" w:cs="Arial"/>
        </w:rPr>
        <w:t>. Su principal apoyo económico tiene un ingreso promedio que oscila entre $ 2000.00</w:t>
      </w:r>
      <w:r>
        <w:rPr>
          <w:rFonts w:ascii="Arial" w:hAnsi="Arial" w:cs="Arial"/>
        </w:rPr>
        <w:t xml:space="preserve"> y</w:t>
      </w:r>
      <w:r w:rsidRPr="00865DA7">
        <w:rPr>
          <w:rFonts w:ascii="Arial" w:hAnsi="Arial" w:cs="Arial"/>
        </w:rPr>
        <w:t xml:space="preserve"> ($4500</w:t>
      </w:r>
      <w:r>
        <w:rPr>
          <w:rFonts w:ascii="Arial" w:hAnsi="Arial" w:cs="Arial"/>
        </w:rPr>
        <w:t xml:space="preserve"> </w:t>
      </w:r>
      <w:r w:rsidRPr="00865DA7">
        <w:rPr>
          <w:rFonts w:ascii="Arial" w:hAnsi="Arial" w:cs="Arial"/>
        </w:rPr>
        <w:t>mensuales (84%). Este ingreso lo tienen que distribuir entre otros miembros de la familia. La situación económica se agudiza para aquellos jóvenes que son foráneos (33%), pues sus padres tienen que pagar aparte de los alimentos y transporte, una pensión. Por esta razón algunos estudiantes (16%) se ven en la necesidad de emplearse realizando variados trabajos</w:t>
      </w:r>
      <w:r>
        <w:rPr>
          <w:rFonts w:ascii="Arial" w:hAnsi="Arial" w:cs="Arial"/>
        </w:rPr>
        <w:t xml:space="preserve">: </w:t>
      </w:r>
      <w:r>
        <w:rPr>
          <w:rFonts w:ascii="Arial" w:hAnsi="Arial" w:cs="Arial"/>
          <w:bCs/>
        </w:rPr>
        <w:t>a</w:t>
      </w:r>
      <w:r w:rsidRPr="00865DA7">
        <w:rPr>
          <w:rFonts w:ascii="Arial" w:hAnsi="Arial" w:cs="Arial"/>
          <w:bCs/>
        </w:rPr>
        <w:t>lgunos de fin de semana, otros en horarios nocturnos o por horas, co</w:t>
      </w:r>
      <w:r>
        <w:rPr>
          <w:rFonts w:ascii="Arial" w:hAnsi="Arial" w:cs="Arial"/>
          <w:bCs/>
        </w:rPr>
        <w:t>n salarios por abajo del mínimo,</w:t>
      </w:r>
      <w:r w:rsidRPr="00865DA7">
        <w:rPr>
          <w:rFonts w:ascii="Arial" w:hAnsi="Arial" w:cs="Arial"/>
          <w:bCs/>
        </w:rPr>
        <w:t xml:space="preserve"> sin seguro social, sin alimentos y sin descansos entre las jornadas. Lo anterior ocasiona que en numerosos casos, sucumban ante las enfermedades, las que a su vez contribuyen, a que tengan una trayectoria escolar irregular. </w:t>
      </w:r>
    </w:p>
    <w:p w14:paraId="6412FE28" w14:textId="77777777" w:rsidR="00C919C3" w:rsidRPr="00865DA7" w:rsidRDefault="00C919C3" w:rsidP="00C919C3">
      <w:pPr>
        <w:pStyle w:val="NormalWeb"/>
        <w:spacing w:line="360" w:lineRule="auto"/>
        <w:jc w:val="both"/>
        <w:rPr>
          <w:rFonts w:ascii="Arial" w:hAnsi="Arial" w:cs="Arial"/>
          <w:bCs/>
        </w:rPr>
      </w:pPr>
      <w:r w:rsidRPr="00865DA7">
        <w:rPr>
          <w:rFonts w:ascii="Arial" w:hAnsi="Arial" w:cs="Arial"/>
          <w:bCs/>
        </w:rPr>
        <w:t xml:space="preserve">Por lo antes mencionado el comportamiento de la matrícula en </w:t>
      </w:r>
      <w:r>
        <w:rPr>
          <w:rFonts w:ascii="Arial" w:hAnsi="Arial" w:cs="Arial"/>
          <w:bCs/>
        </w:rPr>
        <w:t>cuanto al ingreso y egreso por c</w:t>
      </w:r>
      <w:r w:rsidRPr="00865DA7">
        <w:rPr>
          <w:rFonts w:ascii="Arial" w:hAnsi="Arial" w:cs="Arial"/>
          <w:bCs/>
        </w:rPr>
        <w:t>ohorte generacional (plan de estudios 2000) es el siguiente: en la generación 2005 ingresaron 120 y el egreso fue de 52.50%; en 2006 ingresaron 120 y el egreso fue de 50.85%; en 2007 ingresaron 120 y el egreso fue de 37.60%; en la 2008 el ingreso fue de 137 y el egreso fue de 62.70% y finalmente en la 2009 ingresaron 145 y el egreso fue de 23.8%. Con relación al tiempo promedio entre el ingreso, egreso y titulación, el tiempo varía entre 9 y 12 semestres. En cuanto a la deserción escolar, ésta permanece fluctuante agudizándose en algunas generaciones por diferentes motivos: económicos, personales, familiares, entre otros, lo que los orilla a una baja por escolaridad, definitiva o abandono.  Con relació</w:t>
      </w:r>
      <w:r>
        <w:rPr>
          <w:rFonts w:ascii="Arial" w:hAnsi="Arial" w:cs="Arial"/>
          <w:bCs/>
        </w:rPr>
        <w:t>n al índice de reprobación por c</w:t>
      </w:r>
      <w:r w:rsidRPr="00865DA7">
        <w:rPr>
          <w:rFonts w:ascii="Arial" w:hAnsi="Arial" w:cs="Arial"/>
          <w:bCs/>
        </w:rPr>
        <w:t xml:space="preserve">ohorte generacional (plan de estudios 2000)      se ha observado que de los alumnos examinados entre los periodos 2011 hasta enero de 2015, el porcentaje ha variado entre 7.3% a 7.7% </w:t>
      </w:r>
    </w:p>
    <w:p w14:paraId="47AD2051" w14:textId="77777777" w:rsidR="00C919C3" w:rsidRDefault="00C919C3" w:rsidP="00C919C3">
      <w:pPr>
        <w:pStyle w:val="NormalWeb"/>
        <w:spacing w:line="360" w:lineRule="auto"/>
        <w:jc w:val="both"/>
        <w:rPr>
          <w:rFonts w:ascii="Arial" w:hAnsi="Arial" w:cs="Arial"/>
          <w:bCs/>
        </w:rPr>
      </w:pPr>
      <w:r w:rsidRPr="00865DA7">
        <w:rPr>
          <w:rFonts w:ascii="Arial" w:hAnsi="Arial" w:cs="Arial"/>
          <w:bCs/>
        </w:rPr>
        <w:t>Esto al estudiante, lo pone en desventaja al no atender c</w:t>
      </w:r>
      <w:r>
        <w:rPr>
          <w:rFonts w:ascii="Arial" w:hAnsi="Arial" w:cs="Arial"/>
          <w:bCs/>
        </w:rPr>
        <w:t>on regular holgura y eficiencia</w:t>
      </w:r>
      <w:r w:rsidRPr="00865DA7">
        <w:rPr>
          <w:rFonts w:ascii="Arial" w:hAnsi="Arial" w:cs="Arial"/>
          <w:bCs/>
        </w:rPr>
        <w:t xml:space="preserve"> las exigencias que demanda su desempeño académico, como profesionales en formación; disminuyendo las oportunidades para participar en los programas de intercambio nacional e internacional que la Universidad Veracruzana ha implementado para que vivan nuevas experiencias en diferentes contextos culturales y coadyuven de esta manera, en su desarrollo integral.</w:t>
      </w:r>
    </w:p>
    <w:p w14:paraId="57BDB0D2" w14:textId="77777777" w:rsidR="00C919C3" w:rsidRDefault="00C919C3" w:rsidP="00C919C3">
      <w:pPr>
        <w:pStyle w:val="Ttulo3"/>
        <w:spacing w:after="240"/>
        <w:rPr>
          <w:rFonts w:ascii="Arial" w:hAnsi="Arial" w:cs="Arial"/>
          <w:b/>
          <w:color w:val="auto"/>
        </w:rPr>
      </w:pPr>
      <w:bookmarkStart w:id="27" w:name="_Toc451540742"/>
      <w:r w:rsidRPr="002565C1">
        <w:rPr>
          <w:rFonts w:ascii="Arial" w:hAnsi="Arial" w:cs="Arial"/>
          <w:b/>
          <w:color w:val="auto"/>
        </w:rPr>
        <w:t>Facultad de Pedagogía Xalapa</w:t>
      </w:r>
      <w:bookmarkEnd w:id="27"/>
    </w:p>
    <w:p w14:paraId="2335499F" w14:textId="77777777" w:rsidR="00C919C3" w:rsidRDefault="00C919C3" w:rsidP="00C919C3">
      <w:pPr>
        <w:spacing w:after="0" w:line="360" w:lineRule="auto"/>
        <w:jc w:val="both"/>
        <w:rPr>
          <w:rFonts w:ascii="Arial" w:eastAsia="Times New Roman" w:hAnsi="Arial" w:cs="Arial"/>
          <w:color w:val="000000"/>
          <w:sz w:val="24"/>
          <w:szCs w:val="24"/>
          <w:lang w:eastAsia="es-MX"/>
        </w:rPr>
      </w:pPr>
      <w:r w:rsidRPr="00162D86">
        <w:rPr>
          <w:rFonts w:ascii="Arial" w:eastAsia="Times New Roman" w:hAnsi="Arial" w:cs="Arial"/>
          <w:color w:val="000000"/>
          <w:sz w:val="24"/>
          <w:szCs w:val="24"/>
          <w:lang w:eastAsia="es-MX"/>
        </w:rPr>
        <w:t xml:space="preserve">Socioeconómicas </w:t>
      </w:r>
    </w:p>
    <w:p w14:paraId="4E5630BA" w14:textId="77777777" w:rsidR="00C919C3" w:rsidRDefault="00C919C3" w:rsidP="00C919C3">
      <w:pPr>
        <w:spacing w:after="0" w:line="360" w:lineRule="auto"/>
        <w:jc w:val="both"/>
        <w:rPr>
          <w:rFonts w:ascii="Arial" w:eastAsia="Times New Roman" w:hAnsi="Arial" w:cs="Arial"/>
          <w:color w:val="000000"/>
          <w:sz w:val="24"/>
          <w:szCs w:val="24"/>
          <w:lang w:eastAsia="es-MX"/>
        </w:rPr>
      </w:pPr>
      <w:r w:rsidRPr="00162D86">
        <w:rPr>
          <w:rFonts w:ascii="Arial" w:eastAsia="Times New Roman" w:hAnsi="Arial" w:cs="Arial"/>
          <w:color w:val="000000"/>
          <w:sz w:val="24"/>
          <w:szCs w:val="24"/>
          <w:lang w:eastAsia="es-MX"/>
        </w:rPr>
        <w:t xml:space="preserve">La Facultad de Pedagogía Campus Xalapa, cuenta actualmente con una población estudiantil de 836 alumnos aproximadamente, procedentes de las regiones urbanas y semiurbanas del norte y sur del Estado de Veracruz, así como de los Estados de Puebla, Tabasco, Oaxaca, CDMX, entre otros. La situación socioeconómica que prevalece entre los estudiantes es de media y media baja. Para ello la Universidad Veracruzana brinda apoyo a la comunidad estudiantil a través de programas que otorgan Becas y Estímulos a estudiantes en situación de vulnerabilidad económica, con la finalidad de que logren superarse y puedan continuar su formación académica, así como también contribuir en su formación integral, a través del aprecio por las diversas expresiones de la cultura y el arte. Cabe resaltar que nuestros estudiantes han sido beneficiados con las becas escolares y Estímulos al Reconocimiento Académico y Artístico. De igual manera los alumnos cuentan con becas externas que ofrecen diversas instituciones y/o dependencias gubernamentales y en las que nuestros alumnos han sido favorecidos: Manutención, Beca de Excelencia, Servicio Social, Titulación, Fundación Telmex, Santander. </w:t>
      </w:r>
    </w:p>
    <w:p w14:paraId="5B9832D9" w14:textId="77777777" w:rsidR="00C919C3" w:rsidRPr="0095513B" w:rsidRDefault="00C919C3" w:rsidP="00C919C3">
      <w:pPr>
        <w:spacing w:after="0" w:line="360" w:lineRule="auto"/>
        <w:jc w:val="both"/>
        <w:rPr>
          <w:rFonts w:ascii="Arial" w:eastAsia="Times New Roman" w:hAnsi="Arial" w:cs="Arial"/>
          <w:b/>
          <w:color w:val="000000"/>
          <w:sz w:val="24"/>
          <w:szCs w:val="24"/>
          <w:lang w:eastAsia="es-MX"/>
        </w:rPr>
      </w:pPr>
      <w:r w:rsidRPr="0095513B">
        <w:rPr>
          <w:rFonts w:ascii="Arial" w:eastAsia="Times New Roman" w:hAnsi="Arial" w:cs="Arial"/>
          <w:b/>
          <w:color w:val="000000"/>
          <w:sz w:val="24"/>
          <w:szCs w:val="24"/>
          <w:lang w:eastAsia="es-MX"/>
        </w:rPr>
        <w:t xml:space="preserve">Personales </w:t>
      </w:r>
    </w:p>
    <w:p w14:paraId="78E3A285" w14:textId="77777777" w:rsidR="00C919C3" w:rsidRDefault="00C919C3" w:rsidP="00C919C3">
      <w:pPr>
        <w:spacing w:after="0" w:line="360" w:lineRule="auto"/>
        <w:jc w:val="both"/>
        <w:rPr>
          <w:rFonts w:ascii="Arial" w:eastAsia="Times New Roman" w:hAnsi="Arial" w:cs="Arial"/>
          <w:color w:val="000000"/>
          <w:sz w:val="24"/>
          <w:szCs w:val="24"/>
          <w:lang w:eastAsia="es-MX"/>
        </w:rPr>
      </w:pPr>
      <w:r w:rsidRPr="00162D86">
        <w:rPr>
          <w:rFonts w:ascii="Arial" w:eastAsia="Times New Roman" w:hAnsi="Arial" w:cs="Arial"/>
          <w:color w:val="000000"/>
          <w:sz w:val="24"/>
          <w:szCs w:val="24"/>
          <w:lang w:eastAsia="es-MX"/>
        </w:rPr>
        <w:t>La edad de la comunidad estudiantil, en esta entidad oscila entre los 18 y 24 años de edad, la mayoría son solteros y predomina el sexo femenino (662) es importante destacar que contamos con madres solteras y estudiantes que trabajan para el logro</w:t>
      </w:r>
      <w:r>
        <w:rPr>
          <w:rFonts w:ascii="Arial" w:eastAsia="Times New Roman" w:hAnsi="Arial" w:cs="Arial"/>
          <w:color w:val="000000"/>
          <w:sz w:val="24"/>
          <w:szCs w:val="24"/>
          <w:lang w:eastAsia="es-MX"/>
        </w:rPr>
        <w:t xml:space="preserve"> </w:t>
      </w:r>
      <w:r w:rsidRPr="00162D86">
        <w:rPr>
          <w:rFonts w:ascii="Arial" w:eastAsia="Times New Roman" w:hAnsi="Arial" w:cs="Arial"/>
          <w:color w:val="000000"/>
          <w:sz w:val="24"/>
          <w:szCs w:val="24"/>
          <w:lang w:eastAsia="es-MX"/>
        </w:rPr>
        <w:t>de sus estudios profesionales. Escolares Cada año la Facultad de Pedagogía, Xalapa recibe en agosto a 225 estudiantes de nuevo ingreso y aproximadamente a 15 más por extensión de matrícula en el mes de enero, cuyo egreso fluctúa entre 7 y 12 semestres, concentrándose el tiempo de permanencia de las trayectorias escolares entre 9 y diez semestres con una carga estándar de 48 créditos; se tiene una reprobación del 5,93% y un índice de deserción de 4,41%. El promedio de calificación de los estudiantes es de 8, mientras que el porcentaje de egreso por cohorte generacional es de 69,1% titulados.</w:t>
      </w:r>
    </w:p>
    <w:p w14:paraId="4FDEB38A" w14:textId="77777777" w:rsidR="00C919C3" w:rsidRPr="00162D86" w:rsidRDefault="00C919C3" w:rsidP="00C919C3">
      <w:pPr>
        <w:spacing w:after="0" w:line="360" w:lineRule="auto"/>
        <w:jc w:val="both"/>
        <w:rPr>
          <w:rFonts w:ascii="Arial" w:eastAsia="Times New Roman" w:hAnsi="Arial" w:cs="Arial"/>
          <w:color w:val="000000"/>
          <w:sz w:val="24"/>
          <w:szCs w:val="24"/>
          <w:lang w:eastAsia="es-MX"/>
        </w:rPr>
      </w:pPr>
    </w:p>
    <w:p w14:paraId="2D9A8C47" w14:textId="77777777" w:rsidR="00C919C3" w:rsidRPr="00286434" w:rsidRDefault="00C919C3" w:rsidP="00C919C3">
      <w:pPr>
        <w:pStyle w:val="Ttulo3"/>
        <w:spacing w:after="240"/>
        <w:rPr>
          <w:rFonts w:ascii="Arial" w:hAnsi="Arial" w:cs="Arial"/>
          <w:b/>
          <w:color w:val="auto"/>
        </w:rPr>
      </w:pPr>
      <w:bookmarkStart w:id="28" w:name="_Toc451540743"/>
      <w:r w:rsidRPr="00286434">
        <w:rPr>
          <w:rFonts w:ascii="Arial" w:hAnsi="Arial" w:cs="Arial"/>
          <w:b/>
          <w:color w:val="auto"/>
        </w:rPr>
        <w:t xml:space="preserve">Pedagogía </w:t>
      </w:r>
      <w:r>
        <w:rPr>
          <w:rFonts w:ascii="Arial" w:hAnsi="Arial" w:cs="Arial"/>
          <w:b/>
          <w:color w:val="auto"/>
        </w:rPr>
        <w:t>en el Sistema de Enseñanza Abierta</w:t>
      </w:r>
      <w:bookmarkEnd w:id="28"/>
    </w:p>
    <w:p w14:paraId="1D043CC9" w14:textId="77777777" w:rsidR="00C919C3" w:rsidRPr="0095513B" w:rsidRDefault="00C919C3" w:rsidP="00C919C3">
      <w:pPr>
        <w:spacing w:after="200" w:line="360" w:lineRule="auto"/>
        <w:jc w:val="both"/>
        <w:rPr>
          <w:rFonts w:ascii="Arial" w:hAnsi="Arial" w:cs="Arial"/>
          <w:b/>
          <w:sz w:val="24"/>
          <w:szCs w:val="24"/>
        </w:rPr>
      </w:pPr>
      <w:r w:rsidRPr="0095513B">
        <w:rPr>
          <w:rFonts w:ascii="Arial" w:hAnsi="Arial" w:cs="Arial"/>
          <w:b/>
          <w:sz w:val="24"/>
          <w:szCs w:val="24"/>
        </w:rPr>
        <w:t>Características Socioeconómicas</w:t>
      </w:r>
    </w:p>
    <w:p w14:paraId="469CBF50" w14:textId="77777777" w:rsidR="00C919C3" w:rsidRPr="00865DA7"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 xml:space="preserve">Actualmente en la carrera de Pedagogía SEA atiende a 543 estudiantes, 404 mujeres y 139 hombres. Más del 50% son casados con hijos. También hay estudiantes que cursan otra licenciatura entre semana en otros campus de la Universidad Veracruzana, o en otras Instituciones. Muchos estudiantes se trasladan cada semana desde Veracruz, Coatepec, Alto Lucero, Córdoba, Misantla, Perote, entre otras regiones del Estado y sólo una parte de los estudiantes habita en Xalapa. </w:t>
      </w:r>
    </w:p>
    <w:p w14:paraId="0664472B" w14:textId="77777777" w:rsidR="00C919C3" w:rsidRPr="0095513B" w:rsidRDefault="00C919C3" w:rsidP="00C919C3">
      <w:pPr>
        <w:spacing w:after="200" w:line="360" w:lineRule="auto"/>
        <w:jc w:val="both"/>
        <w:rPr>
          <w:rFonts w:ascii="Arial" w:hAnsi="Arial" w:cs="Arial"/>
          <w:b/>
          <w:sz w:val="24"/>
          <w:szCs w:val="24"/>
        </w:rPr>
      </w:pPr>
      <w:r w:rsidRPr="0095513B">
        <w:rPr>
          <w:rFonts w:ascii="Arial" w:hAnsi="Arial" w:cs="Arial"/>
          <w:b/>
          <w:sz w:val="24"/>
          <w:szCs w:val="24"/>
        </w:rPr>
        <w:t>Características Personales</w:t>
      </w:r>
    </w:p>
    <w:p w14:paraId="500AEDB3" w14:textId="77777777" w:rsidR="00C919C3"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 xml:space="preserve">Los estudiantes de la carrera de Pedagogía SEA se caracterizan por que son adultos jóvenes, el 45 % de ellos </w:t>
      </w:r>
      <w:r>
        <w:rPr>
          <w:rFonts w:ascii="Arial" w:hAnsi="Arial" w:cs="Arial"/>
          <w:sz w:val="24"/>
          <w:szCs w:val="24"/>
        </w:rPr>
        <w:t>tienen</w:t>
      </w:r>
      <w:r w:rsidRPr="00865DA7">
        <w:rPr>
          <w:rFonts w:ascii="Arial" w:hAnsi="Arial" w:cs="Arial"/>
          <w:sz w:val="24"/>
          <w:szCs w:val="24"/>
        </w:rPr>
        <w:t xml:space="preserve"> edades </w:t>
      </w:r>
      <w:r>
        <w:rPr>
          <w:rFonts w:ascii="Arial" w:hAnsi="Arial" w:cs="Arial"/>
          <w:sz w:val="24"/>
          <w:szCs w:val="24"/>
        </w:rPr>
        <w:t xml:space="preserve">que </w:t>
      </w:r>
      <w:r w:rsidRPr="00865DA7">
        <w:rPr>
          <w:rFonts w:ascii="Arial" w:hAnsi="Arial" w:cs="Arial"/>
          <w:sz w:val="24"/>
          <w:szCs w:val="24"/>
        </w:rPr>
        <w:t>oscilan ent</w:t>
      </w:r>
      <w:r>
        <w:rPr>
          <w:rFonts w:ascii="Arial" w:hAnsi="Arial" w:cs="Arial"/>
          <w:sz w:val="24"/>
          <w:szCs w:val="24"/>
        </w:rPr>
        <w:t>re los 22 a 37 años. Más del 30</w:t>
      </w:r>
      <w:r w:rsidRPr="00865DA7">
        <w:rPr>
          <w:rFonts w:ascii="Arial" w:hAnsi="Arial" w:cs="Arial"/>
          <w:sz w:val="24"/>
          <w:szCs w:val="24"/>
        </w:rPr>
        <w:t>% son mayores de 39 años y únicamente el 20% de la población estudiantil es de la edad que tradicionalmente tiene quien cursa estudios universitarios, es decir de 18 a 21 años</w:t>
      </w:r>
      <w:r>
        <w:rPr>
          <w:rFonts w:ascii="Arial" w:hAnsi="Arial" w:cs="Arial"/>
          <w:sz w:val="24"/>
          <w:szCs w:val="24"/>
        </w:rPr>
        <w:t xml:space="preserve">. </w:t>
      </w:r>
      <w:r w:rsidRPr="00865DA7">
        <w:rPr>
          <w:rFonts w:ascii="Arial" w:hAnsi="Arial" w:cs="Arial"/>
          <w:sz w:val="24"/>
          <w:szCs w:val="24"/>
        </w:rPr>
        <w:t>Aproximadamente el 70% de los estudiantes se desempeña como trabajadores y muchos son responsables de una familia.</w:t>
      </w:r>
    </w:p>
    <w:p w14:paraId="4E4DC4E4" w14:textId="77777777" w:rsidR="00C919C3" w:rsidRPr="0095513B" w:rsidRDefault="00C919C3" w:rsidP="00C919C3">
      <w:pPr>
        <w:spacing w:after="200" w:line="360" w:lineRule="auto"/>
        <w:jc w:val="both"/>
        <w:rPr>
          <w:rFonts w:ascii="Arial" w:hAnsi="Arial" w:cs="Arial"/>
          <w:b/>
          <w:sz w:val="24"/>
          <w:szCs w:val="24"/>
        </w:rPr>
      </w:pPr>
      <w:r w:rsidRPr="0095513B">
        <w:rPr>
          <w:rFonts w:ascii="Arial" w:hAnsi="Arial" w:cs="Arial"/>
          <w:b/>
          <w:sz w:val="24"/>
          <w:szCs w:val="24"/>
        </w:rPr>
        <w:t>Características Escolares</w:t>
      </w:r>
    </w:p>
    <w:p w14:paraId="18874901" w14:textId="77777777" w:rsidR="00C919C3" w:rsidRPr="00865DA7"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 xml:space="preserve">Los estudiantes del SEA requieren y asisten a las sesiones sabatinas aunque, de acuerdo al artículo transitorio del Estatuto de Alumnos, la asistencia es opcional y no obligatoria. Sin embargo, aunque las sesiones sabatinas no son la fuente prioritaria de aprendizaje, al menos un 40% de las competencias son desarrolladas por los estudiantes a través de estas sesiones y el resto mediante las estrategias diseñadas por el maestro para el estudio autónomo, apoyándose también en la </w:t>
      </w:r>
      <w:r>
        <w:rPr>
          <w:rFonts w:ascii="Arial" w:hAnsi="Arial" w:cs="Arial"/>
          <w:sz w:val="24"/>
          <w:szCs w:val="24"/>
        </w:rPr>
        <w:t xml:space="preserve">asesoría individual. </w:t>
      </w:r>
    </w:p>
    <w:p w14:paraId="19086D9A" w14:textId="77777777" w:rsidR="00C919C3" w:rsidRPr="0095513B" w:rsidRDefault="00C919C3" w:rsidP="00C919C3">
      <w:pPr>
        <w:spacing w:after="200" w:line="360" w:lineRule="auto"/>
        <w:jc w:val="both"/>
        <w:rPr>
          <w:rFonts w:ascii="Arial" w:hAnsi="Arial" w:cs="Arial"/>
          <w:b/>
          <w:sz w:val="24"/>
          <w:szCs w:val="24"/>
        </w:rPr>
      </w:pPr>
      <w:r w:rsidRPr="0095513B">
        <w:rPr>
          <w:rFonts w:ascii="Arial" w:hAnsi="Arial" w:cs="Arial"/>
          <w:b/>
          <w:sz w:val="24"/>
          <w:szCs w:val="24"/>
        </w:rPr>
        <w:t>Índice de deserción</w:t>
      </w:r>
    </w:p>
    <w:p w14:paraId="7361764C" w14:textId="77777777" w:rsidR="00C919C3"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Este programa educativo mantiene una alta tasa de retención, aunque, como estudiantes del Sistema Abierto, la distancia de la escuela, el tiempo dedicado al trabajo, la edad y las ocupaciones familiares influyen en la permanencia escolar; el reingreso a partir del segundo periodo escolar es superior al 90% y tiende a disminuir gradualmente, obedeciendo al mismo patrón. El índice final de deserción al egreso es alrededor de 43%.</w:t>
      </w:r>
    </w:p>
    <w:p w14:paraId="7D043B24" w14:textId="77777777" w:rsidR="00C919C3" w:rsidRPr="00865DA7" w:rsidRDefault="00C919C3" w:rsidP="00C919C3">
      <w:pPr>
        <w:autoSpaceDE w:val="0"/>
        <w:autoSpaceDN w:val="0"/>
        <w:adjustRightInd w:val="0"/>
        <w:spacing w:after="0" w:line="360" w:lineRule="auto"/>
        <w:jc w:val="both"/>
        <w:rPr>
          <w:rFonts w:ascii="Arial" w:hAnsi="Arial" w:cs="Arial"/>
          <w:sz w:val="24"/>
          <w:szCs w:val="24"/>
        </w:rPr>
      </w:pPr>
    </w:p>
    <w:p w14:paraId="265DC5E5" w14:textId="77777777" w:rsidR="00C919C3" w:rsidRPr="0095513B" w:rsidRDefault="00C919C3" w:rsidP="00C919C3">
      <w:pPr>
        <w:spacing w:after="200" w:line="360" w:lineRule="auto"/>
        <w:jc w:val="both"/>
        <w:rPr>
          <w:rFonts w:ascii="Arial" w:hAnsi="Arial" w:cs="Arial"/>
          <w:b/>
          <w:sz w:val="24"/>
          <w:szCs w:val="24"/>
        </w:rPr>
      </w:pPr>
      <w:r w:rsidRPr="0095513B">
        <w:rPr>
          <w:rFonts w:ascii="Arial" w:hAnsi="Arial" w:cs="Arial"/>
          <w:b/>
          <w:sz w:val="24"/>
          <w:szCs w:val="24"/>
        </w:rPr>
        <w:t>Índice de reprobación</w:t>
      </w:r>
    </w:p>
    <w:p w14:paraId="767DB8BB" w14:textId="77777777" w:rsidR="00C919C3" w:rsidRPr="00865DA7"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 xml:space="preserve">La proporción de estudiantes aprobados oscila cerca del 90% de cada curso. El índice de reprobación por periodo escolar es bajo, se registra entre un 10% y 20% en total en todas las Experiencias Educativas impartidas en un semestre. </w:t>
      </w:r>
    </w:p>
    <w:p w14:paraId="5024D645" w14:textId="77777777" w:rsidR="00C919C3" w:rsidRPr="0095513B" w:rsidRDefault="00C919C3" w:rsidP="00C919C3">
      <w:pPr>
        <w:spacing w:after="200" w:line="360" w:lineRule="auto"/>
        <w:jc w:val="both"/>
        <w:rPr>
          <w:rFonts w:ascii="Arial" w:hAnsi="Arial" w:cs="Arial"/>
          <w:b/>
          <w:sz w:val="24"/>
          <w:szCs w:val="24"/>
        </w:rPr>
      </w:pPr>
      <w:r w:rsidRPr="0095513B">
        <w:rPr>
          <w:rFonts w:ascii="Arial" w:hAnsi="Arial" w:cs="Arial"/>
          <w:b/>
          <w:sz w:val="24"/>
          <w:szCs w:val="24"/>
        </w:rPr>
        <w:t>Eficiencia terminal</w:t>
      </w:r>
    </w:p>
    <w:p w14:paraId="303CE41E" w14:textId="77777777" w:rsidR="00C919C3" w:rsidRPr="00865DA7"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El programa de Pedagogía tiene una eficiencia de 45 % considerando un tiempo estándar de ocho periodos escolares y un tiempo máximo de doce.  Este porcentaje varía, ya que algunos los estudiantes están requiriendo entre 9 y 10 semestres para cubrir sus créditos, aun así se mantiene arriba del 40% la eficiencia en el tiempo promedio.</w:t>
      </w:r>
    </w:p>
    <w:p w14:paraId="2B081E94" w14:textId="77777777" w:rsidR="00C919C3" w:rsidRPr="00865DA7"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La eficiencia de titulación es cercana al 50% en el tiempo estándar previsto por el plan de estudios. Los estudiantes han egresado ya titulados, dado que durante ese tiempo han alcanzado el total de los créditos a través de lo cual obtienen su titulación.</w:t>
      </w:r>
    </w:p>
    <w:p w14:paraId="7189D8C6" w14:textId="77777777" w:rsidR="00C919C3" w:rsidRPr="0095513B" w:rsidRDefault="00C919C3" w:rsidP="00C919C3">
      <w:pPr>
        <w:spacing w:after="200" w:line="360" w:lineRule="auto"/>
        <w:jc w:val="both"/>
        <w:rPr>
          <w:rFonts w:ascii="Arial" w:hAnsi="Arial" w:cs="Arial"/>
          <w:b/>
          <w:sz w:val="24"/>
          <w:szCs w:val="24"/>
        </w:rPr>
      </w:pPr>
      <w:r w:rsidRPr="0095513B">
        <w:rPr>
          <w:rFonts w:ascii="Arial" w:hAnsi="Arial" w:cs="Arial"/>
          <w:b/>
          <w:sz w:val="24"/>
          <w:szCs w:val="24"/>
        </w:rPr>
        <w:t>Relación ingreso-egreso- Titulados</w:t>
      </w:r>
    </w:p>
    <w:p w14:paraId="504E08EF" w14:textId="77777777" w:rsidR="00C919C3" w:rsidRDefault="00C919C3" w:rsidP="00C919C3">
      <w:pPr>
        <w:autoSpaceDE w:val="0"/>
        <w:autoSpaceDN w:val="0"/>
        <w:adjustRightInd w:val="0"/>
        <w:spacing w:after="0" w:line="360" w:lineRule="auto"/>
        <w:jc w:val="both"/>
        <w:rPr>
          <w:rFonts w:ascii="Arial" w:hAnsi="Arial" w:cs="Arial"/>
          <w:sz w:val="24"/>
          <w:szCs w:val="24"/>
        </w:rPr>
      </w:pPr>
      <w:r w:rsidRPr="00865DA7">
        <w:rPr>
          <w:rFonts w:ascii="Arial" w:hAnsi="Arial" w:cs="Arial"/>
          <w:sz w:val="24"/>
          <w:szCs w:val="24"/>
        </w:rPr>
        <w:t xml:space="preserve">En promedio el 45% de los estudiantes que egresan emplean entre 7 y 8 semestres para concluir, aproximadamente el 40% de los estudiantes inscritos cursan la carrera en nueve semestres, y por las características de los estudiantes el 15%   ocupa entre 10, 11 y hasta los doce semestres. Este tiempo mínimo, promedio y máximo es una de las características que mejor se adaptan al modelo MEIF SEA, porque los estudiantes de un Sistema Abierto requieren flexibilidad en tiempo para cursar la carrera. </w:t>
      </w:r>
    </w:p>
    <w:p w14:paraId="5CB98CF8" w14:textId="77777777" w:rsidR="00C919C3" w:rsidRDefault="00C919C3" w:rsidP="00C919C3">
      <w:pPr>
        <w:autoSpaceDE w:val="0"/>
        <w:autoSpaceDN w:val="0"/>
        <w:adjustRightInd w:val="0"/>
        <w:spacing w:after="0" w:line="360" w:lineRule="auto"/>
        <w:jc w:val="both"/>
        <w:rPr>
          <w:rFonts w:ascii="Arial" w:hAnsi="Arial" w:cs="Arial"/>
          <w:sz w:val="24"/>
          <w:szCs w:val="24"/>
        </w:rPr>
      </w:pPr>
    </w:p>
    <w:p w14:paraId="5561DF42" w14:textId="77777777" w:rsidR="00C919C3" w:rsidRPr="00D54EBB" w:rsidRDefault="00C919C3" w:rsidP="00C919C3">
      <w:pPr>
        <w:pStyle w:val="Ttulo3"/>
        <w:spacing w:after="240"/>
        <w:rPr>
          <w:rFonts w:ascii="Arial" w:hAnsi="Arial" w:cs="Arial"/>
          <w:b/>
          <w:color w:val="auto"/>
        </w:rPr>
      </w:pPr>
      <w:bookmarkStart w:id="29" w:name="_Toc451540744"/>
      <w:r w:rsidRPr="00D54EBB">
        <w:rPr>
          <w:rFonts w:ascii="Arial" w:hAnsi="Arial" w:cs="Arial"/>
          <w:b/>
          <w:color w:val="auto"/>
        </w:rPr>
        <w:t>2.6.</w:t>
      </w:r>
      <w:r>
        <w:rPr>
          <w:rFonts w:ascii="Arial" w:hAnsi="Arial" w:cs="Arial"/>
          <w:b/>
          <w:color w:val="auto"/>
        </w:rPr>
        <w:t>3</w:t>
      </w:r>
      <w:r w:rsidRPr="00D54EBB">
        <w:rPr>
          <w:rFonts w:ascii="Arial" w:hAnsi="Arial" w:cs="Arial"/>
          <w:b/>
          <w:color w:val="auto"/>
        </w:rPr>
        <w:t>. Características del</w:t>
      </w:r>
      <w:r>
        <w:rPr>
          <w:rFonts w:ascii="Arial" w:hAnsi="Arial" w:cs="Arial"/>
          <w:b/>
          <w:color w:val="auto"/>
        </w:rPr>
        <w:t xml:space="preserve"> personal académico</w:t>
      </w:r>
      <w:bookmarkEnd w:id="29"/>
    </w:p>
    <w:p w14:paraId="26BEC6A9" w14:textId="77777777" w:rsidR="00C919C3" w:rsidRDefault="00C919C3" w:rsidP="00C919C3">
      <w:pPr>
        <w:spacing w:line="360" w:lineRule="auto"/>
        <w:jc w:val="both"/>
        <w:rPr>
          <w:rFonts w:ascii="Arial" w:hAnsi="Arial" w:cs="Arial"/>
          <w:sz w:val="24"/>
          <w:szCs w:val="24"/>
        </w:rPr>
      </w:pPr>
      <w:r>
        <w:rPr>
          <w:rFonts w:ascii="Arial" w:hAnsi="Arial" w:cs="Arial"/>
          <w:sz w:val="24"/>
          <w:szCs w:val="24"/>
        </w:rPr>
        <w:t xml:space="preserve">Al igual que con los estudiantes el personal académico que participan en el programa educativo implica referirse diferencialmente por cada una de las </w:t>
      </w:r>
      <w:r w:rsidRPr="005937C0">
        <w:rPr>
          <w:rFonts w:ascii="Arial" w:hAnsi="Arial" w:cs="Arial"/>
          <w:sz w:val="24"/>
          <w:szCs w:val="24"/>
        </w:rPr>
        <w:t>regiones.</w:t>
      </w:r>
    </w:p>
    <w:p w14:paraId="7FD81982" w14:textId="77777777" w:rsidR="00C919C3" w:rsidRPr="0095513B" w:rsidRDefault="00C919C3" w:rsidP="00C919C3">
      <w:pPr>
        <w:pStyle w:val="Ttulo3"/>
        <w:spacing w:after="240"/>
        <w:rPr>
          <w:rFonts w:ascii="Arial" w:hAnsi="Arial" w:cs="Arial"/>
          <w:color w:val="auto"/>
          <w:u w:val="single"/>
        </w:rPr>
      </w:pPr>
      <w:bookmarkStart w:id="30" w:name="_Toc451540745"/>
      <w:r w:rsidRPr="0095513B">
        <w:rPr>
          <w:rFonts w:ascii="Arial" w:hAnsi="Arial" w:cs="Arial"/>
          <w:color w:val="auto"/>
          <w:u w:val="single"/>
        </w:rPr>
        <w:t>Facultad de Pedagogía Región Poza Rica Tuxpan</w:t>
      </w:r>
      <w:bookmarkEnd w:id="30"/>
    </w:p>
    <w:p w14:paraId="20578172" w14:textId="77777777" w:rsidR="00C919C3" w:rsidRDefault="00C919C3" w:rsidP="00C919C3">
      <w:pPr>
        <w:spacing w:after="0" w:line="360" w:lineRule="auto"/>
        <w:jc w:val="both"/>
        <w:rPr>
          <w:rFonts w:ascii="Arial" w:hAnsi="Arial" w:cs="Arial"/>
          <w:sz w:val="24"/>
          <w:szCs w:val="24"/>
          <w:lang w:val="es-ES"/>
        </w:rPr>
      </w:pPr>
      <w:r w:rsidRPr="00BE2E72">
        <w:rPr>
          <w:rFonts w:ascii="Arial" w:hAnsi="Arial" w:cs="Arial"/>
          <w:bCs/>
          <w:sz w:val="24"/>
          <w:szCs w:val="24"/>
        </w:rPr>
        <w:t>La planta de profesores está conformada por 39 académicos cuya formación va de la licenciatura al doctorado</w:t>
      </w:r>
      <w:r>
        <w:rPr>
          <w:rFonts w:ascii="Arial" w:hAnsi="Arial" w:cs="Arial"/>
          <w:bCs/>
          <w:sz w:val="24"/>
          <w:szCs w:val="24"/>
        </w:rPr>
        <w:t>.</w:t>
      </w:r>
      <w:r w:rsidRPr="00582882">
        <w:rPr>
          <w:rFonts w:ascii="Arial" w:hAnsi="Arial" w:cs="Arial"/>
          <w:bCs/>
          <w:sz w:val="24"/>
          <w:szCs w:val="24"/>
        </w:rPr>
        <w:t xml:space="preserve"> </w:t>
      </w:r>
      <w:r w:rsidRPr="00BE2E72">
        <w:rPr>
          <w:rFonts w:ascii="Arial" w:hAnsi="Arial" w:cs="Arial"/>
          <w:bCs/>
          <w:sz w:val="24"/>
          <w:szCs w:val="24"/>
        </w:rPr>
        <w:t>Una académica es miembro del SNI, Nivel C</w:t>
      </w:r>
      <w:r>
        <w:rPr>
          <w:rFonts w:ascii="Arial" w:hAnsi="Arial" w:cs="Arial"/>
          <w:bCs/>
          <w:sz w:val="24"/>
          <w:szCs w:val="24"/>
        </w:rPr>
        <w:t xml:space="preserve">. </w:t>
      </w:r>
      <w:r w:rsidRPr="00BE2E72">
        <w:rPr>
          <w:rFonts w:ascii="Arial" w:hAnsi="Arial" w:cs="Arial"/>
          <w:bCs/>
          <w:sz w:val="24"/>
          <w:szCs w:val="24"/>
        </w:rPr>
        <w:t>Con esta capacidad académica la matrícula de licenciatura atendida es de 568</w:t>
      </w:r>
      <w:r>
        <w:rPr>
          <w:rFonts w:ascii="Arial" w:hAnsi="Arial" w:cs="Arial"/>
          <w:bCs/>
          <w:sz w:val="24"/>
          <w:szCs w:val="24"/>
        </w:rPr>
        <w:t xml:space="preserve"> alumnos. </w:t>
      </w:r>
    </w:p>
    <w:p w14:paraId="580DB792" w14:textId="77777777" w:rsidR="00C919C3" w:rsidRDefault="00C919C3" w:rsidP="00C919C3">
      <w:pPr>
        <w:spacing w:after="0"/>
        <w:jc w:val="both"/>
        <w:rPr>
          <w:rFonts w:ascii="Arial" w:hAnsi="Arial" w:cs="Arial"/>
          <w:sz w:val="24"/>
          <w:szCs w:val="24"/>
          <w:lang w:val="es-ES"/>
        </w:rPr>
      </w:pPr>
    </w:p>
    <w:p w14:paraId="21484EFB" w14:textId="77777777" w:rsidR="00C919C3" w:rsidRPr="00791BAB" w:rsidRDefault="00C919C3" w:rsidP="00C919C3">
      <w:pPr>
        <w:spacing w:after="0"/>
        <w:jc w:val="both"/>
        <w:rPr>
          <w:rFonts w:ascii="Arial" w:hAnsi="Arial" w:cs="Arial"/>
          <w:b/>
          <w:bCs/>
          <w:sz w:val="24"/>
          <w:szCs w:val="24"/>
        </w:rPr>
      </w:pPr>
      <w:r w:rsidRPr="00791BAB">
        <w:rPr>
          <w:rFonts w:ascii="Arial" w:hAnsi="Arial" w:cs="Arial"/>
          <w:b/>
          <w:bCs/>
          <w:sz w:val="24"/>
          <w:szCs w:val="24"/>
        </w:rPr>
        <w:t>Perfil disciplinario</w:t>
      </w:r>
    </w:p>
    <w:p w14:paraId="6E0ABF15" w14:textId="77777777" w:rsidR="00C919C3" w:rsidRDefault="00C919C3" w:rsidP="00C919C3">
      <w:pPr>
        <w:spacing w:after="0"/>
        <w:jc w:val="both"/>
        <w:rPr>
          <w:rFonts w:ascii="Arial" w:hAnsi="Arial" w:cs="Arial"/>
          <w:bCs/>
          <w:sz w:val="24"/>
          <w:szCs w:val="24"/>
        </w:rPr>
      </w:pPr>
    </w:p>
    <w:p w14:paraId="2D5188E8" w14:textId="77777777" w:rsidR="00C919C3" w:rsidRDefault="00C919C3" w:rsidP="00C919C3">
      <w:pPr>
        <w:spacing w:after="0" w:line="360" w:lineRule="auto"/>
        <w:jc w:val="both"/>
        <w:rPr>
          <w:rFonts w:ascii="Arial" w:hAnsi="Arial" w:cs="Arial"/>
          <w:bCs/>
          <w:sz w:val="24"/>
          <w:szCs w:val="24"/>
        </w:rPr>
      </w:pPr>
      <w:r>
        <w:rPr>
          <w:rFonts w:ascii="Arial" w:hAnsi="Arial" w:cs="Arial"/>
          <w:bCs/>
          <w:sz w:val="24"/>
          <w:szCs w:val="24"/>
        </w:rPr>
        <w:t>El perfil de los académicos de la Facultad de Pedagogía se ubica en las disciplinas siguientes:</w:t>
      </w:r>
    </w:p>
    <w:p w14:paraId="2BFE04EC" w14:textId="77777777" w:rsidR="00C919C3" w:rsidRPr="00C7116F" w:rsidRDefault="00C919C3" w:rsidP="00C919C3">
      <w:pPr>
        <w:spacing w:after="0" w:line="360" w:lineRule="auto"/>
        <w:jc w:val="both"/>
        <w:rPr>
          <w:rFonts w:ascii="Arial" w:hAnsi="Arial" w:cs="Arial"/>
          <w:bCs/>
          <w:sz w:val="24"/>
          <w:szCs w:val="24"/>
        </w:rPr>
      </w:pPr>
      <w:r w:rsidRPr="00C7116F">
        <w:rPr>
          <w:rFonts w:ascii="Arial" w:hAnsi="Arial" w:cs="Arial"/>
          <w:bCs/>
          <w:sz w:val="24"/>
          <w:szCs w:val="24"/>
        </w:rPr>
        <w:t>Lic. en Pedagogía: 28</w:t>
      </w:r>
    </w:p>
    <w:p w14:paraId="4B0FA701" w14:textId="77777777" w:rsidR="00C919C3" w:rsidRPr="00C7116F" w:rsidRDefault="00C919C3" w:rsidP="00C919C3">
      <w:pPr>
        <w:spacing w:after="0" w:line="360" w:lineRule="auto"/>
        <w:jc w:val="both"/>
        <w:rPr>
          <w:rFonts w:ascii="Arial" w:hAnsi="Arial" w:cs="Arial"/>
          <w:bCs/>
          <w:sz w:val="24"/>
          <w:szCs w:val="24"/>
        </w:rPr>
      </w:pPr>
      <w:r w:rsidRPr="00C7116F">
        <w:rPr>
          <w:rFonts w:ascii="Arial" w:hAnsi="Arial" w:cs="Arial"/>
          <w:bCs/>
          <w:sz w:val="24"/>
          <w:szCs w:val="24"/>
        </w:rPr>
        <w:t>Lic. en Psicología: 3</w:t>
      </w:r>
    </w:p>
    <w:p w14:paraId="32869FF7" w14:textId="77777777" w:rsidR="00C919C3" w:rsidRPr="00C7116F" w:rsidRDefault="00C919C3" w:rsidP="00C919C3">
      <w:pPr>
        <w:spacing w:after="0" w:line="360" w:lineRule="auto"/>
        <w:jc w:val="both"/>
        <w:rPr>
          <w:rFonts w:ascii="Arial" w:hAnsi="Arial" w:cs="Arial"/>
          <w:bCs/>
          <w:sz w:val="24"/>
          <w:szCs w:val="24"/>
        </w:rPr>
      </w:pPr>
      <w:r w:rsidRPr="00C7116F">
        <w:rPr>
          <w:rFonts w:ascii="Arial" w:hAnsi="Arial" w:cs="Arial"/>
          <w:bCs/>
          <w:sz w:val="24"/>
          <w:szCs w:val="24"/>
        </w:rPr>
        <w:t>Lic. en Comunicación: 1</w:t>
      </w:r>
    </w:p>
    <w:p w14:paraId="71B38EF5" w14:textId="77777777" w:rsidR="00C919C3" w:rsidRDefault="00C919C3" w:rsidP="00C919C3">
      <w:pPr>
        <w:spacing w:after="0" w:line="360" w:lineRule="auto"/>
        <w:jc w:val="both"/>
        <w:rPr>
          <w:rFonts w:ascii="Arial" w:hAnsi="Arial" w:cs="Arial"/>
          <w:bCs/>
          <w:sz w:val="24"/>
          <w:szCs w:val="24"/>
        </w:rPr>
      </w:pPr>
      <w:r w:rsidRPr="00C7116F">
        <w:rPr>
          <w:rFonts w:ascii="Arial" w:hAnsi="Arial" w:cs="Arial"/>
          <w:bCs/>
          <w:sz w:val="24"/>
          <w:szCs w:val="24"/>
        </w:rPr>
        <w:t>Lic. en Derecho: 1</w:t>
      </w:r>
    </w:p>
    <w:p w14:paraId="1080511B" w14:textId="77777777" w:rsidR="00C919C3" w:rsidRDefault="00C919C3" w:rsidP="00C919C3">
      <w:pPr>
        <w:spacing w:after="0" w:line="360" w:lineRule="auto"/>
        <w:jc w:val="both"/>
        <w:rPr>
          <w:rFonts w:ascii="Arial" w:hAnsi="Arial" w:cs="Arial"/>
          <w:bCs/>
          <w:sz w:val="24"/>
          <w:szCs w:val="24"/>
        </w:rPr>
      </w:pPr>
    </w:p>
    <w:p w14:paraId="25B43547" w14:textId="77777777" w:rsidR="00C919C3" w:rsidRDefault="00C919C3" w:rsidP="00C919C3">
      <w:pPr>
        <w:spacing w:after="0" w:line="360" w:lineRule="auto"/>
        <w:jc w:val="both"/>
        <w:rPr>
          <w:rFonts w:ascii="Arial" w:hAnsi="Arial" w:cs="Arial"/>
          <w:bCs/>
          <w:sz w:val="24"/>
          <w:szCs w:val="24"/>
        </w:rPr>
      </w:pPr>
      <w:r>
        <w:rPr>
          <w:rFonts w:ascii="Arial" w:hAnsi="Arial" w:cs="Arial"/>
          <w:bCs/>
          <w:sz w:val="24"/>
          <w:szCs w:val="24"/>
        </w:rPr>
        <w:t>Los seis profesores del Área de Formación Básica General poseen perfiles disciplinarios adecuados a las EE que imparten.</w:t>
      </w:r>
    </w:p>
    <w:p w14:paraId="0D6CAEAD" w14:textId="77777777" w:rsidR="00C919C3" w:rsidRDefault="00C919C3" w:rsidP="00C919C3">
      <w:pPr>
        <w:spacing w:after="0" w:line="360" w:lineRule="auto"/>
        <w:jc w:val="both"/>
        <w:rPr>
          <w:rFonts w:ascii="Arial" w:hAnsi="Arial" w:cs="Arial"/>
          <w:bCs/>
          <w:sz w:val="24"/>
          <w:szCs w:val="24"/>
        </w:rPr>
      </w:pPr>
    </w:p>
    <w:p w14:paraId="1D75DA12" w14:textId="77777777" w:rsidR="00C919C3" w:rsidRDefault="00C919C3" w:rsidP="00C919C3">
      <w:pPr>
        <w:spacing w:after="0" w:line="360" w:lineRule="auto"/>
        <w:jc w:val="both"/>
        <w:rPr>
          <w:rFonts w:ascii="Arial" w:hAnsi="Arial" w:cs="Arial"/>
          <w:bCs/>
          <w:sz w:val="24"/>
          <w:szCs w:val="24"/>
        </w:rPr>
      </w:pPr>
      <w:r>
        <w:rPr>
          <w:rFonts w:ascii="Arial" w:hAnsi="Arial" w:cs="Arial"/>
          <w:bCs/>
          <w:sz w:val="24"/>
          <w:szCs w:val="24"/>
        </w:rPr>
        <w:t>Además, cuentan con posgrados en áreas relacionadas con el campo de la educación, tal y como se solicita en el perfil docente de las Experiencias Educativas que tienen a su cargo.</w:t>
      </w:r>
    </w:p>
    <w:p w14:paraId="4D3BB95B" w14:textId="77777777" w:rsidR="00C919C3" w:rsidRPr="00BE2E72" w:rsidRDefault="00C919C3" w:rsidP="00C919C3">
      <w:pPr>
        <w:spacing w:after="0"/>
        <w:jc w:val="both"/>
        <w:rPr>
          <w:rFonts w:ascii="Arial" w:hAnsi="Arial" w:cs="Arial"/>
          <w:bCs/>
          <w:sz w:val="24"/>
          <w:szCs w:val="24"/>
        </w:rPr>
      </w:pPr>
    </w:p>
    <w:p w14:paraId="0742C994" w14:textId="77777777" w:rsidR="00C919C3" w:rsidRPr="00791BAB" w:rsidRDefault="00C919C3" w:rsidP="00C919C3">
      <w:pPr>
        <w:spacing w:after="0"/>
        <w:jc w:val="both"/>
        <w:rPr>
          <w:rFonts w:ascii="Arial" w:hAnsi="Arial" w:cs="Arial"/>
          <w:b/>
          <w:bCs/>
          <w:sz w:val="24"/>
          <w:szCs w:val="24"/>
        </w:rPr>
      </w:pPr>
      <w:r w:rsidRPr="00791BAB">
        <w:rPr>
          <w:rFonts w:ascii="Arial" w:hAnsi="Arial" w:cs="Arial"/>
          <w:b/>
          <w:bCs/>
          <w:sz w:val="24"/>
          <w:szCs w:val="24"/>
        </w:rPr>
        <w:t>Perfil docente</w:t>
      </w:r>
    </w:p>
    <w:p w14:paraId="283BED5D" w14:textId="77777777" w:rsidR="00C919C3" w:rsidRDefault="00C919C3" w:rsidP="00C919C3">
      <w:pPr>
        <w:spacing w:after="0"/>
        <w:jc w:val="both"/>
        <w:rPr>
          <w:rFonts w:ascii="Arial" w:hAnsi="Arial" w:cs="Arial"/>
          <w:bCs/>
          <w:sz w:val="24"/>
          <w:szCs w:val="24"/>
        </w:rPr>
      </w:pPr>
    </w:p>
    <w:p w14:paraId="1E0DBDE9" w14:textId="77777777" w:rsidR="00C919C3" w:rsidRDefault="00C919C3" w:rsidP="00C919C3">
      <w:pPr>
        <w:spacing w:after="0" w:line="360" w:lineRule="auto"/>
        <w:jc w:val="both"/>
        <w:rPr>
          <w:rFonts w:ascii="Arial" w:hAnsi="Arial" w:cs="Arial"/>
          <w:bCs/>
          <w:sz w:val="24"/>
          <w:szCs w:val="24"/>
        </w:rPr>
      </w:pPr>
      <w:r>
        <w:rPr>
          <w:rFonts w:ascii="Arial" w:hAnsi="Arial" w:cs="Arial"/>
          <w:bCs/>
          <w:sz w:val="24"/>
          <w:szCs w:val="24"/>
        </w:rPr>
        <w:t xml:space="preserve">Los Profesores de la Facultad cuentan con el perfil docente requerido en todas y cada una de las Experiencias Educativas que se imparten, en el que se solicita mayoritariamente la Licenciatura en Pedagogía y un posgrado afín al área de Educación. Así, se cuenta con profesores posgraduados en educación, docencia universitaria e investigación educativa, principalmente. </w:t>
      </w:r>
    </w:p>
    <w:p w14:paraId="103B652B" w14:textId="77777777" w:rsidR="00C919C3" w:rsidRPr="00BD263A" w:rsidRDefault="00C919C3" w:rsidP="00C919C3">
      <w:pPr>
        <w:spacing w:after="0" w:line="360" w:lineRule="auto"/>
        <w:jc w:val="both"/>
        <w:rPr>
          <w:rFonts w:ascii="Arial" w:hAnsi="Arial" w:cs="Arial"/>
          <w:bCs/>
          <w:sz w:val="24"/>
          <w:szCs w:val="24"/>
        </w:rPr>
      </w:pPr>
      <w:r>
        <w:rPr>
          <w:rFonts w:ascii="Arial" w:hAnsi="Arial" w:cs="Arial"/>
          <w:bCs/>
          <w:sz w:val="24"/>
          <w:szCs w:val="24"/>
        </w:rPr>
        <w:t>Además, diez académicos de la Facultad cuentan con las siguientes Certificaciones vigentes:</w:t>
      </w:r>
    </w:p>
    <w:p w14:paraId="51A4EE13" w14:textId="77777777" w:rsidR="00C919C3" w:rsidRDefault="00C919C3" w:rsidP="00C919C3">
      <w:pPr>
        <w:pStyle w:val="Prrafodelista"/>
        <w:numPr>
          <w:ilvl w:val="0"/>
          <w:numId w:val="19"/>
        </w:numPr>
        <w:spacing w:after="0" w:line="360" w:lineRule="auto"/>
        <w:jc w:val="both"/>
        <w:rPr>
          <w:rFonts w:ascii="Arial" w:hAnsi="Arial" w:cs="Arial"/>
          <w:bCs/>
          <w:sz w:val="24"/>
          <w:szCs w:val="24"/>
        </w:rPr>
      </w:pPr>
      <w:r w:rsidRPr="00BD263A">
        <w:rPr>
          <w:rFonts w:ascii="Arial" w:hAnsi="Arial" w:cs="Arial"/>
          <w:bCs/>
          <w:sz w:val="24"/>
          <w:szCs w:val="24"/>
        </w:rPr>
        <w:t xml:space="preserve">Certificado de Competencia Laboral en el Estándar de Competencia “Evaluación de la competencia de candidatos con base en Estándares de Competencia”, por el Consejo de Nacional de Normalización y Certificación de Competencias Laborales, expedido el 20 de enero de 2015, y </w:t>
      </w:r>
    </w:p>
    <w:p w14:paraId="3F4E255F" w14:textId="77777777" w:rsidR="00C919C3" w:rsidRPr="0095513B" w:rsidRDefault="00C919C3" w:rsidP="00C919C3">
      <w:pPr>
        <w:pStyle w:val="Prrafodelista"/>
        <w:numPr>
          <w:ilvl w:val="0"/>
          <w:numId w:val="19"/>
        </w:numPr>
        <w:spacing w:after="0" w:line="360" w:lineRule="auto"/>
        <w:jc w:val="both"/>
        <w:rPr>
          <w:rFonts w:ascii="Arial" w:hAnsi="Arial" w:cs="Arial"/>
          <w:bCs/>
          <w:sz w:val="24"/>
          <w:szCs w:val="24"/>
        </w:rPr>
      </w:pPr>
      <w:r w:rsidRPr="00BD263A">
        <w:rPr>
          <w:rFonts w:ascii="Arial" w:hAnsi="Arial" w:cs="Arial"/>
          <w:bCs/>
          <w:sz w:val="24"/>
          <w:szCs w:val="24"/>
        </w:rPr>
        <w:t xml:space="preserve">Certificado de Competencia Laboral en la Norma Técnica de Competencia Laboral del Estado de Veracruz, denominada “Capacitación de personas con base en la Impartición de Cursos Presenciales”, con el Código NVECE013 y nivel 3, expedido por el Organismo Acreditador de Competencias Laborales del Estado de Veracruz (ORACVER), el día 18 de diciembre de 2014. </w:t>
      </w:r>
    </w:p>
    <w:p w14:paraId="33FC7884" w14:textId="77777777" w:rsidR="00C919C3" w:rsidRPr="00BE2E72" w:rsidRDefault="00C919C3" w:rsidP="00C919C3">
      <w:pPr>
        <w:spacing w:after="0" w:line="360" w:lineRule="auto"/>
        <w:jc w:val="both"/>
        <w:rPr>
          <w:rFonts w:ascii="Arial" w:hAnsi="Arial" w:cs="Arial"/>
          <w:bCs/>
          <w:sz w:val="24"/>
          <w:szCs w:val="24"/>
        </w:rPr>
      </w:pPr>
      <w:r>
        <w:rPr>
          <w:rFonts w:ascii="Arial" w:hAnsi="Arial" w:cs="Arial"/>
          <w:bCs/>
          <w:sz w:val="24"/>
          <w:szCs w:val="24"/>
        </w:rPr>
        <w:t>Cabe señalar que e</w:t>
      </w:r>
      <w:r w:rsidRPr="003362C0">
        <w:rPr>
          <w:rFonts w:ascii="Arial" w:hAnsi="Arial" w:cs="Arial"/>
          <w:bCs/>
          <w:sz w:val="24"/>
          <w:szCs w:val="24"/>
        </w:rPr>
        <w:t>l 100% de los profesores de tiempo completo de la Facultad, ha diversificado su carga académica en apoyo a las tareas de docencia, investigación, vinculación-gestión y tutorías</w:t>
      </w:r>
      <w:r>
        <w:rPr>
          <w:rFonts w:ascii="Arial" w:hAnsi="Arial" w:cs="Arial"/>
          <w:bCs/>
          <w:sz w:val="24"/>
          <w:szCs w:val="24"/>
        </w:rPr>
        <w:t>.</w:t>
      </w:r>
    </w:p>
    <w:p w14:paraId="77A832F8" w14:textId="77777777" w:rsidR="00C919C3" w:rsidRPr="00791BAB" w:rsidRDefault="00C919C3" w:rsidP="00C919C3">
      <w:pPr>
        <w:spacing w:after="0"/>
        <w:jc w:val="both"/>
        <w:rPr>
          <w:rFonts w:ascii="Arial" w:hAnsi="Arial" w:cs="Arial"/>
          <w:b/>
          <w:bCs/>
          <w:sz w:val="24"/>
          <w:szCs w:val="24"/>
        </w:rPr>
      </w:pPr>
      <w:r w:rsidRPr="00791BAB">
        <w:rPr>
          <w:rFonts w:ascii="Arial" w:hAnsi="Arial" w:cs="Arial"/>
          <w:b/>
          <w:bCs/>
          <w:sz w:val="24"/>
          <w:szCs w:val="24"/>
        </w:rPr>
        <w:t>Tipo de contratación</w:t>
      </w:r>
    </w:p>
    <w:p w14:paraId="0AB85E31" w14:textId="77777777" w:rsidR="00C919C3" w:rsidRDefault="00C919C3" w:rsidP="00C919C3">
      <w:pPr>
        <w:spacing w:after="0"/>
        <w:jc w:val="both"/>
        <w:rPr>
          <w:rFonts w:ascii="Arial" w:hAnsi="Arial" w:cs="Arial"/>
          <w:bCs/>
          <w:sz w:val="24"/>
          <w:szCs w:val="24"/>
        </w:rPr>
      </w:pPr>
    </w:p>
    <w:p w14:paraId="5E022849" w14:textId="77777777" w:rsidR="00C919C3" w:rsidRDefault="00C919C3" w:rsidP="00C919C3">
      <w:pPr>
        <w:spacing w:after="0" w:line="360" w:lineRule="auto"/>
        <w:jc w:val="both"/>
        <w:rPr>
          <w:rFonts w:ascii="Arial" w:hAnsi="Arial" w:cs="Arial"/>
          <w:sz w:val="24"/>
          <w:szCs w:val="24"/>
        </w:rPr>
      </w:pPr>
      <w:r>
        <w:rPr>
          <w:rFonts w:ascii="Arial" w:hAnsi="Arial" w:cs="Arial"/>
          <w:sz w:val="24"/>
          <w:szCs w:val="24"/>
        </w:rPr>
        <w:t>Por tipo de contratación, los académicos se distribuyen de la siguiente manera:</w:t>
      </w:r>
    </w:p>
    <w:p w14:paraId="13D051FD" w14:textId="77777777" w:rsidR="00C919C3" w:rsidRDefault="00C919C3" w:rsidP="00C919C3">
      <w:pPr>
        <w:pStyle w:val="Prrafodelista"/>
        <w:numPr>
          <w:ilvl w:val="0"/>
          <w:numId w:val="18"/>
        </w:numPr>
        <w:spacing w:after="0" w:line="360" w:lineRule="auto"/>
        <w:jc w:val="both"/>
        <w:rPr>
          <w:rFonts w:ascii="Arial" w:hAnsi="Arial" w:cs="Arial"/>
          <w:sz w:val="24"/>
          <w:szCs w:val="24"/>
        </w:rPr>
      </w:pPr>
      <w:r w:rsidRPr="00F94E6B">
        <w:rPr>
          <w:rFonts w:ascii="Arial" w:hAnsi="Arial" w:cs="Arial"/>
          <w:sz w:val="24"/>
          <w:szCs w:val="24"/>
        </w:rPr>
        <w:t xml:space="preserve">16 profesores de tiempo completo (PTC), </w:t>
      </w:r>
    </w:p>
    <w:p w14:paraId="39E605BE" w14:textId="77777777" w:rsidR="00C919C3" w:rsidRDefault="00C919C3" w:rsidP="00C919C3">
      <w:pPr>
        <w:pStyle w:val="Prrafodelista"/>
        <w:numPr>
          <w:ilvl w:val="0"/>
          <w:numId w:val="18"/>
        </w:numPr>
        <w:spacing w:after="0" w:line="360" w:lineRule="auto"/>
        <w:jc w:val="both"/>
        <w:rPr>
          <w:rFonts w:ascii="Arial" w:hAnsi="Arial" w:cs="Arial"/>
          <w:sz w:val="24"/>
          <w:szCs w:val="24"/>
        </w:rPr>
      </w:pPr>
      <w:r w:rsidRPr="00F94E6B">
        <w:rPr>
          <w:rFonts w:ascii="Arial" w:hAnsi="Arial" w:cs="Arial"/>
          <w:sz w:val="24"/>
          <w:szCs w:val="24"/>
        </w:rPr>
        <w:t xml:space="preserve">2 técnicos académicos </w:t>
      </w:r>
      <w:r>
        <w:rPr>
          <w:rFonts w:ascii="Arial" w:hAnsi="Arial" w:cs="Arial"/>
          <w:sz w:val="24"/>
          <w:szCs w:val="24"/>
        </w:rPr>
        <w:t>y</w:t>
      </w:r>
    </w:p>
    <w:p w14:paraId="487711A8" w14:textId="77777777" w:rsidR="00C919C3" w:rsidRPr="00F94E6B" w:rsidRDefault="00C919C3" w:rsidP="00C919C3">
      <w:pPr>
        <w:pStyle w:val="Prrafodelista"/>
        <w:numPr>
          <w:ilvl w:val="0"/>
          <w:numId w:val="18"/>
        </w:numPr>
        <w:spacing w:after="0" w:line="360" w:lineRule="auto"/>
        <w:jc w:val="both"/>
        <w:rPr>
          <w:rFonts w:ascii="Arial" w:hAnsi="Arial" w:cs="Arial"/>
          <w:sz w:val="24"/>
          <w:szCs w:val="24"/>
        </w:rPr>
      </w:pPr>
      <w:r w:rsidRPr="00F94E6B">
        <w:rPr>
          <w:rFonts w:ascii="Arial" w:hAnsi="Arial" w:cs="Arial"/>
          <w:sz w:val="24"/>
          <w:szCs w:val="24"/>
        </w:rPr>
        <w:t xml:space="preserve">21 </w:t>
      </w:r>
      <w:r>
        <w:rPr>
          <w:rFonts w:ascii="Arial" w:hAnsi="Arial" w:cs="Arial"/>
          <w:sz w:val="24"/>
          <w:szCs w:val="24"/>
        </w:rPr>
        <w:t>profesores de asignatura.</w:t>
      </w:r>
    </w:p>
    <w:p w14:paraId="1AED2663" w14:textId="77777777" w:rsidR="00C919C3" w:rsidRDefault="00C919C3" w:rsidP="00C919C3">
      <w:pPr>
        <w:spacing w:after="0"/>
        <w:jc w:val="both"/>
        <w:rPr>
          <w:rFonts w:ascii="Arial" w:hAnsi="Arial" w:cs="Arial"/>
          <w:bCs/>
          <w:sz w:val="24"/>
          <w:szCs w:val="24"/>
        </w:rPr>
      </w:pPr>
    </w:p>
    <w:p w14:paraId="16E65AF7" w14:textId="77777777" w:rsidR="00C919C3" w:rsidRPr="00791BAB" w:rsidRDefault="00C919C3" w:rsidP="00C919C3">
      <w:pPr>
        <w:spacing w:after="0"/>
        <w:jc w:val="both"/>
        <w:rPr>
          <w:rFonts w:ascii="Arial" w:hAnsi="Arial" w:cs="Arial"/>
          <w:b/>
          <w:bCs/>
          <w:sz w:val="24"/>
          <w:szCs w:val="24"/>
        </w:rPr>
      </w:pPr>
      <w:r w:rsidRPr="00791BAB">
        <w:rPr>
          <w:rFonts w:ascii="Arial" w:hAnsi="Arial" w:cs="Arial"/>
          <w:b/>
          <w:bCs/>
          <w:sz w:val="24"/>
          <w:szCs w:val="24"/>
        </w:rPr>
        <w:t>Categoría</w:t>
      </w:r>
    </w:p>
    <w:p w14:paraId="1E3C75A6" w14:textId="77777777" w:rsidR="00C919C3" w:rsidRDefault="00C919C3" w:rsidP="00C919C3">
      <w:pPr>
        <w:spacing w:after="0"/>
        <w:jc w:val="both"/>
        <w:rPr>
          <w:rFonts w:ascii="Arial" w:hAnsi="Arial" w:cs="Arial"/>
          <w:bCs/>
          <w:sz w:val="24"/>
          <w:szCs w:val="24"/>
        </w:rPr>
      </w:pPr>
    </w:p>
    <w:p w14:paraId="107A1276" w14:textId="77777777" w:rsidR="00C919C3" w:rsidRPr="00BE2E72" w:rsidRDefault="00C919C3" w:rsidP="00C919C3">
      <w:pPr>
        <w:spacing w:after="0" w:line="360" w:lineRule="auto"/>
        <w:jc w:val="both"/>
        <w:rPr>
          <w:rFonts w:ascii="Arial" w:hAnsi="Arial" w:cs="Arial"/>
          <w:bCs/>
          <w:sz w:val="24"/>
          <w:szCs w:val="24"/>
        </w:rPr>
      </w:pPr>
      <w:r w:rsidRPr="00BE2E72">
        <w:rPr>
          <w:rFonts w:ascii="Arial" w:hAnsi="Arial" w:cs="Arial"/>
          <w:bCs/>
          <w:sz w:val="24"/>
          <w:szCs w:val="24"/>
        </w:rPr>
        <w:t>En cuanto al Programa de Estímulos al Desempeño Académico (PEDPA) participan en total 14 docentes: 6 académicos en nivel 6, 5 académicos en nivel 4, 1 académico de nivel 3 y 2 académicos de nivel 2.</w:t>
      </w:r>
      <w:r w:rsidRPr="002B711F">
        <w:rPr>
          <w:rFonts w:ascii="Arial" w:hAnsi="Arial" w:cs="Arial"/>
          <w:bCs/>
          <w:sz w:val="24"/>
          <w:szCs w:val="24"/>
        </w:rPr>
        <w:t xml:space="preserve"> </w:t>
      </w:r>
      <w:r>
        <w:rPr>
          <w:rFonts w:ascii="Arial" w:hAnsi="Arial" w:cs="Arial"/>
          <w:bCs/>
          <w:sz w:val="24"/>
          <w:szCs w:val="24"/>
        </w:rPr>
        <w:t>E</w:t>
      </w:r>
      <w:r w:rsidRPr="00BE2E72">
        <w:rPr>
          <w:rFonts w:ascii="Arial" w:hAnsi="Arial" w:cs="Arial"/>
          <w:bCs/>
          <w:sz w:val="24"/>
          <w:szCs w:val="24"/>
        </w:rPr>
        <w:t>n el Programa para el Desarrol</w:t>
      </w:r>
      <w:r>
        <w:rPr>
          <w:rFonts w:ascii="Arial" w:hAnsi="Arial" w:cs="Arial"/>
          <w:bCs/>
          <w:sz w:val="24"/>
          <w:szCs w:val="24"/>
        </w:rPr>
        <w:t>lo Profesional Docente (PRODEP) participan 11 académicos.</w:t>
      </w:r>
    </w:p>
    <w:p w14:paraId="3622F257" w14:textId="77777777" w:rsidR="00C919C3" w:rsidRPr="00BE2E72" w:rsidRDefault="00C919C3" w:rsidP="00C919C3">
      <w:pPr>
        <w:spacing w:after="0"/>
        <w:jc w:val="both"/>
        <w:rPr>
          <w:rFonts w:ascii="Arial" w:hAnsi="Arial" w:cs="Arial"/>
          <w:bCs/>
          <w:sz w:val="24"/>
          <w:szCs w:val="24"/>
        </w:rPr>
      </w:pPr>
    </w:p>
    <w:p w14:paraId="75B7B34B" w14:textId="77777777" w:rsidR="00C919C3" w:rsidRPr="00BD6779" w:rsidRDefault="00C919C3" w:rsidP="00C919C3">
      <w:pPr>
        <w:spacing w:after="0"/>
        <w:jc w:val="both"/>
        <w:rPr>
          <w:rFonts w:ascii="Arial" w:hAnsi="Arial" w:cs="Arial"/>
          <w:b/>
          <w:bCs/>
          <w:sz w:val="24"/>
          <w:szCs w:val="24"/>
        </w:rPr>
      </w:pPr>
      <w:r w:rsidRPr="00BD6779">
        <w:rPr>
          <w:rFonts w:ascii="Arial" w:hAnsi="Arial" w:cs="Arial"/>
          <w:b/>
          <w:bCs/>
          <w:sz w:val="24"/>
          <w:szCs w:val="24"/>
        </w:rPr>
        <w:t>Rangos de antigüedad y edad</w:t>
      </w:r>
    </w:p>
    <w:p w14:paraId="23662D39" w14:textId="77777777" w:rsidR="00C919C3" w:rsidRDefault="00C919C3" w:rsidP="00C919C3">
      <w:pPr>
        <w:spacing w:after="0"/>
        <w:jc w:val="both"/>
        <w:rPr>
          <w:rFonts w:ascii="Arial" w:hAnsi="Arial" w:cs="Arial"/>
          <w:bCs/>
          <w:sz w:val="24"/>
          <w:szCs w:val="24"/>
        </w:rPr>
      </w:pPr>
    </w:p>
    <w:p w14:paraId="21E1A99E" w14:textId="77777777" w:rsidR="00C919C3" w:rsidRPr="007E45D3" w:rsidRDefault="00C919C3" w:rsidP="00C919C3">
      <w:pPr>
        <w:spacing w:after="0" w:line="360" w:lineRule="auto"/>
        <w:jc w:val="both"/>
        <w:rPr>
          <w:rFonts w:ascii="Arial" w:hAnsi="Arial" w:cs="Arial"/>
          <w:bCs/>
          <w:sz w:val="24"/>
          <w:szCs w:val="24"/>
        </w:rPr>
      </w:pPr>
      <w:r w:rsidRPr="007E45D3">
        <w:rPr>
          <w:rFonts w:ascii="Arial" w:hAnsi="Arial" w:cs="Arial"/>
          <w:bCs/>
          <w:sz w:val="24"/>
          <w:szCs w:val="24"/>
        </w:rPr>
        <w:t xml:space="preserve">La antigüedad de los profesores fluctúa entre los 35 y 1 año de servicio. </w:t>
      </w:r>
    </w:p>
    <w:p w14:paraId="6934D7EE" w14:textId="77777777" w:rsidR="00C919C3" w:rsidRDefault="00C919C3" w:rsidP="00C919C3">
      <w:pPr>
        <w:spacing w:after="0" w:line="360" w:lineRule="auto"/>
        <w:jc w:val="both"/>
        <w:rPr>
          <w:rFonts w:ascii="Arial" w:hAnsi="Arial" w:cs="Arial"/>
          <w:bCs/>
          <w:sz w:val="24"/>
          <w:szCs w:val="24"/>
        </w:rPr>
      </w:pPr>
      <w:r w:rsidRPr="007E45D3">
        <w:rPr>
          <w:rFonts w:ascii="Arial" w:hAnsi="Arial" w:cs="Arial"/>
          <w:bCs/>
          <w:sz w:val="24"/>
          <w:szCs w:val="24"/>
        </w:rPr>
        <w:t>Las edades se ubican entre los 75 y los 27 años de edad.</w:t>
      </w:r>
      <w:r>
        <w:rPr>
          <w:rFonts w:ascii="Arial" w:hAnsi="Arial" w:cs="Arial"/>
          <w:bCs/>
          <w:sz w:val="24"/>
          <w:szCs w:val="24"/>
        </w:rPr>
        <w:t xml:space="preserve"> </w:t>
      </w:r>
    </w:p>
    <w:p w14:paraId="2B4CB4E2" w14:textId="77777777" w:rsidR="00C919C3" w:rsidRPr="00BE2E72" w:rsidRDefault="00C919C3" w:rsidP="00C919C3">
      <w:pPr>
        <w:spacing w:after="0"/>
        <w:jc w:val="both"/>
        <w:rPr>
          <w:rFonts w:ascii="Arial" w:hAnsi="Arial" w:cs="Arial"/>
          <w:bCs/>
          <w:sz w:val="24"/>
          <w:szCs w:val="24"/>
        </w:rPr>
      </w:pPr>
    </w:p>
    <w:p w14:paraId="38C3F966" w14:textId="77777777" w:rsidR="00C919C3" w:rsidRPr="00BD6779" w:rsidRDefault="00C919C3" w:rsidP="00C919C3">
      <w:pPr>
        <w:spacing w:after="0"/>
        <w:jc w:val="both"/>
        <w:rPr>
          <w:rFonts w:ascii="Arial" w:hAnsi="Arial" w:cs="Arial"/>
          <w:b/>
          <w:bCs/>
          <w:sz w:val="24"/>
          <w:szCs w:val="24"/>
        </w:rPr>
      </w:pPr>
      <w:r w:rsidRPr="00BD6779">
        <w:rPr>
          <w:rFonts w:ascii="Arial" w:hAnsi="Arial" w:cs="Arial"/>
          <w:b/>
          <w:bCs/>
          <w:sz w:val="24"/>
          <w:szCs w:val="24"/>
        </w:rPr>
        <w:t>Proporción docente/alumno</w:t>
      </w:r>
    </w:p>
    <w:p w14:paraId="514399D7" w14:textId="77777777" w:rsidR="00C919C3" w:rsidRDefault="00C919C3" w:rsidP="00C919C3">
      <w:pPr>
        <w:spacing w:after="0"/>
        <w:jc w:val="both"/>
        <w:rPr>
          <w:rFonts w:ascii="Arial" w:hAnsi="Arial" w:cs="Arial"/>
          <w:bCs/>
          <w:sz w:val="24"/>
          <w:szCs w:val="24"/>
        </w:rPr>
      </w:pPr>
    </w:p>
    <w:p w14:paraId="2971BA81" w14:textId="77777777" w:rsidR="00C919C3" w:rsidRDefault="00C919C3" w:rsidP="00C919C3">
      <w:pPr>
        <w:spacing w:after="0"/>
        <w:jc w:val="both"/>
        <w:rPr>
          <w:rFonts w:ascii="Arial" w:hAnsi="Arial" w:cs="Arial"/>
          <w:bCs/>
          <w:sz w:val="24"/>
          <w:szCs w:val="24"/>
        </w:rPr>
      </w:pPr>
      <w:r>
        <w:rPr>
          <w:rFonts w:ascii="Arial" w:hAnsi="Arial" w:cs="Arial"/>
          <w:bCs/>
          <w:sz w:val="24"/>
          <w:szCs w:val="24"/>
        </w:rPr>
        <w:t xml:space="preserve">Cada profesor de la Facultad atiende en promedio a 15 estudiantes por periodo. </w:t>
      </w:r>
    </w:p>
    <w:p w14:paraId="0B0CA1D6" w14:textId="77777777" w:rsidR="00C919C3" w:rsidRPr="00BE2E72" w:rsidRDefault="00C919C3" w:rsidP="00C919C3">
      <w:pPr>
        <w:spacing w:after="0"/>
        <w:jc w:val="both"/>
        <w:rPr>
          <w:rFonts w:ascii="Arial" w:hAnsi="Arial" w:cs="Arial"/>
          <w:bCs/>
          <w:sz w:val="24"/>
          <w:szCs w:val="24"/>
        </w:rPr>
      </w:pPr>
    </w:p>
    <w:p w14:paraId="7EA94057" w14:textId="77777777" w:rsidR="00C919C3" w:rsidRPr="00BD6779" w:rsidRDefault="00C919C3" w:rsidP="00C919C3">
      <w:pPr>
        <w:spacing w:after="0"/>
        <w:jc w:val="both"/>
        <w:rPr>
          <w:rFonts w:ascii="Arial" w:hAnsi="Arial" w:cs="Arial"/>
          <w:b/>
          <w:bCs/>
          <w:sz w:val="24"/>
          <w:szCs w:val="24"/>
        </w:rPr>
      </w:pPr>
      <w:r w:rsidRPr="00BD6779">
        <w:rPr>
          <w:rFonts w:ascii="Arial" w:hAnsi="Arial" w:cs="Arial"/>
          <w:b/>
          <w:bCs/>
          <w:sz w:val="24"/>
          <w:szCs w:val="24"/>
        </w:rPr>
        <w:t>Relación tutor/tutorado</w:t>
      </w:r>
    </w:p>
    <w:p w14:paraId="3E165340" w14:textId="77777777" w:rsidR="00C919C3" w:rsidRPr="00BE2E72" w:rsidRDefault="00C919C3" w:rsidP="00C919C3">
      <w:pPr>
        <w:spacing w:after="0"/>
        <w:jc w:val="both"/>
        <w:rPr>
          <w:rFonts w:ascii="Arial" w:hAnsi="Arial" w:cs="Arial"/>
          <w:bCs/>
          <w:sz w:val="24"/>
          <w:szCs w:val="24"/>
        </w:rPr>
      </w:pPr>
    </w:p>
    <w:p w14:paraId="79848BA6" w14:textId="77777777" w:rsidR="00C919C3" w:rsidRDefault="00C919C3" w:rsidP="00C919C3">
      <w:pPr>
        <w:spacing w:after="0"/>
        <w:jc w:val="both"/>
        <w:rPr>
          <w:rFonts w:ascii="Arial" w:hAnsi="Arial" w:cs="Arial"/>
          <w:bCs/>
          <w:sz w:val="24"/>
          <w:szCs w:val="24"/>
        </w:rPr>
      </w:pPr>
      <w:r>
        <w:rPr>
          <w:rFonts w:ascii="Arial" w:hAnsi="Arial" w:cs="Arial"/>
          <w:bCs/>
          <w:sz w:val="24"/>
          <w:szCs w:val="24"/>
        </w:rPr>
        <w:t>Cada tutor académico atiende en promedio a 15 estudiantes por periodo.</w:t>
      </w:r>
    </w:p>
    <w:p w14:paraId="6CEE517E" w14:textId="77777777" w:rsidR="00C919C3" w:rsidRDefault="00C919C3" w:rsidP="00C919C3">
      <w:pPr>
        <w:spacing w:line="360" w:lineRule="auto"/>
        <w:jc w:val="both"/>
        <w:rPr>
          <w:rFonts w:ascii="Arial" w:hAnsi="Arial" w:cs="Arial"/>
          <w:sz w:val="24"/>
          <w:szCs w:val="24"/>
        </w:rPr>
      </w:pPr>
    </w:p>
    <w:p w14:paraId="0DB94816" w14:textId="77777777" w:rsidR="00C919C3" w:rsidRPr="0095513B" w:rsidRDefault="00C919C3" w:rsidP="00C919C3">
      <w:pPr>
        <w:pStyle w:val="Ttulo3"/>
        <w:spacing w:after="240"/>
        <w:rPr>
          <w:rFonts w:ascii="Arial" w:hAnsi="Arial" w:cs="Arial"/>
          <w:color w:val="auto"/>
          <w:u w:val="single"/>
        </w:rPr>
      </w:pPr>
      <w:bookmarkStart w:id="31" w:name="_Toc451540746"/>
      <w:r w:rsidRPr="0095513B">
        <w:rPr>
          <w:rFonts w:ascii="Arial" w:hAnsi="Arial" w:cs="Arial"/>
          <w:color w:val="auto"/>
          <w:u w:val="single"/>
        </w:rPr>
        <w:t>Facultad de Pedagogía Veracruz</w:t>
      </w:r>
      <w:bookmarkEnd w:id="31"/>
    </w:p>
    <w:p w14:paraId="180F2A78" w14:textId="77777777" w:rsidR="00C919C3" w:rsidRPr="00865DA7" w:rsidRDefault="00C919C3" w:rsidP="00C919C3">
      <w:pPr>
        <w:spacing w:line="360" w:lineRule="auto"/>
        <w:jc w:val="both"/>
        <w:rPr>
          <w:rFonts w:ascii="Arial" w:hAnsi="Arial" w:cs="Arial"/>
          <w:sz w:val="24"/>
          <w:szCs w:val="24"/>
        </w:rPr>
      </w:pPr>
      <w:r w:rsidRPr="00865DA7">
        <w:rPr>
          <w:rFonts w:ascii="Arial" w:hAnsi="Arial" w:cs="Arial"/>
          <w:sz w:val="24"/>
          <w:szCs w:val="24"/>
        </w:rPr>
        <w:t>En la actualidad, varía cuantitativamente en cada periodo; esto se debe a que algunos solicitan permiso o son comisionados y son suplidos por interinos. Actualmente se cuenta con 47 académicos, de los cuales18 son de tiempo completo, uno de medio tiempo, un investigador, 2 técnicos académico</w:t>
      </w:r>
      <w:r>
        <w:rPr>
          <w:rFonts w:ascii="Arial" w:hAnsi="Arial" w:cs="Arial"/>
          <w:sz w:val="24"/>
          <w:szCs w:val="24"/>
        </w:rPr>
        <w:t>s</w:t>
      </w:r>
      <w:r w:rsidRPr="00865DA7">
        <w:rPr>
          <w:rFonts w:ascii="Arial" w:hAnsi="Arial" w:cs="Arial"/>
          <w:sz w:val="24"/>
          <w:szCs w:val="24"/>
        </w:rPr>
        <w:t xml:space="preserve"> y 25 profesores por horas. De ellos, 11 cuentan con licenciatura, 21 con maestría y 13 con doctorado. 6 profesores han alcan</w:t>
      </w:r>
      <w:r>
        <w:rPr>
          <w:rFonts w:ascii="Arial" w:hAnsi="Arial" w:cs="Arial"/>
          <w:sz w:val="24"/>
          <w:szCs w:val="24"/>
        </w:rPr>
        <w:t>zado el perfil del Programa para el Desarrollo D</w:t>
      </w:r>
      <w:r w:rsidRPr="00865DA7">
        <w:rPr>
          <w:rFonts w:ascii="Arial" w:hAnsi="Arial" w:cs="Arial"/>
          <w:sz w:val="24"/>
          <w:szCs w:val="24"/>
        </w:rPr>
        <w:t xml:space="preserve">ocente (PRODEP) y 2 de ellos </w:t>
      </w:r>
      <w:r>
        <w:rPr>
          <w:rFonts w:ascii="Arial" w:hAnsi="Arial" w:cs="Arial"/>
          <w:sz w:val="24"/>
          <w:szCs w:val="24"/>
        </w:rPr>
        <w:t>pertenecen al Sistema Nacional d</w:t>
      </w:r>
      <w:r w:rsidRPr="00865DA7">
        <w:rPr>
          <w:rFonts w:ascii="Arial" w:hAnsi="Arial" w:cs="Arial"/>
          <w:sz w:val="24"/>
          <w:szCs w:val="24"/>
        </w:rPr>
        <w:t>e Investigadores (SNI) con el nivel 1 (UV, 2014).</w:t>
      </w:r>
    </w:p>
    <w:p w14:paraId="18DCF318" w14:textId="77777777" w:rsidR="00C919C3" w:rsidRPr="00865DA7" w:rsidRDefault="00C919C3" w:rsidP="00C919C3">
      <w:pPr>
        <w:spacing w:line="360" w:lineRule="auto"/>
        <w:jc w:val="both"/>
        <w:rPr>
          <w:rFonts w:ascii="Arial" w:hAnsi="Arial" w:cs="Arial"/>
          <w:sz w:val="24"/>
          <w:szCs w:val="24"/>
        </w:rPr>
      </w:pPr>
      <w:r w:rsidRPr="00865DA7">
        <w:rPr>
          <w:rFonts w:ascii="Arial" w:hAnsi="Arial" w:cs="Arial"/>
          <w:sz w:val="24"/>
          <w:szCs w:val="24"/>
        </w:rPr>
        <w:t xml:space="preserve">De los 47 académicos, 18 pertenecen al género masculino y 29 al femenino, las edades fluctúan entre los 27 y 63 años y la clase social en su generalidad, se ubica en clase media. (Facultad de pedagogía 2015). La antigüedad laboral oscila entre 5 y 34 años. El </w:t>
      </w:r>
      <w:r>
        <w:rPr>
          <w:rFonts w:ascii="Arial" w:hAnsi="Arial" w:cs="Arial"/>
          <w:sz w:val="24"/>
          <w:szCs w:val="24"/>
        </w:rPr>
        <w:t>perfil disciplinar predominante</w:t>
      </w:r>
      <w:r w:rsidRPr="00865DA7">
        <w:rPr>
          <w:rFonts w:ascii="Arial" w:hAnsi="Arial" w:cs="Arial"/>
          <w:sz w:val="24"/>
          <w:szCs w:val="24"/>
        </w:rPr>
        <w:t xml:space="preserve"> es la Licenciatura en Pedagogía, siguiendo en este orden, Psicología, Ciencias de la Comunicación, Sociología e Ingeniería en Sistemas computacionales.</w:t>
      </w:r>
    </w:p>
    <w:p w14:paraId="6F66ADB7" w14:textId="77777777" w:rsidR="00C919C3" w:rsidRPr="00865DA7" w:rsidRDefault="00C919C3" w:rsidP="00C919C3">
      <w:pPr>
        <w:spacing w:line="360" w:lineRule="auto"/>
        <w:jc w:val="both"/>
        <w:rPr>
          <w:rFonts w:ascii="Arial" w:hAnsi="Arial" w:cs="Arial"/>
          <w:sz w:val="24"/>
          <w:szCs w:val="24"/>
        </w:rPr>
      </w:pPr>
      <w:r w:rsidRPr="00865DA7">
        <w:rPr>
          <w:rFonts w:ascii="Arial" w:hAnsi="Arial" w:cs="Arial"/>
          <w:sz w:val="24"/>
          <w:szCs w:val="24"/>
        </w:rPr>
        <w:t xml:space="preserve"> De los profesores de tiempo completo, el 94% cuenta con un posgrado, de los cuales, el 59% tiene el grado de maestría y el 35% de doctorado, mientras que el 6% solo cuenta con el nivel de licenciatura.</w:t>
      </w:r>
    </w:p>
    <w:p w14:paraId="5123490E" w14:textId="77777777" w:rsidR="00C919C3" w:rsidRPr="00865DA7" w:rsidRDefault="00C919C3" w:rsidP="00C919C3">
      <w:pPr>
        <w:spacing w:line="360" w:lineRule="auto"/>
        <w:jc w:val="both"/>
        <w:rPr>
          <w:rFonts w:ascii="Arial" w:hAnsi="Arial" w:cs="Arial"/>
          <w:sz w:val="24"/>
          <w:szCs w:val="24"/>
        </w:rPr>
      </w:pPr>
      <w:r w:rsidRPr="00865DA7">
        <w:rPr>
          <w:rFonts w:ascii="Arial" w:hAnsi="Arial" w:cs="Arial"/>
          <w:sz w:val="24"/>
          <w:szCs w:val="24"/>
        </w:rPr>
        <w:t>El 37% de los profesores de tiempo completo cuentan con el perfil PRODEP, y el mismo porcentaje, son integrantes de un cuerpo académico, con respecto al númer</w:t>
      </w:r>
      <w:r>
        <w:rPr>
          <w:rFonts w:ascii="Arial" w:hAnsi="Arial" w:cs="Arial"/>
          <w:sz w:val="24"/>
          <w:szCs w:val="24"/>
        </w:rPr>
        <w:t>o de PTC con grado de doctor, só</w:t>
      </w:r>
      <w:r w:rsidRPr="00865DA7">
        <w:rPr>
          <w:rFonts w:ascii="Arial" w:hAnsi="Arial" w:cs="Arial"/>
          <w:sz w:val="24"/>
          <w:szCs w:val="24"/>
        </w:rPr>
        <w:t>lo el 25% de ellos es miembro del SIN, en el nivel 1. De esta población el 56% de ellos participa en el programa de estímulos al personal académico.</w:t>
      </w:r>
    </w:p>
    <w:p w14:paraId="51B6766D" w14:textId="77777777" w:rsidR="00C919C3" w:rsidRPr="00865DA7" w:rsidRDefault="00C919C3" w:rsidP="00C919C3">
      <w:pPr>
        <w:spacing w:line="360" w:lineRule="auto"/>
        <w:jc w:val="both"/>
        <w:rPr>
          <w:rFonts w:ascii="Arial" w:hAnsi="Arial" w:cs="Arial"/>
          <w:sz w:val="24"/>
          <w:szCs w:val="24"/>
        </w:rPr>
      </w:pPr>
      <w:r w:rsidRPr="00865DA7">
        <w:rPr>
          <w:rFonts w:ascii="Arial" w:hAnsi="Arial" w:cs="Arial"/>
          <w:sz w:val="24"/>
          <w:szCs w:val="24"/>
        </w:rPr>
        <w:t xml:space="preserve">Respecto a la participación de los profesores en el programa de Formación de Académicos (PROFA) han participado en los cursos de formación y actualización 17 profesores en 2011, 54 en 2012 y 35 en 2013, tanto en cursos pedagógicos como disciplinares, en modalidad presencial y virtual. </w:t>
      </w:r>
    </w:p>
    <w:p w14:paraId="5FEA135B" w14:textId="77777777" w:rsidR="00C919C3" w:rsidRPr="00865DA7" w:rsidRDefault="00C919C3" w:rsidP="00C919C3">
      <w:pPr>
        <w:spacing w:line="360" w:lineRule="auto"/>
        <w:jc w:val="both"/>
        <w:rPr>
          <w:rFonts w:ascii="Arial" w:hAnsi="Arial" w:cs="Arial"/>
          <w:sz w:val="24"/>
          <w:szCs w:val="24"/>
        </w:rPr>
      </w:pPr>
      <w:r w:rsidRPr="00865DA7">
        <w:rPr>
          <w:rFonts w:ascii="Arial" w:hAnsi="Arial" w:cs="Arial"/>
          <w:sz w:val="24"/>
          <w:szCs w:val="24"/>
        </w:rPr>
        <w:t>La Facultad cuenta con 2 Cuerpos Académicos: Entornos innovadores de aprendizaje que se encuentra a nivel de Consolidación y el de Intervención educativa/desarrollo humano: investigación e intervención educativa que se encuentra en formación. Las LGAC que cultivan los CA son: Cultura, tecnología y mediación educativa y Desarrollo humano.</w:t>
      </w:r>
    </w:p>
    <w:p w14:paraId="31F56925" w14:textId="77777777" w:rsidR="00C919C3" w:rsidRDefault="00C919C3" w:rsidP="00C919C3">
      <w:pPr>
        <w:spacing w:line="360" w:lineRule="auto"/>
        <w:jc w:val="both"/>
        <w:rPr>
          <w:rFonts w:ascii="Arial" w:hAnsi="Arial" w:cs="Arial"/>
          <w:sz w:val="24"/>
          <w:szCs w:val="24"/>
        </w:rPr>
      </w:pPr>
      <w:r w:rsidRPr="00865DA7">
        <w:rPr>
          <w:rFonts w:ascii="Arial" w:hAnsi="Arial" w:cs="Arial"/>
          <w:sz w:val="24"/>
          <w:szCs w:val="24"/>
        </w:rPr>
        <w:t>Con respecto a la proporción alumno docente, la matrícula correspondiente a 591 estudiantes del periodo escolar Febrero-Julio 2015,  se redistribuye en 47 docen</w:t>
      </w:r>
      <w:r>
        <w:rPr>
          <w:rFonts w:ascii="Arial" w:hAnsi="Arial" w:cs="Arial"/>
          <w:sz w:val="24"/>
          <w:szCs w:val="24"/>
        </w:rPr>
        <w:t>tes lo que representa un 12.50</w:t>
      </w:r>
      <w:r w:rsidRPr="00865DA7">
        <w:rPr>
          <w:rFonts w:ascii="Arial" w:hAnsi="Arial" w:cs="Arial"/>
          <w:sz w:val="24"/>
          <w:szCs w:val="24"/>
        </w:rPr>
        <w:t xml:space="preserve"> de alumnos por profesor. Con relación a la proporción Tutor/tutorado, a cada profesor tutor le correspondería 13 alumnos. Sin embargo las condiciones reales del proceso tutorial ha obligado a que algunos tutores tengan bajo su responsabil</w:t>
      </w:r>
      <w:r>
        <w:rPr>
          <w:rFonts w:ascii="Arial" w:hAnsi="Arial" w:cs="Arial"/>
          <w:sz w:val="24"/>
          <w:szCs w:val="24"/>
        </w:rPr>
        <w:t>idad, a más de 20 tutorados.</w:t>
      </w:r>
    </w:p>
    <w:p w14:paraId="2ECF772D" w14:textId="77777777" w:rsidR="00C919C3" w:rsidRDefault="00C919C3" w:rsidP="00C919C3">
      <w:pPr>
        <w:pStyle w:val="Ttulo3"/>
        <w:spacing w:after="240"/>
        <w:rPr>
          <w:rFonts w:ascii="Arial" w:hAnsi="Arial" w:cs="Arial"/>
          <w:b/>
          <w:color w:val="auto"/>
        </w:rPr>
      </w:pPr>
    </w:p>
    <w:p w14:paraId="681BBECE" w14:textId="77777777" w:rsidR="00C919C3" w:rsidRPr="0095513B" w:rsidRDefault="00C919C3" w:rsidP="00C919C3">
      <w:pPr>
        <w:pStyle w:val="Ttulo3"/>
        <w:spacing w:after="240"/>
        <w:rPr>
          <w:rFonts w:ascii="Arial" w:hAnsi="Arial" w:cs="Arial"/>
          <w:color w:val="auto"/>
          <w:u w:val="single"/>
        </w:rPr>
      </w:pPr>
      <w:bookmarkStart w:id="32" w:name="_Toc451540747"/>
      <w:r w:rsidRPr="0095513B">
        <w:rPr>
          <w:rFonts w:ascii="Arial" w:hAnsi="Arial" w:cs="Arial"/>
          <w:color w:val="auto"/>
          <w:u w:val="single"/>
        </w:rPr>
        <w:t>Facultad de Pedagogía Xalapa</w:t>
      </w:r>
      <w:bookmarkEnd w:id="32"/>
    </w:p>
    <w:p w14:paraId="0B73CD4A" w14:textId="77777777" w:rsidR="00C919C3" w:rsidRDefault="00C919C3" w:rsidP="00C919C3">
      <w:pPr>
        <w:spacing w:after="200" w:line="360" w:lineRule="auto"/>
        <w:jc w:val="both"/>
        <w:rPr>
          <w:rFonts w:ascii="Arial" w:eastAsia="Calibri" w:hAnsi="Arial" w:cs="Arial"/>
          <w:sz w:val="24"/>
          <w:szCs w:val="24"/>
        </w:rPr>
      </w:pPr>
      <w:r w:rsidRPr="0002178A">
        <w:rPr>
          <w:rFonts w:ascii="Arial" w:eastAsia="Calibri" w:hAnsi="Arial" w:cs="Arial"/>
          <w:sz w:val="24"/>
          <w:szCs w:val="24"/>
        </w:rPr>
        <w:t>La Facultad de Pedagogía está conformada por una planta docente de 69</w:t>
      </w:r>
      <w:r w:rsidRPr="0002178A">
        <w:rPr>
          <w:rFonts w:ascii="Arial" w:eastAsia="Calibri" w:hAnsi="Arial" w:cs="Arial"/>
          <w:sz w:val="24"/>
          <w:szCs w:val="24"/>
          <w:vertAlign w:val="superscript"/>
        </w:rPr>
        <w:footnoteReference w:id="6"/>
      </w:r>
      <w:r w:rsidRPr="0002178A">
        <w:rPr>
          <w:rFonts w:ascii="Arial" w:eastAsia="Calibri" w:hAnsi="Arial" w:cs="Arial"/>
          <w:sz w:val="24"/>
          <w:szCs w:val="24"/>
        </w:rPr>
        <w:t xml:space="preserve"> Profesores, de los cuales el 25% tiene Grado de Doctor, el 50% Grado de Maestría y el 25% de Licenciatura; respecto a la edad de los académicos el promedio es 53 años; </w:t>
      </w:r>
      <w:r>
        <w:rPr>
          <w:rFonts w:ascii="Arial" w:eastAsia="Calibri" w:hAnsi="Arial" w:cs="Arial"/>
          <w:sz w:val="24"/>
          <w:szCs w:val="24"/>
        </w:rPr>
        <w:t>distinguiéndose perfiles profesionales de</w:t>
      </w:r>
      <w:r w:rsidRPr="0002178A">
        <w:rPr>
          <w:rFonts w:ascii="Arial" w:eastAsia="Calibri" w:hAnsi="Arial" w:cs="Arial"/>
          <w:sz w:val="24"/>
          <w:szCs w:val="24"/>
        </w:rPr>
        <w:t xml:space="preserve"> Pedagogos</w:t>
      </w:r>
      <w:r>
        <w:rPr>
          <w:rFonts w:ascii="Arial" w:eastAsia="Calibri" w:hAnsi="Arial" w:cs="Arial"/>
          <w:sz w:val="24"/>
          <w:szCs w:val="24"/>
        </w:rPr>
        <w:t xml:space="preserve"> en un 78.57%</w:t>
      </w:r>
      <w:r w:rsidRPr="0002178A">
        <w:rPr>
          <w:rFonts w:ascii="Arial" w:eastAsia="Calibri" w:hAnsi="Arial" w:cs="Arial"/>
          <w:sz w:val="24"/>
          <w:szCs w:val="24"/>
        </w:rPr>
        <w:t>,</w:t>
      </w:r>
      <w:r>
        <w:rPr>
          <w:rFonts w:ascii="Arial" w:eastAsia="Calibri" w:hAnsi="Arial" w:cs="Arial"/>
          <w:sz w:val="24"/>
          <w:szCs w:val="24"/>
        </w:rPr>
        <w:t xml:space="preserve"> de</w:t>
      </w:r>
      <w:r w:rsidRPr="0002178A">
        <w:rPr>
          <w:rFonts w:ascii="Arial" w:eastAsia="Calibri" w:hAnsi="Arial" w:cs="Arial"/>
          <w:sz w:val="24"/>
          <w:szCs w:val="24"/>
        </w:rPr>
        <w:t xml:space="preserve"> Psicólogos</w:t>
      </w:r>
      <w:r>
        <w:rPr>
          <w:rFonts w:ascii="Arial" w:eastAsia="Calibri" w:hAnsi="Arial" w:cs="Arial"/>
          <w:sz w:val="24"/>
          <w:szCs w:val="24"/>
        </w:rPr>
        <w:t xml:space="preserve"> en un </w:t>
      </w:r>
      <w:r w:rsidRPr="0002178A">
        <w:rPr>
          <w:rFonts w:ascii="Arial" w:eastAsia="Calibri" w:hAnsi="Arial" w:cs="Arial"/>
          <w:sz w:val="24"/>
          <w:szCs w:val="24"/>
        </w:rPr>
        <w:t>11.90</w:t>
      </w:r>
      <w:r>
        <w:rPr>
          <w:rFonts w:ascii="Arial" w:eastAsia="Calibri" w:hAnsi="Arial" w:cs="Arial"/>
          <w:sz w:val="24"/>
          <w:szCs w:val="24"/>
        </w:rPr>
        <w:t>%,</w:t>
      </w:r>
      <w:r w:rsidRPr="0002178A">
        <w:rPr>
          <w:rFonts w:ascii="Arial" w:eastAsia="Calibri" w:hAnsi="Arial" w:cs="Arial"/>
          <w:sz w:val="24"/>
          <w:szCs w:val="24"/>
        </w:rPr>
        <w:t xml:space="preserve"> </w:t>
      </w:r>
      <w:r>
        <w:rPr>
          <w:rFonts w:ascii="Arial" w:eastAsia="Calibri" w:hAnsi="Arial" w:cs="Arial"/>
          <w:sz w:val="24"/>
          <w:szCs w:val="24"/>
        </w:rPr>
        <w:t xml:space="preserve">de </w:t>
      </w:r>
      <w:r w:rsidRPr="0002178A">
        <w:rPr>
          <w:rFonts w:ascii="Arial" w:eastAsia="Calibri" w:hAnsi="Arial" w:cs="Arial"/>
          <w:sz w:val="24"/>
          <w:szCs w:val="24"/>
        </w:rPr>
        <w:t>Filósofos</w:t>
      </w:r>
      <w:r>
        <w:rPr>
          <w:rFonts w:ascii="Arial" w:eastAsia="Calibri" w:hAnsi="Arial" w:cs="Arial"/>
          <w:sz w:val="24"/>
          <w:szCs w:val="24"/>
        </w:rPr>
        <w:t xml:space="preserve"> en un</w:t>
      </w:r>
      <w:r w:rsidRPr="0002178A">
        <w:rPr>
          <w:rFonts w:ascii="Arial" w:eastAsia="Calibri" w:hAnsi="Arial" w:cs="Arial"/>
          <w:sz w:val="24"/>
          <w:szCs w:val="24"/>
        </w:rPr>
        <w:t xml:space="preserve"> 2.38</w:t>
      </w:r>
      <w:r>
        <w:rPr>
          <w:rFonts w:ascii="Arial" w:eastAsia="Calibri" w:hAnsi="Arial" w:cs="Arial"/>
          <w:sz w:val="24"/>
          <w:szCs w:val="24"/>
        </w:rPr>
        <w:t>%</w:t>
      </w:r>
      <w:r w:rsidRPr="0002178A">
        <w:rPr>
          <w:rFonts w:ascii="Arial" w:eastAsia="Calibri" w:hAnsi="Arial" w:cs="Arial"/>
          <w:sz w:val="24"/>
          <w:szCs w:val="24"/>
        </w:rPr>
        <w:t>,</w:t>
      </w:r>
      <w:r>
        <w:rPr>
          <w:rFonts w:ascii="Arial" w:eastAsia="Calibri" w:hAnsi="Arial" w:cs="Arial"/>
          <w:sz w:val="24"/>
          <w:szCs w:val="24"/>
        </w:rPr>
        <w:t xml:space="preserve"> de</w:t>
      </w:r>
      <w:r w:rsidRPr="0002178A">
        <w:rPr>
          <w:rFonts w:ascii="Arial" w:eastAsia="Calibri" w:hAnsi="Arial" w:cs="Arial"/>
          <w:sz w:val="24"/>
          <w:szCs w:val="24"/>
        </w:rPr>
        <w:t xml:space="preserve"> Letras</w:t>
      </w:r>
      <w:r>
        <w:rPr>
          <w:rFonts w:ascii="Arial" w:eastAsia="Calibri" w:hAnsi="Arial" w:cs="Arial"/>
          <w:sz w:val="24"/>
          <w:szCs w:val="24"/>
        </w:rPr>
        <w:t xml:space="preserve"> un 4.77%</w:t>
      </w:r>
      <w:r w:rsidRPr="0002178A">
        <w:rPr>
          <w:rFonts w:ascii="Arial" w:eastAsia="Calibri" w:hAnsi="Arial" w:cs="Arial"/>
          <w:sz w:val="24"/>
          <w:szCs w:val="24"/>
        </w:rPr>
        <w:t xml:space="preserve"> y </w:t>
      </w:r>
      <w:r>
        <w:rPr>
          <w:rFonts w:ascii="Arial" w:eastAsia="Calibri" w:hAnsi="Arial" w:cs="Arial"/>
          <w:sz w:val="24"/>
          <w:szCs w:val="24"/>
        </w:rPr>
        <w:t xml:space="preserve">un </w:t>
      </w:r>
      <w:r w:rsidRPr="0002178A">
        <w:rPr>
          <w:rFonts w:ascii="Arial" w:eastAsia="Calibri" w:hAnsi="Arial" w:cs="Arial"/>
          <w:sz w:val="24"/>
          <w:szCs w:val="24"/>
        </w:rPr>
        <w:t>Profesor de Educación Básica</w:t>
      </w:r>
      <w:r>
        <w:rPr>
          <w:rFonts w:ascii="Arial" w:eastAsia="Calibri" w:hAnsi="Arial" w:cs="Arial"/>
          <w:sz w:val="24"/>
          <w:szCs w:val="24"/>
        </w:rPr>
        <w:t xml:space="preserve"> que representa el </w:t>
      </w:r>
      <w:r w:rsidRPr="0002178A">
        <w:rPr>
          <w:rFonts w:ascii="Arial" w:eastAsia="Calibri" w:hAnsi="Arial" w:cs="Arial"/>
          <w:sz w:val="24"/>
          <w:szCs w:val="24"/>
        </w:rPr>
        <w:t>2.38</w:t>
      </w:r>
      <w:r>
        <w:rPr>
          <w:rFonts w:ascii="Arial" w:eastAsia="Calibri" w:hAnsi="Arial" w:cs="Arial"/>
          <w:sz w:val="24"/>
          <w:szCs w:val="24"/>
        </w:rPr>
        <w:t xml:space="preserve">%. </w:t>
      </w:r>
    </w:p>
    <w:p w14:paraId="74974B4C" w14:textId="77777777" w:rsidR="00C919C3" w:rsidRPr="0002178A" w:rsidRDefault="00C919C3" w:rsidP="00C919C3">
      <w:pPr>
        <w:spacing w:after="200" w:line="360" w:lineRule="auto"/>
        <w:jc w:val="both"/>
        <w:rPr>
          <w:rFonts w:ascii="Arial" w:eastAsia="Calibri" w:hAnsi="Arial" w:cs="Arial"/>
          <w:sz w:val="24"/>
          <w:szCs w:val="24"/>
        </w:rPr>
      </w:pPr>
      <w:r>
        <w:rPr>
          <w:rFonts w:ascii="Arial" w:eastAsia="Calibri" w:hAnsi="Arial" w:cs="Arial"/>
          <w:sz w:val="24"/>
          <w:szCs w:val="24"/>
        </w:rPr>
        <w:t>Co</w:t>
      </w:r>
      <w:r w:rsidRPr="0002178A">
        <w:rPr>
          <w:rFonts w:ascii="Arial" w:eastAsia="Calibri" w:hAnsi="Arial" w:cs="Arial"/>
          <w:sz w:val="24"/>
          <w:szCs w:val="24"/>
        </w:rPr>
        <w:t xml:space="preserve">n relación a la antigüedad de la planta docente, </w:t>
      </w:r>
      <w:r>
        <w:rPr>
          <w:rFonts w:ascii="Arial" w:eastAsia="Calibri" w:hAnsi="Arial" w:cs="Arial"/>
          <w:sz w:val="24"/>
          <w:szCs w:val="24"/>
        </w:rPr>
        <w:t>el</w:t>
      </w:r>
      <w:r w:rsidRPr="0002178A">
        <w:rPr>
          <w:rFonts w:ascii="Arial" w:eastAsia="Calibri" w:hAnsi="Arial" w:cs="Arial"/>
          <w:sz w:val="24"/>
          <w:szCs w:val="24"/>
        </w:rPr>
        <w:t xml:space="preserve"> promedio </w:t>
      </w:r>
      <w:r>
        <w:rPr>
          <w:rFonts w:ascii="Arial" w:eastAsia="Calibri" w:hAnsi="Arial" w:cs="Arial"/>
          <w:sz w:val="24"/>
          <w:szCs w:val="24"/>
        </w:rPr>
        <w:t xml:space="preserve">es de </w:t>
      </w:r>
      <w:r w:rsidRPr="0002178A">
        <w:rPr>
          <w:rFonts w:ascii="Arial" w:eastAsia="Calibri" w:hAnsi="Arial" w:cs="Arial"/>
          <w:sz w:val="24"/>
          <w:szCs w:val="24"/>
        </w:rPr>
        <w:t>24 años; los Profesores de Tiempo Completo</w:t>
      </w:r>
      <w:r w:rsidRPr="0002178A">
        <w:rPr>
          <w:rFonts w:ascii="Arial" w:eastAsia="Calibri" w:hAnsi="Arial" w:cs="Arial"/>
          <w:sz w:val="24"/>
          <w:szCs w:val="24"/>
          <w:vertAlign w:val="superscript"/>
        </w:rPr>
        <w:footnoteReference w:id="7"/>
      </w:r>
      <w:r w:rsidRPr="0002178A">
        <w:rPr>
          <w:rFonts w:ascii="Arial" w:eastAsia="Calibri" w:hAnsi="Arial" w:cs="Arial"/>
          <w:sz w:val="24"/>
          <w:szCs w:val="24"/>
        </w:rPr>
        <w:t xml:space="preserve"> </w:t>
      </w:r>
      <w:r>
        <w:rPr>
          <w:rFonts w:ascii="Arial" w:eastAsia="Calibri" w:hAnsi="Arial" w:cs="Arial"/>
          <w:sz w:val="24"/>
          <w:szCs w:val="24"/>
        </w:rPr>
        <w:t xml:space="preserve">(PTC) </w:t>
      </w:r>
      <w:r w:rsidRPr="0002178A">
        <w:rPr>
          <w:rFonts w:ascii="Arial" w:eastAsia="Calibri" w:hAnsi="Arial" w:cs="Arial"/>
          <w:sz w:val="24"/>
          <w:szCs w:val="24"/>
        </w:rPr>
        <w:t xml:space="preserve">que participan en PRODEP, </w:t>
      </w:r>
      <w:r>
        <w:rPr>
          <w:rFonts w:ascii="Arial" w:eastAsia="Calibri" w:hAnsi="Arial" w:cs="Arial"/>
          <w:sz w:val="24"/>
          <w:szCs w:val="24"/>
        </w:rPr>
        <w:t>representan el</w:t>
      </w:r>
      <w:r w:rsidRPr="0002178A">
        <w:rPr>
          <w:rFonts w:ascii="Arial" w:eastAsia="Calibri" w:hAnsi="Arial" w:cs="Arial"/>
          <w:sz w:val="24"/>
          <w:szCs w:val="24"/>
        </w:rPr>
        <w:t xml:space="preserve"> 55% del total.  </w:t>
      </w:r>
    </w:p>
    <w:p w14:paraId="6B30A462" w14:textId="77777777" w:rsidR="00C919C3" w:rsidRPr="0002178A" w:rsidRDefault="00C919C3" w:rsidP="00C919C3">
      <w:pPr>
        <w:spacing w:after="200" w:line="360" w:lineRule="auto"/>
        <w:jc w:val="both"/>
        <w:rPr>
          <w:rFonts w:ascii="Arial" w:eastAsia="Calibri" w:hAnsi="Arial" w:cs="Arial"/>
          <w:sz w:val="24"/>
          <w:szCs w:val="24"/>
        </w:rPr>
      </w:pPr>
      <w:r w:rsidRPr="0002178A">
        <w:rPr>
          <w:rFonts w:ascii="Arial" w:eastAsia="Calibri" w:hAnsi="Arial" w:cs="Arial"/>
          <w:sz w:val="24"/>
          <w:szCs w:val="24"/>
        </w:rPr>
        <w:t>En cuanto a la participación de los PTC en el Sistema</w:t>
      </w:r>
      <w:r>
        <w:rPr>
          <w:rFonts w:ascii="Arial" w:eastAsia="Calibri" w:hAnsi="Arial" w:cs="Arial"/>
          <w:sz w:val="24"/>
          <w:szCs w:val="24"/>
        </w:rPr>
        <w:t xml:space="preserve"> Nacional de Investigadores (SNI), tan só</w:t>
      </w:r>
      <w:r w:rsidRPr="0002178A">
        <w:rPr>
          <w:rFonts w:ascii="Arial" w:eastAsia="Calibri" w:hAnsi="Arial" w:cs="Arial"/>
          <w:sz w:val="24"/>
          <w:szCs w:val="24"/>
        </w:rPr>
        <w:t>lo el 5% tiene el Nivel 1, lo que equivale a un Profesor. En lo Relativo al proceso de registro de proyecto</w:t>
      </w:r>
      <w:r>
        <w:rPr>
          <w:rFonts w:ascii="Arial" w:eastAsia="Calibri" w:hAnsi="Arial" w:cs="Arial"/>
          <w:sz w:val="24"/>
          <w:szCs w:val="24"/>
        </w:rPr>
        <w:t>s en el SIREI (Sistema de Registro y</w:t>
      </w:r>
      <w:r w:rsidRPr="0002178A">
        <w:rPr>
          <w:rFonts w:ascii="Arial" w:eastAsia="Calibri" w:hAnsi="Arial" w:cs="Arial"/>
          <w:sz w:val="24"/>
          <w:szCs w:val="24"/>
        </w:rPr>
        <w:t xml:space="preserve"> Evaluación de la Investigación), se cuenta con 7 proyectos registrados y   en el SIVU (Sistema de Información para la Vinculación Universitaria) se encuentran registrados 3  proyectos vigentes.   </w:t>
      </w:r>
    </w:p>
    <w:p w14:paraId="441F3485" w14:textId="77777777" w:rsidR="00C919C3" w:rsidRPr="0002178A" w:rsidRDefault="00C919C3" w:rsidP="00C919C3">
      <w:pPr>
        <w:spacing w:after="120" w:line="360" w:lineRule="auto"/>
        <w:jc w:val="both"/>
        <w:rPr>
          <w:rFonts w:ascii="Arial" w:eastAsia="Calibri" w:hAnsi="Arial" w:cs="Arial"/>
          <w:sz w:val="24"/>
          <w:szCs w:val="24"/>
        </w:rPr>
      </w:pPr>
      <w:r>
        <w:rPr>
          <w:rFonts w:ascii="Arial" w:eastAsia="Calibri" w:hAnsi="Arial" w:cs="Arial"/>
          <w:sz w:val="24"/>
          <w:szCs w:val="24"/>
        </w:rPr>
        <w:t>A</w:t>
      </w:r>
      <w:r w:rsidRPr="0002178A">
        <w:rPr>
          <w:rFonts w:ascii="Arial" w:eastAsia="Calibri" w:hAnsi="Arial" w:cs="Arial"/>
          <w:sz w:val="24"/>
          <w:szCs w:val="24"/>
        </w:rPr>
        <w:t xml:space="preserve"> la fecha existen dos Cuerpos Académicos, con registro ante PRODE, los cuales son:</w:t>
      </w:r>
    </w:p>
    <w:p w14:paraId="7C2EA1F6" w14:textId="77777777" w:rsidR="00C919C3" w:rsidRDefault="00C919C3" w:rsidP="00C919C3">
      <w:pPr>
        <w:numPr>
          <w:ilvl w:val="0"/>
          <w:numId w:val="34"/>
        </w:numPr>
        <w:spacing w:after="120" w:line="360" w:lineRule="auto"/>
        <w:contextualSpacing/>
        <w:jc w:val="both"/>
        <w:rPr>
          <w:rFonts w:ascii="Arial" w:eastAsia="Calibri" w:hAnsi="Arial" w:cs="Arial"/>
          <w:sz w:val="24"/>
          <w:szCs w:val="24"/>
        </w:rPr>
      </w:pPr>
      <w:r w:rsidRPr="0002178A">
        <w:rPr>
          <w:rFonts w:ascii="Arial" w:eastAsia="Calibri" w:hAnsi="Arial" w:cs="Arial"/>
          <w:sz w:val="24"/>
          <w:szCs w:val="24"/>
        </w:rPr>
        <w:t>Estudios de Complejidad e Innovación en la Docencia (ECSID) CA-350, con status en formación quienes cultivan la LGAC de Sustentabilidad e Innovación en la práctica docente.</w:t>
      </w:r>
    </w:p>
    <w:p w14:paraId="24085DCB" w14:textId="77777777" w:rsidR="00C919C3" w:rsidRPr="0002178A" w:rsidRDefault="00C919C3" w:rsidP="00C919C3">
      <w:pPr>
        <w:spacing w:after="120" w:line="360" w:lineRule="auto"/>
        <w:ind w:left="720"/>
        <w:contextualSpacing/>
        <w:jc w:val="both"/>
        <w:rPr>
          <w:rFonts w:ascii="Arial" w:eastAsia="Calibri" w:hAnsi="Arial" w:cs="Arial"/>
          <w:sz w:val="24"/>
          <w:szCs w:val="24"/>
        </w:rPr>
      </w:pPr>
    </w:p>
    <w:p w14:paraId="7002FF4C" w14:textId="77777777" w:rsidR="00C919C3" w:rsidRPr="0002178A" w:rsidRDefault="00C919C3" w:rsidP="00C919C3">
      <w:pPr>
        <w:numPr>
          <w:ilvl w:val="0"/>
          <w:numId w:val="34"/>
        </w:numPr>
        <w:spacing w:after="120" w:line="360" w:lineRule="auto"/>
        <w:contextualSpacing/>
        <w:jc w:val="both"/>
        <w:rPr>
          <w:rFonts w:ascii="Arial" w:eastAsia="Calibri" w:hAnsi="Arial" w:cs="Arial"/>
          <w:sz w:val="24"/>
          <w:szCs w:val="24"/>
        </w:rPr>
      </w:pPr>
      <w:r w:rsidRPr="0002178A">
        <w:rPr>
          <w:rFonts w:ascii="Arial" w:eastAsia="Calibri" w:hAnsi="Arial" w:cs="Arial"/>
          <w:sz w:val="24"/>
          <w:szCs w:val="24"/>
        </w:rPr>
        <w:t>Tecnología e Innovación en la educación para la sustentabilidad</w:t>
      </w:r>
      <w:r>
        <w:rPr>
          <w:rFonts w:ascii="Arial" w:eastAsia="Calibri" w:hAnsi="Arial" w:cs="Arial"/>
          <w:sz w:val="24"/>
          <w:szCs w:val="24"/>
        </w:rPr>
        <w:t xml:space="preserve"> </w:t>
      </w:r>
      <w:r w:rsidRPr="0002178A">
        <w:rPr>
          <w:rFonts w:ascii="Arial" w:eastAsia="Calibri" w:hAnsi="Arial" w:cs="Arial"/>
          <w:sz w:val="24"/>
          <w:szCs w:val="24"/>
        </w:rPr>
        <w:t>(TIES) CA-372con status en formación, quienes cultivan la LGAC de estudios en innovación educativa y aplicación de tecnologías de información, comunicación y conocimiento para la sustentabilidad.</w:t>
      </w:r>
    </w:p>
    <w:p w14:paraId="3E08FC8C" w14:textId="77777777" w:rsidR="00C919C3" w:rsidRDefault="00C919C3" w:rsidP="00C919C3">
      <w:pPr>
        <w:spacing w:after="120"/>
        <w:jc w:val="both"/>
        <w:rPr>
          <w:rFonts w:ascii="Arial" w:eastAsia="Calibri" w:hAnsi="Arial" w:cs="Arial"/>
          <w:sz w:val="24"/>
          <w:szCs w:val="24"/>
        </w:rPr>
      </w:pPr>
    </w:p>
    <w:p w14:paraId="79CD5D19" w14:textId="77777777" w:rsidR="00C919C3" w:rsidRPr="0002178A" w:rsidRDefault="00C919C3" w:rsidP="00C919C3">
      <w:pPr>
        <w:spacing w:after="120" w:line="360" w:lineRule="auto"/>
        <w:jc w:val="both"/>
        <w:rPr>
          <w:rFonts w:ascii="Arial" w:eastAsia="Calibri" w:hAnsi="Arial" w:cs="Arial"/>
          <w:sz w:val="24"/>
          <w:szCs w:val="24"/>
        </w:rPr>
      </w:pPr>
      <w:r w:rsidRPr="0002178A">
        <w:rPr>
          <w:rFonts w:ascii="Arial" w:eastAsia="Calibri" w:hAnsi="Arial" w:cs="Arial"/>
          <w:sz w:val="24"/>
          <w:szCs w:val="24"/>
        </w:rPr>
        <w:t xml:space="preserve">En cuanto a la atención de estudiantes, </w:t>
      </w:r>
      <w:r>
        <w:rPr>
          <w:rFonts w:ascii="Arial" w:eastAsia="Calibri" w:hAnsi="Arial" w:cs="Arial"/>
          <w:sz w:val="24"/>
          <w:szCs w:val="24"/>
        </w:rPr>
        <w:t>cada PTC se encarga en promedio de 42 estudiantes, mientras que los 34 docentes que realizan funciones de tutor académico atienden a aproximadamente a 25 estudiantes cada uno</w:t>
      </w:r>
      <w:r w:rsidRPr="0002178A">
        <w:rPr>
          <w:rFonts w:ascii="Arial" w:eastAsia="Calibri" w:hAnsi="Arial" w:cs="Arial"/>
          <w:sz w:val="24"/>
          <w:szCs w:val="24"/>
        </w:rPr>
        <w:t>.</w:t>
      </w:r>
    </w:p>
    <w:p w14:paraId="56798AE8" w14:textId="77777777" w:rsidR="00C919C3" w:rsidRDefault="00C919C3" w:rsidP="00C919C3">
      <w:pPr>
        <w:spacing w:after="120" w:line="360" w:lineRule="auto"/>
        <w:jc w:val="both"/>
        <w:rPr>
          <w:rFonts w:ascii="Arial" w:eastAsia="Calibri" w:hAnsi="Arial" w:cs="Arial"/>
          <w:sz w:val="24"/>
          <w:szCs w:val="24"/>
        </w:rPr>
      </w:pPr>
      <w:r w:rsidRPr="0002178A">
        <w:rPr>
          <w:rFonts w:ascii="Arial" w:eastAsia="Calibri" w:hAnsi="Arial" w:cs="Arial"/>
          <w:sz w:val="24"/>
          <w:szCs w:val="24"/>
        </w:rPr>
        <w:t>En torno a la proporción de tutor/tutorando se tiene identificado que del total de profesores que realizan esta función, la proporción corresponde al 25 %, es decir de 34 tutores atienden a 25 estudiantes aproximadamente cada uno.</w:t>
      </w:r>
    </w:p>
    <w:p w14:paraId="0FD2C5D1" w14:textId="77777777" w:rsidR="00C919C3" w:rsidRPr="0095513B" w:rsidRDefault="00C919C3" w:rsidP="00C919C3">
      <w:pPr>
        <w:spacing w:after="120" w:line="360" w:lineRule="auto"/>
        <w:jc w:val="both"/>
        <w:rPr>
          <w:rFonts w:ascii="Calibri" w:eastAsia="Calibri" w:hAnsi="Calibri" w:cs="Times New Roman"/>
        </w:rPr>
      </w:pPr>
    </w:p>
    <w:p w14:paraId="23FBAD1B" w14:textId="77777777" w:rsidR="00C919C3" w:rsidRPr="0095513B" w:rsidRDefault="00C919C3" w:rsidP="00C919C3">
      <w:pPr>
        <w:pStyle w:val="Ttulo3"/>
        <w:spacing w:after="240"/>
        <w:rPr>
          <w:rFonts w:ascii="Arial" w:hAnsi="Arial" w:cs="Arial"/>
          <w:color w:val="auto"/>
          <w:u w:val="single"/>
        </w:rPr>
      </w:pPr>
      <w:bookmarkStart w:id="33" w:name="_Toc451540748"/>
      <w:r w:rsidRPr="0095513B">
        <w:rPr>
          <w:rFonts w:ascii="Arial" w:hAnsi="Arial" w:cs="Arial"/>
          <w:color w:val="auto"/>
          <w:u w:val="single"/>
        </w:rPr>
        <w:t>Pedagogía en el Sistema de Enseñanza Abierta</w:t>
      </w:r>
      <w:bookmarkEnd w:id="33"/>
    </w:p>
    <w:p w14:paraId="092CB7E8" w14:textId="77777777" w:rsidR="00C919C3" w:rsidRPr="004209DD" w:rsidRDefault="00C919C3" w:rsidP="00C919C3">
      <w:pPr>
        <w:spacing w:line="360" w:lineRule="auto"/>
        <w:jc w:val="both"/>
        <w:rPr>
          <w:rFonts w:ascii="Arial" w:hAnsi="Arial" w:cs="Arial"/>
          <w:sz w:val="24"/>
          <w:szCs w:val="24"/>
        </w:rPr>
      </w:pPr>
      <w:r w:rsidRPr="004209DD">
        <w:rPr>
          <w:rFonts w:ascii="Arial" w:hAnsi="Arial" w:cs="Arial"/>
          <w:sz w:val="24"/>
          <w:szCs w:val="24"/>
        </w:rPr>
        <w:t>El personal académico que labora en la carrera de Pedagogía es apropiado para este programa educativo. Los maestros son profesionales egresados de diversas licenciaturas, por ejemplo de Pedagogía, Psicología, Sociología, Antropología, y otras. Esto es necesario porque la carrera de Pedagogía atiende diversas áreas de conocimiento relacionadas con la educación.</w:t>
      </w:r>
    </w:p>
    <w:p w14:paraId="1398039E" w14:textId="77777777" w:rsidR="00C919C3" w:rsidRPr="004209DD" w:rsidRDefault="00C919C3" w:rsidP="00C919C3">
      <w:pPr>
        <w:spacing w:line="360" w:lineRule="auto"/>
        <w:jc w:val="both"/>
        <w:rPr>
          <w:rFonts w:ascii="Arial" w:hAnsi="Arial" w:cs="Arial"/>
          <w:sz w:val="24"/>
          <w:szCs w:val="24"/>
        </w:rPr>
      </w:pPr>
      <w:r w:rsidRPr="004209DD">
        <w:rPr>
          <w:rFonts w:ascii="Arial" w:hAnsi="Arial" w:cs="Arial"/>
          <w:sz w:val="24"/>
          <w:szCs w:val="24"/>
        </w:rPr>
        <w:t>Los académicos de Pedagogía SEA de Tiempo Completo son 12</w:t>
      </w:r>
      <w:r>
        <w:rPr>
          <w:rFonts w:ascii="Arial" w:hAnsi="Arial" w:cs="Arial"/>
          <w:sz w:val="24"/>
          <w:szCs w:val="24"/>
        </w:rPr>
        <w:t>,</w:t>
      </w:r>
      <w:r w:rsidRPr="004209DD">
        <w:rPr>
          <w:rFonts w:ascii="Arial" w:hAnsi="Arial" w:cs="Arial"/>
          <w:sz w:val="24"/>
          <w:szCs w:val="24"/>
        </w:rPr>
        <w:t xml:space="preserve"> todos tienen una experiencia mayor de 20 años de servicio en el Sistema Abierto. Siete son docentes y 5 investigadores.</w:t>
      </w:r>
    </w:p>
    <w:p w14:paraId="49CF910D" w14:textId="77777777" w:rsidR="00C919C3" w:rsidRPr="004209DD" w:rsidRDefault="00C919C3" w:rsidP="00C919C3">
      <w:pPr>
        <w:spacing w:line="360" w:lineRule="auto"/>
        <w:jc w:val="both"/>
        <w:rPr>
          <w:rFonts w:ascii="Arial" w:hAnsi="Arial" w:cs="Arial"/>
          <w:sz w:val="24"/>
          <w:szCs w:val="24"/>
        </w:rPr>
      </w:pPr>
      <w:r w:rsidRPr="004209DD">
        <w:rPr>
          <w:rFonts w:ascii="Arial" w:hAnsi="Arial" w:cs="Arial"/>
          <w:sz w:val="24"/>
          <w:szCs w:val="24"/>
        </w:rPr>
        <w:t xml:space="preserve">Los 29 profesores por asignatura cuentan también con probada experiencia en la docencia a nivel universitario, algunos de ellos son también de tiempo completo, pero de otras carreras del Sistema Abierto o del Instituto de Psicología y Educación. Es decir, son considerados profesores por asignatura porque cumplen parte de su tiempo en esta carrera de Pedagogía, aunque tiene la experiencia y formación de un académico de tiempo completo. </w:t>
      </w:r>
    </w:p>
    <w:p w14:paraId="3AFC7298" w14:textId="77777777" w:rsidR="00C919C3" w:rsidRPr="004209DD" w:rsidRDefault="00C919C3" w:rsidP="00C919C3">
      <w:pPr>
        <w:spacing w:line="360" w:lineRule="auto"/>
        <w:jc w:val="both"/>
        <w:rPr>
          <w:rFonts w:ascii="Arial" w:hAnsi="Arial" w:cs="Arial"/>
          <w:sz w:val="24"/>
          <w:szCs w:val="24"/>
        </w:rPr>
      </w:pPr>
      <w:r w:rsidRPr="004209DD">
        <w:rPr>
          <w:rFonts w:ascii="Arial" w:hAnsi="Arial" w:cs="Arial"/>
          <w:sz w:val="24"/>
          <w:szCs w:val="24"/>
        </w:rPr>
        <w:t xml:space="preserve">Respecto al nivel de estudios del personal académico la mayoría se encuentra en el nivel de Maestría, es decir el 73% tienen este nivel, el 8% tiene Doctorado, el 8% tiene Especialidad y por último el 8 por ciento restante tiene Licenciatura. </w:t>
      </w:r>
    </w:p>
    <w:p w14:paraId="01C50704" w14:textId="77777777" w:rsidR="00C919C3" w:rsidRPr="004209DD" w:rsidRDefault="00C919C3" w:rsidP="00C919C3">
      <w:pPr>
        <w:spacing w:line="360" w:lineRule="auto"/>
        <w:jc w:val="both"/>
        <w:rPr>
          <w:rFonts w:ascii="Arial" w:hAnsi="Arial" w:cs="Arial"/>
          <w:sz w:val="24"/>
          <w:szCs w:val="24"/>
        </w:rPr>
      </w:pPr>
      <w:r w:rsidRPr="004209DD">
        <w:rPr>
          <w:rFonts w:ascii="Arial" w:hAnsi="Arial" w:cs="Arial"/>
          <w:sz w:val="24"/>
          <w:szCs w:val="24"/>
        </w:rPr>
        <w:t xml:space="preserve">22 maestros, es decir el 57% son por asignatura. Este número de maestros puede variar mínimamente en cada periodo escolar. </w:t>
      </w:r>
    </w:p>
    <w:p w14:paraId="78E80678" w14:textId="77777777" w:rsidR="003609BE" w:rsidRDefault="00C919C3" w:rsidP="003609BE">
      <w:pPr>
        <w:spacing w:line="360" w:lineRule="auto"/>
        <w:jc w:val="both"/>
        <w:rPr>
          <w:rFonts w:ascii="Arial" w:hAnsi="Arial" w:cs="Arial"/>
          <w:sz w:val="24"/>
          <w:szCs w:val="24"/>
        </w:rPr>
      </w:pPr>
      <w:r w:rsidRPr="004209DD">
        <w:rPr>
          <w:rFonts w:ascii="Arial" w:hAnsi="Arial" w:cs="Arial"/>
          <w:sz w:val="24"/>
          <w:szCs w:val="24"/>
        </w:rPr>
        <w:t xml:space="preserve"> Las actividades de tutoría son coordinadas a través de un programa general. Todos los estudiantes de Pedagogía cuentan con un tutor académico desde que inician hasta que concluyen la carrera</w:t>
      </w:r>
      <w:r>
        <w:rPr>
          <w:rFonts w:ascii="Arial" w:hAnsi="Arial" w:cs="Arial"/>
          <w:sz w:val="24"/>
          <w:szCs w:val="24"/>
        </w:rPr>
        <w:t>.</w:t>
      </w:r>
      <w:r w:rsidR="00A95551">
        <w:rPr>
          <w:rFonts w:ascii="Arial" w:hAnsi="Arial" w:cs="Arial"/>
          <w:sz w:val="24"/>
          <w:szCs w:val="24"/>
        </w:rPr>
        <w:t xml:space="preserve"> </w:t>
      </w:r>
      <w:bookmarkStart w:id="34" w:name="_Toc451540749"/>
    </w:p>
    <w:p w14:paraId="446E7BAA" w14:textId="77777777" w:rsidR="003609BE" w:rsidRDefault="00C919C3" w:rsidP="003609BE">
      <w:pPr>
        <w:spacing w:after="0" w:line="360" w:lineRule="auto"/>
        <w:jc w:val="both"/>
        <w:rPr>
          <w:rFonts w:ascii="Arial" w:hAnsi="Arial" w:cs="Arial"/>
          <w:b/>
          <w:sz w:val="24"/>
          <w:szCs w:val="24"/>
        </w:rPr>
      </w:pPr>
      <w:r w:rsidRPr="00A34776">
        <w:rPr>
          <w:rFonts w:ascii="Arial" w:hAnsi="Arial" w:cs="Arial"/>
          <w:b/>
          <w:sz w:val="24"/>
          <w:szCs w:val="24"/>
        </w:rPr>
        <w:t>2.6.4. Características de la organización académico-administrativa</w:t>
      </w:r>
      <w:bookmarkStart w:id="35" w:name="_Toc451540750"/>
      <w:bookmarkEnd w:id="34"/>
    </w:p>
    <w:p w14:paraId="7A244D63" w14:textId="5D8B0AD6" w:rsidR="00C919C3" w:rsidRPr="00A34776" w:rsidRDefault="00C919C3" w:rsidP="003609BE">
      <w:pPr>
        <w:spacing w:after="0" w:line="360" w:lineRule="auto"/>
        <w:jc w:val="both"/>
        <w:rPr>
          <w:rFonts w:ascii="Arial" w:hAnsi="Arial" w:cs="Arial"/>
          <w:b/>
          <w:sz w:val="24"/>
          <w:szCs w:val="24"/>
        </w:rPr>
      </w:pPr>
      <w:r w:rsidRPr="00A34776">
        <w:rPr>
          <w:rFonts w:ascii="Arial" w:hAnsi="Arial" w:cs="Arial"/>
          <w:b/>
          <w:sz w:val="24"/>
          <w:szCs w:val="24"/>
        </w:rPr>
        <w:t>2.6.4.1 Organigrama</w:t>
      </w:r>
      <w:bookmarkEnd w:id="35"/>
    </w:p>
    <w:p w14:paraId="5DB9D336" w14:textId="77777777" w:rsidR="00C919C3" w:rsidRPr="00926D31" w:rsidRDefault="00C919C3" w:rsidP="00C919C3">
      <w:pPr>
        <w:spacing w:line="360" w:lineRule="auto"/>
        <w:jc w:val="both"/>
        <w:rPr>
          <w:rFonts w:ascii="Arial" w:hAnsi="Arial" w:cs="Arial"/>
          <w:b/>
          <w:sz w:val="24"/>
          <w:szCs w:val="24"/>
        </w:rPr>
      </w:pPr>
      <w:r>
        <w:rPr>
          <w:noProof/>
          <w:lang w:eastAsia="es-MX"/>
        </w:rPr>
        <w:drawing>
          <wp:inline distT="0" distB="0" distL="0" distR="0" wp14:anchorId="21FA09E9" wp14:editId="45E4786F">
            <wp:extent cx="4826479" cy="6435306"/>
            <wp:effectExtent l="0" t="0" r="0" b="381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PedagogíaPozaRica.jpg"/>
                    <pic:cNvPicPr/>
                  </pic:nvPicPr>
                  <pic:blipFill>
                    <a:blip r:embed="rId13">
                      <a:extLst>
                        <a:ext uri="{28A0092B-C50C-407E-A947-70E740481C1C}">
                          <a14:useLocalDpi xmlns:a14="http://schemas.microsoft.com/office/drawing/2010/main" val="0"/>
                        </a:ext>
                      </a:extLst>
                    </a:blip>
                    <a:stretch>
                      <a:fillRect/>
                    </a:stretch>
                  </pic:blipFill>
                  <pic:spPr>
                    <a:xfrm>
                      <a:off x="0" y="0"/>
                      <a:ext cx="4830748" cy="6440999"/>
                    </a:xfrm>
                    <a:prstGeom prst="rect">
                      <a:avLst/>
                    </a:prstGeom>
                  </pic:spPr>
                </pic:pic>
              </a:graphicData>
            </a:graphic>
          </wp:inline>
        </w:drawing>
      </w:r>
    </w:p>
    <w:p w14:paraId="3CE8AF63" w14:textId="77777777" w:rsidR="00C919C3" w:rsidRPr="004C109B" w:rsidRDefault="00C919C3" w:rsidP="00C919C3">
      <w:pPr>
        <w:pStyle w:val="Ttulo1"/>
        <w:rPr>
          <w:rFonts w:ascii="Arial" w:hAnsi="Arial" w:cs="Arial"/>
          <w:b/>
          <w:color w:val="auto"/>
          <w:sz w:val="24"/>
        </w:rPr>
      </w:pPr>
      <w:bookmarkStart w:id="36" w:name="_Toc451540751"/>
      <w:r w:rsidRPr="004C109B">
        <w:rPr>
          <w:rFonts w:ascii="Arial" w:hAnsi="Arial" w:cs="Arial"/>
          <w:b/>
          <w:color w:val="auto"/>
          <w:sz w:val="24"/>
        </w:rPr>
        <w:t>2.6.4.2 Funciones</w:t>
      </w:r>
      <w:bookmarkEnd w:id="36"/>
      <w:r w:rsidRPr="004C109B">
        <w:rPr>
          <w:rFonts w:ascii="Arial" w:hAnsi="Arial" w:cs="Arial"/>
          <w:b/>
          <w:color w:val="auto"/>
          <w:sz w:val="24"/>
        </w:rPr>
        <w:t xml:space="preserve"> </w:t>
      </w:r>
    </w:p>
    <w:p w14:paraId="459D2A9A"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H. JUNTA ACADÉMICA</w:t>
      </w:r>
    </w:p>
    <w:p w14:paraId="39783448"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Las Juntas Académicas son las máximas autoridades colegiadas de las entidades académicas de la Universidad (Artículo 65 de la Ley Orgánica de la Universidad Veracruzana y el Artículo 289 del Estatuto General de la Universidad Veracruzana), y están integradas por El Director de la Facultad o Instituto; los catedráticos, investigadores y técnicos académicos de la Facultad o Instituto que se encuentren desempeñando su función; un representante de los alumnos por cada grupo escolar existente; el representante alumno ante el Consejo Universitario General de cada Facultad o Instituto; los catedráticos de nivel de posgrado en las Facultades o Institutos en que se ofrezcan éstos; y, el Secretario de la Facultad o quien realice esa función en los Institutos.</w:t>
      </w:r>
      <w:r>
        <w:rPr>
          <w:rFonts w:ascii="Arial" w:hAnsi="Arial" w:cs="Arial"/>
          <w:sz w:val="24"/>
          <w:szCs w:val="24"/>
        </w:rPr>
        <w:t xml:space="preserve"> (</w:t>
      </w:r>
      <w:proofErr w:type="gramStart"/>
      <w:r>
        <w:rPr>
          <w:rFonts w:ascii="Arial" w:hAnsi="Arial" w:cs="Arial"/>
          <w:sz w:val="24"/>
          <w:szCs w:val="24"/>
        </w:rPr>
        <w:t>ver</w:t>
      </w:r>
      <w:proofErr w:type="gramEnd"/>
      <w:r>
        <w:rPr>
          <w:rFonts w:ascii="Arial" w:hAnsi="Arial" w:cs="Arial"/>
          <w:sz w:val="24"/>
          <w:szCs w:val="24"/>
        </w:rPr>
        <w:t xml:space="preserve"> art. 66 atribuciones de las Juntas académicas) Ley orgánica </w:t>
      </w:r>
    </w:p>
    <w:p w14:paraId="537A7BEE"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DIRECTOR DE LA FACULTAD</w:t>
      </w:r>
    </w:p>
    <w:p w14:paraId="6F68FEB0" w14:textId="63AAC36F" w:rsidR="00C919C3" w:rsidRDefault="00C919C3" w:rsidP="00C919C3">
      <w:pPr>
        <w:spacing w:line="360" w:lineRule="auto"/>
        <w:jc w:val="both"/>
        <w:rPr>
          <w:rFonts w:ascii="Arial" w:hAnsi="Arial" w:cs="Arial"/>
          <w:sz w:val="24"/>
          <w:szCs w:val="24"/>
        </w:rPr>
      </w:pPr>
      <w:r w:rsidRPr="00926D31">
        <w:rPr>
          <w:rFonts w:ascii="Arial" w:hAnsi="Arial" w:cs="Arial"/>
          <w:sz w:val="24"/>
          <w:szCs w:val="24"/>
        </w:rPr>
        <w:t xml:space="preserve">Las atribuciones que le confiere la Ley Orgánica de la Universidad Veracruzana en vigor, en su Título Segundo De las Autoridades y sus atribuciones, Capítulo VIII De las Juntas Académicas, de las Facultades, Institutos y de los Directores, </w:t>
      </w:r>
      <w:r>
        <w:rPr>
          <w:rFonts w:ascii="Arial" w:hAnsi="Arial" w:cs="Arial"/>
          <w:sz w:val="24"/>
          <w:szCs w:val="24"/>
        </w:rPr>
        <w:t xml:space="preserve">( Ver Artículo 70 Atribuciones del Director de Facultad) </w:t>
      </w:r>
    </w:p>
    <w:p w14:paraId="29FFAAF0"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H. CONSEJO TÉCNICO</w:t>
      </w:r>
    </w:p>
    <w:p w14:paraId="504D7C8C"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La Ley Orgánica de la Universidad Veracruzana vigente en su Título Segundo De las Autoridades y sus atribuciones, Capítulo IX De los Consejos Técnicos, en el Artículo 75 plantea que los Consejos Técnicos son organismos de planeación, decisión y consulta, para los asuntos académicos y escolares de las Facultades o Institutos. En el Artículo 76, menciona que los Consejos Técnicos están integrados por el Director de la Facultad, el Secretario de la Facultad, el Consejero Maestro, tres catedráticos designados por la Junta Académ</w:t>
      </w:r>
      <w:r>
        <w:rPr>
          <w:rFonts w:ascii="Arial" w:hAnsi="Arial" w:cs="Arial"/>
          <w:sz w:val="24"/>
          <w:szCs w:val="24"/>
        </w:rPr>
        <w:t>ica, y el Consejero Alumno; (Ver</w:t>
      </w:r>
      <w:r w:rsidRPr="00926D31">
        <w:rPr>
          <w:rFonts w:ascii="Arial" w:hAnsi="Arial" w:cs="Arial"/>
          <w:sz w:val="24"/>
          <w:szCs w:val="24"/>
        </w:rPr>
        <w:t xml:space="preserve"> Artículo </w:t>
      </w:r>
      <w:r>
        <w:rPr>
          <w:rFonts w:ascii="Arial" w:hAnsi="Arial" w:cs="Arial"/>
          <w:sz w:val="24"/>
          <w:szCs w:val="24"/>
        </w:rPr>
        <w:t xml:space="preserve">78, </w:t>
      </w:r>
      <w:r w:rsidRPr="00926D31">
        <w:rPr>
          <w:rFonts w:ascii="Arial" w:hAnsi="Arial" w:cs="Arial"/>
          <w:sz w:val="24"/>
          <w:szCs w:val="24"/>
        </w:rPr>
        <w:t xml:space="preserve"> competencias para este Órgano Colegiado:</w:t>
      </w:r>
    </w:p>
    <w:p w14:paraId="47AFEC03"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SECRETARIO ACADÉMICO DE FACULTAD</w:t>
      </w:r>
    </w:p>
    <w:p w14:paraId="42FE112C"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Con base en la Ley Orgánica de la Universidad Veracruzana vigente, en su Título Segundo De las Autoridades y sus atribuciones, Capítulo VIII De las Juntas Académicas, de las Facultades, Institutos y de los Directores, en su Artículo 71 se expresa que El Secretario de la Facultad será el fedatario de la misma y el responsable de las actividades de apoyo técnico a las lab</w:t>
      </w:r>
      <w:r>
        <w:rPr>
          <w:rFonts w:ascii="Arial" w:hAnsi="Arial" w:cs="Arial"/>
          <w:sz w:val="24"/>
          <w:szCs w:val="24"/>
        </w:rPr>
        <w:t>ores académicas. Asimismo, (Ver</w:t>
      </w:r>
      <w:r w:rsidRPr="00926D31">
        <w:rPr>
          <w:rFonts w:ascii="Arial" w:hAnsi="Arial" w:cs="Arial"/>
          <w:sz w:val="24"/>
          <w:szCs w:val="24"/>
        </w:rPr>
        <w:t xml:space="preserve"> Artículo 72 se plantean las atribucione</w:t>
      </w:r>
      <w:r>
        <w:rPr>
          <w:rFonts w:ascii="Arial" w:hAnsi="Arial" w:cs="Arial"/>
          <w:sz w:val="24"/>
          <w:szCs w:val="24"/>
        </w:rPr>
        <w:t>s del Secretario de la Facultad)</w:t>
      </w:r>
    </w:p>
    <w:p w14:paraId="27E595E9"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PERSONAL DOCENTE</w:t>
      </w:r>
    </w:p>
    <w:p w14:paraId="2DB4C5B7"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En la Ley Orgánica de la Universidad Veracruzana vigente, se establece en su Título Tercero De la Comunidad Universitaria, Capítulo IV Del Personal Académico en su Artículo 96 plantea que el personal académico es responsable de la aplicación de los programas de docencia, investigación, difusión de la cultura y extensión de los servicios, aprobados en términos de esta ley y su reglamentación. El personal académico se integra por: Docentes y Técnicos Académicos.</w:t>
      </w:r>
    </w:p>
    <w:p w14:paraId="0B11CE8E"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PERSONAL ADMINISTRATIVO, TÉCNICO Y MANUAL</w:t>
      </w:r>
    </w:p>
    <w:p w14:paraId="452DE598"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 xml:space="preserve">En la Ley Orgánica de la Universidad Veracruzana vigente, se establece en su Título Tercero De la Comunidad Universitaria, Capítulo V Del personal administrativo, técnico y manual, Artículo 101 expresa que El personal administrativo, técnico y manual, estará integrado por los trabajadores que realizan actividades distintas de la docente, de investigación, de servicio social, deportivas, de creación y recreación artística y de difusión y extensión universitaria. Asimismo, en el Artículo 102 se plantea que el nombramiento y categorías del personal administrativo, técnico, manual y de confianza, se regirá por la reglamentación respectiva. </w:t>
      </w:r>
    </w:p>
    <w:p w14:paraId="0CCDC10D"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COORDINACIÓN GENERAL DE ACADEMIAS</w:t>
      </w:r>
    </w:p>
    <w:p w14:paraId="4C73D87A"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La Coordinación General de Academias tiene como Misión Coordinar eficientemente las actividades académicas y administrativas de las Academias por Área de Conocimiento y de Servicio Social del Programa Educativo de Pedagogía a fin de enriquecer el trabajo colegiado para el fortalecimiento de la formación integral del estudiante, con base en las funciones de docencia, investigación, gestión y tutorías del profesorado. Y sus funciones son:</w:t>
      </w:r>
    </w:p>
    <w:p w14:paraId="1344A879"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I.</w:t>
      </w:r>
      <w:r w:rsidRPr="00926D31">
        <w:rPr>
          <w:rFonts w:ascii="Arial" w:hAnsi="Arial" w:cs="Arial"/>
          <w:sz w:val="24"/>
          <w:szCs w:val="24"/>
        </w:rPr>
        <w:tab/>
        <w:t>Coordinar las actividades académicas de las Academias por Área de Conocimiento y de Servicio Social.</w:t>
      </w:r>
    </w:p>
    <w:p w14:paraId="4BFFEFDD"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II.</w:t>
      </w:r>
      <w:r w:rsidRPr="00926D31">
        <w:rPr>
          <w:rFonts w:ascii="Arial" w:hAnsi="Arial" w:cs="Arial"/>
          <w:sz w:val="24"/>
          <w:szCs w:val="24"/>
        </w:rPr>
        <w:tab/>
        <w:t>Dar seguimiento a las actividades programadas en cada Academia por Área de Conocimiento y de Servicio Social.</w:t>
      </w:r>
    </w:p>
    <w:p w14:paraId="34A1DD2F"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III.</w:t>
      </w:r>
      <w:r w:rsidRPr="00926D31">
        <w:rPr>
          <w:rFonts w:ascii="Arial" w:hAnsi="Arial" w:cs="Arial"/>
          <w:sz w:val="24"/>
          <w:szCs w:val="24"/>
        </w:rPr>
        <w:tab/>
        <w:t>Coadyuvar al cumplimiento de las actividades planteadas en cada una de las Academias por Área de Conocimiento y de Servicio Social.</w:t>
      </w:r>
    </w:p>
    <w:p w14:paraId="40AF1D21"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COORDINACIONES DE ACADEMIA POR ÁREA DE CONOCIMIENTO</w:t>
      </w:r>
    </w:p>
    <w:p w14:paraId="18FD58A7"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 xml:space="preserve">Las funciones de los Coordinadores de Academia por Área de Conocimiento están establecidas en el Reglamento de Academias por Área de Conocimiento, por Programa Académico y de Investigación, en su Capitulo Cuarto De las Academias por Área de Conocimiento, </w:t>
      </w:r>
      <w:r>
        <w:rPr>
          <w:rFonts w:ascii="Arial" w:hAnsi="Arial" w:cs="Arial"/>
          <w:sz w:val="24"/>
          <w:szCs w:val="24"/>
        </w:rPr>
        <w:t xml:space="preserve">(Ver Artículo 16 funciones del coordinador de </w:t>
      </w:r>
      <w:proofErr w:type="gramStart"/>
      <w:r>
        <w:rPr>
          <w:rFonts w:ascii="Arial" w:hAnsi="Arial" w:cs="Arial"/>
          <w:sz w:val="24"/>
          <w:szCs w:val="24"/>
        </w:rPr>
        <w:t>academia )</w:t>
      </w:r>
      <w:proofErr w:type="gramEnd"/>
    </w:p>
    <w:p w14:paraId="4A3EB417"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COORDINACIÓN DE TUTORÍAS</w:t>
      </w:r>
    </w:p>
    <w:p w14:paraId="628FC3C0"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Las atribuciones del Coordinador Institucional de Tutorías están establecidas en el Reglamento del Sistema Institucional de Tutorías de la Universidad Veracruzana vigente, en su Capítulo II De los Coordinadores del Sistema Tutorial, Artículo 8 menciona que el Coordinador del Sistema Tutorial de cada programa educativo será el responsable de la planeación, organización, ejecución, seguimiento y evaluación de la actividad tutorial, al interior de los programas educati</w:t>
      </w:r>
      <w:r>
        <w:rPr>
          <w:rFonts w:ascii="Arial" w:hAnsi="Arial" w:cs="Arial"/>
          <w:sz w:val="24"/>
          <w:szCs w:val="24"/>
        </w:rPr>
        <w:t>vos o Facultades. (Ver</w:t>
      </w:r>
      <w:r w:rsidRPr="00926D31">
        <w:rPr>
          <w:rFonts w:ascii="Arial" w:hAnsi="Arial" w:cs="Arial"/>
          <w:sz w:val="24"/>
          <w:szCs w:val="24"/>
        </w:rPr>
        <w:t xml:space="preserve"> Artículo 14 del mismo Reglamento, atribuciones del Coordi</w:t>
      </w:r>
      <w:r>
        <w:rPr>
          <w:rFonts w:ascii="Arial" w:hAnsi="Arial" w:cs="Arial"/>
          <w:sz w:val="24"/>
          <w:szCs w:val="24"/>
        </w:rPr>
        <w:t>nador Institucional de Tutorías)</w:t>
      </w:r>
    </w:p>
    <w:p w14:paraId="40557E15"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COORDINACIÓN DE VINCULACIÓN</w:t>
      </w:r>
    </w:p>
    <w:p w14:paraId="2AD2C399"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El Coordinador de Vinculación de la Facultad busca propiciar la interacción sistemática y permanente con los diversos sectores público, privado y social, propiciando la formación</w:t>
      </w:r>
      <w:r>
        <w:rPr>
          <w:rFonts w:ascii="Arial" w:hAnsi="Arial" w:cs="Arial"/>
          <w:sz w:val="24"/>
          <w:szCs w:val="24"/>
        </w:rPr>
        <w:t xml:space="preserve"> integral de</w:t>
      </w:r>
      <w:r w:rsidRPr="00926D31">
        <w:rPr>
          <w:rFonts w:ascii="Arial" w:hAnsi="Arial" w:cs="Arial"/>
          <w:sz w:val="24"/>
          <w:szCs w:val="24"/>
        </w:rPr>
        <w:t xml:space="preserve"> sus estudiantes y del ser humano en general. Asimismo, coordina las actividades que permiten la relación de la Facultad de Pedagogía con la sociedad, a través de estrategias que inciden y coadyuvan en la atención de problemas de desarrollo en los sectores social, productivo y de servicios. Por último, es el responsable de registrar y proporcionar información actualizada sobre recursos, capacidades y proyectos de la Facultad que puedan interesar a sectores y organizaciones productivas y de servicios.</w:t>
      </w:r>
    </w:p>
    <w:p w14:paraId="72A6817F"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DEPARTAMENTO DE ORIENTACIÓN EDUCATIVA</w:t>
      </w:r>
    </w:p>
    <w:p w14:paraId="78C2D8D3"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El encargado del Departamento de Orientación Educativa de la Facultad es el responsable de:</w:t>
      </w:r>
    </w:p>
    <w:p w14:paraId="660501DF"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I.</w:t>
      </w:r>
      <w:r w:rsidRPr="00926D31">
        <w:rPr>
          <w:rFonts w:ascii="Arial" w:hAnsi="Arial" w:cs="Arial"/>
          <w:sz w:val="24"/>
          <w:szCs w:val="24"/>
        </w:rPr>
        <w:tab/>
        <w:t>Realizar acciones en pro de la prevención y detección temprana de problemas de aprendizaje, y en la programación y aplicación de adaptaciones curriculares dirigidas a los alumnos que lo precisen.</w:t>
      </w:r>
    </w:p>
    <w:p w14:paraId="6925C584"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II.</w:t>
      </w:r>
      <w:r w:rsidRPr="00926D31">
        <w:rPr>
          <w:rFonts w:ascii="Arial" w:hAnsi="Arial" w:cs="Arial"/>
          <w:sz w:val="24"/>
          <w:szCs w:val="24"/>
        </w:rPr>
        <w:tab/>
        <w:t>Realizar la evaluación psicológica y pedagógica de los alumnos de la Facultad y de instituciones educativas así como personas particulares que así lo soliciten a través de la Dirección de la Facultad.</w:t>
      </w:r>
    </w:p>
    <w:p w14:paraId="69173C4E"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III.</w:t>
      </w:r>
      <w:r w:rsidRPr="00926D31">
        <w:rPr>
          <w:rFonts w:ascii="Arial" w:hAnsi="Arial" w:cs="Arial"/>
          <w:sz w:val="24"/>
          <w:szCs w:val="24"/>
        </w:rPr>
        <w:tab/>
        <w:t>Promover investigaciones educativas relacionadas con la Orientación Educativa.</w:t>
      </w:r>
    </w:p>
    <w:p w14:paraId="3B7176FF"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IV.</w:t>
      </w:r>
      <w:r w:rsidRPr="00926D31">
        <w:rPr>
          <w:rFonts w:ascii="Arial" w:hAnsi="Arial" w:cs="Arial"/>
          <w:sz w:val="24"/>
          <w:szCs w:val="24"/>
        </w:rPr>
        <w:tab/>
        <w:t>Organizar y realizar actividades de información profesiográfica en diferentes instituciones educativas.</w:t>
      </w:r>
    </w:p>
    <w:p w14:paraId="0AEED561"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V.</w:t>
      </w:r>
      <w:r w:rsidRPr="00926D31">
        <w:rPr>
          <w:rFonts w:ascii="Arial" w:hAnsi="Arial" w:cs="Arial"/>
          <w:sz w:val="24"/>
          <w:szCs w:val="24"/>
        </w:rPr>
        <w:tab/>
        <w:t>Elaborar el plan de actividades del departamento.</w:t>
      </w:r>
    </w:p>
    <w:p w14:paraId="077C9B52"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ALUMNOS</w:t>
      </w:r>
    </w:p>
    <w:p w14:paraId="525F4B4A"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 xml:space="preserve">De acuerdo al Estatuto de Alumnos de la Universidad Veracruzana 2008 vigente, se entiende por alumno a la persona que cuenta con inscripción vigente para realizar estudios en los diversos tipos de educación, planes de estudio y modalidades que ofrece la Universidad Veracruzana. </w:t>
      </w:r>
    </w:p>
    <w:p w14:paraId="2CD8400F" w14:textId="77777777" w:rsidR="00C919C3" w:rsidRPr="00926D31" w:rsidRDefault="00C919C3" w:rsidP="00C919C3">
      <w:pPr>
        <w:spacing w:line="360" w:lineRule="auto"/>
        <w:jc w:val="both"/>
        <w:rPr>
          <w:rFonts w:ascii="Arial" w:hAnsi="Arial" w:cs="Arial"/>
          <w:sz w:val="24"/>
          <w:szCs w:val="24"/>
        </w:rPr>
      </w:pPr>
      <w:r w:rsidRPr="00926D31">
        <w:rPr>
          <w:rFonts w:ascii="Arial" w:hAnsi="Arial" w:cs="Arial"/>
          <w:sz w:val="24"/>
          <w:szCs w:val="24"/>
        </w:rPr>
        <w:t>En el citado Estatuto, en su Título XVII De Derechos, Obligaciones, Faltas y Sanciones, Capítulo II De los Obligaciones</w:t>
      </w:r>
      <w:proofErr w:type="gramStart"/>
      <w:r w:rsidRPr="00926D31">
        <w:rPr>
          <w:rFonts w:ascii="Arial" w:hAnsi="Arial" w:cs="Arial"/>
          <w:sz w:val="24"/>
          <w:szCs w:val="24"/>
        </w:rPr>
        <w:t>,</w:t>
      </w:r>
      <w:r>
        <w:rPr>
          <w:rFonts w:ascii="Arial" w:hAnsi="Arial" w:cs="Arial"/>
          <w:sz w:val="24"/>
          <w:szCs w:val="24"/>
        </w:rPr>
        <w:t>(</w:t>
      </w:r>
      <w:proofErr w:type="gramEnd"/>
      <w:r w:rsidRPr="00926D31">
        <w:rPr>
          <w:rFonts w:ascii="Arial" w:hAnsi="Arial" w:cs="Arial"/>
          <w:sz w:val="24"/>
          <w:szCs w:val="24"/>
        </w:rPr>
        <w:t xml:space="preserve"> </w:t>
      </w:r>
      <w:r>
        <w:rPr>
          <w:rFonts w:ascii="Arial" w:hAnsi="Arial" w:cs="Arial"/>
          <w:sz w:val="24"/>
          <w:szCs w:val="24"/>
        </w:rPr>
        <w:t>Ver Artículo 169,  obligaciones de los alumnos)</w:t>
      </w:r>
    </w:p>
    <w:p w14:paraId="7F1E41AF" w14:textId="77777777" w:rsidR="00C919C3" w:rsidRDefault="00C919C3" w:rsidP="00C919C3">
      <w:pPr>
        <w:spacing w:line="360" w:lineRule="auto"/>
        <w:jc w:val="both"/>
        <w:rPr>
          <w:rFonts w:ascii="Arial" w:hAnsi="Arial" w:cs="Arial"/>
          <w:sz w:val="24"/>
          <w:szCs w:val="24"/>
        </w:rPr>
      </w:pPr>
    </w:p>
    <w:p w14:paraId="46CAC64B" w14:textId="77777777" w:rsidR="00C919C3" w:rsidRDefault="00C919C3" w:rsidP="00C919C3">
      <w:pPr>
        <w:spacing w:line="360" w:lineRule="auto"/>
        <w:jc w:val="both"/>
        <w:rPr>
          <w:rFonts w:ascii="Arial" w:hAnsi="Arial" w:cs="Arial"/>
          <w:sz w:val="24"/>
          <w:szCs w:val="24"/>
        </w:rPr>
      </w:pPr>
    </w:p>
    <w:p w14:paraId="6C25FE7D" w14:textId="77777777" w:rsidR="00C919C3" w:rsidRPr="00666DCD" w:rsidRDefault="00C919C3" w:rsidP="00C919C3">
      <w:pPr>
        <w:spacing w:line="360" w:lineRule="auto"/>
        <w:jc w:val="both"/>
        <w:rPr>
          <w:rFonts w:ascii="Arial" w:hAnsi="Arial" w:cs="Arial"/>
          <w:sz w:val="28"/>
          <w:szCs w:val="28"/>
        </w:rPr>
      </w:pPr>
      <w:r w:rsidRPr="00666DCD">
        <w:rPr>
          <w:rFonts w:ascii="Arial" w:hAnsi="Arial" w:cs="Arial"/>
          <w:sz w:val="28"/>
          <w:szCs w:val="28"/>
        </w:rPr>
        <w:t xml:space="preserve">Facultad de Pedagogía Veracruz </w:t>
      </w:r>
    </w:p>
    <w:p w14:paraId="08A0FA0C" w14:textId="77777777" w:rsidR="00C919C3" w:rsidRDefault="00C919C3" w:rsidP="00C919C3">
      <w:pPr>
        <w:spacing w:line="360" w:lineRule="auto"/>
        <w:jc w:val="both"/>
        <w:rPr>
          <w:rFonts w:ascii="Arial" w:hAnsi="Arial" w:cs="Arial"/>
          <w:sz w:val="24"/>
          <w:szCs w:val="24"/>
        </w:rPr>
      </w:pPr>
    </w:p>
    <w:p w14:paraId="22A562EC" w14:textId="77777777" w:rsidR="00C919C3" w:rsidRDefault="00C919C3" w:rsidP="00C919C3">
      <w:pPr>
        <w:jc w:val="center"/>
      </w:pPr>
      <w:r w:rsidRPr="002561F3">
        <w:rPr>
          <w:noProof/>
          <w:lang w:eastAsia="es-MX"/>
        </w:rPr>
        <w:drawing>
          <wp:inline distT="0" distB="0" distL="0" distR="0" wp14:anchorId="0E5139B0" wp14:editId="5D1EDF0A">
            <wp:extent cx="5715000" cy="44291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1244" cy="4449464"/>
                    </a:xfrm>
                    <a:prstGeom prst="rect">
                      <a:avLst/>
                    </a:prstGeom>
                  </pic:spPr>
                </pic:pic>
              </a:graphicData>
            </a:graphic>
          </wp:inline>
        </w:drawing>
      </w:r>
    </w:p>
    <w:p w14:paraId="3DD0B2EE" w14:textId="77777777" w:rsidR="00C919C3" w:rsidRDefault="00C919C3" w:rsidP="00C919C3">
      <w:pPr>
        <w:jc w:val="center"/>
        <w:sectPr w:rsidR="00C919C3" w:rsidSect="00B567FE">
          <w:footerReference w:type="default" r:id="rId15"/>
          <w:pgSz w:w="12240" w:h="15840"/>
          <w:pgMar w:top="1418" w:right="1701" w:bottom="1418" w:left="1701" w:header="709" w:footer="709" w:gutter="0"/>
          <w:cols w:space="708"/>
          <w:titlePg/>
          <w:docGrid w:linePitch="360"/>
        </w:sectPr>
      </w:pPr>
    </w:p>
    <w:p w14:paraId="0A6D1AF9" w14:textId="77777777" w:rsidR="00C919C3" w:rsidRDefault="00C919C3" w:rsidP="00C919C3"/>
    <w:p w14:paraId="16B07303" w14:textId="77777777" w:rsidR="00C919C3" w:rsidRPr="00666DCD" w:rsidRDefault="00C919C3" w:rsidP="00C919C3">
      <w:pPr>
        <w:pStyle w:val="Ttulo1"/>
        <w:jc w:val="center"/>
        <w:rPr>
          <w:rFonts w:ascii="Arial" w:hAnsi="Arial" w:cs="Arial"/>
          <w:color w:val="auto"/>
        </w:rPr>
      </w:pPr>
      <w:bookmarkStart w:id="37" w:name="_Toc451540752"/>
      <w:r w:rsidRPr="00666DCD">
        <w:rPr>
          <w:rFonts w:ascii="Arial" w:hAnsi="Arial" w:cs="Arial"/>
          <w:color w:val="auto"/>
        </w:rPr>
        <w:t>Descripción de Puestos</w:t>
      </w:r>
      <w:bookmarkEnd w:id="37"/>
    </w:p>
    <w:p w14:paraId="0A39088B" w14:textId="77777777" w:rsidR="00C919C3" w:rsidRPr="00666DCD" w:rsidRDefault="00C919C3" w:rsidP="00C919C3">
      <w:pPr>
        <w:jc w:val="both"/>
        <w:rPr>
          <w:rFonts w:ascii="Arial" w:hAnsi="Arial" w:cs="Arial"/>
          <w:b/>
          <w:sz w:val="26"/>
          <w:szCs w:val="26"/>
        </w:rPr>
      </w:pPr>
    </w:p>
    <w:p w14:paraId="490976CA" w14:textId="77777777" w:rsidR="00C919C3" w:rsidRPr="00CB253A" w:rsidRDefault="00C919C3" w:rsidP="00C919C3">
      <w:pPr>
        <w:jc w:val="both"/>
        <w:rPr>
          <w:rFonts w:ascii="Arial" w:hAnsi="Arial" w:cs="Arial"/>
          <w:b/>
          <w:sz w:val="26"/>
          <w:szCs w:val="26"/>
        </w:rPr>
      </w:pPr>
      <w:r w:rsidRPr="00CB253A">
        <w:rPr>
          <w:rFonts w:ascii="Arial" w:hAnsi="Arial" w:cs="Arial"/>
          <w:b/>
          <w:sz w:val="26"/>
          <w:szCs w:val="26"/>
        </w:rPr>
        <w:t>1. Junta Académica</w:t>
      </w:r>
    </w:p>
    <w:p w14:paraId="0B1F095D" w14:textId="77777777" w:rsidR="00C919C3" w:rsidRPr="00CB253A" w:rsidRDefault="00C919C3" w:rsidP="00C919C3">
      <w:pPr>
        <w:jc w:val="both"/>
        <w:rPr>
          <w:rFonts w:ascii="Arial" w:hAnsi="Arial" w:cs="Arial"/>
        </w:rPr>
      </w:pPr>
      <w:r w:rsidRPr="00CB253A">
        <w:rPr>
          <w:rFonts w:ascii="Arial" w:hAnsi="Arial" w:cs="Arial"/>
        </w:rPr>
        <w:t>La Junta Académica es la máxima autoridad colegiada de cada Facultad, instituto y carrera del Sistema de Enseñanza Abierta. (Ley orgánica de la Universidad Veracruzana).</w:t>
      </w:r>
    </w:p>
    <w:p w14:paraId="40B6F06E" w14:textId="77777777" w:rsidR="00C919C3" w:rsidRPr="00CB253A" w:rsidRDefault="00C919C3" w:rsidP="00C919C3">
      <w:pPr>
        <w:jc w:val="both"/>
        <w:rPr>
          <w:rFonts w:ascii="Arial" w:hAnsi="Arial" w:cs="Arial"/>
          <w:sz w:val="26"/>
          <w:szCs w:val="26"/>
        </w:rPr>
      </w:pPr>
    </w:p>
    <w:p w14:paraId="453275EA" w14:textId="77777777" w:rsidR="00C919C3" w:rsidRPr="00CB253A" w:rsidRDefault="00C919C3" w:rsidP="00C919C3">
      <w:pPr>
        <w:jc w:val="both"/>
        <w:rPr>
          <w:rFonts w:ascii="Arial" w:hAnsi="Arial" w:cs="Arial"/>
          <w:b/>
          <w:sz w:val="26"/>
          <w:szCs w:val="26"/>
        </w:rPr>
      </w:pPr>
      <w:r w:rsidRPr="00CB253A">
        <w:rPr>
          <w:rFonts w:ascii="Arial" w:hAnsi="Arial" w:cs="Arial"/>
          <w:b/>
          <w:sz w:val="26"/>
          <w:szCs w:val="26"/>
        </w:rPr>
        <w:t>2. Dirección de la Facultad</w:t>
      </w:r>
    </w:p>
    <w:p w14:paraId="3BE27690" w14:textId="77777777" w:rsidR="00C919C3" w:rsidRPr="00CB253A" w:rsidRDefault="00C919C3" w:rsidP="00C919C3">
      <w:pPr>
        <w:ind w:right="51"/>
        <w:jc w:val="both"/>
        <w:rPr>
          <w:rFonts w:ascii="Arial" w:eastAsia="Times New Roman" w:hAnsi="Arial" w:cs="Arial"/>
          <w:lang w:bidi="en-US"/>
        </w:rPr>
      </w:pPr>
      <w:r w:rsidRPr="00CB253A">
        <w:rPr>
          <w:rFonts w:ascii="Arial" w:eastAsia="Times New Roman" w:hAnsi="Arial" w:cs="Arial"/>
          <w:lang w:bidi="en-US"/>
        </w:rPr>
        <w:t>Planear, organizar, dirigir y controlar las actividades de la entidad académica a su cargo y en su caso coordinar los estudios de posgrado que se impartan, así como las actividades de investigación, difusión de la cultura y extensión de los servicios que se realicen en la entidad académica a su cargo.</w:t>
      </w:r>
    </w:p>
    <w:p w14:paraId="79EB4302" w14:textId="77777777" w:rsidR="00C919C3" w:rsidRPr="00CB253A" w:rsidRDefault="00C919C3" w:rsidP="00C919C3">
      <w:pPr>
        <w:jc w:val="both"/>
        <w:rPr>
          <w:rFonts w:ascii="Arial" w:hAnsi="Arial" w:cs="Arial"/>
          <w:b/>
          <w:sz w:val="26"/>
          <w:szCs w:val="26"/>
        </w:rPr>
      </w:pPr>
    </w:p>
    <w:p w14:paraId="5176959E" w14:textId="77777777" w:rsidR="00C919C3" w:rsidRPr="00CB253A" w:rsidRDefault="00C919C3" w:rsidP="00C919C3">
      <w:pPr>
        <w:jc w:val="both"/>
        <w:rPr>
          <w:rFonts w:ascii="Arial" w:hAnsi="Arial" w:cs="Arial"/>
          <w:b/>
          <w:sz w:val="26"/>
          <w:szCs w:val="26"/>
        </w:rPr>
      </w:pPr>
      <w:r w:rsidRPr="00CB253A">
        <w:rPr>
          <w:rFonts w:ascii="Arial" w:hAnsi="Arial" w:cs="Arial"/>
          <w:b/>
          <w:sz w:val="26"/>
          <w:szCs w:val="26"/>
        </w:rPr>
        <w:t>3. Secretaría Académica de la Facultad</w:t>
      </w:r>
    </w:p>
    <w:p w14:paraId="4D56ABD5" w14:textId="77777777" w:rsidR="00C919C3" w:rsidRPr="00CB253A" w:rsidRDefault="00C919C3" w:rsidP="00C919C3">
      <w:pPr>
        <w:jc w:val="both"/>
        <w:rPr>
          <w:rFonts w:ascii="Arial" w:hAnsi="Arial" w:cs="Arial"/>
        </w:rPr>
      </w:pPr>
      <w:r w:rsidRPr="00CB253A">
        <w:rPr>
          <w:rFonts w:ascii="Arial" w:hAnsi="Arial" w:cs="Arial"/>
        </w:rPr>
        <w:t>Ser el fedatario de la entidad académica, organizar y controlar las actividades inherentes a la administración escolar, así como coordinar el apoyo técnico a las labores académicas</w:t>
      </w:r>
    </w:p>
    <w:p w14:paraId="110AF7A1" w14:textId="77777777" w:rsidR="00C919C3" w:rsidRPr="00CB253A" w:rsidRDefault="00C919C3" w:rsidP="00C919C3">
      <w:pPr>
        <w:jc w:val="both"/>
        <w:rPr>
          <w:rFonts w:ascii="Arial" w:hAnsi="Arial" w:cs="Arial"/>
        </w:rPr>
      </w:pPr>
    </w:p>
    <w:p w14:paraId="6CCA8885" w14:textId="77777777" w:rsidR="00C919C3" w:rsidRPr="00CB253A" w:rsidRDefault="00C919C3" w:rsidP="00C919C3">
      <w:pPr>
        <w:jc w:val="both"/>
        <w:rPr>
          <w:rFonts w:ascii="Arial" w:hAnsi="Arial" w:cs="Arial"/>
          <w:b/>
          <w:sz w:val="26"/>
          <w:szCs w:val="26"/>
        </w:rPr>
      </w:pPr>
      <w:r w:rsidRPr="00CB253A">
        <w:rPr>
          <w:rFonts w:ascii="Arial" w:hAnsi="Arial" w:cs="Arial"/>
          <w:b/>
          <w:sz w:val="26"/>
          <w:szCs w:val="26"/>
        </w:rPr>
        <w:t>4. Administración</w:t>
      </w:r>
    </w:p>
    <w:p w14:paraId="30E43687" w14:textId="77777777" w:rsidR="00C919C3" w:rsidRPr="00CB253A" w:rsidRDefault="00C919C3" w:rsidP="00C919C3">
      <w:pPr>
        <w:jc w:val="both"/>
        <w:rPr>
          <w:rFonts w:ascii="Arial" w:hAnsi="Arial" w:cs="Arial"/>
          <w:b/>
          <w:sz w:val="26"/>
          <w:szCs w:val="26"/>
        </w:rPr>
      </w:pPr>
      <w:r w:rsidRPr="00CB253A">
        <w:rPr>
          <w:rFonts w:ascii="Arial" w:hAnsi="Arial" w:cs="Arial"/>
          <w:lang w:eastAsia="es-MX"/>
        </w:rPr>
        <w:t>Coordinar y participar en el desarrollo de las actividades administrativas de las entidades académicas y dependencias para su correcto funcionamiento, procurando el uso racional de los recursos humanos, financieros y materiales de que disponga, aplicando las disposiciones que en este sentido, establezca la Secretaría de Administración y Finanzas.</w:t>
      </w:r>
    </w:p>
    <w:p w14:paraId="3E0C9536" w14:textId="77777777" w:rsidR="00C919C3" w:rsidRPr="00CB253A" w:rsidRDefault="00C919C3" w:rsidP="00C919C3">
      <w:pPr>
        <w:jc w:val="both"/>
        <w:rPr>
          <w:rFonts w:ascii="Arial" w:hAnsi="Arial" w:cs="Arial"/>
        </w:rPr>
      </w:pPr>
    </w:p>
    <w:p w14:paraId="03C50CFE" w14:textId="77777777" w:rsidR="00C919C3" w:rsidRPr="00CB253A" w:rsidRDefault="00C919C3" w:rsidP="00C919C3">
      <w:pPr>
        <w:jc w:val="both"/>
        <w:rPr>
          <w:rFonts w:ascii="Arial" w:hAnsi="Arial" w:cs="Arial"/>
          <w:b/>
        </w:rPr>
      </w:pPr>
      <w:r w:rsidRPr="00CB253A">
        <w:rPr>
          <w:rFonts w:ascii="Arial" w:hAnsi="Arial" w:cs="Arial"/>
          <w:b/>
        </w:rPr>
        <w:t>5. Consejo Técnico</w:t>
      </w:r>
    </w:p>
    <w:p w14:paraId="39900D9E" w14:textId="77777777" w:rsidR="00C919C3" w:rsidRPr="00CB253A" w:rsidRDefault="00C919C3" w:rsidP="00C919C3">
      <w:pPr>
        <w:jc w:val="both"/>
        <w:rPr>
          <w:rFonts w:ascii="Arial" w:hAnsi="Arial" w:cs="Arial"/>
          <w:bCs/>
          <w:iCs/>
        </w:rPr>
      </w:pPr>
      <w:r w:rsidRPr="00CB253A">
        <w:rPr>
          <w:rFonts w:ascii="Arial" w:hAnsi="Arial" w:cs="Arial"/>
          <w:bCs/>
          <w:iCs/>
        </w:rPr>
        <w:t>El Consejo Técnico es el organismo de planeación, decisión y consulta para los asuntos académicos y escolares de las facultades, institutos y del Sistema de Enseñanza Abierta. (Ley Orgánica de la Universidad Veracruzana)</w:t>
      </w:r>
    </w:p>
    <w:p w14:paraId="666739B7" w14:textId="77777777" w:rsidR="00C919C3" w:rsidRPr="00CB253A" w:rsidRDefault="00C919C3" w:rsidP="00C919C3">
      <w:pPr>
        <w:jc w:val="both"/>
        <w:rPr>
          <w:rFonts w:ascii="Arial" w:hAnsi="Arial" w:cs="Arial"/>
          <w:bCs/>
          <w:iCs/>
        </w:rPr>
      </w:pPr>
    </w:p>
    <w:p w14:paraId="211E2116" w14:textId="77777777" w:rsidR="00C919C3" w:rsidRPr="00CB253A" w:rsidRDefault="00C919C3" w:rsidP="00C919C3">
      <w:pPr>
        <w:jc w:val="both"/>
        <w:rPr>
          <w:rFonts w:ascii="Arial" w:hAnsi="Arial" w:cs="Arial"/>
          <w:b/>
          <w:bCs/>
          <w:iCs/>
        </w:rPr>
      </w:pPr>
      <w:r w:rsidRPr="00CB253A">
        <w:rPr>
          <w:rFonts w:ascii="Arial" w:hAnsi="Arial" w:cs="Arial"/>
          <w:b/>
          <w:bCs/>
          <w:iCs/>
        </w:rPr>
        <w:t>6. Coordinador de Psicopedagogía</w:t>
      </w:r>
    </w:p>
    <w:p w14:paraId="1BE80948" w14:textId="77777777" w:rsidR="00C919C3" w:rsidRPr="00CB253A" w:rsidRDefault="00C919C3" w:rsidP="00C919C3">
      <w:pPr>
        <w:jc w:val="both"/>
        <w:rPr>
          <w:rFonts w:ascii="Arial" w:hAnsi="Arial" w:cs="Arial"/>
        </w:rPr>
      </w:pPr>
      <w:r w:rsidRPr="00CB253A">
        <w:rPr>
          <w:rFonts w:ascii="Arial" w:hAnsi="Arial" w:cs="Arial"/>
        </w:rPr>
        <w:t>Ofrecer servicios de asesoría psicológica y vocacional a los estudiantes de la Facultad y externos que lo demanden, además de llevar un registro de la trayectoria de los estudiantes para la toma de decisiones.</w:t>
      </w:r>
    </w:p>
    <w:p w14:paraId="2FB8E327" w14:textId="77777777" w:rsidR="00C919C3" w:rsidRPr="00CB253A" w:rsidRDefault="00C919C3" w:rsidP="00C919C3">
      <w:pPr>
        <w:jc w:val="both"/>
        <w:rPr>
          <w:rFonts w:ascii="Arial" w:hAnsi="Arial" w:cs="Arial"/>
        </w:rPr>
      </w:pPr>
    </w:p>
    <w:p w14:paraId="62EF1A65" w14:textId="77777777" w:rsidR="00C919C3" w:rsidRPr="00CB253A" w:rsidRDefault="00C919C3" w:rsidP="00C919C3">
      <w:pPr>
        <w:jc w:val="both"/>
        <w:rPr>
          <w:rFonts w:ascii="Arial" w:hAnsi="Arial" w:cs="Arial"/>
          <w:b/>
        </w:rPr>
      </w:pPr>
      <w:r w:rsidRPr="00CB253A">
        <w:rPr>
          <w:rFonts w:ascii="Arial" w:hAnsi="Arial" w:cs="Arial"/>
          <w:b/>
        </w:rPr>
        <w:t>7. Coordinador del Departamento de Comunicación Educativa</w:t>
      </w:r>
    </w:p>
    <w:p w14:paraId="09D47C9F" w14:textId="77777777" w:rsidR="00C919C3" w:rsidRPr="00CB253A" w:rsidRDefault="00C919C3" w:rsidP="00C919C3">
      <w:pPr>
        <w:jc w:val="both"/>
        <w:rPr>
          <w:rFonts w:ascii="Arial" w:hAnsi="Arial" w:cs="Arial"/>
        </w:rPr>
      </w:pPr>
      <w:r w:rsidRPr="00CB253A">
        <w:rPr>
          <w:rFonts w:ascii="Arial" w:hAnsi="Arial" w:cs="Arial"/>
        </w:rPr>
        <w:t xml:space="preserve">Coordinar el uso, préstamo y producción de medios audiovisuales, que faciliten el proceso de enseñanza aprendizaje. Apoyar a la EE laboratorio de docencia con </w:t>
      </w:r>
      <w:proofErr w:type="gramStart"/>
      <w:r w:rsidRPr="00CB253A">
        <w:rPr>
          <w:rFonts w:ascii="Arial" w:hAnsi="Arial" w:cs="Arial"/>
        </w:rPr>
        <w:t>la</w:t>
      </w:r>
      <w:proofErr w:type="gramEnd"/>
      <w:r w:rsidRPr="00CB253A">
        <w:rPr>
          <w:rFonts w:ascii="Arial" w:hAnsi="Arial" w:cs="Arial"/>
        </w:rPr>
        <w:t xml:space="preserve"> video grabación.</w:t>
      </w:r>
    </w:p>
    <w:p w14:paraId="37BD90C4" w14:textId="77777777" w:rsidR="00C919C3" w:rsidRPr="00CB253A" w:rsidRDefault="00C919C3" w:rsidP="00C919C3">
      <w:pPr>
        <w:jc w:val="both"/>
        <w:rPr>
          <w:rFonts w:ascii="Arial" w:hAnsi="Arial" w:cs="Arial"/>
        </w:rPr>
      </w:pPr>
    </w:p>
    <w:p w14:paraId="7E678119" w14:textId="77777777" w:rsidR="00C919C3" w:rsidRPr="00CB253A" w:rsidRDefault="00C919C3" w:rsidP="00C919C3">
      <w:pPr>
        <w:jc w:val="both"/>
        <w:rPr>
          <w:rFonts w:ascii="Arial" w:hAnsi="Arial" w:cs="Arial"/>
          <w:b/>
        </w:rPr>
      </w:pPr>
      <w:r w:rsidRPr="00CB253A">
        <w:rPr>
          <w:rFonts w:ascii="Arial" w:hAnsi="Arial" w:cs="Arial"/>
          <w:b/>
        </w:rPr>
        <w:t>8. Coordinador del Departamento de Centro de Cómputo</w:t>
      </w:r>
    </w:p>
    <w:p w14:paraId="63D08A60" w14:textId="77777777" w:rsidR="00C919C3" w:rsidRPr="00CB253A" w:rsidRDefault="00C919C3" w:rsidP="00C919C3">
      <w:pPr>
        <w:jc w:val="both"/>
        <w:rPr>
          <w:rFonts w:ascii="Arial" w:hAnsi="Arial" w:cs="Arial"/>
        </w:rPr>
      </w:pPr>
      <w:r w:rsidRPr="00CB253A">
        <w:rPr>
          <w:rFonts w:ascii="Arial" w:hAnsi="Arial" w:cs="Arial"/>
        </w:rPr>
        <w:t>Mantener en condiciones óptimas el centro de cómputo para que sea usado por la comunidad estudiantil y maestros, así como brindar apoyo tutorial a los usuarios que lo requieran.</w:t>
      </w:r>
    </w:p>
    <w:p w14:paraId="52596D19" w14:textId="77777777" w:rsidR="00C919C3" w:rsidRPr="00CB253A" w:rsidRDefault="00C919C3" w:rsidP="00C919C3">
      <w:pPr>
        <w:jc w:val="both"/>
        <w:rPr>
          <w:rFonts w:ascii="Arial" w:hAnsi="Arial" w:cs="Arial"/>
        </w:rPr>
      </w:pPr>
    </w:p>
    <w:p w14:paraId="4BBB4B52" w14:textId="77777777" w:rsidR="00C919C3" w:rsidRPr="00CB253A" w:rsidRDefault="00C919C3" w:rsidP="00C919C3">
      <w:pPr>
        <w:jc w:val="both"/>
        <w:rPr>
          <w:rFonts w:ascii="Arial" w:hAnsi="Arial" w:cs="Arial"/>
          <w:b/>
        </w:rPr>
      </w:pPr>
      <w:r w:rsidRPr="00CB253A">
        <w:rPr>
          <w:rFonts w:ascii="Arial" w:hAnsi="Arial" w:cs="Arial"/>
          <w:b/>
        </w:rPr>
        <w:t>9. Coordinador del Departamento de Seguimiento de Egresados</w:t>
      </w:r>
    </w:p>
    <w:p w14:paraId="6B457090" w14:textId="77777777" w:rsidR="00C919C3" w:rsidRPr="00CB253A" w:rsidRDefault="00C919C3" w:rsidP="00C919C3">
      <w:pPr>
        <w:jc w:val="both"/>
        <w:rPr>
          <w:rFonts w:ascii="Arial" w:hAnsi="Arial" w:cs="Arial"/>
        </w:rPr>
      </w:pPr>
      <w:r w:rsidRPr="00CB253A">
        <w:rPr>
          <w:rFonts w:ascii="Arial" w:hAnsi="Arial" w:cs="Arial"/>
        </w:rPr>
        <w:t>Realizar una base de datos y mantenerla actualizada con la información del desarrollo de los egresados, en el campo laboral.</w:t>
      </w:r>
    </w:p>
    <w:p w14:paraId="61FC341B" w14:textId="77777777" w:rsidR="00C919C3" w:rsidRPr="00CB253A" w:rsidRDefault="00C919C3" w:rsidP="00C919C3">
      <w:pPr>
        <w:jc w:val="both"/>
        <w:rPr>
          <w:rFonts w:ascii="Arial" w:hAnsi="Arial" w:cs="Arial"/>
        </w:rPr>
      </w:pPr>
    </w:p>
    <w:p w14:paraId="2367C9F3" w14:textId="77777777" w:rsidR="00C919C3" w:rsidRPr="00CB253A" w:rsidRDefault="00C919C3" w:rsidP="00C919C3">
      <w:pPr>
        <w:jc w:val="both"/>
        <w:rPr>
          <w:rFonts w:ascii="Arial" w:hAnsi="Arial" w:cs="Arial"/>
          <w:b/>
        </w:rPr>
      </w:pPr>
      <w:r w:rsidRPr="00CB253A">
        <w:rPr>
          <w:rFonts w:ascii="Arial" w:hAnsi="Arial" w:cs="Arial"/>
          <w:b/>
        </w:rPr>
        <w:t xml:space="preserve">10. Coordinador del departamento de Vinculación </w:t>
      </w:r>
    </w:p>
    <w:p w14:paraId="5FBB3675" w14:textId="77777777" w:rsidR="00C919C3" w:rsidRPr="00CB253A" w:rsidRDefault="00C919C3" w:rsidP="00C919C3">
      <w:pPr>
        <w:spacing w:after="0" w:line="240" w:lineRule="auto"/>
        <w:jc w:val="both"/>
        <w:rPr>
          <w:rFonts w:ascii="Arial" w:hAnsi="Arial" w:cs="Arial"/>
        </w:rPr>
      </w:pPr>
      <w:r w:rsidRPr="00CB253A">
        <w:rPr>
          <w:rFonts w:ascii="Arial" w:hAnsi="Arial" w:cs="Arial"/>
        </w:rPr>
        <w:t>Realizar actividades de difusión y gestión de la vinculación, al interior y exterior de la Institución. Desarrollar funciones administrativas, de coordinación y seguimiento a los programas de Vinculación del PEV de la entidad académica. Deberá estar en contacto con los Coordinadores de Programas y líderes de proyectos con el objeto de supervisar las actividades que se estén originando o desarrollando.</w:t>
      </w:r>
    </w:p>
    <w:p w14:paraId="2C2515C6" w14:textId="77777777" w:rsidR="00C919C3" w:rsidRPr="00CB253A" w:rsidRDefault="00C919C3" w:rsidP="00C919C3">
      <w:pPr>
        <w:spacing w:after="0" w:line="240" w:lineRule="auto"/>
        <w:jc w:val="both"/>
        <w:rPr>
          <w:rFonts w:ascii="Arial" w:hAnsi="Arial" w:cs="Arial"/>
        </w:rPr>
      </w:pPr>
      <w:r w:rsidRPr="00CB253A">
        <w:rPr>
          <w:rFonts w:ascii="Arial" w:hAnsi="Arial" w:cs="Arial"/>
        </w:rPr>
        <w:t>Participar en la red de coordinadores de vinculación y en los eventos que de esta se deriven.</w:t>
      </w:r>
    </w:p>
    <w:p w14:paraId="25C11CA8" w14:textId="77777777" w:rsidR="00C919C3" w:rsidRPr="00CB253A" w:rsidRDefault="00C919C3" w:rsidP="00C919C3">
      <w:pPr>
        <w:spacing w:after="0"/>
        <w:jc w:val="both"/>
        <w:rPr>
          <w:rFonts w:ascii="Arial" w:hAnsi="Arial" w:cs="Arial"/>
        </w:rPr>
      </w:pPr>
    </w:p>
    <w:p w14:paraId="7C7516B2" w14:textId="77777777" w:rsidR="00C919C3" w:rsidRPr="00CB253A" w:rsidRDefault="00C919C3" w:rsidP="00C919C3">
      <w:pPr>
        <w:spacing w:after="0"/>
        <w:jc w:val="both"/>
        <w:rPr>
          <w:rFonts w:ascii="Arial" w:hAnsi="Arial" w:cs="Arial"/>
        </w:rPr>
      </w:pPr>
    </w:p>
    <w:p w14:paraId="32F49750" w14:textId="77777777" w:rsidR="00C919C3" w:rsidRPr="00CB253A" w:rsidRDefault="00C919C3" w:rsidP="00C919C3">
      <w:pPr>
        <w:jc w:val="both"/>
        <w:rPr>
          <w:rFonts w:ascii="Arial" w:hAnsi="Arial" w:cs="Arial"/>
          <w:b/>
        </w:rPr>
      </w:pPr>
      <w:r w:rsidRPr="00CB253A">
        <w:rPr>
          <w:rFonts w:ascii="Arial" w:hAnsi="Arial" w:cs="Arial"/>
          <w:b/>
        </w:rPr>
        <w:t>11. Coordinador del Departamento de Cuerpo Académico</w:t>
      </w:r>
    </w:p>
    <w:p w14:paraId="6C5D9A39" w14:textId="77777777" w:rsidR="00C919C3" w:rsidRPr="00CB253A" w:rsidRDefault="00C919C3" w:rsidP="00C919C3">
      <w:pPr>
        <w:jc w:val="both"/>
        <w:rPr>
          <w:rFonts w:ascii="Arial" w:hAnsi="Arial" w:cs="Arial"/>
        </w:rPr>
      </w:pPr>
      <w:r w:rsidRPr="00CB253A">
        <w:rPr>
          <w:rFonts w:ascii="Arial" w:hAnsi="Arial" w:cs="Arial"/>
        </w:rPr>
        <w:t>Coordinar a los profesores de tiempo completo que integran el cuerpo académico para lograr su consolidación.</w:t>
      </w:r>
    </w:p>
    <w:p w14:paraId="5DF26575" w14:textId="77777777" w:rsidR="00C919C3" w:rsidRPr="00CB253A" w:rsidRDefault="00C919C3" w:rsidP="00C919C3">
      <w:pPr>
        <w:jc w:val="both"/>
        <w:rPr>
          <w:rFonts w:ascii="Arial" w:hAnsi="Arial" w:cs="Arial"/>
        </w:rPr>
      </w:pPr>
    </w:p>
    <w:p w14:paraId="372B10F2" w14:textId="77777777" w:rsidR="00C919C3" w:rsidRPr="00CB253A" w:rsidRDefault="00C919C3" w:rsidP="00C919C3">
      <w:pPr>
        <w:jc w:val="both"/>
        <w:rPr>
          <w:rFonts w:ascii="Arial" w:hAnsi="Arial" w:cs="Arial"/>
          <w:b/>
        </w:rPr>
      </w:pPr>
      <w:r w:rsidRPr="00CB253A">
        <w:rPr>
          <w:rFonts w:ascii="Arial" w:hAnsi="Arial" w:cs="Arial"/>
          <w:b/>
        </w:rPr>
        <w:t>12. Coordinador del Departamento de Tutorías</w:t>
      </w:r>
    </w:p>
    <w:p w14:paraId="0A35ECC8" w14:textId="77777777" w:rsidR="00C919C3" w:rsidRPr="00CB253A" w:rsidRDefault="00C919C3" w:rsidP="00C919C3">
      <w:pPr>
        <w:jc w:val="both"/>
        <w:rPr>
          <w:rFonts w:ascii="Arial" w:hAnsi="Arial" w:cs="Arial"/>
        </w:rPr>
      </w:pPr>
      <w:r w:rsidRPr="00CB253A">
        <w:rPr>
          <w:rFonts w:ascii="Arial" w:hAnsi="Arial" w:cs="Arial"/>
        </w:rPr>
        <w:t>Supervisar, controlar, atender canalizar y dar seguimiento a la trayectoria escolar de los estudiantes del plan de estudios 2000 y gestionar ante quien corresponda las situaciones de riesgo de los estudiantes de la institución en cualquiera de los ámbitos en que se presente.</w:t>
      </w:r>
    </w:p>
    <w:p w14:paraId="51C97877" w14:textId="77777777" w:rsidR="00C919C3" w:rsidRPr="00CB253A" w:rsidRDefault="00C919C3" w:rsidP="00C919C3">
      <w:pPr>
        <w:jc w:val="both"/>
        <w:rPr>
          <w:rFonts w:ascii="Arial" w:hAnsi="Arial" w:cs="Arial"/>
        </w:rPr>
      </w:pPr>
    </w:p>
    <w:p w14:paraId="391F55D5" w14:textId="77777777" w:rsidR="00C919C3" w:rsidRPr="00CB253A" w:rsidRDefault="00C919C3" w:rsidP="00C919C3">
      <w:pPr>
        <w:jc w:val="both"/>
        <w:rPr>
          <w:rFonts w:ascii="Arial" w:hAnsi="Arial" w:cs="Arial"/>
          <w:b/>
        </w:rPr>
      </w:pPr>
      <w:r w:rsidRPr="00CB253A">
        <w:rPr>
          <w:rFonts w:ascii="Arial" w:hAnsi="Arial" w:cs="Arial"/>
          <w:b/>
        </w:rPr>
        <w:t>13. Coordinador de Posgrado</w:t>
      </w:r>
    </w:p>
    <w:p w14:paraId="022C95BD" w14:textId="77777777" w:rsidR="00C919C3" w:rsidRPr="00CB253A" w:rsidRDefault="00C919C3" w:rsidP="00C919C3">
      <w:pPr>
        <w:jc w:val="both"/>
        <w:rPr>
          <w:rFonts w:ascii="Arial" w:hAnsi="Arial" w:cs="Arial"/>
        </w:rPr>
      </w:pPr>
      <w:r w:rsidRPr="00CB253A">
        <w:rPr>
          <w:rFonts w:ascii="Arial" w:hAnsi="Arial" w:cs="Arial"/>
        </w:rPr>
        <w:t>Diseñar, planear y coordinar el diseño, operación y evaluación de programas académicos de posgrado.</w:t>
      </w:r>
    </w:p>
    <w:p w14:paraId="03792079" w14:textId="77777777" w:rsidR="00C919C3" w:rsidRDefault="00C919C3" w:rsidP="00C919C3">
      <w:pPr>
        <w:jc w:val="both"/>
        <w:rPr>
          <w:rFonts w:ascii="Arial" w:hAnsi="Arial" w:cs="Arial"/>
        </w:rPr>
        <w:sectPr w:rsidR="00C919C3" w:rsidSect="0061256E">
          <w:footerReference w:type="default" r:id="rId16"/>
          <w:pgSz w:w="12240" w:h="15840"/>
          <w:pgMar w:top="1418" w:right="1467" w:bottom="1418" w:left="1701" w:header="709" w:footer="709" w:gutter="0"/>
          <w:cols w:space="708"/>
          <w:docGrid w:linePitch="360"/>
        </w:sectPr>
      </w:pPr>
    </w:p>
    <w:p w14:paraId="58DF66E6" w14:textId="77777777" w:rsidR="00C919C3" w:rsidRPr="00ED0471" w:rsidRDefault="00C919C3" w:rsidP="00C919C3">
      <w:pPr>
        <w:pStyle w:val="Sinespaciado"/>
        <w:jc w:val="center"/>
        <w:rPr>
          <w:rFonts w:ascii="Tahoma" w:hAnsi="Tahoma" w:cs="Tahoma"/>
          <w:sz w:val="28"/>
          <w:szCs w:val="28"/>
        </w:rPr>
      </w:pPr>
      <w:r w:rsidRPr="00ED0471">
        <w:rPr>
          <w:rFonts w:ascii="Tahoma" w:hAnsi="Tahoma" w:cs="Tahoma"/>
          <w:sz w:val="28"/>
          <w:szCs w:val="28"/>
        </w:rPr>
        <w:t>ORGANIGRAMA DE LA FACULTAD DE PEDAGOGÍA-XALAPA ESCOLARIZADO</w:t>
      </w:r>
    </w:p>
    <w:p w14:paraId="0D7B6515" w14:textId="77777777" w:rsidR="00C919C3" w:rsidRDefault="00C919C3" w:rsidP="00C919C3">
      <w:pPr>
        <w:pStyle w:val="Sinespaciado"/>
      </w:pPr>
    </w:p>
    <w:p w14:paraId="51E19186" w14:textId="77777777" w:rsidR="00C919C3" w:rsidRDefault="00C919C3" w:rsidP="00C919C3">
      <w:pPr>
        <w:pStyle w:val="Sinespaciado"/>
      </w:pPr>
    </w:p>
    <w:p w14:paraId="559892AD" w14:textId="77777777" w:rsidR="00C919C3" w:rsidRDefault="00C919C3" w:rsidP="00C919C3">
      <w:pPr>
        <w:pStyle w:val="Sinespaciado"/>
      </w:pPr>
    </w:p>
    <w:p w14:paraId="593FDE3F" w14:textId="77777777" w:rsidR="00C919C3" w:rsidRDefault="00C919C3" w:rsidP="00C919C3">
      <w:pPr>
        <w:pStyle w:val="Sinespaciado"/>
      </w:pPr>
    </w:p>
    <w:p w14:paraId="023E0A35" w14:textId="77777777" w:rsidR="00C919C3" w:rsidRDefault="00C919C3" w:rsidP="00C919C3">
      <w:pPr>
        <w:pStyle w:val="Sinespaciado"/>
      </w:pPr>
    </w:p>
    <w:p w14:paraId="211A3546" w14:textId="77777777" w:rsidR="00C919C3" w:rsidRDefault="00C919C3" w:rsidP="00C919C3">
      <w:pPr>
        <w:pStyle w:val="Sinespaciado"/>
      </w:pPr>
    </w:p>
    <w:p w14:paraId="057A83BF" w14:textId="77777777" w:rsidR="00C919C3" w:rsidRDefault="00C919C3" w:rsidP="00C919C3">
      <w:pPr>
        <w:pStyle w:val="Sinespaciado"/>
      </w:pPr>
    </w:p>
    <w:p w14:paraId="481CDB2D" w14:textId="77777777" w:rsidR="00C919C3" w:rsidRDefault="00C919C3" w:rsidP="00C919C3">
      <w:pPr>
        <w:pStyle w:val="Sinespaciado"/>
      </w:pPr>
      <w:r>
        <w:rPr>
          <w:noProof/>
          <w:lang w:eastAsia="es-MX"/>
        </w:rPr>
        <mc:AlternateContent>
          <mc:Choice Requires="wps">
            <w:drawing>
              <wp:anchor distT="0" distB="0" distL="114300" distR="114300" simplePos="0" relativeHeight="251810304" behindDoc="0" locked="0" layoutInCell="1" allowOverlap="1" wp14:anchorId="045F7521" wp14:editId="5D1D1514">
                <wp:simplePos x="0" y="0"/>
                <wp:positionH relativeFrom="column">
                  <wp:posOffset>-929005</wp:posOffset>
                </wp:positionH>
                <wp:positionV relativeFrom="paragraph">
                  <wp:posOffset>5521960</wp:posOffset>
                </wp:positionV>
                <wp:extent cx="5184140" cy="266700"/>
                <wp:effectExtent l="0" t="0" r="0" b="0"/>
                <wp:wrapNone/>
                <wp:docPr id="28" name="56 CuadroTexto"/>
                <wp:cNvGraphicFramePr/>
                <a:graphic xmlns:a="http://schemas.openxmlformats.org/drawingml/2006/main">
                  <a:graphicData uri="http://schemas.microsoft.com/office/word/2010/wordprocessingShape">
                    <wps:wsp>
                      <wps:cNvSpPr txBox="1"/>
                      <wps:spPr>
                        <a:xfrm>
                          <a:off x="0" y="0"/>
                          <a:ext cx="5184140" cy="266700"/>
                        </a:xfrm>
                        <a:prstGeom prst="rect">
                          <a:avLst/>
                        </a:prstGeom>
                        <a:noFill/>
                        <a:ln>
                          <a:noFill/>
                        </a:ln>
                      </wps:spPr>
                      <wps:txbx>
                        <w:txbxContent>
                          <w:p w14:paraId="7004D9C5" w14:textId="77777777" w:rsidR="000810AF" w:rsidRDefault="000810AF" w:rsidP="00C919C3">
                            <w:pPr>
                              <w:pStyle w:val="NormalWeb"/>
                              <w:spacing w:before="0" w:beforeAutospacing="0" w:after="0" w:afterAutospacing="0"/>
                              <w:jc w:val="center"/>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56 CuadroTexto" o:spid="_x0000_s1026" type="#_x0000_t202" style="position:absolute;margin-left:-73.15pt;margin-top:434.8pt;width:408.2pt;height:21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b4oQEAACsDAAAOAAAAZHJzL2Uyb0RvYy54bWysUttuGyEQfa/Uf0C816ytxIlWXkdtouQl&#10;aiol/QDMghcJGMpg7/rvO2DH6eUtyguXmeHMOXNY3Uzesb1OaCF0fD5rONNBQW/DtuM/X+6/XHOG&#10;WYZeOgi64weN/Gb9+dNqjK1ewACu14kRSMB2jB0fco6tEKgG7SXOIOpASQPJy0zXtBV9kiOheycW&#10;TbMUI6Q+JlAakaJ3xyRfV3xjtMpPxqDOzHWcuOW6prpuyirWK9luk4yDVSca8h0svLSBmp6h7mSW&#10;bJfsf1DeqgQIJs8UeAHGWKWrBlIzb/5R8zzIqKsWGg7G85jw42DV9/2PxGzf8QU5FaQnjy6X7HYn&#10;+wQvespQRjRGbKnyOVJtnr7BRFa/xpGCRflkki87aWKUp2EfzgMmHKYoeDm/vphfUEpRbrFcXjXV&#10;AfH2OibMDxo8K4eOJzKwzlXuHzETEyp9LSnNAtxb56qJLvwVoMISEYX6kWI55WkznfRsoD+QnJG8&#10;7zj+2smkOUvZ3UL9KgUM49ddpg61cXl+fHNCJUcqn9PvKZb/ea9Vb398/RsAAP//AwBQSwMEFAAG&#10;AAgAAAAhANEQbAzgAAAADAEAAA8AAABkcnMvZG93bnJldi54bWxMj8tOwzAQRfdI/IM1SOxa2zxM&#10;GzKpKh4Si24oYe/GJo6Ix1HsNunfY1awHN2je8+Um9n37GTH2AVCkEsBzFITTEctQv3xulgBi0mT&#10;0X0gi3C2ETbV5UWpCxMmerenfWpZLqFYaASX0lBwHhtnvY7LMFjK2VcYvU75HFtuRj3lct/zGyEU&#10;97qjvOD0YJ+cbb73R4+QktnKc/3i49vnvHuenGjudY14fTVvH4ElO6c/GH71szpU2ekQjmQi6xEW&#10;8k7dZhZhpdYKWEbUg5DADghrKRXwquT/n6h+AAAA//8DAFBLAQItABQABgAIAAAAIQC2gziS/gAA&#10;AOEBAAATAAAAAAAAAAAAAAAAAAAAAABbQ29udGVudF9UeXBlc10ueG1sUEsBAi0AFAAGAAgAAAAh&#10;ADj9If/WAAAAlAEAAAsAAAAAAAAAAAAAAAAALwEAAF9yZWxzLy5yZWxzUEsBAi0AFAAGAAgAAAAh&#10;APnolvihAQAAKwMAAA4AAAAAAAAAAAAAAAAALgIAAGRycy9lMm9Eb2MueG1sUEsBAi0AFAAGAAgA&#10;AAAhANEQbAzgAAAADAEAAA8AAAAAAAAAAAAAAAAA+wMAAGRycy9kb3ducmV2LnhtbFBLBQYAAAAA&#10;BAAEAPMAAAAIBQAAAAA=&#10;" filled="f" stroked="f">
                <v:textbox style="mso-fit-shape-to-text:t">
                  <w:txbxContent>
                    <w:p w14:paraId="7004D9C5" w14:textId="77777777" w:rsidR="000810AF" w:rsidRDefault="000810AF" w:rsidP="00C919C3">
                      <w:pPr>
                        <w:pStyle w:val="NormalWeb"/>
                        <w:spacing w:before="0" w:beforeAutospacing="0" w:after="0" w:afterAutospacing="0"/>
                        <w:jc w:val="center"/>
                      </w:pPr>
                    </w:p>
                  </w:txbxContent>
                </v:textbox>
              </v:shape>
            </w:pict>
          </mc:Fallback>
        </mc:AlternateContent>
      </w:r>
      <w:r>
        <w:rPr>
          <w:noProof/>
          <w:lang w:eastAsia="es-MX"/>
        </w:rPr>
        <mc:AlternateContent>
          <mc:Choice Requires="wps">
            <w:drawing>
              <wp:anchor distT="0" distB="0" distL="114300" distR="114300" simplePos="0" relativeHeight="251788800" behindDoc="0" locked="0" layoutInCell="1" allowOverlap="1" wp14:anchorId="3FBE92E8" wp14:editId="0D16A4AD">
                <wp:simplePos x="0" y="0"/>
                <wp:positionH relativeFrom="column">
                  <wp:posOffset>1924654</wp:posOffset>
                </wp:positionH>
                <wp:positionV relativeFrom="paragraph">
                  <wp:posOffset>-749070</wp:posOffset>
                </wp:positionV>
                <wp:extent cx="3672205" cy="417195"/>
                <wp:effectExtent l="0" t="0" r="23495" b="20955"/>
                <wp:wrapNone/>
                <wp:docPr id="14" name="3 CuadroTexto"/>
                <wp:cNvGraphicFramePr/>
                <a:graphic xmlns:a="http://schemas.openxmlformats.org/drawingml/2006/main">
                  <a:graphicData uri="http://schemas.microsoft.com/office/word/2010/wordprocessingShape">
                    <wps:wsp>
                      <wps:cNvSpPr txBox="1"/>
                      <wps:spPr>
                        <a:xfrm>
                          <a:off x="0" y="0"/>
                          <a:ext cx="3672205" cy="417195"/>
                        </a:xfrm>
                        <a:prstGeom prst="rect">
                          <a:avLst/>
                        </a:prstGeom>
                        <a:noFill/>
                        <a:ln>
                          <a:solidFill>
                            <a:schemeClr val="accent1"/>
                          </a:solidFill>
                        </a:ln>
                      </wps:spPr>
                      <wps:txbx>
                        <w:txbxContent>
                          <w:p w14:paraId="05234C76"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DIRECTOR GENERAL DEL ÁREA ACADÉMICA</w:t>
                            </w:r>
                          </w:p>
                          <w:p w14:paraId="363901F1"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HUMANIDADES</w:t>
                            </w:r>
                          </w:p>
                        </w:txbxContent>
                      </wps:txbx>
                      <wps:bodyPr wrap="square" rtlCol="0">
                        <a:spAutoFit/>
                      </wps:bodyPr>
                    </wps:wsp>
                  </a:graphicData>
                </a:graphic>
              </wp:anchor>
            </w:drawing>
          </mc:Choice>
          <mc:Fallback>
            <w:pict>
              <v:shape id="3 CuadroTexto" o:spid="_x0000_s1027" type="#_x0000_t202" style="position:absolute;margin-left:151.55pt;margin-top:-59pt;width:289.15pt;height:32.85pt;z-index:25178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uguwEAAF0DAAAOAAAAZHJzL2Uyb0RvYy54bWysU8tu2zAQvBfIPxC815KdVytYDhoH6aVo&#10;AyT9AJoiLQIkl13Slvz3WVK2EzS3oheK++DszuxqeTc6y/YKowHf8vms5kx5CZ3x25b/fnn8/IWz&#10;mITvhAWvWn5Qkd+tLj4th9CoBfRgO4WMQHxshtDyPqXQVFWUvXIiziAoT0EN6EQiE7dVh2IgdGer&#10;RV3fVANgFxCkipG8D1OQrwq+1kqmX1pHlZhtOfWWyonl3OSzWi1Fs0UReiOPbYh/6MIJ46noGepB&#10;JMF2aD5AOSMRIug0k+Aq0NpIVTgQm3n9F5vnXgRVuJA4MZxliv8PVv7cPyEzHc3uijMvHM3okq13&#10;okN4UWOCrNAQYkOJz4FS03gPI2Wf/JGcmfio0eUvUWIUJ60PZ30Jh0lyXt7cLhb1NWeSYlfz2/nX&#10;6wxTvb0OGNN3BY7lS8uR5ldkFfsfMU2pp5RczMOjsbbM0PrsiGBNl33FyEuk1hbZXtD4hZTKp9I4&#10;VXyXSVZ+XWWaE518S+NmnIQ5Ud1AdyAFBtqWlsc/O4GKM0x2DWW5SsnwbZeoqdJrRpneHMFphoXt&#10;cd/ykry3S9bbX7F6BQAA//8DAFBLAwQUAAYACAAAACEAglkxIuIAAAAMAQAADwAAAGRycy9kb3du&#10;cmV2LnhtbEyPwUrDQBCG74LvsIzgrd1so5LGbIoKQkFBjVLwts2OSWh2NmS3aXx7x5MeZ+bjn+8v&#10;NrPrxYRj6DxpUMsEBFLtbUeNho/3x0UGIkRD1vSeUMM3BtiU52eFya0/0RtOVWwEh1DIjYY2xiGX&#10;MtQtOhOWfkDi25cfnYk8jo20ozlxuOvlKklupDMd8YfWDPjQYn2ojk7D4fX5ZcLqc5vutusppp29&#10;f5JR68uL+e4WRMQ5/sHwq8/qULLT3h/JBtFrSJNUMaphoVTGrRjJMnUFYs+r61UKsizk/xLlDwAA&#10;AP//AwBQSwECLQAUAAYACAAAACEAtoM4kv4AAADhAQAAEwAAAAAAAAAAAAAAAAAAAAAAW0NvbnRl&#10;bnRfVHlwZXNdLnhtbFBLAQItABQABgAIAAAAIQA4/SH/1gAAAJQBAAALAAAAAAAAAAAAAAAAAC8B&#10;AABfcmVscy8ucmVsc1BLAQItABQABgAIAAAAIQBnVWuguwEAAF0DAAAOAAAAAAAAAAAAAAAAAC4C&#10;AABkcnMvZTJvRG9jLnhtbFBLAQItABQABgAIAAAAIQCCWTEi4gAAAAwBAAAPAAAAAAAAAAAAAAAA&#10;ABUEAABkcnMvZG93bnJldi54bWxQSwUGAAAAAAQABADzAAAAJAUAAAAA&#10;" filled="f" strokecolor="#5b9bd5 [3204]">
                <v:textbox style="mso-fit-shape-to-text:t">
                  <w:txbxContent>
                    <w:p w14:paraId="05234C76"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DIRECTOR GENERAL DEL ÁREA ACADÉMICA</w:t>
                      </w:r>
                    </w:p>
                    <w:p w14:paraId="363901F1"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HUMANIDADES</w:t>
                      </w:r>
                    </w:p>
                  </w:txbxContent>
                </v:textbox>
              </v:shape>
            </w:pict>
          </mc:Fallback>
        </mc:AlternateContent>
      </w:r>
      <w:r>
        <w:rPr>
          <w:noProof/>
          <w:lang w:eastAsia="es-MX"/>
        </w:rPr>
        <mc:AlternateContent>
          <mc:Choice Requires="wps">
            <w:drawing>
              <wp:anchor distT="0" distB="0" distL="114300" distR="114300" simplePos="0" relativeHeight="251789824" behindDoc="0" locked="0" layoutInCell="1" allowOverlap="1" wp14:anchorId="38B844E2" wp14:editId="1037693F">
                <wp:simplePos x="0" y="0"/>
                <wp:positionH relativeFrom="column">
                  <wp:posOffset>3761058</wp:posOffset>
                </wp:positionH>
                <wp:positionV relativeFrom="paragraph">
                  <wp:posOffset>-318183</wp:posOffset>
                </wp:positionV>
                <wp:extent cx="0" cy="577226"/>
                <wp:effectExtent l="0" t="0" r="19050" b="13335"/>
                <wp:wrapNone/>
                <wp:docPr id="7" name="5 Conector recto"/>
                <wp:cNvGraphicFramePr/>
                <a:graphic xmlns:a="http://schemas.openxmlformats.org/drawingml/2006/main">
                  <a:graphicData uri="http://schemas.microsoft.com/office/word/2010/wordprocessingShape">
                    <wps:wsp>
                      <wps:cNvCnPr/>
                      <wps:spPr>
                        <a:xfrm>
                          <a:off x="0" y="0"/>
                          <a:ext cx="0" cy="577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789824;visibility:visible;mso-wrap-style:square;mso-wrap-distance-left:9pt;mso-wrap-distance-top:0;mso-wrap-distance-right:9pt;mso-wrap-distance-bottom:0;mso-position-horizontal:absolute;mso-position-horizontal-relative:text;mso-position-vertical:absolute;mso-position-vertical-relative:text" from="296.15pt,-25.05pt" to="296.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ZmsQEAAL4DAAAOAAAAZHJzL2Uyb0RvYy54bWysU8tu2zAQvBfIPxC815INJC4Eyzk4aC9B&#10;a/TxAQy1tAjwhSVjyX/fJSUrRVKgaNELKZIzuzuzq939aA07A0btXcvXq5ozcNJ32p1a/uP7x/cf&#10;OItJuE4Y76DlF4j8fn/zbjeEBja+96YDZBTExWYILe9TCk1VRdmDFXHlAzh6VB6tSHTEU9WhGCi6&#10;NdWmru+qwWMX0EuIkW4fpke+L/GVApm+KBUhMdNyqi2VFcv6lNdqvxPNCUXotZzLEP9QhRXaUdIl&#10;1INIgj2jfhPKaok+epVW0tvKK6UlFA2kZl2/UvOtFwGKFjInhsWm+P/Cys/nIzLdtXzLmROWWnTL&#10;DtQqmTwyzFv2aAixIejBHXE+xXDELHhUaPNOUthYfL0svsKYmJwuJd3ebrebzV0OV73wAsb0Cbxl&#10;+aPlRrusWDTi/BjTBL1CiJfrmDKXr3QxkMHGfQVFKijXurDL/MDBIDsL6ryQElxaz6kLOtOUNmYh&#10;1n8mzvhMhTJbf0NeGCWzd2khW+08/i57Gq8lqwl/dWDSnS148t2l9KRYQ0NSzJ0HOk/hr+dCf/nt&#10;9j8BAAD//wMAUEsDBBQABgAIAAAAIQCIqH+V4QAAAAoBAAAPAAAAZHJzL2Rvd25yZXYueG1sTI/B&#10;SsNAEIbvgu+wjOCt3W20UmMmpRTEWijFKtTjNjsm0exsyG6b9O1d8aDHmfn45/uz+WAbcaLO144R&#10;JmMFgrhwpuYS4e31cTQD4YNmoxvHhHAmD/P88iLTqXE9v9BpF0oRQ9inGqEKoU2l9EVFVvuxa4nj&#10;7cN1Voc4dqU0ne5juG1kotSdtLrm+KHSLS0rKr52R4uw6Var5WJ9/uTtu+33yXq/fR6eEK+vhsUD&#10;iEBD+IPhRz+qQx6dDu7IxosGYXqf3EQUYTRVExCR+N0cEG7VDGSeyf8V8m8AAAD//wMAUEsBAi0A&#10;FAAGAAgAAAAhALaDOJL+AAAA4QEAABMAAAAAAAAAAAAAAAAAAAAAAFtDb250ZW50X1R5cGVzXS54&#10;bWxQSwECLQAUAAYACAAAACEAOP0h/9YAAACUAQAACwAAAAAAAAAAAAAAAAAvAQAAX3JlbHMvLnJl&#10;bHNQSwECLQAUAAYACAAAACEAhoV2ZrEBAAC+AwAADgAAAAAAAAAAAAAAAAAuAgAAZHJzL2Uyb0Rv&#10;Yy54bWxQSwECLQAUAAYACAAAACEAiKh/leEAAAAKAQAADwAAAAAAAAAAAAAAAAALBAAAZHJzL2Rv&#10;d25yZXYueG1sUEsFBgAAAAAEAAQA8wAAABkFAAAAAA==&#10;" strokecolor="#5b9bd5 [3204]" strokeweight=".5pt">
                <v:stroke joinstyle="miter"/>
              </v:line>
            </w:pict>
          </mc:Fallback>
        </mc:AlternateContent>
      </w:r>
      <w:r>
        <w:rPr>
          <w:noProof/>
          <w:lang w:eastAsia="es-MX"/>
        </w:rPr>
        <mc:AlternateContent>
          <mc:Choice Requires="wps">
            <w:drawing>
              <wp:anchor distT="0" distB="0" distL="114300" distR="114300" simplePos="0" relativeHeight="251790848" behindDoc="0" locked="0" layoutInCell="1" allowOverlap="1" wp14:anchorId="38CD52E1" wp14:editId="37F15609">
                <wp:simplePos x="0" y="0"/>
                <wp:positionH relativeFrom="column">
                  <wp:posOffset>5740811</wp:posOffset>
                </wp:positionH>
                <wp:positionV relativeFrom="paragraph">
                  <wp:posOffset>-91756</wp:posOffset>
                </wp:positionV>
                <wp:extent cx="1440180" cy="254000"/>
                <wp:effectExtent l="0" t="0" r="26670" b="12700"/>
                <wp:wrapNone/>
                <wp:docPr id="8" name="7 CuadroTexto"/>
                <wp:cNvGraphicFramePr/>
                <a:graphic xmlns:a="http://schemas.openxmlformats.org/drawingml/2006/main">
                  <a:graphicData uri="http://schemas.microsoft.com/office/word/2010/wordprocessingShape">
                    <wps:wsp>
                      <wps:cNvSpPr txBox="1"/>
                      <wps:spPr>
                        <a:xfrm>
                          <a:off x="0" y="0"/>
                          <a:ext cx="1440180" cy="254000"/>
                        </a:xfrm>
                        <a:prstGeom prst="rect">
                          <a:avLst/>
                        </a:prstGeom>
                        <a:noFill/>
                        <a:ln>
                          <a:solidFill>
                            <a:schemeClr val="accent1"/>
                          </a:solidFill>
                        </a:ln>
                      </wps:spPr>
                      <wps:txbx>
                        <w:txbxContent>
                          <w:p w14:paraId="440C416F"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JUNTA ACADÉMICA</w:t>
                            </w:r>
                          </w:p>
                        </w:txbxContent>
                      </wps:txbx>
                      <wps:bodyPr wrap="square" rtlCol="0">
                        <a:spAutoFit/>
                      </wps:bodyPr>
                    </wps:wsp>
                  </a:graphicData>
                </a:graphic>
              </wp:anchor>
            </w:drawing>
          </mc:Choice>
          <mc:Fallback>
            <w:pict>
              <v:shape id="7 CuadroTexto" o:spid="_x0000_s1028" type="#_x0000_t202" style="position:absolute;margin-left:452.05pt;margin-top:-7.2pt;width:113.4pt;height:20pt;z-index:25179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98uQEAAFwDAAAOAAAAZHJzL2Uyb0RvYy54bWysU9tuGyEQfa/Uf0C816wtN41WXketo/Ql&#10;Sisl/QAMrBcJGDpg7/rvM+BLovat6gvL3A5zzsyu7ibv2MFgshA6Pp81nJmgQNuw6/ivl4dPt5yl&#10;LIOWDoLp+NEkfrf++GE1xtYsYACnDTICCakdY8eHnGMrRFKD8TLNIJpAwR7Qy0wm7oRGORK6d2LR&#10;NDdiBNQRQZmUyHt/CvJ1xe97o/KPvk8mM9dx6i3XE+u5LadYr2S7QxkHq85tyH/owksb6NEr1L3M&#10;ku3R/gXlrUJI0OeZAi+g760ylQOxmTd/sHkeZDSVC4mT4lWm9P9g1dPhJzKrO06DCtLTiL6wzV5q&#10;hBczZSgCjTG1lPccKTNP32CiQV/8iZyF99SjL19ixChOUh+v8hIOU6VouWzmtxRSFFt8XjZN1V+8&#10;VUdM+bsBz8ql40jjq6rKw2PK1AmlXlLKYwEerHN1hC4URwJndfFVo+yQ2ThkB0nTl0qZkGvjBPMu&#10;k6xSLQrNE51yy9N2qrosLlS3oI+kwEjL0vH0ey/RcIbZbaDuVn0yft1naqr2WlBONWdwGmGlcF63&#10;siPv7Zr19lOsXwEAAP//AwBQSwMEFAAGAAgAAAAhALjHpvHhAAAACwEAAA8AAABkcnMvZG93bnJl&#10;di54bWxMj0FLw0AQhe+C/2EZwVu7SROLiZkUFYSCQjWK4G2bHZPQ7GzIbtP4792e9Di8j/e+KTaz&#10;6cVEo+ssI8TLCARxbXXHDcLH+9PiFoTzirXqLRPCDznYlJcXhcq1PfEbTZVvRChhlyuE1vshl9LV&#10;LRnllnYgDtm3HY3y4RwbqUd1CuWml6soWkujOg4LrRrosaX6UB0NwuH1ZTdR9bVNPrfZ5JNOPzxL&#10;j3h9Nd/fgfA0+z8YzvpBHcrgtLdH1k70CFmUxgFFWMRpCuJMxEmUgdgjrG7WIMtC/v+h/AUAAP//&#10;AwBQSwECLQAUAAYACAAAACEAtoM4kv4AAADhAQAAEwAAAAAAAAAAAAAAAAAAAAAAW0NvbnRlbnRf&#10;VHlwZXNdLnhtbFBLAQItABQABgAIAAAAIQA4/SH/1gAAAJQBAAALAAAAAAAAAAAAAAAAAC8BAABf&#10;cmVscy8ucmVsc1BLAQItABQABgAIAAAAIQDj5N98uQEAAFwDAAAOAAAAAAAAAAAAAAAAAC4CAABk&#10;cnMvZTJvRG9jLnhtbFBLAQItABQABgAIAAAAIQC4x6bx4QAAAAsBAAAPAAAAAAAAAAAAAAAAABME&#10;AABkcnMvZG93bnJldi54bWxQSwUGAAAAAAQABADzAAAAIQUAAAAA&#10;" filled="f" strokecolor="#5b9bd5 [3204]">
                <v:textbox style="mso-fit-shape-to-text:t">
                  <w:txbxContent>
                    <w:p w14:paraId="440C416F"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JUNTA ACADÉMICA</w:t>
                      </w:r>
                    </w:p>
                  </w:txbxContent>
                </v:textbox>
              </v:shape>
            </w:pict>
          </mc:Fallback>
        </mc:AlternateContent>
      </w:r>
      <w:r>
        <w:rPr>
          <w:noProof/>
          <w:lang w:eastAsia="es-MX"/>
        </w:rPr>
        <mc:AlternateContent>
          <mc:Choice Requires="wps">
            <w:drawing>
              <wp:anchor distT="0" distB="0" distL="114300" distR="114300" simplePos="0" relativeHeight="251791872" behindDoc="0" locked="0" layoutInCell="1" allowOverlap="1" wp14:anchorId="407E5802" wp14:editId="4A031C2B">
                <wp:simplePos x="0" y="0"/>
                <wp:positionH relativeFrom="column">
                  <wp:posOffset>2666386</wp:posOffset>
                </wp:positionH>
                <wp:positionV relativeFrom="paragraph">
                  <wp:posOffset>293675</wp:posOffset>
                </wp:positionV>
                <wp:extent cx="2087880" cy="417195"/>
                <wp:effectExtent l="0" t="0" r="26670" b="20955"/>
                <wp:wrapNone/>
                <wp:docPr id="9" name="8 CuadroTexto"/>
                <wp:cNvGraphicFramePr/>
                <a:graphic xmlns:a="http://schemas.openxmlformats.org/drawingml/2006/main">
                  <a:graphicData uri="http://schemas.microsoft.com/office/word/2010/wordprocessingShape">
                    <wps:wsp>
                      <wps:cNvSpPr txBox="1"/>
                      <wps:spPr>
                        <a:xfrm>
                          <a:off x="0" y="0"/>
                          <a:ext cx="2087880" cy="417195"/>
                        </a:xfrm>
                        <a:prstGeom prst="rect">
                          <a:avLst/>
                        </a:prstGeom>
                        <a:noFill/>
                        <a:ln>
                          <a:solidFill>
                            <a:schemeClr val="accent1"/>
                          </a:solidFill>
                        </a:ln>
                      </wps:spPr>
                      <wps:txbx>
                        <w:txbxContent>
                          <w:p w14:paraId="253712B9"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DIRECTOR DE LA FACULTAD</w:t>
                            </w:r>
                          </w:p>
                          <w:p w14:paraId="4CD5FD0D"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PEDAGOGÍA</w:t>
                            </w:r>
                          </w:p>
                        </w:txbxContent>
                      </wps:txbx>
                      <wps:bodyPr wrap="square" rtlCol="0">
                        <a:spAutoFit/>
                      </wps:bodyPr>
                    </wps:wsp>
                  </a:graphicData>
                </a:graphic>
              </wp:anchor>
            </w:drawing>
          </mc:Choice>
          <mc:Fallback>
            <w:pict>
              <v:shape id="8 CuadroTexto" o:spid="_x0000_s1029" type="#_x0000_t202" style="position:absolute;margin-left:209.95pt;margin-top:23.1pt;width:164.4pt;height:32.85pt;z-index:25179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SouwEAAFwDAAAOAAAAZHJzL2Uyb0RvYy54bWysU8tu2zAQvBfoPxC815LdplEEy0HrILkU&#10;bYCkH0BTpEWA5LJL2pL/vkv6kSC5Fb1Q3Adnd2ZXy9vJWbZXGA34js9nNWfKS+iN33b89/P9p4az&#10;mITvhQWvOn5Qkd+uPn5YjqFVCxjA9goZgfjYjqHjQ0qhraooB+VEnEFQnoIa0IlEJm6rHsVI6M5W&#10;i7r+Wo2AfUCQKkby3h2DfFXwtVYy/dI6qsRsx6m3VE4s5yaf1Wop2i2KMBh5akP8QxdOGE9FL1B3&#10;Igm2Q/MOyhmJEEGnmQRXgdZGqsKB2MzrN2yeBhFU4ULixHCRKf4/WPlz/4jM9B2/4cwLRyNq2Hon&#10;eoRnNSXIAo0htpT3FCgzTd9hokGf/ZGcmfek0eUvMWIUJ6kPF3kJh0lyLurmumkoJCn2ZX49v7nK&#10;MNXL64AxPShwLF86jjS+oqrY/4jpmHpOycU83Btrywitz44I1vTZV4y8Q2ptke0FTV9IqXwqjVPF&#10;V5lk5ddVpnmkk29p2kxFl89nqhvoD6TASMvS8fhnJ1BxhsmuoexWKRm+7RI1VXrNKMc3J3AaYWF7&#10;Wre8I6/tkvXyU6z+AgAA//8DAFBLAwQUAAYACAAAACEAC5MEA+EAAAAKAQAADwAAAGRycy9kb3du&#10;cmV2LnhtbEyPwUrDQBCG70LfYRnBm92kLW2TZlOqIBQUqlGE3rbZMQnNzobsNo1v73jS2wzz8c/3&#10;Z9vRtmLA3jeOFMTTCARS6UxDlYKP96f7NQgfNBndOkIF3+hhm09uMp0ad6U3HIpQCQ4hn2oFdQhd&#10;KqUva7TaT12HxLcv11sdeO0raXp95XDbylkULaXVDfGHWnf4WGN5Li5Wwfn15TBgcdzPP/fJEOaN&#10;eXiWQam723G3ARFwDH8w/OqzOuTsdHIXMl60ChZxkjDKw3IGgoHVYr0CcWIyjhOQeSb/V8h/AAAA&#10;//8DAFBLAQItABQABgAIAAAAIQC2gziS/gAAAOEBAAATAAAAAAAAAAAAAAAAAAAAAABbQ29udGVu&#10;dF9UeXBlc10ueG1sUEsBAi0AFAAGAAgAAAAhADj9If/WAAAAlAEAAAsAAAAAAAAAAAAAAAAALwEA&#10;AF9yZWxzLy5yZWxzUEsBAi0AFAAGAAgAAAAhAETetKi7AQAAXAMAAA4AAAAAAAAAAAAAAAAALgIA&#10;AGRycy9lMm9Eb2MueG1sUEsBAi0AFAAGAAgAAAAhAAuTBAPhAAAACgEAAA8AAAAAAAAAAAAAAAAA&#10;FQQAAGRycy9kb3ducmV2LnhtbFBLBQYAAAAABAAEAPMAAAAjBQAAAAA=&#10;" filled="f" strokecolor="#5b9bd5 [3204]">
                <v:textbox style="mso-fit-shape-to-text:t">
                  <w:txbxContent>
                    <w:p w14:paraId="253712B9"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DIRECTOR DE LA FACULTAD</w:t>
                      </w:r>
                    </w:p>
                    <w:p w14:paraId="4CD5FD0D"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PEDAGOGÍA</w:t>
                      </w:r>
                    </w:p>
                  </w:txbxContent>
                </v:textbox>
              </v:shape>
            </w:pict>
          </mc:Fallback>
        </mc:AlternateContent>
      </w:r>
      <w:r>
        <w:rPr>
          <w:noProof/>
          <w:lang w:eastAsia="es-MX"/>
        </w:rPr>
        <mc:AlternateContent>
          <mc:Choice Requires="wps">
            <w:drawing>
              <wp:anchor distT="0" distB="0" distL="114300" distR="114300" simplePos="0" relativeHeight="251792896" behindDoc="0" locked="0" layoutInCell="1" allowOverlap="1" wp14:anchorId="745C767C" wp14:editId="1A3A5D39">
                <wp:simplePos x="0" y="0"/>
                <wp:positionH relativeFrom="column">
                  <wp:posOffset>3761058</wp:posOffset>
                </wp:positionH>
                <wp:positionV relativeFrom="paragraph">
                  <wp:posOffset>39080</wp:posOffset>
                </wp:positionV>
                <wp:extent cx="1980220" cy="0"/>
                <wp:effectExtent l="0" t="0" r="0" b="19050"/>
                <wp:wrapNone/>
                <wp:docPr id="11" name="10 Conector recto"/>
                <wp:cNvGraphicFramePr/>
                <a:graphic xmlns:a="http://schemas.openxmlformats.org/drawingml/2006/main">
                  <a:graphicData uri="http://schemas.microsoft.com/office/word/2010/wordprocessingShape">
                    <wps:wsp>
                      <wps:cNvCnPr/>
                      <wps:spPr>
                        <a:xfrm>
                          <a:off x="0" y="0"/>
                          <a:ext cx="198022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0 Conector recto"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296.15pt,3.1pt" to="452.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azwQEAAOYDAAAOAAAAZHJzL2Uyb0RvYy54bWysU8uu0zAQ3SPxD5b31EkX6BI1vYtWsEFQ&#10;8fgAX2fcWPJLY9Okf8/YaXMRICEQm4k9njMz58xk9zg7yy6AyQTf83bTcAZehcH4c8+/fnn76oGz&#10;lKUfpA0een6FxB/3L1/sptjBNozBDoCMkvjUTbHnY86xEyKpEZxMmxDB06MO6GSmK57FgHKi7M6K&#10;bdO8FlPAIWJQkBJ5j8sj39f8WoPKH7VOkJntOfWWq8Vqn4oV+53szijjaNStDfkPXThpPBVdUx1l&#10;luwbml9SOaMwpKDzRgUngtZGQeVAbNrmJzafRxmhciFxUlxlSv8vrfpwOSEzA82u5cxLRzNqG3ag&#10;YakckGH5FJWmmDoKPvgT3m4pnrBQnjW68iUybK7KXldlYc5MkbN989BstzQAdX8Tz8CIKb+D4Fg5&#10;9NwaX0jLTl7ep0zFKPQeUtzWF1s8R5lGdpE02oFOpUsKLc+idLv0V0/5amGBfgJNbEtHtUTdMzhY&#10;XNJIpcDnds1E0QWmjbUrsPkz8BZfoFB38G/AK6JWDj6vYGd8wN9Vz/O9Zb3E3xVYeBcJnsJwrZOr&#10;0tAyVa1ui1+29cd7hT//nvvvAAAA//8DAFBLAwQUAAYACAAAACEAbbfsstwAAAAHAQAADwAAAGRy&#10;cy9kb3ducmV2LnhtbEyOTU/DMBBE70j8B2uRuCDqNJSKhDgVILhwgvIhjpt4iaPG68h2m/DvMVzg&#10;OJrRm1dtZjuIA/nQO1awXGQgiFune+4UvL48nF+BCBFZ4+CYFHxRgE19fFRhqd3Ez3TYxk4kCIcS&#10;FZgYx1LK0BqyGBZuJE7dp/MWY4q+k9rjlOB2kHmWraXFntODwZHuDLW77d4qGM39422XF289ts3q&#10;fffx5M9oUur0ZL65BhFpjn9j+NFP6lAnp8btWQcxKLgs8os0VbDOQaS+yFZLEM1vlnUl//vX3wAA&#10;AP//AwBQSwECLQAUAAYACAAAACEAtoM4kv4AAADhAQAAEwAAAAAAAAAAAAAAAAAAAAAAW0NvbnRl&#10;bnRfVHlwZXNdLnhtbFBLAQItABQABgAIAAAAIQA4/SH/1gAAAJQBAAALAAAAAAAAAAAAAAAAAC8B&#10;AABfcmVscy8ucmVsc1BLAQItABQABgAIAAAAIQChXlazwQEAAOYDAAAOAAAAAAAAAAAAAAAAAC4C&#10;AABkcnMvZTJvRG9jLnhtbFBLAQItABQABgAIAAAAIQBtt+yy3AAAAAcBAAAPAAAAAAAAAAAAAAAA&#10;ABsEAABkcnMvZG93bnJldi54bWxQSwUGAAAAAAQABADzAAAAJAUAAAAA&#10;" strokecolor="#5b9bd5 [3204]" strokeweight=".5pt">
                <v:stroke dashstyle="dash" joinstyle="miter"/>
              </v:line>
            </w:pict>
          </mc:Fallback>
        </mc:AlternateContent>
      </w:r>
      <w:r>
        <w:rPr>
          <w:noProof/>
          <w:lang w:eastAsia="es-MX"/>
        </w:rPr>
        <mc:AlternateContent>
          <mc:Choice Requires="wps">
            <w:drawing>
              <wp:anchor distT="0" distB="0" distL="114300" distR="114300" simplePos="0" relativeHeight="251794944" behindDoc="0" locked="0" layoutInCell="1" allowOverlap="1" wp14:anchorId="4C171605" wp14:editId="2CB48E24">
                <wp:simplePos x="0" y="0"/>
                <wp:positionH relativeFrom="column">
                  <wp:posOffset>4453141</wp:posOffset>
                </wp:positionH>
                <wp:positionV relativeFrom="paragraph">
                  <wp:posOffset>1051045</wp:posOffset>
                </wp:positionV>
                <wp:extent cx="1440180" cy="254000"/>
                <wp:effectExtent l="0" t="0" r="26670" b="12700"/>
                <wp:wrapNone/>
                <wp:docPr id="13" name="19 CuadroTexto"/>
                <wp:cNvGraphicFramePr/>
                <a:graphic xmlns:a="http://schemas.openxmlformats.org/drawingml/2006/main">
                  <a:graphicData uri="http://schemas.microsoft.com/office/word/2010/wordprocessingShape">
                    <wps:wsp>
                      <wps:cNvSpPr txBox="1"/>
                      <wps:spPr>
                        <a:xfrm>
                          <a:off x="0" y="0"/>
                          <a:ext cx="1440180" cy="254000"/>
                        </a:xfrm>
                        <a:prstGeom prst="rect">
                          <a:avLst/>
                        </a:prstGeom>
                        <a:noFill/>
                        <a:ln>
                          <a:solidFill>
                            <a:schemeClr val="accent1"/>
                          </a:solidFill>
                        </a:ln>
                      </wps:spPr>
                      <wps:txbx>
                        <w:txbxContent>
                          <w:p w14:paraId="4859BE41"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CONSEJO TÉCNICO</w:t>
                            </w:r>
                          </w:p>
                        </w:txbxContent>
                      </wps:txbx>
                      <wps:bodyPr wrap="square" rtlCol="0">
                        <a:spAutoFit/>
                      </wps:bodyPr>
                    </wps:wsp>
                  </a:graphicData>
                </a:graphic>
              </wp:anchor>
            </w:drawing>
          </mc:Choice>
          <mc:Fallback>
            <w:pict>
              <v:shape id="19 CuadroTexto" o:spid="_x0000_s1030" type="#_x0000_t202" style="position:absolute;margin-left:350.65pt;margin-top:82.75pt;width:113.4pt;height:20pt;z-index:25179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UtuwEAAF4DAAAOAAAAZHJzL2Uyb0RvYy54bWysU9tuEzEQfUfiHyy/k92EgNpVNhWkKi8I&#10;kFo+wPEla8n2mLGT3fw9Y+fSCt6qvng9t+M5Z2ZXd5N37KAxWQg9n89aznSQoGzY9fz308OHG85S&#10;FkEJB0H3/KgTv1u/f7caY6cXMIBTGhmBhNSNsedDzrFrmiQH7UWaQdSBggbQi0wm7hqFYiR075pF&#10;235uRkAVEaROibz3pyBfV3xjtMw/jUk6M9dz6i3XE+u5LWezXoluhyIOVp7bEK/owgsb6NEr1L3I&#10;gu3R/gflrURIYPJMgm/AGCt15UBs5u0/bB4HEXXlQuKkeJUpvR2s/HH4hcwqmt1HzoLwNKP5Ldvs&#10;hUJ40lOGItEYU0eZj5Fy8/QVJkq6+BM5C/PJoC9f4sQoTmIfrwITDpOlaLls5zcUkhRbfFq2bZ1A&#10;81wdMeVvGjwrl54jDbDqKg7fU6ZOKPWSUh4L8GCdq0N0oTgSOKuKrxpli/TGITsImr+QUodcGyeY&#10;F5lkleqm0DzRKbc8baeqzPJCdQvqSAqMtC49T3/2AjVnmN0G6nbVJ+OXfaamaq8F5VRzBqchVgrn&#10;hStb8tKuWc+/xfovAAAA//8DAFBLAwQUAAYACAAAACEAYcSGR+EAAAALAQAADwAAAGRycy9kb3du&#10;cmV2LnhtbEyPwUrDQBCG74LvsIzgze4mobWN2RQVhIKCGkXwts2OSWh2NmS3aXx7x5MeZ/6Pf74p&#10;trPrxYRj6DxpSBYKBFLtbUeNhve3h6s1iBANWdN7Qg3fGGBbnp8VJrf+RK84VbERXEIhNxraGIdc&#10;ylC36ExY+AGJsy8/OhN5HBtpR3PictfLVKmVdKYjvtCaAe9brA/V0Wk4vDw9T1h97rKP3WaKWWfv&#10;HmXU+vJivr0BEXGOfzD86rM6lOy090eyQfQarlWSMcrBarkEwcQmXScg9hpSxRtZFvL/D+UPAAAA&#10;//8DAFBLAQItABQABgAIAAAAIQC2gziS/gAAAOEBAAATAAAAAAAAAAAAAAAAAAAAAABbQ29udGVu&#10;dF9UeXBlc10ueG1sUEsBAi0AFAAGAAgAAAAhADj9If/WAAAAlAEAAAsAAAAAAAAAAAAAAAAALwEA&#10;AF9yZWxzLy5yZWxzUEsBAi0AFAAGAAgAAAAhAGJjVS27AQAAXgMAAA4AAAAAAAAAAAAAAAAALgIA&#10;AGRycy9lMm9Eb2MueG1sUEsBAi0AFAAGAAgAAAAhAGHEhkfhAAAACwEAAA8AAAAAAAAAAAAAAAAA&#10;FQQAAGRycy9kb3ducmV2LnhtbFBLBQYAAAAABAAEAPMAAAAjBQAAAAA=&#10;" filled="f" strokecolor="#5b9bd5 [3204]">
                <v:textbox style="mso-fit-shape-to-text:t">
                  <w:txbxContent>
                    <w:p w14:paraId="4859BE41"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CONSEJO TÉCNICO</w:t>
                      </w:r>
                    </w:p>
                  </w:txbxContent>
                </v:textbox>
              </v:shape>
            </w:pict>
          </mc:Fallback>
        </mc:AlternateContent>
      </w:r>
      <w:r>
        <w:rPr>
          <w:noProof/>
          <w:lang w:eastAsia="es-MX"/>
        </w:rPr>
        <mc:AlternateContent>
          <mc:Choice Requires="wps">
            <w:drawing>
              <wp:anchor distT="0" distB="0" distL="114300" distR="114300" simplePos="0" relativeHeight="251795968" behindDoc="0" locked="0" layoutInCell="1" allowOverlap="1" wp14:anchorId="25BDCA21" wp14:editId="7D001FAA">
                <wp:simplePos x="0" y="0"/>
                <wp:positionH relativeFrom="column">
                  <wp:posOffset>484595</wp:posOffset>
                </wp:positionH>
                <wp:positionV relativeFrom="paragraph">
                  <wp:posOffset>1312642</wp:posOffset>
                </wp:positionV>
                <wp:extent cx="1943735" cy="417195"/>
                <wp:effectExtent l="0" t="0" r="18415" b="20955"/>
                <wp:wrapNone/>
                <wp:docPr id="15" name="20 CuadroTexto"/>
                <wp:cNvGraphicFramePr/>
                <a:graphic xmlns:a="http://schemas.openxmlformats.org/drawingml/2006/main">
                  <a:graphicData uri="http://schemas.microsoft.com/office/word/2010/wordprocessingShape">
                    <wps:wsp>
                      <wps:cNvSpPr txBox="1"/>
                      <wps:spPr>
                        <a:xfrm>
                          <a:off x="0" y="0"/>
                          <a:ext cx="1943735" cy="417195"/>
                        </a:xfrm>
                        <a:prstGeom prst="rect">
                          <a:avLst/>
                        </a:prstGeom>
                        <a:noFill/>
                        <a:ln>
                          <a:solidFill>
                            <a:schemeClr val="accent1"/>
                          </a:solidFill>
                        </a:ln>
                      </wps:spPr>
                      <wps:txbx>
                        <w:txbxContent>
                          <w:p w14:paraId="35E497FC"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ACADEMIAS POR ÁREA DE CONOCIMIENTO</w:t>
                            </w:r>
                          </w:p>
                        </w:txbxContent>
                      </wps:txbx>
                      <wps:bodyPr wrap="square" rtlCol="0">
                        <a:spAutoFit/>
                      </wps:bodyPr>
                    </wps:wsp>
                  </a:graphicData>
                </a:graphic>
              </wp:anchor>
            </w:drawing>
          </mc:Choice>
          <mc:Fallback>
            <w:pict>
              <v:shape id="20 CuadroTexto" o:spid="_x0000_s1031" type="#_x0000_t202" style="position:absolute;margin-left:38.15pt;margin-top:103.35pt;width:153.05pt;height:32.85pt;z-index:25179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wVuwEAAF4DAAAOAAAAZHJzL2Uyb0RvYy54bWysU01v2zAMvQ/YfxB0X+yk7boacYotRXcZ&#10;tgLtfoCij1iAJGqUEjv/fpSSJsV2G3aRRYp85Hukl/eTd2yvMVkIPZ/PWs50kKBs2Pb858vjh0+c&#10;pSyCEg6C7vlBJ36/ev9uOcZOL2AApzQyAgmpG2PPh5xj1zRJDtqLNIOoAz0aQC8ymbhtFIqR0L1r&#10;Fm37sRkBVUSQOiXyPhwf+ariG6Nl/mFM0pm5nlNvuZ5Yz005m9VSdFsUcbDy1Ib4hy68sIGKnqEe&#10;RBZsh/YvKG8lQgKTZxJ8A8ZYqSsHYjNv/2DzPIioKxcSJ8WzTOn/wcrv+ydkVtHsbjgLwtOMFi1b&#10;74RCeNFThiLRGFNHkc+RYvP0BSYKf/Unchbmk0FfvsSJ0TuJfTgLTDhMlqS766vbKyok6e16fju/&#10;uykwzSU7YspfNXhWLj1HGmDVVey/pXwMfQ0pxQI8WufqEF0ojgTOquKrRtkivXbI9oLmL6TUIdfG&#10;qeKbSLJKdlNoHumUW542U1Wm9lg8G1AHUmCkdel5+rUTqDnD7NZQt6uWjJ93mZqqvV5yTuA0xMr2&#10;tHBlS97aNeryW6x+AwAA//8DAFBLAwQUAAYACAAAACEAINgjg+AAAAAKAQAADwAAAGRycy9kb3du&#10;cmV2LnhtbEyPTUvDQBCG70L/wzIFb3ZjIklNsykqCAUFNYrQ2zY7JqHZ2ZDdpvHfO570Nh8P7zxT&#10;bGfbiwlH3zlScL2KQCDVznTUKPh4f7xag/BBk9G9I1TwjR625eKi0LlxZ3rDqQqN4BDyuVbQhjDk&#10;Uvq6Rav9yg1IvPtyo9WB27GRZtRnDre9jKMolVZ3xBdaPeBDi/WxOlkFx9fnlwmr/S753N1OIenM&#10;/ZMMSl0u57sNiIBz+IPhV5/VoWSngzuR8aJXkKUJkwriKM1AMJCs4xsQB55kXMiykP9fKH8AAAD/&#10;/wMAUEsBAi0AFAAGAAgAAAAhALaDOJL+AAAA4QEAABMAAAAAAAAAAAAAAAAAAAAAAFtDb250ZW50&#10;X1R5cGVzXS54bWxQSwECLQAUAAYACAAAACEAOP0h/9YAAACUAQAACwAAAAAAAAAAAAAAAAAvAQAA&#10;X3JlbHMvLnJlbHNQSwECLQAUAAYACAAAACEASYJMFbsBAABeAwAADgAAAAAAAAAAAAAAAAAuAgAA&#10;ZHJzL2Uyb0RvYy54bWxQSwECLQAUAAYACAAAACEAINgjg+AAAAAKAQAADwAAAAAAAAAAAAAAAAAV&#10;BAAAZHJzL2Rvd25yZXYueG1sUEsFBgAAAAAEAAQA8wAAACIFAAAAAA==&#10;" filled="f" strokecolor="#5b9bd5 [3204]">
                <v:textbox style="mso-fit-shape-to-text:t">
                  <w:txbxContent>
                    <w:p w14:paraId="35E497FC"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1"/>
                          <w:szCs w:val="21"/>
                        </w:rPr>
                        <w:t>ACADEMIAS POR ÁREA DE CONOCIMIENTO</w:t>
                      </w:r>
                    </w:p>
                  </w:txbxContent>
                </v:textbox>
              </v:shape>
            </w:pict>
          </mc:Fallback>
        </mc:AlternateContent>
      </w:r>
      <w:r>
        <w:rPr>
          <w:noProof/>
          <w:lang w:eastAsia="es-MX"/>
        </w:rPr>
        <mc:AlternateContent>
          <mc:Choice Requires="wps">
            <w:drawing>
              <wp:anchor distT="0" distB="0" distL="114300" distR="114300" simplePos="0" relativeHeight="251796992" behindDoc="0" locked="0" layoutInCell="1" allowOverlap="1" wp14:anchorId="08CBA822" wp14:editId="07FDDF12">
                <wp:simplePos x="0" y="0"/>
                <wp:positionH relativeFrom="column">
                  <wp:posOffset>3761058</wp:posOffset>
                </wp:positionH>
                <wp:positionV relativeFrom="paragraph">
                  <wp:posOffset>1181936</wp:posOffset>
                </wp:positionV>
                <wp:extent cx="692460" cy="0"/>
                <wp:effectExtent l="0" t="0" r="12700" b="19050"/>
                <wp:wrapNone/>
                <wp:docPr id="16" name="21 Conector recto"/>
                <wp:cNvGraphicFramePr/>
                <a:graphic xmlns:a="http://schemas.openxmlformats.org/drawingml/2006/main">
                  <a:graphicData uri="http://schemas.microsoft.com/office/word/2010/wordprocessingShape">
                    <wps:wsp>
                      <wps:cNvCnPr/>
                      <wps:spPr>
                        <a:xfrm>
                          <a:off x="0" y="0"/>
                          <a:ext cx="69246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1 Conector recto"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296.15pt,93.05pt" to="350.6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pYwwEAAOUDAAAOAAAAZHJzL2Uyb0RvYy54bWysU8uO2zAMvBfYfxB039gOiqA14uwhQXsp&#10;2qCPD9DKVCxAL1Da2Pn7UnLiLXYLFC16oSWKQ3KG9PZhsoadAaP2ruPNquYMnPS9dqeO//j+4f4d&#10;ZzEJ1wvjHXT8ApE/7O7ebMfQwtoP3vSAjJK42I6h40NKoa2qKAewIq58AEePyqMVia54qnoUI2W3&#10;plrX9aYaPfYBvYQYyXuYH/mu5FcKZPqiVITETMept1QsFvuYbbXbivaEIgxaXtsQ/9CFFdpR0SXV&#10;QSTBnlC/SmW1RB+9SivpbeWV0hIKB2LT1C/YfBtEgMKFxIlhkSn+v7Ty8/mITPc0uw1nTlia0bph&#10;exqWTB4Z5k9WaQyxpeC9O+L1FsMRM+VJoc1fIsOmouxlURamxCQ5N+/Xbzekv7w9Vc+4gDF9BG9Z&#10;PnTcaJc5i1acP8VEtSj0FpLdxmWbPQcRB3YWNNmeTrlJCs3PVW52bq+c0sXADP0KishSQ00pUdYM&#10;9gbnNEJKcKlZMlF0hiltzAKs/wy8xmcolBX8G/CCKJW9SwvYaufxd9XTdGtZzfE3BWbeWYJH31/K&#10;4Io0tEtFq+ve52X99V7gz3/n7icAAAD//wMAUEsDBBQABgAIAAAAIQCHh/Fb3gAAAAsBAAAPAAAA&#10;ZHJzL2Rvd25yZXYueG1sTI/BTsMwEETvSPyDtUhcUOskQGlDnAoQXHqCFhBHJ16SqPE6st0m/D2L&#10;hATHnXmanSnWk+3FEX3oHClI5wkIpNqZjhoFr7un2RJEiJqM7h2hgi8MsC5PTwqdGzfSCx63sREc&#10;QiHXCtoYh1zKULdodZi7AYm9T+etjnz6RhqvRw63vcySZCGt7og/tHrAhxbr/fZgFQzt4+a+yVZv&#10;na6rq/f9x7O/wFGp87Pp7hZExCn+wfBTn6tDyZ0qdyATRK/gepVdMsrGcpGCYOImSVmpfhVZFvL/&#10;hvIbAAD//wMAUEsBAi0AFAAGAAgAAAAhALaDOJL+AAAA4QEAABMAAAAAAAAAAAAAAAAAAAAAAFtD&#10;b250ZW50X1R5cGVzXS54bWxQSwECLQAUAAYACAAAACEAOP0h/9YAAACUAQAACwAAAAAAAAAAAAAA&#10;AAAvAQAAX3JlbHMvLnJlbHNQSwECLQAUAAYACAAAACEAMm76WMMBAADlAwAADgAAAAAAAAAAAAAA&#10;AAAuAgAAZHJzL2Uyb0RvYy54bWxQSwECLQAUAAYACAAAACEAh4fxW94AAAALAQAADwAAAAAAAAAA&#10;AAAAAAAdBAAAZHJzL2Rvd25yZXYueG1sUEsFBgAAAAAEAAQA8wAAACgFAAAAAA==&#10;" strokecolor="#5b9bd5 [3204]" strokeweight=".5pt">
                <v:stroke dashstyle="dash" joinstyle="miter"/>
              </v:line>
            </w:pict>
          </mc:Fallback>
        </mc:AlternateContent>
      </w:r>
      <w:r>
        <w:rPr>
          <w:noProof/>
          <w:lang w:eastAsia="es-MX"/>
        </w:rPr>
        <mc:AlternateContent>
          <mc:Choice Requires="wps">
            <w:drawing>
              <wp:anchor distT="0" distB="0" distL="114300" distR="114300" simplePos="0" relativeHeight="251798016" behindDoc="0" locked="0" layoutInCell="1" allowOverlap="1" wp14:anchorId="31636A4A" wp14:editId="4DF16DED">
                <wp:simplePos x="0" y="0"/>
                <wp:positionH relativeFrom="column">
                  <wp:posOffset>2428910</wp:posOffset>
                </wp:positionH>
                <wp:positionV relativeFrom="paragraph">
                  <wp:posOffset>1528184</wp:posOffset>
                </wp:positionV>
                <wp:extent cx="1332148" cy="0"/>
                <wp:effectExtent l="0" t="0" r="0" b="19050"/>
                <wp:wrapNone/>
                <wp:docPr id="17" name="23 Conector recto"/>
                <wp:cNvGraphicFramePr/>
                <a:graphic xmlns:a="http://schemas.openxmlformats.org/drawingml/2006/main">
                  <a:graphicData uri="http://schemas.microsoft.com/office/word/2010/wordprocessingShape">
                    <wps:wsp>
                      <wps:cNvCnPr/>
                      <wps:spPr>
                        <a:xfrm>
                          <a:off x="0" y="0"/>
                          <a:ext cx="1332148"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191.25pt,120.35pt" to="296.15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kBwwEAAOYDAAAOAAAAZHJzL2Uyb0RvYy54bWysU8uO2zAMvBfoPwi6N7aToi2MOHtI0L0U&#10;26CPD9DKVCxAL1Bq7Pz9UnLiXbQFiha90BLFITlDens3WcPOgFF71/FmVXMGTvpeu1PHv3/7+OYD&#10;ZzEJ1wvjHXT8ApHf7V6/2o6hhbUfvOkBGSVxsR1Dx4eUQltVUQ5gRVz5AI4elUcrEl3xVPUoRspu&#10;TbWu63fV6LEP6CXESN7D/Mh3Jb9SINNnpSIkZjpOvaVisdjHbKvdVrQnFGHQ8tqG+IcurNCOii6p&#10;DiIJ9gP1L6msluijV2klva28UlpC4UBsmvonNl8HEaBwIXFiWGSK/y+tfDgfkemeZveeMycszWi9&#10;YXsalkweGeZPVmkMsaXgvTvi9RbDETPlSaHNXyLDpqLsZVEWpsQkOZvNZt28pV2Qt7fqGRgwpnvw&#10;luVDx412mbRoxflTTFSMQm8h2W1cttlzEHFgZ0Gj7emUu6TQ/Fzlbuf+yildDMzQL6CIbe6olCh7&#10;BnuDcxohJbjULJkoOsOUNmYB1n8GXuMzFMoO/g14QZTK3qUFbLXz+Lvqabq1rOb4mwIz7yzBo+8v&#10;ZXJFGlqmotV18fO2vrwX+PPvuXsCAAD//wMAUEsDBBQABgAIAAAAIQD8Gst+4AAAAAsBAAAPAAAA&#10;ZHJzL2Rvd25yZXYueG1sTI9NT8MwDIbvSPyHyEhcEEvpNthK0wkQXDjB+BBHtzFNtcapkmwt/54g&#10;IcHR9qPXz1tuJtuLA/nQOVZwMctAEDdOd9wqeH15OF+BCBFZY++YFHxRgE11fFRiod3Iz3TYxlak&#10;EA4FKjAxDoWUoTFkMczcQJxun85bjGn0rdQexxRue5ln2aW02HH6YHCgO0PNbru3CgZz/3jb5uu3&#10;Dpt68b77ePJnNCp1ejLdXIOINMU/GH70kzpUyal2e9ZB9Armq3yZUAX5IrsCkYjlOp+DqH83sirl&#10;/w7VNwAAAP//AwBQSwECLQAUAAYACAAAACEAtoM4kv4AAADhAQAAEwAAAAAAAAAAAAAAAAAAAAAA&#10;W0NvbnRlbnRfVHlwZXNdLnhtbFBLAQItABQABgAIAAAAIQA4/SH/1gAAAJQBAAALAAAAAAAAAAAA&#10;AAAAAC8BAABfcmVscy8ucmVsc1BLAQItABQABgAIAAAAIQAY3lkBwwEAAOYDAAAOAAAAAAAAAAAA&#10;AAAAAC4CAABkcnMvZTJvRG9jLnhtbFBLAQItABQABgAIAAAAIQD8Gst+4AAAAAsBAAAPAAAAAAAA&#10;AAAAAAAAAB0EAABkcnMvZG93bnJldi54bWxQSwUGAAAAAAQABADzAAAAKgUAAAAA&#10;" strokecolor="#5b9bd5 [3204]" strokeweight=".5pt">
                <v:stroke dashstyle="dash" joinstyle="miter"/>
              </v:line>
            </w:pict>
          </mc:Fallback>
        </mc:AlternateContent>
      </w:r>
      <w:r>
        <w:rPr>
          <w:noProof/>
          <w:lang w:eastAsia="es-MX"/>
        </w:rPr>
        <mc:AlternateContent>
          <mc:Choice Requires="wps">
            <w:drawing>
              <wp:anchor distT="0" distB="0" distL="114300" distR="114300" simplePos="0" relativeHeight="251799040" behindDoc="0" locked="0" layoutInCell="1" allowOverlap="1" wp14:anchorId="4212FD28" wp14:editId="6D86BC1F">
                <wp:simplePos x="0" y="0"/>
                <wp:positionH relativeFrom="column">
                  <wp:posOffset>3764760</wp:posOffset>
                </wp:positionH>
                <wp:positionV relativeFrom="paragraph">
                  <wp:posOffset>1743628</wp:posOffset>
                </wp:positionV>
                <wp:extent cx="1980220" cy="0"/>
                <wp:effectExtent l="0" t="0" r="0" b="19050"/>
                <wp:wrapNone/>
                <wp:docPr id="18" name="25 Conector recto"/>
                <wp:cNvGraphicFramePr/>
                <a:graphic xmlns:a="http://schemas.openxmlformats.org/drawingml/2006/main">
                  <a:graphicData uri="http://schemas.microsoft.com/office/word/2010/wordprocessingShape">
                    <wps:wsp>
                      <wps:cNvCnPr/>
                      <wps:spPr>
                        <a:xfrm>
                          <a:off x="0" y="0"/>
                          <a:ext cx="198022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5 Conector recto"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296.45pt,137.3pt" to="452.3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1RwwEAAOYDAAAOAAAAZHJzL2Uyb0RvYy54bWysU01v2zAMvQ/ofxB0b+wY2NAZcXpI0F2G&#10;Lei2H6DKVCxAX6C02Pn3peTEHdYBw4ZeaIniI/ke6c39ZA07AUbtXcfXq5ozcNL32h07/uP7w+0d&#10;ZzEJ1wvjHXT8DJHfb2/ebcbQQuMHb3pARklcbMfQ8SGl0FZVlANYEVc+gKNH5dGKRFc8Vj2KkbJb&#10;UzV1/aEaPfYBvYQYybufH/m25FcKZPqqVITETMept1QsFvuUbbXdiPaIIgxaXtoQ/9GFFdpR0SXV&#10;XiTBfqJ+lcpqiT56lVbS28orpSUUDsRmXf/G5tsgAhQuJE4Mi0zx7dLKL6cDMt3T7GhSTliaUfOe&#10;7WhYMnlkmD9ZpTHEloJ37oCXWwwHzJQnhTZ/iQybirLnRVmYEpPkXH+8q5uGBiCvb9ULMGBMn8Bb&#10;lg8dN9pl0qIVp88xUTEKvYZkt3HZZs9exIGdBI22p1PukkLzc5W7nfsrp3Q2MEMfQRHb3FEpUfYM&#10;dgbnNEJKcGm9ZKLoDFPamAVY/x14ic9QKDv4L+AFUSp7lxaw1c7jn6qn6dqymuOvCsy8swRPvj+X&#10;yRVpaJmKVpfFz9v6673AX37P7TMAAAD//wMAUEsDBBQABgAIAAAAIQC6g3uP3wAAAAsBAAAPAAAA&#10;ZHJzL2Rvd25yZXYueG1sTI/BTsMwDIbvSLxDZCQuiKVUZaOl6QQILpxgbIij25i2WuNUSbaWtydI&#10;SHC0/en395fr2QziSM73lhVcLRIQxI3VPbcKtm9PlzcgfEDWOFgmBV/kYV2dnpRYaDvxKx03oRUx&#10;hH2BCroQxkJK33Rk0C/sSBxvn9YZDHF0rdQOpxhuBpkmyVIa7Dl+6HCkh46a/eZgFIzd4/N9m+a7&#10;Hps6e99/vLgLmpQ6P5vvbkEEmsMfDD/6UR2q6FTbA2svBgXXeZpHVEG6ypYgIpEn2QpE/buRVSn/&#10;d6i+AQAA//8DAFBLAQItABQABgAIAAAAIQC2gziS/gAAAOEBAAATAAAAAAAAAAAAAAAAAAAAAABb&#10;Q29udGVudF9UeXBlc10ueG1sUEsBAi0AFAAGAAgAAAAhADj9If/WAAAAlAEAAAsAAAAAAAAAAAAA&#10;AAAALwEAAF9yZWxzLy5yZWxzUEsBAi0AFAAGAAgAAAAhAHmcHVHDAQAA5gMAAA4AAAAAAAAAAAAA&#10;AAAALgIAAGRycy9lMm9Eb2MueG1sUEsBAi0AFAAGAAgAAAAhALqDe4/fAAAACwEAAA8AAAAAAAAA&#10;AAAAAAAAHQQAAGRycy9kb3ducmV2LnhtbFBLBQYAAAAABAAEAPMAAAApBQAAAAA=&#10;" strokecolor="#5b9bd5 [3204]" strokeweight=".5pt">
                <v:stroke dashstyle="dash" joinstyle="miter"/>
              </v:line>
            </w:pict>
          </mc:Fallback>
        </mc:AlternateContent>
      </w:r>
      <w:r>
        <w:rPr>
          <w:noProof/>
          <w:lang w:eastAsia="es-MX"/>
        </w:rPr>
        <mc:AlternateContent>
          <mc:Choice Requires="wps">
            <w:drawing>
              <wp:anchor distT="0" distB="0" distL="114300" distR="114300" simplePos="0" relativeHeight="251800064" behindDoc="0" locked="0" layoutInCell="1" allowOverlap="1" wp14:anchorId="64EBF43C" wp14:editId="4B058F1E">
                <wp:simplePos x="0" y="0"/>
                <wp:positionH relativeFrom="column">
                  <wp:posOffset>5741278</wp:posOffset>
                </wp:positionH>
                <wp:positionV relativeFrom="paragraph">
                  <wp:posOffset>1550592</wp:posOffset>
                </wp:positionV>
                <wp:extent cx="1656184" cy="261610"/>
                <wp:effectExtent l="0" t="0" r="20320" b="23495"/>
                <wp:wrapNone/>
                <wp:docPr id="19" name="26 CuadroTexto"/>
                <wp:cNvGraphicFramePr/>
                <a:graphic xmlns:a="http://schemas.openxmlformats.org/drawingml/2006/main">
                  <a:graphicData uri="http://schemas.microsoft.com/office/word/2010/wordprocessingShape">
                    <wps:wsp>
                      <wps:cNvSpPr txBox="1"/>
                      <wps:spPr>
                        <a:xfrm>
                          <a:off x="0" y="0"/>
                          <a:ext cx="1656184" cy="261610"/>
                        </a:xfrm>
                        <a:prstGeom prst="rect">
                          <a:avLst/>
                        </a:prstGeom>
                        <a:noFill/>
                        <a:ln>
                          <a:solidFill>
                            <a:schemeClr val="accent1"/>
                          </a:solidFill>
                        </a:ln>
                      </wps:spPr>
                      <wps:txbx>
                        <w:txbxContent>
                          <w:p w14:paraId="1DA76641"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COMITÉ PRO-MEJORAS</w:t>
                            </w:r>
                          </w:p>
                        </w:txbxContent>
                      </wps:txbx>
                      <wps:bodyPr wrap="square" rtlCol="0">
                        <a:spAutoFit/>
                      </wps:bodyPr>
                    </wps:wsp>
                  </a:graphicData>
                </a:graphic>
              </wp:anchor>
            </w:drawing>
          </mc:Choice>
          <mc:Fallback>
            <w:pict>
              <v:shape id="26 CuadroTexto" o:spid="_x0000_s1032" type="#_x0000_t202" style="position:absolute;margin-left:452.05pt;margin-top:122.1pt;width:130.4pt;height:20.6pt;z-index:25180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kKuwEAAF4DAAAOAAAAZHJzL2Uyb0RvYy54bWysU9uO0zAQfUfiHyy/UzcVREvUdAVdLS8I&#10;kHb5ANexG0u2x4zdJv17xu5lV/CGeHE8t+M5Zybr+9k7dtSYLISeN4slZzooGGzY9/zn8+O7O85S&#10;lmGQDoLu+Uknfr95+2Y9xU6vYAQ3aGQEElI3xZ6POcdOiKRG7WVaQNSBggbQy0wm7sWAciJ078Rq&#10;uWzFBDhEBKVTIu/DOcg3Fd8YrfJ3Y5LOzPWcesv1xHruyik2a9ntUcbRqksb8h+68NIGevQG9SCz&#10;ZAe0f0F5qxASmLxQ4AUYY5WuHIhNs/yDzdMoo65cSJwUbzKl/wervh1/ILMDze4jZ0F6mtGqZduD&#10;HBCe9ZyhSDTF1FHmU6TcPH+GmdKv/kTOwnw26MuXODGKk9inm8CEw1Qpaj+0zd17zhTFVm3TNnUC&#10;4qU6YspfNHhWLj1HGmDVVR6/pkydUOo1pTwW4NE6V4foQnEkcHYovmqULdJbh+woaf5SKR1ybZxg&#10;XmWSVapFoXmmU2553s1VmfZKdQfDiRSYaF16nn4dJGrOMLst1O2qT8ZPh0xN1V4LyrnmAk5DrBQu&#10;C1e25LVds15+i81vAAAA//8DAFBLAwQUAAYACAAAACEAnyDgz+MAAAAMAQAADwAAAGRycy9kb3du&#10;cmV2LnhtbEyPwUrDQBCG70LfYRnBm90kXUuTZlOqIBQUqlGE3rbZMQnNzobsNo1v7/akx5n5+Of7&#10;881kOjbi4FpLEuJ5BAypsrqlWsLnx/P9CpjzirTqLKGEH3SwKWY3ucq0vdA7jqWvWQghlykJjfd9&#10;xrmrGjTKzW2PFG7fdjDKh3GouR7UJYSbjidRtORGtRQ+NKrHpwarU3k2Ek5vr/sRy8Nu8bVLR79o&#10;9eML91Le3U7bNTCPk/+D4aof1KEITkd7Ju1YJyGNRBxQCYkQCbArES9FCuwYVqsHAbzI+f8SxS8A&#10;AAD//wMAUEsBAi0AFAAGAAgAAAAhALaDOJL+AAAA4QEAABMAAAAAAAAAAAAAAAAAAAAAAFtDb250&#10;ZW50X1R5cGVzXS54bWxQSwECLQAUAAYACAAAACEAOP0h/9YAAACUAQAACwAAAAAAAAAAAAAAAAAv&#10;AQAAX3JlbHMvLnJlbHNQSwECLQAUAAYACAAAACEALUwZCrsBAABeAwAADgAAAAAAAAAAAAAAAAAu&#10;AgAAZHJzL2Uyb0RvYy54bWxQSwECLQAUAAYACAAAACEAnyDgz+MAAAAMAQAADwAAAAAAAAAAAAAA&#10;AAAVBAAAZHJzL2Rvd25yZXYueG1sUEsFBgAAAAAEAAQA8wAAACUFAAAAAA==&#10;" filled="f" strokecolor="#5b9bd5 [3204]">
                <v:textbox style="mso-fit-shape-to-text:t">
                  <w:txbxContent>
                    <w:p w14:paraId="1DA76641"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COMITÉ PRO-MEJORAS</w:t>
                      </w:r>
                    </w:p>
                  </w:txbxContent>
                </v:textbox>
              </v:shape>
            </w:pict>
          </mc:Fallback>
        </mc:AlternateContent>
      </w:r>
    </w:p>
    <w:p w14:paraId="16112E4F" w14:textId="77777777" w:rsidR="00C919C3" w:rsidRPr="003D2257" w:rsidRDefault="00C919C3" w:rsidP="00C919C3"/>
    <w:p w14:paraId="2C2A41D3" w14:textId="77777777" w:rsidR="00C919C3" w:rsidRPr="003D2257" w:rsidRDefault="00C919C3" w:rsidP="00C919C3">
      <w:r>
        <w:rPr>
          <w:noProof/>
          <w:lang w:eastAsia="es-MX"/>
        </w:rPr>
        <mc:AlternateContent>
          <mc:Choice Requires="wps">
            <w:drawing>
              <wp:anchor distT="0" distB="0" distL="114300" distR="114300" simplePos="0" relativeHeight="251793920" behindDoc="0" locked="0" layoutInCell="1" allowOverlap="1" wp14:anchorId="2F504C43" wp14:editId="368A826D">
                <wp:simplePos x="0" y="0"/>
                <wp:positionH relativeFrom="column">
                  <wp:posOffset>3757786</wp:posOffset>
                </wp:positionH>
                <wp:positionV relativeFrom="paragraph">
                  <wp:posOffset>269931</wp:posOffset>
                </wp:positionV>
                <wp:extent cx="3541" cy="1150012"/>
                <wp:effectExtent l="0" t="0" r="34925" b="31115"/>
                <wp:wrapNone/>
                <wp:docPr id="12" name="16 Conector recto"/>
                <wp:cNvGraphicFramePr/>
                <a:graphic xmlns:a="http://schemas.openxmlformats.org/drawingml/2006/main">
                  <a:graphicData uri="http://schemas.microsoft.com/office/word/2010/wordprocessingShape">
                    <wps:wsp>
                      <wps:cNvCnPr/>
                      <wps:spPr>
                        <a:xfrm flipH="1">
                          <a:off x="0" y="0"/>
                          <a:ext cx="3541" cy="11500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flip:x;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pt,21.25pt" to="296.2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hjwAEAAM4DAAAOAAAAZHJzL2Uyb0RvYy54bWysU9uO0zAQfUfiHyy/0ySFXaGo6T50BTwg&#10;qGD5AK8zbiz5prFp0r9n7KQBAUJitS+OL3POzDkz2d1N1rAzYNTedbzZ1JyBk77X7tTxbw/vXr3l&#10;LCbhemG8g45fIPK7/csXuzG0sPWDNz0gIxIX2zF0fEgptFUV5QBWxI0P4OhRebQi0RFPVY9iJHZr&#10;qm1d31ajxz6glxAj3d7Pj3xf+JUCmT4rFSEx03GqLZUVy/qY12q/E+0JRRi0XMoQT6jCCu0o6Up1&#10;L5Jg31H/QWW1RB+9ShvpbeWV0hKKBlLT1L+p+TqIAEULmRPDalN8Plr56XxEpnvq3ZYzJyz1qLll&#10;B2qWTB4Z5k92aQyxpeCDO+JyiuGIWfKk0DJldPhA0GICyWJT8fiyegxTYpIuX9+8aTiT9NA0N3VN&#10;WYmumlkyW8CY3oO3LG86brTLDohWnD/GNIdeQwiXq5rrKLt0MZCDjfsCilRRvrmiMk9wMMjOgiZB&#10;SAkuNUvqEp1hShuzAuuS9p/AJT5Docza/4BXRMnsXVrBVjuPf8uepmvJao6/OjDrzhY8+v5SOlSs&#10;oaEp5i4Dnqfy13OB//wN9z8AAAD//wMAUEsDBBQABgAIAAAAIQC5kkW64QAAAAoBAAAPAAAAZHJz&#10;L2Rvd25yZXYueG1sTI/BTsMwEETvSPyDtUhcEHVqmqoN2VQIAYdyaqES3DaxSaLG6yh20/D3mBMc&#10;RzOaeZNvJtuJ0Qy+dYwwnyUgDFdOt1wjvL89365A+ECsqXNsEL6Nh01xeZFTpt2Zd2bch1rEEvYZ&#10;ITQh9JmUvmqMJT9zveHofbnBUohyqKUe6BzLbSdVkiylpZbjQkO9eWxMddyfLMKnd/7psC3Hl+Nu&#10;O9HNa1AflUa8vpoe7kEEM4W/MPziR3QoIlPpTqy96BDS9TyiB4SFSkHEQLpWCxAlglJ3S5BFLv9f&#10;KH4AAAD//wMAUEsBAi0AFAAGAAgAAAAhALaDOJL+AAAA4QEAABMAAAAAAAAAAAAAAAAAAAAAAFtD&#10;b250ZW50X1R5cGVzXS54bWxQSwECLQAUAAYACAAAACEAOP0h/9YAAACUAQAACwAAAAAAAAAAAAAA&#10;AAAvAQAAX3JlbHMvLnJlbHNQSwECLQAUAAYACAAAACEAFfdoY8ABAADOAwAADgAAAAAAAAAAAAAA&#10;AAAuAgAAZHJzL2Uyb0RvYy54bWxQSwECLQAUAAYACAAAACEAuZJFuuEAAAAKAQAADwAAAAAAAAAA&#10;AAAAAAAaBAAAZHJzL2Rvd25yZXYueG1sUEsFBgAAAAAEAAQA8wAAACgFAAAAAA==&#10;" strokecolor="#5b9bd5 [3204]" strokeweight=".5pt">
                <v:stroke joinstyle="miter"/>
              </v:line>
            </w:pict>
          </mc:Fallback>
        </mc:AlternateContent>
      </w:r>
    </w:p>
    <w:p w14:paraId="6C2C0D2C" w14:textId="77777777" w:rsidR="00C919C3" w:rsidRPr="003D2257" w:rsidRDefault="00C919C3" w:rsidP="00C919C3"/>
    <w:p w14:paraId="710242CC" w14:textId="77777777" w:rsidR="00C919C3" w:rsidRPr="003D2257" w:rsidRDefault="00C919C3" w:rsidP="00C919C3"/>
    <w:p w14:paraId="7EC98903" w14:textId="77777777" w:rsidR="00C919C3" w:rsidRPr="003D2257" w:rsidRDefault="00C919C3" w:rsidP="00C919C3"/>
    <w:p w14:paraId="149A3081" w14:textId="77777777" w:rsidR="00C919C3" w:rsidRPr="003D2257" w:rsidRDefault="00C919C3" w:rsidP="00C919C3">
      <w:r>
        <w:rPr>
          <w:noProof/>
          <w:lang w:eastAsia="es-MX"/>
        </w:rPr>
        <mc:AlternateContent>
          <mc:Choice Requires="wps">
            <w:drawing>
              <wp:anchor distT="0" distB="0" distL="114300" distR="114300" simplePos="0" relativeHeight="251808256" behindDoc="0" locked="0" layoutInCell="1" allowOverlap="1" wp14:anchorId="7ABA7280" wp14:editId="5DC78FB6">
                <wp:simplePos x="0" y="0"/>
                <wp:positionH relativeFrom="column">
                  <wp:posOffset>-328489</wp:posOffset>
                </wp:positionH>
                <wp:positionV relativeFrom="paragraph">
                  <wp:posOffset>269779</wp:posOffset>
                </wp:positionV>
                <wp:extent cx="0" cy="310685"/>
                <wp:effectExtent l="0" t="0" r="19050" b="32385"/>
                <wp:wrapNone/>
                <wp:docPr id="23" name="44 Conector recto"/>
                <wp:cNvGraphicFramePr/>
                <a:graphic xmlns:a="http://schemas.openxmlformats.org/drawingml/2006/main">
                  <a:graphicData uri="http://schemas.microsoft.com/office/word/2010/wordprocessingShape">
                    <wps:wsp>
                      <wps:cNvCnPr/>
                      <wps:spPr>
                        <a:xfrm>
                          <a:off x="0" y="0"/>
                          <a:ext cx="0" cy="310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44 Conector recto" o:spid="_x0000_s1026" style="position:absolute;z-index:25180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5pt,21.25pt" to="-25.8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xkswEAAMADAAAOAAAAZHJzL2Uyb0RvYy54bWysU02P0zAQvSPxHyzfaZLuslpFTffQFVwQ&#10;VMD+AK8zbiz5S2PTpP+esZNmESAhEBc7tt+bmfdmsnuYrGFnwKi963izqTkDJ32v3anjT1/fvbnn&#10;LCbhemG8g45fIPKH/etXuzG0sPWDNz0goyAutmPo+JBSaKsqygGsiBsfwNGj8mhFoiOeqh7FSNGt&#10;qbZ1fVeNHvuAXkKMdPs4P/J9ia8UyPRJqQiJmY5TbamsWNbnvFb7nWhPKMKg5VKG+IcqrNCOkq6h&#10;HkUS7BvqX0JZLdFHr9JGelt5pbSEooHUNPVPar4MIkDRQubEsNoU/19Y+fF8RKb7jm9vOHPCUo9u&#10;b9mBmiWTR4Z5yy6NIbYEPrgjLqcYjpglTwpt3kkMm4qzl9VZmBKT86Wk25umvrt/m8NVL7yAMb0H&#10;b1n+6LjRLmsWrTh/iGmGXiHEy3XMmctXuhjIYOM+gyIdlKsp7DJBcDDIzoJ6L6QEl5oldUFnmtLG&#10;rMT6z8QFn6lQputvyCujZPYurWSrncffZU/TtWQ1468OzLqzBc++v5SeFGtoTIq5y0jnOfzxXOgv&#10;P97+OwAAAP//AwBQSwMEFAAGAAgAAAAhACQ9ygTgAAAACQEAAA8AAABkcnMvZG93bnJldi54bWxM&#10;j8FKw0AQhu+C77CM4K3dJLRaYyalFMRaKMVWqMdtdkyi2dmQ3Tbp27viQY8z8/HP92fzwTTiTJ2r&#10;LSPE4wgEcWF1zSXC2/5pNAPhvGKtGsuEcCEH8/z6KlOptj2/0nnnSxFC2KUKofK+TaV0RUVGubFt&#10;icPtw3ZG+TB2pdSd6kO4aWQSRXfSqJrDh0q1tKyo+NqdDMKmW62Wi/Xlk7fvpj8k68P2ZXhGvL0Z&#10;Fo8gPA3+D4Yf/aAOeXA62hNrJxqE0TS+DyjCJJmCCMDv4ojwEE9A5pn83yD/BgAA//8DAFBLAQIt&#10;ABQABgAIAAAAIQC2gziS/gAAAOEBAAATAAAAAAAAAAAAAAAAAAAAAABbQ29udGVudF9UeXBlc10u&#10;eG1sUEsBAi0AFAAGAAgAAAAhADj9If/WAAAAlAEAAAsAAAAAAAAAAAAAAAAALwEAAF9yZWxzLy5y&#10;ZWxzUEsBAi0AFAAGAAgAAAAhABRbXGSzAQAAwAMAAA4AAAAAAAAAAAAAAAAALgIAAGRycy9lMm9E&#10;b2MueG1sUEsBAi0AFAAGAAgAAAAhACQ9ygTgAAAACQEAAA8AAAAAAAAAAAAAAAAADQQAAGRycy9k&#10;b3ducmV2LnhtbFBLBQYAAAAABAAEAPMAAAAaBQAAAAA=&#10;" strokecolor="#5b9bd5 [3204]" strokeweight=".5pt">
                <v:stroke joinstyle="miter"/>
              </v:line>
            </w:pict>
          </mc:Fallback>
        </mc:AlternateContent>
      </w:r>
      <w:r>
        <w:rPr>
          <w:noProof/>
          <w:lang w:eastAsia="es-MX"/>
        </w:rPr>
        <mc:AlternateContent>
          <mc:Choice Requires="wps">
            <w:drawing>
              <wp:anchor distT="0" distB="0" distL="114300" distR="114300" simplePos="0" relativeHeight="251801088" behindDoc="0" locked="0" layoutInCell="1" allowOverlap="1" wp14:anchorId="4BE112A8" wp14:editId="14959332">
                <wp:simplePos x="0" y="0"/>
                <wp:positionH relativeFrom="column">
                  <wp:posOffset>-328490</wp:posOffset>
                </wp:positionH>
                <wp:positionV relativeFrom="paragraph">
                  <wp:posOffset>266249</wp:posOffset>
                </wp:positionV>
                <wp:extent cx="8316164" cy="3530"/>
                <wp:effectExtent l="0" t="0" r="27940" b="34925"/>
                <wp:wrapNone/>
                <wp:docPr id="21" name="29 Conector recto"/>
                <wp:cNvGraphicFramePr/>
                <a:graphic xmlns:a="http://schemas.openxmlformats.org/drawingml/2006/main">
                  <a:graphicData uri="http://schemas.microsoft.com/office/word/2010/wordprocessingShape">
                    <wps:wsp>
                      <wps:cNvCnPr/>
                      <wps:spPr>
                        <a:xfrm flipH="1">
                          <a:off x="0" y="0"/>
                          <a:ext cx="8316164" cy="3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9 Conector recto" o:spid="_x0000_s1026" style="position:absolute;flip:x;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20.95pt" to="628.9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IIxAEAAM4DAAAOAAAAZHJzL2Uyb0RvYy54bWysU02P0zAQvSPxHyzfaZIWqiVquoeugAOC&#10;ioUf4HXGjSV/aWya9N8zdtqAACGBuDgee96bec+T3f1kDTsDRu1dx5tVzRk46XvtTh3/8vnNizvO&#10;YhKuF8Y76PgFIr/fP3+2G0MLaz940wMyInGxHUPHh5RCW1VRDmBFXPkAji6VRysShXiqehQjsVtT&#10;ret6W40e+4BeQox0+jBf8n3hVwpk+qhUhMRMx6m3VFYs61Neq/1OtCcUYdDy2ob4hy6s0I6KLlQP&#10;Ign2FfUvVFZL9NGrtJLeVl4pLaFoIDVN/ZOax0EEKFrInBgWm+L/o5Ufzkdkuu/4uuHMCUtvtH7N&#10;DvRYMnlkmD/ZpTHElpIP7ojXKIYjZsmTQsuU0eEdDUAxgWSxqXh8WTyGKTFJh3ebZttsX3Im6W7z&#10;alOeoJpZMlvAmN6CtyxvOm60yw6IVpzfx0SVKfWWQkHuau6j7NLFQE427hMoUkX15o7KPMHBIDsL&#10;mgQhJbjUZF3EV7IzTGljFmBdyv4ReM3PUCiz9jfgBVEqe5cWsNXO4++qp+nWsprzbw7MurMFT76/&#10;lBcq1tDQFIXXAc9T+WNc4N9/w/03AAAA//8DAFBLAwQUAAYACAAAACEAvyG7r+AAAAAKAQAADwAA&#10;AGRycy9kb3ducmV2LnhtbEyPTU+DQBCG7yb+h82YeDHtApFWkaUxRj3UU1tN9DawI5Cys4TdUvz3&#10;3Z7qbT6evPNMvppMJ0YaXGtZQTyPQBBXVrdcK/jcvc0eQDiPrLGzTAr+yMGquL7KMdP2yBsat74W&#10;IYRdhgoa7/tMSlc1ZNDNbU8cdr92MOhDO9RSD3gM4aaTSRQtpMGWw4UGe3ppqNpvD0bBj7Pu9Wtd&#10;ju/7zXrCuw+ffFdaqdub6fkJhKfJX2A46wd1KIJTaQ+snegUzNJ4GVAF9/EjiDOQpMtQlWGSpCCL&#10;XP5/oTgBAAD//wMAUEsBAi0AFAAGAAgAAAAhALaDOJL+AAAA4QEAABMAAAAAAAAAAAAAAAAAAAAA&#10;AFtDb250ZW50X1R5cGVzXS54bWxQSwECLQAUAAYACAAAACEAOP0h/9YAAACUAQAACwAAAAAAAAAA&#10;AAAAAAAvAQAAX3JlbHMvLnJlbHNQSwECLQAUAAYACAAAACEA7cJCCMQBAADOAwAADgAAAAAAAAAA&#10;AAAAAAAuAgAAZHJzL2Uyb0RvYy54bWxQSwECLQAUAAYACAAAACEAvyG7r+AAAAAKAQAADwAAAAAA&#10;AAAAAAAAAAAeBAAAZHJzL2Rvd25yZXYueG1sUEsFBgAAAAAEAAQA8wAAACsFAAAAAA==&#10;" strokecolor="#5b9bd5 [3204]" strokeweight=".5pt">
                <v:stroke joinstyle="miter"/>
              </v:line>
            </w:pict>
          </mc:Fallback>
        </mc:AlternateContent>
      </w:r>
      <w:r>
        <w:rPr>
          <w:noProof/>
          <w:lang w:eastAsia="es-MX"/>
        </w:rPr>
        <mc:AlternateContent>
          <mc:Choice Requires="wps">
            <w:drawing>
              <wp:anchor distT="0" distB="0" distL="114300" distR="114300" simplePos="0" relativeHeight="251809280" behindDoc="0" locked="0" layoutInCell="1" allowOverlap="1" wp14:anchorId="493CA8AD" wp14:editId="371FC193">
                <wp:simplePos x="0" y="0"/>
                <wp:positionH relativeFrom="column">
                  <wp:posOffset>1729794</wp:posOffset>
                </wp:positionH>
                <wp:positionV relativeFrom="paragraph">
                  <wp:posOffset>266249</wp:posOffset>
                </wp:positionV>
                <wp:extent cx="0" cy="278993"/>
                <wp:effectExtent l="0" t="0" r="19050" b="26035"/>
                <wp:wrapNone/>
                <wp:docPr id="24" name="47 Conector recto"/>
                <wp:cNvGraphicFramePr/>
                <a:graphic xmlns:a="http://schemas.openxmlformats.org/drawingml/2006/main">
                  <a:graphicData uri="http://schemas.microsoft.com/office/word/2010/wordprocessingShape">
                    <wps:wsp>
                      <wps:cNvCnPr/>
                      <wps:spPr>
                        <a:xfrm>
                          <a:off x="0" y="0"/>
                          <a:ext cx="0" cy="2789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47 Conector recto" o:spid="_x0000_s1026" style="position:absolute;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0.95pt" to="136.2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TCtAEAAMADAAAOAAAAZHJzL2Uyb0RvYy54bWysU8tu2zAQvBfIPxC815LdoEkEyzk4SC9F&#10;a/TxAQy1tAjwhSVjyX/fJSUrRVqgaNELKZIzuzuzq+39aA07AUbtXcvXq5ozcNJ32h1b/v3b49tb&#10;zmISrhPGO2j5GSK/31292Q6hgY3vvekAGQVxsRlCy/uUQlNVUfZgRVz5AI4elUcrEh3xWHUoBopu&#10;TbWp6/fV4LEL6CXESLcP0yPflfhKgUyflYqQmGk51ZbKimV9ymu124rmiCL0Ws5liH+owgrtKOkS&#10;6kEkwZ5R/xLKaok+epVW0tvKK6UlFA2kZl2/UvO1FwGKFjInhsWm+P/Cyk+nAzLdtXxzzZkTlnp0&#10;fcP21CyZPDLMW3ZpCLEh8N4dcD7FcMAseVRo805i2FicPS/OwpiYnC4l3W5ubu/u3uVw1QsvYEwf&#10;wFuWP1putMuaRSNOH2OaoBcI8XIdU+bylc4GMti4L6BIB+VaF3aZINgbZCdBvRdSgkvrOXVBZ5rS&#10;xizE+s/EGZ+pUKbrb8gLo2T2Li1kq53H32VP46VkNeEvDky6swVPvjuXnhRraEyKufNI5zn8+Vzo&#10;Lz/e7gcAAAD//wMAUEsDBBQABgAIAAAAIQAaSWkK4AAAAAkBAAAPAAAAZHJzL2Rvd25yZXYueG1s&#10;TI/BSsNAEIbvgu+wjODNbhqqxphJKQWxFqRYhXrcZsckmp0Nu9smfXtXPOhxZj7++f5iPppOHMn5&#10;1jLCdJKAIK6sbrlGeHt9uMpA+KBYq84yIZzIw7w8PytUru3AL3TchlrEEPa5QmhC6HMpfdWQUX5i&#10;e+J4+7DOqBBHV0vt1BDDTSfTJLmRRrUcPzSqp2VD1df2YBCe3Wq1XKxPn7x5N8MuXe82T+Mj4uXF&#10;uLgHEWgMfzD86Ed1KKPT3h5Ye9EhpLfpLKIIs+kdiAj8LvYI2XUGsizk/wblNwAAAP//AwBQSwEC&#10;LQAUAAYACAAAACEAtoM4kv4AAADhAQAAEwAAAAAAAAAAAAAAAAAAAAAAW0NvbnRlbnRfVHlwZXNd&#10;LnhtbFBLAQItABQABgAIAAAAIQA4/SH/1gAAAJQBAAALAAAAAAAAAAAAAAAAAC8BAABfcmVscy8u&#10;cmVsc1BLAQItABQABgAIAAAAIQBZQKTCtAEAAMADAAAOAAAAAAAAAAAAAAAAAC4CAABkcnMvZTJv&#10;RG9jLnhtbFBLAQItABQABgAIAAAAIQAaSWkK4AAAAAkBAAAPAAAAAAAAAAAAAAAAAA4EAABkcnMv&#10;ZG93bnJldi54bWxQSwUGAAAAAAQABADzAAAAGwUAAAAA&#10;" strokecolor="#5b9bd5 [3204]" strokeweight=".5pt">
                <v:stroke joinstyle="miter"/>
              </v:line>
            </w:pict>
          </mc:Fallback>
        </mc:AlternateContent>
      </w:r>
      <w:r>
        <w:rPr>
          <w:noProof/>
          <w:lang w:eastAsia="es-MX"/>
        </w:rPr>
        <mc:AlternateContent>
          <mc:Choice Requires="wps">
            <w:drawing>
              <wp:anchor distT="0" distB="0" distL="114300" distR="114300" simplePos="0" relativeHeight="251812352" behindDoc="0" locked="0" layoutInCell="1" allowOverlap="1" wp14:anchorId="5851FE3D" wp14:editId="5C936232">
                <wp:simplePos x="0" y="0"/>
                <wp:positionH relativeFrom="column">
                  <wp:posOffset>5132070</wp:posOffset>
                </wp:positionH>
                <wp:positionV relativeFrom="paragraph">
                  <wp:posOffset>272576</wp:posOffset>
                </wp:positionV>
                <wp:extent cx="0" cy="292100"/>
                <wp:effectExtent l="0" t="0" r="19050" b="12700"/>
                <wp:wrapNone/>
                <wp:docPr id="30" name="60 Conector recto"/>
                <wp:cNvGraphicFramePr/>
                <a:graphic xmlns:a="http://schemas.openxmlformats.org/drawingml/2006/main">
                  <a:graphicData uri="http://schemas.microsoft.com/office/word/2010/wordprocessingShape">
                    <wps:wsp>
                      <wps:cNvCnPr/>
                      <wps:spPr>
                        <a:xfrm flipV="1">
                          <a:off x="0" y="0"/>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0 Conector recto" o:spid="_x0000_s1026" style="position:absolute;flip:y;z-index:25181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1pt,21.45pt" to="404.1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DnvAEAAMoDAAAOAAAAZHJzL2Uyb0RvYy54bWysU02P0zAQvSPxHyzfadIirSBquoeu4IKg&#10;4mPvXmfcWPKXxqZp/z3jSRsQICQQF8djz3sz73myvT97J06A2cbQy/WqlQKCjoMNx15++fzmxSsp&#10;clFhUC4G6OUFsrzfPX+2nVIHmzhGNwAKIgm5m1Ivx1JS1zRZj+BVXsUEgS5NRK8KhXhsBlQTsXvX&#10;bNr2rpkiDgmjhpzp9GG+lDvmNwZ0+WBMhiJcL6m3wivy+lTXZrdV3RFVGq2+tqH+oQuvbKCiC9WD&#10;Kkp8RfsLlbcaY46mrHT0TTTGamANpGbd/qTm06gSsBYyJ6fFpvz/aPX70wGFHXr5kuwJytMb3bVi&#10;T4+lS0SB9VNdmlLuKHkfDniNcjpglXw26IVxNj3SALAJJEuc2ePL4jGci9DzoabTzevNumX7m5mh&#10;MiXM5S1EL+qml86Gql516vQuF6pKqbcUCmpHcw+8KxcHNdmFj2BIEdWau+FZgr1DcVI0BUprCGVd&#10;NREfZ1eYsc4twJbL/hF4za9Q4Dn7G/CC4MoxlAXsbYj4u+rlfGvZzPk3B2bd1YKnOFz4ddgaGhhW&#10;eB3uOpE/xgz//gvuvgEAAP//AwBQSwMEFAAGAAgAAAAhAAl9yebdAAAACQEAAA8AAABkcnMvZG93&#10;bnJldi54bWxMj01Lw0AQhu+C/2EZwYvYjUEkjdkUEfVQT60K7W2SHZPQ7GzIbtP47x3xoLf5eHjn&#10;mWI1u15NNIbOs4GbRQKKuPa248bA+9vzdQYqRGSLvWcy8EUBVuX5WYG59Sfe0LSNjZIQDjkaaGMc&#10;cq1D3ZLDsPADsew+/egwSjs22o54knDX6zRJ7rTDjuVCiwM9tlQftkdnYB98ePpYV9PLYbOe8eo1&#10;prvaGnN5MT/cg4o0xz8YfvRFHUpxqvyRbVC9gSzJUkEN3KZLUAL8DiopsiXostD/Pyi/AQAA//8D&#10;AFBLAQItABQABgAIAAAAIQC2gziS/gAAAOEBAAATAAAAAAAAAAAAAAAAAAAAAABbQ29udGVudF9U&#10;eXBlc10ueG1sUEsBAi0AFAAGAAgAAAAhADj9If/WAAAAlAEAAAsAAAAAAAAAAAAAAAAALwEAAF9y&#10;ZWxzLy5yZWxzUEsBAi0AFAAGAAgAAAAhAJ6toOe8AQAAygMAAA4AAAAAAAAAAAAAAAAALgIAAGRy&#10;cy9lMm9Eb2MueG1sUEsBAi0AFAAGAAgAAAAhAAl9yebdAAAACQEAAA8AAAAAAAAAAAAAAAAAFgQA&#10;AGRycy9kb3ducmV2LnhtbFBLBQYAAAAABAAEAPMAAAAgBQAAAAA=&#10;" strokecolor="#5b9bd5 [3204]" strokeweight=".5pt">
                <v:stroke joinstyle="miter"/>
              </v:line>
            </w:pict>
          </mc:Fallback>
        </mc:AlternateContent>
      </w:r>
      <w:r>
        <w:rPr>
          <w:noProof/>
          <w:lang w:eastAsia="es-MX"/>
        </w:rPr>
        <mc:AlternateContent>
          <mc:Choice Requires="wps">
            <w:drawing>
              <wp:anchor distT="0" distB="0" distL="114300" distR="114300" simplePos="0" relativeHeight="251813376" behindDoc="0" locked="0" layoutInCell="1" allowOverlap="1" wp14:anchorId="1D2AF18E" wp14:editId="1381A2D0">
                <wp:simplePos x="0" y="0"/>
                <wp:positionH relativeFrom="column">
                  <wp:posOffset>6608919</wp:posOffset>
                </wp:positionH>
                <wp:positionV relativeFrom="paragraph">
                  <wp:posOffset>281305</wp:posOffset>
                </wp:positionV>
                <wp:extent cx="0" cy="277495"/>
                <wp:effectExtent l="0" t="0" r="19050" b="27305"/>
                <wp:wrapNone/>
                <wp:docPr id="31" name="62 Conector recto"/>
                <wp:cNvGraphicFramePr/>
                <a:graphic xmlns:a="http://schemas.openxmlformats.org/drawingml/2006/main">
                  <a:graphicData uri="http://schemas.microsoft.com/office/word/2010/wordprocessingShape">
                    <wps:wsp>
                      <wps:cNvCnPr/>
                      <wps:spPr>
                        <a:xfrm flipH="1" flipV="1">
                          <a:off x="0" y="0"/>
                          <a:ext cx="0" cy="277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2 Conector recto" o:spid="_x0000_s1026" style="position:absolute;flip:x y;z-index:25181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0.4pt,22.15pt" to="520.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1+wQEAANQDAAAOAAAAZHJzL2Uyb0RvYy54bWysU02P0zAQvSPxHyzfadIu7C5R0z10BRwQ&#10;VLBw9zrjxpK/NDZN+u8ZO2lAgJBAe3HG9nsz854n27vRGnYCjNq7lq9XNWfgpO+0O7b8y8ObF7ec&#10;xSRcJ4x30PIzRH63e/5sO4QGNr73pgNklMTFZggt71MKTVVF2YMVceUDOLpUHq1ItMVj1aEYKLs1&#10;1aaur6vBYxfQS4iRTu+nS74r+ZUCmT4qFSEx03LqLZUVy/qY12q3Fc0RRei1nNsQ/9GFFdpR0SXV&#10;vUiCfUP9WyqrJfroVVpJbyuvlJZQNJCadf2Lms+9CFC0kDkxLDbFp0srP5wOyHTX8qs1Z05YeqPr&#10;DdvTY8nkkWH+ZJeGEBsC790B510MB8ySR4WWKaPDOxoAXqKvOcp3JJCNxe3z4jaMicnpUNLp5ubm&#10;5etXuUQ15cq8gDG9BW9ZDlputMs+iEac3sc0QS8Q4uXepm5KlM4GMti4T6BIG9WauilTBXuD7CRo&#10;HoSU4NJ6Ll3Qmaa0MQuxLmX/SpzxmQpl4v6FvDBKZe/SQrbaefxT9TReWlYT/uLApDtb8Oi7c3mn&#10;Yg2NTjF3HvM8mz/vC/3Hz7j7DgAA//8DAFBLAwQUAAYACAAAACEAsPsJOeAAAAALAQAADwAAAGRy&#10;cy9kb3ducmV2LnhtbEyPwU7DMBBE70j8g7VIXKrWLkQQpXEqqOilHAotqFc33iZR47UVu2n4e1xx&#10;KMfZGc28zeeDaVmPnW8sSZhOBDCk0uqGKglf2+U4BeaDIq1aSyjhBz3Mi9ubXGXanukT+02oWCwh&#10;nykJdQgu49yXNRrlJ9YhRe9gO6NClF3FdafOsdy0/EGIJ25UQ3GhVg4XNZbHzclIWK6+n9/fjouP&#10;tF+Ndq/TtXN856S8vxteZsACDuEahgt+RIciMu3tibRnbdQiEZE9SEiSR2CXxN9lLyFNBfAi5/9/&#10;KH4BAAD//wMAUEsBAi0AFAAGAAgAAAAhALaDOJL+AAAA4QEAABMAAAAAAAAAAAAAAAAAAAAAAFtD&#10;b250ZW50X1R5cGVzXS54bWxQSwECLQAUAAYACAAAACEAOP0h/9YAAACUAQAACwAAAAAAAAAAAAAA&#10;AAAvAQAAX3JlbHMvLnJlbHNQSwECLQAUAAYACAAAACEAZx7dfsEBAADUAwAADgAAAAAAAAAAAAAA&#10;AAAuAgAAZHJzL2Uyb0RvYy54bWxQSwECLQAUAAYACAAAACEAsPsJOeAAAAALAQAADwAAAAAAAAAA&#10;AAAAAAAbBAAAZHJzL2Rvd25yZXYueG1sUEsFBgAAAAAEAAQA8wAAACgFAAAAAA==&#10;" strokecolor="#5b9bd5 [3204]" strokeweight=".5pt">
                <v:stroke joinstyle="miter"/>
              </v:line>
            </w:pict>
          </mc:Fallback>
        </mc:AlternateContent>
      </w:r>
      <w:r>
        <w:rPr>
          <w:noProof/>
          <w:lang w:eastAsia="es-MX"/>
        </w:rPr>
        <mc:AlternateContent>
          <mc:Choice Requires="wps">
            <w:drawing>
              <wp:anchor distT="0" distB="0" distL="114300" distR="114300" simplePos="0" relativeHeight="251814400" behindDoc="0" locked="0" layoutInCell="1" allowOverlap="1" wp14:anchorId="6F4FD150" wp14:editId="641DDC67">
                <wp:simplePos x="0" y="0"/>
                <wp:positionH relativeFrom="column">
                  <wp:posOffset>7976870</wp:posOffset>
                </wp:positionH>
                <wp:positionV relativeFrom="paragraph">
                  <wp:posOffset>283371</wp:posOffset>
                </wp:positionV>
                <wp:extent cx="8890" cy="306070"/>
                <wp:effectExtent l="0" t="0" r="29210" b="36830"/>
                <wp:wrapNone/>
                <wp:docPr id="32" name="65 Conector recto"/>
                <wp:cNvGraphicFramePr/>
                <a:graphic xmlns:a="http://schemas.openxmlformats.org/drawingml/2006/main">
                  <a:graphicData uri="http://schemas.microsoft.com/office/word/2010/wordprocessingShape">
                    <wps:wsp>
                      <wps:cNvCnPr/>
                      <wps:spPr>
                        <a:xfrm>
                          <a:off x="0" y="0"/>
                          <a:ext cx="8890" cy="306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5 Conector recto"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1pt,22.3pt" to="628.8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fkuQEAAMMDAAAOAAAAZHJzL2Uyb0RvYy54bWysU01v2zAMvRfYfxB0X+ykWJoZcXpIsV6G&#10;LWi7H6DKVCxAX6DU2Pn3o5TEHdoBw4ZdJFHiI/keqfXtaA07AEbtXcvns5ozcNJ32u1b/uPpy8cV&#10;ZzEJ1wnjHbT8CJHfbj5crYfQwML33nSAjIK42Ayh5X1KoamqKHuwIs58AEePyqMViUzcVx2KgaJb&#10;Uy3qelkNHruAXkKMdHt3euSbEl8pkOm7UhESMy2n2lJZsazPea02a9HsUYRey3MZ4h+qsEI7SjqF&#10;uhNJsBfU70JZLdFHr9JMelt5pbSEwoHYzOs3bB57EaBwIXFimGSK/y+s/HbYIdNdy68XnDlhqUfL&#10;T2xLzZLJI8O8ZZWGEBty3rodnq0Ydpgpjwpt3okMG4uyx0lZGBOTdLlafSb1JT1c18v6puhevUID&#10;xnQP3rJ8aLnRLtMWjTh8jYnSkevFhYxcyil5OaWjgexs3AMookLp5gVdhgi2BtlBUPuFlODSPJOh&#10;eMU7w5Q2ZgLWfwae/TMUyoD9DXhClMzepQlstfP4u+xpvJSsTv4XBU68swTPvjuWthRpaFIKw/NU&#10;51H81S7w17+3+QkAAP//AwBQSwMEFAAGAAgAAAAhAAA0fgfiAAAACwEAAA8AAABkcnMvZG93bnJl&#10;di54bWxMj1FPwjAQx99N/A7NmfgmnQ1MnOsIITEiCSECCT6WtW7T9bq0hY1v7/Gkb/fP/fK/3+Wz&#10;wbbsbHxoHEp4HCXADJZON1hJ2O9eH6bAQlSoVevQSLiYALPi9iZXmXY9fpjzNlaMSjBkSkIdY5dx&#10;HsraWBVGrjNIuy/nrYoUfcW1Vz2V25aLJEm5VQ3ShVp1ZlGb8md7shLWfrlczFeXb9x82v4gVofN&#10;+/Am5f3dMH8BFs0Q/2C46pM6FOR0dCfUgbWUxSQVxEoYj1NgV0JMnmg6SngWU+BFzv//UPwCAAD/&#10;/wMAUEsBAi0AFAAGAAgAAAAhALaDOJL+AAAA4QEAABMAAAAAAAAAAAAAAAAAAAAAAFtDb250ZW50&#10;X1R5cGVzXS54bWxQSwECLQAUAAYACAAAACEAOP0h/9YAAACUAQAACwAAAAAAAAAAAAAAAAAvAQAA&#10;X3JlbHMvLnJlbHNQSwECLQAUAAYACAAAACEAQJm35LkBAADDAwAADgAAAAAAAAAAAAAAAAAuAgAA&#10;ZHJzL2Uyb0RvYy54bWxQSwECLQAUAAYACAAAACEAADR+B+IAAAALAQAADwAAAAAAAAAAAAAAAAAT&#10;BAAAZHJzL2Rvd25yZXYueG1sUEsFBgAAAAAEAAQA8wAAACIFAAAAAA==&#10;" strokecolor="#5b9bd5 [3204]" strokeweight=".5pt">
                <v:stroke joinstyle="miter"/>
              </v:line>
            </w:pict>
          </mc:Fallback>
        </mc:AlternateContent>
      </w:r>
      <w:r>
        <w:rPr>
          <w:noProof/>
          <w:lang w:eastAsia="es-MX"/>
        </w:rPr>
        <mc:AlternateContent>
          <mc:Choice Requires="wps">
            <w:drawing>
              <wp:anchor distT="0" distB="0" distL="114300" distR="114300" simplePos="0" relativeHeight="251811328" behindDoc="0" locked="0" layoutInCell="1" allowOverlap="1" wp14:anchorId="689D3C73" wp14:editId="7324EA3B">
                <wp:simplePos x="0" y="0"/>
                <wp:positionH relativeFrom="column">
                  <wp:posOffset>3517951</wp:posOffset>
                </wp:positionH>
                <wp:positionV relativeFrom="paragraph">
                  <wp:posOffset>272999</wp:posOffset>
                </wp:positionV>
                <wp:extent cx="0" cy="299923"/>
                <wp:effectExtent l="0" t="0" r="19050" b="24130"/>
                <wp:wrapNone/>
                <wp:docPr id="29" name="58 Conector recto"/>
                <wp:cNvGraphicFramePr/>
                <a:graphic xmlns:a="http://schemas.openxmlformats.org/drawingml/2006/main">
                  <a:graphicData uri="http://schemas.microsoft.com/office/word/2010/wordprocessingShape">
                    <wps:wsp>
                      <wps:cNvCnPr/>
                      <wps:spPr>
                        <a:xfrm>
                          <a:off x="0" y="0"/>
                          <a:ext cx="0" cy="2999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58 Conector recto" o:spid="_x0000_s1026" style="position:absolute;z-index:25181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pt,21.5pt" to="277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HMsgEAAMADAAAOAAAAZHJzL2Uyb0RvYy54bWysU02P0zAQvSPxHyzfadIg0DZquoeu4IKg&#10;AvYHeJ1xY8lfGpsm/feMnTSLAAmBuNix/d7MvDeT/f1kDbsARu1dx7ebmjNw0vfanTv++PXdqzvO&#10;YhKuF8Y76PgVIr8/vHyxH0MLjR+86QEZBXGxHUPHh5RCW1VRDmBF3PgAjh6VRysSHfFc9ShGim5N&#10;1dT122r02Af0EmKk24f5kR9KfKVApk9KRUjMdJxqS2XFsj7ltTrsRXtGEQYtlzLEP1RhhXaUdA31&#10;IJJg31D/EspqiT56lTbS28orpSUUDaRmW/+k5ssgAhQtZE4Mq03x/4WVHy8nZLrveLPjzAlLPXpz&#10;x47ULJk8MsxbdmkMsSXw0Z1wOcVwwix5UmjzTmLYVJy9rs7ClJicLyXdNrvdrnmdw1XPvIAxvQdv&#10;Wf7ouNEuaxatuHyIaYbeIMTLdcyZy1e6Gshg4z6DIh2Ua1vYZYLgaJBdBPVeSAkubZfUBZ1pShuz&#10;Eus/Exd8pkKZrr8hr4yS2bu0kq12Hn+XPU23ktWMvzkw684WPPn+WnpSrKExKeYuI53n8MdzoT//&#10;eIfvAAAA//8DAFBLAwQUAAYACAAAACEAri8GBuAAAAAJAQAADwAAAGRycy9kb3ducmV2LnhtbEyP&#10;QUvDQBCF74L/YRnBm90YW6kxm1IKYi2UYivU4zY7JtHsbNjdNum/d8SDnoaZ93jzvXw22Fac0IfG&#10;kYLbUQICqXSmoUrB2+7pZgoiRE1Gt45QwRkDzIrLi1xnxvX0iqdtrASHUMi0gjrGLpMylDVaHUau&#10;Q2Ltw3mrI6++ksbrnsNtK9MkuZdWN8Qfat3hosbya3u0CtZ+uVzMV+dP2rzbfp+u9puX4Vmp66th&#10;/ggi4hD/zPCDz+hQMNPBHckE0SqYTMbcJSoY3/Fkw+/hoOAhSUEWufzfoPgGAAD//wMAUEsBAi0A&#10;FAAGAAgAAAAhALaDOJL+AAAA4QEAABMAAAAAAAAAAAAAAAAAAAAAAFtDb250ZW50X1R5cGVzXS54&#10;bWxQSwECLQAUAAYACAAAACEAOP0h/9YAAACUAQAACwAAAAAAAAAAAAAAAAAvAQAAX3JlbHMvLnJl&#10;bHNQSwECLQAUAAYACAAAACEASwJxzLIBAADAAwAADgAAAAAAAAAAAAAAAAAuAgAAZHJzL2Uyb0Rv&#10;Yy54bWxQSwECLQAUAAYACAAAACEAri8GBuAAAAAJAQAADwAAAAAAAAAAAAAAAAAMBAAAZHJzL2Rv&#10;d25yZXYueG1sUEsFBgAAAAAEAAQA8wAAABkFAAAAAA==&#10;" strokecolor="#5b9bd5 [3204]" strokeweight=".5pt">
                <v:stroke joinstyle="miter"/>
              </v:line>
            </w:pict>
          </mc:Fallback>
        </mc:AlternateContent>
      </w:r>
    </w:p>
    <w:p w14:paraId="7A437471" w14:textId="77777777" w:rsidR="00C919C3" w:rsidRPr="003D2257" w:rsidRDefault="00C919C3" w:rsidP="00C919C3">
      <w:r>
        <w:rPr>
          <w:noProof/>
          <w:lang w:eastAsia="es-MX"/>
        </w:rPr>
        <mc:AlternateContent>
          <mc:Choice Requires="wps">
            <w:drawing>
              <wp:anchor distT="0" distB="0" distL="114300" distR="114300" simplePos="0" relativeHeight="251802112" behindDoc="0" locked="0" layoutInCell="1" allowOverlap="1" wp14:anchorId="6A3ACD32" wp14:editId="6CDEE96D">
                <wp:simplePos x="0" y="0"/>
                <wp:positionH relativeFrom="column">
                  <wp:posOffset>-823975</wp:posOffset>
                </wp:positionH>
                <wp:positionV relativeFrom="paragraph">
                  <wp:posOffset>295910</wp:posOffset>
                </wp:positionV>
                <wp:extent cx="1440160" cy="430887"/>
                <wp:effectExtent l="0" t="0" r="27305" b="24765"/>
                <wp:wrapNone/>
                <wp:docPr id="20" name="32 CuadroTexto"/>
                <wp:cNvGraphicFramePr/>
                <a:graphic xmlns:a="http://schemas.openxmlformats.org/drawingml/2006/main">
                  <a:graphicData uri="http://schemas.microsoft.com/office/word/2010/wordprocessingShape">
                    <wps:wsp>
                      <wps:cNvSpPr txBox="1"/>
                      <wps:spPr>
                        <a:xfrm>
                          <a:off x="0" y="0"/>
                          <a:ext cx="1440160" cy="430887"/>
                        </a:xfrm>
                        <a:prstGeom prst="rect">
                          <a:avLst/>
                        </a:prstGeom>
                        <a:noFill/>
                        <a:ln>
                          <a:solidFill>
                            <a:schemeClr val="accent1"/>
                          </a:solidFill>
                        </a:ln>
                      </wps:spPr>
                      <wps:txbx>
                        <w:txbxContent>
                          <w:p w14:paraId="3A0A9EEF"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SECRETARIO DE FACULTAD</w:t>
                            </w:r>
                          </w:p>
                        </w:txbxContent>
                      </wps:txbx>
                      <wps:bodyPr wrap="square" rtlCol="0">
                        <a:spAutoFit/>
                      </wps:bodyPr>
                    </wps:wsp>
                  </a:graphicData>
                </a:graphic>
              </wp:anchor>
            </w:drawing>
          </mc:Choice>
          <mc:Fallback>
            <w:pict>
              <v:shape id="32 CuadroTexto" o:spid="_x0000_s1033" type="#_x0000_t202" style="position:absolute;margin-left:-64.9pt;margin-top:23.3pt;width:113.4pt;height:33.95pt;z-index:25180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OFuQEAAF4DAAAOAAAAZHJzL2Uyb0RvYy54bWysU02P2yAQvVfqf0DcG5xstI2sOKs2q+2l&#10;aivt9gcQwDESMHQgsfPvO5BssmpvVS+Y+XrMezNeP0zesaPBZCF0fD5rODNBgbZh3/GfL08fVpyl&#10;LIOWDoLp+Mkk/rB5/249xtYsYACnDTICCakdY8eHnGMrRFKD8TLNIJpAwR7Qy0wm7oVGORK6d2LR&#10;NPdiBNQRQZmUyPt4DvJNxe97o/L3vk8mM9dx6i3XE+u5K6fYrGW7RxkHqy5tyH/owksb6NEr1KPM&#10;kh3Q/gXlrUJI0OeZAi+g760ylQOxmTd/sHkeZDSVC4mT4lWm9P9g1bfjD2RWd3xB8gTpaUZ3C7Y9&#10;SI3wYqYMRaIxppYynyPl5ukzTDTqV38iZ2E+9ejLlzgxihPa6Sow4TBVipbLZn5PIUWx5V2zWn0s&#10;MOJWHTHlLwY8K5eOIw2w6iqPX1M+p76mlMcCPFnn6hBdKI4Ezuriq0bZIrN1yI6S5i+VMiHXxunF&#10;N5lklWpRaJ7plFuedlNVpvZYPDvQJ1JgpHXpePp1kGg4w+y2ULerPhk/HTI1VXu91VzAaYiV7WXh&#10;ypa8tWvW7bfY/AYAAP//AwBQSwMEFAAGAAgAAAAhAFS8RMXhAAAACgEAAA8AAABkcnMvZG93bnJl&#10;di54bWxMj0FLw0AQhe+C/2EZwVu7SVtTE7MpKggFC2oqgrdtdkxCs7Mhu03jv3c86XGYj/e+l28m&#10;24kRB986UhDPIxBIlTMt1Qre90+zWxA+aDK6c4QKvtHDpri8yHVm3JnecCxDLTiEfKYVNCH0mZS+&#10;atBqP3c9Ev++3GB14HOopRn0mcNtJxdRlEirW+KGRvf42GB1LE9WwfF19zJi+bldfmzTMSxb8/As&#10;g1LXV9P9HYiAU/iD4Vef1aFgp4M7kfGiUzCLFym7BwWrJAHBRLrmcQcm49UNyCKX/ycUPwAAAP//&#10;AwBQSwECLQAUAAYACAAAACEAtoM4kv4AAADhAQAAEwAAAAAAAAAAAAAAAAAAAAAAW0NvbnRlbnRf&#10;VHlwZXNdLnhtbFBLAQItABQABgAIAAAAIQA4/SH/1gAAAJQBAAALAAAAAAAAAAAAAAAAAC8BAABf&#10;cmVscy8ucmVsc1BLAQItABQABgAIAAAAIQBhpiOFuQEAAF4DAAAOAAAAAAAAAAAAAAAAAC4CAABk&#10;cnMvZTJvRG9jLnhtbFBLAQItABQABgAIAAAAIQBUvETF4QAAAAoBAAAPAAAAAAAAAAAAAAAAABME&#10;AABkcnMvZG93bnJldi54bWxQSwUGAAAAAAQABADzAAAAIQUAAAAA&#10;" filled="f" strokecolor="#5b9bd5 [3204]">
                <v:textbox style="mso-fit-shape-to-text:t">
                  <w:txbxContent>
                    <w:p w14:paraId="3A0A9EEF"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SECRETARIO DE FACULTAD</w:t>
                      </w:r>
                    </w:p>
                  </w:txbxContent>
                </v:textbox>
              </v:shape>
            </w:pict>
          </mc:Fallback>
        </mc:AlternateContent>
      </w:r>
      <w:r>
        <w:rPr>
          <w:noProof/>
          <w:lang w:eastAsia="es-MX"/>
        </w:rPr>
        <mc:AlternateContent>
          <mc:Choice Requires="wps">
            <w:drawing>
              <wp:anchor distT="0" distB="0" distL="114300" distR="114300" simplePos="0" relativeHeight="251806208" behindDoc="0" locked="0" layoutInCell="1" allowOverlap="1" wp14:anchorId="3EADFAE0" wp14:editId="337E3C04">
                <wp:simplePos x="0" y="0"/>
                <wp:positionH relativeFrom="column">
                  <wp:posOffset>6006465</wp:posOffset>
                </wp:positionH>
                <wp:positionV relativeFrom="paragraph">
                  <wp:posOffset>295910</wp:posOffset>
                </wp:positionV>
                <wp:extent cx="1277620" cy="768985"/>
                <wp:effectExtent l="0" t="0" r="17780" b="26670"/>
                <wp:wrapNone/>
                <wp:docPr id="22" name="37 CuadroTexto"/>
                <wp:cNvGraphicFramePr/>
                <a:graphic xmlns:a="http://schemas.openxmlformats.org/drawingml/2006/main">
                  <a:graphicData uri="http://schemas.microsoft.com/office/word/2010/wordprocessingShape">
                    <wps:wsp>
                      <wps:cNvSpPr txBox="1"/>
                      <wps:spPr>
                        <a:xfrm>
                          <a:off x="0" y="0"/>
                          <a:ext cx="1277620" cy="768985"/>
                        </a:xfrm>
                        <a:prstGeom prst="rect">
                          <a:avLst/>
                        </a:prstGeom>
                        <a:noFill/>
                        <a:ln>
                          <a:solidFill>
                            <a:schemeClr val="accent1"/>
                          </a:solidFill>
                        </a:ln>
                      </wps:spPr>
                      <wps:txbx>
                        <w:txbxContent>
                          <w:p w14:paraId="44801010"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 xml:space="preserve">COORDINADOR PARA LA GESTIÓN DE LA SUSTENTABILIDAD </w:t>
                            </w:r>
                          </w:p>
                        </w:txbxContent>
                      </wps:txbx>
                      <wps:bodyPr wrap="square" rtlCol="0">
                        <a:spAutoFit/>
                      </wps:bodyPr>
                    </wps:wsp>
                  </a:graphicData>
                </a:graphic>
              </wp:anchor>
            </w:drawing>
          </mc:Choice>
          <mc:Fallback>
            <w:pict>
              <v:shape id="37 CuadroTexto" o:spid="_x0000_s1034" type="#_x0000_t202" style="position:absolute;margin-left:472.95pt;margin-top:23.3pt;width:100.6pt;height:60.55pt;z-index:25180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DuwEAAF4DAAAOAAAAZHJzL2Uyb0RvYy54bWysU9uO0zAQfUfiHyy/03SDaEvUdAVdLS8I&#10;kHb5ANeXxpLtMWO3Sf+esXvZFbwhXhzP7XjOmcn6fvKOHTUmC6Hnd7M5ZzpIUDbse/7z+fHdirOU&#10;RVDCQdA9P+nE7zdv36zH2OkWBnBKIyOQkLox9nzIOXZNk+SgvUgziDpQ0AB6kcnEfaNQjITuXdPO&#10;54tmBFQRQeqUyPtwDvJNxTdGy/zdmKQzcz2n3nI9sZ67cjabtej2KOJg5aUN8Q9deGEDPXqDehBZ&#10;sAPav6C8lQgJTJ5J8A0YY6WuHIjN3fwPNk+DiLpyIXFSvMmU/h+s/Hb8gcyqnrctZ0F4mtH7Jdse&#10;hEJ41lOGItEYU0eZT5Fy8/QZJhr11Z/IWZhPBn35EidGcRL7dBOYcJgsRe1yuWgpJCm2XKw+rj4U&#10;mOalOmLKXzR4Vi49Rxpg1VUcv6Z8Tr2mlMcCPFrn6hBdKI4Ezqriq0bZIr11yI6C5i+k1CHXxunF&#10;V5lkleqm0DzTKbc87aaqzOpKdQfqRAqMtC49T78OAjVnmN0W6nbVJ+OnQ6amaq8F5VxzAachVraX&#10;hStb8tquWS+/xeY3AAAA//8DAFBLAwQUAAYACAAAACEASFnZkuIAAAALAQAADwAAAGRycy9kb3du&#10;cmV2LnhtbEyPwUrDQBCG74LvsIzgzW5iY2LSbIoKQsGCNpVCb9vsNAnNzobsNo1v7/aktxnm45/v&#10;z5eT7tiIg20NCQhnATCkyqiWagHf2/eHZ2DWSVKyM4QCftDCsri9yWWmzIU2OJauZj6EbCYFNM71&#10;Gee2alBLOzM9kr8dzaCl8+tQczXIiw/XHX8Mgphr2ZL/0Mge3xqsTuVZCzh9rT9HLPer+W6Vjm7e&#10;qtcP7oS4v5teFsAcTu4Phqu+V4fCOx3MmZRlnYA0eko9KiCKY2BXIIySENjBT3GSAC9y/r9D8QsA&#10;AP//AwBQSwECLQAUAAYACAAAACEAtoM4kv4AAADhAQAAEwAAAAAAAAAAAAAAAAAAAAAAW0NvbnRl&#10;bnRfVHlwZXNdLnhtbFBLAQItABQABgAIAAAAIQA4/SH/1gAAAJQBAAALAAAAAAAAAAAAAAAAAC8B&#10;AABfcmVscy8ucmVsc1BLAQItABQABgAIAAAAIQCi5O/DuwEAAF4DAAAOAAAAAAAAAAAAAAAAAC4C&#10;AABkcnMvZTJvRG9jLnhtbFBLAQItABQABgAIAAAAIQBIWdmS4gAAAAsBAAAPAAAAAAAAAAAAAAAA&#10;ABUEAABkcnMvZG93bnJldi54bWxQSwUGAAAAAAQABADzAAAAJAUAAAAA&#10;" filled="f" strokecolor="#5b9bd5 [3204]">
                <v:textbox style="mso-fit-shape-to-text:t">
                  <w:txbxContent>
                    <w:p w14:paraId="44801010"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 xml:space="preserve">COORDINADOR PARA LA GESTIÓN DE LA SUSTENTABILIDAD </w:t>
                      </w:r>
                    </w:p>
                  </w:txbxContent>
                </v:textbox>
              </v:shape>
            </w:pict>
          </mc:Fallback>
        </mc:AlternateContent>
      </w:r>
      <w:r>
        <w:rPr>
          <w:noProof/>
          <w:lang w:eastAsia="es-MX"/>
        </w:rPr>
        <mc:AlternateContent>
          <mc:Choice Requires="wps">
            <w:drawing>
              <wp:anchor distT="0" distB="0" distL="114300" distR="114300" simplePos="0" relativeHeight="251805184" behindDoc="0" locked="0" layoutInCell="1" allowOverlap="1" wp14:anchorId="0CD13ABA" wp14:editId="51C699CE">
                <wp:simplePos x="0" y="0"/>
                <wp:positionH relativeFrom="column">
                  <wp:posOffset>4446905</wp:posOffset>
                </wp:positionH>
                <wp:positionV relativeFrom="paragraph">
                  <wp:posOffset>288290</wp:posOffset>
                </wp:positionV>
                <wp:extent cx="1439545" cy="600075"/>
                <wp:effectExtent l="0" t="0" r="27305" b="25400"/>
                <wp:wrapNone/>
                <wp:docPr id="25" name="36 CuadroTexto"/>
                <wp:cNvGraphicFramePr/>
                <a:graphic xmlns:a="http://schemas.openxmlformats.org/drawingml/2006/main">
                  <a:graphicData uri="http://schemas.microsoft.com/office/word/2010/wordprocessingShape">
                    <wps:wsp>
                      <wps:cNvSpPr txBox="1"/>
                      <wps:spPr>
                        <a:xfrm>
                          <a:off x="0" y="0"/>
                          <a:ext cx="1439545" cy="600075"/>
                        </a:xfrm>
                        <a:prstGeom prst="rect">
                          <a:avLst/>
                        </a:prstGeom>
                        <a:noFill/>
                        <a:ln>
                          <a:solidFill>
                            <a:schemeClr val="accent1"/>
                          </a:solidFill>
                        </a:ln>
                      </wps:spPr>
                      <wps:txbx>
                        <w:txbxContent>
                          <w:p w14:paraId="7FF51C76"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ENCARGADOS DE ÁREAS DE APOYO INSTITUCIONAL</w:t>
                            </w:r>
                          </w:p>
                        </w:txbxContent>
                      </wps:txbx>
                      <wps:bodyPr wrap="square" rtlCol="0">
                        <a:spAutoFit/>
                      </wps:bodyPr>
                    </wps:wsp>
                  </a:graphicData>
                </a:graphic>
              </wp:anchor>
            </w:drawing>
          </mc:Choice>
          <mc:Fallback>
            <w:pict>
              <v:shape id="36 CuadroTexto" o:spid="_x0000_s1035" type="#_x0000_t202" style="position:absolute;margin-left:350.15pt;margin-top:22.7pt;width:113.35pt;height:47.25pt;z-index:25180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7svQEAAF4DAAAOAAAAZHJzL2Uyb0RvYy54bWysU01v2zAMvRfYfxB0X+ymTboacYotRXsZ&#10;tgJtf4AiybEASVQpJXb+/Sjlo8V2G3qRRYp85HukF3ejs2ynMRrwLb+c1JxpL0EZv2n568vD12+c&#10;xSS8Eha8bvleR363/HKxGEKjp9CDVRoZgfjYDKHlfUqhqaooe+1EnEDQnh47QCcSmbipFIqB0J2t&#10;pnU9rwZAFRCkjpG894dHviz4Xadl+t11USdmW069pXJiOdf5rJYL0WxQhN7IYxviP7pwwngqeoa6&#10;F0mwLZp/oJyRCBG6NJHgKug6I3XhQGwu67/YPPci6MKFxInhLFP8PFj5a/eEzKiWT2eceeFoRldz&#10;ttoKhfCixwRZoiHEhiKfA8Wm8QeMNOqTP5IzMx87dPlLnBi9k9j7s8CEw2ROur66nV1TIUlv87qu&#10;b2YZpnrPDhjTowbH8qXlSAMsuordz5gOoaeQXMzDg7G2DNH67Ihgjcq+YuQt0iuLbCdo/kJK7VNp&#10;nCp+iCQrZ1eZ5oFOvqVxPRZlbk9U16D2pMBA69Ly+LYVqDnDZFdQtquUDN+3iZoqvWaUQ84RnIZY&#10;2B4XLm/JR7tEvf8Wyz8AAAD//wMAUEsDBBQABgAIAAAAIQCHCdib4AAAAAoBAAAPAAAAZHJzL2Rv&#10;d25yZXYueG1sTI9BS8NAEIXvgv9hGcGb3bWp1sRsigpCwYI2FcHbNjsmodnZkN2m8d87nvQ4zMd7&#10;38tXk+vEiENoPWm4nikQSJW3LdUa3nfPV3cgQjRkTecJNXxjgFVxfpabzPoTbXEsYy04hEJmNDQx&#10;9pmUoWrQmTDzPRL/vvzgTORzqKUdzInDXSfnSt1KZ1rihsb0+NRgdSiPTsPhbfM6Yvm5Tj7W6RiT&#10;1j6+yKj15cX0cA8i4hT/YPjVZ3Uo2Gnvj2SD6DQslUoY1bC4WYBgIJ0vedyeySRNQRa5/D+h+AEA&#10;AP//AwBQSwECLQAUAAYACAAAACEAtoM4kv4AAADhAQAAEwAAAAAAAAAAAAAAAAAAAAAAW0NvbnRl&#10;bnRfVHlwZXNdLnhtbFBLAQItABQABgAIAAAAIQA4/SH/1gAAAJQBAAALAAAAAAAAAAAAAAAAAC8B&#10;AABfcmVscy8ucmVsc1BLAQItABQABgAIAAAAIQCRMw7svQEAAF4DAAAOAAAAAAAAAAAAAAAAAC4C&#10;AABkcnMvZTJvRG9jLnhtbFBLAQItABQABgAIAAAAIQCHCdib4AAAAAoBAAAPAAAAAAAAAAAAAAAA&#10;ABcEAABkcnMvZG93bnJldi54bWxQSwUGAAAAAAQABADzAAAAJAUAAAAA&#10;" filled="f" strokecolor="#5b9bd5 [3204]">
                <v:textbox style="mso-fit-shape-to-text:t">
                  <w:txbxContent>
                    <w:p w14:paraId="7FF51C76"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ENCARGADOS DE ÁREAS DE APOYO INSTITUCIONAL</w:t>
                      </w:r>
                    </w:p>
                  </w:txbxContent>
                </v:textbox>
              </v:shape>
            </w:pict>
          </mc:Fallback>
        </mc:AlternateContent>
      </w:r>
      <w:r>
        <w:rPr>
          <w:noProof/>
          <w:lang w:eastAsia="es-MX"/>
        </w:rPr>
        <mc:AlternateContent>
          <mc:Choice Requires="wps">
            <w:drawing>
              <wp:anchor distT="0" distB="0" distL="114300" distR="114300" simplePos="0" relativeHeight="251804160" behindDoc="0" locked="0" layoutInCell="1" allowOverlap="1" wp14:anchorId="4B07626E" wp14:editId="7557F3B1">
                <wp:simplePos x="0" y="0"/>
                <wp:positionH relativeFrom="column">
                  <wp:posOffset>2815590</wp:posOffset>
                </wp:positionH>
                <wp:positionV relativeFrom="paragraph">
                  <wp:posOffset>290195</wp:posOffset>
                </wp:positionV>
                <wp:extent cx="1439545" cy="600075"/>
                <wp:effectExtent l="0" t="0" r="27305" b="25400"/>
                <wp:wrapNone/>
                <wp:docPr id="26" name="34 CuadroTexto"/>
                <wp:cNvGraphicFramePr/>
                <a:graphic xmlns:a="http://schemas.openxmlformats.org/drawingml/2006/main">
                  <a:graphicData uri="http://schemas.microsoft.com/office/word/2010/wordprocessingShape">
                    <wps:wsp>
                      <wps:cNvSpPr txBox="1"/>
                      <wps:spPr>
                        <a:xfrm>
                          <a:off x="0" y="0"/>
                          <a:ext cx="1439545" cy="600075"/>
                        </a:xfrm>
                        <a:prstGeom prst="rect">
                          <a:avLst/>
                        </a:prstGeom>
                        <a:noFill/>
                        <a:ln>
                          <a:solidFill>
                            <a:schemeClr val="accent1"/>
                          </a:solidFill>
                        </a:ln>
                      </wps:spPr>
                      <wps:txbx>
                        <w:txbxContent>
                          <w:p w14:paraId="7951D539"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 xml:space="preserve">COORDINADORES DE ACADEMIA POR AREA DE CONOCIMIENTO </w:t>
                            </w:r>
                          </w:p>
                        </w:txbxContent>
                      </wps:txbx>
                      <wps:bodyPr wrap="square" rtlCol="0">
                        <a:spAutoFit/>
                      </wps:bodyPr>
                    </wps:wsp>
                  </a:graphicData>
                </a:graphic>
              </wp:anchor>
            </w:drawing>
          </mc:Choice>
          <mc:Fallback>
            <w:pict>
              <v:shape id="34 CuadroTexto" o:spid="_x0000_s1036" type="#_x0000_t202" style="position:absolute;margin-left:221.7pt;margin-top:22.85pt;width:113.35pt;height:47.25pt;z-index:25180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8wvQEAAF8DAAAOAAAAZHJzL2Uyb0RvYy54bWysU8Fu2zAMvQ/YPwi6L3bSJNuMOMWaor0M&#10;24B2H6DIUixAElVKiZ2/L6WkSbHdhl1kkSIf+R7p1e3oLDsojAZ8y6eTmjPlJXTG71r++/nh0xfO&#10;YhK+Exa8avlRRX67/vhhNYRGzaAH2ylkBOJjM4SW9ymFpqqi7JUTcQJBeXrUgE4kMnFXdSgGQne2&#10;mtX1shoAu4AgVYzkvT898nXB11rJ9FPrqBKzLafeUjmxnNt8VuuVaHYoQm/kuQ3xD104YTwVvUDd&#10;iyTYHs1fUM5IhAg6TSS4CrQ2UhUOxGZa/8HmqRdBFS4kTgwXmeL/g5U/Dr+Qma7lsyVnXjia0c2c&#10;bfaiQ3hWY4Is0RBiQ5FPgWLTeAcjjfrNH8mZmY8aXf4SJ0bvJPbxIjDhMJmT5jdfF/MFZ5LelnVd&#10;f15kmOqaHTCmRwWO5UvLkQZYdBWH7zGdQt9CcjEPD8baMkTrsyOCNV32FSNvkdpYZAdB8xdSKp9K&#10;41TxXSRZObvKNE908i2N27EoMy1rkl1b6I4kwUD70vL4sheoOMNkN1DWq9QM3/aJuirNXnPO6DTF&#10;Qve8cXlN3tsl6vpfrF8BAAD//wMAUEsDBBQABgAIAAAAIQAy5rD/4AAAAAoBAAAPAAAAZHJzL2Rv&#10;d25yZXYueG1sTI/BSsNAEIbvgu+wjODN7raJbY3ZFBWEgoKaiuBtmx2T0OxsyG7T+PaOJ73NMB//&#10;fH++mVwnRhxC60nDfKZAIFXetlRreN89Xq1BhGjIms4TavjGAJvi/Cw3mfUnesOxjLXgEAqZ0dDE&#10;2GdShqpBZ8LM90h8+/KDM5HXoZZ2MCcOd51cKLWUzrTEHxrT40OD1aE8Og2H1+eXEcvPbfKxvRlj&#10;0tr7Jxm1vryY7m5BRJziHwy/+qwOBTvt/ZFsEJ2GNE1SRnm4XoFgYLlScxB7JlO1AFnk8n+F4gcA&#10;AP//AwBQSwECLQAUAAYACAAAACEAtoM4kv4AAADhAQAAEwAAAAAAAAAAAAAAAAAAAAAAW0NvbnRl&#10;bnRfVHlwZXNdLnhtbFBLAQItABQABgAIAAAAIQA4/SH/1gAAAJQBAAALAAAAAAAAAAAAAAAAAC8B&#10;AABfcmVscy8ucmVsc1BLAQItABQABgAIAAAAIQA14m8wvQEAAF8DAAAOAAAAAAAAAAAAAAAAAC4C&#10;AABkcnMvZTJvRG9jLnhtbFBLAQItABQABgAIAAAAIQAy5rD/4AAAAAoBAAAPAAAAAAAAAAAAAAAA&#10;ABcEAABkcnMvZG93bnJldi54bWxQSwUGAAAAAAQABADzAAAAJAUAAAAA&#10;" filled="f" strokecolor="#5b9bd5 [3204]">
                <v:textbox style="mso-fit-shape-to-text:t">
                  <w:txbxContent>
                    <w:p w14:paraId="7951D539"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 xml:space="preserve">COORDINADORES DE ACADEMIA POR AREA DE CONOCIMIENTO </w:t>
                      </w:r>
                    </w:p>
                  </w:txbxContent>
                </v:textbox>
              </v:shape>
            </w:pict>
          </mc:Fallback>
        </mc:AlternateContent>
      </w:r>
      <w:r>
        <w:rPr>
          <w:noProof/>
          <w:lang w:eastAsia="es-MX"/>
        </w:rPr>
        <mc:AlternateContent>
          <mc:Choice Requires="wps">
            <w:drawing>
              <wp:anchor distT="0" distB="0" distL="114300" distR="114300" simplePos="0" relativeHeight="251803136" behindDoc="0" locked="0" layoutInCell="1" allowOverlap="1" wp14:anchorId="4A2CD66B" wp14:editId="352AB04C">
                <wp:simplePos x="0" y="0"/>
                <wp:positionH relativeFrom="column">
                  <wp:posOffset>1137920</wp:posOffset>
                </wp:positionH>
                <wp:positionV relativeFrom="paragraph">
                  <wp:posOffset>266065</wp:posOffset>
                </wp:positionV>
                <wp:extent cx="1296035" cy="600075"/>
                <wp:effectExtent l="0" t="0" r="18415" b="25400"/>
                <wp:wrapNone/>
                <wp:docPr id="27" name="33 CuadroTexto"/>
                <wp:cNvGraphicFramePr/>
                <a:graphic xmlns:a="http://schemas.openxmlformats.org/drawingml/2006/main">
                  <a:graphicData uri="http://schemas.microsoft.com/office/word/2010/wordprocessingShape">
                    <wps:wsp>
                      <wps:cNvSpPr txBox="1"/>
                      <wps:spPr>
                        <a:xfrm>
                          <a:off x="0" y="0"/>
                          <a:ext cx="1296035" cy="600075"/>
                        </a:xfrm>
                        <a:prstGeom prst="rect">
                          <a:avLst/>
                        </a:prstGeom>
                        <a:noFill/>
                        <a:ln>
                          <a:solidFill>
                            <a:schemeClr val="accent1"/>
                          </a:solidFill>
                        </a:ln>
                      </wps:spPr>
                      <wps:txbx>
                        <w:txbxContent>
                          <w:p w14:paraId="536DDD5F"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COORDINADOR DEL SISTEMA TUTORIAL</w:t>
                            </w:r>
                          </w:p>
                        </w:txbxContent>
                      </wps:txbx>
                      <wps:bodyPr wrap="square" rtlCol="0">
                        <a:spAutoFit/>
                      </wps:bodyPr>
                    </wps:wsp>
                  </a:graphicData>
                </a:graphic>
              </wp:anchor>
            </w:drawing>
          </mc:Choice>
          <mc:Fallback>
            <w:pict>
              <v:shape id="33 CuadroTexto" o:spid="_x0000_s1037" type="#_x0000_t202" style="position:absolute;margin-left:89.6pt;margin-top:20.95pt;width:102.05pt;height:47.25pt;z-index:25180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8tvAEAAF8DAAAOAAAAZHJzL2Uyb0RvYy54bWysU8Fu2zAMvQ/YPwi6L3ISNF2NOMWWorsM&#10;24B2H6DIUixAEjVKiZ2/H6WkabHdhl1kkSIf+R7p9f3kHTtqTBZCx+ezhjMdFPQ27Dv+8/nxw0fO&#10;Upahlw6C7vhJJ36/ef9uPcZWL2AA12tkBBJSO8aODznHVoikBu1lmkHUgR4NoJeZTNyLHuVI6N6J&#10;RdOsxAjYRwSlUyLvw/mRbyq+MVrl78YknZnrOPWW64n13JVTbNay3aOMg1WXNuQ/dOGlDVT0CvUg&#10;s2QHtH9BeasQEpg8U+AFGGOVrhyIzbz5g83TIKOuXEicFK8ypf8Hq74dfyCzfccXt5wF6WlGyyXb&#10;HmSP8KynDEWiMaaWIp8ixebpM0w06hd/ImdhPhn05UucGL2T2KerwITDVEla3K2a5Q1nit5WTdPc&#10;3hQY8ZodMeUvGjwrl44jDbDqKo9fUz6HvoSUYgEerXN1iC4URwJn++KrRtkivXXIjpLmL5XSIdfG&#10;qeKbSLJKtig0z3TKLU+7qSozv3LdQX8iCUbal46nXweJmjPMbgt1vWrN+OmQqavabIE551zQaYqV&#10;7mXjypq8tWvU63+x+Q0AAP//AwBQSwMEFAAGAAgAAAAhALbtZRrgAAAACgEAAA8AAABkcnMvZG93&#10;bnJldi54bWxMj0FLw0AQhe+C/2EZwZvdtFtqE7MpKggFBTVKobdtdkxCs7Mhu03jv3c86fHxPt58&#10;k28m14kRh9B60jCfJSCQKm9bqjV8fjzdrEGEaMiazhNq+MYAm+LyIjeZ9Wd6x7GMteARCpnR0MTY&#10;Z1KGqkFnwsz3SNx9+cGZyHGopR3MmcddJxdJspLOtMQXGtPjY4PVsTw5Dce3l9cRy/1W7bbpGFVr&#10;H55l1Pr6arq/AxFxin8w/OqzOhTsdPAnskF0nG/TBaMalvMUBANqrRSIAzdqtQRZ5PL/C8UPAAAA&#10;//8DAFBLAQItABQABgAIAAAAIQC2gziS/gAAAOEBAAATAAAAAAAAAAAAAAAAAAAAAABbQ29udGVu&#10;dF9UeXBlc10ueG1sUEsBAi0AFAAGAAgAAAAhADj9If/WAAAAlAEAAAsAAAAAAAAAAAAAAAAALwEA&#10;AF9yZWxzLy5yZWxzUEsBAi0AFAAGAAgAAAAhANQg/y28AQAAXwMAAA4AAAAAAAAAAAAAAAAALgIA&#10;AGRycy9lMm9Eb2MueG1sUEsBAi0AFAAGAAgAAAAhALbtZRrgAAAACgEAAA8AAAAAAAAAAAAAAAAA&#10;FgQAAGRycy9kb3ducmV2LnhtbFBLBQYAAAAABAAEAPMAAAAjBQAAAAA=&#10;" filled="f" strokecolor="#5b9bd5 [3204]">
                <v:textbox style="mso-fit-shape-to-text:t">
                  <w:txbxContent>
                    <w:p w14:paraId="536DDD5F"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COORDINADOR DEL SISTEMA TUTORIAL</w:t>
                      </w:r>
                    </w:p>
                  </w:txbxContent>
                </v:textbox>
              </v:shape>
            </w:pict>
          </mc:Fallback>
        </mc:AlternateContent>
      </w:r>
    </w:p>
    <w:p w14:paraId="08D6FA02" w14:textId="77777777" w:rsidR="00C919C3" w:rsidRPr="003D2257" w:rsidRDefault="00C919C3" w:rsidP="00C919C3">
      <w:r>
        <w:rPr>
          <w:noProof/>
          <w:lang w:eastAsia="es-MX"/>
        </w:rPr>
        <mc:AlternateContent>
          <mc:Choice Requires="wps">
            <w:drawing>
              <wp:anchor distT="0" distB="0" distL="114300" distR="114300" simplePos="0" relativeHeight="251817472" behindDoc="0" locked="0" layoutInCell="1" allowOverlap="1" wp14:anchorId="41BA1CE4" wp14:editId="1BF32308">
                <wp:simplePos x="0" y="0"/>
                <wp:positionH relativeFrom="column">
                  <wp:posOffset>646430</wp:posOffset>
                </wp:positionH>
                <wp:positionV relativeFrom="paragraph">
                  <wp:posOffset>168275</wp:posOffset>
                </wp:positionV>
                <wp:extent cx="497840" cy="3810"/>
                <wp:effectExtent l="0" t="0" r="35560" b="34290"/>
                <wp:wrapNone/>
                <wp:docPr id="36" name="51 Conector recto"/>
                <wp:cNvGraphicFramePr/>
                <a:graphic xmlns:a="http://schemas.openxmlformats.org/drawingml/2006/main">
                  <a:graphicData uri="http://schemas.microsoft.com/office/word/2010/wordprocessingShape">
                    <wps:wsp>
                      <wps:cNvCnPr/>
                      <wps:spPr>
                        <a:xfrm>
                          <a:off x="0" y="0"/>
                          <a:ext cx="497840" cy="381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1 Conector recto"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pt,13.25pt" to="9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JDyAEAAOgDAAAOAAAAZHJzL2Uyb0RvYy54bWysU02P0zAQvSPxHyzfaZLdZSlR0z20gguC&#10;ioUf4HXGjSV/aWya9N8zdtosAiQE4jKxZ+bNzHuebB4ma9gJMGrvOt6sas7ASd9rd+z41y/vXq05&#10;i0m4XhjvoONniPxh+/LFZgwt3PjBmx6QUREX2zF0fEgptFUV5QBWxJUP4CioPFqR6IrHqkcxUnVr&#10;qpu6vq9Gj31ALyFG8u7nIN+W+kqBTJ+UipCY6TjNlorFYp+yrbYb0R5RhEHLyxjiH6awQjtqupTa&#10;iyTYN9S/lLJaoo9epZX0tvJKaQmFA7Fp6p/YPA4iQOFC4sSwyBT/X1n58XRApvuO395z5oSlN3rd&#10;sB09lkweGeZPVmkMsaXknTvg5RbDATPlSaHNXyLDpqLseVEWpsQkOe/evlnfkf6SQrfrpuhePUMD&#10;xvQevGX50HGjXaYtWnH6EBO1o9RrSnYbl2327EUc2EnQ4/Z0ynNSag5Xed55wnJKZwMz9DMo4ksz&#10;NaVF2TTYGZzLCCnBpWapRNkZprQxC7D+M/CSn6FQtvBvwAuidPYuLWCrncffdU/TdWQ1518VmHln&#10;CZ58fy5vV6ShdSpaXVY/7+uP9wJ//kG33wEAAP//AwBQSwMEFAAGAAgAAAAhAEZAlnHeAAAACQEA&#10;AA8AAABkcnMvZG93bnJldi54bWxMj81OwzAQhO9IvIO1SFwQtRNBKSFOBQgunEr5EcdNvMRR43UU&#10;u014e9wTHGdnNPNtuZ5dLw40hs6zhmyhQBA33nTcanh/e75cgQgR2WDvmTT8UIB1dXpSYmH8xK90&#10;2MZWpBIOBWqwMQ6FlKGx5DAs/ECcvG8/OoxJjq00I06p3PUyV2opHXacFiwO9Gip2W33TsNgn14e&#10;2vz2o8OmvvrcfW3GC5q0Pj+b7+9ARJrjXxiO+AkdqsRU+z2bIPqkVZbQo4Z8eQ3iGFipHESdDjcZ&#10;yKqU/z+ofgEAAP//AwBQSwECLQAUAAYACAAAACEAtoM4kv4AAADhAQAAEwAAAAAAAAAAAAAAAAAA&#10;AAAAW0NvbnRlbnRfVHlwZXNdLnhtbFBLAQItABQABgAIAAAAIQA4/SH/1gAAAJQBAAALAAAAAAAA&#10;AAAAAAAAAC8BAABfcmVscy8ucmVsc1BLAQItABQABgAIAAAAIQCx4tJDyAEAAOgDAAAOAAAAAAAA&#10;AAAAAAAAAC4CAABkcnMvZTJvRG9jLnhtbFBLAQItABQABgAIAAAAIQBGQJZx3gAAAAkBAAAPAAAA&#10;AAAAAAAAAAAAACIEAABkcnMvZG93bnJldi54bWxQSwUGAAAAAAQABADzAAAALQUAAAAA&#10;" strokecolor="#5b9bd5 [3204]" strokeweight=".5pt">
                <v:stroke dashstyle="dash" joinstyle="miter"/>
              </v:line>
            </w:pict>
          </mc:Fallback>
        </mc:AlternateContent>
      </w:r>
      <w:r>
        <w:rPr>
          <w:noProof/>
          <w:lang w:eastAsia="es-MX"/>
        </w:rPr>
        <mc:AlternateContent>
          <mc:Choice Requires="wps">
            <w:drawing>
              <wp:anchor distT="0" distB="0" distL="114300" distR="114300" simplePos="0" relativeHeight="251807232" behindDoc="0" locked="0" layoutInCell="1" allowOverlap="1" wp14:anchorId="5993B954" wp14:editId="1339BA0A">
                <wp:simplePos x="0" y="0"/>
                <wp:positionH relativeFrom="column">
                  <wp:posOffset>7418070</wp:posOffset>
                </wp:positionH>
                <wp:positionV relativeFrom="paragraph">
                  <wp:posOffset>8890</wp:posOffset>
                </wp:positionV>
                <wp:extent cx="1142365" cy="600075"/>
                <wp:effectExtent l="0" t="0" r="19685" b="25400"/>
                <wp:wrapNone/>
                <wp:docPr id="33" name="38 CuadroTexto"/>
                <wp:cNvGraphicFramePr/>
                <a:graphic xmlns:a="http://schemas.openxmlformats.org/drawingml/2006/main">
                  <a:graphicData uri="http://schemas.microsoft.com/office/word/2010/wordprocessingShape">
                    <wps:wsp>
                      <wps:cNvSpPr txBox="1"/>
                      <wps:spPr>
                        <a:xfrm>
                          <a:off x="0" y="0"/>
                          <a:ext cx="1142365" cy="600075"/>
                        </a:xfrm>
                        <a:prstGeom prst="rect">
                          <a:avLst/>
                        </a:prstGeom>
                        <a:noFill/>
                        <a:ln>
                          <a:solidFill>
                            <a:schemeClr val="accent1"/>
                          </a:solidFill>
                        </a:ln>
                      </wps:spPr>
                      <wps:txbx>
                        <w:txbxContent>
                          <w:p w14:paraId="38D2747B"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 xml:space="preserve">REPRESENTANTE DE EQUIDAD DE GÉNERO </w:t>
                            </w:r>
                          </w:p>
                        </w:txbxContent>
                      </wps:txbx>
                      <wps:bodyPr wrap="square" rtlCol="0">
                        <a:spAutoFit/>
                      </wps:bodyPr>
                    </wps:wsp>
                  </a:graphicData>
                </a:graphic>
              </wp:anchor>
            </w:drawing>
          </mc:Choice>
          <mc:Fallback>
            <w:pict>
              <v:shape id="38 CuadroTexto" o:spid="_x0000_s1038" type="#_x0000_t202" style="position:absolute;margin-left:584.1pt;margin-top:.7pt;width:89.95pt;height:47.25pt;z-index:25180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7pvgEAAF8DAAAOAAAAZHJzL2Uyb0RvYy54bWysU01v2zAMvQ/ofxB0X+Qka1YYcYouRXcZ&#10;ugHtfoAiy7EASVQpJXb+fSnlo8V6G3qRRYp85Hukl7ejs2yvMRrwDZ9OKs60V9Aav2343+eHrzec&#10;xSR9Ky143fCDjvx2dfVlOYRaz6AH22pkBOJjPYSG9ymFWoioeu1knEDQnh47QCcTmbgVLcqB0J0V&#10;s6paiAGwDQhKx0je++MjXxX8rtMq/e66qBOzDafeUjmxnJt8itVS1luUoTfq1Ib8jy6cNJ6KXqDu&#10;ZZJsh+YDlDMKIUKXJgqcgK4zShcOxGZa/cPmqZdBFy4kTgwXmeLnwarH/R9kpm34fM6Zl45mNL9h&#10;651sEZ71mCBLNIRYU+RToNg0/oCRRn32R3Jm5mOHLn+JE6N3EvtwEZhwmMpJ02+z+eKaM0Vvi6qq&#10;vl9nGPGWHTCmnxocy5eGIw2w6Cr3v2I6hp5DcjEPD8baMkTrsyOCNW32FSNvkV5bZHtJ85dKaZ9K&#10;41TxXSRZOVtkmkc6+ZbGzViUmc7OXDfQHkiCgfal4fFlJ1FzhsmuoaxXqRnudom6Ks1mmGPOCZ2m&#10;WOieNi6vyXu7RL39F6tXAAAA//8DAFBLAwQUAAYACAAAACEAhg01GuAAAAAKAQAADwAAAGRycy9k&#10;b3ducmV2LnhtbEyPwUrDQBCG74LvsIzgzW7S1JLEbIoKQkGhGkXwts2OSWh2NmS3aXx7pye9zc98&#10;/PNNsZltLyYcfedIQbyIQCDVznTUKPh4f7pJQfigyejeESr4QQ+b8vKi0LlxJ3rDqQqN4BLyuVbQ&#10;hjDkUvq6Rav9wg1IvPt2o9WB49hIM+oTl9teLqNoLa3uiC+0esDHFutDdbQKDq8vuwmrr23yuc2m&#10;kHTm4VkGpa6v5vs7EAHn8AfDWZ/VoWSnvTuS8aLnHK/TJbM8rUCcgWSVxiD2CrLbDGRZyP8vlL8A&#10;AAD//wMAUEsBAi0AFAAGAAgAAAAhALaDOJL+AAAA4QEAABMAAAAAAAAAAAAAAAAAAAAAAFtDb250&#10;ZW50X1R5cGVzXS54bWxQSwECLQAUAAYACAAAACEAOP0h/9YAAACUAQAACwAAAAAAAAAAAAAAAAAv&#10;AQAAX3JlbHMvLnJlbHNQSwECLQAUAAYACAAAACEALYlu6b4BAABfAwAADgAAAAAAAAAAAAAAAAAu&#10;AgAAZHJzL2Uyb0RvYy54bWxQSwECLQAUAAYACAAAACEAhg01GuAAAAAKAQAADwAAAAAAAAAAAAAA&#10;AAAYBAAAZHJzL2Rvd25yZXYueG1sUEsFBgAAAAAEAAQA8wAAACUFAAAAAA==&#10;" filled="f" strokecolor="#5b9bd5 [3204]">
                <v:textbox style="mso-fit-shape-to-text:t">
                  <w:txbxContent>
                    <w:p w14:paraId="38D2747B"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 xml:space="preserve">REPRESENTANTE DE EQUIDAD DE GÉNERO </w:t>
                      </w:r>
                    </w:p>
                  </w:txbxContent>
                </v:textbox>
              </v:shape>
            </w:pict>
          </mc:Fallback>
        </mc:AlternateContent>
      </w:r>
    </w:p>
    <w:p w14:paraId="3A41C205" w14:textId="77777777" w:rsidR="00C919C3" w:rsidRDefault="00C919C3" w:rsidP="00C919C3">
      <w:r>
        <w:rPr>
          <w:noProof/>
          <w:lang w:eastAsia="es-MX"/>
        </w:rPr>
        <mc:AlternateContent>
          <mc:Choice Requires="wps">
            <w:drawing>
              <wp:anchor distT="0" distB="0" distL="114300" distR="114300" simplePos="0" relativeHeight="251816448" behindDoc="0" locked="0" layoutInCell="1" allowOverlap="1" wp14:anchorId="28A2C20A" wp14:editId="06FABA26">
                <wp:simplePos x="0" y="0"/>
                <wp:positionH relativeFrom="column">
                  <wp:posOffset>1072515</wp:posOffset>
                </wp:positionH>
                <wp:positionV relativeFrom="paragraph">
                  <wp:posOffset>1383030</wp:posOffset>
                </wp:positionV>
                <wp:extent cx="828092" cy="0"/>
                <wp:effectExtent l="0" t="0" r="10160" b="19050"/>
                <wp:wrapNone/>
                <wp:docPr id="35" name="70 Conector recto"/>
                <wp:cNvGraphicFramePr/>
                <a:graphic xmlns:a="http://schemas.openxmlformats.org/drawingml/2006/main">
                  <a:graphicData uri="http://schemas.microsoft.com/office/word/2010/wordprocessingShape">
                    <wps:wsp>
                      <wps:cNvCnPr/>
                      <wps:spPr>
                        <a:xfrm>
                          <a:off x="0" y="0"/>
                          <a:ext cx="82809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0 Conector recto" o:spid="_x0000_s1026" style="position:absolute;z-index:251816448;visibility:visible;mso-wrap-style:square;mso-wrap-distance-left:9pt;mso-wrap-distance-top:0;mso-wrap-distance-right:9pt;mso-wrap-distance-bottom:0;mso-position-horizontal:absolute;mso-position-horizontal-relative:text;mso-position-vertical:absolute;mso-position-vertical-relative:text" from="84.45pt,108.9pt" to="149.6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VqxAEAAOUDAAAOAAAAZHJzL2Uyb0RvYy54bWysU01v2zAMvQ/ofxB0X+xk2JYacXpI0F2G&#10;LdjaH6DKVCxAX6C02Pn3o+TEHbYBw4peaInkI/me6M3daA07AUbtXcuXi5ozcNJ32h1b/vhw/3bN&#10;WUzCdcJ4By0/Q+R325s3myE0sPK9Nx0goyIuNkNoeZ9SaKoqyh6siAsfwFFQebQi0RWPVYdioOrW&#10;VKu6/lANHruAXkKM5N1PQb4t9ZUCmb4qFSEx03KaLRWLxT5lW203ojmiCL2WlzHEC6awQjtqOpfa&#10;iyTYD9R/lLJaoo9epYX0tvJKaQmFA7FZ1r+x+d6LAIULiRPDLFN8vbLyy+mATHctf/eeMycsvdHH&#10;mu3osWTyyDB/skpDiA0l79wBL7cYDpgpjwpt/hIZNhZlz7OyMCYmyblerevbFWfyGqqecQFj+gTe&#10;snxoudEucxaNOH2OiXpR6jUlu43LNnv2IvbsJOhlOzrlISk1h6s87DReOaWzgQn6DRSRpYGWpUVZ&#10;M9gZnMoIKcGl5VyJsjNMaWNmYP1v4CU/Q6Gs4P+AZ0Tp7F2awVY7j3/rnsbryGrKvyow8c4SPPnu&#10;XB6uSEO7VLS67H1e1l/vBf78d25/AgAA//8DAFBLAwQUAAYACAAAACEAxSj6Ht4AAAALAQAADwAA&#10;AGRycy9kb3ducmV2LnhtbEyPzU7DMBCE70i8g7VIXBB1GlBpQpwKEFw4QfkRx028xFFjO7LdJrw9&#10;i4QEx5n9NDtTbWY7iAOF2HunYLnIQJBrve5dp+D15eF8DSImdBoH70jBF0XY1MdHFZbaT+6ZDtvU&#10;CQ5xsUQFJqWxlDK2hizGhR/J8e3TB4uJZeikDjhxuB1knmUrabF3/MHgSHeG2t12bxWM5v7xtsuL&#10;tx7b5vJ99/EUzmhS6vRkvrkGkWhOfzD81OfqUHOnxu+djmJgvVoXjCrIl1e8gYm8KC5ANL+OrCv5&#10;f0P9DQAA//8DAFBLAQItABQABgAIAAAAIQC2gziS/gAAAOEBAAATAAAAAAAAAAAAAAAAAAAAAABb&#10;Q29udGVudF9UeXBlc10ueG1sUEsBAi0AFAAGAAgAAAAhADj9If/WAAAAlAEAAAsAAAAAAAAAAAAA&#10;AAAALwEAAF9yZWxzLy5yZWxzUEsBAi0AFAAGAAgAAAAhAPxSNWrEAQAA5QMAAA4AAAAAAAAAAAAA&#10;AAAALgIAAGRycy9lMm9Eb2MueG1sUEsBAi0AFAAGAAgAAAAhAMUo+h7eAAAACwEAAA8AAAAAAAAA&#10;AAAAAAAAHgQAAGRycy9kb3ducmV2LnhtbFBLBQYAAAAABAAEAPMAAAApBQAAAAA=&#10;" strokecolor="#5b9bd5 [3204]" strokeweight=".5pt">
                <v:stroke dashstyle="dash" joinstyle="miter"/>
              </v:line>
            </w:pict>
          </mc:Fallback>
        </mc:AlternateContent>
      </w:r>
      <w:r>
        <w:rPr>
          <w:noProof/>
          <w:lang w:eastAsia="es-MX"/>
        </w:rPr>
        <mc:AlternateContent>
          <mc:Choice Requires="wps">
            <w:drawing>
              <wp:anchor distT="0" distB="0" distL="114300" distR="114300" simplePos="0" relativeHeight="251815424" behindDoc="0" locked="0" layoutInCell="1" allowOverlap="1" wp14:anchorId="5BC40657" wp14:editId="0A341CD6">
                <wp:simplePos x="0" y="0"/>
                <wp:positionH relativeFrom="column">
                  <wp:posOffset>1147445</wp:posOffset>
                </wp:positionH>
                <wp:positionV relativeFrom="paragraph">
                  <wp:posOffset>1021080</wp:posOffset>
                </wp:positionV>
                <wp:extent cx="828092" cy="0"/>
                <wp:effectExtent l="0" t="0" r="10160" b="19050"/>
                <wp:wrapNone/>
                <wp:docPr id="34" name="68 Conector recto"/>
                <wp:cNvGraphicFramePr/>
                <a:graphic xmlns:a="http://schemas.openxmlformats.org/drawingml/2006/main">
                  <a:graphicData uri="http://schemas.microsoft.com/office/word/2010/wordprocessingShape">
                    <wps:wsp>
                      <wps:cNvCnPr/>
                      <wps:spPr>
                        <a:xfrm>
                          <a:off x="0" y="0"/>
                          <a:ext cx="8280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8 Conector recto" o:spid="_x0000_s1026" style="position:absolute;z-index:251815424;visibility:visible;mso-wrap-style:square;mso-wrap-distance-left:9pt;mso-wrap-distance-top:0;mso-wrap-distance-right:9pt;mso-wrap-distance-bottom:0;mso-position-horizontal:absolute;mso-position-horizontal-relative:text;mso-position-vertical:absolute;mso-position-vertical-relative:text" from="90.35pt,80.4pt" to="155.5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2VtAEAAMADAAAOAAAAZHJzL2Uyb0RvYy54bWysU8GOEzEMvSPxD1HudKYFrcqo0z10BRcE&#10;FbAfkM04nUhJHDmh0/49TtrOIkBCIC5JnPjZfs/O5v7knTgCJYuhl8tFKwUEjYMNh14+fn33ai1F&#10;yioMymGAXp4hyfvtyxebKXawwhHdACQ4SEjdFHs55hy7pkl6BK/SAiMEfjRIXmU26dAMpCaO7l2z&#10;atu7ZkIaIqGGlPj24fIotzW+MaDzJ2MSZOF6ybXlulJdn8rabDeqO5CKo9XXMtQ/VOGVDZx0DvWg&#10;shLfyP4SyltNmNDkhUbfoDFWQ+XAbJbtT2y+jCpC5cLipDjLlP5fWP3xuCdhh16+fiNFUJ57dLcW&#10;O26WzkiCylZUmmLq2HkX9nS1UtxToXwy5MvOZMSpKnuelYVTFpov16t1+3Ylhb49Nc+4SCm/B/Si&#10;HHrpbCicVaeOH1LmXOx6c2Gj1HHJXE/57KA4u/AZDPPgXMuKrhMEO0fiqLj3SmsIeVmYcLzqXWDG&#10;OjcD2z8Dr/4FCnW6/gY8I2pmDHkGexuQfpc9n24lm4v/TYEL7yLBEw7n2pMqDY9JZXgd6TKHP9oV&#10;/vzxtt8BAAD//wMAUEsDBBQABgAIAAAAIQBoAR0g3wAAAAsBAAAPAAAAZHJzL2Rvd25yZXYueG1s&#10;TI9BS8NAEIXvgv9hGcGb3U2FWmI2pRTEWpBiFepxmx2TaHY27G6b9N87gqC3eTOPN98rFqPrxAlD&#10;bD1pyCYKBFLlbUu1hrfXh5s5iJgMWdN5Qg1njLAoLy8Kk1s/0AuedqkWHEIxNxqalPpcylg16Eyc&#10;+B6Jbx8+OJNYhlraYAYOd52cKjWTzrTEHxrT46rB6mt3dBqew3q9Wm7On7R9d8N+utlvn8ZHra+v&#10;xuU9iIRj+jPDDz6jQ8lMB38kG0XHeq7u2MrDTHEHdtxmWQbi8LuRZSH/dyi/AQAA//8DAFBLAQIt&#10;ABQABgAIAAAAIQC2gziS/gAAAOEBAAATAAAAAAAAAAAAAAAAAAAAAABbQ29udGVudF9UeXBlc10u&#10;eG1sUEsBAi0AFAAGAAgAAAAhADj9If/WAAAAlAEAAAsAAAAAAAAAAAAAAAAALwEAAF9yZWxzLy5y&#10;ZWxzUEsBAi0AFAAGAAgAAAAhAHatjZW0AQAAwAMAAA4AAAAAAAAAAAAAAAAALgIAAGRycy9lMm9E&#10;b2MueG1sUEsBAi0AFAAGAAgAAAAhAGgBHSDfAAAACwEAAA8AAAAAAAAAAAAAAAAADgQAAGRycy9k&#10;b3ducmV2LnhtbFBLBQYAAAAABAAEAPMAAAAaBQAAAAA=&#10;" strokecolor="#5b9bd5 [3204]" strokeweight=".5pt">
                <v:stroke joinstyle="miter"/>
              </v:line>
            </w:pict>
          </mc:Fallback>
        </mc:AlternateContent>
      </w:r>
      <w:r>
        <w:rPr>
          <w:noProof/>
          <w:lang w:eastAsia="es-MX"/>
        </w:rPr>
        <mc:AlternateContent>
          <mc:Choice Requires="wps">
            <w:drawing>
              <wp:anchor distT="0" distB="0" distL="114300" distR="114300" simplePos="0" relativeHeight="251819520" behindDoc="0" locked="0" layoutInCell="1" allowOverlap="1" wp14:anchorId="0C43006F" wp14:editId="017448C4">
                <wp:simplePos x="0" y="0"/>
                <wp:positionH relativeFrom="margin">
                  <wp:align>left</wp:align>
                </wp:positionH>
                <wp:positionV relativeFrom="paragraph">
                  <wp:posOffset>952500</wp:posOffset>
                </wp:positionV>
                <wp:extent cx="2306320" cy="777875"/>
                <wp:effectExtent l="0" t="0" r="0" b="3175"/>
                <wp:wrapNone/>
                <wp:docPr id="38" name="66 CuadroTexto"/>
                <wp:cNvGraphicFramePr/>
                <a:graphic xmlns:a="http://schemas.openxmlformats.org/drawingml/2006/main">
                  <a:graphicData uri="http://schemas.microsoft.com/office/word/2010/wordprocessingShape">
                    <wps:wsp>
                      <wps:cNvSpPr txBox="1"/>
                      <wps:spPr>
                        <a:xfrm>
                          <a:off x="0" y="0"/>
                          <a:ext cx="2306320" cy="777875"/>
                        </a:xfrm>
                        <a:prstGeom prst="rect">
                          <a:avLst/>
                        </a:prstGeom>
                        <a:noFill/>
                        <a:ln>
                          <a:noFill/>
                        </a:ln>
                      </wps:spPr>
                      <wps:txbx>
                        <w:txbxContent>
                          <w:p w14:paraId="7CCB6CE5" w14:textId="77777777" w:rsidR="000810AF" w:rsidRDefault="000810AF" w:rsidP="00C919C3">
                            <w:pPr>
                              <w:pStyle w:val="NormalWeb"/>
                              <w:spacing w:before="0" w:beforeAutospacing="0" w:after="0" w:afterAutospacing="0"/>
                            </w:pPr>
                            <w:r>
                              <w:rPr>
                                <w:rFonts w:asciiTheme="minorHAnsi" w:hAnsi="Calibri" w:cstheme="minorBidi"/>
                                <w:color w:val="000000" w:themeColor="text1"/>
                                <w:kern w:val="24"/>
                                <w:sz w:val="18"/>
                                <w:szCs w:val="18"/>
                              </w:rPr>
                              <w:t>Autoridad lineal</w:t>
                            </w:r>
                          </w:p>
                          <w:p w14:paraId="231D81B5" w14:textId="77777777" w:rsidR="000810AF" w:rsidRDefault="000810AF" w:rsidP="00C919C3">
                            <w:pPr>
                              <w:pStyle w:val="NormalWeb"/>
                              <w:spacing w:before="0" w:beforeAutospacing="0" w:after="0" w:afterAutospacing="0"/>
                              <w:rPr>
                                <w:rFonts w:asciiTheme="minorHAnsi" w:hAnsi="Calibri" w:cstheme="minorBidi"/>
                                <w:color w:val="000000" w:themeColor="text1"/>
                                <w:kern w:val="24"/>
                                <w:sz w:val="18"/>
                                <w:szCs w:val="18"/>
                              </w:rPr>
                            </w:pPr>
                          </w:p>
                          <w:p w14:paraId="3E05C19D" w14:textId="77777777" w:rsidR="000810AF" w:rsidRDefault="000810AF" w:rsidP="00C919C3">
                            <w:pPr>
                              <w:pStyle w:val="NormalWeb"/>
                              <w:spacing w:before="0" w:beforeAutospacing="0" w:after="0" w:afterAutospacing="0"/>
                            </w:pPr>
                            <w:r>
                              <w:rPr>
                                <w:rFonts w:asciiTheme="minorHAnsi" w:hAnsi="Calibri" w:cstheme="minorBidi"/>
                                <w:color w:val="000000" w:themeColor="text1"/>
                                <w:kern w:val="24"/>
                                <w:sz w:val="18"/>
                                <w:szCs w:val="18"/>
                              </w:rPr>
                              <w:t xml:space="preserve">Autoridad funcional    </w:t>
                            </w:r>
                          </w:p>
                        </w:txbxContent>
                      </wps:txbx>
                      <wps:bodyPr wrap="square" rtlCol="0">
                        <a:noAutofit/>
                      </wps:bodyPr>
                    </wps:wsp>
                  </a:graphicData>
                </a:graphic>
                <wp14:sizeRelV relativeFrom="margin">
                  <wp14:pctHeight>0</wp14:pctHeight>
                </wp14:sizeRelV>
              </wp:anchor>
            </w:drawing>
          </mc:Choice>
          <mc:Fallback>
            <w:pict>
              <v:shape id="66 CuadroTexto" o:spid="_x0000_s1039" type="#_x0000_t202" style="position:absolute;margin-left:0;margin-top:75pt;width:181.6pt;height:61.25pt;z-index:2518195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XWpAEAADMDAAAOAAAAZHJzL2Uyb0RvYy54bWysUk1vGyEQvVfqf0DcY9a2akcrr6M2UXqJ&#10;2kpJfwBmwYu0MHTA3vW/z8DaTtreql74mBke782bzd3oenbUGC34hs9nFWfaK2it3zf858vjzS1n&#10;MUnfyh68bvhJR363/fhhM4RaL6CDvtXICMTHeggN71IKtRBRddrJOIOgPSUNoJOJrrgXLcqB0F0v&#10;FlW1EgNgGxCUjpGiD1OSbwu+MVql78ZEnVjfcOKWyopl3eVVbDey3qMMnVVnGvIfWDhpPX16hXqQ&#10;SbID2r+gnFUIEUyaKXACjLFKFw2kZl79oea5k0EXLdScGK5tiv8PVn07/kBm24YvySkvHXm0WrH7&#10;g2wRXvSYILdoCLGmyudAtWn8AiNZfYlHCmblo0GXd9LEKE/NPl0bTDhMUXCxrFbLBaUU5dbr9e36&#10;U4YRb68DxvRVg2P50HAkA0tf5fEppqn0UpI/8/Bo+76Y2PvfAoSZIyJTnyjmUxp3Y1E7X17476A9&#10;kayBZqDh8ddBouYMU38PZWQm0M+HBMYWAhlmenNGJ2eKhPMUZevf30vV26xvXwEAAP//AwBQSwME&#10;FAAGAAgAAAAhAAbkGcbcAAAACAEAAA8AAABkcnMvZG93bnJldi54bWxMj09PwzAMxe9IfIfISNxY&#10;QkcHlKYTAnEFbfyRuHmN11Y0TtVka/n2mBPcbL+n598r17Pv1ZHG2AW2cLkwoIjr4DpuLLy9Pl3c&#10;gIoJ2WEfmCx8U4R1dXpSYuHCxBs6blOjJIRjgRbalIZC61i35DEuwkAs2j6MHpOsY6PdiJOE+15n&#10;xqy0x47lQ4sDPbRUf20P3sL78/7z48q8NI8+H6YwG83+Vlt7fjbf34FKNKc/M/ziCzpUwrQLB3ZR&#10;9RakSJJrbmQQeblaZqB2FrLrLAddlfp/geoHAAD//wMAUEsBAi0AFAAGAAgAAAAhALaDOJL+AAAA&#10;4QEAABMAAAAAAAAAAAAAAAAAAAAAAFtDb250ZW50X1R5cGVzXS54bWxQSwECLQAUAAYACAAAACEA&#10;OP0h/9YAAACUAQAACwAAAAAAAAAAAAAAAAAvAQAAX3JlbHMvLnJlbHNQSwECLQAUAAYACAAAACEA&#10;6RIF1qQBAAAzAwAADgAAAAAAAAAAAAAAAAAuAgAAZHJzL2Uyb0RvYy54bWxQSwECLQAUAAYACAAA&#10;ACEABuQZxtwAAAAIAQAADwAAAAAAAAAAAAAAAAD+AwAAZHJzL2Rvd25yZXYueG1sUEsFBgAAAAAE&#10;AAQA8wAAAAcFAAAAAA==&#10;" filled="f" stroked="f">
                <v:textbox>
                  <w:txbxContent>
                    <w:p w14:paraId="7CCB6CE5" w14:textId="77777777" w:rsidR="000810AF" w:rsidRDefault="000810AF" w:rsidP="00C919C3">
                      <w:pPr>
                        <w:pStyle w:val="NormalWeb"/>
                        <w:spacing w:before="0" w:beforeAutospacing="0" w:after="0" w:afterAutospacing="0"/>
                      </w:pPr>
                      <w:r>
                        <w:rPr>
                          <w:rFonts w:asciiTheme="minorHAnsi" w:hAnsi="Calibri" w:cstheme="minorBidi"/>
                          <w:color w:val="000000" w:themeColor="text1"/>
                          <w:kern w:val="24"/>
                          <w:sz w:val="18"/>
                          <w:szCs w:val="18"/>
                        </w:rPr>
                        <w:t>Autoridad lineal</w:t>
                      </w:r>
                    </w:p>
                    <w:p w14:paraId="231D81B5" w14:textId="77777777" w:rsidR="000810AF" w:rsidRDefault="000810AF" w:rsidP="00C919C3">
                      <w:pPr>
                        <w:pStyle w:val="NormalWeb"/>
                        <w:spacing w:before="0" w:beforeAutospacing="0" w:after="0" w:afterAutospacing="0"/>
                        <w:rPr>
                          <w:rFonts w:asciiTheme="minorHAnsi" w:hAnsi="Calibri" w:cstheme="minorBidi"/>
                          <w:color w:val="000000" w:themeColor="text1"/>
                          <w:kern w:val="24"/>
                          <w:sz w:val="18"/>
                          <w:szCs w:val="18"/>
                        </w:rPr>
                      </w:pPr>
                    </w:p>
                    <w:p w14:paraId="3E05C19D" w14:textId="77777777" w:rsidR="000810AF" w:rsidRDefault="000810AF" w:rsidP="00C919C3">
                      <w:pPr>
                        <w:pStyle w:val="NormalWeb"/>
                        <w:spacing w:before="0" w:beforeAutospacing="0" w:after="0" w:afterAutospacing="0"/>
                      </w:pPr>
                      <w:r>
                        <w:rPr>
                          <w:rFonts w:asciiTheme="minorHAnsi" w:hAnsi="Calibri" w:cstheme="minorBidi"/>
                          <w:color w:val="000000" w:themeColor="text1"/>
                          <w:kern w:val="24"/>
                          <w:sz w:val="18"/>
                          <w:szCs w:val="18"/>
                        </w:rPr>
                        <w:t xml:space="preserve">Autoridad funcional    </w:t>
                      </w:r>
                    </w:p>
                  </w:txbxContent>
                </v:textbox>
                <w10:wrap anchorx="margin"/>
              </v:shape>
            </w:pict>
          </mc:Fallback>
        </mc:AlternateContent>
      </w:r>
    </w:p>
    <w:p w14:paraId="07BD0280" w14:textId="77777777" w:rsidR="00C919C3" w:rsidRDefault="00C919C3" w:rsidP="00C919C3">
      <w:pPr>
        <w:tabs>
          <w:tab w:val="left" w:pos="5029"/>
        </w:tabs>
        <w:sectPr w:rsidR="00C919C3" w:rsidSect="001F6CB7">
          <w:pgSz w:w="15840" w:h="12240" w:orient="landscape"/>
          <w:pgMar w:top="1701" w:right="1418" w:bottom="1701" w:left="1418" w:header="709" w:footer="709" w:gutter="0"/>
          <w:cols w:space="708"/>
          <w:docGrid w:linePitch="360"/>
        </w:sectPr>
      </w:pPr>
    </w:p>
    <w:p w14:paraId="7915A351" w14:textId="77777777" w:rsidR="00C919C3" w:rsidRPr="00BB1201" w:rsidRDefault="00C919C3" w:rsidP="00BB1201">
      <w:pPr>
        <w:tabs>
          <w:tab w:val="left" w:pos="5029"/>
        </w:tabs>
        <w:jc w:val="both"/>
        <w:rPr>
          <w:rFonts w:ascii="Arial" w:hAnsi="Arial" w:cs="Arial"/>
          <w:sz w:val="24"/>
          <w:szCs w:val="24"/>
        </w:rPr>
      </w:pPr>
      <w:r w:rsidRPr="00BB1201">
        <w:rPr>
          <w:noProof/>
          <w:sz w:val="24"/>
          <w:szCs w:val="24"/>
          <w:lang w:eastAsia="es-MX"/>
        </w:rPr>
        <mc:AlternateContent>
          <mc:Choice Requires="wps">
            <w:drawing>
              <wp:anchor distT="0" distB="0" distL="114300" distR="114300" simplePos="0" relativeHeight="251818496" behindDoc="0" locked="0" layoutInCell="1" allowOverlap="1" wp14:anchorId="651841A5" wp14:editId="6E9B4ADB">
                <wp:simplePos x="0" y="0"/>
                <wp:positionH relativeFrom="column">
                  <wp:posOffset>7771130</wp:posOffset>
                </wp:positionH>
                <wp:positionV relativeFrom="paragraph">
                  <wp:posOffset>32385</wp:posOffset>
                </wp:positionV>
                <wp:extent cx="1439545" cy="260985"/>
                <wp:effectExtent l="0" t="0" r="27305" b="23495"/>
                <wp:wrapNone/>
                <wp:docPr id="37" name="39 CuadroTexto"/>
                <wp:cNvGraphicFramePr/>
                <a:graphic xmlns:a="http://schemas.openxmlformats.org/drawingml/2006/main">
                  <a:graphicData uri="http://schemas.microsoft.com/office/word/2010/wordprocessingShape">
                    <wps:wsp>
                      <wps:cNvSpPr txBox="1"/>
                      <wps:spPr>
                        <a:xfrm>
                          <a:off x="0" y="0"/>
                          <a:ext cx="1439545" cy="260985"/>
                        </a:xfrm>
                        <a:prstGeom prst="rect">
                          <a:avLst/>
                        </a:prstGeom>
                        <a:noFill/>
                        <a:ln>
                          <a:solidFill>
                            <a:schemeClr val="accent1"/>
                          </a:solidFill>
                        </a:ln>
                      </wps:spPr>
                      <wps:txbx>
                        <w:txbxContent>
                          <w:p w14:paraId="7DE17B19"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ADMINISTRADOR</w:t>
                            </w:r>
                          </w:p>
                        </w:txbxContent>
                      </wps:txbx>
                      <wps:bodyPr wrap="square" rtlCol="0">
                        <a:spAutoFit/>
                      </wps:bodyPr>
                    </wps:wsp>
                  </a:graphicData>
                </a:graphic>
                <wp14:sizeRelH relativeFrom="margin">
                  <wp14:pctWidth>0</wp14:pctWidth>
                </wp14:sizeRelH>
              </wp:anchor>
            </w:drawing>
          </mc:Choice>
          <mc:Fallback>
            <w:pict>
              <v:shape id="39 CuadroTexto" o:spid="_x0000_s1040" type="#_x0000_t202" style="position:absolute;left:0;text-align:left;margin-left:611.9pt;margin-top:2.55pt;width:113.35pt;height:20.55pt;z-index:25181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3KvgEAAF8DAAAOAAAAZHJzL2Uyb0RvYy54bWysU9tu2zAMfR+wfxD0vti5dY0Rp9hSdC/D&#10;NqDdByiSHAuQRI1SYufvRymXFtvbsBdZpMhDnkN6/TA6y44aowHf8umk5kx7Ccr4fct/vjx9uOcs&#10;JuGVsOB1y0868ofN+3frITR6Bj1YpZERiI/NEFrepxSaqoqy107ECQTt6bEDdCKRiftKoRgI3dlq&#10;Vtd31QCoAoLUMZL38fzINwW/67RM37su6sRsy6m3VE4s5y6f1WYtmj2K0Bt5aUP8QxdOGE9Fb1CP&#10;Igl2QPMXlDMSIUKXJhJcBV1npC4ciM20/oPNcy+CLlxInBhuMsX/Byu/HX8gM6rl84+ceeFoRvMV&#10;2x6EQnjRY4Is0RBiQ5HPgWLT+BlGGvXVH8mZmY8duvwlTozeSezTTWDCYTInLear5WLJmaS32V29&#10;ul9mmOo1O2BMXzQ4li8tRxpg0VUcv8Z0Dr2G5GIenoy1ZYjWZ0cEa1T2FSNvkd5aZEdB8xdSap9K&#10;41TxTSRZObvKNM908i2Nu7EoM11cue5AnUiCgfal5fHXQaDmDJPdQlmvUjN8OiTqqjSbYc45F3Sa&#10;YqF72bi8Jm/tEvX6X2x+AwAA//8DAFBLAwQUAAYACAAAACEAbPXz2uAAAAAKAQAADwAAAGRycy9k&#10;b3ducmV2LnhtbEyPQUvDQBSE7wX/w/IEb+2mSVM0ZlNUEAoKapRCb9vsMwnNvg3Z1zT+e7cnPQ4z&#10;zHyTbybbiREH3zpSsFxEIJAqZ1qqFXx9Ps9vQXjWZHTnCBX8oIdNcTXLdWbcmT5wLLkWoYR8phU0&#10;zH0mpa8atNovXI8UvG83WM1BDrU0gz6HctvJOIrW0uqWwkKje3xqsDqWJ6vg+P76NmK53ya77d3I&#10;SWseXyQrdXM9PdyDYJz4LwwX/IAORWA6uBMZL7qg4zgJ7KwgXYK4BFZplII4KFitY5BFLv9fKH4B&#10;AAD//wMAUEsBAi0AFAAGAAgAAAAhALaDOJL+AAAA4QEAABMAAAAAAAAAAAAAAAAAAAAAAFtDb250&#10;ZW50X1R5cGVzXS54bWxQSwECLQAUAAYACAAAACEAOP0h/9YAAACUAQAACwAAAAAAAAAAAAAAAAAv&#10;AQAAX3JlbHMvLnJlbHNQSwECLQAUAAYACAAAACEA299Nyr4BAABfAwAADgAAAAAAAAAAAAAAAAAu&#10;AgAAZHJzL2Uyb0RvYy54bWxQSwECLQAUAAYACAAAACEAbPXz2uAAAAAKAQAADwAAAAAAAAAAAAAA&#10;AAAYBAAAZHJzL2Rvd25yZXYueG1sUEsFBgAAAAAEAAQA8wAAACUFAAAAAA==&#10;" filled="f" strokecolor="#5b9bd5 [3204]">
                <v:textbox style="mso-fit-shape-to-text:t">
                  <w:txbxContent>
                    <w:p w14:paraId="7DE17B19" w14:textId="77777777" w:rsidR="000810AF" w:rsidRDefault="000810AF" w:rsidP="00C919C3">
                      <w:pPr>
                        <w:pStyle w:val="NormalWeb"/>
                        <w:spacing w:before="0" w:beforeAutospacing="0" w:after="0" w:afterAutospacing="0"/>
                        <w:jc w:val="center"/>
                      </w:pPr>
                      <w:r>
                        <w:rPr>
                          <w:rFonts w:asciiTheme="minorHAnsi" w:hAnsi="Calibri" w:cstheme="minorBidi"/>
                          <w:color w:val="000000" w:themeColor="text1"/>
                          <w:kern w:val="24"/>
                          <w:sz w:val="22"/>
                          <w:szCs w:val="22"/>
                        </w:rPr>
                        <w:t>ADMINISTRADOR</w:t>
                      </w:r>
                    </w:p>
                  </w:txbxContent>
                </v:textbox>
              </v:shape>
            </w:pict>
          </mc:Fallback>
        </mc:AlternateContent>
      </w:r>
      <w:r w:rsidRPr="00BB1201">
        <w:rPr>
          <w:rFonts w:ascii="Arial" w:hAnsi="Arial" w:cs="Arial"/>
          <w:sz w:val="24"/>
          <w:szCs w:val="24"/>
        </w:rPr>
        <w:t>Descripción de puestos de la estructura organizacional de la Facultad de Pedagogía-Xalapa, Escolarizada.</w:t>
      </w:r>
    </w:p>
    <w:p w14:paraId="4E274AD1"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 xml:space="preserve">JUNTA ACADÉMICA .- Es  la  autoridad  máxima  de  la  Facultad,  está  integrada  por el  Director, el Secretario, los docentes, investigadores y técnicos  académicos,  los representantes alumnos por  generación y el Consejero alumno. </w:t>
      </w:r>
    </w:p>
    <w:p w14:paraId="546E1F72"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 xml:space="preserve">CONSEJO TÉCNICO.-Es un organismo de planeación, decisión y consulta, para los asuntos académicos y escolares de la Facultad.  Está integrado por: el Director, el Secretario, el Consejero Maestro, tres catedráticos designados por la Junta Académica y el Consejero alumno. </w:t>
      </w:r>
    </w:p>
    <w:p w14:paraId="1FB94B5B"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DIRECTOR.- Representa a la Facultad, la dirige y coordina su planeación, programación y evaluación.</w:t>
      </w:r>
    </w:p>
    <w:p w14:paraId="228CADF7"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SECRETARIO.- Responsable de la organización y control de las actividades inherentes a la administración escolar, es fedatario dela Facultad y garante de las actividades de apoyo técnico a las labores académicas.</w:t>
      </w:r>
    </w:p>
    <w:p w14:paraId="09FA9049"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COMITÉ PRO-MEJORAS.- Este órgano colegiado de opinión, consulta y resolución, analiza y prioriza las necesidades de la Facultad para alcanzar la excelencia académica y el mejoramiento de su planta física; determina la aplicación de las cuotas voluntarias de los alumnos y vigila que su aplicación se apegue a los lineamientos establecidos.</w:t>
      </w:r>
    </w:p>
    <w:p w14:paraId="6C7DF2CB"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ADMINISTRADOR.- Vigila que el patrimonio, recursos financieros, humanos y materiales de la Facultad se utilicen y ejerzan con responsabilidad, transparencia y legalidad.</w:t>
      </w:r>
    </w:p>
    <w:p w14:paraId="36D85161"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COORDINADOR DE ACADEMIA POR ÁREA DE CONOCIMIENTO.- Coordina el Plan de Trabajo de la Academia, participa en su desarrollo asignando las funciones para su cumplimiento y sistematiza la información para la observancia y mejora de los programas de estudio en beneficio del rendimiento académico de los alumnos.</w:t>
      </w:r>
    </w:p>
    <w:p w14:paraId="23B6C4FD"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 xml:space="preserve">COODRINADOR DEL SISTEMA TUTORIAL.- Contribuye en la organización, ejecución, seguimiento y evaluación de la actividad tutorial; apoya a los tutores y tutorados en la resolución de problemas de tipo académico-administrativo, promoviendo la autonomía y formación integral del estudiante para mejorar su rendimiento a partir de una atención individual o en pequeños grupos y así, reducir los índices de deserción y reprobación. </w:t>
      </w:r>
    </w:p>
    <w:p w14:paraId="35AFF414"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COORDINADOR PARA LA GESTIÓN DE LA SUSTENTABILIDAD.- Coordina las estrategias, objetivos, acciones y metas en materia de sustentabilidad presentes en el PlaDEA de la Facultad.</w:t>
      </w:r>
    </w:p>
    <w:p w14:paraId="3A3378C2"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REPRESENTANTE DE EQUIDAD DE GÉNERO. - Promueve acciones en materia de equidad e igualdad de género, para generar diagnósticos y acordar acciones que atiendan las necesidades detectadas sobre la materia.</w:t>
      </w:r>
    </w:p>
    <w:p w14:paraId="63AC8DFB"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ENCARGADOS DE ÁREAS DE APOYO INSTITUCIONAL:</w:t>
      </w:r>
    </w:p>
    <w:p w14:paraId="6DCFB86A"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 Vinculación: Enlaza a la Facultad con el sector social y productivo con miras al establecimiento de acuerdos y convenios específicos, donde el estudiante pueda poner en práctica sus conocimientos para fortalecer su formación integral, vincularse con la realidad social y establecer posibles espacios laborales.</w:t>
      </w:r>
    </w:p>
    <w:p w14:paraId="54E2995E"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 Laboratorio de Informática Aplicada a la Docencia: Ofrece recursos informáticos y tecnológicos a los estudiantes y maestros para favorecer el aprendizaje y contribuir a la calidad académica a partir del fortalecimiento de los conocimientos con el uso adecuado de las herramientas brindadas.</w:t>
      </w:r>
    </w:p>
    <w:p w14:paraId="1422837E"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 xml:space="preserve">* Psicopedagogía y Orientación educativa: Contribuye al desarrollo integral de los estudiantes mediante programas de desarrollo humano y de orientación educativa, que redunden en su trayectoria académica, en su esfera personal y formación profesional. Coadyuva para vincular a la facultad con el entorno a través de eventos académicos como las “Expo-orienta”, la “Fiesta de la salud”, el “Programa de inducción para estudiantes de nuevo ingreso”, entre otros. </w:t>
      </w:r>
    </w:p>
    <w:p w14:paraId="0B1B322C" w14:textId="77777777" w:rsidR="00C919C3" w:rsidRPr="00386279" w:rsidRDefault="00C919C3" w:rsidP="00C919C3">
      <w:pPr>
        <w:pStyle w:val="NormalWeb"/>
        <w:spacing w:line="360" w:lineRule="auto"/>
        <w:jc w:val="both"/>
        <w:rPr>
          <w:rFonts w:ascii="Arial" w:hAnsi="Arial" w:cs="Arial"/>
        </w:rPr>
      </w:pPr>
      <w:r w:rsidRPr="00386279">
        <w:rPr>
          <w:rFonts w:ascii="Arial" w:hAnsi="Arial" w:cs="Arial"/>
        </w:rPr>
        <w:t>* Formación Docente y Educación Continua: Gestiona cursos de actualización para el personal académico ya sean pedagógicos o disciplinarios y articula esfuerzos para atender las necesidades de formación de egresados y de la sociedad a través de cursos específicos.</w:t>
      </w:r>
    </w:p>
    <w:p w14:paraId="6950387C" w14:textId="3BDFE281" w:rsidR="00C919C3" w:rsidRPr="00386279" w:rsidRDefault="00C919C3" w:rsidP="00E412ED">
      <w:pPr>
        <w:pStyle w:val="NormalWeb"/>
        <w:spacing w:line="360" w:lineRule="auto"/>
        <w:jc w:val="both"/>
        <w:rPr>
          <w:rFonts w:ascii="Arial" w:hAnsi="Arial" w:cs="Arial"/>
        </w:rPr>
      </w:pPr>
      <w:r w:rsidRPr="00386279">
        <w:rPr>
          <w:rFonts w:ascii="Arial" w:hAnsi="Arial" w:cs="Arial"/>
        </w:rPr>
        <w:t>*Docencia: Enlaza de manera integral el trabajo académico derivado de las Academias, apoya en los procesos institucionales relacionados con los Cuerpos Académicos, exámenes de oposición, evaluación docente, perfiles deseables de la planta docente e induce a los de nuevo ingr</w:t>
      </w:r>
      <w:r w:rsidR="00E412ED">
        <w:rPr>
          <w:rFonts w:ascii="Arial" w:hAnsi="Arial" w:cs="Arial"/>
        </w:rPr>
        <w:t xml:space="preserve">eso al trabajo institucional.  </w:t>
      </w:r>
    </w:p>
    <w:p w14:paraId="4593D8DE" w14:textId="77777777" w:rsidR="00C919C3" w:rsidRPr="008B6F26" w:rsidRDefault="00C919C3" w:rsidP="00C919C3">
      <w:pPr>
        <w:pStyle w:val="Ttulo3"/>
        <w:jc w:val="both"/>
        <w:rPr>
          <w:rFonts w:ascii="Arial" w:eastAsia="Times New Roman" w:hAnsi="Arial" w:cs="Arial"/>
          <w:b/>
          <w:bCs/>
          <w:color w:val="auto"/>
          <w:lang w:eastAsia="es-ES"/>
        </w:rPr>
      </w:pPr>
      <w:r w:rsidRPr="008B6F26">
        <w:rPr>
          <w:rFonts w:ascii="Arial" w:hAnsi="Arial" w:cs="Arial"/>
          <w:b/>
          <w:color w:val="auto"/>
        </w:rPr>
        <w:t>2.6.5 Características de la infraestructura, el mobiliario, el equipo y los materiales:</w:t>
      </w:r>
      <w:r w:rsidRPr="008B6F26">
        <w:rPr>
          <w:rFonts w:ascii="Arial" w:eastAsia="Times New Roman" w:hAnsi="Arial" w:cs="Arial"/>
          <w:b/>
          <w:bCs/>
          <w:color w:val="auto"/>
          <w:lang w:eastAsia="es-ES"/>
        </w:rPr>
        <w:t xml:space="preserve"> </w:t>
      </w:r>
    </w:p>
    <w:p w14:paraId="53F3A519" w14:textId="77777777" w:rsidR="00C919C3" w:rsidRPr="00410AB2" w:rsidRDefault="00C919C3" w:rsidP="00C919C3">
      <w:pPr>
        <w:pStyle w:val="Ttulo3"/>
        <w:jc w:val="both"/>
        <w:rPr>
          <w:rFonts w:ascii="Arial" w:eastAsia="Times New Roman" w:hAnsi="Arial" w:cs="Arial"/>
          <w:bCs/>
          <w:color w:val="auto"/>
          <w:lang w:eastAsia="es-ES"/>
        </w:rPr>
      </w:pPr>
      <w:r w:rsidRPr="00410AB2">
        <w:rPr>
          <w:rFonts w:ascii="Arial" w:eastAsia="Times New Roman" w:hAnsi="Arial" w:cs="Arial"/>
          <w:bCs/>
          <w:color w:val="auto"/>
          <w:lang w:eastAsia="es-ES"/>
        </w:rPr>
        <w:t>Existencia, cantidades, condiciones y relación con los docentes y los estudiantes.</w:t>
      </w:r>
    </w:p>
    <w:p w14:paraId="451191DD" w14:textId="77777777" w:rsidR="00C919C3" w:rsidRPr="00AD4BEB" w:rsidRDefault="00C919C3" w:rsidP="00C919C3">
      <w:pPr>
        <w:rPr>
          <w:lang w:eastAsia="es-ES"/>
        </w:rPr>
      </w:pPr>
    </w:p>
    <w:p w14:paraId="4E15A6B2" w14:textId="77777777" w:rsidR="00C919C3" w:rsidRDefault="00C919C3" w:rsidP="00C919C3">
      <w:pPr>
        <w:pStyle w:val="Ttulo3"/>
        <w:spacing w:after="240"/>
        <w:rPr>
          <w:rFonts w:ascii="Arial" w:hAnsi="Arial" w:cs="Arial"/>
          <w:b/>
          <w:color w:val="auto"/>
        </w:rPr>
      </w:pPr>
      <w:r w:rsidRPr="00286434">
        <w:rPr>
          <w:rFonts w:ascii="Arial" w:hAnsi="Arial" w:cs="Arial"/>
          <w:b/>
          <w:color w:val="auto"/>
        </w:rPr>
        <w:t xml:space="preserve">Facultad de Pedagogía </w:t>
      </w:r>
      <w:r>
        <w:rPr>
          <w:rFonts w:ascii="Arial" w:hAnsi="Arial" w:cs="Arial"/>
          <w:b/>
          <w:color w:val="auto"/>
        </w:rPr>
        <w:t>Región Poza Rica Tuxpan</w:t>
      </w:r>
    </w:p>
    <w:p w14:paraId="2FA8EB95" w14:textId="77777777" w:rsidR="00C919C3" w:rsidRPr="00BD6779" w:rsidRDefault="00C919C3" w:rsidP="00C919C3">
      <w:pPr>
        <w:spacing w:after="0"/>
        <w:rPr>
          <w:rFonts w:ascii="Arial" w:eastAsia="Times New Roman" w:hAnsi="Arial" w:cs="Arial"/>
          <w:b/>
          <w:bCs/>
          <w:sz w:val="24"/>
          <w:szCs w:val="24"/>
          <w:lang w:eastAsia="es-ES"/>
        </w:rPr>
      </w:pPr>
      <w:r w:rsidRPr="00BD6779">
        <w:rPr>
          <w:rFonts w:ascii="Arial" w:eastAsia="Times New Roman" w:hAnsi="Arial" w:cs="Arial"/>
          <w:b/>
          <w:bCs/>
          <w:sz w:val="24"/>
          <w:szCs w:val="24"/>
          <w:lang w:eastAsia="es-ES"/>
        </w:rPr>
        <w:t xml:space="preserve">Características de la infraestructura, el mobiliario, el equipo y los materiales </w:t>
      </w:r>
    </w:p>
    <w:p w14:paraId="7E6282B3" w14:textId="77777777" w:rsidR="00C919C3" w:rsidRDefault="00C919C3" w:rsidP="00C919C3">
      <w:pPr>
        <w:spacing w:after="0"/>
        <w:jc w:val="both"/>
        <w:rPr>
          <w:rFonts w:ascii="Arial" w:eastAsia="Times New Roman" w:hAnsi="Arial" w:cs="Arial"/>
          <w:bCs/>
          <w:sz w:val="24"/>
          <w:szCs w:val="24"/>
          <w:lang w:eastAsia="es-ES"/>
        </w:rPr>
      </w:pPr>
    </w:p>
    <w:p w14:paraId="243D097C" w14:textId="77777777" w:rsidR="00C919C3" w:rsidRPr="00BE2E72" w:rsidRDefault="00C919C3" w:rsidP="00C919C3">
      <w:pPr>
        <w:spacing w:after="0"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 Facultad de Pedagogía se ubica en la C</w:t>
      </w:r>
      <w:r w:rsidRPr="00BE2E72">
        <w:rPr>
          <w:rFonts w:ascii="Arial" w:eastAsia="Times New Roman" w:hAnsi="Arial" w:cs="Arial"/>
          <w:bCs/>
          <w:sz w:val="24"/>
          <w:szCs w:val="24"/>
          <w:lang w:eastAsia="es-ES"/>
        </w:rPr>
        <w:t>alle 12 No. 215, Col. Cazones, en la Ciudad de Poza Rica, Veracruz, México.</w:t>
      </w:r>
      <w:r>
        <w:rPr>
          <w:rFonts w:ascii="Arial" w:eastAsia="Times New Roman" w:hAnsi="Arial" w:cs="Arial"/>
          <w:bCs/>
          <w:sz w:val="24"/>
          <w:szCs w:val="24"/>
          <w:lang w:eastAsia="es-ES"/>
        </w:rPr>
        <w:t xml:space="preserve"> Las características de infraestructura, mobiliario, equipo y materiales son las siguientes:</w:t>
      </w:r>
    </w:p>
    <w:p w14:paraId="54A1A8A5" w14:textId="77777777" w:rsidR="00C919C3" w:rsidRPr="00BE2E72" w:rsidRDefault="00C919C3" w:rsidP="00C919C3">
      <w:pPr>
        <w:spacing w:after="0"/>
        <w:jc w:val="both"/>
        <w:rPr>
          <w:rFonts w:ascii="Arial" w:eastAsia="Times New Roman" w:hAnsi="Arial" w:cs="Arial"/>
          <w:bCs/>
          <w:sz w:val="24"/>
          <w:szCs w:val="24"/>
          <w:lang w:eastAsia="es-ES"/>
        </w:rPr>
      </w:pPr>
    </w:p>
    <w:p w14:paraId="58CFB089" w14:textId="77777777" w:rsidR="00C919C3" w:rsidRDefault="00C919C3" w:rsidP="00C919C3">
      <w:pPr>
        <w:spacing w:after="0" w:line="360" w:lineRule="auto"/>
        <w:jc w:val="both"/>
        <w:rPr>
          <w:rFonts w:ascii="Arial" w:eastAsia="Times New Roman" w:hAnsi="Arial" w:cs="Arial"/>
          <w:bCs/>
          <w:sz w:val="24"/>
          <w:szCs w:val="24"/>
          <w:lang w:eastAsia="es-ES"/>
        </w:rPr>
      </w:pPr>
      <w:r w:rsidRPr="00BE2E72">
        <w:rPr>
          <w:rFonts w:ascii="Arial" w:eastAsia="Times New Roman" w:hAnsi="Arial" w:cs="Arial"/>
          <w:bCs/>
          <w:sz w:val="24"/>
          <w:szCs w:val="24"/>
          <w:lang w:eastAsia="es-ES"/>
        </w:rPr>
        <w:t>Se tiene en existencia equipo tecnológico, 13 aulas equipadas con video proyector, a continuación, se describen los equipos:</w:t>
      </w:r>
    </w:p>
    <w:p w14:paraId="32B45582" w14:textId="77777777" w:rsidR="00C919C3" w:rsidRPr="00BE2E72" w:rsidRDefault="00C919C3" w:rsidP="00C919C3">
      <w:pPr>
        <w:spacing w:after="0" w:line="360" w:lineRule="auto"/>
        <w:jc w:val="both"/>
        <w:rPr>
          <w:rFonts w:ascii="Arial" w:eastAsia="Times New Roman" w:hAnsi="Arial" w:cs="Arial"/>
          <w:bCs/>
          <w:sz w:val="24"/>
          <w:szCs w:val="24"/>
          <w:lang w:eastAsia="es-ES"/>
        </w:rPr>
      </w:pPr>
    </w:p>
    <w:tbl>
      <w:tblPr>
        <w:tblStyle w:val="Tablaconcuadrcula"/>
        <w:tblW w:w="0" w:type="auto"/>
        <w:tblInd w:w="1809" w:type="dxa"/>
        <w:tblLook w:val="04A0" w:firstRow="1" w:lastRow="0" w:firstColumn="1" w:lastColumn="0" w:noHBand="0" w:noVBand="1"/>
      </w:tblPr>
      <w:tblGrid>
        <w:gridCol w:w="2356"/>
        <w:gridCol w:w="2901"/>
      </w:tblGrid>
      <w:tr w:rsidR="00C919C3" w:rsidRPr="00DA0393" w14:paraId="7288FE30" w14:textId="77777777" w:rsidTr="0076733E">
        <w:trPr>
          <w:tblHeader/>
        </w:trPr>
        <w:tc>
          <w:tcPr>
            <w:tcW w:w="2356" w:type="dxa"/>
          </w:tcPr>
          <w:p w14:paraId="4B41189E" w14:textId="77777777" w:rsidR="00C919C3" w:rsidRPr="00DA0393" w:rsidRDefault="00C919C3" w:rsidP="0076733E">
            <w:pPr>
              <w:jc w:val="center"/>
              <w:rPr>
                <w:rFonts w:ascii="Arial" w:eastAsia="Times New Roman" w:hAnsi="Arial" w:cs="Arial"/>
                <w:bCs/>
                <w:sz w:val="20"/>
                <w:szCs w:val="20"/>
                <w:lang w:eastAsia="es-ES"/>
              </w:rPr>
            </w:pPr>
            <w:r>
              <w:rPr>
                <w:rFonts w:ascii="Arial" w:eastAsia="Times New Roman" w:hAnsi="Arial" w:cs="Arial"/>
                <w:bCs/>
                <w:sz w:val="20"/>
                <w:szCs w:val="20"/>
                <w:lang w:eastAsia="es-ES"/>
              </w:rPr>
              <w:t>Existencia</w:t>
            </w:r>
          </w:p>
        </w:tc>
        <w:tc>
          <w:tcPr>
            <w:tcW w:w="2901" w:type="dxa"/>
          </w:tcPr>
          <w:p w14:paraId="1B5A4EAD" w14:textId="77777777" w:rsidR="00C919C3" w:rsidRPr="00DA0393" w:rsidRDefault="00C919C3" w:rsidP="0076733E">
            <w:pPr>
              <w:jc w:val="center"/>
              <w:rPr>
                <w:rFonts w:ascii="Arial" w:eastAsia="Times New Roman" w:hAnsi="Arial" w:cs="Arial"/>
                <w:bCs/>
                <w:sz w:val="20"/>
                <w:szCs w:val="20"/>
                <w:lang w:eastAsia="es-ES"/>
              </w:rPr>
            </w:pPr>
            <w:r>
              <w:rPr>
                <w:rFonts w:ascii="Arial" w:eastAsia="Times New Roman" w:hAnsi="Arial" w:cs="Arial"/>
                <w:bCs/>
                <w:sz w:val="20"/>
                <w:szCs w:val="20"/>
                <w:lang w:eastAsia="es-ES"/>
              </w:rPr>
              <w:t>Cantidad</w:t>
            </w:r>
          </w:p>
        </w:tc>
      </w:tr>
      <w:tr w:rsidR="00C919C3" w:rsidRPr="00DA0393" w14:paraId="5803A862" w14:textId="77777777" w:rsidTr="0076733E">
        <w:tc>
          <w:tcPr>
            <w:tcW w:w="2356" w:type="dxa"/>
          </w:tcPr>
          <w:p w14:paraId="0C8C7240" w14:textId="77777777" w:rsidR="00C919C3" w:rsidRPr="00DA0393" w:rsidRDefault="00C919C3" w:rsidP="0076733E">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Computadoras de escritorio</w:t>
            </w:r>
          </w:p>
        </w:tc>
        <w:tc>
          <w:tcPr>
            <w:tcW w:w="2901" w:type="dxa"/>
          </w:tcPr>
          <w:p w14:paraId="0307A9A4" w14:textId="77777777" w:rsidR="00C919C3" w:rsidRPr="00DA0393" w:rsidRDefault="00C919C3" w:rsidP="0076733E">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13 para profesores de Tiempo Completo, en cubículos.</w:t>
            </w:r>
          </w:p>
        </w:tc>
      </w:tr>
      <w:tr w:rsidR="00C919C3" w:rsidRPr="00DA0393" w14:paraId="460BA63C" w14:textId="77777777" w:rsidTr="0076733E">
        <w:tc>
          <w:tcPr>
            <w:tcW w:w="2356" w:type="dxa"/>
          </w:tcPr>
          <w:p w14:paraId="1F5F8D19" w14:textId="77777777" w:rsidR="00C919C3" w:rsidRPr="00DA0393" w:rsidRDefault="00C919C3" w:rsidP="0076733E">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Computadoras de escritorio</w:t>
            </w:r>
          </w:p>
        </w:tc>
        <w:tc>
          <w:tcPr>
            <w:tcW w:w="2901" w:type="dxa"/>
          </w:tcPr>
          <w:p w14:paraId="2FB4CC3A" w14:textId="77777777" w:rsidR="00C919C3" w:rsidRPr="00DA0393" w:rsidRDefault="00C919C3" w:rsidP="0076733E">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20 en Laboratorio de Informática</w:t>
            </w:r>
          </w:p>
        </w:tc>
      </w:tr>
      <w:tr w:rsidR="00C919C3" w:rsidRPr="00DA0393" w14:paraId="2F29B454" w14:textId="77777777" w:rsidTr="0076733E">
        <w:tc>
          <w:tcPr>
            <w:tcW w:w="2356" w:type="dxa"/>
          </w:tcPr>
          <w:p w14:paraId="47F52B7B" w14:textId="77777777" w:rsidR="00C919C3" w:rsidRPr="00DA0393" w:rsidRDefault="00C919C3" w:rsidP="0076733E">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Computadoras de escritorio</w:t>
            </w:r>
          </w:p>
        </w:tc>
        <w:tc>
          <w:tcPr>
            <w:tcW w:w="2901" w:type="dxa"/>
          </w:tcPr>
          <w:p w14:paraId="2391E5CD" w14:textId="77777777" w:rsidR="00C919C3" w:rsidRPr="00DA0393" w:rsidRDefault="00C919C3" w:rsidP="0076733E">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15 en Centro de Computo</w:t>
            </w:r>
          </w:p>
        </w:tc>
      </w:tr>
      <w:tr w:rsidR="00C919C3" w:rsidRPr="00DA0393" w14:paraId="09E5E3B0" w14:textId="77777777" w:rsidTr="0076733E">
        <w:tc>
          <w:tcPr>
            <w:tcW w:w="2356" w:type="dxa"/>
          </w:tcPr>
          <w:p w14:paraId="6DF7BF99" w14:textId="77777777" w:rsidR="00C919C3" w:rsidRPr="00DA0393" w:rsidRDefault="00C919C3" w:rsidP="0076733E">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Computadoras portátiles</w:t>
            </w:r>
          </w:p>
        </w:tc>
        <w:tc>
          <w:tcPr>
            <w:tcW w:w="2901" w:type="dxa"/>
          </w:tcPr>
          <w:p w14:paraId="547E3C8E" w14:textId="77777777" w:rsidR="00C919C3" w:rsidRPr="00DA0393" w:rsidRDefault="00C919C3" w:rsidP="0076733E">
            <w:pPr>
              <w:spacing w:line="276" w:lineRule="auto"/>
              <w:jc w:val="center"/>
              <w:rPr>
                <w:rFonts w:ascii="Arial" w:eastAsia="Times New Roman" w:hAnsi="Arial" w:cs="Arial"/>
                <w:bCs/>
                <w:sz w:val="20"/>
                <w:szCs w:val="20"/>
                <w:lang w:eastAsia="es-ES"/>
              </w:rPr>
            </w:pPr>
            <w:r w:rsidRPr="00DA0393">
              <w:rPr>
                <w:rFonts w:ascii="Arial" w:eastAsia="Times New Roman" w:hAnsi="Arial" w:cs="Arial"/>
                <w:bCs/>
                <w:sz w:val="20"/>
                <w:szCs w:val="20"/>
                <w:lang w:eastAsia="es-ES"/>
              </w:rPr>
              <w:t>7</w:t>
            </w:r>
          </w:p>
        </w:tc>
      </w:tr>
      <w:tr w:rsidR="00C919C3" w:rsidRPr="00DA0393" w14:paraId="493E4C5F" w14:textId="77777777" w:rsidTr="0076733E">
        <w:tc>
          <w:tcPr>
            <w:tcW w:w="2356" w:type="dxa"/>
          </w:tcPr>
          <w:p w14:paraId="535C9115" w14:textId="77777777" w:rsidR="00C919C3" w:rsidRPr="00DA0393" w:rsidRDefault="00C919C3" w:rsidP="0076733E">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Cámaras digitales</w:t>
            </w:r>
          </w:p>
        </w:tc>
        <w:tc>
          <w:tcPr>
            <w:tcW w:w="2901" w:type="dxa"/>
          </w:tcPr>
          <w:p w14:paraId="2136AAAC" w14:textId="77777777" w:rsidR="00C919C3" w:rsidRPr="00DA0393" w:rsidRDefault="00C919C3" w:rsidP="0076733E">
            <w:pPr>
              <w:spacing w:line="276" w:lineRule="auto"/>
              <w:jc w:val="center"/>
              <w:rPr>
                <w:rFonts w:ascii="Arial" w:eastAsia="Times New Roman" w:hAnsi="Arial" w:cs="Arial"/>
                <w:bCs/>
                <w:sz w:val="20"/>
                <w:szCs w:val="20"/>
                <w:lang w:eastAsia="es-ES"/>
              </w:rPr>
            </w:pPr>
            <w:r w:rsidRPr="00DA0393">
              <w:rPr>
                <w:rFonts w:ascii="Arial" w:eastAsia="Times New Roman" w:hAnsi="Arial" w:cs="Arial"/>
                <w:bCs/>
                <w:sz w:val="20"/>
                <w:szCs w:val="20"/>
                <w:lang w:eastAsia="es-ES"/>
              </w:rPr>
              <w:t>5</w:t>
            </w:r>
          </w:p>
        </w:tc>
      </w:tr>
      <w:tr w:rsidR="00C919C3" w:rsidRPr="00DA0393" w14:paraId="294733D0" w14:textId="77777777" w:rsidTr="0076733E">
        <w:tc>
          <w:tcPr>
            <w:tcW w:w="2356" w:type="dxa"/>
          </w:tcPr>
          <w:p w14:paraId="7604A1B7" w14:textId="77777777" w:rsidR="00C919C3" w:rsidRPr="00DA0393" w:rsidRDefault="00C919C3" w:rsidP="0076733E">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Grabadoras</w:t>
            </w:r>
          </w:p>
        </w:tc>
        <w:tc>
          <w:tcPr>
            <w:tcW w:w="2901" w:type="dxa"/>
          </w:tcPr>
          <w:p w14:paraId="2ABCD514" w14:textId="77777777" w:rsidR="00C919C3" w:rsidRPr="00DA0393" w:rsidRDefault="00C919C3" w:rsidP="0076733E">
            <w:pPr>
              <w:spacing w:line="276" w:lineRule="auto"/>
              <w:jc w:val="center"/>
              <w:rPr>
                <w:rFonts w:ascii="Arial" w:eastAsia="Times New Roman" w:hAnsi="Arial" w:cs="Arial"/>
                <w:bCs/>
                <w:sz w:val="20"/>
                <w:szCs w:val="20"/>
                <w:lang w:eastAsia="es-ES"/>
              </w:rPr>
            </w:pPr>
            <w:r w:rsidRPr="00DA0393">
              <w:rPr>
                <w:rFonts w:ascii="Arial" w:eastAsia="Times New Roman" w:hAnsi="Arial" w:cs="Arial"/>
                <w:bCs/>
                <w:sz w:val="20"/>
                <w:szCs w:val="20"/>
                <w:lang w:eastAsia="es-ES"/>
              </w:rPr>
              <w:t>3</w:t>
            </w:r>
          </w:p>
        </w:tc>
      </w:tr>
    </w:tbl>
    <w:p w14:paraId="2B9B7A58" w14:textId="77777777" w:rsidR="00C919C3" w:rsidRPr="00BE2E72" w:rsidRDefault="00C919C3" w:rsidP="00C919C3">
      <w:pPr>
        <w:spacing w:after="0"/>
        <w:jc w:val="both"/>
        <w:rPr>
          <w:rFonts w:ascii="Arial" w:eastAsia="Times New Roman" w:hAnsi="Arial" w:cs="Arial"/>
          <w:bCs/>
          <w:sz w:val="24"/>
          <w:szCs w:val="24"/>
          <w:lang w:eastAsia="es-ES"/>
        </w:rPr>
      </w:pPr>
    </w:p>
    <w:p w14:paraId="06B15C43" w14:textId="77777777" w:rsidR="00C919C3" w:rsidRDefault="00C919C3" w:rsidP="00C919C3">
      <w:pPr>
        <w:spacing w:after="0"/>
        <w:rPr>
          <w:rFonts w:ascii="Arial" w:eastAsia="Times New Roman" w:hAnsi="Arial" w:cs="Arial"/>
          <w:bCs/>
          <w:sz w:val="24"/>
          <w:szCs w:val="24"/>
          <w:lang w:eastAsia="es-ES"/>
        </w:rPr>
      </w:pPr>
    </w:p>
    <w:p w14:paraId="5D2D2518" w14:textId="77777777" w:rsidR="00C919C3" w:rsidRDefault="00C919C3" w:rsidP="00C919C3">
      <w:pPr>
        <w:spacing w:after="0"/>
        <w:rPr>
          <w:rFonts w:ascii="Arial" w:eastAsia="Times New Roman" w:hAnsi="Arial" w:cs="Arial"/>
          <w:bCs/>
          <w:sz w:val="24"/>
          <w:szCs w:val="24"/>
          <w:lang w:eastAsia="es-ES"/>
        </w:rPr>
      </w:pPr>
      <w:r w:rsidRPr="000242A6">
        <w:rPr>
          <w:rFonts w:ascii="Arial" w:eastAsia="Times New Roman" w:hAnsi="Arial" w:cs="Arial"/>
          <w:bCs/>
          <w:sz w:val="24"/>
          <w:szCs w:val="24"/>
          <w:lang w:eastAsia="es-ES"/>
        </w:rPr>
        <w:t>Cubículos, oficinas administrativas, bodegas.</w:t>
      </w:r>
      <w:r>
        <w:rPr>
          <w:rFonts w:ascii="Arial" w:eastAsia="Times New Roman" w:hAnsi="Arial" w:cs="Arial"/>
          <w:bCs/>
          <w:sz w:val="24"/>
          <w:szCs w:val="24"/>
          <w:lang w:eastAsia="es-ES"/>
        </w:rPr>
        <w:t xml:space="preserve"> </w:t>
      </w:r>
    </w:p>
    <w:p w14:paraId="27F4F0BF" w14:textId="77777777" w:rsidR="00C919C3" w:rsidRDefault="00C919C3" w:rsidP="00C919C3">
      <w:pPr>
        <w:spacing w:after="0"/>
        <w:rPr>
          <w:rFonts w:ascii="Arial" w:eastAsia="Times New Roman" w:hAnsi="Arial" w:cs="Arial"/>
          <w:bCs/>
          <w:sz w:val="24"/>
          <w:szCs w:val="24"/>
          <w:lang w:eastAsia="es-ES"/>
        </w:rPr>
      </w:pPr>
    </w:p>
    <w:p w14:paraId="7AC49FDB" w14:textId="77777777" w:rsidR="00C919C3" w:rsidRDefault="00C919C3" w:rsidP="00C919C3">
      <w:pPr>
        <w:spacing w:after="0"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 infraestructura, equipo, mobiliario y materiales con los que cuenta la Facultad son suficientes y se encuentran en condiciones adecuadas para la realización de las actividades académicas y administrativas.</w:t>
      </w:r>
    </w:p>
    <w:p w14:paraId="77118927" w14:textId="77777777" w:rsidR="00C919C3" w:rsidRPr="00BE2E72" w:rsidRDefault="00C919C3" w:rsidP="00C919C3">
      <w:pPr>
        <w:spacing w:after="0"/>
        <w:rPr>
          <w:rFonts w:ascii="Arial" w:eastAsia="Times New Roman" w:hAnsi="Arial" w:cs="Arial"/>
          <w:bCs/>
          <w:sz w:val="24"/>
          <w:szCs w:val="24"/>
          <w:lang w:eastAsia="es-ES"/>
        </w:rPr>
      </w:pPr>
    </w:p>
    <w:p w14:paraId="76C79041" w14:textId="77777777" w:rsidR="00C919C3" w:rsidRDefault="00C919C3" w:rsidP="00C919C3">
      <w:pPr>
        <w:spacing w:after="0"/>
        <w:rPr>
          <w:rFonts w:ascii="Arial" w:eastAsia="Times New Roman" w:hAnsi="Arial" w:cs="Arial"/>
          <w:b/>
          <w:bCs/>
          <w:sz w:val="24"/>
          <w:szCs w:val="24"/>
          <w:lang w:eastAsia="es-ES"/>
        </w:rPr>
      </w:pPr>
      <w:r w:rsidRPr="00BD6779">
        <w:rPr>
          <w:rFonts w:ascii="Arial" w:eastAsia="Times New Roman" w:hAnsi="Arial" w:cs="Arial"/>
          <w:b/>
          <w:bCs/>
          <w:sz w:val="24"/>
          <w:szCs w:val="24"/>
          <w:lang w:eastAsia="es-ES"/>
        </w:rPr>
        <w:t>Relación co</w:t>
      </w:r>
      <w:r>
        <w:rPr>
          <w:rFonts w:ascii="Arial" w:eastAsia="Times New Roman" w:hAnsi="Arial" w:cs="Arial"/>
          <w:b/>
          <w:bCs/>
          <w:sz w:val="24"/>
          <w:szCs w:val="24"/>
          <w:lang w:eastAsia="es-ES"/>
        </w:rPr>
        <w:t>n los docentes y los estudiantes</w:t>
      </w:r>
    </w:p>
    <w:p w14:paraId="60F60DD0" w14:textId="77777777" w:rsidR="00C919C3" w:rsidRPr="00F76800" w:rsidRDefault="00C919C3" w:rsidP="00C919C3">
      <w:pPr>
        <w:spacing w:after="0"/>
        <w:rPr>
          <w:rFonts w:ascii="Arial" w:eastAsia="Times New Roman" w:hAnsi="Arial" w:cs="Arial"/>
          <w:b/>
          <w:bCs/>
          <w:sz w:val="24"/>
          <w:szCs w:val="24"/>
          <w:lang w:eastAsia="es-ES"/>
        </w:rPr>
      </w:pPr>
    </w:p>
    <w:p w14:paraId="5A7CDCAC" w14:textId="77777777" w:rsidR="00C919C3" w:rsidRPr="00D552DF" w:rsidRDefault="00C919C3" w:rsidP="00C919C3">
      <w:pPr>
        <w:spacing w:after="0" w:line="360" w:lineRule="auto"/>
        <w:jc w:val="both"/>
        <w:rPr>
          <w:rFonts w:ascii="Arial" w:eastAsia="Times New Roman" w:hAnsi="Arial" w:cs="Arial"/>
          <w:bCs/>
          <w:sz w:val="24"/>
          <w:szCs w:val="24"/>
          <w:lang w:eastAsia="es-ES"/>
        </w:rPr>
      </w:pPr>
      <w:r w:rsidRPr="00D552DF">
        <w:rPr>
          <w:rFonts w:ascii="Arial" w:eastAsia="Times New Roman" w:hAnsi="Arial" w:cs="Arial"/>
          <w:bCs/>
          <w:sz w:val="24"/>
          <w:szCs w:val="24"/>
          <w:lang w:eastAsia="es-ES"/>
        </w:rPr>
        <w:t xml:space="preserve">La Facultad de Pedagogía cuenta con equipo de cómputo adecuado para el alumnado en apoyo a su formación académica. Hay una sala de cómputo equipada con 24 computadoras, así como un Laboratorio de Informática con 20 computadoras. </w:t>
      </w:r>
    </w:p>
    <w:p w14:paraId="032A92D9" w14:textId="77777777" w:rsidR="00C919C3" w:rsidRDefault="00C919C3" w:rsidP="00C919C3">
      <w:pPr>
        <w:spacing w:after="0" w:line="360" w:lineRule="auto"/>
        <w:jc w:val="both"/>
        <w:rPr>
          <w:rFonts w:ascii="Arial" w:eastAsia="Times New Roman" w:hAnsi="Arial" w:cs="Arial"/>
          <w:bCs/>
          <w:sz w:val="24"/>
          <w:szCs w:val="24"/>
          <w:lang w:eastAsia="es-ES"/>
        </w:rPr>
      </w:pPr>
      <w:r w:rsidRPr="00D552DF">
        <w:rPr>
          <w:rFonts w:ascii="Arial" w:eastAsia="Times New Roman" w:hAnsi="Arial" w:cs="Arial"/>
          <w:bCs/>
          <w:sz w:val="24"/>
          <w:szCs w:val="24"/>
          <w:lang w:eastAsia="es-ES"/>
        </w:rPr>
        <w:t>La relación de proporción de número de equipos por alumnos e</w:t>
      </w:r>
      <w:r>
        <w:rPr>
          <w:rFonts w:ascii="Arial" w:eastAsia="Times New Roman" w:hAnsi="Arial" w:cs="Arial"/>
          <w:bCs/>
          <w:sz w:val="24"/>
          <w:szCs w:val="24"/>
          <w:lang w:eastAsia="es-ES"/>
        </w:rPr>
        <w:t xml:space="preserve">s de 13 alumnos por computadora y con una </w:t>
      </w:r>
      <w:r w:rsidRPr="000242A6">
        <w:rPr>
          <w:rFonts w:ascii="Arial" w:eastAsia="Times New Roman" w:hAnsi="Arial" w:cs="Arial"/>
          <w:bCs/>
          <w:sz w:val="24"/>
          <w:szCs w:val="24"/>
          <w:lang w:eastAsia="es-ES"/>
        </w:rPr>
        <w:t>capacidad de aulas: 50 estudiantes.</w:t>
      </w:r>
      <w:r>
        <w:rPr>
          <w:rFonts w:ascii="Arial" w:eastAsia="Times New Roman" w:hAnsi="Arial" w:cs="Arial"/>
          <w:bCs/>
          <w:sz w:val="24"/>
          <w:szCs w:val="24"/>
          <w:lang w:eastAsia="es-ES"/>
        </w:rPr>
        <w:t xml:space="preserve"> </w:t>
      </w:r>
    </w:p>
    <w:p w14:paraId="13503293" w14:textId="77777777" w:rsidR="00C919C3" w:rsidRPr="00410AB2" w:rsidRDefault="00C919C3" w:rsidP="00C919C3">
      <w:pPr>
        <w:spacing w:after="0" w:line="360" w:lineRule="auto"/>
        <w:jc w:val="both"/>
        <w:rPr>
          <w:rFonts w:ascii="Arial" w:eastAsia="Times New Roman" w:hAnsi="Arial" w:cs="Arial"/>
          <w:bCs/>
          <w:sz w:val="24"/>
          <w:szCs w:val="24"/>
          <w:lang w:eastAsia="es-ES"/>
        </w:rPr>
      </w:pPr>
    </w:p>
    <w:p w14:paraId="06B0FD89" w14:textId="77777777" w:rsidR="00C919C3" w:rsidRPr="00286434" w:rsidRDefault="00C919C3" w:rsidP="00C919C3">
      <w:pPr>
        <w:pStyle w:val="Ttulo3"/>
        <w:spacing w:after="240"/>
        <w:rPr>
          <w:rFonts w:ascii="Arial" w:hAnsi="Arial" w:cs="Arial"/>
          <w:b/>
          <w:color w:val="auto"/>
        </w:rPr>
      </w:pPr>
      <w:r w:rsidRPr="00286434">
        <w:rPr>
          <w:rFonts w:ascii="Arial" w:hAnsi="Arial" w:cs="Arial"/>
          <w:b/>
          <w:color w:val="auto"/>
        </w:rPr>
        <w:t>Facultad de Pedagogía Veracruz</w:t>
      </w:r>
    </w:p>
    <w:p w14:paraId="4EFB29DD" w14:textId="77777777" w:rsidR="00C919C3" w:rsidRPr="00865DA7" w:rsidRDefault="00C919C3" w:rsidP="00C919C3">
      <w:pPr>
        <w:spacing w:line="360" w:lineRule="auto"/>
        <w:jc w:val="both"/>
        <w:rPr>
          <w:rFonts w:ascii="Arial" w:hAnsi="Arial" w:cs="Arial"/>
          <w:sz w:val="24"/>
          <w:szCs w:val="24"/>
        </w:rPr>
      </w:pPr>
      <w:r w:rsidRPr="00865DA7">
        <w:rPr>
          <w:rFonts w:ascii="Arial" w:hAnsi="Arial" w:cs="Arial"/>
          <w:sz w:val="24"/>
          <w:szCs w:val="24"/>
        </w:rPr>
        <w:t>La facultad en su estructura orgánica cuenta con la Dirección, la Secretaría Académica, la Administración y 5 coordinaciones: Psicopedagogía, Tutorías, Comunicación Educativa, Vinculación y Seguimiento de Egresados. Estas coordinaciones fueron creadas para apoyar las actividades académicas y coadyuvar en el aprendizaje de los estudiantes.</w:t>
      </w:r>
    </w:p>
    <w:p w14:paraId="1481ECDD" w14:textId="77777777" w:rsidR="00C919C3" w:rsidRPr="00865DA7" w:rsidRDefault="00C919C3" w:rsidP="00C919C3">
      <w:pPr>
        <w:spacing w:line="360" w:lineRule="auto"/>
        <w:jc w:val="both"/>
        <w:rPr>
          <w:rFonts w:ascii="Arial" w:hAnsi="Arial" w:cs="Arial"/>
          <w:sz w:val="24"/>
          <w:szCs w:val="24"/>
        </w:rPr>
      </w:pPr>
      <w:r w:rsidRPr="00865DA7">
        <w:rPr>
          <w:rFonts w:ascii="Arial" w:hAnsi="Arial" w:cs="Arial"/>
          <w:sz w:val="24"/>
          <w:szCs w:val="24"/>
        </w:rPr>
        <w:t>En cuanto a su estructura física la facultad cuenta con ocho aulas en la planta baja de los edificios “A” Y “B”, en la planta alta del edificio”B” se localizan las coordinaciones de los departamentos de Comunicación Educativa, Psicopedagogía y Tutorías.</w:t>
      </w:r>
    </w:p>
    <w:p w14:paraId="57688B23" w14:textId="77777777" w:rsidR="00C919C3" w:rsidRPr="001729EE" w:rsidRDefault="00C919C3" w:rsidP="00C919C3">
      <w:pPr>
        <w:spacing w:line="360" w:lineRule="auto"/>
        <w:jc w:val="both"/>
        <w:rPr>
          <w:rFonts w:ascii="Arial" w:hAnsi="Arial" w:cs="Arial"/>
          <w:sz w:val="24"/>
          <w:szCs w:val="24"/>
        </w:rPr>
      </w:pPr>
      <w:r w:rsidRPr="001729EE">
        <w:rPr>
          <w:rFonts w:ascii="Arial" w:hAnsi="Arial" w:cs="Arial"/>
          <w:sz w:val="24"/>
          <w:szCs w:val="24"/>
        </w:rPr>
        <w:t>En el edificio “A” se localizan, dos sanitarios para los alumnos y dos para los profesores, 5 aulas y un espacio para el Departamento de Posgrado. La planta baja del Edificio B la forman tres aulas, un Aula Telemática, una sala de maestros y un espacio para intendencia; en la planta alta, del mismo edificio además de sanitarios, se encuentran espacios para los Departamentos de Comunicación educativa, Psicopedagogía y Tutorías, igual que para el Centro de Cómputo, también hay un Laboratorio de docencia y una Sala de Usos Múltiples (empleados también estos espacios como aulas). En la planta alta del edificio “B” existe un sanitario y uno en la planta baja del mismo edificio para uso del personal de intendencia; en el edificio “C” está la Sala audiovisual, la dirección, la secretaría académica, 15 cubículos para profesores, tutores y la administración.</w:t>
      </w:r>
    </w:p>
    <w:p w14:paraId="60AEA809" w14:textId="77777777" w:rsidR="00C919C3" w:rsidRDefault="00C919C3" w:rsidP="00C919C3">
      <w:pPr>
        <w:spacing w:line="360" w:lineRule="auto"/>
        <w:jc w:val="both"/>
        <w:rPr>
          <w:rFonts w:ascii="Arial" w:hAnsi="Arial" w:cs="Arial"/>
          <w:sz w:val="24"/>
          <w:szCs w:val="24"/>
        </w:rPr>
      </w:pPr>
      <w:r w:rsidRPr="001729EE">
        <w:rPr>
          <w:rFonts w:ascii="Arial" w:hAnsi="Arial" w:cs="Arial"/>
          <w:sz w:val="24"/>
          <w:szCs w:val="24"/>
        </w:rPr>
        <w:t xml:space="preserve">Referente al equipamiento, las aulas cuentan con 40 sillas y mesas, algunas aulas cuentan con pizarrones electrónicos, proyectores y pantallas; todas cuentan con pintarrones y conexiones eléctricas. Las áreas de las aulas son insuficientes para la matrícula que la facultad recibe actualmente, esto conduce a que se invadan otros espacios (audiovisual, laboratorio de docencia, sala de usos múltiples) para la impartición de clases, aunque los salones están diseñados para albergar a 40 estudiantes, las características metodológicas propias del MEIF no favorecen el desarrollo del proceso enseñanza-aprendizaje, en virtud de que los espacios son insuficientes para la cantidad de E.E. que se ofertan en cada período escolar. </w:t>
      </w:r>
    </w:p>
    <w:p w14:paraId="277157CF" w14:textId="77777777" w:rsidR="00C919C3" w:rsidRPr="00286434" w:rsidRDefault="00C919C3" w:rsidP="00C919C3">
      <w:pPr>
        <w:pStyle w:val="Ttulo3"/>
        <w:spacing w:after="240"/>
        <w:rPr>
          <w:rFonts w:ascii="Arial" w:hAnsi="Arial" w:cs="Arial"/>
          <w:b/>
          <w:color w:val="auto"/>
        </w:rPr>
      </w:pPr>
      <w:r w:rsidRPr="00286434">
        <w:rPr>
          <w:rFonts w:ascii="Arial" w:hAnsi="Arial" w:cs="Arial"/>
          <w:b/>
          <w:color w:val="auto"/>
        </w:rPr>
        <w:t xml:space="preserve">Facultad de Pedagogía </w:t>
      </w:r>
      <w:r>
        <w:rPr>
          <w:rFonts w:ascii="Arial" w:hAnsi="Arial" w:cs="Arial"/>
          <w:b/>
          <w:color w:val="auto"/>
        </w:rPr>
        <w:t>Xalapa</w:t>
      </w:r>
    </w:p>
    <w:p w14:paraId="42426150" w14:textId="77777777" w:rsidR="00C919C3" w:rsidRPr="00AD4BEB" w:rsidRDefault="00C919C3" w:rsidP="00C919C3">
      <w:pPr>
        <w:spacing w:before="100" w:beforeAutospacing="1" w:after="100" w:afterAutospacing="1" w:line="360" w:lineRule="auto"/>
        <w:jc w:val="both"/>
        <w:rPr>
          <w:rFonts w:ascii="Arial" w:eastAsia="Times New Roman" w:hAnsi="Arial" w:cs="Arial"/>
          <w:color w:val="000000"/>
          <w:sz w:val="24"/>
          <w:szCs w:val="24"/>
          <w:lang w:eastAsia="es-MX"/>
        </w:rPr>
      </w:pPr>
      <w:r w:rsidRPr="00AD4BEB">
        <w:rPr>
          <w:rFonts w:ascii="Arial" w:eastAsia="Times New Roman" w:hAnsi="Arial" w:cs="Arial"/>
          <w:color w:val="000000"/>
          <w:sz w:val="24"/>
          <w:szCs w:val="24"/>
          <w:lang w:eastAsia="es-MX"/>
        </w:rPr>
        <w:t>Desde enero de 2014 la FaPeX se ubica en instalaciones de reciente edificación y que atienden las necesidades sentidas; actualmente se cuenta con oficinas directivas, administrativas, 25 aulas, 48 cubículos, salas tutoriales, sala de maestros con baño y cocineta, áreas académicas, área de cómputo exclusiva para los estudiantes, biblioteca, sala de técnicos-académicos, Módulo Médico, Módulo de Centinela-CEnDHIU y talleres de usos múltiples, así como también bodegas compartidas que resguardan el sistema de corriente eléctrica, la torre de swicht y telefonía que distribuye todo el servicio de internet por cable y wi-fi. El centro de cómputo cuenta con 27 computadoras destinadas para los alumnos, mismas que están conectadas a internet para la realización de tareas y trabajos escolares. Además se cuenta con 23 proyectores multimedia, 4 impresoras 2</w:t>
      </w:r>
      <w:r>
        <w:rPr>
          <w:rFonts w:ascii="Arial" w:eastAsia="Times New Roman" w:hAnsi="Arial" w:cs="Arial"/>
          <w:color w:val="000000"/>
          <w:sz w:val="24"/>
          <w:szCs w:val="24"/>
          <w:lang w:eastAsia="es-MX"/>
        </w:rPr>
        <w:t xml:space="preserve"> </w:t>
      </w:r>
      <w:r w:rsidRPr="00AD4BEB">
        <w:rPr>
          <w:rFonts w:ascii="Arial" w:eastAsia="Times New Roman" w:hAnsi="Arial" w:cs="Arial"/>
          <w:color w:val="000000"/>
          <w:sz w:val="24"/>
          <w:szCs w:val="24"/>
          <w:lang w:eastAsia="es-MX"/>
        </w:rPr>
        <w:t>scanner, grabadoras reporteras, cámaras digitales, un pizarrón electrónico, webcam, todos ellos en apoyo al quehacer docente. El Laboratorio de Informática Aplicada a la Docencia cuenta con 28 computadoras distribuidas en las salas 1, 2 y cubículos del personal responsable. También se cuenta con tres computadoras portátiles para apoyar los diversos eventos académicos. El edificio que alberga las instalaciones de la facultad, es un espacio compartido con el Sistema de Enseñanza Abierta y el Instituto de Investigaciones en Educación, se ubica en la calle Paseo 112, Desarrollo Habitacional, Nuevo Xalapa, C.P. 91193 Xalapa Enríquez, Ver. El espacio destinado para la Facultad de Pedagogía es de: 43.18 m², pero se cuenta con un total de espacio compartido de 481.67 m².</w:t>
      </w:r>
    </w:p>
    <w:p w14:paraId="079C0DFC" w14:textId="77777777" w:rsidR="00C919C3" w:rsidRPr="00AD4BEB" w:rsidRDefault="00C919C3" w:rsidP="00C919C3">
      <w:pPr>
        <w:spacing w:line="360" w:lineRule="auto"/>
        <w:jc w:val="both"/>
        <w:rPr>
          <w:rFonts w:ascii="Arial" w:hAnsi="Arial" w:cs="Arial"/>
          <w:sz w:val="24"/>
          <w:szCs w:val="24"/>
        </w:rPr>
      </w:pPr>
    </w:p>
    <w:p w14:paraId="08D140CF" w14:textId="77777777" w:rsidR="00C919C3" w:rsidRPr="00286434" w:rsidRDefault="00C919C3" w:rsidP="00C919C3">
      <w:pPr>
        <w:pStyle w:val="Ttulo3"/>
        <w:spacing w:after="240"/>
        <w:rPr>
          <w:rFonts w:ascii="Arial" w:hAnsi="Arial" w:cs="Arial"/>
          <w:b/>
          <w:color w:val="auto"/>
        </w:rPr>
      </w:pPr>
      <w:r w:rsidRPr="00286434">
        <w:rPr>
          <w:rFonts w:ascii="Arial" w:hAnsi="Arial" w:cs="Arial"/>
          <w:b/>
          <w:color w:val="auto"/>
        </w:rPr>
        <w:t xml:space="preserve">Pedagogía </w:t>
      </w:r>
      <w:r>
        <w:rPr>
          <w:rFonts w:ascii="Arial" w:hAnsi="Arial" w:cs="Arial"/>
          <w:b/>
          <w:color w:val="auto"/>
        </w:rPr>
        <w:t>en el Sistema de Enseñanza Abierta</w:t>
      </w:r>
    </w:p>
    <w:p w14:paraId="5EB00AE2" w14:textId="77777777" w:rsidR="00C919C3" w:rsidRPr="001729EE" w:rsidRDefault="00C919C3" w:rsidP="00C919C3">
      <w:pPr>
        <w:spacing w:line="360" w:lineRule="auto"/>
        <w:jc w:val="both"/>
        <w:rPr>
          <w:rFonts w:ascii="Arial" w:hAnsi="Arial" w:cs="Arial"/>
          <w:sz w:val="24"/>
          <w:szCs w:val="24"/>
        </w:rPr>
      </w:pPr>
      <w:r w:rsidRPr="001729EE">
        <w:rPr>
          <w:rFonts w:ascii="Arial" w:hAnsi="Arial" w:cs="Arial"/>
          <w:sz w:val="24"/>
          <w:szCs w:val="24"/>
        </w:rPr>
        <w:t>Pedagogía SEA funciona en el edificio del Campus sur de la Universidad Veracruzana en Xalapa Ver.  Este edifico es nuevo, se inauguró en el 2014, alberga tres dependencias, con espacios para el personal administrativo, técnico, y directivo de las tres dependencias. Pedagogía SEA ocupa dos espacios para personal administrativo en la planta baja y la dirección en el primer piso. Para uso de los académicos se cuenta con veintidós cubículos que de los cuales 10 son para maestros de tiempo completo de Pedagogía SEA quienes asisten durante todos los días de la semana a cubrir sus funciones académicas y los sábados para la atención a los estudiantes se utilizan aproximadamente 22 salones, de las aulas distribuidas en el edificio. Cada aula es ocupada por el número de estudiantes atendidos.</w:t>
      </w:r>
    </w:p>
    <w:p w14:paraId="229E5718" w14:textId="77777777" w:rsidR="00C919C3" w:rsidRPr="006D7D5A" w:rsidRDefault="00C919C3" w:rsidP="00C919C3">
      <w:pPr>
        <w:pStyle w:val="NormalWeb"/>
        <w:spacing w:line="360" w:lineRule="auto"/>
        <w:jc w:val="both"/>
        <w:rPr>
          <w:rFonts w:ascii="Arial" w:hAnsi="Arial" w:cs="Arial"/>
          <w:bCs/>
        </w:rPr>
      </w:pPr>
      <w:r w:rsidRPr="006D7D5A">
        <w:rPr>
          <w:rFonts w:ascii="Arial" w:hAnsi="Arial" w:cs="Arial"/>
          <w:bCs/>
        </w:rPr>
        <w:t>Características de la organización académico-administrativa</w:t>
      </w:r>
    </w:p>
    <w:p w14:paraId="2F800923" w14:textId="77777777" w:rsidR="00C919C3" w:rsidRDefault="00C919C3" w:rsidP="00C919C3">
      <w:pPr>
        <w:pStyle w:val="NormalWeb"/>
        <w:spacing w:line="360" w:lineRule="auto"/>
        <w:jc w:val="both"/>
        <w:rPr>
          <w:rFonts w:ascii="Arial" w:hAnsi="Arial" w:cs="Arial"/>
          <w:bCs/>
        </w:rPr>
      </w:pPr>
      <w:r w:rsidRPr="00865DA7">
        <w:rPr>
          <w:rFonts w:ascii="Arial" w:hAnsi="Arial" w:cs="Arial"/>
          <w:bCs/>
        </w:rPr>
        <w:t xml:space="preserve">El Sistema de Enseñanza Abierta (SEA) se caracteriza por un proceso de enseñanza que se desarrolla bajo una modalidad parcialmente escolarizada. El semestre se divide en cuatro boques, con un número determinado de sesiones presenciales sabatinas que tienen la función de asesorar y guiar el trabajo académico. Durante la semana las interacciones docente-alumno y alumno-alumno se desarrollan principalmente vía electrónica, con la finalidad de revisar avances, compartir recursos y brindar tutoría académica sobre los diversos contenidos de los programas. Tanto el trabajo de campo como las actividades de vinculación, se desarrollan conforme a los principios del MEIF y en periodos calendarizados. Así, cada curso se desarrolla de manera intensiva en uno o dos bloques (25 o 50 horas semestrales dependiendo del número de horas que señala el Plan de estudios) y en asesorías que abarcan cualquier día de la semana, de acuerdo con lo establecido en los </w:t>
      </w:r>
      <w:r>
        <w:rPr>
          <w:rFonts w:ascii="Arial" w:hAnsi="Arial" w:cs="Arial"/>
          <w:bCs/>
        </w:rPr>
        <w:t>programas. Los</w:t>
      </w:r>
      <w:r w:rsidRPr="00865DA7">
        <w:rPr>
          <w:rFonts w:ascii="Arial" w:hAnsi="Arial" w:cs="Arial"/>
          <w:bCs/>
        </w:rPr>
        <w:t xml:space="preserve"> inscritos a los cursos, éstos son de 15 a 40 estudiantes por aula.</w:t>
      </w:r>
    </w:p>
    <w:p w14:paraId="6C8BBB6D" w14:textId="77777777" w:rsidR="00C919C3" w:rsidRPr="003522CB" w:rsidRDefault="00C919C3" w:rsidP="00C919C3">
      <w:pPr>
        <w:pStyle w:val="Ttulo2"/>
        <w:rPr>
          <w:rFonts w:ascii="Arial" w:hAnsi="Arial"/>
          <w:b/>
          <w:color w:val="auto"/>
          <w:sz w:val="24"/>
          <w:szCs w:val="24"/>
        </w:rPr>
      </w:pPr>
      <w:r w:rsidRPr="003522CB">
        <w:rPr>
          <w:rFonts w:ascii="Arial" w:hAnsi="Arial"/>
          <w:b/>
          <w:color w:val="auto"/>
          <w:sz w:val="24"/>
          <w:szCs w:val="24"/>
        </w:rPr>
        <w:t>Conclusión</w:t>
      </w:r>
    </w:p>
    <w:p w14:paraId="47A246AC" w14:textId="77777777" w:rsidR="00C919C3" w:rsidRPr="00174C17" w:rsidRDefault="00C919C3" w:rsidP="00C919C3"/>
    <w:p w14:paraId="377E1AEA" w14:textId="77777777" w:rsidR="00C919C3" w:rsidRPr="00174C17" w:rsidRDefault="00C919C3" w:rsidP="00C919C3">
      <w:pPr>
        <w:spacing w:line="360" w:lineRule="auto"/>
        <w:jc w:val="both"/>
        <w:rPr>
          <w:rFonts w:ascii="Arial" w:hAnsi="Arial"/>
          <w:sz w:val="24"/>
          <w:szCs w:val="24"/>
        </w:rPr>
      </w:pPr>
      <w:r w:rsidRPr="00174C17">
        <w:rPr>
          <w:rFonts w:ascii="Arial" w:hAnsi="Arial"/>
          <w:sz w:val="24"/>
          <w:szCs w:val="24"/>
        </w:rPr>
        <w:t xml:space="preserve">Por los aspectos desarrollados en este gran apartado de la fundamentación, son innegables: el compromiso asumido por las comunidades académicas de los cuatro programas de la licenciatura de Pedagogía de la UV en sus regiones, en cuanto a la formación de los profesionales de Pedagogía, esto se constata al comprender su desarrollo histórico, sus logros académicos al formar generaciones de licenciados y licenciadas en Pedagogía que sin duda han aportado y  continúan aportando sus conocimientos, saberes, valores y capacidades para fortalecer a la educación en el Estado de Veracruz, y más allá de la dimensión estatal. </w:t>
      </w:r>
    </w:p>
    <w:p w14:paraId="7BDB4218" w14:textId="77777777" w:rsidR="00C919C3" w:rsidRDefault="00C919C3" w:rsidP="00C919C3">
      <w:pPr>
        <w:spacing w:line="360" w:lineRule="auto"/>
        <w:jc w:val="both"/>
        <w:rPr>
          <w:rFonts w:ascii="Arial" w:hAnsi="Arial" w:cs="Arial"/>
          <w:sz w:val="24"/>
          <w:szCs w:val="24"/>
        </w:rPr>
      </w:pPr>
      <w:r>
        <w:rPr>
          <w:rFonts w:ascii="Arial" w:hAnsi="Arial" w:cs="Arial"/>
          <w:sz w:val="24"/>
          <w:szCs w:val="24"/>
        </w:rPr>
        <w:t xml:space="preserve">Los datos expuestos en cuanto a los diagnósticos de las necesidades sociales y de las educativas en los ámbitos nacional y estatal, los estudios de los contextos desafiantes actuales, el análisis de los planes de estudios antecedentes y su comparación con otros programas afines (nacionales e internacionales), así como la consideración y el cuidado de los recursos asignados a los programas y la infraestructura con que cuenta cada programa, son algunos de los parámetros que muestran el escenario complejo desde donde se muestran y se valoran los logros de sus comunidades: estudiantes, profesores-as, personal directivo y trabajadores administrativos, al mismo tiempo, se detecta la necesidad de actualizar y fortalecer la estructura y contenidos del plan de estudios de Pedagogía. </w:t>
      </w:r>
    </w:p>
    <w:p w14:paraId="258390AD" w14:textId="77777777" w:rsidR="00C919C3" w:rsidRDefault="00C919C3" w:rsidP="00C919C3">
      <w:pPr>
        <w:spacing w:line="360" w:lineRule="auto"/>
        <w:jc w:val="both"/>
        <w:rPr>
          <w:rFonts w:ascii="Arial" w:hAnsi="Arial" w:cs="Arial"/>
          <w:sz w:val="24"/>
          <w:szCs w:val="24"/>
        </w:rPr>
      </w:pPr>
      <w:r>
        <w:rPr>
          <w:rFonts w:ascii="Arial" w:hAnsi="Arial" w:cs="Arial"/>
          <w:sz w:val="24"/>
          <w:szCs w:val="24"/>
        </w:rPr>
        <w:t xml:space="preserve">En cuanto al análisis del programa educativo de pedagogía se muestra sus semejanzas y diferencias en cada región, las características de los estudiantes, del personal académico y las fortalezas por región. Por ejemplo para  la operatividad de este proyecto curricular que propone enriquecer la formación del estudiante a través de Experiencia educativas optativas diseñadas para cada una de las regiones, considerando la fortaleza de sus estudiantes y académicos. Además, el proyecto curricular considera el próximo relevo generacional de los maestros, reconociendo que los campos emergentes de la pedagogía pueden ser atendidos por las nuevas generaciones de maestros que están sustituyendo las jubilaciones del actual personal académico.   </w:t>
      </w:r>
    </w:p>
    <w:p w14:paraId="4351FD5C" w14:textId="77777777" w:rsidR="00C919C3" w:rsidRDefault="00C919C3" w:rsidP="00C919C3">
      <w:pPr>
        <w:spacing w:line="360" w:lineRule="auto"/>
        <w:jc w:val="both"/>
        <w:rPr>
          <w:rFonts w:ascii="Arial" w:hAnsi="Arial" w:cs="Arial"/>
          <w:sz w:val="24"/>
          <w:szCs w:val="24"/>
        </w:rPr>
      </w:pPr>
      <w:r>
        <w:rPr>
          <w:rFonts w:ascii="Arial" w:hAnsi="Arial" w:cs="Arial"/>
          <w:sz w:val="24"/>
          <w:szCs w:val="24"/>
        </w:rPr>
        <w:t>Algunos de los aspectos por superar son la actualización de contenidos y de quehaceres profesionales, así como que e</w:t>
      </w:r>
      <w:r w:rsidRPr="00865DA7">
        <w:rPr>
          <w:rFonts w:ascii="Arial" w:hAnsi="Arial" w:cs="Arial"/>
          <w:sz w:val="24"/>
          <w:szCs w:val="24"/>
        </w:rPr>
        <w:t xml:space="preserve">l programa educativo </w:t>
      </w:r>
      <w:r>
        <w:rPr>
          <w:rFonts w:ascii="Arial" w:hAnsi="Arial" w:cs="Arial"/>
          <w:sz w:val="24"/>
          <w:szCs w:val="24"/>
        </w:rPr>
        <w:t xml:space="preserve">vigente </w:t>
      </w:r>
      <w:r w:rsidRPr="00865DA7">
        <w:rPr>
          <w:rFonts w:ascii="Arial" w:hAnsi="Arial" w:cs="Arial"/>
          <w:sz w:val="24"/>
          <w:szCs w:val="24"/>
        </w:rPr>
        <w:t xml:space="preserve">opera en horarios discontinuos, por lo que el estudiante permanece en la facultad por espacios prolongados de tiempo, lo que hace que no puedan acceder a algún empleo  para solventar sus necesidades económicas, además carecen de espacios para realizar sus tareas, u otro tipo de actividades académicas entre clase y clase, el estar cautivos en la institución, ocasiona que no descansen ni se alimenten adecuadamente dando lugar a que frecuentemente se enfermen y en consecuencia tengan un rendimiento escolar, deficiente. </w:t>
      </w:r>
    </w:p>
    <w:p w14:paraId="3B719B52" w14:textId="77777777" w:rsidR="00C919C3" w:rsidRPr="00865DA7" w:rsidRDefault="00C919C3" w:rsidP="00C919C3">
      <w:pPr>
        <w:spacing w:line="360" w:lineRule="auto"/>
        <w:jc w:val="both"/>
        <w:rPr>
          <w:rFonts w:ascii="Arial" w:hAnsi="Arial" w:cs="Arial"/>
          <w:sz w:val="24"/>
          <w:szCs w:val="24"/>
        </w:rPr>
      </w:pPr>
      <w:r w:rsidRPr="00865DA7">
        <w:rPr>
          <w:rFonts w:ascii="Arial" w:hAnsi="Arial" w:cs="Arial"/>
          <w:sz w:val="24"/>
          <w:szCs w:val="24"/>
        </w:rPr>
        <w:t>El plan de estudios carece de mecanismos que regulen el carácter la flexibilidad y la transversalidad, lo que ha obstaculizado la operación real del Modelo Educativo.</w:t>
      </w:r>
    </w:p>
    <w:p w14:paraId="10607E05" w14:textId="77777777" w:rsidR="00C919C3" w:rsidRDefault="00C919C3" w:rsidP="00C919C3">
      <w:pPr>
        <w:spacing w:line="360" w:lineRule="auto"/>
        <w:jc w:val="both"/>
        <w:rPr>
          <w:rFonts w:ascii="Arial" w:hAnsi="Arial" w:cs="Arial"/>
          <w:sz w:val="24"/>
          <w:szCs w:val="24"/>
        </w:rPr>
      </w:pPr>
      <w:r>
        <w:rPr>
          <w:rFonts w:ascii="Arial" w:hAnsi="Arial" w:cs="Arial"/>
          <w:sz w:val="24"/>
          <w:szCs w:val="24"/>
        </w:rPr>
        <w:t xml:space="preserve">Al mismo tiempo y mediante el análisis de los nuevos contextos, del avance de la profesión pedagógica y de los nuevos escenarios de prácticas profesionales que amplían los horizontes de inserción profesional de los egresados de las facultades de pedagogía de la UV, sin dejar de lado aquellos aspectos problemáticos que haya que atender del modelo educativo MEIF para su mejor desarrollo, se reconocen tópicos de formación, elementos curriculares y organización de las experiencias educativas que requieren ser modificados y actualizados. </w:t>
      </w:r>
    </w:p>
    <w:p w14:paraId="36279C73" w14:textId="42E2A260" w:rsidR="00C919C3" w:rsidRPr="00C919C3" w:rsidRDefault="00C919C3" w:rsidP="00C919C3">
      <w:pPr>
        <w:spacing w:line="360" w:lineRule="auto"/>
        <w:jc w:val="both"/>
        <w:rPr>
          <w:rFonts w:ascii="Arial" w:hAnsi="Arial" w:cs="Arial"/>
          <w:sz w:val="24"/>
          <w:szCs w:val="24"/>
        </w:rPr>
      </w:pPr>
      <w:r>
        <w:rPr>
          <w:rFonts w:ascii="Arial" w:hAnsi="Arial" w:cs="Arial"/>
          <w:sz w:val="24"/>
          <w:szCs w:val="24"/>
        </w:rPr>
        <w:t>A partir de estos análisis que esta fundamentación despliega, se justifica la introducción algunas modificaciones y actualizaciones de saberes y contenidos, los cuales se presentan como el proyecto de modificación del plan de estudios.</w:t>
      </w:r>
    </w:p>
    <w:p w14:paraId="69E70F47" w14:textId="7DAB45B0" w:rsidR="004C6CED" w:rsidRPr="008B6F26" w:rsidRDefault="001729EE" w:rsidP="008B6F26">
      <w:pPr>
        <w:pStyle w:val="Ttulo3"/>
        <w:jc w:val="both"/>
        <w:rPr>
          <w:rFonts w:ascii="Arial" w:eastAsia="Times New Roman" w:hAnsi="Arial" w:cs="Arial"/>
          <w:b/>
          <w:bCs/>
          <w:color w:val="auto"/>
          <w:lang w:eastAsia="es-ES"/>
        </w:rPr>
      </w:pPr>
      <w:bookmarkStart w:id="38" w:name="_Toc451540753"/>
      <w:r w:rsidRPr="008B6F26">
        <w:rPr>
          <w:rFonts w:ascii="Arial" w:hAnsi="Arial" w:cs="Arial"/>
          <w:b/>
          <w:color w:val="auto"/>
        </w:rPr>
        <w:t>2.6.</w:t>
      </w:r>
      <w:r w:rsidR="005A01BA" w:rsidRPr="008B6F26">
        <w:rPr>
          <w:rFonts w:ascii="Arial" w:hAnsi="Arial" w:cs="Arial"/>
          <w:b/>
          <w:color w:val="auto"/>
        </w:rPr>
        <w:t>5</w:t>
      </w:r>
      <w:r w:rsidRPr="008B6F26">
        <w:rPr>
          <w:rFonts w:ascii="Arial" w:hAnsi="Arial" w:cs="Arial"/>
          <w:b/>
          <w:color w:val="auto"/>
        </w:rPr>
        <w:t xml:space="preserve"> Características de la infraestructura, el mobiliario, el equipo y los materiales</w:t>
      </w:r>
      <w:r w:rsidR="004C6CED" w:rsidRPr="008B6F26">
        <w:rPr>
          <w:rFonts w:ascii="Arial" w:hAnsi="Arial" w:cs="Arial"/>
          <w:b/>
          <w:color w:val="auto"/>
        </w:rPr>
        <w:t>:</w:t>
      </w:r>
      <w:bookmarkEnd w:id="38"/>
      <w:r w:rsidR="004C6CED" w:rsidRPr="008B6F26">
        <w:rPr>
          <w:rFonts w:ascii="Arial" w:eastAsia="Times New Roman" w:hAnsi="Arial" w:cs="Arial"/>
          <w:b/>
          <w:bCs/>
          <w:color w:val="auto"/>
          <w:lang w:eastAsia="es-ES"/>
        </w:rPr>
        <w:t xml:space="preserve"> </w:t>
      </w:r>
    </w:p>
    <w:p w14:paraId="071E200A" w14:textId="2587DE83" w:rsidR="001729EE" w:rsidRDefault="004C6CED" w:rsidP="00926D31">
      <w:pPr>
        <w:pStyle w:val="Ttulo3"/>
        <w:jc w:val="both"/>
        <w:rPr>
          <w:rFonts w:ascii="Arial" w:eastAsia="Times New Roman" w:hAnsi="Arial" w:cs="Arial"/>
          <w:b/>
          <w:bCs/>
          <w:color w:val="auto"/>
          <w:lang w:eastAsia="es-ES"/>
        </w:rPr>
      </w:pPr>
      <w:bookmarkStart w:id="39" w:name="_Toc451540754"/>
      <w:r w:rsidRPr="008B6F26">
        <w:rPr>
          <w:rFonts w:ascii="Arial" w:eastAsia="Times New Roman" w:hAnsi="Arial" w:cs="Arial"/>
          <w:b/>
          <w:bCs/>
          <w:color w:val="auto"/>
          <w:lang w:eastAsia="es-ES"/>
        </w:rPr>
        <w:t>Existencia</w:t>
      </w:r>
      <w:r w:rsidR="00E55646" w:rsidRPr="008B6F26">
        <w:rPr>
          <w:rFonts w:ascii="Arial" w:eastAsia="Times New Roman" w:hAnsi="Arial" w:cs="Arial"/>
          <w:b/>
          <w:bCs/>
          <w:color w:val="auto"/>
          <w:lang w:eastAsia="es-ES"/>
        </w:rPr>
        <w:t xml:space="preserve">, cantidades, </w:t>
      </w:r>
      <w:r w:rsidRPr="008B6F26">
        <w:rPr>
          <w:rFonts w:ascii="Arial" w:eastAsia="Times New Roman" w:hAnsi="Arial" w:cs="Arial"/>
          <w:b/>
          <w:bCs/>
          <w:color w:val="auto"/>
          <w:lang w:eastAsia="es-ES"/>
        </w:rPr>
        <w:t>condiciones</w:t>
      </w:r>
      <w:r w:rsidR="00E55646" w:rsidRPr="008B6F26">
        <w:rPr>
          <w:rFonts w:ascii="Arial" w:eastAsia="Times New Roman" w:hAnsi="Arial" w:cs="Arial"/>
          <w:b/>
          <w:bCs/>
          <w:color w:val="auto"/>
          <w:lang w:eastAsia="es-ES"/>
        </w:rPr>
        <w:t xml:space="preserve"> y relación con los docentes y los estudiantes.</w:t>
      </w:r>
      <w:bookmarkEnd w:id="39"/>
    </w:p>
    <w:p w14:paraId="1EF95059" w14:textId="77777777" w:rsidR="00AD4BEB" w:rsidRPr="00AD4BEB" w:rsidRDefault="00AD4BEB" w:rsidP="00AD4BEB">
      <w:pPr>
        <w:rPr>
          <w:lang w:eastAsia="es-ES"/>
        </w:rPr>
      </w:pPr>
    </w:p>
    <w:p w14:paraId="41882E86" w14:textId="77777777" w:rsidR="001729EE" w:rsidRDefault="001729EE" w:rsidP="001729EE">
      <w:pPr>
        <w:pStyle w:val="Ttulo3"/>
        <w:spacing w:after="240"/>
        <w:rPr>
          <w:rFonts w:ascii="Arial" w:hAnsi="Arial" w:cs="Arial"/>
          <w:b/>
          <w:color w:val="auto"/>
        </w:rPr>
      </w:pPr>
      <w:bookmarkStart w:id="40" w:name="_Toc451540755"/>
      <w:r w:rsidRPr="00286434">
        <w:rPr>
          <w:rFonts w:ascii="Arial" w:hAnsi="Arial" w:cs="Arial"/>
          <w:b/>
          <w:color w:val="auto"/>
        </w:rPr>
        <w:t xml:space="preserve">Facultad de Pedagogía </w:t>
      </w:r>
      <w:r>
        <w:rPr>
          <w:rFonts w:ascii="Arial" w:hAnsi="Arial" w:cs="Arial"/>
          <w:b/>
          <w:color w:val="auto"/>
        </w:rPr>
        <w:t>Región Poza Rica Tuxpan</w:t>
      </w:r>
      <w:bookmarkEnd w:id="40"/>
    </w:p>
    <w:p w14:paraId="6BF26BDD" w14:textId="2C77B326" w:rsidR="00B86843" w:rsidRPr="00BD6779" w:rsidRDefault="00B86843" w:rsidP="00B86843">
      <w:pPr>
        <w:spacing w:after="0"/>
        <w:rPr>
          <w:rFonts w:ascii="Arial" w:eastAsia="Times New Roman" w:hAnsi="Arial" w:cs="Arial"/>
          <w:b/>
          <w:bCs/>
          <w:sz w:val="24"/>
          <w:szCs w:val="24"/>
          <w:lang w:eastAsia="es-ES"/>
        </w:rPr>
      </w:pPr>
      <w:r w:rsidRPr="00BD6779">
        <w:rPr>
          <w:rFonts w:ascii="Arial" w:eastAsia="Times New Roman" w:hAnsi="Arial" w:cs="Arial"/>
          <w:b/>
          <w:bCs/>
          <w:sz w:val="24"/>
          <w:szCs w:val="24"/>
          <w:lang w:eastAsia="es-ES"/>
        </w:rPr>
        <w:t xml:space="preserve">Características de la infraestructura, el mobiliario, el equipo y los materiales </w:t>
      </w:r>
    </w:p>
    <w:p w14:paraId="4E20E50D" w14:textId="77777777" w:rsidR="00B86843" w:rsidRDefault="00B86843" w:rsidP="00B86843">
      <w:pPr>
        <w:spacing w:after="0"/>
        <w:jc w:val="both"/>
        <w:rPr>
          <w:rFonts w:ascii="Arial" w:eastAsia="Times New Roman" w:hAnsi="Arial" w:cs="Arial"/>
          <w:bCs/>
          <w:sz w:val="24"/>
          <w:szCs w:val="24"/>
          <w:lang w:eastAsia="es-ES"/>
        </w:rPr>
      </w:pPr>
    </w:p>
    <w:p w14:paraId="5F00044E" w14:textId="77777777" w:rsidR="00B86843" w:rsidRPr="00BE2E72" w:rsidRDefault="00B86843" w:rsidP="00B86843">
      <w:pPr>
        <w:spacing w:after="0"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 Facultad de Pedagogía se ubica en la C</w:t>
      </w:r>
      <w:r w:rsidRPr="00BE2E72">
        <w:rPr>
          <w:rFonts w:ascii="Arial" w:eastAsia="Times New Roman" w:hAnsi="Arial" w:cs="Arial"/>
          <w:bCs/>
          <w:sz w:val="24"/>
          <w:szCs w:val="24"/>
          <w:lang w:eastAsia="es-ES"/>
        </w:rPr>
        <w:t>alle 12 No. 215, Col. Cazones, en la Ciudad de Poza Rica, Veracruz, México.</w:t>
      </w:r>
      <w:r>
        <w:rPr>
          <w:rFonts w:ascii="Arial" w:eastAsia="Times New Roman" w:hAnsi="Arial" w:cs="Arial"/>
          <w:bCs/>
          <w:sz w:val="24"/>
          <w:szCs w:val="24"/>
          <w:lang w:eastAsia="es-ES"/>
        </w:rPr>
        <w:t xml:space="preserve"> Las características de infraestructura, mobiliario, equipo y materiales son las siguientes:</w:t>
      </w:r>
    </w:p>
    <w:p w14:paraId="15C9E1AA" w14:textId="77777777" w:rsidR="00B86843" w:rsidRPr="00BE2E72" w:rsidRDefault="00B86843" w:rsidP="00B86843">
      <w:pPr>
        <w:spacing w:after="0"/>
        <w:jc w:val="both"/>
        <w:rPr>
          <w:rFonts w:ascii="Arial" w:eastAsia="Times New Roman" w:hAnsi="Arial" w:cs="Arial"/>
          <w:bCs/>
          <w:sz w:val="24"/>
          <w:szCs w:val="24"/>
          <w:lang w:eastAsia="es-ES"/>
        </w:rPr>
      </w:pPr>
    </w:p>
    <w:p w14:paraId="7CE2F877" w14:textId="77777777" w:rsidR="00B86843" w:rsidRDefault="00B86843" w:rsidP="0004665B">
      <w:pPr>
        <w:spacing w:after="0" w:line="360" w:lineRule="auto"/>
        <w:jc w:val="both"/>
        <w:rPr>
          <w:rFonts w:ascii="Arial" w:eastAsia="Times New Roman" w:hAnsi="Arial" w:cs="Arial"/>
          <w:bCs/>
          <w:sz w:val="24"/>
          <w:szCs w:val="24"/>
          <w:lang w:eastAsia="es-ES"/>
        </w:rPr>
      </w:pPr>
      <w:r w:rsidRPr="00BE2E72">
        <w:rPr>
          <w:rFonts w:ascii="Arial" w:eastAsia="Times New Roman" w:hAnsi="Arial" w:cs="Arial"/>
          <w:bCs/>
          <w:sz w:val="24"/>
          <w:szCs w:val="24"/>
          <w:lang w:eastAsia="es-ES"/>
        </w:rPr>
        <w:t>Se tiene en existencia equipo tecnológico, 13 aulas equipadas con video proyector, a continuación se describen los equipos:</w:t>
      </w:r>
    </w:p>
    <w:p w14:paraId="2A62F8E6" w14:textId="77777777" w:rsidR="00B86843" w:rsidRPr="00BE2E72" w:rsidRDefault="00B86843" w:rsidP="0004665B">
      <w:pPr>
        <w:spacing w:after="0" w:line="360" w:lineRule="auto"/>
        <w:jc w:val="both"/>
        <w:rPr>
          <w:rFonts w:ascii="Arial" w:eastAsia="Times New Roman" w:hAnsi="Arial" w:cs="Arial"/>
          <w:bCs/>
          <w:sz w:val="24"/>
          <w:szCs w:val="24"/>
          <w:lang w:eastAsia="es-ES"/>
        </w:rPr>
      </w:pPr>
    </w:p>
    <w:tbl>
      <w:tblPr>
        <w:tblStyle w:val="Tablaconcuadrcula"/>
        <w:tblW w:w="0" w:type="auto"/>
        <w:tblInd w:w="1809" w:type="dxa"/>
        <w:tblLook w:val="04A0" w:firstRow="1" w:lastRow="0" w:firstColumn="1" w:lastColumn="0" w:noHBand="0" w:noVBand="1"/>
      </w:tblPr>
      <w:tblGrid>
        <w:gridCol w:w="2356"/>
        <w:gridCol w:w="2901"/>
      </w:tblGrid>
      <w:tr w:rsidR="00B86843" w:rsidRPr="00DA0393" w14:paraId="52B385CA" w14:textId="77777777" w:rsidTr="00AD4BEB">
        <w:trPr>
          <w:tblHeader/>
        </w:trPr>
        <w:tc>
          <w:tcPr>
            <w:tcW w:w="2356" w:type="dxa"/>
          </w:tcPr>
          <w:p w14:paraId="31F35936" w14:textId="77777777" w:rsidR="00B86843" w:rsidRPr="00DA0393" w:rsidRDefault="00B86843" w:rsidP="0004665B">
            <w:pPr>
              <w:jc w:val="center"/>
              <w:rPr>
                <w:rFonts w:ascii="Arial" w:eastAsia="Times New Roman" w:hAnsi="Arial" w:cs="Arial"/>
                <w:bCs/>
                <w:sz w:val="20"/>
                <w:szCs w:val="20"/>
                <w:lang w:eastAsia="es-ES"/>
              </w:rPr>
            </w:pPr>
            <w:r>
              <w:rPr>
                <w:rFonts w:ascii="Arial" w:eastAsia="Times New Roman" w:hAnsi="Arial" w:cs="Arial"/>
                <w:bCs/>
                <w:sz w:val="20"/>
                <w:szCs w:val="20"/>
                <w:lang w:eastAsia="es-ES"/>
              </w:rPr>
              <w:t>Existencia</w:t>
            </w:r>
          </w:p>
        </w:tc>
        <w:tc>
          <w:tcPr>
            <w:tcW w:w="2901" w:type="dxa"/>
          </w:tcPr>
          <w:p w14:paraId="5FB2354C" w14:textId="77777777" w:rsidR="00B86843" w:rsidRPr="00DA0393" w:rsidRDefault="00B86843" w:rsidP="0004665B">
            <w:pPr>
              <w:jc w:val="center"/>
              <w:rPr>
                <w:rFonts w:ascii="Arial" w:eastAsia="Times New Roman" w:hAnsi="Arial" w:cs="Arial"/>
                <w:bCs/>
                <w:sz w:val="20"/>
                <w:szCs w:val="20"/>
                <w:lang w:eastAsia="es-ES"/>
              </w:rPr>
            </w:pPr>
            <w:r>
              <w:rPr>
                <w:rFonts w:ascii="Arial" w:eastAsia="Times New Roman" w:hAnsi="Arial" w:cs="Arial"/>
                <w:bCs/>
                <w:sz w:val="20"/>
                <w:szCs w:val="20"/>
                <w:lang w:eastAsia="es-ES"/>
              </w:rPr>
              <w:t>Cantidad</w:t>
            </w:r>
          </w:p>
        </w:tc>
      </w:tr>
      <w:tr w:rsidR="00B86843" w:rsidRPr="00DA0393" w14:paraId="0E783FB8" w14:textId="77777777" w:rsidTr="0004665B">
        <w:tc>
          <w:tcPr>
            <w:tcW w:w="2356" w:type="dxa"/>
          </w:tcPr>
          <w:p w14:paraId="4C2086C6" w14:textId="77777777" w:rsidR="00B86843" w:rsidRPr="00DA0393" w:rsidRDefault="00B86843" w:rsidP="0004665B">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Computadoras de escritorio</w:t>
            </w:r>
          </w:p>
        </w:tc>
        <w:tc>
          <w:tcPr>
            <w:tcW w:w="2901" w:type="dxa"/>
          </w:tcPr>
          <w:p w14:paraId="16DF4574" w14:textId="77777777" w:rsidR="00B86843" w:rsidRPr="00DA0393" w:rsidRDefault="00B86843" w:rsidP="0004665B">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13 para profesores de Tiempo Completo, en cubículos.</w:t>
            </w:r>
          </w:p>
        </w:tc>
      </w:tr>
      <w:tr w:rsidR="00B86843" w:rsidRPr="00DA0393" w14:paraId="09C8609E" w14:textId="77777777" w:rsidTr="0004665B">
        <w:tc>
          <w:tcPr>
            <w:tcW w:w="2356" w:type="dxa"/>
          </w:tcPr>
          <w:p w14:paraId="363141BF" w14:textId="77777777" w:rsidR="00B86843" w:rsidRPr="00DA0393" w:rsidRDefault="00B86843" w:rsidP="0004665B">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Computadoras de escritorio</w:t>
            </w:r>
          </w:p>
        </w:tc>
        <w:tc>
          <w:tcPr>
            <w:tcW w:w="2901" w:type="dxa"/>
          </w:tcPr>
          <w:p w14:paraId="1AB4164E" w14:textId="77777777" w:rsidR="00B86843" w:rsidRPr="00DA0393" w:rsidRDefault="00B86843" w:rsidP="0004665B">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20 en Laboratorio de Informática</w:t>
            </w:r>
          </w:p>
        </w:tc>
      </w:tr>
      <w:tr w:rsidR="00B86843" w:rsidRPr="00DA0393" w14:paraId="3D2CA16B" w14:textId="77777777" w:rsidTr="0004665B">
        <w:tc>
          <w:tcPr>
            <w:tcW w:w="2356" w:type="dxa"/>
          </w:tcPr>
          <w:p w14:paraId="672F3C4D" w14:textId="77777777" w:rsidR="00B86843" w:rsidRPr="00DA0393" w:rsidRDefault="00B86843" w:rsidP="0004665B">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Computadoras de escritorio</w:t>
            </w:r>
          </w:p>
        </w:tc>
        <w:tc>
          <w:tcPr>
            <w:tcW w:w="2901" w:type="dxa"/>
          </w:tcPr>
          <w:p w14:paraId="1A294AF0" w14:textId="77777777" w:rsidR="00B86843" w:rsidRPr="00DA0393" w:rsidRDefault="00B86843" w:rsidP="0004665B">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15 en Centro de Computo</w:t>
            </w:r>
          </w:p>
        </w:tc>
      </w:tr>
      <w:tr w:rsidR="00B86843" w:rsidRPr="00DA0393" w14:paraId="4FA1933C" w14:textId="77777777" w:rsidTr="0004665B">
        <w:tc>
          <w:tcPr>
            <w:tcW w:w="2356" w:type="dxa"/>
          </w:tcPr>
          <w:p w14:paraId="7439639B" w14:textId="77777777" w:rsidR="00B86843" w:rsidRPr="00DA0393" w:rsidRDefault="00B86843" w:rsidP="0004665B">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Computadoras portátiles</w:t>
            </w:r>
          </w:p>
        </w:tc>
        <w:tc>
          <w:tcPr>
            <w:tcW w:w="2901" w:type="dxa"/>
          </w:tcPr>
          <w:p w14:paraId="58AF1410" w14:textId="77777777" w:rsidR="00B86843" w:rsidRPr="00DA0393" w:rsidRDefault="00B86843" w:rsidP="0004665B">
            <w:pPr>
              <w:spacing w:line="276" w:lineRule="auto"/>
              <w:jc w:val="center"/>
              <w:rPr>
                <w:rFonts w:ascii="Arial" w:eastAsia="Times New Roman" w:hAnsi="Arial" w:cs="Arial"/>
                <w:bCs/>
                <w:sz w:val="20"/>
                <w:szCs w:val="20"/>
                <w:lang w:eastAsia="es-ES"/>
              </w:rPr>
            </w:pPr>
            <w:r w:rsidRPr="00DA0393">
              <w:rPr>
                <w:rFonts w:ascii="Arial" w:eastAsia="Times New Roman" w:hAnsi="Arial" w:cs="Arial"/>
                <w:bCs/>
                <w:sz w:val="20"/>
                <w:szCs w:val="20"/>
                <w:lang w:eastAsia="es-ES"/>
              </w:rPr>
              <w:t>7</w:t>
            </w:r>
          </w:p>
        </w:tc>
      </w:tr>
      <w:tr w:rsidR="00B86843" w:rsidRPr="00DA0393" w14:paraId="17D5700A" w14:textId="77777777" w:rsidTr="0004665B">
        <w:tc>
          <w:tcPr>
            <w:tcW w:w="2356" w:type="dxa"/>
          </w:tcPr>
          <w:p w14:paraId="049A5472" w14:textId="77777777" w:rsidR="00B86843" w:rsidRPr="00DA0393" w:rsidRDefault="00B86843" w:rsidP="0004665B">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Cámaras digitales</w:t>
            </w:r>
          </w:p>
        </w:tc>
        <w:tc>
          <w:tcPr>
            <w:tcW w:w="2901" w:type="dxa"/>
          </w:tcPr>
          <w:p w14:paraId="2FA63F41" w14:textId="77777777" w:rsidR="00B86843" w:rsidRPr="00DA0393" w:rsidRDefault="00B86843" w:rsidP="0004665B">
            <w:pPr>
              <w:spacing w:line="276" w:lineRule="auto"/>
              <w:jc w:val="center"/>
              <w:rPr>
                <w:rFonts w:ascii="Arial" w:eastAsia="Times New Roman" w:hAnsi="Arial" w:cs="Arial"/>
                <w:bCs/>
                <w:sz w:val="20"/>
                <w:szCs w:val="20"/>
                <w:lang w:eastAsia="es-ES"/>
              </w:rPr>
            </w:pPr>
            <w:r w:rsidRPr="00DA0393">
              <w:rPr>
                <w:rFonts w:ascii="Arial" w:eastAsia="Times New Roman" w:hAnsi="Arial" w:cs="Arial"/>
                <w:bCs/>
                <w:sz w:val="20"/>
                <w:szCs w:val="20"/>
                <w:lang w:eastAsia="es-ES"/>
              </w:rPr>
              <w:t>5</w:t>
            </w:r>
          </w:p>
        </w:tc>
      </w:tr>
      <w:tr w:rsidR="00B86843" w:rsidRPr="00DA0393" w14:paraId="282FB3D5" w14:textId="77777777" w:rsidTr="0004665B">
        <w:tc>
          <w:tcPr>
            <w:tcW w:w="2356" w:type="dxa"/>
          </w:tcPr>
          <w:p w14:paraId="7237F7C9" w14:textId="77777777" w:rsidR="00B86843" w:rsidRPr="00DA0393" w:rsidRDefault="00B86843" w:rsidP="0004665B">
            <w:pPr>
              <w:spacing w:line="276" w:lineRule="auto"/>
              <w:jc w:val="both"/>
              <w:rPr>
                <w:rFonts w:ascii="Arial" w:eastAsia="Times New Roman" w:hAnsi="Arial" w:cs="Arial"/>
                <w:bCs/>
                <w:sz w:val="20"/>
                <w:szCs w:val="20"/>
                <w:lang w:eastAsia="es-ES"/>
              </w:rPr>
            </w:pPr>
            <w:r w:rsidRPr="00DA0393">
              <w:rPr>
                <w:rFonts w:ascii="Arial" w:eastAsia="Times New Roman" w:hAnsi="Arial" w:cs="Arial"/>
                <w:bCs/>
                <w:sz w:val="20"/>
                <w:szCs w:val="20"/>
                <w:lang w:eastAsia="es-ES"/>
              </w:rPr>
              <w:t>Grabadoras</w:t>
            </w:r>
          </w:p>
        </w:tc>
        <w:tc>
          <w:tcPr>
            <w:tcW w:w="2901" w:type="dxa"/>
          </w:tcPr>
          <w:p w14:paraId="6829D726" w14:textId="77777777" w:rsidR="00B86843" w:rsidRPr="00DA0393" w:rsidRDefault="00B86843" w:rsidP="0004665B">
            <w:pPr>
              <w:spacing w:line="276" w:lineRule="auto"/>
              <w:jc w:val="center"/>
              <w:rPr>
                <w:rFonts w:ascii="Arial" w:eastAsia="Times New Roman" w:hAnsi="Arial" w:cs="Arial"/>
                <w:bCs/>
                <w:sz w:val="20"/>
                <w:szCs w:val="20"/>
                <w:lang w:eastAsia="es-ES"/>
              </w:rPr>
            </w:pPr>
            <w:r w:rsidRPr="00DA0393">
              <w:rPr>
                <w:rFonts w:ascii="Arial" w:eastAsia="Times New Roman" w:hAnsi="Arial" w:cs="Arial"/>
                <w:bCs/>
                <w:sz w:val="20"/>
                <w:szCs w:val="20"/>
                <w:lang w:eastAsia="es-ES"/>
              </w:rPr>
              <w:t>3</w:t>
            </w:r>
          </w:p>
        </w:tc>
      </w:tr>
    </w:tbl>
    <w:p w14:paraId="4912C2DA" w14:textId="77777777" w:rsidR="00B86843" w:rsidRPr="00BE2E72" w:rsidRDefault="00B86843" w:rsidP="00B86843">
      <w:pPr>
        <w:spacing w:after="0"/>
        <w:jc w:val="both"/>
        <w:rPr>
          <w:rFonts w:ascii="Arial" w:eastAsia="Times New Roman" w:hAnsi="Arial" w:cs="Arial"/>
          <w:bCs/>
          <w:sz w:val="24"/>
          <w:szCs w:val="24"/>
          <w:lang w:eastAsia="es-ES"/>
        </w:rPr>
      </w:pPr>
    </w:p>
    <w:p w14:paraId="6FCA022E" w14:textId="77777777" w:rsidR="00B86843" w:rsidRDefault="00B86843" w:rsidP="00B86843">
      <w:pPr>
        <w:spacing w:after="0"/>
        <w:rPr>
          <w:rFonts w:ascii="Arial" w:eastAsia="Times New Roman" w:hAnsi="Arial" w:cs="Arial"/>
          <w:bCs/>
          <w:sz w:val="24"/>
          <w:szCs w:val="24"/>
          <w:lang w:eastAsia="es-ES"/>
        </w:rPr>
      </w:pPr>
    </w:p>
    <w:p w14:paraId="33C28883" w14:textId="77777777" w:rsidR="00B86843" w:rsidRDefault="00B86843" w:rsidP="00B86843">
      <w:pPr>
        <w:spacing w:after="0"/>
        <w:rPr>
          <w:rFonts w:ascii="Arial" w:eastAsia="Times New Roman" w:hAnsi="Arial" w:cs="Arial"/>
          <w:bCs/>
          <w:sz w:val="24"/>
          <w:szCs w:val="24"/>
          <w:lang w:eastAsia="es-ES"/>
        </w:rPr>
      </w:pPr>
      <w:r w:rsidRPr="000242A6">
        <w:rPr>
          <w:rFonts w:ascii="Arial" w:eastAsia="Times New Roman" w:hAnsi="Arial" w:cs="Arial"/>
          <w:bCs/>
          <w:sz w:val="24"/>
          <w:szCs w:val="24"/>
          <w:lang w:eastAsia="es-ES"/>
        </w:rPr>
        <w:t>Cubículos, oficinas administrativas, bodegas.</w:t>
      </w:r>
      <w:r>
        <w:rPr>
          <w:rFonts w:ascii="Arial" w:eastAsia="Times New Roman" w:hAnsi="Arial" w:cs="Arial"/>
          <w:bCs/>
          <w:sz w:val="24"/>
          <w:szCs w:val="24"/>
          <w:lang w:eastAsia="es-ES"/>
        </w:rPr>
        <w:t xml:space="preserve"> </w:t>
      </w:r>
    </w:p>
    <w:p w14:paraId="48FBCF59" w14:textId="77777777" w:rsidR="00B86843" w:rsidRDefault="00B86843" w:rsidP="00B86843">
      <w:pPr>
        <w:spacing w:after="0"/>
        <w:rPr>
          <w:rFonts w:ascii="Arial" w:eastAsia="Times New Roman" w:hAnsi="Arial" w:cs="Arial"/>
          <w:bCs/>
          <w:sz w:val="24"/>
          <w:szCs w:val="24"/>
          <w:lang w:eastAsia="es-ES"/>
        </w:rPr>
      </w:pPr>
    </w:p>
    <w:p w14:paraId="7F4E674A" w14:textId="77777777" w:rsidR="00B86843" w:rsidRDefault="00B86843" w:rsidP="0004665B">
      <w:pPr>
        <w:spacing w:after="0"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 infraestructura, equipo, mobiliario y materiales con los que cuenta la Facultad son suficientes y se encuentran en condiciones adecuadas para la realización de las actividades académicas y administrativas.</w:t>
      </w:r>
    </w:p>
    <w:p w14:paraId="7DDD798A" w14:textId="77777777" w:rsidR="00B86843" w:rsidRDefault="00B86843" w:rsidP="0004665B">
      <w:pPr>
        <w:spacing w:after="0" w:line="360" w:lineRule="auto"/>
        <w:jc w:val="both"/>
        <w:rPr>
          <w:rFonts w:ascii="Arial" w:eastAsia="Times New Roman" w:hAnsi="Arial" w:cs="Arial"/>
          <w:bCs/>
          <w:sz w:val="24"/>
          <w:szCs w:val="24"/>
          <w:lang w:eastAsia="es-ES"/>
        </w:rPr>
      </w:pPr>
    </w:p>
    <w:p w14:paraId="348CA67C" w14:textId="77777777" w:rsidR="00B86843" w:rsidRPr="00BE2E72" w:rsidRDefault="00B86843" w:rsidP="00B86843">
      <w:pPr>
        <w:spacing w:after="0"/>
        <w:rPr>
          <w:rFonts w:ascii="Arial" w:eastAsia="Times New Roman" w:hAnsi="Arial" w:cs="Arial"/>
          <w:bCs/>
          <w:sz w:val="24"/>
          <w:szCs w:val="24"/>
          <w:lang w:eastAsia="es-ES"/>
        </w:rPr>
      </w:pPr>
    </w:p>
    <w:p w14:paraId="0F9188AE" w14:textId="02DC0FBE" w:rsidR="00B86843" w:rsidRDefault="00B86843" w:rsidP="00F76800">
      <w:pPr>
        <w:spacing w:after="0"/>
        <w:rPr>
          <w:rFonts w:ascii="Arial" w:eastAsia="Times New Roman" w:hAnsi="Arial" w:cs="Arial"/>
          <w:b/>
          <w:bCs/>
          <w:sz w:val="24"/>
          <w:szCs w:val="24"/>
          <w:lang w:eastAsia="es-ES"/>
        </w:rPr>
      </w:pPr>
      <w:r w:rsidRPr="00BD6779">
        <w:rPr>
          <w:rFonts w:ascii="Arial" w:eastAsia="Times New Roman" w:hAnsi="Arial" w:cs="Arial"/>
          <w:b/>
          <w:bCs/>
          <w:sz w:val="24"/>
          <w:szCs w:val="24"/>
          <w:lang w:eastAsia="es-ES"/>
        </w:rPr>
        <w:t>Relación co</w:t>
      </w:r>
      <w:r w:rsidR="00F76800">
        <w:rPr>
          <w:rFonts w:ascii="Arial" w:eastAsia="Times New Roman" w:hAnsi="Arial" w:cs="Arial"/>
          <w:b/>
          <w:bCs/>
          <w:sz w:val="24"/>
          <w:szCs w:val="24"/>
          <w:lang w:eastAsia="es-ES"/>
        </w:rPr>
        <w:t>n los docentes y los estudiantes</w:t>
      </w:r>
    </w:p>
    <w:p w14:paraId="1F6C275C" w14:textId="77777777" w:rsidR="00AA3918" w:rsidRPr="00F76800" w:rsidRDefault="00AA3918" w:rsidP="00F76800">
      <w:pPr>
        <w:spacing w:after="0"/>
        <w:rPr>
          <w:rFonts w:ascii="Arial" w:eastAsia="Times New Roman" w:hAnsi="Arial" w:cs="Arial"/>
          <w:b/>
          <w:bCs/>
          <w:sz w:val="24"/>
          <w:szCs w:val="24"/>
          <w:lang w:eastAsia="es-ES"/>
        </w:rPr>
      </w:pPr>
    </w:p>
    <w:p w14:paraId="5D352EAF" w14:textId="349436C5" w:rsidR="00B86843" w:rsidRPr="00D552DF" w:rsidRDefault="00B86843" w:rsidP="0004665B">
      <w:pPr>
        <w:spacing w:after="0" w:line="360" w:lineRule="auto"/>
        <w:jc w:val="both"/>
        <w:rPr>
          <w:rFonts w:ascii="Arial" w:eastAsia="Times New Roman" w:hAnsi="Arial" w:cs="Arial"/>
          <w:bCs/>
          <w:sz w:val="24"/>
          <w:szCs w:val="24"/>
          <w:lang w:eastAsia="es-ES"/>
        </w:rPr>
      </w:pPr>
      <w:r w:rsidRPr="00D552DF">
        <w:rPr>
          <w:rFonts w:ascii="Arial" w:eastAsia="Times New Roman" w:hAnsi="Arial" w:cs="Arial"/>
          <w:bCs/>
          <w:sz w:val="24"/>
          <w:szCs w:val="24"/>
          <w:lang w:eastAsia="es-ES"/>
        </w:rPr>
        <w:t xml:space="preserve">La Facultad de Pedagogía cuenta con equipo de cómputo adecuado para el alumnado en apoyo a su formación académica. Hay una sala de cómputo equipada con 24 computadoras, así como un Laboratorio de Informática con 20 computadoras. </w:t>
      </w:r>
    </w:p>
    <w:p w14:paraId="09E9DDE6" w14:textId="018141FF" w:rsidR="00B86843" w:rsidRPr="00AA3918" w:rsidRDefault="00B86843" w:rsidP="00AA3918">
      <w:pPr>
        <w:spacing w:after="0" w:line="360" w:lineRule="auto"/>
        <w:jc w:val="both"/>
        <w:rPr>
          <w:rFonts w:ascii="Arial" w:eastAsia="Times New Roman" w:hAnsi="Arial" w:cs="Arial"/>
          <w:bCs/>
          <w:sz w:val="24"/>
          <w:szCs w:val="24"/>
          <w:lang w:eastAsia="es-ES"/>
        </w:rPr>
      </w:pPr>
      <w:r w:rsidRPr="00D552DF">
        <w:rPr>
          <w:rFonts w:ascii="Arial" w:eastAsia="Times New Roman" w:hAnsi="Arial" w:cs="Arial"/>
          <w:bCs/>
          <w:sz w:val="24"/>
          <w:szCs w:val="24"/>
          <w:lang w:eastAsia="es-ES"/>
        </w:rPr>
        <w:t>La relación de proporción de número de equipos por alumnos e</w:t>
      </w:r>
      <w:r>
        <w:rPr>
          <w:rFonts w:ascii="Arial" w:eastAsia="Times New Roman" w:hAnsi="Arial" w:cs="Arial"/>
          <w:bCs/>
          <w:sz w:val="24"/>
          <w:szCs w:val="24"/>
          <w:lang w:eastAsia="es-ES"/>
        </w:rPr>
        <w:t xml:space="preserve">s de 13 alumnos por computadora y con una </w:t>
      </w:r>
      <w:r w:rsidRPr="000242A6">
        <w:rPr>
          <w:rFonts w:ascii="Arial" w:eastAsia="Times New Roman" w:hAnsi="Arial" w:cs="Arial"/>
          <w:bCs/>
          <w:sz w:val="24"/>
          <w:szCs w:val="24"/>
          <w:lang w:eastAsia="es-ES"/>
        </w:rPr>
        <w:t>capacidad de aulas: 50 estudiantes.</w:t>
      </w:r>
      <w:r>
        <w:rPr>
          <w:rFonts w:ascii="Arial" w:eastAsia="Times New Roman" w:hAnsi="Arial" w:cs="Arial"/>
          <w:bCs/>
          <w:sz w:val="24"/>
          <w:szCs w:val="24"/>
          <w:lang w:eastAsia="es-ES"/>
        </w:rPr>
        <w:t xml:space="preserve"> </w:t>
      </w:r>
    </w:p>
    <w:p w14:paraId="206D8FEA" w14:textId="77777777" w:rsidR="001729EE" w:rsidRDefault="001729EE" w:rsidP="001729EE">
      <w:pPr>
        <w:spacing w:line="360" w:lineRule="auto"/>
        <w:jc w:val="both"/>
        <w:rPr>
          <w:rFonts w:ascii="Arial" w:hAnsi="Arial" w:cs="Arial"/>
          <w:sz w:val="24"/>
          <w:szCs w:val="24"/>
        </w:rPr>
      </w:pPr>
    </w:p>
    <w:p w14:paraId="5D8C251F" w14:textId="77777777" w:rsidR="00AD4BEB" w:rsidRDefault="00AD4BEB" w:rsidP="001729EE">
      <w:pPr>
        <w:spacing w:line="360" w:lineRule="auto"/>
        <w:jc w:val="both"/>
        <w:rPr>
          <w:rFonts w:ascii="Arial" w:hAnsi="Arial" w:cs="Arial"/>
          <w:sz w:val="24"/>
          <w:szCs w:val="24"/>
        </w:rPr>
      </w:pPr>
    </w:p>
    <w:p w14:paraId="2636D78E" w14:textId="77777777" w:rsidR="001729EE" w:rsidRPr="00286434" w:rsidRDefault="001729EE" w:rsidP="001729EE">
      <w:pPr>
        <w:pStyle w:val="Ttulo3"/>
        <w:spacing w:after="240"/>
        <w:rPr>
          <w:rFonts w:ascii="Arial" w:hAnsi="Arial" w:cs="Arial"/>
          <w:b/>
          <w:color w:val="auto"/>
        </w:rPr>
      </w:pPr>
      <w:bookmarkStart w:id="41" w:name="_Toc451540756"/>
      <w:r w:rsidRPr="00286434">
        <w:rPr>
          <w:rFonts w:ascii="Arial" w:hAnsi="Arial" w:cs="Arial"/>
          <w:b/>
          <w:color w:val="auto"/>
        </w:rPr>
        <w:t>Facultad de Pedagogía Veracruz</w:t>
      </w:r>
      <w:bookmarkEnd w:id="41"/>
    </w:p>
    <w:p w14:paraId="76E2392C" w14:textId="77777777" w:rsidR="006131E0" w:rsidRPr="00865DA7" w:rsidRDefault="006131E0" w:rsidP="006131E0">
      <w:pPr>
        <w:spacing w:line="360" w:lineRule="auto"/>
        <w:jc w:val="both"/>
        <w:rPr>
          <w:rFonts w:ascii="Arial" w:hAnsi="Arial" w:cs="Arial"/>
          <w:sz w:val="24"/>
          <w:szCs w:val="24"/>
        </w:rPr>
      </w:pPr>
      <w:r w:rsidRPr="00865DA7">
        <w:rPr>
          <w:rFonts w:ascii="Arial" w:hAnsi="Arial" w:cs="Arial"/>
          <w:sz w:val="24"/>
          <w:szCs w:val="24"/>
        </w:rPr>
        <w:t>La facultad en su estructura orgánica cuenta con la Dirección, la Secretaría Académica, la Administración y 5 coordinaciones: Psicopedagogía, Tutorías, Comunicación Educativa, Vinculación y Seguimiento de Egresados. Estas coordinaciones fueron creadas para apoyar las actividades académicas y coadyuvar en el aprendizaje de los estudiantes.</w:t>
      </w:r>
    </w:p>
    <w:p w14:paraId="5FB856ED" w14:textId="77777777" w:rsidR="006131E0" w:rsidRPr="00865DA7" w:rsidRDefault="006131E0" w:rsidP="006131E0">
      <w:pPr>
        <w:spacing w:line="360" w:lineRule="auto"/>
        <w:jc w:val="both"/>
        <w:rPr>
          <w:rFonts w:ascii="Arial" w:hAnsi="Arial" w:cs="Arial"/>
          <w:sz w:val="24"/>
          <w:szCs w:val="24"/>
        </w:rPr>
      </w:pPr>
      <w:r w:rsidRPr="00865DA7">
        <w:rPr>
          <w:rFonts w:ascii="Arial" w:hAnsi="Arial" w:cs="Arial"/>
          <w:sz w:val="24"/>
          <w:szCs w:val="24"/>
        </w:rPr>
        <w:t>En cuanto a su estructura física la facultad cuenta con ocho aulas en la planta baja de los edificios “A” Y “B”, en la planta alta del edificio”B” se localizan las coordinaciones de los departamentos de Comunicación Educativa, Psicopedagogía y Tutorías.</w:t>
      </w:r>
    </w:p>
    <w:p w14:paraId="3DEBAB5F" w14:textId="0FDC18E5" w:rsidR="006131E0" w:rsidRPr="001729EE" w:rsidRDefault="006131E0" w:rsidP="001729EE">
      <w:pPr>
        <w:spacing w:line="360" w:lineRule="auto"/>
        <w:jc w:val="both"/>
        <w:rPr>
          <w:rFonts w:ascii="Arial" w:hAnsi="Arial" w:cs="Arial"/>
          <w:sz w:val="24"/>
          <w:szCs w:val="24"/>
        </w:rPr>
      </w:pPr>
      <w:r w:rsidRPr="001729EE">
        <w:rPr>
          <w:rFonts w:ascii="Arial" w:hAnsi="Arial" w:cs="Arial"/>
          <w:sz w:val="24"/>
          <w:szCs w:val="24"/>
        </w:rPr>
        <w:t>En el edificio “A” se localizan, dos sanitarios para los alumnos y dos para los profesores</w:t>
      </w:r>
      <w:r w:rsidR="00AD4BEB" w:rsidRPr="001729EE">
        <w:rPr>
          <w:rFonts w:ascii="Arial" w:hAnsi="Arial" w:cs="Arial"/>
          <w:sz w:val="24"/>
          <w:szCs w:val="24"/>
        </w:rPr>
        <w:t>, 5</w:t>
      </w:r>
      <w:r w:rsidRPr="001729EE">
        <w:rPr>
          <w:rFonts w:ascii="Arial" w:hAnsi="Arial" w:cs="Arial"/>
          <w:sz w:val="24"/>
          <w:szCs w:val="24"/>
        </w:rPr>
        <w:t xml:space="preserve"> aulas y un espacio para el Departamento de Posgrado. La planta baja del Edificio B la forman tres aulas, un Aula Telemática, una sala de maestros y un espacio para intendencia; en la planta alta, del mismo edificio además de sanitarios, se encuentran espacios para los Departamentos de Comunicación educativa, Psicopedagogía y Tutorías, igual que para el Centro de Cómputo, también hay un Laboratorio de docencia y una Sala de Usos Múltiples (empleados también estos espacios como aulas). En la planta alta del edificio “B” existe un sanitario y uno en la planta baja del mismo edificio para uso del personal de intendencia; en el edificio “C” está la Sala audiovisual, la dirección, la secretaría académica, 15 cubículos para profesores, tutores y la administración.</w:t>
      </w:r>
    </w:p>
    <w:p w14:paraId="56CD810B" w14:textId="17013479" w:rsidR="00AA3918" w:rsidRDefault="006131E0" w:rsidP="001729EE">
      <w:pPr>
        <w:spacing w:line="360" w:lineRule="auto"/>
        <w:jc w:val="both"/>
        <w:rPr>
          <w:rFonts w:ascii="Arial" w:hAnsi="Arial" w:cs="Arial"/>
          <w:sz w:val="24"/>
          <w:szCs w:val="24"/>
        </w:rPr>
      </w:pPr>
      <w:r w:rsidRPr="001729EE">
        <w:rPr>
          <w:rFonts w:ascii="Arial" w:hAnsi="Arial" w:cs="Arial"/>
          <w:sz w:val="24"/>
          <w:szCs w:val="24"/>
        </w:rPr>
        <w:t xml:space="preserve">Referente al equipamiento, las aulas cuentan con 40 sillas y mesas, algunas aulas cuentan con pizarrones electrónicos, proyectores y pantallas; todas cuentan con pintarrones y conexiones eléctricas. Las áreas de las aulas son insuficientes para la matrícula que la facultad recibe actualmente, esto conduce a que se invadan otros espacios (audiovisual, laboratorio de docencia, sala de usos múltiples) para la impartición de clases, aunque los salones están diseñados para albergar a 40 estudiantes, las características metodológicas propias del MEIF no favorecen el desarrollo del proceso enseñanza-aprendizaje, en virtud de que los espacios son insuficientes para la cantidad de E.E. que se ofertan en cada período escolar. </w:t>
      </w:r>
    </w:p>
    <w:p w14:paraId="060ADF09" w14:textId="2BCA7D77" w:rsidR="001729EE" w:rsidRPr="00286434" w:rsidRDefault="001729EE" w:rsidP="001729EE">
      <w:pPr>
        <w:pStyle w:val="Ttulo3"/>
        <w:spacing w:after="240"/>
        <w:rPr>
          <w:rFonts w:ascii="Arial" w:hAnsi="Arial" w:cs="Arial"/>
          <w:b/>
          <w:color w:val="auto"/>
        </w:rPr>
      </w:pPr>
      <w:bookmarkStart w:id="42" w:name="_Toc451540757"/>
      <w:r w:rsidRPr="00286434">
        <w:rPr>
          <w:rFonts w:ascii="Arial" w:hAnsi="Arial" w:cs="Arial"/>
          <w:b/>
          <w:color w:val="auto"/>
        </w:rPr>
        <w:t xml:space="preserve">Facultad de Pedagogía </w:t>
      </w:r>
      <w:r>
        <w:rPr>
          <w:rFonts w:ascii="Arial" w:hAnsi="Arial" w:cs="Arial"/>
          <w:b/>
          <w:color w:val="auto"/>
        </w:rPr>
        <w:t>Xalapa</w:t>
      </w:r>
      <w:bookmarkEnd w:id="42"/>
    </w:p>
    <w:p w14:paraId="2C013B38" w14:textId="4C8BD7B9" w:rsidR="001729EE" w:rsidRPr="00E412ED" w:rsidRDefault="00AD4BEB" w:rsidP="00E412ED">
      <w:pPr>
        <w:spacing w:before="100" w:beforeAutospacing="1" w:after="100" w:afterAutospacing="1" w:line="360" w:lineRule="auto"/>
        <w:jc w:val="both"/>
        <w:rPr>
          <w:rFonts w:ascii="Arial" w:eastAsia="Times New Roman" w:hAnsi="Arial" w:cs="Arial"/>
          <w:color w:val="000000"/>
          <w:sz w:val="24"/>
          <w:szCs w:val="24"/>
          <w:lang w:eastAsia="es-MX"/>
        </w:rPr>
      </w:pPr>
      <w:r w:rsidRPr="00AD4BEB">
        <w:rPr>
          <w:rFonts w:ascii="Arial" w:eastAsia="Times New Roman" w:hAnsi="Arial" w:cs="Arial"/>
          <w:color w:val="000000"/>
          <w:sz w:val="24"/>
          <w:szCs w:val="24"/>
          <w:lang w:eastAsia="es-MX"/>
        </w:rPr>
        <w:t>Desde enero de 2014 la FaPeX se ubica en instalaciones de reciente edificación y que atienden las necesidades sentidas; actualmente se cuenta con oficinas directivas, administrativas, 25 aulas, 48 cubículos, salas tutoriales, sala de maestros con baño y cocineta, áreas académicas, área de cómputo exclusiva para los estudiantes, biblioteca, sala de técnicos-académicos, Módulo Médico, Módulo de Centinela-CEnDHIU y talleres de usos múltiples, así como también bodegas compartidas que resguardan el sistema de corriente eléctrica, la torre de swicht y telefonía que distribuye todo el servicio de internet por cable y wi-fi. El centro de cómputo cuenta con 27 computadoras destinadas para los alumnos, mismas que están conectadas a internet para la realización de tareas y trabajos escolares. Además se cuenta con 23 proyectores multimedia, 4 impresoras 2</w:t>
      </w:r>
      <w:r>
        <w:rPr>
          <w:rFonts w:ascii="Arial" w:eastAsia="Times New Roman" w:hAnsi="Arial" w:cs="Arial"/>
          <w:color w:val="000000"/>
          <w:sz w:val="24"/>
          <w:szCs w:val="24"/>
          <w:lang w:eastAsia="es-MX"/>
        </w:rPr>
        <w:t xml:space="preserve"> </w:t>
      </w:r>
      <w:r w:rsidRPr="00AD4BEB">
        <w:rPr>
          <w:rFonts w:ascii="Arial" w:eastAsia="Times New Roman" w:hAnsi="Arial" w:cs="Arial"/>
          <w:color w:val="000000"/>
          <w:sz w:val="24"/>
          <w:szCs w:val="24"/>
          <w:lang w:eastAsia="es-MX"/>
        </w:rPr>
        <w:t>scanner, grabadoras reporteras, cámaras digitales, un pizarrón electrónico, webcam, todos ellos en apoyo al quehacer docente. El Laboratorio de Informática Aplicada a la Docencia cuenta con 28 computadoras distribuidas en las salas 1, 2 y cubículos del personal responsable. También se cuenta con tres computadoras portátiles para apoyar los diversos eventos académicos. El edificio que alberga las instalaciones de la facultad, es un espacio compartido con el Sistema de Enseñanza Abierta y el Instituto de Investigaciones en Educación, se ubica en la calle Paseo 112, Desarrollo Habitacional, Nuevo Xalapa, C.P. 91193 Xalapa Enríquez, Ver. El espacio destinado para la Facultad de Pedagogía es de: 43.18 m², pero se cuenta con un total de e</w:t>
      </w:r>
      <w:r w:rsidR="00E412ED">
        <w:rPr>
          <w:rFonts w:ascii="Arial" w:eastAsia="Times New Roman" w:hAnsi="Arial" w:cs="Arial"/>
          <w:color w:val="000000"/>
          <w:sz w:val="24"/>
          <w:szCs w:val="24"/>
          <w:lang w:eastAsia="es-MX"/>
        </w:rPr>
        <w:t>spacio compartido de 481.67 m².</w:t>
      </w:r>
    </w:p>
    <w:p w14:paraId="11A2CB7A" w14:textId="77777777" w:rsidR="001729EE" w:rsidRPr="00286434" w:rsidRDefault="001729EE" w:rsidP="001729EE">
      <w:pPr>
        <w:pStyle w:val="Ttulo3"/>
        <w:spacing w:after="240"/>
        <w:rPr>
          <w:rFonts w:ascii="Arial" w:hAnsi="Arial" w:cs="Arial"/>
          <w:b/>
          <w:color w:val="auto"/>
        </w:rPr>
      </w:pPr>
      <w:bookmarkStart w:id="43" w:name="_Toc451540758"/>
      <w:r w:rsidRPr="00286434">
        <w:rPr>
          <w:rFonts w:ascii="Arial" w:hAnsi="Arial" w:cs="Arial"/>
          <w:b/>
          <w:color w:val="auto"/>
        </w:rPr>
        <w:t xml:space="preserve">Pedagogía </w:t>
      </w:r>
      <w:r>
        <w:rPr>
          <w:rFonts w:ascii="Arial" w:hAnsi="Arial" w:cs="Arial"/>
          <w:b/>
          <w:color w:val="auto"/>
        </w:rPr>
        <w:t>en el Sistema de Enseñanza Abierta</w:t>
      </w:r>
      <w:bookmarkEnd w:id="43"/>
    </w:p>
    <w:p w14:paraId="7A097F9A" w14:textId="5BA6B22D" w:rsidR="006131E0" w:rsidRPr="001729EE" w:rsidRDefault="006131E0" w:rsidP="001729EE">
      <w:pPr>
        <w:spacing w:line="360" w:lineRule="auto"/>
        <w:jc w:val="both"/>
        <w:rPr>
          <w:rFonts w:ascii="Arial" w:hAnsi="Arial" w:cs="Arial"/>
          <w:sz w:val="24"/>
          <w:szCs w:val="24"/>
        </w:rPr>
      </w:pPr>
      <w:r w:rsidRPr="001729EE">
        <w:rPr>
          <w:rFonts w:ascii="Arial" w:hAnsi="Arial" w:cs="Arial"/>
          <w:sz w:val="24"/>
          <w:szCs w:val="24"/>
        </w:rPr>
        <w:t>Pedagogía SEA funciona en el edificio del Campus sur de la Universidad Veracruzana en Xalapa Ver.  Este edifico es nuevo</w:t>
      </w:r>
      <w:r w:rsidR="001729EE" w:rsidRPr="001729EE">
        <w:rPr>
          <w:rFonts w:ascii="Arial" w:hAnsi="Arial" w:cs="Arial"/>
          <w:sz w:val="24"/>
          <w:szCs w:val="24"/>
        </w:rPr>
        <w:t>,</w:t>
      </w:r>
      <w:r w:rsidRPr="001729EE">
        <w:rPr>
          <w:rFonts w:ascii="Arial" w:hAnsi="Arial" w:cs="Arial"/>
          <w:sz w:val="24"/>
          <w:szCs w:val="24"/>
        </w:rPr>
        <w:t xml:space="preserve"> se inauguró en el 2014</w:t>
      </w:r>
      <w:r w:rsidR="00AD4BEB" w:rsidRPr="001729EE">
        <w:rPr>
          <w:rFonts w:ascii="Arial" w:hAnsi="Arial" w:cs="Arial"/>
          <w:sz w:val="24"/>
          <w:szCs w:val="24"/>
        </w:rPr>
        <w:t>, alberga</w:t>
      </w:r>
      <w:r w:rsidRPr="001729EE">
        <w:rPr>
          <w:rFonts w:ascii="Arial" w:hAnsi="Arial" w:cs="Arial"/>
          <w:sz w:val="24"/>
          <w:szCs w:val="24"/>
        </w:rPr>
        <w:t xml:space="preserve"> tres dependencias, </w:t>
      </w:r>
      <w:r w:rsidR="00AD4BEB" w:rsidRPr="001729EE">
        <w:rPr>
          <w:rFonts w:ascii="Arial" w:hAnsi="Arial" w:cs="Arial"/>
          <w:sz w:val="24"/>
          <w:szCs w:val="24"/>
        </w:rPr>
        <w:t>con espacios</w:t>
      </w:r>
      <w:r w:rsidRPr="001729EE">
        <w:rPr>
          <w:rFonts w:ascii="Arial" w:hAnsi="Arial" w:cs="Arial"/>
          <w:sz w:val="24"/>
          <w:szCs w:val="24"/>
        </w:rPr>
        <w:t xml:space="preserve"> para el personal administrativo, técnico, y directivo de las tres dependencias. Pedagogía SEA ocupa dos espacios para personal administrativo en la planta baja y la dirección en el primer piso. Para uso de los académicos se cuenta con veintidós cubículos que de los cuales 10 </w:t>
      </w:r>
      <w:r w:rsidR="00AD4BEB" w:rsidRPr="001729EE">
        <w:rPr>
          <w:rFonts w:ascii="Arial" w:hAnsi="Arial" w:cs="Arial"/>
          <w:sz w:val="24"/>
          <w:szCs w:val="24"/>
        </w:rPr>
        <w:t>son para</w:t>
      </w:r>
      <w:r w:rsidRPr="001729EE">
        <w:rPr>
          <w:rFonts w:ascii="Arial" w:hAnsi="Arial" w:cs="Arial"/>
          <w:sz w:val="24"/>
          <w:szCs w:val="24"/>
        </w:rPr>
        <w:t xml:space="preserve"> maestros de tiempo completo de Pedagogía SEA quienes asisten durante todos los días de la semana a cubrir sus funciones académicas y los sábados para la atención a los estudiantes se </w:t>
      </w:r>
      <w:r w:rsidR="00AD4BEB" w:rsidRPr="001729EE">
        <w:rPr>
          <w:rFonts w:ascii="Arial" w:hAnsi="Arial" w:cs="Arial"/>
          <w:sz w:val="24"/>
          <w:szCs w:val="24"/>
        </w:rPr>
        <w:t>utilizan aproximadamente</w:t>
      </w:r>
      <w:r w:rsidRPr="001729EE">
        <w:rPr>
          <w:rFonts w:ascii="Arial" w:hAnsi="Arial" w:cs="Arial"/>
          <w:sz w:val="24"/>
          <w:szCs w:val="24"/>
        </w:rPr>
        <w:t xml:space="preserve"> 22 salones, de las aulas distribuidas en el edificio. Cada aula es ocupada por el número de estudiantes atendidos.</w:t>
      </w:r>
    </w:p>
    <w:p w14:paraId="646F4061" w14:textId="36A927EC" w:rsidR="006131E0" w:rsidRPr="006D7D5A" w:rsidRDefault="006131E0" w:rsidP="006131E0">
      <w:pPr>
        <w:pStyle w:val="NormalWeb"/>
        <w:spacing w:line="360" w:lineRule="auto"/>
        <w:jc w:val="both"/>
        <w:rPr>
          <w:rFonts w:ascii="Arial" w:hAnsi="Arial" w:cs="Arial"/>
          <w:bCs/>
        </w:rPr>
      </w:pPr>
      <w:r w:rsidRPr="006D7D5A">
        <w:rPr>
          <w:rFonts w:ascii="Arial" w:hAnsi="Arial" w:cs="Arial"/>
          <w:bCs/>
        </w:rPr>
        <w:t>Características de la organización académico-administrativa</w:t>
      </w:r>
    </w:p>
    <w:p w14:paraId="3EBB0CFC" w14:textId="1B82D21C" w:rsidR="00AD4BEB" w:rsidRDefault="006131E0" w:rsidP="006131E0">
      <w:pPr>
        <w:pStyle w:val="NormalWeb"/>
        <w:spacing w:line="360" w:lineRule="auto"/>
        <w:jc w:val="both"/>
        <w:rPr>
          <w:rFonts w:ascii="Arial" w:hAnsi="Arial" w:cs="Arial"/>
          <w:bCs/>
        </w:rPr>
      </w:pPr>
      <w:r w:rsidRPr="00865DA7">
        <w:rPr>
          <w:rFonts w:ascii="Arial" w:hAnsi="Arial" w:cs="Arial"/>
          <w:bCs/>
        </w:rPr>
        <w:t xml:space="preserve">El Sistema de Enseñanza Abierta (SEA) se caracteriza por un proceso de enseñanza que se desarrolla bajo una modalidad parcialmente escolarizada. El semestre se divide en cuatro boques, con un número determinado de sesiones presenciales sabatinas que tienen la función de asesorar y guiar el trabajo académico. Durante la semana las </w:t>
      </w:r>
      <w:r w:rsidR="00AD4BEB" w:rsidRPr="00865DA7">
        <w:rPr>
          <w:rFonts w:ascii="Arial" w:hAnsi="Arial" w:cs="Arial"/>
          <w:bCs/>
        </w:rPr>
        <w:t>interacciones docente</w:t>
      </w:r>
      <w:r w:rsidRPr="00865DA7">
        <w:rPr>
          <w:rFonts w:ascii="Arial" w:hAnsi="Arial" w:cs="Arial"/>
          <w:bCs/>
        </w:rPr>
        <w:t xml:space="preserve">-alumno y alumno-alumno se desarrollan principalmente vía electrónica, con la finalidad de revisar avances, compartir recursos y brindar tutoría académica sobre los diversos contenidos de los programas. Tanto el trabajo de campo como las actividades de vinculación, se desarrollan conforme a los principios del MEIF y en periodos calendarizados. Así, cada curso se desarrolla de manera intensiva en uno o dos bloques (25 o 50 horas semestrales dependiendo del número de horas que señala el Plan de estudios) y en asesorías que abarcan cualquier día de la semana, de acuerdo con lo establecido en los </w:t>
      </w:r>
      <w:r>
        <w:rPr>
          <w:rFonts w:ascii="Arial" w:hAnsi="Arial" w:cs="Arial"/>
          <w:bCs/>
        </w:rPr>
        <w:t>programas. Los</w:t>
      </w:r>
      <w:r w:rsidRPr="00865DA7">
        <w:rPr>
          <w:rFonts w:ascii="Arial" w:hAnsi="Arial" w:cs="Arial"/>
          <w:bCs/>
        </w:rPr>
        <w:t xml:space="preserve"> inscritos a los cursos, éstos son de 15 a 40 estudiantes por aula.</w:t>
      </w:r>
    </w:p>
    <w:p w14:paraId="4DA48FB4" w14:textId="77777777" w:rsidR="00AD4BEB" w:rsidRDefault="00AD4BEB" w:rsidP="006131E0">
      <w:pPr>
        <w:pStyle w:val="NormalWeb"/>
        <w:spacing w:line="360" w:lineRule="auto"/>
        <w:jc w:val="both"/>
        <w:rPr>
          <w:rFonts w:ascii="Arial" w:hAnsi="Arial" w:cs="Arial"/>
          <w:bCs/>
        </w:rPr>
      </w:pPr>
    </w:p>
    <w:p w14:paraId="72162A9E" w14:textId="6C5B9A40" w:rsidR="00174C17" w:rsidRPr="003522CB" w:rsidRDefault="00DC354F" w:rsidP="00174C17">
      <w:pPr>
        <w:pStyle w:val="Ttulo2"/>
        <w:rPr>
          <w:rFonts w:ascii="Arial" w:hAnsi="Arial"/>
          <w:b/>
          <w:color w:val="auto"/>
          <w:sz w:val="24"/>
          <w:szCs w:val="24"/>
        </w:rPr>
      </w:pPr>
      <w:bookmarkStart w:id="44" w:name="_Toc451540759"/>
      <w:r w:rsidRPr="003522CB">
        <w:rPr>
          <w:rFonts w:ascii="Arial" w:hAnsi="Arial"/>
          <w:b/>
          <w:color w:val="auto"/>
          <w:sz w:val="24"/>
          <w:szCs w:val="24"/>
        </w:rPr>
        <w:t>Conclusión</w:t>
      </w:r>
      <w:bookmarkEnd w:id="44"/>
    </w:p>
    <w:p w14:paraId="11397381" w14:textId="77777777" w:rsidR="00174C17" w:rsidRPr="00174C17" w:rsidRDefault="00174C17" w:rsidP="00174C17"/>
    <w:p w14:paraId="44528BB7" w14:textId="6410CA3E" w:rsidR="00174C17" w:rsidRPr="00174C17" w:rsidRDefault="00DC354F" w:rsidP="00174C17">
      <w:pPr>
        <w:spacing w:line="360" w:lineRule="auto"/>
        <w:jc w:val="both"/>
        <w:rPr>
          <w:rFonts w:ascii="Arial" w:hAnsi="Arial"/>
          <w:sz w:val="24"/>
          <w:szCs w:val="24"/>
        </w:rPr>
      </w:pPr>
      <w:r w:rsidRPr="00174C17">
        <w:rPr>
          <w:rFonts w:ascii="Arial" w:hAnsi="Arial"/>
          <w:sz w:val="24"/>
          <w:szCs w:val="24"/>
        </w:rPr>
        <w:t>Por los aspectos desarrollados en este gran apartado de la fundamentación, son innegables: el compromiso asumido por las comunidades académicas de los cuatro programas de la licenciatura de P</w:t>
      </w:r>
      <w:r w:rsidR="00D17AC7" w:rsidRPr="00174C17">
        <w:rPr>
          <w:rFonts w:ascii="Arial" w:hAnsi="Arial"/>
          <w:sz w:val="24"/>
          <w:szCs w:val="24"/>
        </w:rPr>
        <w:t>edagogía de la UV en sus regiones,</w:t>
      </w:r>
      <w:r w:rsidRPr="00174C17">
        <w:rPr>
          <w:rFonts w:ascii="Arial" w:hAnsi="Arial"/>
          <w:sz w:val="24"/>
          <w:szCs w:val="24"/>
        </w:rPr>
        <w:t xml:space="preserve"> en cuanto a la formación de los profesionales de Pedagogía, esto se constata al comprender su desarrollo histórico, sus logros académicos al formar generaciones de licenciados y licenciadas en Pedagogía que sin duda ha</w:t>
      </w:r>
      <w:r w:rsidR="00D17AC7" w:rsidRPr="00174C17">
        <w:rPr>
          <w:rFonts w:ascii="Arial" w:hAnsi="Arial"/>
          <w:sz w:val="24"/>
          <w:szCs w:val="24"/>
        </w:rPr>
        <w:t>n</w:t>
      </w:r>
      <w:r w:rsidRPr="00174C17">
        <w:rPr>
          <w:rFonts w:ascii="Arial" w:hAnsi="Arial"/>
          <w:sz w:val="24"/>
          <w:szCs w:val="24"/>
        </w:rPr>
        <w:t xml:space="preserve"> aportado y  continúan aportando sus conocimientos, saberes, valores y capacidades para fortal</w:t>
      </w:r>
      <w:r w:rsidR="00D17AC7" w:rsidRPr="00174C17">
        <w:rPr>
          <w:rFonts w:ascii="Arial" w:hAnsi="Arial"/>
          <w:sz w:val="24"/>
          <w:szCs w:val="24"/>
        </w:rPr>
        <w:t>e</w:t>
      </w:r>
      <w:r w:rsidRPr="00174C17">
        <w:rPr>
          <w:rFonts w:ascii="Arial" w:hAnsi="Arial"/>
          <w:sz w:val="24"/>
          <w:szCs w:val="24"/>
        </w:rPr>
        <w:t xml:space="preserve">cer </w:t>
      </w:r>
      <w:r w:rsidR="00CE3948" w:rsidRPr="00174C17">
        <w:rPr>
          <w:rFonts w:ascii="Arial" w:hAnsi="Arial"/>
          <w:sz w:val="24"/>
          <w:szCs w:val="24"/>
        </w:rPr>
        <w:t xml:space="preserve">a la educación en el Estado de Veracruz, y más allá de la dimensión estatal. </w:t>
      </w:r>
    </w:p>
    <w:p w14:paraId="5A80D8F2" w14:textId="6D574605" w:rsidR="00CE3948" w:rsidRDefault="00CE3948" w:rsidP="006131E0">
      <w:pPr>
        <w:spacing w:line="360" w:lineRule="auto"/>
        <w:jc w:val="both"/>
        <w:rPr>
          <w:rFonts w:ascii="Arial" w:hAnsi="Arial" w:cs="Arial"/>
          <w:sz w:val="24"/>
          <w:szCs w:val="24"/>
        </w:rPr>
      </w:pPr>
      <w:r>
        <w:rPr>
          <w:rFonts w:ascii="Arial" w:hAnsi="Arial" w:cs="Arial"/>
          <w:sz w:val="24"/>
          <w:szCs w:val="24"/>
        </w:rPr>
        <w:t>Los datos expuestos en cuanto a los diagnósticos de las necesidades sociales y de las educativas en los ámbitos nacional y estatal, los estudios de los contextos desafiantes actuales, el análisis de los planes de estudios antecedentes y su comparación con otros programas afines</w:t>
      </w:r>
      <w:r w:rsidR="00D17AC7">
        <w:rPr>
          <w:rFonts w:ascii="Arial" w:hAnsi="Arial" w:cs="Arial"/>
          <w:sz w:val="24"/>
          <w:szCs w:val="24"/>
        </w:rPr>
        <w:t xml:space="preserve"> (nacionales e internacionales)</w:t>
      </w:r>
      <w:r>
        <w:rPr>
          <w:rFonts w:ascii="Arial" w:hAnsi="Arial" w:cs="Arial"/>
          <w:sz w:val="24"/>
          <w:szCs w:val="24"/>
        </w:rPr>
        <w:t xml:space="preserve">, así como la consideración y el cuidado de los recursos asignados a los programas y la infraestructura con que cuenta cada programa, son algunos de los parámetros </w:t>
      </w:r>
      <w:r w:rsidR="00D17AC7">
        <w:rPr>
          <w:rFonts w:ascii="Arial" w:hAnsi="Arial" w:cs="Arial"/>
          <w:sz w:val="24"/>
          <w:szCs w:val="24"/>
        </w:rPr>
        <w:t>que muestran el escenario complejo desde donde</w:t>
      </w:r>
      <w:r>
        <w:rPr>
          <w:rFonts w:ascii="Arial" w:hAnsi="Arial" w:cs="Arial"/>
          <w:sz w:val="24"/>
          <w:szCs w:val="24"/>
        </w:rPr>
        <w:t xml:space="preserve"> se muestran </w:t>
      </w:r>
      <w:r w:rsidR="00D17AC7">
        <w:rPr>
          <w:rFonts w:ascii="Arial" w:hAnsi="Arial" w:cs="Arial"/>
          <w:sz w:val="24"/>
          <w:szCs w:val="24"/>
        </w:rPr>
        <w:t xml:space="preserve">y se valoran </w:t>
      </w:r>
      <w:r>
        <w:rPr>
          <w:rFonts w:ascii="Arial" w:hAnsi="Arial" w:cs="Arial"/>
          <w:sz w:val="24"/>
          <w:szCs w:val="24"/>
        </w:rPr>
        <w:t>los logros de sus comunidades: estudiantes, profesores-as, personal directivo y trabajadores administrativos</w:t>
      </w:r>
      <w:r w:rsidR="00E75998">
        <w:rPr>
          <w:rFonts w:ascii="Arial" w:hAnsi="Arial" w:cs="Arial"/>
          <w:sz w:val="24"/>
          <w:szCs w:val="24"/>
        </w:rPr>
        <w:t>, al mismo tiempo, se detecta la necesidad de actualizar y fortalecer la estructura y contenidos del plan de estudios de Pedagogía</w:t>
      </w:r>
      <w:r>
        <w:rPr>
          <w:rFonts w:ascii="Arial" w:hAnsi="Arial" w:cs="Arial"/>
          <w:sz w:val="24"/>
          <w:szCs w:val="24"/>
        </w:rPr>
        <w:t xml:space="preserve">. </w:t>
      </w:r>
    </w:p>
    <w:p w14:paraId="0C67F1C2" w14:textId="6C288B28" w:rsidR="00D17AC7" w:rsidRDefault="00D17AC7" w:rsidP="006131E0">
      <w:pPr>
        <w:spacing w:line="360" w:lineRule="auto"/>
        <w:jc w:val="both"/>
        <w:rPr>
          <w:rFonts w:ascii="Arial" w:hAnsi="Arial" w:cs="Arial"/>
          <w:sz w:val="24"/>
          <w:szCs w:val="24"/>
        </w:rPr>
      </w:pPr>
      <w:r>
        <w:rPr>
          <w:rFonts w:ascii="Arial" w:hAnsi="Arial" w:cs="Arial"/>
          <w:sz w:val="24"/>
          <w:szCs w:val="24"/>
        </w:rPr>
        <w:t>Algunos de los aspectos por superar son la actualización de contenidos y de quehaceres profesionales, así como que e</w:t>
      </w:r>
      <w:r w:rsidR="006131E0" w:rsidRPr="00865DA7">
        <w:rPr>
          <w:rFonts w:ascii="Arial" w:hAnsi="Arial" w:cs="Arial"/>
          <w:sz w:val="24"/>
          <w:szCs w:val="24"/>
        </w:rPr>
        <w:t xml:space="preserve">l programa educativo </w:t>
      </w:r>
      <w:r>
        <w:rPr>
          <w:rFonts w:ascii="Arial" w:hAnsi="Arial" w:cs="Arial"/>
          <w:sz w:val="24"/>
          <w:szCs w:val="24"/>
        </w:rPr>
        <w:t xml:space="preserve">vigente </w:t>
      </w:r>
      <w:r w:rsidR="006131E0" w:rsidRPr="00865DA7">
        <w:rPr>
          <w:rFonts w:ascii="Arial" w:hAnsi="Arial" w:cs="Arial"/>
          <w:sz w:val="24"/>
          <w:szCs w:val="24"/>
        </w:rPr>
        <w:t xml:space="preserve">opera en horarios </w:t>
      </w:r>
      <w:r w:rsidR="004E069C" w:rsidRPr="00865DA7">
        <w:rPr>
          <w:rFonts w:ascii="Arial" w:hAnsi="Arial" w:cs="Arial"/>
          <w:sz w:val="24"/>
          <w:szCs w:val="24"/>
        </w:rPr>
        <w:t>discontinuos</w:t>
      </w:r>
      <w:r w:rsidR="006131E0" w:rsidRPr="00865DA7">
        <w:rPr>
          <w:rFonts w:ascii="Arial" w:hAnsi="Arial" w:cs="Arial"/>
          <w:sz w:val="24"/>
          <w:szCs w:val="24"/>
        </w:rPr>
        <w:t xml:space="preserve">, por lo que el estudiante permanece en la facultad por espacios prolongados de tiempo, lo que hace que no puedan acceder a algún empleo  para solventar sus necesidades económicas, además carecen de espacios para realizar sus tareas, u otro tipo de actividades académicas entre clase y clase, el estar cautivos en la institución, ocasiona que no descansen ni se alimenten adecuadamente dando lugar a que frecuentemente se enfermen y en consecuencia tengan un rendimiento escolar, deficiente. </w:t>
      </w:r>
    </w:p>
    <w:p w14:paraId="28ABFDD4" w14:textId="0AB24D69" w:rsidR="006131E0" w:rsidRPr="00865DA7" w:rsidRDefault="006131E0" w:rsidP="006131E0">
      <w:pPr>
        <w:spacing w:line="360" w:lineRule="auto"/>
        <w:jc w:val="both"/>
        <w:rPr>
          <w:rFonts w:ascii="Arial" w:hAnsi="Arial" w:cs="Arial"/>
          <w:sz w:val="24"/>
          <w:szCs w:val="24"/>
        </w:rPr>
      </w:pPr>
      <w:r w:rsidRPr="00865DA7">
        <w:rPr>
          <w:rFonts w:ascii="Arial" w:hAnsi="Arial" w:cs="Arial"/>
          <w:sz w:val="24"/>
          <w:szCs w:val="24"/>
        </w:rPr>
        <w:t>El plan de estudios carece de mecanismos que regulen el carácter la flexibilidad y la transversalidad, lo que ha obstaculizado la operación real del Modelo Educativo.</w:t>
      </w:r>
    </w:p>
    <w:p w14:paraId="795E854D" w14:textId="77777777" w:rsidR="00E75998" w:rsidRDefault="00E75998" w:rsidP="00E75998">
      <w:pPr>
        <w:spacing w:line="360" w:lineRule="auto"/>
        <w:jc w:val="both"/>
        <w:rPr>
          <w:rFonts w:ascii="Arial" w:hAnsi="Arial" w:cs="Arial"/>
          <w:sz w:val="24"/>
          <w:szCs w:val="24"/>
        </w:rPr>
      </w:pPr>
      <w:r>
        <w:rPr>
          <w:rFonts w:ascii="Arial" w:hAnsi="Arial" w:cs="Arial"/>
          <w:sz w:val="24"/>
          <w:szCs w:val="24"/>
        </w:rPr>
        <w:t xml:space="preserve">Al mismo tiempo y mediante el análisis de los nuevos contextos, del avance de la profesión pedagógica y de los nuevos escenarios de prácticas profesionales que amplían los horizontes de inserción profesional de los egresados de las facultades de pedagogía de la UV, sin dejar de lado aquellos aspectos problemáticos que haya que atender del modelo educativo MEIF para su mejor desarrollo, se reconocen tópicos de formación, elementos curriculares y organización de las experiencias educativas que requieren ser modificados y actualizados. </w:t>
      </w:r>
    </w:p>
    <w:p w14:paraId="79BADED7" w14:textId="06A7DE6D" w:rsidR="00E75998" w:rsidRDefault="00E75998" w:rsidP="00E75998">
      <w:pPr>
        <w:spacing w:line="360" w:lineRule="auto"/>
        <w:jc w:val="both"/>
        <w:rPr>
          <w:rFonts w:ascii="Arial" w:hAnsi="Arial" w:cs="Arial"/>
          <w:sz w:val="24"/>
          <w:szCs w:val="24"/>
        </w:rPr>
      </w:pPr>
      <w:r>
        <w:rPr>
          <w:rFonts w:ascii="Arial" w:hAnsi="Arial" w:cs="Arial"/>
          <w:sz w:val="24"/>
          <w:szCs w:val="24"/>
        </w:rPr>
        <w:t xml:space="preserve">A partir de estos análisis que esta fundamentación despliega, se justifica la </w:t>
      </w:r>
      <w:r w:rsidR="00AD4BEB">
        <w:rPr>
          <w:rFonts w:ascii="Arial" w:hAnsi="Arial" w:cs="Arial"/>
          <w:sz w:val="24"/>
          <w:szCs w:val="24"/>
        </w:rPr>
        <w:t>introducción algunas</w:t>
      </w:r>
      <w:r>
        <w:rPr>
          <w:rFonts w:ascii="Arial" w:hAnsi="Arial" w:cs="Arial"/>
          <w:sz w:val="24"/>
          <w:szCs w:val="24"/>
        </w:rPr>
        <w:t xml:space="preserve"> modificaciones y actualizaciones de saberes y contenidos, los cuales se presentan como el proyecto de modificación del plan de estudios.</w:t>
      </w:r>
    </w:p>
    <w:p w14:paraId="0D6C1FD3" w14:textId="1CA059AF" w:rsidR="006E77E9" w:rsidRPr="00712758" w:rsidRDefault="006E77E9" w:rsidP="00712758">
      <w:pPr>
        <w:pStyle w:val="Ttulo1"/>
        <w:rPr>
          <w:rFonts w:ascii="Arial" w:hAnsi="Arial" w:cs="Arial"/>
          <w:b/>
          <w:color w:val="auto"/>
          <w:sz w:val="24"/>
          <w:szCs w:val="24"/>
        </w:rPr>
      </w:pPr>
      <w:bookmarkStart w:id="45" w:name="_Toc451540760"/>
      <w:r w:rsidRPr="00712758">
        <w:rPr>
          <w:rFonts w:ascii="Arial" w:hAnsi="Arial" w:cs="Arial"/>
          <w:b/>
          <w:color w:val="auto"/>
          <w:sz w:val="24"/>
          <w:szCs w:val="24"/>
          <w:lang w:val="es-ES_tradnl"/>
        </w:rPr>
        <w:t>3. Proyecto curricular</w:t>
      </w:r>
      <w:bookmarkEnd w:id="45"/>
    </w:p>
    <w:p w14:paraId="62EB82FD" w14:textId="6E7FA4E6" w:rsidR="008E1356" w:rsidRDefault="008E1356" w:rsidP="008E1356">
      <w:pPr>
        <w:spacing w:line="240" w:lineRule="auto"/>
        <w:jc w:val="both"/>
        <w:rPr>
          <w:rFonts w:ascii="Arial" w:hAnsi="Arial" w:cs="Arial"/>
          <w:sz w:val="24"/>
          <w:szCs w:val="24"/>
        </w:rPr>
      </w:pPr>
    </w:p>
    <w:p w14:paraId="026FA03B" w14:textId="4E17DC3D" w:rsidR="00744420" w:rsidRDefault="006E77E9" w:rsidP="006E77E9">
      <w:pPr>
        <w:pStyle w:val="Ttulo2"/>
        <w:rPr>
          <w:rFonts w:ascii="Arial" w:hAnsi="Arial"/>
          <w:b/>
          <w:color w:val="auto"/>
          <w:sz w:val="24"/>
          <w:szCs w:val="24"/>
        </w:rPr>
      </w:pPr>
      <w:bookmarkStart w:id="46" w:name="_Toc451540761"/>
      <w:r w:rsidRPr="006E77E9">
        <w:rPr>
          <w:rFonts w:ascii="Arial" w:hAnsi="Arial"/>
          <w:b/>
          <w:color w:val="auto"/>
          <w:sz w:val="24"/>
          <w:szCs w:val="24"/>
        </w:rPr>
        <w:t>Introducción</w:t>
      </w:r>
      <w:bookmarkEnd w:id="46"/>
    </w:p>
    <w:p w14:paraId="0468F77D" w14:textId="77777777" w:rsidR="006E77E9" w:rsidRDefault="006E77E9" w:rsidP="006E77E9"/>
    <w:p w14:paraId="49EB3C65" w14:textId="72557A81" w:rsidR="006E77E9" w:rsidRPr="002E1A68" w:rsidRDefault="006E77E9" w:rsidP="00451F70">
      <w:pPr>
        <w:spacing w:line="360" w:lineRule="auto"/>
        <w:jc w:val="both"/>
        <w:rPr>
          <w:rFonts w:ascii="Arial" w:hAnsi="Arial"/>
          <w:sz w:val="24"/>
          <w:szCs w:val="24"/>
        </w:rPr>
      </w:pPr>
      <w:r w:rsidRPr="002E1A68">
        <w:rPr>
          <w:rFonts w:ascii="Arial" w:hAnsi="Arial"/>
          <w:sz w:val="24"/>
          <w:szCs w:val="24"/>
        </w:rPr>
        <w:t>El plan de estudios se constituye en el instrument</w:t>
      </w:r>
      <w:r w:rsidR="009739FF" w:rsidRPr="002E1A68">
        <w:rPr>
          <w:rFonts w:ascii="Arial" w:hAnsi="Arial"/>
          <w:sz w:val="24"/>
          <w:szCs w:val="24"/>
        </w:rPr>
        <w:t>o institucional que se sintetiza en este plan de estudios actualizado y revitalizado</w:t>
      </w:r>
      <w:r w:rsidR="00697C9F" w:rsidRPr="002E1A68">
        <w:rPr>
          <w:rFonts w:ascii="Arial" w:hAnsi="Arial"/>
          <w:sz w:val="24"/>
          <w:szCs w:val="24"/>
        </w:rPr>
        <w:t xml:space="preserve"> </w:t>
      </w:r>
      <w:r w:rsidR="009739FF" w:rsidRPr="002E1A68">
        <w:rPr>
          <w:rFonts w:ascii="Arial" w:hAnsi="Arial"/>
          <w:sz w:val="24"/>
          <w:szCs w:val="24"/>
        </w:rPr>
        <w:t>de</w:t>
      </w:r>
      <w:r w:rsidR="00451F70" w:rsidRPr="002E1A68">
        <w:rPr>
          <w:rFonts w:ascii="Arial" w:hAnsi="Arial"/>
          <w:sz w:val="24"/>
          <w:szCs w:val="24"/>
        </w:rPr>
        <w:t xml:space="preserve"> </w:t>
      </w:r>
      <w:r w:rsidR="009739FF" w:rsidRPr="002E1A68">
        <w:rPr>
          <w:rFonts w:ascii="Arial" w:hAnsi="Arial"/>
          <w:sz w:val="24"/>
          <w:szCs w:val="24"/>
        </w:rPr>
        <w:t>la licenciatura de Pedagogía, el cual se ha rediseñ</w:t>
      </w:r>
      <w:r w:rsidR="00451F70" w:rsidRPr="002E1A68">
        <w:rPr>
          <w:rFonts w:ascii="Arial" w:hAnsi="Arial"/>
          <w:sz w:val="24"/>
          <w:szCs w:val="24"/>
        </w:rPr>
        <w:t>ado mediante la recuperación de la rica experiencia formativa académica resultado de la puesta en marcha del plan 2000</w:t>
      </w:r>
      <w:r w:rsidR="00697C9F" w:rsidRPr="002E1A68">
        <w:rPr>
          <w:rFonts w:ascii="Arial" w:hAnsi="Arial"/>
          <w:sz w:val="24"/>
          <w:szCs w:val="24"/>
        </w:rPr>
        <w:t>, de las</w:t>
      </w:r>
      <w:r w:rsidR="00451F70" w:rsidRPr="002E1A68">
        <w:rPr>
          <w:rFonts w:ascii="Arial" w:hAnsi="Arial"/>
          <w:sz w:val="24"/>
          <w:szCs w:val="24"/>
        </w:rPr>
        <w:t xml:space="preserve"> consultas a las comunidades a</w:t>
      </w:r>
      <w:r w:rsidR="009739FF" w:rsidRPr="002E1A68">
        <w:rPr>
          <w:rFonts w:ascii="Arial" w:hAnsi="Arial"/>
          <w:sz w:val="24"/>
          <w:szCs w:val="24"/>
        </w:rPr>
        <w:t>cadémicas, retoma</w:t>
      </w:r>
      <w:r w:rsidR="00697C9F" w:rsidRPr="002E1A68">
        <w:rPr>
          <w:rFonts w:ascii="Arial" w:hAnsi="Arial"/>
          <w:sz w:val="24"/>
          <w:szCs w:val="24"/>
        </w:rPr>
        <w:t xml:space="preserve">das por los comités académicos de cada programa y facultad, las cuales fueron analizadas y organizadas por la comisión estatal para la </w:t>
      </w:r>
      <w:r w:rsidR="002E1A68" w:rsidRPr="002E1A68">
        <w:rPr>
          <w:rFonts w:ascii="Arial" w:hAnsi="Arial"/>
          <w:sz w:val="24"/>
          <w:szCs w:val="24"/>
        </w:rPr>
        <w:t>modificación</w:t>
      </w:r>
      <w:r w:rsidR="00697C9F" w:rsidRPr="002E1A68">
        <w:rPr>
          <w:rFonts w:ascii="Arial" w:hAnsi="Arial"/>
          <w:sz w:val="24"/>
          <w:szCs w:val="24"/>
        </w:rPr>
        <w:t xml:space="preserve"> del plan de estudios.</w:t>
      </w:r>
    </w:p>
    <w:p w14:paraId="00B7C70E" w14:textId="6D5AACC7" w:rsidR="00697C9F" w:rsidRPr="002E1A68" w:rsidRDefault="00697C9F" w:rsidP="00451F70">
      <w:pPr>
        <w:spacing w:line="360" w:lineRule="auto"/>
        <w:jc w:val="both"/>
        <w:rPr>
          <w:rFonts w:ascii="Arial" w:hAnsi="Arial"/>
          <w:sz w:val="24"/>
          <w:szCs w:val="24"/>
        </w:rPr>
      </w:pPr>
      <w:r w:rsidRPr="002E1A68">
        <w:rPr>
          <w:rFonts w:ascii="Arial" w:hAnsi="Arial"/>
          <w:sz w:val="24"/>
          <w:szCs w:val="24"/>
        </w:rPr>
        <w:t xml:space="preserve">Cabe resaltar que ha sido la estrategia de la deliberación en los cuerpos </w:t>
      </w:r>
      <w:r w:rsidR="002E1A68" w:rsidRPr="002E1A68">
        <w:rPr>
          <w:rFonts w:ascii="Arial" w:hAnsi="Arial"/>
          <w:sz w:val="24"/>
          <w:szCs w:val="24"/>
        </w:rPr>
        <w:t>colegiados, que son uno de los b</w:t>
      </w:r>
      <w:r w:rsidRPr="002E1A68">
        <w:rPr>
          <w:rFonts w:ascii="Arial" w:hAnsi="Arial"/>
          <w:sz w:val="24"/>
          <w:szCs w:val="24"/>
        </w:rPr>
        <w:t xml:space="preserve">aluartes de la universidad pública mexicana, </w:t>
      </w:r>
      <w:r w:rsidR="009739FF" w:rsidRPr="002E1A68">
        <w:rPr>
          <w:rFonts w:ascii="Arial" w:hAnsi="Arial"/>
          <w:sz w:val="24"/>
          <w:szCs w:val="24"/>
        </w:rPr>
        <w:t xml:space="preserve">lo que ha posibilitado que </w:t>
      </w:r>
      <w:r w:rsidRPr="002E1A68">
        <w:rPr>
          <w:rFonts w:ascii="Arial" w:hAnsi="Arial"/>
          <w:sz w:val="24"/>
          <w:szCs w:val="24"/>
        </w:rPr>
        <w:t xml:space="preserve">las comunidades </w:t>
      </w:r>
      <w:r w:rsidR="009739FF" w:rsidRPr="002E1A68">
        <w:rPr>
          <w:rFonts w:ascii="Arial" w:hAnsi="Arial"/>
          <w:sz w:val="24"/>
          <w:szCs w:val="24"/>
        </w:rPr>
        <w:t>hayan deliberado, intercambiado</w:t>
      </w:r>
      <w:r w:rsidRPr="002E1A68">
        <w:rPr>
          <w:rFonts w:ascii="Arial" w:hAnsi="Arial"/>
          <w:sz w:val="24"/>
          <w:szCs w:val="24"/>
        </w:rPr>
        <w:t xml:space="preserve"> puntos de vista</w:t>
      </w:r>
      <w:r w:rsidR="009739FF" w:rsidRPr="002E1A68">
        <w:rPr>
          <w:rFonts w:ascii="Arial" w:hAnsi="Arial"/>
          <w:sz w:val="24"/>
          <w:szCs w:val="24"/>
        </w:rPr>
        <w:t xml:space="preserve"> y saberes especializados del campo de la disciplina pedagógica, analizado</w:t>
      </w:r>
      <w:r w:rsidRPr="002E1A68">
        <w:rPr>
          <w:rFonts w:ascii="Arial" w:hAnsi="Arial"/>
          <w:sz w:val="24"/>
          <w:szCs w:val="24"/>
        </w:rPr>
        <w:t xml:space="preserve"> la pertinencia de las propuestas </w:t>
      </w:r>
      <w:r w:rsidR="009739FF" w:rsidRPr="002E1A68">
        <w:rPr>
          <w:rFonts w:ascii="Arial" w:hAnsi="Arial"/>
          <w:sz w:val="24"/>
          <w:szCs w:val="24"/>
        </w:rPr>
        <w:t xml:space="preserve">de la comunidad académica para el rediseño del </w:t>
      </w:r>
      <w:r w:rsidRPr="002E1A68">
        <w:rPr>
          <w:rFonts w:ascii="Arial" w:hAnsi="Arial"/>
          <w:sz w:val="24"/>
          <w:szCs w:val="24"/>
        </w:rPr>
        <w:t>plan de estudios 2016.</w:t>
      </w:r>
    </w:p>
    <w:p w14:paraId="1BD19665" w14:textId="5BE56AE1" w:rsidR="00CE0A63" w:rsidRPr="002E1A68" w:rsidRDefault="00697C9F" w:rsidP="00451F70">
      <w:pPr>
        <w:spacing w:line="360" w:lineRule="auto"/>
        <w:jc w:val="both"/>
        <w:rPr>
          <w:rFonts w:ascii="Arial" w:hAnsi="Arial"/>
          <w:sz w:val="24"/>
          <w:szCs w:val="24"/>
        </w:rPr>
      </w:pPr>
      <w:r w:rsidRPr="002E1A68">
        <w:rPr>
          <w:rFonts w:ascii="Arial" w:hAnsi="Arial"/>
          <w:sz w:val="24"/>
          <w:szCs w:val="24"/>
        </w:rPr>
        <w:t xml:space="preserve">Los aspectos y elementos de la actualización que </w:t>
      </w:r>
      <w:r w:rsidR="009739FF" w:rsidRPr="002E1A68">
        <w:rPr>
          <w:rFonts w:ascii="Arial" w:hAnsi="Arial"/>
          <w:sz w:val="24"/>
          <w:szCs w:val="24"/>
        </w:rPr>
        <w:t xml:space="preserve">se </w:t>
      </w:r>
      <w:r w:rsidRPr="002E1A68">
        <w:rPr>
          <w:rFonts w:ascii="Arial" w:hAnsi="Arial"/>
          <w:sz w:val="24"/>
          <w:szCs w:val="24"/>
        </w:rPr>
        <w:t>desta</w:t>
      </w:r>
      <w:r w:rsidR="009739FF" w:rsidRPr="002E1A68">
        <w:rPr>
          <w:rFonts w:ascii="Arial" w:hAnsi="Arial"/>
          <w:sz w:val="24"/>
          <w:szCs w:val="24"/>
        </w:rPr>
        <w:t>can como síntesis curricular, se introducen bajo</w:t>
      </w:r>
      <w:r w:rsidRPr="002E1A68">
        <w:rPr>
          <w:rFonts w:ascii="Arial" w:hAnsi="Arial"/>
          <w:sz w:val="24"/>
          <w:szCs w:val="24"/>
        </w:rPr>
        <w:t xml:space="preserve"> la firme intención de fortal</w:t>
      </w:r>
      <w:r w:rsidR="009739FF" w:rsidRPr="002E1A68">
        <w:rPr>
          <w:rFonts w:ascii="Arial" w:hAnsi="Arial"/>
          <w:sz w:val="24"/>
          <w:szCs w:val="24"/>
        </w:rPr>
        <w:t>e</w:t>
      </w:r>
      <w:r w:rsidRPr="002E1A68">
        <w:rPr>
          <w:rFonts w:ascii="Arial" w:hAnsi="Arial"/>
          <w:sz w:val="24"/>
          <w:szCs w:val="24"/>
        </w:rPr>
        <w:t>cer los sustentos de la disciplina pedagogía</w:t>
      </w:r>
      <w:r w:rsidR="00DD541B" w:rsidRPr="002E1A68">
        <w:rPr>
          <w:rFonts w:ascii="Arial" w:hAnsi="Arial"/>
          <w:sz w:val="24"/>
          <w:szCs w:val="24"/>
        </w:rPr>
        <w:t>, centrado</w:t>
      </w:r>
      <w:r w:rsidRPr="002E1A68">
        <w:rPr>
          <w:rFonts w:ascii="Arial" w:hAnsi="Arial"/>
          <w:sz w:val="24"/>
          <w:szCs w:val="24"/>
        </w:rPr>
        <w:t xml:space="preserve">s en la noción de formación profesional, </w:t>
      </w:r>
      <w:r w:rsidR="00CE0A63" w:rsidRPr="002E1A68">
        <w:rPr>
          <w:rFonts w:ascii="Arial" w:hAnsi="Arial"/>
          <w:sz w:val="24"/>
          <w:szCs w:val="24"/>
        </w:rPr>
        <w:t xml:space="preserve">así como ampliar los horizontes de la práctica profesional al </w:t>
      </w:r>
      <w:r w:rsidR="002E1A68" w:rsidRPr="002E1A68">
        <w:rPr>
          <w:rFonts w:ascii="Arial" w:hAnsi="Arial"/>
          <w:sz w:val="24"/>
          <w:szCs w:val="24"/>
        </w:rPr>
        <w:t>reorganizar</w:t>
      </w:r>
      <w:r w:rsidR="00CE0A63" w:rsidRPr="002E1A68">
        <w:rPr>
          <w:rFonts w:ascii="Arial" w:hAnsi="Arial"/>
          <w:sz w:val="24"/>
          <w:szCs w:val="24"/>
        </w:rPr>
        <w:t xml:space="preserve"> los contenidos curriculares en tres grandes núcleos de formación. Tales núcleos favorecen la articulación de saberes teórico-conceptuales y metodológicos y se </w:t>
      </w:r>
      <w:r w:rsidR="002E1A68" w:rsidRPr="002E1A68">
        <w:rPr>
          <w:rFonts w:ascii="Arial" w:hAnsi="Arial"/>
          <w:sz w:val="24"/>
          <w:szCs w:val="24"/>
        </w:rPr>
        <w:t>especifican</w:t>
      </w:r>
      <w:r w:rsidR="00CE0A63" w:rsidRPr="002E1A68">
        <w:rPr>
          <w:rFonts w:ascii="Arial" w:hAnsi="Arial"/>
          <w:sz w:val="24"/>
          <w:szCs w:val="24"/>
        </w:rPr>
        <w:t xml:space="preserve"> en términos de quehaceres profesionales</w:t>
      </w:r>
      <w:r w:rsidR="00DD541B" w:rsidRPr="002E1A68">
        <w:rPr>
          <w:rFonts w:ascii="Arial" w:hAnsi="Arial"/>
          <w:sz w:val="24"/>
          <w:szCs w:val="24"/>
        </w:rPr>
        <w:t>, como en seguida se expone</w:t>
      </w:r>
      <w:r w:rsidR="00CE0A63" w:rsidRPr="002E1A68">
        <w:rPr>
          <w:rFonts w:ascii="Arial" w:hAnsi="Arial"/>
          <w:sz w:val="24"/>
          <w:szCs w:val="24"/>
        </w:rPr>
        <w:t xml:space="preserve">. </w:t>
      </w:r>
    </w:p>
    <w:p w14:paraId="5E4B2929" w14:textId="59CFA2C1" w:rsidR="00697C9F" w:rsidRPr="002E1A68" w:rsidRDefault="00DD541B" w:rsidP="00451F70">
      <w:pPr>
        <w:spacing w:line="360" w:lineRule="auto"/>
        <w:jc w:val="both"/>
        <w:rPr>
          <w:rFonts w:ascii="Arial" w:hAnsi="Arial"/>
          <w:sz w:val="24"/>
          <w:szCs w:val="24"/>
        </w:rPr>
      </w:pPr>
      <w:r w:rsidRPr="002E1A68">
        <w:rPr>
          <w:rFonts w:ascii="Arial" w:hAnsi="Arial"/>
          <w:sz w:val="24"/>
          <w:szCs w:val="24"/>
        </w:rPr>
        <w:t>E</w:t>
      </w:r>
      <w:r w:rsidR="00CE0A63" w:rsidRPr="002E1A68">
        <w:rPr>
          <w:rFonts w:ascii="Arial" w:hAnsi="Arial"/>
          <w:sz w:val="24"/>
          <w:szCs w:val="24"/>
        </w:rPr>
        <w:t>sta forma de reorga</w:t>
      </w:r>
      <w:r w:rsidRPr="002E1A68">
        <w:rPr>
          <w:rFonts w:ascii="Arial" w:hAnsi="Arial"/>
          <w:sz w:val="24"/>
          <w:szCs w:val="24"/>
        </w:rPr>
        <w:t>nización del plan de estudios recupera</w:t>
      </w:r>
      <w:r w:rsidR="00CE0A63" w:rsidRPr="002E1A68">
        <w:rPr>
          <w:rFonts w:ascii="Arial" w:hAnsi="Arial"/>
          <w:sz w:val="24"/>
          <w:szCs w:val="24"/>
        </w:rPr>
        <w:t xml:space="preserve"> las experiencias educativas que en el plan 2000 han dado resultados formativos óptimos, al tiempo que siguen habilitando a los egresados de esta carrera en el ejercicio de su profesión en el ámbito escolar, en tanto la escuela sigue siendo uno de los espacios formativos centrales del sistema educativo en México y por tanto en el Estado de Veracruz. Al mismo tiempo, esta actualización y revitalización del plan de estudios incorpora saberes de frontera y de quehaceres profesionales que las nuevas necesidades socioeducativas indican como urgentes y a las que hay que atender. Este plan de estudios en ese sentido </w:t>
      </w:r>
      <w:r w:rsidR="007F740D" w:rsidRPr="002E1A68">
        <w:rPr>
          <w:rFonts w:ascii="Arial" w:hAnsi="Arial"/>
          <w:sz w:val="24"/>
          <w:szCs w:val="24"/>
        </w:rPr>
        <w:t>se estructura, por lo cual puede afirmarse que el plan se actualiza y modifica en una doble intención, recuperar logros y saberes del plan 2000 actualizándolos, fortaleciendo otros saberes que si bien estaban contemplados en dicho plan, ahora se fortalecen y se reorganizan cuida</w:t>
      </w:r>
      <w:r w:rsidRPr="002E1A68">
        <w:rPr>
          <w:rFonts w:ascii="Arial" w:hAnsi="Arial"/>
          <w:sz w:val="24"/>
          <w:szCs w:val="24"/>
        </w:rPr>
        <w:t>n</w:t>
      </w:r>
      <w:r w:rsidR="007F740D" w:rsidRPr="002E1A68">
        <w:rPr>
          <w:rFonts w:ascii="Arial" w:hAnsi="Arial"/>
          <w:sz w:val="24"/>
          <w:szCs w:val="24"/>
        </w:rPr>
        <w:t>d</w:t>
      </w:r>
      <w:r w:rsidRPr="002E1A68">
        <w:rPr>
          <w:rFonts w:ascii="Arial" w:hAnsi="Arial"/>
          <w:sz w:val="24"/>
          <w:szCs w:val="24"/>
        </w:rPr>
        <w:t>o y revitalizando</w:t>
      </w:r>
      <w:r w:rsidR="007F740D" w:rsidRPr="002E1A68">
        <w:rPr>
          <w:rFonts w:ascii="Arial" w:hAnsi="Arial"/>
          <w:sz w:val="24"/>
          <w:szCs w:val="24"/>
        </w:rPr>
        <w:t xml:space="preserve"> la secuencia curricular</w:t>
      </w:r>
      <w:r w:rsidRPr="002E1A68">
        <w:rPr>
          <w:rFonts w:ascii="Arial" w:hAnsi="Arial"/>
          <w:sz w:val="24"/>
          <w:szCs w:val="24"/>
        </w:rPr>
        <w:t xml:space="preserve"> </w:t>
      </w:r>
      <w:r w:rsidR="00AD4BEB" w:rsidRPr="002E1A68">
        <w:rPr>
          <w:rFonts w:ascii="Arial" w:hAnsi="Arial"/>
          <w:sz w:val="24"/>
          <w:szCs w:val="24"/>
        </w:rPr>
        <w:t>hacia los</w:t>
      </w:r>
      <w:r w:rsidR="007F740D" w:rsidRPr="002E1A68">
        <w:rPr>
          <w:rFonts w:ascii="Arial" w:hAnsi="Arial"/>
          <w:sz w:val="24"/>
          <w:szCs w:val="24"/>
        </w:rPr>
        <w:t xml:space="preserve"> tres núcleos de formación propuestos</w:t>
      </w:r>
      <w:r w:rsidRPr="002E1A68">
        <w:rPr>
          <w:rFonts w:ascii="Arial" w:hAnsi="Arial"/>
          <w:sz w:val="24"/>
          <w:szCs w:val="24"/>
        </w:rPr>
        <w:t>: lo pedagógico, lo humano y lo social</w:t>
      </w:r>
      <w:r w:rsidR="007F740D" w:rsidRPr="002E1A68">
        <w:rPr>
          <w:rFonts w:ascii="Arial" w:hAnsi="Arial"/>
          <w:sz w:val="24"/>
          <w:szCs w:val="24"/>
        </w:rPr>
        <w:t>.</w:t>
      </w:r>
    </w:p>
    <w:p w14:paraId="6B4B804C" w14:textId="5E62A534" w:rsidR="007F740D" w:rsidRPr="002E1A68" w:rsidRDefault="00DD541B" w:rsidP="00451F70">
      <w:pPr>
        <w:spacing w:line="360" w:lineRule="auto"/>
        <w:jc w:val="both"/>
        <w:rPr>
          <w:rFonts w:ascii="Arial" w:hAnsi="Arial"/>
          <w:sz w:val="24"/>
          <w:szCs w:val="24"/>
        </w:rPr>
      </w:pPr>
      <w:r w:rsidRPr="002E1A68">
        <w:rPr>
          <w:rFonts w:ascii="Arial" w:hAnsi="Arial"/>
          <w:sz w:val="24"/>
          <w:szCs w:val="24"/>
        </w:rPr>
        <w:t>L</w:t>
      </w:r>
      <w:r w:rsidR="007F740D" w:rsidRPr="002E1A68">
        <w:rPr>
          <w:rFonts w:ascii="Arial" w:hAnsi="Arial"/>
          <w:sz w:val="24"/>
          <w:szCs w:val="24"/>
        </w:rPr>
        <w:t>os cambios</w:t>
      </w:r>
      <w:r w:rsidRPr="002E1A68">
        <w:rPr>
          <w:rFonts w:ascii="Arial" w:hAnsi="Arial"/>
          <w:sz w:val="24"/>
          <w:szCs w:val="24"/>
        </w:rPr>
        <w:t xml:space="preserve"> sustantivos del presente plan de estudios</w:t>
      </w:r>
      <w:r w:rsidR="007F740D" w:rsidRPr="002E1A68">
        <w:rPr>
          <w:rFonts w:ascii="Arial" w:hAnsi="Arial"/>
          <w:sz w:val="24"/>
          <w:szCs w:val="24"/>
        </w:rPr>
        <w:t xml:space="preserve"> se introducen siguiendo las prescripciones del modelo</w:t>
      </w:r>
      <w:r w:rsidRPr="002E1A68">
        <w:rPr>
          <w:rFonts w:ascii="Arial" w:hAnsi="Arial"/>
          <w:sz w:val="24"/>
          <w:szCs w:val="24"/>
        </w:rPr>
        <w:t xml:space="preserve"> del MEIF en cuanto a las áreas</w:t>
      </w:r>
      <w:r w:rsidR="007F740D" w:rsidRPr="002E1A68">
        <w:rPr>
          <w:rFonts w:ascii="Arial" w:hAnsi="Arial"/>
          <w:sz w:val="24"/>
          <w:szCs w:val="24"/>
        </w:rPr>
        <w:t xml:space="preserve"> y ejes de formación</w:t>
      </w:r>
      <w:r w:rsidRPr="002E1A68">
        <w:rPr>
          <w:rFonts w:ascii="Arial" w:hAnsi="Arial"/>
          <w:sz w:val="24"/>
          <w:szCs w:val="24"/>
        </w:rPr>
        <w:t xml:space="preserve"> que lo caracterizan</w:t>
      </w:r>
      <w:r w:rsidR="007F740D" w:rsidRPr="002E1A68">
        <w:rPr>
          <w:rFonts w:ascii="Arial" w:hAnsi="Arial"/>
          <w:sz w:val="24"/>
          <w:szCs w:val="24"/>
        </w:rPr>
        <w:t xml:space="preserve">. Igualmente </w:t>
      </w:r>
      <w:r w:rsidRPr="002E1A68">
        <w:rPr>
          <w:rFonts w:ascii="Arial" w:hAnsi="Arial"/>
          <w:sz w:val="24"/>
          <w:szCs w:val="24"/>
        </w:rPr>
        <w:t xml:space="preserve">se cuida </w:t>
      </w:r>
      <w:r w:rsidR="007F740D" w:rsidRPr="002E1A68">
        <w:rPr>
          <w:rFonts w:ascii="Arial" w:hAnsi="Arial"/>
          <w:sz w:val="24"/>
          <w:szCs w:val="24"/>
        </w:rPr>
        <w:t>la observancia de la noción de competencia-s que este modelo dispone inst</w:t>
      </w:r>
      <w:r w:rsidR="002E1A68">
        <w:rPr>
          <w:rFonts w:ascii="Arial" w:hAnsi="Arial"/>
          <w:sz w:val="24"/>
          <w:szCs w:val="24"/>
        </w:rPr>
        <w:t>itucionalmente a partir del año 2000.</w:t>
      </w:r>
    </w:p>
    <w:p w14:paraId="0DB0FB5A" w14:textId="77777777" w:rsidR="007F740D" w:rsidRPr="002E1A68" w:rsidRDefault="007F740D" w:rsidP="00451F70">
      <w:pPr>
        <w:spacing w:line="360" w:lineRule="auto"/>
        <w:jc w:val="both"/>
        <w:rPr>
          <w:rFonts w:ascii="Arial" w:hAnsi="Arial"/>
          <w:sz w:val="24"/>
          <w:szCs w:val="24"/>
        </w:rPr>
      </w:pPr>
      <w:r w:rsidRPr="002E1A68">
        <w:rPr>
          <w:rFonts w:ascii="Arial" w:hAnsi="Arial"/>
          <w:sz w:val="24"/>
          <w:szCs w:val="24"/>
        </w:rPr>
        <w:t xml:space="preserve">La noción de competencia se significa en esta propuesta como las competencias genéricas que se construyen a partir de las problemáticas y necesidades educativas identificadas en las tablas de las necesidades sociales y de las necesidades educativas antes señaladas. </w:t>
      </w:r>
    </w:p>
    <w:p w14:paraId="4D56D38F" w14:textId="1D77EB0A" w:rsidR="002E6DB8" w:rsidRPr="002E1A68" w:rsidRDefault="007F740D" w:rsidP="00451F70">
      <w:pPr>
        <w:spacing w:line="360" w:lineRule="auto"/>
        <w:jc w:val="both"/>
        <w:rPr>
          <w:rFonts w:ascii="Arial" w:hAnsi="Arial"/>
          <w:sz w:val="24"/>
          <w:szCs w:val="24"/>
        </w:rPr>
      </w:pPr>
      <w:r w:rsidRPr="002E1A68">
        <w:rPr>
          <w:rFonts w:ascii="Arial" w:hAnsi="Arial"/>
          <w:sz w:val="24"/>
          <w:szCs w:val="24"/>
        </w:rPr>
        <w:t xml:space="preserve">Cabe también hacer mención que la noción de competencia se retrabaja en cuando a su significado conceptual y en cuanto a su uso para el rediseño curricular y de este plan de estudios, pues ha sido un concepto polémico, que en la Universidad Veracruzana </w:t>
      </w:r>
      <w:r w:rsidR="00DD541B" w:rsidRPr="002E1A68">
        <w:rPr>
          <w:rFonts w:ascii="Arial" w:hAnsi="Arial"/>
          <w:sz w:val="24"/>
          <w:szCs w:val="24"/>
        </w:rPr>
        <w:t>h</w:t>
      </w:r>
      <w:r w:rsidRPr="002E1A68">
        <w:rPr>
          <w:rFonts w:ascii="Arial" w:hAnsi="Arial"/>
          <w:sz w:val="24"/>
          <w:szCs w:val="24"/>
        </w:rPr>
        <w:t>a sido aj</w:t>
      </w:r>
      <w:r w:rsidR="002E6DB8" w:rsidRPr="002E1A68">
        <w:rPr>
          <w:rFonts w:ascii="Arial" w:hAnsi="Arial"/>
          <w:sz w:val="24"/>
          <w:szCs w:val="24"/>
        </w:rPr>
        <w:t>us</w:t>
      </w:r>
      <w:r w:rsidR="00DD541B" w:rsidRPr="002E1A68">
        <w:rPr>
          <w:rFonts w:ascii="Arial" w:hAnsi="Arial"/>
          <w:sz w:val="24"/>
          <w:szCs w:val="24"/>
        </w:rPr>
        <w:t>tado</w:t>
      </w:r>
      <w:r w:rsidRPr="002E1A68">
        <w:rPr>
          <w:rFonts w:ascii="Arial" w:hAnsi="Arial"/>
          <w:sz w:val="24"/>
          <w:szCs w:val="24"/>
        </w:rPr>
        <w:t xml:space="preserve"> al modelo MEIF bajo el criterio de integralidad de los saberes y contenidos para la formación en sus carreras.</w:t>
      </w:r>
      <w:r w:rsidR="002E6DB8" w:rsidRPr="002E1A68">
        <w:rPr>
          <w:rFonts w:ascii="Arial" w:hAnsi="Arial"/>
          <w:sz w:val="24"/>
          <w:szCs w:val="24"/>
        </w:rPr>
        <w:t xml:space="preserve"> </w:t>
      </w:r>
    </w:p>
    <w:p w14:paraId="1154A0C3" w14:textId="739D85F9" w:rsidR="002E6DB8" w:rsidRPr="002E1A68" w:rsidRDefault="002E6DB8" w:rsidP="00451F70">
      <w:pPr>
        <w:spacing w:line="360" w:lineRule="auto"/>
        <w:jc w:val="both"/>
        <w:rPr>
          <w:rFonts w:ascii="Arial" w:hAnsi="Arial"/>
          <w:sz w:val="24"/>
          <w:szCs w:val="24"/>
        </w:rPr>
      </w:pPr>
      <w:r w:rsidRPr="002E1A68">
        <w:rPr>
          <w:rFonts w:ascii="Arial" w:hAnsi="Arial"/>
          <w:sz w:val="24"/>
          <w:szCs w:val="24"/>
        </w:rPr>
        <w:t xml:space="preserve">Es en el plano de la elaboración de programas de las experiencias educativas que se acuña la especificidad conceptual de </w:t>
      </w:r>
      <w:r w:rsidRPr="002E1A68">
        <w:rPr>
          <w:rFonts w:ascii="Arial" w:hAnsi="Arial"/>
          <w:i/>
          <w:sz w:val="24"/>
          <w:szCs w:val="24"/>
        </w:rPr>
        <w:t>unidad de competencia</w:t>
      </w:r>
      <w:r w:rsidRPr="002E1A68">
        <w:rPr>
          <w:rFonts w:ascii="Arial" w:hAnsi="Arial"/>
          <w:sz w:val="24"/>
          <w:szCs w:val="24"/>
        </w:rPr>
        <w:t>, que es el dispositivo integrador que en la UV se adopta, evitando así el añejo sign</w:t>
      </w:r>
      <w:r w:rsidR="002E1A68">
        <w:rPr>
          <w:rFonts w:ascii="Arial" w:hAnsi="Arial"/>
          <w:sz w:val="24"/>
          <w:szCs w:val="24"/>
        </w:rPr>
        <w:t>i</w:t>
      </w:r>
      <w:r w:rsidRPr="002E1A68">
        <w:rPr>
          <w:rFonts w:ascii="Arial" w:hAnsi="Arial"/>
          <w:sz w:val="24"/>
          <w:szCs w:val="24"/>
        </w:rPr>
        <w:t xml:space="preserve">ficado de las competencias como fragmentación de tareas </w:t>
      </w:r>
      <w:r w:rsidR="00AF7755" w:rsidRPr="002E1A68">
        <w:rPr>
          <w:rFonts w:ascii="Arial" w:hAnsi="Arial"/>
          <w:sz w:val="24"/>
          <w:szCs w:val="24"/>
        </w:rPr>
        <w:t>que fue</w:t>
      </w:r>
      <w:r w:rsidRPr="002E1A68">
        <w:rPr>
          <w:rFonts w:ascii="Arial" w:hAnsi="Arial"/>
          <w:sz w:val="24"/>
          <w:szCs w:val="24"/>
        </w:rPr>
        <w:t xml:space="preserve"> la carga de sentido que esta noción tuvo en sus antecedentes de los años setenta.</w:t>
      </w:r>
    </w:p>
    <w:p w14:paraId="56C8A81B" w14:textId="39B77356" w:rsidR="00870B1A" w:rsidRPr="00267D71" w:rsidRDefault="002E6DB8" w:rsidP="00870B1A">
      <w:pPr>
        <w:spacing w:line="360" w:lineRule="auto"/>
        <w:jc w:val="both"/>
        <w:rPr>
          <w:rFonts w:ascii="Arial" w:hAnsi="Arial"/>
          <w:sz w:val="24"/>
          <w:szCs w:val="24"/>
        </w:rPr>
      </w:pPr>
      <w:r w:rsidRPr="002E1A68">
        <w:rPr>
          <w:rFonts w:ascii="Arial" w:hAnsi="Arial"/>
          <w:sz w:val="24"/>
          <w:szCs w:val="24"/>
        </w:rPr>
        <w:t xml:space="preserve">La comisión estatal encargada de rediseñar el plan que hoy se presenta, desarrolló un trabajo de reconceptualización y resignificación de la noción competencia.  </w:t>
      </w:r>
      <w:r w:rsidR="00870B1A" w:rsidRPr="002E1A68">
        <w:rPr>
          <w:rFonts w:ascii="Arial" w:hAnsi="Arial"/>
          <w:sz w:val="24"/>
          <w:szCs w:val="24"/>
        </w:rPr>
        <w:t xml:space="preserve">Ante </w:t>
      </w:r>
      <w:r w:rsidR="00870B1A" w:rsidRPr="00267D71">
        <w:rPr>
          <w:rFonts w:ascii="Arial" w:hAnsi="Arial" w:cs="Arial"/>
          <w:sz w:val="24"/>
          <w:szCs w:val="24"/>
        </w:rPr>
        <w:t xml:space="preserve">las tensiones que han surgido en los procesos de cambios en la formación profesional y en los procesos </w:t>
      </w:r>
      <w:r w:rsidR="00682EBE" w:rsidRPr="00267D71">
        <w:rPr>
          <w:rFonts w:ascii="Arial" w:hAnsi="Arial" w:cs="Arial"/>
          <w:sz w:val="24"/>
          <w:szCs w:val="24"/>
        </w:rPr>
        <w:t xml:space="preserve">de enseñanza superior, </w:t>
      </w:r>
      <w:r w:rsidR="00870B1A" w:rsidRPr="00267D71">
        <w:rPr>
          <w:rFonts w:ascii="Arial" w:hAnsi="Arial" w:cs="Arial"/>
          <w:sz w:val="24"/>
          <w:szCs w:val="24"/>
        </w:rPr>
        <w:t>las comisiones curriculares que actualmente están comprometidas en proyectos de modificación de planes de estudios en las IES y particularmente en las universidades públicas mexicanas, como es el caso d</w:t>
      </w:r>
      <w:r w:rsidR="00682EBE" w:rsidRPr="00267D71">
        <w:rPr>
          <w:rFonts w:ascii="Arial" w:hAnsi="Arial" w:cs="Arial"/>
          <w:sz w:val="24"/>
          <w:szCs w:val="24"/>
        </w:rPr>
        <w:t>e la Universidad Veracruzana, toman</w:t>
      </w:r>
      <w:r w:rsidR="00870B1A" w:rsidRPr="00267D71">
        <w:rPr>
          <w:rFonts w:ascii="Arial" w:hAnsi="Arial" w:cs="Arial"/>
          <w:sz w:val="24"/>
          <w:szCs w:val="24"/>
        </w:rPr>
        <w:t xml:space="preserve"> en serio el necesario trabajo de reconceptualización y  re-semantización de la noción competencias o competencia, dado que a nivel institucional el discurso de las competencias se ha instalado y hay que buscar salidas viables al uso de esta noción en los proyectos de cambio, revitalización e innovación de planes de estudios.</w:t>
      </w:r>
    </w:p>
    <w:p w14:paraId="282CBE55" w14:textId="4FDE740A" w:rsidR="00870B1A" w:rsidRPr="00267D71" w:rsidRDefault="00870B1A" w:rsidP="00870B1A">
      <w:pPr>
        <w:spacing w:line="360" w:lineRule="auto"/>
        <w:jc w:val="both"/>
        <w:rPr>
          <w:rFonts w:ascii="Arial" w:hAnsi="Arial" w:cs="Arial"/>
          <w:sz w:val="24"/>
          <w:szCs w:val="24"/>
        </w:rPr>
      </w:pPr>
      <w:r w:rsidRPr="00267D71">
        <w:rPr>
          <w:rFonts w:ascii="Arial" w:hAnsi="Arial" w:cs="Arial"/>
          <w:sz w:val="24"/>
          <w:szCs w:val="24"/>
        </w:rPr>
        <w:t xml:space="preserve">Una posibilidad es concebir a la noción de competencia profesional como una unidad y un proceso complejo que significa el formar profesionistas en saberes de diferente escala como son: los sabes genéricos o competencias genéricas que todo profesionista egresado de una universidad debe adquirir, saberes disciplinarios básicos o conocimientos más permanentes y estables que todo profesional formado debe adquirir y dominar en específicos campos profesionales, los saberes procedimentales y metodológicos usados no como mecanismos técnicos sino como estrategias metodológicas para el saber hacer </w:t>
      </w:r>
      <w:r w:rsidRPr="00267D71">
        <w:rPr>
          <w:rFonts w:ascii="Arial" w:hAnsi="Arial" w:cs="Arial"/>
          <w:i/>
          <w:sz w:val="24"/>
          <w:szCs w:val="24"/>
        </w:rPr>
        <w:t>ad hoc</w:t>
      </w:r>
      <w:r w:rsidRPr="00267D71">
        <w:rPr>
          <w:rFonts w:ascii="Arial" w:hAnsi="Arial" w:cs="Arial"/>
          <w:sz w:val="24"/>
          <w:szCs w:val="24"/>
        </w:rPr>
        <w:t xml:space="preserve"> a los entornos sociales, laborales y productivos con sentido social incluyente, así como otros saberes encaminados a fortalecer el sentido estético de la vida humana, como los saberes recreativos, el incremento del sentido de gozo y felicidad humana, los valores en sentido humano o de los derechos humanos.</w:t>
      </w:r>
    </w:p>
    <w:p w14:paraId="499DCB51" w14:textId="77777777" w:rsidR="00682EBE" w:rsidRPr="00C03DFA" w:rsidRDefault="00870B1A" w:rsidP="00870B1A">
      <w:pPr>
        <w:spacing w:line="360" w:lineRule="auto"/>
        <w:jc w:val="both"/>
        <w:rPr>
          <w:rFonts w:ascii="Arial" w:hAnsi="Arial" w:cs="Arial"/>
          <w:sz w:val="24"/>
          <w:szCs w:val="24"/>
        </w:rPr>
      </w:pPr>
      <w:r w:rsidRPr="00267D71">
        <w:rPr>
          <w:rFonts w:ascii="Arial" w:hAnsi="Arial" w:cs="Arial"/>
          <w:sz w:val="24"/>
          <w:szCs w:val="24"/>
        </w:rPr>
        <w:t>Esta distinción conceptual posibilita la producción de un sentido alternativo de la noción competencia y competencias, en donde</w:t>
      </w:r>
      <w:r w:rsidRPr="002E1A68">
        <w:rPr>
          <w:rFonts w:ascii="Arial" w:hAnsi="Arial" w:cs="Arial"/>
        </w:rPr>
        <w:t xml:space="preserve"> </w:t>
      </w:r>
      <w:r w:rsidRPr="00C03DFA">
        <w:rPr>
          <w:rFonts w:ascii="Arial" w:hAnsi="Arial" w:cs="Arial"/>
          <w:b/>
          <w:sz w:val="24"/>
          <w:szCs w:val="24"/>
        </w:rPr>
        <w:t>toma primacía la competencia como unidad de saberes articulados que adquiere un profesional</w:t>
      </w:r>
      <w:r w:rsidRPr="00C03DFA">
        <w:rPr>
          <w:rFonts w:ascii="Arial" w:hAnsi="Arial" w:cs="Arial"/>
          <w:sz w:val="24"/>
          <w:szCs w:val="24"/>
        </w:rPr>
        <w:t xml:space="preserve">, tanto en su etapa formativa escolar como en su trayectoria-s laboral-es. </w:t>
      </w:r>
    </w:p>
    <w:p w14:paraId="1330A6C3" w14:textId="458DB12D" w:rsidR="00870B1A" w:rsidRPr="00267D71" w:rsidRDefault="00682EBE" w:rsidP="00870B1A">
      <w:pPr>
        <w:spacing w:line="360" w:lineRule="auto"/>
        <w:jc w:val="both"/>
        <w:rPr>
          <w:rFonts w:ascii="Arial" w:hAnsi="Arial" w:cs="Arial"/>
          <w:sz w:val="24"/>
          <w:szCs w:val="24"/>
        </w:rPr>
      </w:pPr>
      <w:r w:rsidRPr="00267D71">
        <w:rPr>
          <w:rFonts w:ascii="Arial" w:hAnsi="Arial" w:cs="Arial"/>
          <w:sz w:val="24"/>
          <w:szCs w:val="24"/>
        </w:rPr>
        <w:t xml:space="preserve">Es central para el diseño de planes de estudio, </w:t>
      </w:r>
      <w:r w:rsidR="00870B1A" w:rsidRPr="00267D71">
        <w:rPr>
          <w:rFonts w:ascii="Arial" w:hAnsi="Arial" w:cs="Arial"/>
          <w:sz w:val="24"/>
          <w:szCs w:val="24"/>
        </w:rPr>
        <w:t xml:space="preserve">el principio de relacionalidad o articulación de saberes de diverso tipo: conceptuales, ético políticos, metodológicos, procedimentales, técnicos y estéticos, permite tomar distancia de las competencias en sentido conductual para el saber hacer puro, y virar hacia nuevos sentidos en la organización de contenidos y saberes de manera integral o de unidad articulada de saberes en la unidad formativa o “perfil profesional” pensado desde el vínculo curriculum – sociedad, y no solo aunque lo incluya entre el vínculo y mercado laboral. </w:t>
      </w:r>
    </w:p>
    <w:p w14:paraId="0AC82852" w14:textId="36EE81CE" w:rsidR="00870B1A" w:rsidRPr="00267D71" w:rsidRDefault="00870B1A" w:rsidP="00870B1A">
      <w:pPr>
        <w:spacing w:line="360" w:lineRule="auto"/>
        <w:jc w:val="both"/>
        <w:rPr>
          <w:rFonts w:ascii="Arial" w:hAnsi="Arial" w:cs="Arial"/>
          <w:sz w:val="24"/>
          <w:szCs w:val="24"/>
        </w:rPr>
      </w:pPr>
      <w:r w:rsidRPr="00267D71">
        <w:rPr>
          <w:rFonts w:ascii="Arial" w:hAnsi="Arial" w:cs="Arial"/>
          <w:sz w:val="24"/>
          <w:szCs w:val="24"/>
        </w:rPr>
        <w:t xml:space="preserve">Adriana Puiggros y Rafael Gagliano (2004), en el campo educativo recuperan la noción de saber y producen una categoría muy potente desde América Latina para posicionarse frente al discurso de las competencias en su sentido utilitarista y economicista, se trata de la categoría de los </w:t>
      </w:r>
      <w:r w:rsidRPr="00267D71">
        <w:rPr>
          <w:rFonts w:ascii="Arial" w:hAnsi="Arial" w:cs="Arial"/>
          <w:i/>
          <w:sz w:val="24"/>
          <w:szCs w:val="24"/>
        </w:rPr>
        <w:t>saberes socialmente productivos</w:t>
      </w:r>
      <w:r w:rsidRPr="00267D71">
        <w:rPr>
          <w:rFonts w:ascii="Arial" w:hAnsi="Arial" w:cs="Arial"/>
          <w:sz w:val="24"/>
          <w:szCs w:val="24"/>
        </w:rPr>
        <w:t xml:space="preserve"> (SSP). Estos saberes aluden sí al carácter productivo y para el trabajo de los saberes, pero reconceptualizando el trabajo en su sentido de dignificación de las personas, recuperando las tradiciones culturales en donde han sido producidos, son saberes y emprendimientos de trabajo que incorporan y no excluyen el sentido de pertenencia de los individuos, y que se realizan con base en proyectos socialmente productivos pensados a partir de los intereses de las personas que en estos participan; </w:t>
      </w:r>
      <w:r w:rsidR="00682EBE" w:rsidRPr="00267D71">
        <w:rPr>
          <w:rFonts w:ascii="Arial" w:hAnsi="Arial" w:cs="Arial"/>
          <w:sz w:val="24"/>
          <w:szCs w:val="24"/>
        </w:rPr>
        <w:t xml:space="preserve">son saberes </w:t>
      </w:r>
      <w:r w:rsidRPr="00267D71">
        <w:rPr>
          <w:rFonts w:ascii="Arial" w:hAnsi="Arial" w:cs="Arial"/>
          <w:sz w:val="24"/>
          <w:szCs w:val="24"/>
        </w:rPr>
        <w:t xml:space="preserve">que pueden ser potenciados en procesos de educación, trabajo, formación y capacitación, con posibilidades de pensar el vínculo entre planes de estudio y los procesos productivos o del trabajo socialmente incluyente, más allá del diseño de planes </w:t>
      </w:r>
      <w:r w:rsidRPr="00267D71">
        <w:rPr>
          <w:rFonts w:ascii="Arial" w:hAnsi="Arial" w:cs="Arial"/>
          <w:i/>
          <w:sz w:val="24"/>
          <w:szCs w:val="24"/>
        </w:rPr>
        <w:t>ad hoc</w:t>
      </w:r>
      <w:r w:rsidRPr="00267D71">
        <w:rPr>
          <w:rFonts w:ascii="Arial" w:hAnsi="Arial" w:cs="Arial"/>
          <w:sz w:val="24"/>
          <w:szCs w:val="24"/>
        </w:rPr>
        <w:t xml:space="preserve"> a la economía de mercado o lo que comúnmente se califica en América Latina como el neoliberalismo economicista.</w:t>
      </w:r>
    </w:p>
    <w:p w14:paraId="3FD53771" w14:textId="116619A6" w:rsidR="00870B1A" w:rsidRPr="00267D71" w:rsidRDefault="00870B1A" w:rsidP="00870B1A">
      <w:pPr>
        <w:spacing w:line="360" w:lineRule="auto"/>
        <w:jc w:val="both"/>
        <w:rPr>
          <w:rFonts w:ascii="Arial" w:hAnsi="Arial" w:cs="Arial"/>
          <w:sz w:val="24"/>
          <w:szCs w:val="24"/>
        </w:rPr>
      </w:pPr>
      <w:r w:rsidRPr="00267D71">
        <w:rPr>
          <w:rFonts w:ascii="Arial" w:hAnsi="Arial" w:cs="Arial"/>
          <w:sz w:val="24"/>
          <w:szCs w:val="24"/>
        </w:rPr>
        <w:t xml:space="preserve">Con base en estas relaciones conceptuales alternativas a las competencias como normas de competencia laboral, sí es posible pensar una formación en competencia laboral si la noción misma de competencia se concibe y se lleva al diseño curricular bajo la exigencia de conformar secuencias o unidades articuladas entre saberes: disciplinarios, teóricos, epistemológicos, estéticos, procedimentales y lúdicos. </w:t>
      </w:r>
    </w:p>
    <w:p w14:paraId="7077A1B9" w14:textId="73A23C43" w:rsidR="00870B1A" w:rsidRPr="00267D71" w:rsidRDefault="00682EBE" w:rsidP="00682EBE">
      <w:pPr>
        <w:spacing w:line="240" w:lineRule="auto"/>
        <w:jc w:val="both"/>
        <w:rPr>
          <w:rFonts w:ascii="Arial" w:hAnsi="Arial" w:cs="Arial"/>
          <w:b/>
          <w:sz w:val="24"/>
          <w:szCs w:val="24"/>
        </w:rPr>
      </w:pPr>
      <w:r w:rsidRPr="00267D71">
        <w:rPr>
          <w:rFonts w:ascii="Arial" w:hAnsi="Arial" w:cs="Arial"/>
          <w:b/>
          <w:sz w:val="24"/>
          <w:szCs w:val="24"/>
        </w:rPr>
        <w:t>S</w:t>
      </w:r>
      <w:r w:rsidR="00870B1A" w:rsidRPr="00267D71">
        <w:rPr>
          <w:rFonts w:ascii="Arial" w:hAnsi="Arial" w:cs="Arial"/>
          <w:b/>
          <w:sz w:val="24"/>
          <w:szCs w:val="24"/>
        </w:rPr>
        <w:t>aberes pedagógicos y competencias para la revisión del plan de estudios de la licenciatura de Pedagogía de la Universidad Veracruzana</w:t>
      </w:r>
    </w:p>
    <w:p w14:paraId="4208B8D3" w14:textId="5B3FA4E2" w:rsidR="00870B1A" w:rsidRPr="00267D71" w:rsidRDefault="00870B1A" w:rsidP="00870B1A">
      <w:pPr>
        <w:spacing w:line="360" w:lineRule="auto"/>
        <w:jc w:val="both"/>
        <w:rPr>
          <w:rFonts w:ascii="Arial" w:hAnsi="Arial" w:cs="Arial"/>
          <w:sz w:val="24"/>
          <w:szCs w:val="24"/>
        </w:rPr>
      </w:pPr>
      <w:r w:rsidRPr="00267D71">
        <w:rPr>
          <w:rFonts w:ascii="Arial" w:hAnsi="Arial" w:cs="Arial"/>
          <w:sz w:val="24"/>
          <w:szCs w:val="24"/>
        </w:rPr>
        <w:t>Dado que el discurso sobre competencia-s ha sido incorporado como una política de diseño de planes de estudio en la Universidad Veracruzana, este proceso de revitalización del plan de estudios de la carrera de Pedagogía debe cumplir con lo instituido en la universidad.</w:t>
      </w:r>
    </w:p>
    <w:p w14:paraId="24466944" w14:textId="1B569E7A" w:rsidR="00870B1A" w:rsidRPr="00267D71" w:rsidRDefault="00870B1A" w:rsidP="00870B1A">
      <w:pPr>
        <w:spacing w:line="360" w:lineRule="auto"/>
        <w:jc w:val="both"/>
        <w:rPr>
          <w:rFonts w:ascii="Arial" w:hAnsi="Arial" w:cs="Arial"/>
          <w:sz w:val="24"/>
          <w:szCs w:val="24"/>
        </w:rPr>
      </w:pPr>
      <w:r w:rsidRPr="00267D71">
        <w:rPr>
          <w:rFonts w:ascii="Arial" w:hAnsi="Arial" w:cs="Arial"/>
          <w:sz w:val="24"/>
          <w:szCs w:val="24"/>
        </w:rPr>
        <w:t>En principio, es claro que no se incorpora la noción de competencias –en plural- en</w:t>
      </w:r>
      <w:r w:rsidR="00A46B15" w:rsidRPr="00267D71">
        <w:rPr>
          <w:rFonts w:ascii="Arial" w:hAnsi="Arial" w:cs="Arial"/>
          <w:sz w:val="24"/>
          <w:szCs w:val="24"/>
        </w:rPr>
        <w:t xml:space="preserve"> su sentido fragmentario, m</w:t>
      </w:r>
      <w:r w:rsidRPr="00267D71">
        <w:rPr>
          <w:rFonts w:ascii="Arial" w:hAnsi="Arial" w:cs="Arial"/>
          <w:sz w:val="24"/>
          <w:szCs w:val="24"/>
        </w:rPr>
        <w:t>ás bien se recupera el sentido de los saberes social</w:t>
      </w:r>
      <w:r w:rsidR="00A46B15" w:rsidRPr="00267D71">
        <w:rPr>
          <w:rFonts w:ascii="Arial" w:hAnsi="Arial" w:cs="Arial"/>
          <w:sz w:val="24"/>
          <w:szCs w:val="24"/>
        </w:rPr>
        <w:t xml:space="preserve">es y productivos </w:t>
      </w:r>
      <w:r w:rsidRPr="00267D71">
        <w:rPr>
          <w:rFonts w:ascii="Arial" w:hAnsi="Arial" w:cs="Arial"/>
          <w:sz w:val="24"/>
          <w:szCs w:val="24"/>
        </w:rPr>
        <w:t>articulados a los saberes sociales, humanos y pedagógicos; de ahí que los tres grandes ejes o saberes, o núcleos de saberes que se han expuesto en esta fundamentación a la propuesta de modificación del plan de estudios para su actualización y revitalización sean precisamente: lo humano, lo social y de manera relevante lo pedagógico como fortaleciendo la disciplina Pedagogía.</w:t>
      </w:r>
    </w:p>
    <w:p w14:paraId="2AC424F0" w14:textId="5C47EA68" w:rsidR="00870B1A" w:rsidRPr="00267D71" w:rsidRDefault="00870B1A" w:rsidP="00870B1A">
      <w:pPr>
        <w:spacing w:line="360" w:lineRule="auto"/>
        <w:jc w:val="both"/>
        <w:rPr>
          <w:rFonts w:ascii="Arial" w:hAnsi="Arial" w:cs="Arial"/>
          <w:sz w:val="24"/>
          <w:szCs w:val="24"/>
        </w:rPr>
      </w:pPr>
      <w:r w:rsidRPr="00267D71">
        <w:rPr>
          <w:rFonts w:ascii="Arial" w:hAnsi="Arial" w:cs="Arial"/>
          <w:sz w:val="24"/>
          <w:szCs w:val="24"/>
        </w:rPr>
        <w:t>Se aprovecha la forma en que en la Universidad Veracruzana ha reconceptualizado la noción competencia en el plano didáctico y para la elaboración de los programas de las experiencias educativas. Ahí se concibe no la competencias en plural como fragmentación de conocimientos y saberes, sino como unidad de comp</w:t>
      </w:r>
      <w:r w:rsidR="00A46B15" w:rsidRPr="00267D71">
        <w:rPr>
          <w:rFonts w:ascii="Arial" w:hAnsi="Arial" w:cs="Arial"/>
          <w:sz w:val="24"/>
          <w:szCs w:val="24"/>
        </w:rPr>
        <w:t xml:space="preserve">etencia (véase el formato </w:t>
      </w:r>
      <w:r w:rsidRPr="00267D71">
        <w:rPr>
          <w:rFonts w:ascii="Arial" w:hAnsi="Arial" w:cs="Arial"/>
          <w:sz w:val="24"/>
          <w:szCs w:val="24"/>
        </w:rPr>
        <w:t xml:space="preserve">de programas de EE), el carácter de unidad indica que en los procesos de diseño del plan y los programas de estudio se ha de atender la </w:t>
      </w:r>
      <w:r w:rsidRPr="00267D71">
        <w:rPr>
          <w:rFonts w:ascii="Arial" w:hAnsi="Arial" w:cs="Arial"/>
          <w:b/>
          <w:sz w:val="24"/>
          <w:szCs w:val="24"/>
        </w:rPr>
        <w:t>lógica de la relacionalidad</w:t>
      </w:r>
      <w:r w:rsidRPr="00267D71">
        <w:rPr>
          <w:rFonts w:ascii="Arial" w:hAnsi="Arial" w:cs="Arial"/>
          <w:sz w:val="24"/>
          <w:szCs w:val="24"/>
        </w:rPr>
        <w:t xml:space="preserve"> y la necesaria </w:t>
      </w:r>
      <w:r w:rsidRPr="00267D71">
        <w:rPr>
          <w:rFonts w:ascii="Arial" w:hAnsi="Arial" w:cs="Arial"/>
          <w:b/>
          <w:sz w:val="24"/>
          <w:szCs w:val="24"/>
        </w:rPr>
        <w:t>secuencia y articulación de saberes</w:t>
      </w:r>
      <w:r w:rsidRPr="00267D71">
        <w:rPr>
          <w:rFonts w:ascii="Arial" w:hAnsi="Arial" w:cs="Arial"/>
          <w:sz w:val="24"/>
          <w:szCs w:val="24"/>
        </w:rPr>
        <w:t>, buscando procesos formativos que den la pauta para identificar los saberes como competencias genéricas o conceptualización que se retoma del discurso curricular vigente, los saberes disciplinarios propios de la Pedagogía como campo y ciencia social y humana, los prácticos y los de elección libre, todos ellos articulados como una unidad de procesos formativos, que se deberán sintetizar en la formación de un profesional en pedagogía integralmente formado y comprometido con los nuevos escenarios de la sociedad actual en crisis y buscando horizontes alternativos con sentido humanos, ético, social y pedagógico.</w:t>
      </w:r>
    </w:p>
    <w:p w14:paraId="78083EDC" w14:textId="7EB8C4E2" w:rsidR="00870B1A" w:rsidRPr="00267D71" w:rsidRDefault="00870B1A" w:rsidP="00870B1A">
      <w:pPr>
        <w:spacing w:line="360" w:lineRule="auto"/>
        <w:jc w:val="both"/>
        <w:rPr>
          <w:rFonts w:ascii="Arial" w:hAnsi="Arial" w:cs="Arial"/>
          <w:sz w:val="24"/>
          <w:szCs w:val="24"/>
        </w:rPr>
      </w:pPr>
      <w:r w:rsidRPr="00267D71">
        <w:rPr>
          <w:rFonts w:ascii="Arial" w:hAnsi="Arial" w:cs="Arial"/>
          <w:sz w:val="24"/>
          <w:szCs w:val="24"/>
        </w:rPr>
        <w:t xml:space="preserve">Específicamente se plantea en la “Guía para el diseño de proyectos curriculares con el enfoque de competencias de la UV” (Acosta, et. al., s/f: 64 - 65) que las competencias genéricas se construyen a partir de las problemáticas atendibles por la profesión, acordes con las necesidades sociales para cada profesión o carrera. Alude además al sentido integral de las competencias, </w:t>
      </w:r>
      <w:r w:rsidRPr="00267D71">
        <w:rPr>
          <w:rFonts w:ascii="Arial" w:hAnsi="Arial" w:cs="Arial"/>
          <w:i/>
          <w:sz w:val="24"/>
          <w:szCs w:val="24"/>
        </w:rPr>
        <w:t>es decir, una acción integradora de saberes teóricos, heurísticos y axiológicos, que se desempeñan en contextos determinados con una finalidad específica</w:t>
      </w:r>
      <w:r w:rsidRPr="00267D71">
        <w:rPr>
          <w:rFonts w:ascii="Arial" w:hAnsi="Arial" w:cs="Arial"/>
          <w:sz w:val="24"/>
          <w:szCs w:val="24"/>
        </w:rPr>
        <w:t>.  El mismo documento normativo puntualiza que la competencia específica es la fase particular del ejercicio profesional, vinculada a condiciones concretas de ejecución, ejemplos: planeación de la práctica educativa, diseño de programas, etc.</w:t>
      </w:r>
    </w:p>
    <w:p w14:paraId="68495E24" w14:textId="22639E77" w:rsidR="00AF7755" w:rsidRPr="00267D71" w:rsidRDefault="00A46B15" w:rsidP="00451F70">
      <w:pPr>
        <w:spacing w:line="360" w:lineRule="auto"/>
        <w:jc w:val="both"/>
        <w:rPr>
          <w:rFonts w:ascii="Arial" w:hAnsi="Arial" w:cs="Arial"/>
          <w:sz w:val="24"/>
          <w:szCs w:val="24"/>
        </w:rPr>
      </w:pPr>
      <w:r w:rsidRPr="00267D71">
        <w:rPr>
          <w:rFonts w:ascii="Arial" w:hAnsi="Arial" w:cs="Arial"/>
          <w:sz w:val="24"/>
          <w:szCs w:val="24"/>
        </w:rPr>
        <w:t>E</w:t>
      </w:r>
      <w:r w:rsidR="00870B1A" w:rsidRPr="00267D71">
        <w:rPr>
          <w:rFonts w:ascii="Arial" w:hAnsi="Arial" w:cs="Arial"/>
          <w:sz w:val="24"/>
          <w:szCs w:val="24"/>
        </w:rPr>
        <w:t xml:space="preserve">s el carácter de unidad compleja, en su relacionalidad y articulación de saberes diversos, procesuales y secuenciales curricular y didácticamente hablando lo que otorga sentido particular a la noción competencia, como </w:t>
      </w:r>
      <w:r w:rsidR="00870B1A" w:rsidRPr="00267D71">
        <w:rPr>
          <w:rFonts w:ascii="Arial" w:hAnsi="Arial" w:cs="Arial"/>
          <w:b/>
          <w:sz w:val="24"/>
          <w:szCs w:val="24"/>
        </w:rPr>
        <w:t>unidades de competencia</w:t>
      </w:r>
      <w:r w:rsidR="00870B1A" w:rsidRPr="00267D71">
        <w:rPr>
          <w:rFonts w:ascii="Arial" w:hAnsi="Arial" w:cs="Arial"/>
          <w:sz w:val="24"/>
          <w:szCs w:val="24"/>
        </w:rPr>
        <w:t>, distanciándose así de la idea de competencias en plural que es lo que favorece la fragmentación y la dispersión desarticula</w:t>
      </w:r>
      <w:r w:rsidR="00CB36F1" w:rsidRPr="00267D71">
        <w:rPr>
          <w:rFonts w:ascii="Arial" w:hAnsi="Arial" w:cs="Arial"/>
          <w:sz w:val="24"/>
          <w:szCs w:val="24"/>
        </w:rPr>
        <w:t>da en el diseño o rediseño de los</w:t>
      </w:r>
      <w:r w:rsidR="00870B1A" w:rsidRPr="00267D71">
        <w:rPr>
          <w:rFonts w:ascii="Arial" w:hAnsi="Arial" w:cs="Arial"/>
          <w:sz w:val="24"/>
          <w:szCs w:val="24"/>
        </w:rPr>
        <w:t xml:space="preserve"> planes, esto es lo que guía como base conceptual y metodológica a los procesos de diseño de planes de estudio y de programas de experiencias educativas en el caso de esta modificación, y</w:t>
      </w:r>
      <w:r w:rsidR="00CB36F1" w:rsidRPr="00267D71">
        <w:rPr>
          <w:rFonts w:ascii="Arial" w:hAnsi="Arial" w:cs="Arial"/>
          <w:sz w:val="24"/>
          <w:szCs w:val="24"/>
        </w:rPr>
        <w:t xml:space="preserve"> lo que permite el movimiento de</w:t>
      </w:r>
      <w:r w:rsidR="00870B1A" w:rsidRPr="00267D71">
        <w:rPr>
          <w:rFonts w:ascii="Arial" w:hAnsi="Arial" w:cs="Arial"/>
          <w:sz w:val="24"/>
          <w:szCs w:val="24"/>
        </w:rPr>
        <w:t xml:space="preserve"> la reordenación de saberes como unidades artic</w:t>
      </w:r>
      <w:r w:rsidR="002E1A68" w:rsidRPr="00267D71">
        <w:rPr>
          <w:rFonts w:ascii="Arial" w:hAnsi="Arial" w:cs="Arial"/>
          <w:sz w:val="24"/>
          <w:szCs w:val="24"/>
        </w:rPr>
        <w:t>uladas en el mapa curricular de</w:t>
      </w:r>
      <w:r w:rsidR="00870B1A" w:rsidRPr="00267D71">
        <w:rPr>
          <w:rFonts w:ascii="Arial" w:hAnsi="Arial" w:cs="Arial"/>
          <w:sz w:val="24"/>
          <w:szCs w:val="24"/>
        </w:rPr>
        <w:t xml:space="preserve"> este plan de estudios de Pedagogía, con base en la fundamentación base argumentativa de la misión, la visión, los perfiles de</w:t>
      </w:r>
      <w:r w:rsidR="00267D71">
        <w:rPr>
          <w:rFonts w:ascii="Arial" w:hAnsi="Arial" w:cs="Arial"/>
          <w:sz w:val="24"/>
          <w:szCs w:val="24"/>
        </w:rPr>
        <w:t xml:space="preserve"> ingreso y egreso de objetivos.</w:t>
      </w:r>
      <w:r w:rsidR="005C7E5E">
        <w:rPr>
          <w:rFonts w:ascii="Arial" w:hAnsi="Arial" w:cs="Arial"/>
          <w:sz w:val="24"/>
          <w:szCs w:val="24"/>
        </w:rPr>
        <w:t xml:space="preserve"> </w:t>
      </w:r>
      <w:r w:rsidR="005C7E5E" w:rsidRPr="003B469C">
        <w:rPr>
          <w:rFonts w:ascii="Arial" w:hAnsi="Arial" w:cs="Arial"/>
          <w:sz w:val="24"/>
          <w:szCs w:val="24"/>
        </w:rPr>
        <w:t>Las competencias así concebidas se traducen en los quehaceres profesionales en que se forman los estudiantes a lo largo de su trayectoria académica.</w:t>
      </w:r>
    </w:p>
    <w:p w14:paraId="41A9E4F6" w14:textId="2A23F4BA" w:rsidR="00671341" w:rsidRDefault="00A46B15" w:rsidP="00E27CF0">
      <w:pPr>
        <w:pStyle w:val="Ttulo2"/>
        <w:rPr>
          <w:rFonts w:ascii="Arial" w:hAnsi="Arial"/>
          <w:b/>
          <w:color w:val="auto"/>
          <w:sz w:val="24"/>
          <w:szCs w:val="24"/>
        </w:rPr>
      </w:pPr>
      <w:bookmarkStart w:id="47" w:name="_Toc451540762"/>
      <w:r w:rsidRPr="00E27CF0">
        <w:rPr>
          <w:rFonts w:ascii="Arial" w:hAnsi="Arial"/>
          <w:b/>
          <w:color w:val="auto"/>
          <w:sz w:val="24"/>
          <w:szCs w:val="24"/>
        </w:rPr>
        <w:t>3.1 Ideario</w:t>
      </w:r>
      <w:bookmarkEnd w:id="47"/>
    </w:p>
    <w:p w14:paraId="411A173D" w14:textId="77777777" w:rsidR="00E27CF0" w:rsidRPr="00E27CF0" w:rsidRDefault="00E27CF0" w:rsidP="00E27CF0"/>
    <w:p w14:paraId="2DC17A33" w14:textId="77777777" w:rsidR="00671341" w:rsidRPr="007728B8" w:rsidRDefault="00671341" w:rsidP="00671341">
      <w:pPr>
        <w:spacing w:line="360" w:lineRule="auto"/>
        <w:jc w:val="both"/>
        <w:rPr>
          <w:rFonts w:ascii="Arial" w:hAnsi="Arial" w:cs="Arial"/>
          <w:sz w:val="24"/>
          <w:szCs w:val="24"/>
        </w:rPr>
      </w:pPr>
      <w:r>
        <w:rPr>
          <w:rFonts w:ascii="Arial" w:hAnsi="Arial" w:cs="Arial"/>
          <w:sz w:val="24"/>
          <w:szCs w:val="24"/>
        </w:rPr>
        <w:t>La Licenciatura en</w:t>
      </w:r>
      <w:r w:rsidRPr="007728B8">
        <w:rPr>
          <w:rFonts w:ascii="Arial" w:hAnsi="Arial" w:cs="Arial"/>
          <w:sz w:val="24"/>
          <w:szCs w:val="24"/>
        </w:rPr>
        <w:t xml:space="preserve"> Pedagogía de la Universidad Veracruzana se fortalece con un ideario que da sustento a su filosofía educativa a partir de dos elementos fundamentales: la misión y la visión.</w:t>
      </w:r>
    </w:p>
    <w:p w14:paraId="7279BF48" w14:textId="77777777" w:rsidR="00671341" w:rsidRPr="007728B8" w:rsidRDefault="00671341" w:rsidP="00671341">
      <w:pPr>
        <w:spacing w:line="360" w:lineRule="auto"/>
        <w:jc w:val="both"/>
        <w:rPr>
          <w:rFonts w:ascii="Arial" w:hAnsi="Arial" w:cs="Arial"/>
          <w:sz w:val="24"/>
          <w:szCs w:val="24"/>
        </w:rPr>
      </w:pPr>
      <w:r>
        <w:rPr>
          <w:rFonts w:ascii="Arial" w:hAnsi="Arial" w:cs="Arial"/>
          <w:sz w:val="24"/>
          <w:szCs w:val="24"/>
        </w:rPr>
        <w:t xml:space="preserve">La Universidad Veracruzana </w:t>
      </w:r>
      <w:r w:rsidRPr="007728B8">
        <w:rPr>
          <w:rFonts w:ascii="Arial" w:hAnsi="Arial" w:cs="Arial"/>
          <w:sz w:val="24"/>
          <w:szCs w:val="24"/>
        </w:rPr>
        <w:t xml:space="preserve">otorga prioridad a la formación integral del estudiante universitario, convencida de que a través de sus egresados es como podrá contribuir eficazmente a la transformación de la sociedad. Así su empeño se traduce en la realización plena de la persona humana, mediante la atención </w:t>
      </w:r>
      <w:r>
        <w:rPr>
          <w:rFonts w:ascii="Arial" w:hAnsi="Arial" w:cs="Arial"/>
          <w:sz w:val="24"/>
          <w:szCs w:val="24"/>
        </w:rPr>
        <w:t>cuidadosa de todas</w:t>
      </w:r>
      <w:r w:rsidRPr="007728B8">
        <w:rPr>
          <w:rFonts w:ascii="Arial" w:hAnsi="Arial" w:cs="Arial"/>
          <w:sz w:val="24"/>
          <w:szCs w:val="24"/>
        </w:rPr>
        <w:t xml:space="preserve"> sus dimensiones </w:t>
      </w:r>
      <w:r>
        <w:rPr>
          <w:rFonts w:ascii="Arial" w:hAnsi="Arial" w:cs="Arial"/>
          <w:sz w:val="24"/>
          <w:szCs w:val="24"/>
        </w:rPr>
        <w:t>para orientar sus intenciones y tareas hacia el desarrollo de lo intelectual, humano, social y profesional</w:t>
      </w:r>
      <w:r w:rsidRPr="007728B8">
        <w:rPr>
          <w:rFonts w:ascii="Arial" w:hAnsi="Arial" w:cs="Arial"/>
          <w:sz w:val="24"/>
          <w:szCs w:val="24"/>
        </w:rPr>
        <w:t>.</w:t>
      </w:r>
    </w:p>
    <w:p w14:paraId="43AC154F" w14:textId="77777777" w:rsidR="00671341" w:rsidRPr="007728B8" w:rsidRDefault="00671341" w:rsidP="00671341">
      <w:pPr>
        <w:spacing w:line="360" w:lineRule="auto"/>
        <w:jc w:val="both"/>
        <w:rPr>
          <w:rFonts w:ascii="Arial" w:hAnsi="Arial" w:cs="Arial"/>
          <w:sz w:val="24"/>
          <w:szCs w:val="24"/>
        </w:rPr>
      </w:pPr>
      <w:r w:rsidRPr="007728B8">
        <w:rPr>
          <w:rFonts w:ascii="Arial" w:hAnsi="Arial" w:cs="Arial"/>
          <w:sz w:val="24"/>
          <w:szCs w:val="24"/>
        </w:rPr>
        <w:t>Estos elementos dan sentido de identidad y carácter propio a la</w:t>
      </w:r>
      <w:r>
        <w:rPr>
          <w:rFonts w:ascii="Arial" w:hAnsi="Arial" w:cs="Arial"/>
          <w:sz w:val="24"/>
          <w:szCs w:val="24"/>
        </w:rPr>
        <w:t xml:space="preserve"> licenciatura en Pedagogía y</w:t>
      </w:r>
      <w:r w:rsidRPr="007728B8">
        <w:rPr>
          <w:rFonts w:ascii="Arial" w:hAnsi="Arial" w:cs="Arial"/>
          <w:sz w:val="24"/>
          <w:szCs w:val="24"/>
        </w:rPr>
        <w:t xml:space="preserve"> establecen los valores esenciales </w:t>
      </w:r>
      <w:r>
        <w:rPr>
          <w:rFonts w:ascii="Arial" w:hAnsi="Arial" w:cs="Arial"/>
          <w:sz w:val="24"/>
          <w:szCs w:val="24"/>
        </w:rPr>
        <w:t>que han de ser asumidos por la comunidad e</w:t>
      </w:r>
      <w:r w:rsidRPr="007728B8">
        <w:rPr>
          <w:rFonts w:ascii="Arial" w:hAnsi="Arial" w:cs="Arial"/>
          <w:sz w:val="24"/>
          <w:szCs w:val="24"/>
        </w:rPr>
        <w:t>ducativa así como la filosofía o conceptualización del ser humano en formación.</w:t>
      </w:r>
    </w:p>
    <w:p w14:paraId="3BBA3DC2" w14:textId="77777777" w:rsidR="00671341" w:rsidRPr="007728B8" w:rsidRDefault="00671341" w:rsidP="00671341">
      <w:pPr>
        <w:spacing w:line="360" w:lineRule="auto"/>
        <w:jc w:val="both"/>
        <w:rPr>
          <w:rFonts w:ascii="Arial" w:hAnsi="Arial" w:cs="Arial"/>
          <w:sz w:val="24"/>
          <w:szCs w:val="24"/>
        </w:rPr>
      </w:pPr>
      <w:r w:rsidRPr="007728B8">
        <w:rPr>
          <w:rFonts w:ascii="Arial" w:eastAsia="Arial" w:hAnsi="Arial" w:cs="Arial"/>
          <w:sz w:val="24"/>
          <w:szCs w:val="24"/>
        </w:rPr>
        <w:t xml:space="preserve">El ideario está fundamentado en un conjunto de valores y una visión del ser humano con una formación integral del estudiante universitario. </w:t>
      </w:r>
      <w:r w:rsidRPr="0058778E">
        <w:rPr>
          <w:rFonts w:ascii="Arial" w:eastAsia="Arial" w:hAnsi="Arial" w:cs="Arial"/>
          <w:sz w:val="24"/>
          <w:szCs w:val="24"/>
        </w:rPr>
        <w:t>Se pretende realizar el principio de “aprender a ser” asumido desde la UNESCO (García, 1997: 102), es decir, “El desarrollo tiene por objeto el despliegue completo del hombre en toda su riqueza y en la complejidad de sus expresiones y de sus compromisos; individuo, miembro de una familia y de una colectividad, ciudadano y productor, inventor de técnicas y creador de sueños”.</w:t>
      </w:r>
    </w:p>
    <w:p w14:paraId="72E00EF2" w14:textId="77777777" w:rsidR="00671341" w:rsidRPr="007728B8" w:rsidRDefault="00671341" w:rsidP="00671341">
      <w:pPr>
        <w:spacing w:line="360" w:lineRule="auto"/>
        <w:jc w:val="both"/>
        <w:rPr>
          <w:rFonts w:ascii="Arial" w:hAnsi="Arial" w:cs="Arial"/>
          <w:sz w:val="24"/>
          <w:szCs w:val="24"/>
        </w:rPr>
      </w:pPr>
      <w:r w:rsidRPr="007728B8">
        <w:rPr>
          <w:rFonts w:ascii="Arial" w:hAnsi="Arial" w:cs="Arial"/>
          <w:sz w:val="24"/>
          <w:szCs w:val="24"/>
        </w:rPr>
        <w:t>En cuanto a los valores que fundamentan la formación integral</w:t>
      </w:r>
      <w:r>
        <w:rPr>
          <w:rFonts w:ascii="Arial" w:hAnsi="Arial" w:cs="Arial"/>
          <w:sz w:val="24"/>
          <w:szCs w:val="24"/>
        </w:rPr>
        <w:t xml:space="preserve"> del estudiante universitario de</w:t>
      </w:r>
      <w:r w:rsidRPr="007728B8">
        <w:rPr>
          <w:rFonts w:ascii="Arial" w:hAnsi="Arial" w:cs="Arial"/>
          <w:sz w:val="24"/>
          <w:szCs w:val="24"/>
        </w:rPr>
        <w:t xml:space="preserve"> esta</w:t>
      </w:r>
      <w:r>
        <w:rPr>
          <w:rFonts w:ascii="Arial" w:hAnsi="Arial" w:cs="Arial"/>
          <w:sz w:val="24"/>
          <w:szCs w:val="24"/>
        </w:rPr>
        <w:t>s</w:t>
      </w:r>
      <w:r w:rsidRPr="007728B8">
        <w:rPr>
          <w:rFonts w:ascii="Arial" w:hAnsi="Arial" w:cs="Arial"/>
          <w:sz w:val="24"/>
          <w:szCs w:val="24"/>
        </w:rPr>
        <w:t xml:space="preserve"> facultad</w:t>
      </w:r>
      <w:r>
        <w:rPr>
          <w:rFonts w:ascii="Arial" w:hAnsi="Arial" w:cs="Arial"/>
          <w:sz w:val="24"/>
          <w:szCs w:val="24"/>
        </w:rPr>
        <w:t>es</w:t>
      </w:r>
      <w:r w:rsidRPr="007728B8">
        <w:rPr>
          <w:rFonts w:ascii="Arial" w:hAnsi="Arial" w:cs="Arial"/>
          <w:sz w:val="24"/>
          <w:szCs w:val="24"/>
        </w:rPr>
        <w:t xml:space="preserve"> se pueden mencionar los siguientes: </w:t>
      </w:r>
    </w:p>
    <w:p w14:paraId="18AA4118" w14:textId="77777777" w:rsidR="00671341" w:rsidRPr="007728B8" w:rsidRDefault="00671341" w:rsidP="00032417">
      <w:pPr>
        <w:pStyle w:val="Prrafodelista"/>
        <w:numPr>
          <w:ilvl w:val="0"/>
          <w:numId w:val="9"/>
        </w:numPr>
        <w:spacing w:after="200" w:line="360" w:lineRule="auto"/>
        <w:jc w:val="both"/>
        <w:rPr>
          <w:rFonts w:ascii="Arial" w:hAnsi="Arial" w:cs="Arial"/>
          <w:sz w:val="24"/>
          <w:szCs w:val="24"/>
        </w:rPr>
      </w:pPr>
      <w:r w:rsidRPr="007728B8">
        <w:rPr>
          <w:rFonts w:ascii="Arial" w:hAnsi="Arial" w:cs="Arial"/>
          <w:b/>
          <w:sz w:val="24"/>
          <w:szCs w:val="24"/>
        </w:rPr>
        <w:t>Honestidad:</w:t>
      </w:r>
      <w:r w:rsidRPr="007728B8">
        <w:rPr>
          <w:rFonts w:ascii="Arial" w:hAnsi="Arial" w:cs="Arial"/>
          <w:sz w:val="24"/>
          <w:szCs w:val="24"/>
        </w:rPr>
        <w:t xml:space="preserve"> La honestidad es la virtud que da fuerza al universitario, para que se haga cargo de sus responsabilidades con el espíritu y la satisfacción de hacerlo dentro del orden de lo establecido, en apego al respeto y a las </w:t>
      </w:r>
      <w:r>
        <w:rPr>
          <w:rFonts w:ascii="Arial" w:hAnsi="Arial" w:cs="Arial"/>
          <w:sz w:val="24"/>
          <w:szCs w:val="24"/>
        </w:rPr>
        <w:t>normas, sin el afán de engañar ni</w:t>
      </w:r>
      <w:r w:rsidRPr="007728B8">
        <w:rPr>
          <w:rFonts w:ascii="Arial" w:hAnsi="Arial" w:cs="Arial"/>
          <w:sz w:val="24"/>
          <w:szCs w:val="24"/>
        </w:rPr>
        <w:t xml:space="preserve"> lucrar en beneficio propio, sino siempre anteponiendo los intereses de la comunidad, ante la cual debe actuar con la verdad e impulsar los intereses y beneficios de sus miembros incluyendo a sí mismo.</w:t>
      </w:r>
    </w:p>
    <w:p w14:paraId="568FEDD7" w14:textId="77777777" w:rsidR="00671341" w:rsidRPr="007728B8" w:rsidRDefault="00671341" w:rsidP="00032417">
      <w:pPr>
        <w:pStyle w:val="Prrafodelista"/>
        <w:numPr>
          <w:ilvl w:val="0"/>
          <w:numId w:val="9"/>
        </w:numPr>
        <w:spacing w:after="200" w:line="360" w:lineRule="auto"/>
        <w:jc w:val="both"/>
        <w:rPr>
          <w:rFonts w:ascii="Arial" w:hAnsi="Arial" w:cs="Arial"/>
          <w:sz w:val="24"/>
          <w:szCs w:val="24"/>
        </w:rPr>
      </w:pPr>
      <w:r w:rsidRPr="007728B8">
        <w:rPr>
          <w:rFonts w:ascii="Arial" w:hAnsi="Arial" w:cs="Arial"/>
          <w:b/>
          <w:sz w:val="24"/>
          <w:szCs w:val="24"/>
        </w:rPr>
        <w:t>Responsabilidad y compromiso con la comunidad y el medio ambiente:</w:t>
      </w:r>
      <w:r>
        <w:rPr>
          <w:rFonts w:ascii="Arial" w:hAnsi="Arial" w:cs="Arial"/>
          <w:sz w:val="24"/>
          <w:szCs w:val="24"/>
        </w:rPr>
        <w:t xml:space="preserve"> es la cualidad</w:t>
      </w:r>
      <w:r w:rsidRPr="007728B8">
        <w:rPr>
          <w:rFonts w:ascii="Arial" w:hAnsi="Arial" w:cs="Arial"/>
          <w:sz w:val="24"/>
          <w:szCs w:val="24"/>
        </w:rPr>
        <w:t xml:space="preserve"> humana que coadyuva a satisfacer las necesidades de la comunidad, propicia la formación integral del universitario y el compromiso del estudiante se traduce en la aportación de un beneficio a la comuni</w:t>
      </w:r>
      <w:r>
        <w:rPr>
          <w:rFonts w:ascii="Arial" w:hAnsi="Arial" w:cs="Arial"/>
          <w:sz w:val="24"/>
          <w:szCs w:val="24"/>
        </w:rPr>
        <w:t>dad y al medio ambiente</w:t>
      </w:r>
      <w:r w:rsidRPr="007728B8">
        <w:rPr>
          <w:rFonts w:ascii="Arial" w:hAnsi="Arial" w:cs="Arial"/>
          <w:sz w:val="24"/>
          <w:szCs w:val="24"/>
        </w:rPr>
        <w:t>.</w:t>
      </w:r>
    </w:p>
    <w:p w14:paraId="6AA42CD1" w14:textId="77777777" w:rsidR="00671341" w:rsidRPr="007728B8" w:rsidRDefault="00671341" w:rsidP="00032417">
      <w:pPr>
        <w:pStyle w:val="Prrafodelista"/>
        <w:numPr>
          <w:ilvl w:val="0"/>
          <w:numId w:val="9"/>
        </w:numPr>
        <w:spacing w:after="200" w:line="360" w:lineRule="auto"/>
        <w:jc w:val="both"/>
        <w:rPr>
          <w:rFonts w:ascii="Arial" w:hAnsi="Arial" w:cs="Arial"/>
          <w:sz w:val="24"/>
          <w:szCs w:val="24"/>
        </w:rPr>
      </w:pPr>
      <w:r w:rsidRPr="007728B8">
        <w:rPr>
          <w:rFonts w:ascii="Arial" w:hAnsi="Arial" w:cs="Arial"/>
          <w:b/>
          <w:sz w:val="24"/>
          <w:szCs w:val="24"/>
        </w:rPr>
        <w:t>Sensibilidad y solidaridad:</w:t>
      </w:r>
      <w:r>
        <w:rPr>
          <w:rFonts w:ascii="Arial" w:hAnsi="Arial" w:cs="Arial"/>
          <w:sz w:val="24"/>
          <w:szCs w:val="24"/>
        </w:rPr>
        <w:t xml:space="preserve"> Representa</w:t>
      </w:r>
      <w:r w:rsidRPr="007728B8">
        <w:rPr>
          <w:rFonts w:ascii="Arial" w:hAnsi="Arial" w:cs="Arial"/>
          <w:sz w:val="24"/>
          <w:szCs w:val="24"/>
        </w:rPr>
        <w:t xml:space="preserve"> el compromi</w:t>
      </w:r>
      <w:r>
        <w:rPr>
          <w:rFonts w:ascii="Arial" w:hAnsi="Arial" w:cs="Arial"/>
          <w:sz w:val="24"/>
          <w:szCs w:val="24"/>
        </w:rPr>
        <w:t>so consigo mismo y con los otros,</w:t>
      </w:r>
      <w:r w:rsidRPr="007728B8">
        <w:rPr>
          <w:rFonts w:ascii="Arial" w:hAnsi="Arial" w:cs="Arial"/>
          <w:sz w:val="24"/>
          <w:szCs w:val="24"/>
        </w:rPr>
        <w:t xml:space="preserve"> </w:t>
      </w:r>
      <w:r>
        <w:rPr>
          <w:rFonts w:ascii="Arial" w:hAnsi="Arial" w:cs="Arial"/>
          <w:sz w:val="24"/>
          <w:szCs w:val="24"/>
        </w:rPr>
        <w:t xml:space="preserve">además de la comprensión </w:t>
      </w:r>
      <w:r w:rsidRPr="007728B8">
        <w:rPr>
          <w:rFonts w:ascii="Arial" w:hAnsi="Arial" w:cs="Arial"/>
          <w:sz w:val="24"/>
          <w:szCs w:val="24"/>
        </w:rPr>
        <w:t>ante las necesidades</w:t>
      </w:r>
      <w:r>
        <w:rPr>
          <w:rFonts w:ascii="Arial" w:hAnsi="Arial" w:cs="Arial"/>
          <w:sz w:val="24"/>
          <w:szCs w:val="24"/>
        </w:rPr>
        <w:t xml:space="preserve"> y derechos</w:t>
      </w:r>
      <w:r w:rsidRPr="007728B8">
        <w:rPr>
          <w:rFonts w:ascii="Arial" w:hAnsi="Arial" w:cs="Arial"/>
          <w:sz w:val="24"/>
          <w:szCs w:val="24"/>
        </w:rPr>
        <w:t xml:space="preserve"> de los demás y capacidad de actuar en consecuencia.</w:t>
      </w:r>
    </w:p>
    <w:p w14:paraId="3758345B" w14:textId="77777777" w:rsidR="00671341" w:rsidRDefault="00671341" w:rsidP="00032417">
      <w:pPr>
        <w:pStyle w:val="Prrafodelista"/>
        <w:numPr>
          <w:ilvl w:val="0"/>
          <w:numId w:val="9"/>
        </w:numPr>
        <w:spacing w:after="200" w:line="360" w:lineRule="auto"/>
        <w:jc w:val="both"/>
        <w:rPr>
          <w:rFonts w:ascii="Arial" w:hAnsi="Arial" w:cs="Arial"/>
          <w:sz w:val="24"/>
          <w:szCs w:val="24"/>
        </w:rPr>
      </w:pPr>
      <w:r w:rsidRPr="007728B8">
        <w:rPr>
          <w:rFonts w:ascii="Arial" w:hAnsi="Arial" w:cs="Arial"/>
          <w:b/>
          <w:sz w:val="24"/>
          <w:szCs w:val="24"/>
        </w:rPr>
        <w:t>Trabajo en equipo:</w:t>
      </w:r>
      <w:r w:rsidRPr="007728B8">
        <w:rPr>
          <w:rFonts w:ascii="Arial" w:hAnsi="Arial" w:cs="Arial"/>
          <w:sz w:val="24"/>
          <w:szCs w:val="24"/>
        </w:rPr>
        <w:t xml:space="preserve"> Se comprende como la suma de esfuerzos para el logro de un fin</w:t>
      </w:r>
      <w:r>
        <w:rPr>
          <w:rFonts w:ascii="Arial" w:hAnsi="Arial" w:cs="Arial"/>
          <w:sz w:val="24"/>
          <w:szCs w:val="24"/>
        </w:rPr>
        <w:t>,</w:t>
      </w:r>
      <w:r w:rsidRPr="007728B8">
        <w:rPr>
          <w:rFonts w:ascii="Arial" w:hAnsi="Arial" w:cs="Arial"/>
          <w:sz w:val="24"/>
          <w:szCs w:val="24"/>
        </w:rPr>
        <w:t xml:space="preserve"> con espíritu colaborativo</w:t>
      </w:r>
      <w:r>
        <w:rPr>
          <w:rFonts w:ascii="Arial" w:hAnsi="Arial" w:cs="Arial"/>
          <w:sz w:val="24"/>
          <w:szCs w:val="24"/>
        </w:rPr>
        <w:t xml:space="preserve"> y dialógico.</w:t>
      </w:r>
    </w:p>
    <w:p w14:paraId="4DDD4626" w14:textId="77777777" w:rsidR="00671341" w:rsidRPr="007728B8" w:rsidRDefault="00671341" w:rsidP="00032417">
      <w:pPr>
        <w:pStyle w:val="Prrafodelista"/>
        <w:numPr>
          <w:ilvl w:val="0"/>
          <w:numId w:val="9"/>
        </w:numPr>
        <w:spacing w:after="200" w:line="360" w:lineRule="auto"/>
        <w:jc w:val="both"/>
        <w:rPr>
          <w:rFonts w:ascii="Arial" w:hAnsi="Arial" w:cs="Arial"/>
          <w:sz w:val="24"/>
          <w:szCs w:val="24"/>
        </w:rPr>
      </w:pPr>
      <w:r w:rsidRPr="007728B8">
        <w:rPr>
          <w:rFonts w:ascii="Arial" w:hAnsi="Arial" w:cs="Arial"/>
          <w:b/>
          <w:sz w:val="24"/>
          <w:szCs w:val="24"/>
        </w:rPr>
        <w:t>Justicia:</w:t>
      </w:r>
      <w:r w:rsidRPr="007728B8">
        <w:rPr>
          <w:rFonts w:ascii="Arial" w:hAnsi="Arial" w:cs="Arial"/>
          <w:sz w:val="24"/>
          <w:szCs w:val="24"/>
        </w:rPr>
        <w:t xml:space="preserve"> Se explica como el trato con equidad y rectitud en las relaciones con los demás,</w:t>
      </w:r>
      <w:r>
        <w:rPr>
          <w:rFonts w:ascii="Arial" w:hAnsi="Arial" w:cs="Arial"/>
          <w:sz w:val="24"/>
          <w:szCs w:val="24"/>
        </w:rPr>
        <w:t xml:space="preserve"> fundamentalmente</w:t>
      </w:r>
      <w:r w:rsidRPr="007728B8">
        <w:rPr>
          <w:rFonts w:ascii="Arial" w:hAnsi="Arial" w:cs="Arial"/>
          <w:sz w:val="24"/>
          <w:szCs w:val="24"/>
        </w:rPr>
        <w:t xml:space="preserve"> desde una perspectiva de género.</w:t>
      </w:r>
    </w:p>
    <w:p w14:paraId="3CD8F765" w14:textId="77777777" w:rsidR="00671341" w:rsidRPr="007728B8" w:rsidRDefault="00671341" w:rsidP="00032417">
      <w:pPr>
        <w:pStyle w:val="Prrafodelista"/>
        <w:numPr>
          <w:ilvl w:val="0"/>
          <w:numId w:val="9"/>
        </w:numPr>
        <w:spacing w:after="200" w:line="360" w:lineRule="auto"/>
        <w:jc w:val="both"/>
        <w:rPr>
          <w:rFonts w:ascii="Arial" w:hAnsi="Arial" w:cs="Arial"/>
          <w:sz w:val="24"/>
          <w:szCs w:val="24"/>
        </w:rPr>
      </w:pPr>
      <w:r w:rsidRPr="007728B8">
        <w:rPr>
          <w:rFonts w:ascii="Arial" w:hAnsi="Arial" w:cs="Arial"/>
          <w:b/>
          <w:sz w:val="24"/>
          <w:szCs w:val="24"/>
        </w:rPr>
        <w:t>Respeto:</w:t>
      </w:r>
      <w:r w:rsidRPr="007728B8">
        <w:rPr>
          <w:rFonts w:ascii="Arial" w:hAnsi="Arial" w:cs="Arial"/>
          <w:sz w:val="24"/>
          <w:szCs w:val="24"/>
        </w:rPr>
        <w:t xml:space="preserve"> Actitud de aceptación y tolerancia de los miembros de la comunidad universitaria a la diversidad de pensamiento</w:t>
      </w:r>
      <w:r>
        <w:rPr>
          <w:rFonts w:ascii="Arial" w:hAnsi="Arial" w:cs="Arial"/>
          <w:sz w:val="24"/>
          <w:szCs w:val="24"/>
        </w:rPr>
        <w:t xml:space="preserve"> y de maneras de ser</w:t>
      </w:r>
      <w:r w:rsidRPr="007728B8">
        <w:rPr>
          <w:rFonts w:ascii="Arial" w:hAnsi="Arial" w:cs="Arial"/>
          <w:sz w:val="24"/>
          <w:szCs w:val="24"/>
        </w:rPr>
        <w:t xml:space="preserve">, así como apertura hacia las nuevas ideas. </w:t>
      </w:r>
    </w:p>
    <w:p w14:paraId="6A97C47E" w14:textId="77777777" w:rsidR="00671341" w:rsidRPr="007728B8" w:rsidRDefault="00671341" w:rsidP="00032417">
      <w:pPr>
        <w:pStyle w:val="Prrafodelista"/>
        <w:numPr>
          <w:ilvl w:val="0"/>
          <w:numId w:val="9"/>
        </w:numPr>
        <w:spacing w:after="200" w:line="360" w:lineRule="auto"/>
        <w:jc w:val="both"/>
        <w:rPr>
          <w:rFonts w:ascii="Arial" w:hAnsi="Arial" w:cs="Arial"/>
          <w:sz w:val="24"/>
          <w:szCs w:val="24"/>
        </w:rPr>
      </w:pPr>
      <w:r w:rsidRPr="007728B8">
        <w:rPr>
          <w:rFonts w:ascii="Arial" w:hAnsi="Arial" w:cs="Arial"/>
          <w:b/>
          <w:sz w:val="24"/>
          <w:szCs w:val="24"/>
        </w:rPr>
        <w:t>Tenacidad:</w:t>
      </w:r>
      <w:r w:rsidRPr="007728B8">
        <w:rPr>
          <w:rFonts w:ascii="Arial" w:hAnsi="Arial" w:cs="Arial"/>
          <w:sz w:val="24"/>
          <w:szCs w:val="24"/>
        </w:rPr>
        <w:t xml:space="preserve"> Constancia en las acciones para alcanzar una meta con responsabilidad social.</w:t>
      </w:r>
    </w:p>
    <w:p w14:paraId="5B59F7B4" w14:textId="77777777" w:rsidR="00671341" w:rsidRPr="00FF73D2" w:rsidRDefault="00671341" w:rsidP="00032417">
      <w:pPr>
        <w:pStyle w:val="Prrafodelista"/>
        <w:numPr>
          <w:ilvl w:val="0"/>
          <w:numId w:val="9"/>
        </w:numPr>
        <w:spacing w:after="200" w:line="360" w:lineRule="auto"/>
        <w:jc w:val="both"/>
        <w:rPr>
          <w:rFonts w:ascii="Arial" w:hAnsi="Arial" w:cs="Arial"/>
          <w:color w:val="FF0000"/>
          <w:sz w:val="24"/>
          <w:szCs w:val="24"/>
        </w:rPr>
      </w:pPr>
      <w:r w:rsidRPr="007728B8">
        <w:rPr>
          <w:rFonts w:ascii="Arial" w:hAnsi="Arial" w:cs="Arial"/>
          <w:b/>
          <w:sz w:val="24"/>
          <w:szCs w:val="24"/>
        </w:rPr>
        <w:t>Verdad:</w:t>
      </w:r>
      <w:r w:rsidRPr="007728B8">
        <w:rPr>
          <w:rFonts w:ascii="Arial" w:hAnsi="Arial" w:cs="Arial"/>
          <w:sz w:val="24"/>
          <w:szCs w:val="24"/>
        </w:rPr>
        <w:t xml:space="preserve"> </w:t>
      </w:r>
      <w:r w:rsidRPr="00FF73D2">
        <w:rPr>
          <w:rFonts w:ascii="Arial" w:hAnsi="Arial" w:cs="Arial"/>
          <w:sz w:val="24"/>
          <w:szCs w:val="24"/>
        </w:rPr>
        <w:t xml:space="preserve">Compromiso epistémico </w:t>
      </w:r>
      <w:r>
        <w:rPr>
          <w:rFonts w:ascii="Arial" w:hAnsi="Arial" w:cs="Arial"/>
          <w:sz w:val="24"/>
          <w:szCs w:val="24"/>
        </w:rPr>
        <w:t>con los saberes, que permite ejercer una práctica congruente a la dinámica del entorno.</w:t>
      </w:r>
      <w:r w:rsidRPr="00FF73D2">
        <w:rPr>
          <w:rFonts w:ascii="Arial" w:hAnsi="Arial" w:cs="Arial"/>
          <w:color w:val="FF0000"/>
          <w:sz w:val="24"/>
          <w:szCs w:val="24"/>
        </w:rPr>
        <w:t xml:space="preserve"> </w:t>
      </w:r>
    </w:p>
    <w:p w14:paraId="25809DBE" w14:textId="77777777" w:rsidR="00671341" w:rsidRDefault="00671341" w:rsidP="00032417">
      <w:pPr>
        <w:pStyle w:val="Prrafodelista"/>
        <w:numPr>
          <w:ilvl w:val="0"/>
          <w:numId w:val="9"/>
        </w:numPr>
        <w:shd w:val="clear" w:color="auto" w:fill="FFFFFF"/>
        <w:spacing w:after="0" w:line="360" w:lineRule="auto"/>
        <w:jc w:val="both"/>
        <w:rPr>
          <w:rFonts w:ascii="Arial" w:hAnsi="Arial" w:cs="Arial"/>
          <w:sz w:val="24"/>
        </w:rPr>
      </w:pPr>
      <w:r>
        <w:rPr>
          <w:rFonts w:ascii="Arial" w:hAnsi="Arial" w:cs="Arial"/>
          <w:b/>
          <w:sz w:val="24"/>
        </w:rPr>
        <w:t>Inclusión:</w:t>
      </w:r>
      <w:r w:rsidRPr="009F71D2">
        <w:rPr>
          <w:rFonts w:ascii="Arial" w:hAnsi="Arial" w:cs="Arial"/>
          <w:sz w:val="24"/>
        </w:rPr>
        <w:t xml:space="preserve"> </w:t>
      </w:r>
      <w:r>
        <w:rPr>
          <w:rFonts w:ascii="Arial" w:hAnsi="Arial" w:cs="Arial"/>
          <w:sz w:val="24"/>
        </w:rPr>
        <w:t>P</w:t>
      </w:r>
      <w:r w:rsidRPr="009F71D2">
        <w:rPr>
          <w:rFonts w:ascii="Arial" w:hAnsi="Arial" w:cs="Arial"/>
          <w:sz w:val="24"/>
        </w:rPr>
        <w:t>osibili</w:t>
      </w:r>
      <w:r>
        <w:rPr>
          <w:rFonts w:ascii="Arial" w:hAnsi="Arial" w:cs="Arial"/>
          <w:sz w:val="24"/>
        </w:rPr>
        <w:t>ta</w:t>
      </w:r>
      <w:r w:rsidRPr="009F71D2">
        <w:rPr>
          <w:rFonts w:ascii="Arial" w:hAnsi="Arial" w:cs="Arial"/>
          <w:sz w:val="24"/>
        </w:rPr>
        <w:t xml:space="preserve"> la integración de todos y todo, a través de un conocimiento que permita al ser humano resolver problemas para el bien común.</w:t>
      </w:r>
    </w:p>
    <w:p w14:paraId="52304456" w14:textId="77777777" w:rsidR="00671341" w:rsidRDefault="00671341" w:rsidP="00032417">
      <w:pPr>
        <w:pStyle w:val="Prrafodelista"/>
        <w:numPr>
          <w:ilvl w:val="0"/>
          <w:numId w:val="9"/>
        </w:numPr>
        <w:shd w:val="clear" w:color="auto" w:fill="FFFFFF"/>
        <w:spacing w:after="0" w:line="360" w:lineRule="auto"/>
        <w:jc w:val="both"/>
        <w:rPr>
          <w:rFonts w:ascii="Arial" w:hAnsi="Arial" w:cs="Arial"/>
          <w:sz w:val="24"/>
        </w:rPr>
      </w:pPr>
      <w:r w:rsidRPr="0040373B">
        <w:rPr>
          <w:rFonts w:ascii="Arial" w:hAnsi="Arial" w:cs="Arial"/>
          <w:b/>
          <w:sz w:val="24"/>
        </w:rPr>
        <w:t xml:space="preserve">Autonomía: </w:t>
      </w:r>
      <w:r w:rsidRPr="0040373B">
        <w:rPr>
          <w:rFonts w:ascii="Arial" w:hAnsi="Arial" w:cs="Arial"/>
          <w:sz w:val="24"/>
        </w:rPr>
        <w:t>Capacidad para tomar decisiones de manera responsable e informada con pertinencia y atinencia</w:t>
      </w:r>
      <w:r>
        <w:rPr>
          <w:rFonts w:ascii="Arial" w:hAnsi="Arial" w:cs="Arial"/>
          <w:sz w:val="24"/>
        </w:rPr>
        <w:t>, que le permite considerar las consecuencias de sus actos.</w:t>
      </w:r>
    </w:p>
    <w:p w14:paraId="3D7FFD88" w14:textId="77777777" w:rsidR="006930F9" w:rsidRDefault="006930F9" w:rsidP="00EC2EF4">
      <w:pPr>
        <w:spacing w:line="360" w:lineRule="auto"/>
        <w:jc w:val="both"/>
        <w:rPr>
          <w:rFonts w:ascii="Arial" w:hAnsi="Arial"/>
          <w:sz w:val="24"/>
          <w:szCs w:val="24"/>
        </w:rPr>
      </w:pPr>
    </w:p>
    <w:p w14:paraId="6AAA2A1B" w14:textId="62C2EF3B" w:rsidR="00AF7755" w:rsidRPr="00EC2EF4" w:rsidRDefault="00EC2EF4" w:rsidP="00EC2EF4">
      <w:pPr>
        <w:spacing w:line="360" w:lineRule="auto"/>
        <w:jc w:val="both"/>
        <w:rPr>
          <w:rFonts w:ascii="Arial" w:hAnsi="Arial"/>
          <w:sz w:val="24"/>
          <w:szCs w:val="24"/>
        </w:rPr>
      </w:pPr>
      <w:r w:rsidRPr="00EC2EF4">
        <w:rPr>
          <w:rFonts w:ascii="Arial" w:hAnsi="Arial"/>
          <w:sz w:val="24"/>
          <w:szCs w:val="24"/>
        </w:rPr>
        <w:t xml:space="preserve">Estos valores conforman la formación </w:t>
      </w:r>
      <w:r w:rsidR="00AF7755" w:rsidRPr="00EC2EF4">
        <w:rPr>
          <w:rFonts w:ascii="Arial" w:hAnsi="Arial"/>
          <w:sz w:val="24"/>
          <w:szCs w:val="24"/>
        </w:rPr>
        <w:t>del pedagogo</w:t>
      </w:r>
      <w:r w:rsidRPr="00EC2EF4">
        <w:rPr>
          <w:rFonts w:ascii="Arial" w:hAnsi="Arial"/>
          <w:sz w:val="24"/>
          <w:szCs w:val="24"/>
        </w:rPr>
        <w:t xml:space="preserve"> con una ciudadanía planetaria, que implica concebirnos como miembros del cosmos, lo cual nos obliga a un cambio de valores, relaciones, y significaciones como parte del todo. Las prácticas humanas desde esta perspectiva requieren actitudes básicas de apertura, interacción solidaria, subjetividad colectiva, equilibrio energético y formas de sensibilidad, afectividad y espiritualidad. La ciudadanía planetaria, así entendida se fundamenta en una premisa básica que exige que los equilibrios dinámicos e interdependientes de la naturaleza se den armónicamente integrados al desarrollo humano (interconexión entre seres humanos, fenómenos sociales y naturales).</w:t>
      </w:r>
    </w:p>
    <w:p w14:paraId="0C9EBF35" w14:textId="6B608685" w:rsidR="00E27CF0" w:rsidRDefault="00A46B15" w:rsidP="003B469C">
      <w:pPr>
        <w:pStyle w:val="Ttulo2"/>
        <w:spacing w:before="0"/>
        <w:rPr>
          <w:rFonts w:ascii="Arial" w:hAnsi="Arial"/>
          <w:b/>
          <w:color w:val="auto"/>
          <w:sz w:val="24"/>
          <w:szCs w:val="24"/>
        </w:rPr>
      </w:pPr>
      <w:bookmarkStart w:id="48" w:name="_Toc451540763"/>
      <w:r w:rsidRPr="00E27CF0">
        <w:rPr>
          <w:rFonts w:ascii="Arial" w:hAnsi="Arial"/>
          <w:b/>
          <w:color w:val="auto"/>
          <w:sz w:val="24"/>
          <w:szCs w:val="24"/>
        </w:rPr>
        <w:t>3.2 Misión</w:t>
      </w:r>
      <w:bookmarkEnd w:id="48"/>
    </w:p>
    <w:p w14:paraId="71157F38" w14:textId="77777777" w:rsidR="003B469C" w:rsidRPr="003B469C" w:rsidRDefault="003B469C" w:rsidP="003B469C">
      <w:pPr>
        <w:spacing w:after="0"/>
      </w:pPr>
    </w:p>
    <w:p w14:paraId="7B7661B6" w14:textId="366E3A5D" w:rsidR="00AF7755" w:rsidRDefault="00860C1F" w:rsidP="003B469C">
      <w:pPr>
        <w:spacing w:after="0" w:line="360" w:lineRule="auto"/>
        <w:jc w:val="both"/>
        <w:rPr>
          <w:rFonts w:ascii="Arial" w:hAnsi="Arial" w:cs="Arial"/>
          <w:sz w:val="24"/>
          <w:szCs w:val="24"/>
        </w:rPr>
      </w:pPr>
      <w:r>
        <w:rPr>
          <w:rFonts w:ascii="Arial" w:hAnsi="Arial" w:cs="Arial"/>
          <w:color w:val="000000"/>
          <w:sz w:val="24"/>
          <w:szCs w:val="24"/>
        </w:rPr>
        <w:t>La L</w:t>
      </w:r>
      <w:r w:rsidR="005E5B8C">
        <w:rPr>
          <w:rFonts w:ascii="Arial" w:hAnsi="Arial" w:cs="Arial"/>
          <w:color w:val="000000"/>
          <w:sz w:val="24"/>
          <w:szCs w:val="24"/>
        </w:rPr>
        <w:t>icenciatura en Pedagogía</w:t>
      </w:r>
      <w:r w:rsidR="005E5B8C" w:rsidRPr="007728B8">
        <w:rPr>
          <w:rFonts w:ascii="Arial" w:hAnsi="Arial" w:cs="Arial"/>
          <w:color w:val="000000"/>
          <w:sz w:val="24"/>
          <w:szCs w:val="24"/>
        </w:rPr>
        <w:t xml:space="preserve"> tiene como misión </w:t>
      </w:r>
      <w:r w:rsidR="005E5B8C">
        <w:rPr>
          <w:rFonts w:ascii="Arial" w:hAnsi="Arial" w:cs="Arial"/>
          <w:sz w:val="24"/>
          <w:szCs w:val="24"/>
        </w:rPr>
        <w:t xml:space="preserve">formar profesionales de la educación </w:t>
      </w:r>
      <w:r w:rsidR="005E5B8C" w:rsidRPr="007728B8">
        <w:rPr>
          <w:rFonts w:ascii="Arial" w:hAnsi="Arial" w:cs="Arial"/>
          <w:sz w:val="24"/>
          <w:szCs w:val="24"/>
        </w:rPr>
        <w:t xml:space="preserve">con </w:t>
      </w:r>
      <w:r w:rsidR="005E5B8C" w:rsidRPr="007728B8">
        <w:rPr>
          <w:rFonts w:ascii="Arial" w:hAnsi="Arial" w:cs="Arial"/>
          <w:color w:val="000000"/>
          <w:sz w:val="24"/>
          <w:szCs w:val="24"/>
        </w:rPr>
        <w:t>un sustento reflexivo-humanista</w:t>
      </w:r>
      <w:r w:rsidR="00FB41B7">
        <w:rPr>
          <w:rFonts w:ascii="Arial" w:hAnsi="Arial" w:cs="Arial"/>
          <w:color w:val="000000"/>
          <w:sz w:val="24"/>
          <w:szCs w:val="24"/>
        </w:rPr>
        <w:t xml:space="preserve">, </w:t>
      </w:r>
      <w:r w:rsidR="00FB41B7" w:rsidRPr="009146AF">
        <w:rPr>
          <w:rFonts w:ascii="Arial" w:hAnsi="Arial" w:cs="Arial"/>
          <w:sz w:val="24"/>
          <w:szCs w:val="24"/>
        </w:rPr>
        <w:t>en el que se cultiva</w:t>
      </w:r>
      <w:r w:rsidR="009146AF" w:rsidRPr="009146AF">
        <w:rPr>
          <w:rFonts w:ascii="Arial" w:hAnsi="Arial" w:cs="Arial"/>
          <w:sz w:val="24"/>
          <w:szCs w:val="24"/>
        </w:rPr>
        <w:t>n los valores de</w:t>
      </w:r>
      <w:r w:rsidR="00FB41B7" w:rsidRPr="009146AF">
        <w:rPr>
          <w:rFonts w:ascii="Arial" w:hAnsi="Arial" w:cs="Arial"/>
          <w:sz w:val="24"/>
          <w:szCs w:val="24"/>
        </w:rPr>
        <w:t xml:space="preserve"> honestidad, responsabilidad, compromiso, integridad, flexibilidad, sensibilidad, equidad, solidaridad, cultura de paz, trabajo en equipo, respeto, tenacidad, verdad, innovación, inclusión y autonomía, lo cual</w:t>
      </w:r>
      <w:r w:rsidR="00FB41B7" w:rsidRPr="00FB41B7">
        <w:rPr>
          <w:rFonts w:ascii="Arial" w:hAnsi="Arial" w:cs="Arial"/>
          <w:color w:val="FF0000"/>
          <w:sz w:val="24"/>
          <w:szCs w:val="24"/>
        </w:rPr>
        <w:t xml:space="preserve"> </w:t>
      </w:r>
      <w:r w:rsidR="00FB41B7">
        <w:rPr>
          <w:rFonts w:ascii="Arial" w:hAnsi="Arial" w:cs="Arial"/>
          <w:color w:val="000000"/>
          <w:sz w:val="24"/>
          <w:szCs w:val="24"/>
        </w:rPr>
        <w:t>les</w:t>
      </w:r>
      <w:r w:rsidR="005E5B8C" w:rsidRPr="007728B8">
        <w:rPr>
          <w:rFonts w:ascii="Arial" w:hAnsi="Arial" w:cs="Arial"/>
          <w:color w:val="000000"/>
          <w:sz w:val="24"/>
          <w:szCs w:val="24"/>
        </w:rPr>
        <w:t xml:space="preserve"> permit</w:t>
      </w:r>
      <w:r w:rsidR="00FB41B7">
        <w:rPr>
          <w:rFonts w:ascii="Arial" w:hAnsi="Arial" w:cs="Arial"/>
          <w:color w:val="000000"/>
          <w:sz w:val="24"/>
          <w:szCs w:val="24"/>
        </w:rPr>
        <w:t>e</w:t>
      </w:r>
      <w:r w:rsidR="005E5B8C" w:rsidRPr="007728B8">
        <w:rPr>
          <w:rFonts w:ascii="Arial" w:hAnsi="Arial" w:cs="Arial"/>
          <w:color w:val="000000"/>
          <w:sz w:val="24"/>
          <w:szCs w:val="24"/>
        </w:rPr>
        <w:t xml:space="preserve"> el </w:t>
      </w:r>
      <w:r w:rsidR="005E5B8C" w:rsidRPr="007728B8">
        <w:rPr>
          <w:rFonts w:ascii="Arial" w:hAnsi="Arial" w:cs="Arial"/>
          <w:sz w:val="24"/>
          <w:szCs w:val="24"/>
        </w:rPr>
        <w:t>desarrollo pleno de saberes teóri</w:t>
      </w:r>
      <w:r w:rsidR="005E5B8C">
        <w:rPr>
          <w:rFonts w:ascii="Arial" w:hAnsi="Arial" w:cs="Arial"/>
          <w:sz w:val="24"/>
          <w:szCs w:val="24"/>
        </w:rPr>
        <w:t>cos y metodológicos que implica</w:t>
      </w:r>
      <w:r w:rsidR="005E5B8C" w:rsidRPr="007728B8">
        <w:rPr>
          <w:rFonts w:ascii="Arial" w:hAnsi="Arial" w:cs="Arial"/>
          <w:sz w:val="24"/>
          <w:szCs w:val="24"/>
        </w:rPr>
        <w:t xml:space="preserve">n capacidades críticas y creativas, </w:t>
      </w:r>
      <w:r w:rsidR="005E5B8C">
        <w:rPr>
          <w:rFonts w:ascii="Arial" w:hAnsi="Arial" w:cs="Arial"/>
          <w:sz w:val="24"/>
          <w:szCs w:val="24"/>
        </w:rPr>
        <w:t xml:space="preserve">para ser agentes de cambio </w:t>
      </w:r>
      <w:r w:rsidR="005E5B8C" w:rsidRPr="0040373B">
        <w:rPr>
          <w:rFonts w:ascii="Arial" w:hAnsi="Arial" w:cs="Arial"/>
          <w:sz w:val="24"/>
          <w:szCs w:val="24"/>
        </w:rPr>
        <w:t>a través de la generación, implementación, valoración y gestión de proyectos de intervención pedagógica en los secto</w:t>
      </w:r>
      <w:r w:rsidR="005E5B8C">
        <w:rPr>
          <w:rFonts w:ascii="Arial" w:hAnsi="Arial" w:cs="Arial"/>
          <w:sz w:val="24"/>
          <w:szCs w:val="24"/>
        </w:rPr>
        <w:t>res sociales.</w:t>
      </w:r>
    </w:p>
    <w:p w14:paraId="3DC1CE10" w14:textId="77777777" w:rsidR="00860C1F" w:rsidRPr="0038338A" w:rsidRDefault="00860C1F" w:rsidP="003B469C">
      <w:pPr>
        <w:spacing w:after="0" w:line="360" w:lineRule="auto"/>
        <w:jc w:val="both"/>
        <w:rPr>
          <w:rFonts w:ascii="Arial" w:hAnsi="Arial" w:cs="Arial"/>
          <w:sz w:val="24"/>
          <w:szCs w:val="24"/>
        </w:rPr>
      </w:pPr>
    </w:p>
    <w:p w14:paraId="492431FE" w14:textId="0C860D9B" w:rsidR="00E27CF0" w:rsidRPr="00267D71" w:rsidRDefault="00A46B15" w:rsidP="00267D71">
      <w:pPr>
        <w:pStyle w:val="Ttulo2"/>
        <w:rPr>
          <w:rFonts w:ascii="Arial" w:hAnsi="Arial"/>
          <w:b/>
          <w:color w:val="auto"/>
          <w:sz w:val="24"/>
          <w:szCs w:val="24"/>
        </w:rPr>
      </w:pPr>
      <w:bookmarkStart w:id="49" w:name="_Toc451540764"/>
      <w:r w:rsidRPr="00E27CF0">
        <w:rPr>
          <w:rFonts w:ascii="Arial" w:hAnsi="Arial"/>
          <w:b/>
          <w:color w:val="auto"/>
          <w:sz w:val="24"/>
          <w:szCs w:val="24"/>
        </w:rPr>
        <w:t>3.3. Visión por cada programa educativo</w:t>
      </w:r>
      <w:bookmarkEnd w:id="49"/>
    </w:p>
    <w:p w14:paraId="5F8F80C1" w14:textId="0DC4B5D9" w:rsidR="0038338A" w:rsidRPr="00267D71" w:rsidRDefault="005E5B8C" w:rsidP="005E5B8C">
      <w:pPr>
        <w:spacing w:after="0" w:line="360" w:lineRule="auto"/>
        <w:jc w:val="both"/>
        <w:rPr>
          <w:rFonts w:ascii="Arial" w:hAnsi="Arial" w:cs="Arial"/>
          <w:color w:val="000000"/>
          <w:sz w:val="24"/>
          <w:szCs w:val="24"/>
        </w:rPr>
      </w:pPr>
      <w:r w:rsidRPr="005E5B8C">
        <w:rPr>
          <w:rFonts w:ascii="Arial" w:hAnsi="Arial" w:cs="Arial"/>
          <w:b/>
          <w:color w:val="000000"/>
          <w:sz w:val="24"/>
          <w:szCs w:val="24"/>
        </w:rPr>
        <w:t>FACULTAD DE PEDAGOGÍA – POZA RICA</w:t>
      </w:r>
    </w:p>
    <w:p w14:paraId="6420DBB8" w14:textId="6264321D" w:rsidR="005E5B8C" w:rsidRDefault="00E4376A" w:rsidP="005E5B8C">
      <w:pPr>
        <w:spacing w:after="0" w:line="360" w:lineRule="auto"/>
        <w:jc w:val="both"/>
        <w:rPr>
          <w:rFonts w:ascii="Arial" w:hAnsi="Arial" w:cs="Arial"/>
          <w:sz w:val="24"/>
          <w:szCs w:val="24"/>
        </w:rPr>
      </w:pPr>
      <w:r>
        <w:rPr>
          <w:rFonts w:ascii="Arial" w:hAnsi="Arial" w:cs="Arial"/>
          <w:sz w:val="24"/>
          <w:szCs w:val="24"/>
        </w:rPr>
        <w:t>En el 2025</w:t>
      </w:r>
      <w:r w:rsidR="005E5B8C" w:rsidRPr="00AC7CE2">
        <w:rPr>
          <w:rFonts w:ascii="Arial" w:hAnsi="Arial" w:cs="Arial"/>
          <w:sz w:val="24"/>
          <w:szCs w:val="24"/>
        </w:rPr>
        <w:t xml:space="preserve"> la Facultad de Pedagogía está consolidada como una entidad académica de calidad, prestigio y liderazgo en la Región Norte del Estado de Veracruz. Cuenta con una planta docente suficiente acorde al número de matrícula que atiende y habilitada para el desarrollo de la docencia, la investigación, tutoría, gestión y vinculación de manera integrada, todo con el propósito de lograr una pertinencia, articulación con la red Institucional así como social con su entorno para lograr  operar eficaz y eficientemente.</w:t>
      </w:r>
    </w:p>
    <w:p w14:paraId="3DA9B6A0" w14:textId="77777777" w:rsidR="005E5B8C" w:rsidRPr="00AC7CE2" w:rsidRDefault="005E5B8C" w:rsidP="005E5B8C">
      <w:pPr>
        <w:spacing w:after="0" w:line="360" w:lineRule="auto"/>
        <w:jc w:val="both"/>
        <w:rPr>
          <w:rFonts w:ascii="Arial" w:hAnsi="Arial" w:cs="Arial"/>
          <w:sz w:val="24"/>
          <w:szCs w:val="24"/>
        </w:rPr>
      </w:pPr>
    </w:p>
    <w:p w14:paraId="32CFF137" w14:textId="51D3C054" w:rsidR="005E5B8C" w:rsidRDefault="005E5B8C" w:rsidP="005E5B8C">
      <w:pPr>
        <w:spacing w:after="0" w:line="360" w:lineRule="auto"/>
        <w:jc w:val="both"/>
        <w:rPr>
          <w:rFonts w:ascii="Arial" w:hAnsi="Arial" w:cs="Arial"/>
          <w:sz w:val="24"/>
          <w:szCs w:val="24"/>
        </w:rPr>
      </w:pPr>
      <w:r w:rsidRPr="00AC7CE2">
        <w:rPr>
          <w:rFonts w:ascii="Arial" w:hAnsi="Arial" w:cs="Arial"/>
          <w:sz w:val="24"/>
          <w:szCs w:val="24"/>
        </w:rPr>
        <w:t xml:space="preserve">El personal docente tiene el perfil acorde a las necesidades del Programa Educativo, que les permite ingresar a los programas de mejoramiento profesional, y al Sistema Nacional de Investigadores (SNI), organizados en Cuerpos Académicos (CA) en consolidación y consolidados, donde las Líneas de Generación </w:t>
      </w:r>
      <w:r w:rsidR="00E4376A">
        <w:rPr>
          <w:rFonts w:ascii="Arial" w:hAnsi="Arial" w:cs="Arial"/>
          <w:sz w:val="24"/>
          <w:szCs w:val="24"/>
        </w:rPr>
        <w:t>de Aplicación y Conocimiento so</w:t>
      </w:r>
      <w:r w:rsidRPr="00AC7CE2">
        <w:rPr>
          <w:rFonts w:ascii="Arial" w:hAnsi="Arial" w:cs="Arial"/>
          <w:sz w:val="24"/>
          <w:szCs w:val="24"/>
        </w:rPr>
        <w:t>n la plataforma para generar proyectos de investigación e innovación que permiten ser la base para la creación de redes institucionales nacionales e internacionales, a fin de generar una amplia producción de publicaciones, participación en congresos, talleres y seminarios que promuevan la movilidad académica y estudiantil.</w:t>
      </w:r>
    </w:p>
    <w:p w14:paraId="06BCB202" w14:textId="6E65A3B1" w:rsidR="005E5B8C" w:rsidRPr="00AC7CE2" w:rsidRDefault="005E5B8C" w:rsidP="005E5B8C">
      <w:pPr>
        <w:spacing w:after="0" w:line="360" w:lineRule="auto"/>
        <w:jc w:val="both"/>
        <w:rPr>
          <w:rFonts w:ascii="Arial" w:hAnsi="Arial" w:cs="Arial"/>
          <w:sz w:val="24"/>
          <w:szCs w:val="24"/>
        </w:rPr>
      </w:pPr>
      <w:r w:rsidRPr="00AC7CE2">
        <w:rPr>
          <w:rFonts w:ascii="Arial" w:hAnsi="Arial" w:cs="Arial"/>
          <w:sz w:val="24"/>
          <w:szCs w:val="24"/>
        </w:rPr>
        <w:t xml:space="preserve"> </w:t>
      </w:r>
    </w:p>
    <w:p w14:paraId="078F7889" w14:textId="438638BF" w:rsidR="00AF7755" w:rsidRDefault="005E5B8C" w:rsidP="00E4376A">
      <w:pPr>
        <w:spacing w:after="0" w:line="360" w:lineRule="auto"/>
        <w:jc w:val="both"/>
        <w:rPr>
          <w:rFonts w:ascii="Arial" w:hAnsi="Arial" w:cs="Arial"/>
          <w:sz w:val="24"/>
          <w:szCs w:val="24"/>
        </w:rPr>
      </w:pPr>
      <w:r w:rsidRPr="00AC7CE2">
        <w:rPr>
          <w:rFonts w:ascii="Arial" w:hAnsi="Arial" w:cs="Arial"/>
          <w:sz w:val="24"/>
          <w:szCs w:val="24"/>
        </w:rPr>
        <w:t>Sus egresados se destacan por su competencia y certificación reconocida por organismos nacionales e internacionales así como por los empleadores y que atienden las necesidades sociales y educativas con un alto sentido de responsabilidad social y ética profesional.</w:t>
      </w:r>
    </w:p>
    <w:p w14:paraId="0F3BD640" w14:textId="77777777" w:rsidR="00E4376A" w:rsidRPr="00E4376A" w:rsidRDefault="00E4376A" w:rsidP="00E4376A">
      <w:pPr>
        <w:spacing w:after="0" w:line="360" w:lineRule="auto"/>
        <w:jc w:val="both"/>
        <w:rPr>
          <w:rFonts w:ascii="Arial" w:hAnsi="Arial" w:cs="Arial"/>
          <w:sz w:val="24"/>
          <w:szCs w:val="24"/>
        </w:rPr>
      </w:pPr>
    </w:p>
    <w:p w14:paraId="4777E183" w14:textId="77777777" w:rsidR="005E5B8C" w:rsidRPr="005E5B8C" w:rsidRDefault="005E5B8C" w:rsidP="005E5B8C">
      <w:pPr>
        <w:spacing w:line="360" w:lineRule="auto"/>
        <w:jc w:val="both"/>
        <w:rPr>
          <w:rFonts w:ascii="Arial" w:hAnsi="Arial" w:cs="Arial"/>
          <w:color w:val="000000"/>
          <w:sz w:val="24"/>
          <w:szCs w:val="24"/>
        </w:rPr>
      </w:pPr>
      <w:r w:rsidRPr="005E5B8C">
        <w:rPr>
          <w:rFonts w:ascii="Arial" w:hAnsi="Arial" w:cs="Arial"/>
          <w:b/>
          <w:color w:val="000000"/>
          <w:sz w:val="24"/>
          <w:szCs w:val="24"/>
        </w:rPr>
        <w:t>FACULTAD DE PEDAGOGÍA – XALAPA</w:t>
      </w:r>
      <w:r w:rsidRPr="005E5B8C">
        <w:rPr>
          <w:rFonts w:ascii="Arial" w:hAnsi="Arial" w:cs="Arial"/>
          <w:color w:val="000000"/>
          <w:sz w:val="24"/>
          <w:szCs w:val="24"/>
        </w:rPr>
        <w:t xml:space="preserve">: </w:t>
      </w:r>
    </w:p>
    <w:p w14:paraId="013DE72C" w14:textId="4F0B1234" w:rsidR="00C4305B" w:rsidRPr="00860C1F" w:rsidRDefault="005E5B8C" w:rsidP="00267D71">
      <w:pPr>
        <w:spacing w:line="360" w:lineRule="auto"/>
        <w:jc w:val="both"/>
        <w:rPr>
          <w:rFonts w:ascii="Arial" w:hAnsi="Arial" w:cs="Arial"/>
          <w:color w:val="000000"/>
          <w:sz w:val="24"/>
          <w:szCs w:val="24"/>
        </w:rPr>
      </w:pPr>
      <w:r w:rsidRPr="007728B8">
        <w:rPr>
          <w:rFonts w:ascii="Arial" w:hAnsi="Arial" w:cs="Arial"/>
          <w:color w:val="000000"/>
          <w:sz w:val="24"/>
          <w:szCs w:val="24"/>
        </w:rPr>
        <w:t>La Licenciatur</w:t>
      </w:r>
      <w:r>
        <w:rPr>
          <w:rFonts w:ascii="Arial" w:hAnsi="Arial" w:cs="Arial"/>
          <w:color w:val="000000"/>
          <w:sz w:val="24"/>
          <w:szCs w:val="24"/>
        </w:rPr>
        <w:t xml:space="preserve">a en Pedagogía se percibe para </w:t>
      </w:r>
      <w:r w:rsidRPr="007728B8">
        <w:rPr>
          <w:rFonts w:ascii="Arial" w:hAnsi="Arial" w:cs="Arial"/>
          <w:color w:val="000000"/>
          <w:sz w:val="24"/>
          <w:szCs w:val="24"/>
        </w:rPr>
        <w:t>el año 2030 como un programa educativo de alta calidad en el nivel licenciatura y maestría, que posee una plantilla académica con nivel formativo de doctorado al 90% de la totalidad de los docentes, con funciones de: docencia, investigación basada en líneas de generación y aplicación del conocimiento, vinculación sustentada en programas con los diferentes sectores sociales. Con una formación integral del estudiante que promueva el incremento en la movilidad estudiantil nacional e internacional,  con apertura a la complejidad del dinamismo del sistema social vinculando saberes y prácticas de modo multidisciplinar en diversos contextos, enfatizando además de lo científico, los valores y las actitudes adquiridos durante su formación escolar, con capacidad para incidir en su entorno social, y contribuir a la mejora de la calidad de vida de la población a través de sistemas innovadores, el empleo de la tecnología de la información y la comunicación, proyectos de desarrollo sustentable y vinculación con la comunidad, con ética y responsabilidad social.</w:t>
      </w:r>
    </w:p>
    <w:p w14:paraId="1DA0032A" w14:textId="3EDA3DBB" w:rsidR="00C4305B" w:rsidRDefault="005E5B8C" w:rsidP="00267D71">
      <w:pPr>
        <w:spacing w:line="360" w:lineRule="auto"/>
        <w:jc w:val="both"/>
        <w:rPr>
          <w:rFonts w:ascii="Arial" w:hAnsi="Arial" w:cs="Arial"/>
          <w:b/>
          <w:color w:val="000000"/>
          <w:sz w:val="24"/>
          <w:szCs w:val="24"/>
        </w:rPr>
      </w:pPr>
      <w:r w:rsidRPr="005E5B8C">
        <w:rPr>
          <w:rFonts w:ascii="Arial" w:hAnsi="Arial" w:cs="Arial"/>
          <w:b/>
          <w:color w:val="000000"/>
          <w:sz w:val="24"/>
          <w:szCs w:val="24"/>
        </w:rPr>
        <w:t>FA</w:t>
      </w:r>
      <w:r w:rsidR="00C4305B">
        <w:rPr>
          <w:rFonts w:ascii="Arial" w:hAnsi="Arial" w:cs="Arial"/>
          <w:b/>
          <w:color w:val="000000"/>
          <w:sz w:val="24"/>
          <w:szCs w:val="24"/>
        </w:rPr>
        <w:t>CULTAD DE PEDAGOGÍA – VERACRUZ:</w:t>
      </w:r>
    </w:p>
    <w:p w14:paraId="16D409FA" w14:textId="1EA611D7" w:rsidR="0038338A" w:rsidRPr="00C4305B" w:rsidRDefault="00EE7810" w:rsidP="00267D71">
      <w:pPr>
        <w:spacing w:line="360" w:lineRule="auto"/>
        <w:jc w:val="both"/>
        <w:rPr>
          <w:rFonts w:ascii="Arial" w:hAnsi="Arial" w:cs="Arial"/>
          <w:b/>
          <w:color w:val="000000"/>
          <w:sz w:val="24"/>
          <w:szCs w:val="24"/>
        </w:rPr>
      </w:pPr>
      <w:r w:rsidRPr="00EE7810">
        <w:rPr>
          <w:rFonts w:ascii="Arial" w:eastAsiaTheme="minorEastAsia" w:hAnsi="Arial"/>
          <w:sz w:val="24"/>
          <w:szCs w:val="24"/>
          <w:lang w:val="es-AR" w:eastAsia="es-AR"/>
        </w:rPr>
        <w:t>La Facultad de Pedagogía, Región Veracruz, se visualiza como una entidad académica líder en la formación integral y continua de los profesionales de la pedagogía, promotora de cambios e innovaciones educativas, generadora de conocimiento que contribuya al fortalecimiento de la disciplina, con proyección regional, nacional e internacional (PLaDEA 2013 – 2017: 23).</w:t>
      </w:r>
    </w:p>
    <w:p w14:paraId="668DB087" w14:textId="77777777" w:rsidR="005E5B8C" w:rsidRPr="005E5B8C" w:rsidRDefault="005E5B8C" w:rsidP="005E5B8C">
      <w:pPr>
        <w:spacing w:after="0" w:line="360" w:lineRule="auto"/>
        <w:jc w:val="both"/>
        <w:rPr>
          <w:rFonts w:ascii="Arial" w:hAnsi="Arial" w:cs="Arial"/>
          <w:b/>
          <w:color w:val="000000"/>
          <w:sz w:val="24"/>
          <w:szCs w:val="24"/>
        </w:rPr>
      </w:pPr>
      <w:r w:rsidRPr="005E5B8C">
        <w:rPr>
          <w:rFonts w:ascii="Arial" w:hAnsi="Arial" w:cs="Arial"/>
          <w:b/>
          <w:color w:val="000000"/>
          <w:sz w:val="24"/>
          <w:szCs w:val="24"/>
        </w:rPr>
        <w:t xml:space="preserve">CARRERA DE PEDAGOGÍA – SEA: </w:t>
      </w:r>
    </w:p>
    <w:p w14:paraId="74D74797" w14:textId="634A705F" w:rsidR="004E3424" w:rsidRPr="004E3424" w:rsidRDefault="004E3424" w:rsidP="004E3424">
      <w:pPr>
        <w:spacing w:line="360" w:lineRule="auto"/>
        <w:jc w:val="both"/>
        <w:rPr>
          <w:rFonts w:ascii="Arial" w:hAnsi="Arial"/>
          <w:sz w:val="24"/>
          <w:szCs w:val="24"/>
        </w:rPr>
      </w:pPr>
      <w:r w:rsidRPr="004E3424">
        <w:rPr>
          <w:rFonts w:ascii="Arial" w:hAnsi="Arial"/>
          <w:sz w:val="24"/>
          <w:szCs w:val="24"/>
        </w:rPr>
        <w:t>En el año 2030 la carrera de Pedagogía del Sistema de Enseñanza Abierta contará con un programa educativo de alta calidad en el nivel licenciatura, y  maestría, con una mayor número de académicos con doctorado equivalente al 90% de la totalidad de los docentes,  con funciones de: docencia, investigación basada en líneas de generación  y aplicación del conocimiento, vinculación sustentada en programas con los diferentes sectores sociales, tutorías para todos los estudiantes que lo requieran, así como divulgación científica y cultural, todo ello con calidad.</w:t>
      </w:r>
    </w:p>
    <w:p w14:paraId="227FF4C3" w14:textId="0E5CDC4B" w:rsidR="00AF7755" w:rsidRDefault="004E3424" w:rsidP="00451F70">
      <w:pPr>
        <w:spacing w:line="360" w:lineRule="auto"/>
        <w:jc w:val="both"/>
        <w:rPr>
          <w:rFonts w:ascii="Arial" w:hAnsi="Arial"/>
          <w:sz w:val="24"/>
          <w:szCs w:val="24"/>
        </w:rPr>
      </w:pPr>
      <w:r w:rsidRPr="004E3424">
        <w:rPr>
          <w:rFonts w:ascii="Arial" w:hAnsi="Arial"/>
          <w:sz w:val="24"/>
          <w:szCs w:val="24"/>
        </w:rPr>
        <w:t xml:space="preserve">Con una formación integral del estudiante, enfatizando  además de lo científico, los valores y las actitudes adquiridos durante su formación escolar, con capacidad para  incidir  en su entorno social, y contribuir a la mejora de la calidad de vida de la población, con el empleo de la tecnología de la información y la comunicación a través de sistemas innovadores que permitan ofrecer otras modalidades para el aprendizaje, con  participación en proyectos de desarrollo sustentable y vinculación con la comunidad, con </w:t>
      </w:r>
      <w:r w:rsidR="00FB41B7">
        <w:rPr>
          <w:rFonts w:ascii="Arial" w:hAnsi="Arial"/>
          <w:sz w:val="24"/>
          <w:szCs w:val="24"/>
        </w:rPr>
        <w:t>ética y responsabilidad social.</w:t>
      </w:r>
    </w:p>
    <w:p w14:paraId="1577082E" w14:textId="2A77A959" w:rsidR="00CE20E4" w:rsidRDefault="00A46B15" w:rsidP="00E27CF0">
      <w:pPr>
        <w:pStyle w:val="Ttulo2"/>
        <w:rPr>
          <w:rFonts w:ascii="Arial" w:hAnsi="Arial"/>
          <w:b/>
          <w:color w:val="auto"/>
          <w:sz w:val="24"/>
          <w:szCs w:val="24"/>
        </w:rPr>
      </w:pPr>
      <w:bookmarkStart w:id="50" w:name="_Toc451540765"/>
      <w:r w:rsidRPr="00E27CF0">
        <w:rPr>
          <w:rFonts w:ascii="Arial" w:hAnsi="Arial"/>
          <w:b/>
          <w:color w:val="auto"/>
          <w:sz w:val="24"/>
          <w:szCs w:val="24"/>
        </w:rPr>
        <w:t>3.4. Objetivos</w:t>
      </w:r>
      <w:bookmarkEnd w:id="50"/>
    </w:p>
    <w:p w14:paraId="6167ECB9" w14:textId="77777777" w:rsidR="00E27CF0" w:rsidRPr="00E27CF0" w:rsidRDefault="00E27CF0" w:rsidP="00E27CF0"/>
    <w:p w14:paraId="0F64F7AA" w14:textId="77777777" w:rsidR="00CE20E4" w:rsidRPr="00E27CF0" w:rsidRDefault="00CE20E4" w:rsidP="00E27CF0">
      <w:pPr>
        <w:pStyle w:val="Ttulo3"/>
        <w:rPr>
          <w:rFonts w:ascii="Arial" w:hAnsi="Arial"/>
          <w:b/>
          <w:color w:val="auto"/>
        </w:rPr>
      </w:pPr>
      <w:bookmarkStart w:id="51" w:name="_Toc451540766"/>
      <w:r w:rsidRPr="00E27CF0">
        <w:rPr>
          <w:rFonts w:ascii="Arial" w:hAnsi="Arial"/>
          <w:b/>
          <w:color w:val="auto"/>
        </w:rPr>
        <w:t>3.4.1 Objetivo general</w:t>
      </w:r>
      <w:bookmarkEnd w:id="51"/>
    </w:p>
    <w:p w14:paraId="6AF16107" w14:textId="77777777" w:rsidR="00E27CF0" w:rsidRPr="00E27CF0" w:rsidRDefault="00E27CF0" w:rsidP="00E27CF0"/>
    <w:p w14:paraId="1219C4B9" w14:textId="469E09B7" w:rsidR="0038338A" w:rsidRDefault="00CE20E4" w:rsidP="00CE20E4">
      <w:pPr>
        <w:spacing w:line="360" w:lineRule="auto"/>
        <w:jc w:val="both"/>
        <w:rPr>
          <w:rFonts w:ascii="Arial" w:hAnsi="Arial" w:cs="Arial"/>
          <w:sz w:val="24"/>
          <w:szCs w:val="24"/>
        </w:rPr>
      </w:pPr>
      <w:r w:rsidRPr="00CE20E4">
        <w:rPr>
          <w:rFonts w:ascii="Arial" w:hAnsi="Arial" w:cs="Arial"/>
          <w:sz w:val="24"/>
          <w:szCs w:val="24"/>
        </w:rPr>
        <w:t>Formar profesionales de la educación con una visión holista, crítica, reflexiva, colaborativa e innovadora para entender, intervenir y valorar los procesos educativos en todas sus manifestaciones y dimensiones, en la búsqueda de su mejora permanente para impulsar el desarrollo del país.</w:t>
      </w:r>
    </w:p>
    <w:p w14:paraId="0F054D42" w14:textId="0647459B" w:rsidR="00CE20E4" w:rsidRPr="00EE7810" w:rsidRDefault="00402495" w:rsidP="00EE7810">
      <w:pPr>
        <w:pStyle w:val="Ttulo3"/>
        <w:rPr>
          <w:rFonts w:ascii="Arial" w:hAnsi="Arial"/>
          <w:b/>
          <w:color w:val="auto"/>
        </w:rPr>
      </w:pPr>
      <w:bookmarkStart w:id="52" w:name="_Toc451540767"/>
      <w:r w:rsidRPr="00EE7810">
        <w:rPr>
          <w:rFonts w:ascii="Arial" w:hAnsi="Arial"/>
          <w:b/>
          <w:color w:val="auto"/>
        </w:rPr>
        <w:t xml:space="preserve">3.4.2 Objetivos </w:t>
      </w:r>
      <w:r w:rsidR="0068006D">
        <w:rPr>
          <w:rFonts w:ascii="Arial" w:hAnsi="Arial"/>
          <w:b/>
          <w:color w:val="auto"/>
        </w:rPr>
        <w:t>específicos</w:t>
      </w:r>
      <w:bookmarkEnd w:id="52"/>
    </w:p>
    <w:p w14:paraId="5EF18C46" w14:textId="77777777" w:rsidR="00402495" w:rsidRPr="008A2626" w:rsidRDefault="00402495" w:rsidP="00CE20E4">
      <w:pPr>
        <w:jc w:val="both"/>
        <w:rPr>
          <w:rFonts w:ascii="Arial" w:hAnsi="Arial" w:cs="Arial"/>
          <w:sz w:val="24"/>
          <w:szCs w:val="24"/>
        </w:rPr>
      </w:pPr>
    </w:p>
    <w:p w14:paraId="59718A15" w14:textId="77777777" w:rsidR="00CE20E4" w:rsidRDefault="00CE20E4" w:rsidP="00032417">
      <w:pPr>
        <w:pStyle w:val="Prrafodelista"/>
        <w:numPr>
          <w:ilvl w:val="0"/>
          <w:numId w:val="10"/>
        </w:numPr>
        <w:spacing w:after="200" w:line="360" w:lineRule="auto"/>
        <w:jc w:val="both"/>
        <w:rPr>
          <w:rFonts w:ascii="Arial" w:hAnsi="Arial" w:cs="Arial"/>
          <w:color w:val="000000"/>
          <w:sz w:val="24"/>
          <w:szCs w:val="24"/>
        </w:rPr>
      </w:pPr>
      <w:r w:rsidRPr="00CB695F">
        <w:rPr>
          <w:rFonts w:ascii="Arial" w:hAnsi="Arial" w:cs="Arial"/>
          <w:color w:val="000000"/>
          <w:sz w:val="24"/>
          <w:szCs w:val="24"/>
        </w:rPr>
        <w:t>Propiciar una formación holista para fortalecer su</w:t>
      </w:r>
      <w:r>
        <w:rPr>
          <w:rFonts w:ascii="Arial" w:hAnsi="Arial" w:cs="Arial"/>
          <w:color w:val="000000"/>
          <w:sz w:val="24"/>
          <w:szCs w:val="24"/>
        </w:rPr>
        <w:t xml:space="preserve"> identidad individual y social </w:t>
      </w:r>
      <w:r w:rsidRPr="00CB695F">
        <w:rPr>
          <w:rFonts w:ascii="Arial" w:hAnsi="Arial" w:cs="Arial"/>
          <w:color w:val="000000"/>
          <w:sz w:val="24"/>
          <w:szCs w:val="24"/>
        </w:rPr>
        <w:t>como pedagogo, reconociendo al otro en su subjetividad e intersubjetividad, a través de procesos de autoaprendizaje y coaprendizaje</w:t>
      </w:r>
      <w:r>
        <w:rPr>
          <w:rFonts w:ascii="Arial" w:hAnsi="Arial" w:cs="Arial"/>
          <w:color w:val="000000"/>
          <w:sz w:val="24"/>
          <w:szCs w:val="24"/>
        </w:rPr>
        <w:t>.</w:t>
      </w:r>
    </w:p>
    <w:p w14:paraId="73CB2ECD" w14:textId="77777777" w:rsidR="00CE20E4" w:rsidRDefault="00CE20E4" w:rsidP="00032417">
      <w:pPr>
        <w:pStyle w:val="Prrafodelista"/>
        <w:numPr>
          <w:ilvl w:val="0"/>
          <w:numId w:val="10"/>
        </w:numPr>
        <w:spacing w:after="200" w:line="360" w:lineRule="auto"/>
        <w:jc w:val="both"/>
        <w:rPr>
          <w:rFonts w:ascii="Arial" w:hAnsi="Arial" w:cs="Arial"/>
          <w:color w:val="000000"/>
          <w:sz w:val="24"/>
          <w:szCs w:val="24"/>
        </w:rPr>
      </w:pPr>
      <w:r w:rsidRPr="007728B8">
        <w:rPr>
          <w:rFonts w:ascii="Arial" w:hAnsi="Arial" w:cs="Arial"/>
          <w:color w:val="000000"/>
          <w:sz w:val="24"/>
          <w:szCs w:val="24"/>
        </w:rPr>
        <w:t>Reflexionar sobre los problemas educativos de nuestros tiempos y realizar un proceso de construcción y generación colectiva de conocimientos que, bajo nuevas perspectivas epistemológicas y teórico-conceptuales, contribuyan a la transformación y/o resignificación de los actuales procesos educativos.</w:t>
      </w:r>
    </w:p>
    <w:p w14:paraId="54CF733F" w14:textId="77777777" w:rsidR="00CE20E4" w:rsidRPr="009255D2" w:rsidRDefault="00CE20E4" w:rsidP="00032417">
      <w:pPr>
        <w:pStyle w:val="Prrafodelista"/>
        <w:numPr>
          <w:ilvl w:val="0"/>
          <w:numId w:val="10"/>
        </w:numPr>
        <w:spacing w:after="200" w:line="360" w:lineRule="auto"/>
        <w:jc w:val="both"/>
        <w:rPr>
          <w:rFonts w:ascii="Arial" w:hAnsi="Arial" w:cs="Arial"/>
          <w:color w:val="000000"/>
          <w:sz w:val="24"/>
          <w:szCs w:val="24"/>
        </w:rPr>
      </w:pPr>
      <w:r w:rsidRPr="008A2626">
        <w:rPr>
          <w:rFonts w:ascii="Arial" w:hAnsi="Arial" w:cs="Arial"/>
          <w:color w:val="000000"/>
          <w:sz w:val="24"/>
          <w:szCs w:val="24"/>
        </w:rPr>
        <w:t>Favorece</w:t>
      </w:r>
      <w:r>
        <w:rPr>
          <w:rFonts w:ascii="Arial" w:hAnsi="Arial" w:cs="Arial"/>
          <w:color w:val="000000"/>
          <w:sz w:val="24"/>
          <w:szCs w:val="24"/>
        </w:rPr>
        <w:t>r una intervención en los</w:t>
      </w:r>
      <w:r w:rsidRPr="008A2626">
        <w:rPr>
          <w:rFonts w:ascii="Arial" w:hAnsi="Arial" w:cs="Arial"/>
          <w:color w:val="000000"/>
          <w:sz w:val="24"/>
          <w:szCs w:val="24"/>
        </w:rPr>
        <w:t xml:space="preserve"> </w:t>
      </w:r>
      <w:r>
        <w:rPr>
          <w:rFonts w:ascii="Arial" w:hAnsi="Arial" w:cs="Arial"/>
          <w:color w:val="000000"/>
          <w:sz w:val="24"/>
          <w:szCs w:val="24"/>
        </w:rPr>
        <w:t>procesos educativos con responsabilidad social, para</w:t>
      </w:r>
      <w:r w:rsidRPr="008A2626">
        <w:rPr>
          <w:rFonts w:ascii="Arial" w:hAnsi="Arial" w:cs="Arial"/>
          <w:color w:val="000000"/>
          <w:sz w:val="24"/>
          <w:szCs w:val="24"/>
        </w:rPr>
        <w:t xml:space="preserve"> contribuir</w:t>
      </w:r>
      <w:r>
        <w:rPr>
          <w:rFonts w:ascii="Arial" w:hAnsi="Arial" w:cs="Arial"/>
          <w:color w:val="000000"/>
          <w:sz w:val="24"/>
          <w:szCs w:val="24"/>
        </w:rPr>
        <w:t xml:space="preserve"> a crear un nuevo orden social incluyente, justo,</w:t>
      </w:r>
      <w:r w:rsidRPr="008A2626">
        <w:rPr>
          <w:rFonts w:ascii="Arial" w:hAnsi="Arial" w:cs="Arial"/>
          <w:color w:val="000000"/>
          <w:sz w:val="24"/>
          <w:szCs w:val="24"/>
        </w:rPr>
        <w:t xml:space="preserve"> solidario</w:t>
      </w:r>
      <w:r>
        <w:rPr>
          <w:rFonts w:ascii="Arial" w:hAnsi="Arial" w:cs="Arial"/>
          <w:color w:val="000000"/>
          <w:sz w:val="24"/>
          <w:szCs w:val="24"/>
        </w:rPr>
        <w:t xml:space="preserve"> y digno</w:t>
      </w:r>
      <w:r w:rsidRPr="008A2626">
        <w:rPr>
          <w:rFonts w:ascii="Arial" w:hAnsi="Arial" w:cs="Arial"/>
          <w:color w:val="000000"/>
          <w:sz w:val="24"/>
          <w:szCs w:val="24"/>
        </w:rPr>
        <w:t>, en armonía y convivencia con los otros.</w:t>
      </w:r>
    </w:p>
    <w:p w14:paraId="7D826FB0" w14:textId="1B7D2A6D" w:rsidR="00C4305B" w:rsidRPr="00C4305B" w:rsidRDefault="00CE20E4" w:rsidP="00C4305B">
      <w:pPr>
        <w:pStyle w:val="Prrafodelista"/>
        <w:numPr>
          <w:ilvl w:val="0"/>
          <w:numId w:val="10"/>
        </w:numPr>
        <w:spacing w:after="200" w:line="360" w:lineRule="auto"/>
        <w:jc w:val="both"/>
        <w:rPr>
          <w:rFonts w:ascii="Arial" w:hAnsi="Arial" w:cs="Arial"/>
          <w:color w:val="000000"/>
          <w:sz w:val="24"/>
          <w:szCs w:val="24"/>
        </w:rPr>
      </w:pPr>
      <w:r w:rsidRPr="003260DF">
        <w:rPr>
          <w:rFonts w:ascii="Arial" w:hAnsi="Arial" w:cs="Arial"/>
          <w:color w:val="000000"/>
          <w:sz w:val="24"/>
          <w:szCs w:val="24"/>
        </w:rPr>
        <w:t>Optimizar</w:t>
      </w:r>
      <w:r>
        <w:rPr>
          <w:rFonts w:ascii="Arial" w:hAnsi="Arial" w:cs="Arial"/>
          <w:color w:val="000000"/>
          <w:sz w:val="24"/>
          <w:szCs w:val="24"/>
        </w:rPr>
        <w:t xml:space="preserve"> el ejercicio profesional en la </w:t>
      </w:r>
      <w:r w:rsidRPr="003260DF">
        <w:rPr>
          <w:rFonts w:ascii="Arial" w:hAnsi="Arial" w:cs="Arial"/>
          <w:sz w:val="24"/>
          <w:szCs w:val="24"/>
        </w:rPr>
        <w:t>docencia y mediación pedagógica</w:t>
      </w:r>
      <w:r>
        <w:rPr>
          <w:rFonts w:ascii="Arial" w:hAnsi="Arial" w:cs="Arial"/>
          <w:color w:val="000000"/>
          <w:sz w:val="24"/>
          <w:szCs w:val="24"/>
        </w:rPr>
        <w:t xml:space="preserve">, </w:t>
      </w:r>
      <w:r w:rsidRPr="00027ABA">
        <w:rPr>
          <w:rFonts w:ascii="Arial" w:hAnsi="Arial" w:cs="Arial"/>
          <w:color w:val="000000"/>
          <w:sz w:val="24"/>
          <w:szCs w:val="24"/>
        </w:rPr>
        <w:t>gestión y administración</w:t>
      </w:r>
      <w:r>
        <w:rPr>
          <w:rFonts w:ascii="Arial" w:hAnsi="Arial" w:cs="Arial"/>
          <w:color w:val="000000"/>
          <w:sz w:val="24"/>
          <w:szCs w:val="24"/>
        </w:rPr>
        <w:t xml:space="preserve"> educativa</w:t>
      </w:r>
      <w:r w:rsidRPr="00027ABA">
        <w:rPr>
          <w:rFonts w:ascii="Arial" w:hAnsi="Arial" w:cs="Arial"/>
          <w:color w:val="000000"/>
          <w:sz w:val="24"/>
          <w:szCs w:val="24"/>
        </w:rPr>
        <w:t>, procesos curriculares y proyectos socioeducativos, investigación educativa, orientación educativa y so</w:t>
      </w:r>
      <w:r w:rsidR="00157273">
        <w:rPr>
          <w:rFonts w:ascii="Arial" w:hAnsi="Arial" w:cs="Arial"/>
          <w:color w:val="000000"/>
          <w:sz w:val="24"/>
          <w:szCs w:val="24"/>
        </w:rPr>
        <w:t xml:space="preserve">cial, </w:t>
      </w:r>
      <w:r>
        <w:rPr>
          <w:rFonts w:ascii="Arial" w:hAnsi="Arial" w:cs="Arial"/>
          <w:color w:val="000000"/>
          <w:sz w:val="24"/>
          <w:szCs w:val="24"/>
        </w:rPr>
        <w:t xml:space="preserve"> TIC </w:t>
      </w:r>
      <w:r w:rsidRPr="003260DF">
        <w:rPr>
          <w:rFonts w:ascii="Arial" w:hAnsi="Arial" w:cs="Arial"/>
          <w:color w:val="000000"/>
          <w:sz w:val="24"/>
          <w:szCs w:val="24"/>
        </w:rPr>
        <w:t>y pedagogía</w:t>
      </w:r>
      <w:r>
        <w:rPr>
          <w:rFonts w:ascii="Arial" w:hAnsi="Arial" w:cs="Arial"/>
          <w:color w:val="000000"/>
          <w:sz w:val="24"/>
          <w:szCs w:val="24"/>
        </w:rPr>
        <w:t>, así como en otros campos educativos emergentes.</w:t>
      </w:r>
      <w:bookmarkStart w:id="53" w:name="_Toc451540768"/>
    </w:p>
    <w:p w14:paraId="199CAC73" w14:textId="77C2EBFE" w:rsidR="005A76C1" w:rsidRPr="00C4305B" w:rsidRDefault="00A46B15" w:rsidP="00C4305B">
      <w:pPr>
        <w:tabs>
          <w:tab w:val="left" w:pos="1710"/>
        </w:tabs>
        <w:spacing w:after="200" w:line="360" w:lineRule="auto"/>
        <w:jc w:val="both"/>
        <w:rPr>
          <w:rFonts w:ascii="Arial" w:hAnsi="Arial" w:cs="Arial"/>
          <w:color w:val="000000"/>
          <w:sz w:val="24"/>
          <w:szCs w:val="24"/>
        </w:rPr>
      </w:pPr>
      <w:r w:rsidRPr="005A76C1">
        <w:rPr>
          <w:rFonts w:ascii="Arial" w:hAnsi="Arial"/>
          <w:b/>
          <w:sz w:val="24"/>
          <w:szCs w:val="24"/>
        </w:rPr>
        <w:t>3.5. Perfiles</w:t>
      </w:r>
      <w:bookmarkEnd w:id="53"/>
    </w:p>
    <w:p w14:paraId="3192F1CB" w14:textId="4A80067E" w:rsidR="00402495" w:rsidRDefault="00402495" w:rsidP="009002B7">
      <w:pPr>
        <w:pStyle w:val="Ttulo3"/>
        <w:rPr>
          <w:rFonts w:ascii="Arial" w:hAnsi="Arial"/>
          <w:b/>
          <w:color w:val="auto"/>
          <w:lang w:val="es-AR" w:eastAsia="es-AR"/>
        </w:rPr>
      </w:pPr>
      <w:bookmarkStart w:id="54" w:name="_Toc451540769"/>
      <w:r w:rsidRPr="009002B7">
        <w:rPr>
          <w:rFonts w:ascii="Arial" w:hAnsi="Arial"/>
          <w:b/>
          <w:color w:val="auto"/>
          <w:lang w:val="es-AR" w:eastAsia="es-AR"/>
        </w:rPr>
        <w:t>3.5.1 Perfil de Ingreso</w:t>
      </w:r>
      <w:bookmarkEnd w:id="54"/>
      <w:r w:rsidRPr="009002B7">
        <w:rPr>
          <w:rFonts w:ascii="Arial" w:hAnsi="Arial"/>
          <w:b/>
          <w:color w:val="auto"/>
          <w:lang w:val="es-AR" w:eastAsia="es-AR"/>
        </w:rPr>
        <w:t xml:space="preserve"> </w:t>
      </w:r>
    </w:p>
    <w:p w14:paraId="4641E772" w14:textId="77777777" w:rsidR="009002B7" w:rsidRPr="009002B7" w:rsidRDefault="009002B7" w:rsidP="009002B7"/>
    <w:p w14:paraId="6D52D9C7" w14:textId="77777777" w:rsidR="00402495" w:rsidRPr="00267D71" w:rsidRDefault="00402495" w:rsidP="00402495">
      <w:pPr>
        <w:pStyle w:val="Default"/>
        <w:spacing w:line="360" w:lineRule="auto"/>
        <w:jc w:val="both"/>
      </w:pPr>
      <w:r w:rsidRPr="00267D71">
        <w:t xml:space="preserve">El aspirante a cursar la Licenciatura en Pedagogía en la Universidad Veracruzana deberá contar con el siguiente perfil para su ingreso: </w:t>
      </w:r>
    </w:p>
    <w:p w14:paraId="1E7989C0" w14:textId="77777777" w:rsidR="00402495" w:rsidRPr="00267D71" w:rsidRDefault="00402495" w:rsidP="00402495">
      <w:pPr>
        <w:pStyle w:val="Default"/>
      </w:pPr>
    </w:p>
    <w:p w14:paraId="37A6584D" w14:textId="77777777" w:rsidR="00402495" w:rsidRPr="00267D71" w:rsidRDefault="00402495" w:rsidP="00032417">
      <w:pPr>
        <w:pStyle w:val="Default"/>
        <w:numPr>
          <w:ilvl w:val="0"/>
          <w:numId w:val="20"/>
        </w:numPr>
        <w:spacing w:line="360" w:lineRule="auto"/>
        <w:jc w:val="both"/>
      </w:pPr>
      <w:r w:rsidRPr="00267D71">
        <w:t xml:space="preserve">Uso de elementos lingüísticos que le permitan comunicarse de manera oral y escrita. </w:t>
      </w:r>
    </w:p>
    <w:p w14:paraId="5C32E130" w14:textId="77777777" w:rsidR="00AF7755" w:rsidRPr="00267D71" w:rsidRDefault="00AF7755" w:rsidP="00402495">
      <w:pPr>
        <w:pStyle w:val="Default"/>
        <w:spacing w:line="360" w:lineRule="auto"/>
        <w:ind w:left="720"/>
        <w:jc w:val="both"/>
      </w:pPr>
    </w:p>
    <w:p w14:paraId="3A4A2C5D" w14:textId="77777777" w:rsidR="00402495" w:rsidRPr="00267D71" w:rsidRDefault="00402495" w:rsidP="00032417">
      <w:pPr>
        <w:pStyle w:val="Default"/>
        <w:numPr>
          <w:ilvl w:val="0"/>
          <w:numId w:val="20"/>
        </w:numPr>
        <w:spacing w:line="360" w:lineRule="auto"/>
        <w:jc w:val="both"/>
      </w:pPr>
      <w:r w:rsidRPr="00267D71">
        <w:t xml:space="preserve">Aplicación del sentido analítico y crítico en la lectura. </w:t>
      </w:r>
    </w:p>
    <w:p w14:paraId="4A94C94C" w14:textId="77777777" w:rsidR="00402495" w:rsidRPr="00267D71" w:rsidRDefault="00402495" w:rsidP="00402495">
      <w:pPr>
        <w:pStyle w:val="Default"/>
        <w:spacing w:line="360" w:lineRule="auto"/>
        <w:ind w:left="720"/>
        <w:jc w:val="both"/>
      </w:pPr>
    </w:p>
    <w:p w14:paraId="48FB3676" w14:textId="77777777" w:rsidR="00402495" w:rsidRPr="00267D71" w:rsidRDefault="00402495" w:rsidP="00032417">
      <w:pPr>
        <w:pStyle w:val="Default"/>
        <w:numPr>
          <w:ilvl w:val="0"/>
          <w:numId w:val="20"/>
        </w:numPr>
        <w:spacing w:line="360" w:lineRule="auto"/>
        <w:jc w:val="both"/>
      </w:pPr>
      <w:r w:rsidRPr="00267D71">
        <w:t xml:space="preserve">Manejo básico de herramientas tecnológicas que le permitan acceder a nuevas formas de aprendizaje y comunicación. </w:t>
      </w:r>
    </w:p>
    <w:p w14:paraId="68651C24" w14:textId="77777777" w:rsidR="00402495" w:rsidRPr="00267D71" w:rsidRDefault="00402495" w:rsidP="00402495">
      <w:pPr>
        <w:pStyle w:val="Default"/>
        <w:spacing w:line="360" w:lineRule="auto"/>
        <w:jc w:val="both"/>
      </w:pPr>
    </w:p>
    <w:p w14:paraId="09F571AA" w14:textId="77777777" w:rsidR="00402495" w:rsidRPr="00267D71" w:rsidRDefault="00402495" w:rsidP="00032417">
      <w:pPr>
        <w:pStyle w:val="Default"/>
        <w:numPr>
          <w:ilvl w:val="0"/>
          <w:numId w:val="20"/>
        </w:numPr>
        <w:spacing w:line="360" w:lineRule="auto"/>
        <w:jc w:val="both"/>
      </w:pPr>
      <w:r w:rsidRPr="00267D71">
        <w:t xml:space="preserve">Dominio de los conocimientos básicos del área social y humanista, mostrando interés hacia los problemas educativos y del entorno social. </w:t>
      </w:r>
    </w:p>
    <w:p w14:paraId="28163F68" w14:textId="77777777" w:rsidR="00402495" w:rsidRPr="00267D71" w:rsidRDefault="00402495" w:rsidP="00402495">
      <w:pPr>
        <w:pStyle w:val="Default"/>
        <w:spacing w:line="360" w:lineRule="auto"/>
        <w:jc w:val="both"/>
      </w:pPr>
    </w:p>
    <w:p w14:paraId="788B388B" w14:textId="77777777" w:rsidR="00402495" w:rsidRPr="00267D71" w:rsidRDefault="00402495" w:rsidP="00032417">
      <w:pPr>
        <w:pStyle w:val="Default"/>
        <w:numPr>
          <w:ilvl w:val="0"/>
          <w:numId w:val="20"/>
        </w:numPr>
        <w:spacing w:line="360" w:lineRule="auto"/>
        <w:jc w:val="both"/>
      </w:pPr>
      <w:r w:rsidRPr="00267D71">
        <w:t>Interacción social, con sensibilidad para las relaciones interpersonales, el trabajo colaborativo, la aceptación de la orientación académica para la definición de su itinerario de formación y apertura para el cambio.</w:t>
      </w:r>
    </w:p>
    <w:p w14:paraId="10051C71" w14:textId="77777777" w:rsidR="00402495" w:rsidRPr="00267D71" w:rsidRDefault="00402495" w:rsidP="00402495">
      <w:pPr>
        <w:pStyle w:val="Default"/>
        <w:spacing w:line="360" w:lineRule="auto"/>
        <w:ind w:left="720"/>
        <w:jc w:val="both"/>
      </w:pPr>
    </w:p>
    <w:p w14:paraId="2F20DCEA" w14:textId="77777777" w:rsidR="00402495" w:rsidRPr="00267D71" w:rsidRDefault="00402495" w:rsidP="00032417">
      <w:pPr>
        <w:pStyle w:val="Default"/>
        <w:numPr>
          <w:ilvl w:val="0"/>
          <w:numId w:val="20"/>
        </w:numPr>
        <w:spacing w:line="360" w:lineRule="auto"/>
        <w:jc w:val="both"/>
      </w:pPr>
      <w:r w:rsidRPr="00267D71">
        <w:t>Aprende por iniciativa e interés propio a lo largo de la vida.</w:t>
      </w:r>
    </w:p>
    <w:p w14:paraId="7D98CAE0" w14:textId="77777777" w:rsidR="00402495" w:rsidRPr="00267D71" w:rsidRDefault="00402495" w:rsidP="00C4305B">
      <w:pPr>
        <w:pStyle w:val="Default"/>
        <w:spacing w:line="360" w:lineRule="auto"/>
        <w:jc w:val="both"/>
      </w:pPr>
    </w:p>
    <w:p w14:paraId="69ABE32A" w14:textId="2C85ED10" w:rsidR="00402495" w:rsidRPr="00267D71" w:rsidRDefault="00402495" w:rsidP="009002B7">
      <w:pPr>
        <w:pStyle w:val="Ttulo3"/>
        <w:rPr>
          <w:rFonts w:ascii="Arial" w:hAnsi="Arial"/>
          <w:b/>
          <w:color w:val="auto"/>
          <w:lang w:val="es-AR" w:eastAsia="es-AR"/>
        </w:rPr>
      </w:pPr>
      <w:bookmarkStart w:id="55" w:name="_Toc451540770"/>
      <w:r w:rsidRPr="00267D71">
        <w:rPr>
          <w:rFonts w:ascii="Arial" w:hAnsi="Arial"/>
          <w:b/>
          <w:color w:val="auto"/>
          <w:lang w:val="es-AR" w:eastAsia="es-AR"/>
        </w:rPr>
        <w:t>3.5.2 Perfil de Egreso</w:t>
      </w:r>
      <w:bookmarkEnd w:id="55"/>
    </w:p>
    <w:p w14:paraId="6958D2FC" w14:textId="77777777" w:rsidR="009002B7" w:rsidRPr="00267D71" w:rsidRDefault="009002B7" w:rsidP="009002B7">
      <w:pPr>
        <w:rPr>
          <w:sz w:val="24"/>
          <w:szCs w:val="24"/>
        </w:rPr>
      </w:pPr>
    </w:p>
    <w:p w14:paraId="0236C2C4" w14:textId="77777777" w:rsidR="00402495" w:rsidRPr="00267D71" w:rsidRDefault="00402495" w:rsidP="00402495">
      <w:pPr>
        <w:spacing w:line="360" w:lineRule="auto"/>
        <w:jc w:val="both"/>
        <w:rPr>
          <w:rFonts w:ascii="Arial" w:hAnsi="Arial" w:cs="Arial"/>
          <w:sz w:val="24"/>
          <w:szCs w:val="24"/>
        </w:rPr>
      </w:pPr>
      <w:r w:rsidRPr="00267D71">
        <w:rPr>
          <w:rFonts w:ascii="Arial" w:hAnsi="Arial" w:cs="Arial"/>
          <w:sz w:val="24"/>
          <w:szCs w:val="24"/>
        </w:rPr>
        <w:t xml:space="preserve">El egresado de la Licenciatura en Pedagogía de la Universidad Veracruzana contará con el siguiente perfil de egreso: </w:t>
      </w:r>
    </w:p>
    <w:p w14:paraId="09DA7A06" w14:textId="77777777" w:rsidR="00402495" w:rsidRPr="00267D71" w:rsidRDefault="00402495" w:rsidP="00032417">
      <w:pPr>
        <w:pStyle w:val="Prrafodelista"/>
        <w:numPr>
          <w:ilvl w:val="0"/>
          <w:numId w:val="21"/>
        </w:numPr>
        <w:spacing w:line="360" w:lineRule="auto"/>
        <w:jc w:val="both"/>
        <w:rPr>
          <w:rFonts w:ascii="Arial" w:hAnsi="Arial" w:cs="Arial"/>
          <w:sz w:val="24"/>
          <w:szCs w:val="24"/>
        </w:rPr>
      </w:pPr>
      <w:r w:rsidRPr="00267D71">
        <w:rPr>
          <w:rFonts w:ascii="Arial" w:hAnsi="Arial" w:cs="Arial"/>
          <w:sz w:val="24"/>
          <w:szCs w:val="24"/>
        </w:rPr>
        <w:t xml:space="preserve">Indaga y aplica de manera pertinente y autónoma, información oral y escrita, proveniente de diversas fuentes, válidas y confiables, con apoyo de tecnologías de información y comunicación, y con un claro respeto a la propiedad intelectual. </w:t>
      </w:r>
    </w:p>
    <w:p w14:paraId="1D880117" w14:textId="77777777" w:rsidR="00402495" w:rsidRPr="00267D71" w:rsidRDefault="00402495" w:rsidP="00402495">
      <w:pPr>
        <w:spacing w:after="0" w:line="240" w:lineRule="auto"/>
        <w:jc w:val="both"/>
        <w:rPr>
          <w:rFonts w:ascii="Arial" w:hAnsi="Arial" w:cs="Arial"/>
          <w:sz w:val="24"/>
          <w:szCs w:val="24"/>
        </w:rPr>
      </w:pPr>
    </w:p>
    <w:p w14:paraId="059E8FB7" w14:textId="77777777" w:rsidR="00402495" w:rsidRPr="00267D71" w:rsidRDefault="00402495" w:rsidP="00032417">
      <w:pPr>
        <w:pStyle w:val="Prrafodelista"/>
        <w:numPr>
          <w:ilvl w:val="0"/>
          <w:numId w:val="21"/>
        </w:numPr>
        <w:spacing w:line="360" w:lineRule="auto"/>
        <w:jc w:val="both"/>
        <w:rPr>
          <w:rFonts w:ascii="Arial" w:hAnsi="Arial" w:cs="Arial"/>
          <w:sz w:val="24"/>
          <w:szCs w:val="24"/>
        </w:rPr>
      </w:pPr>
      <w:r w:rsidRPr="00267D71">
        <w:rPr>
          <w:rFonts w:ascii="Arial" w:hAnsi="Arial" w:cs="Arial"/>
          <w:sz w:val="24"/>
          <w:szCs w:val="24"/>
        </w:rPr>
        <w:t>Trabaja colaborativamente en diferentes espacios, con apertura y tolerancia en grupos disciplinarios, interdisciplinarios y multidisciplinarios, aplicando para ello el diálogo sustentado en una filosofía de la otredad.</w:t>
      </w:r>
    </w:p>
    <w:p w14:paraId="2EFC04D5" w14:textId="77777777" w:rsidR="00402495" w:rsidRPr="00267D71" w:rsidRDefault="00402495" w:rsidP="00402495">
      <w:pPr>
        <w:spacing w:after="0" w:line="240" w:lineRule="auto"/>
        <w:jc w:val="both"/>
        <w:rPr>
          <w:rFonts w:ascii="Arial" w:hAnsi="Arial" w:cs="Arial"/>
          <w:sz w:val="24"/>
          <w:szCs w:val="24"/>
        </w:rPr>
      </w:pPr>
    </w:p>
    <w:p w14:paraId="092F9304" w14:textId="175270F2" w:rsidR="00AF7755" w:rsidRPr="00C4305B" w:rsidRDefault="00402495" w:rsidP="00C4305B">
      <w:pPr>
        <w:pStyle w:val="Prrafodelista"/>
        <w:numPr>
          <w:ilvl w:val="0"/>
          <w:numId w:val="21"/>
        </w:numPr>
        <w:spacing w:line="360" w:lineRule="auto"/>
        <w:jc w:val="both"/>
        <w:rPr>
          <w:rFonts w:ascii="Arial" w:hAnsi="Arial"/>
          <w:sz w:val="24"/>
          <w:szCs w:val="24"/>
        </w:rPr>
      </w:pPr>
      <w:r w:rsidRPr="00267D71">
        <w:rPr>
          <w:rFonts w:ascii="Arial" w:hAnsi="Arial"/>
          <w:sz w:val="24"/>
          <w:szCs w:val="24"/>
        </w:rPr>
        <w:t>Domina y aplica los fundamentos epistemológicos, teóricos y metodológicos de la pedagogía desde una visión holista.</w:t>
      </w:r>
    </w:p>
    <w:p w14:paraId="0EB057DA" w14:textId="77777777" w:rsidR="00402495" w:rsidRPr="00267D71" w:rsidRDefault="00402495" w:rsidP="00402495">
      <w:pPr>
        <w:pStyle w:val="Prrafodelista"/>
        <w:spacing w:line="360" w:lineRule="auto"/>
        <w:jc w:val="both"/>
        <w:rPr>
          <w:rFonts w:ascii="Arial" w:hAnsi="Arial"/>
          <w:color w:val="FF0000"/>
          <w:sz w:val="24"/>
          <w:szCs w:val="24"/>
        </w:rPr>
      </w:pPr>
    </w:p>
    <w:p w14:paraId="1E26F42B" w14:textId="77777777" w:rsidR="00402495" w:rsidRPr="00267D71" w:rsidRDefault="00402495" w:rsidP="00032417">
      <w:pPr>
        <w:pStyle w:val="Prrafodelista"/>
        <w:numPr>
          <w:ilvl w:val="0"/>
          <w:numId w:val="21"/>
        </w:numPr>
        <w:spacing w:after="0" w:line="360" w:lineRule="auto"/>
        <w:jc w:val="both"/>
        <w:rPr>
          <w:rFonts w:ascii="Arial" w:hAnsi="Arial"/>
          <w:sz w:val="24"/>
          <w:szCs w:val="24"/>
        </w:rPr>
      </w:pPr>
      <w:r w:rsidRPr="00267D71">
        <w:rPr>
          <w:rFonts w:ascii="Arial" w:hAnsi="Arial"/>
          <w:sz w:val="24"/>
          <w:szCs w:val="24"/>
        </w:rPr>
        <w:t xml:space="preserve">Muestra un compromiso social y ético que le permite identificar las necesidades socioeducativas para la búsqueda de soluciones innovadoras que impliquen inclusión, equidad y sustentabilidad. </w:t>
      </w:r>
    </w:p>
    <w:p w14:paraId="5771C6A9" w14:textId="77777777" w:rsidR="00402495" w:rsidRPr="00267D71" w:rsidRDefault="00402495" w:rsidP="00402495">
      <w:pPr>
        <w:spacing w:after="0" w:line="240" w:lineRule="auto"/>
        <w:jc w:val="both"/>
        <w:rPr>
          <w:rFonts w:ascii="Arial" w:hAnsi="Arial"/>
          <w:color w:val="FF0000"/>
          <w:sz w:val="24"/>
          <w:szCs w:val="24"/>
        </w:rPr>
      </w:pPr>
    </w:p>
    <w:p w14:paraId="42DF29F5" w14:textId="77777777" w:rsidR="00402495" w:rsidRPr="00267D71" w:rsidRDefault="00402495" w:rsidP="00032417">
      <w:pPr>
        <w:pStyle w:val="Prrafodelista"/>
        <w:numPr>
          <w:ilvl w:val="0"/>
          <w:numId w:val="21"/>
        </w:numPr>
        <w:spacing w:after="0" w:line="360" w:lineRule="auto"/>
        <w:jc w:val="both"/>
        <w:rPr>
          <w:rFonts w:ascii="Arial" w:hAnsi="Arial" w:cs="Arial"/>
          <w:sz w:val="24"/>
          <w:szCs w:val="24"/>
        </w:rPr>
      </w:pPr>
      <w:r w:rsidRPr="00267D71">
        <w:rPr>
          <w:rFonts w:ascii="Arial" w:hAnsi="Arial"/>
          <w:sz w:val="24"/>
          <w:szCs w:val="24"/>
        </w:rPr>
        <w:t xml:space="preserve">Crea ambientes de aprendizaje que impliquen el diseño, la planeación, la implementación y la evaluación didácticos sustentados en los principios pedagógicos. </w:t>
      </w:r>
    </w:p>
    <w:p w14:paraId="06597506" w14:textId="77777777" w:rsidR="00402495" w:rsidRPr="00267D71" w:rsidRDefault="00402495" w:rsidP="00402495">
      <w:pPr>
        <w:pStyle w:val="Prrafodelista"/>
        <w:spacing w:after="0" w:line="360" w:lineRule="auto"/>
        <w:jc w:val="both"/>
        <w:rPr>
          <w:rFonts w:ascii="Arial" w:hAnsi="Arial" w:cs="Arial"/>
          <w:sz w:val="24"/>
          <w:szCs w:val="24"/>
        </w:rPr>
      </w:pPr>
    </w:p>
    <w:p w14:paraId="30EB1290" w14:textId="77777777" w:rsidR="00402495" w:rsidRPr="00267D71" w:rsidRDefault="00402495" w:rsidP="00032417">
      <w:pPr>
        <w:pStyle w:val="Prrafodelista"/>
        <w:numPr>
          <w:ilvl w:val="0"/>
          <w:numId w:val="21"/>
        </w:numPr>
        <w:spacing w:after="0" w:line="360" w:lineRule="auto"/>
        <w:jc w:val="both"/>
        <w:rPr>
          <w:rFonts w:ascii="Arial" w:hAnsi="Arial" w:cs="Arial"/>
          <w:sz w:val="24"/>
          <w:szCs w:val="24"/>
        </w:rPr>
      </w:pPr>
      <w:r w:rsidRPr="00267D71">
        <w:rPr>
          <w:rFonts w:ascii="Arial" w:hAnsi="Arial"/>
          <w:sz w:val="24"/>
          <w:szCs w:val="24"/>
        </w:rPr>
        <w:t>Gestiona, planea, organiza y evalúa instituciones y servicios con fines educativos que respondan a las necesidades sociales en los ámbitos formal y no formal.</w:t>
      </w:r>
    </w:p>
    <w:p w14:paraId="4533FEAC" w14:textId="77777777" w:rsidR="00402495" w:rsidRPr="00267D71" w:rsidRDefault="00402495" w:rsidP="00AF7755">
      <w:pPr>
        <w:pStyle w:val="Prrafodelista"/>
        <w:spacing w:after="0" w:line="240" w:lineRule="auto"/>
        <w:jc w:val="both"/>
        <w:rPr>
          <w:rFonts w:ascii="Arial" w:hAnsi="Arial" w:cs="Arial"/>
          <w:sz w:val="24"/>
          <w:szCs w:val="24"/>
        </w:rPr>
      </w:pPr>
    </w:p>
    <w:p w14:paraId="6BDE2AFB" w14:textId="416BC212" w:rsidR="00402495" w:rsidRPr="00AF7755" w:rsidRDefault="00402495" w:rsidP="00AF7755">
      <w:pPr>
        <w:pStyle w:val="Prrafodelista"/>
        <w:numPr>
          <w:ilvl w:val="0"/>
          <w:numId w:val="21"/>
        </w:numPr>
        <w:spacing w:after="0" w:line="360" w:lineRule="auto"/>
        <w:jc w:val="both"/>
        <w:rPr>
          <w:rFonts w:ascii="Arial" w:hAnsi="Arial" w:cs="Arial"/>
          <w:sz w:val="24"/>
          <w:szCs w:val="24"/>
        </w:rPr>
      </w:pPr>
      <w:r w:rsidRPr="00267D71">
        <w:rPr>
          <w:rFonts w:ascii="Arial" w:hAnsi="Arial" w:cs="Arial"/>
          <w:sz w:val="24"/>
          <w:szCs w:val="24"/>
        </w:rPr>
        <w:t xml:space="preserve">Fundamenta, diseña, implementa y evalúa propuestas curriculares y socioeducativas en distintos niveles, modalidades y ámbitos. </w:t>
      </w:r>
    </w:p>
    <w:p w14:paraId="4523CE01" w14:textId="77777777" w:rsidR="00402495" w:rsidRPr="00267D71" w:rsidRDefault="00402495" w:rsidP="00402495">
      <w:pPr>
        <w:pStyle w:val="Prrafodelista"/>
        <w:spacing w:after="0" w:line="240" w:lineRule="auto"/>
        <w:jc w:val="both"/>
        <w:rPr>
          <w:rFonts w:ascii="Arial" w:hAnsi="Arial" w:cs="Arial"/>
          <w:sz w:val="24"/>
          <w:szCs w:val="24"/>
        </w:rPr>
      </w:pPr>
    </w:p>
    <w:p w14:paraId="09A2C8B8" w14:textId="6F6E7333" w:rsidR="00402495" w:rsidRPr="00267D71" w:rsidRDefault="00402495" w:rsidP="00032417">
      <w:pPr>
        <w:pStyle w:val="Prrafodelista"/>
        <w:numPr>
          <w:ilvl w:val="0"/>
          <w:numId w:val="21"/>
        </w:numPr>
        <w:shd w:val="clear" w:color="auto" w:fill="FFFFFF"/>
        <w:spacing w:before="100" w:beforeAutospacing="1" w:after="225" w:line="360" w:lineRule="auto"/>
        <w:jc w:val="both"/>
        <w:rPr>
          <w:rFonts w:ascii="Arial" w:eastAsia="Times New Roman" w:hAnsi="Arial" w:cs="Arial"/>
          <w:sz w:val="24"/>
          <w:szCs w:val="24"/>
          <w:lang w:val="es-ES" w:eastAsia="es-MX"/>
        </w:rPr>
      </w:pPr>
      <w:r w:rsidRPr="00267D71">
        <w:rPr>
          <w:rFonts w:ascii="Arial" w:eastAsia="Times New Roman" w:hAnsi="Arial" w:cs="Arial"/>
          <w:sz w:val="24"/>
          <w:szCs w:val="24"/>
          <w:lang w:val="es-ES" w:eastAsia="es-MX"/>
        </w:rPr>
        <w:t>Diseña</w:t>
      </w:r>
      <w:r w:rsidR="00AF7755" w:rsidRPr="00267D71">
        <w:rPr>
          <w:rFonts w:ascii="Arial" w:eastAsia="Times New Roman" w:hAnsi="Arial" w:cs="Arial"/>
          <w:sz w:val="24"/>
          <w:szCs w:val="24"/>
          <w:lang w:val="es-ES" w:eastAsia="es-MX"/>
        </w:rPr>
        <w:t>, aplica</w:t>
      </w:r>
      <w:r w:rsidRPr="00267D71">
        <w:rPr>
          <w:rFonts w:ascii="Arial" w:eastAsia="Times New Roman" w:hAnsi="Arial" w:cs="Arial"/>
          <w:sz w:val="24"/>
          <w:szCs w:val="24"/>
          <w:lang w:val="es-ES" w:eastAsia="es-MX"/>
        </w:rPr>
        <w:t xml:space="preserve"> y evalúa proyectos de intervención en orientación educativa – tutoría y orientación social, que promuevan en el sujeto de orientación su autodeterminación tendiente a un desarrollo humano integral. </w:t>
      </w:r>
    </w:p>
    <w:p w14:paraId="44FAF1D7" w14:textId="77777777" w:rsidR="00402495" w:rsidRPr="00267D71" w:rsidRDefault="00402495" w:rsidP="00402495">
      <w:pPr>
        <w:pStyle w:val="Prrafodelista"/>
        <w:shd w:val="clear" w:color="auto" w:fill="FFFFFF"/>
        <w:spacing w:before="100" w:beforeAutospacing="1" w:after="225" w:line="360" w:lineRule="auto"/>
        <w:jc w:val="both"/>
        <w:rPr>
          <w:rFonts w:ascii="Arial" w:eastAsia="Times New Roman" w:hAnsi="Arial" w:cs="Arial"/>
          <w:sz w:val="24"/>
          <w:szCs w:val="24"/>
          <w:lang w:val="es-ES" w:eastAsia="es-MX"/>
        </w:rPr>
      </w:pPr>
    </w:p>
    <w:p w14:paraId="6A1CAB61" w14:textId="77777777" w:rsidR="00402495" w:rsidRPr="00267D71" w:rsidRDefault="00402495" w:rsidP="00032417">
      <w:pPr>
        <w:pStyle w:val="Prrafodelista"/>
        <w:numPr>
          <w:ilvl w:val="0"/>
          <w:numId w:val="21"/>
        </w:numPr>
        <w:shd w:val="clear" w:color="auto" w:fill="FFFFFF"/>
        <w:spacing w:before="100" w:beforeAutospacing="1" w:after="225" w:line="360" w:lineRule="auto"/>
        <w:jc w:val="both"/>
        <w:rPr>
          <w:rFonts w:ascii="Arial" w:eastAsia="Times New Roman" w:hAnsi="Arial" w:cs="Arial"/>
          <w:sz w:val="24"/>
          <w:szCs w:val="24"/>
          <w:lang w:val="es-ES" w:eastAsia="es-MX"/>
        </w:rPr>
      </w:pPr>
      <w:r w:rsidRPr="00267D71">
        <w:rPr>
          <w:rFonts w:ascii="Arial" w:hAnsi="Arial" w:cs="Arial"/>
          <w:sz w:val="24"/>
          <w:szCs w:val="24"/>
        </w:rPr>
        <w:t>Aplica saberes digitales en distintos ámbitos del quehacer pedagógico.</w:t>
      </w:r>
    </w:p>
    <w:p w14:paraId="68E7A61E" w14:textId="77777777" w:rsidR="00402495" w:rsidRPr="00267D71" w:rsidRDefault="00402495" w:rsidP="00402495">
      <w:pPr>
        <w:pStyle w:val="Prrafodelista"/>
        <w:shd w:val="clear" w:color="auto" w:fill="FFFFFF"/>
        <w:spacing w:before="100" w:beforeAutospacing="1" w:after="225" w:line="360" w:lineRule="auto"/>
        <w:jc w:val="both"/>
        <w:rPr>
          <w:rFonts w:ascii="Arial" w:hAnsi="Arial" w:cs="Arial"/>
          <w:sz w:val="24"/>
          <w:szCs w:val="24"/>
        </w:rPr>
      </w:pPr>
    </w:p>
    <w:p w14:paraId="19DCACBC" w14:textId="77777777" w:rsidR="00402495" w:rsidRPr="00267D71" w:rsidRDefault="00402495" w:rsidP="00032417">
      <w:pPr>
        <w:pStyle w:val="Prrafodelista"/>
        <w:numPr>
          <w:ilvl w:val="0"/>
          <w:numId w:val="21"/>
        </w:numPr>
        <w:shd w:val="clear" w:color="auto" w:fill="FFFFFF"/>
        <w:spacing w:before="100" w:beforeAutospacing="1" w:after="225" w:line="360" w:lineRule="auto"/>
        <w:jc w:val="both"/>
        <w:rPr>
          <w:rFonts w:ascii="Arial" w:hAnsi="Arial" w:cs="Arial"/>
          <w:sz w:val="24"/>
          <w:szCs w:val="24"/>
        </w:rPr>
      </w:pPr>
      <w:r w:rsidRPr="00267D71">
        <w:rPr>
          <w:rFonts w:ascii="Arial" w:hAnsi="Arial" w:cs="Arial"/>
          <w:sz w:val="24"/>
          <w:szCs w:val="24"/>
        </w:rPr>
        <w:t xml:space="preserve">Diseña y aplica modelos y procesos de evaluación educativa acordes a las exigencias y necesidades de diferentes contextos y audiencias, para contribuir a la toma de decisiones y propuestas de mejora. </w:t>
      </w:r>
    </w:p>
    <w:p w14:paraId="41DB67FC" w14:textId="77777777" w:rsidR="00402495" w:rsidRPr="00267D71" w:rsidRDefault="00402495" w:rsidP="00402495">
      <w:pPr>
        <w:pStyle w:val="Prrafodelista"/>
        <w:shd w:val="clear" w:color="auto" w:fill="FFFFFF"/>
        <w:spacing w:before="100" w:beforeAutospacing="1" w:after="225" w:line="360" w:lineRule="auto"/>
        <w:jc w:val="both"/>
        <w:rPr>
          <w:rFonts w:ascii="Arial" w:hAnsi="Arial" w:cs="Arial"/>
          <w:sz w:val="24"/>
          <w:szCs w:val="24"/>
        </w:rPr>
      </w:pPr>
    </w:p>
    <w:p w14:paraId="0088B002" w14:textId="3D60FBFA" w:rsidR="00C4305B" w:rsidRDefault="00402495" w:rsidP="00AF7755">
      <w:pPr>
        <w:pStyle w:val="Prrafodelista"/>
        <w:numPr>
          <w:ilvl w:val="0"/>
          <w:numId w:val="21"/>
        </w:numPr>
        <w:shd w:val="clear" w:color="auto" w:fill="FFFFFF"/>
        <w:spacing w:before="100" w:beforeAutospacing="1" w:after="225" w:line="360" w:lineRule="auto"/>
        <w:jc w:val="both"/>
        <w:rPr>
          <w:rFonts w:ascii="Arial" w:hAnsi="Arial" w:cs="Arial"/>
          <w:sz w:val="24"/>
          <w:szCs w:val="24"/>
        </w:rPr>
      </w:pPr>
      <w:r w:rsidRPr="00267D71">
        <w:rPr>
          <w:rFonts w:ascii="Arial" w:hAnsi="Arial" w:cs="Arial"/>
          <w:sz w:val="24"/>
          <w:szCs w:val="24"/>
        </w:rPr>
        <w:t>Genera conocimiento para la explicación y comprensión de los procesos educativos, la implementación de propuestas de intervención para la mejora de los diversos contextos educativos así como la difusión de sus resultados, con actitud epistémica, reflexiva, critica y creativa.</w:t>
      </w:r>
    </w:p>
    <w:p w14:paraId="4CAF873A" w14:textId="77777777" w:rsidR="009B2412" w:rsidRPr="009B2412" w:rsidRDefault="009B2412" w:rsidP="009B2412">
      <w:pPr>
        <w:pStyle w:val="Prrafodelista"/>
        <w:shd w:val="clear" w:color="auto" w:fill="FFFFFF"/>
        <w:spacing w:before="100" w:beforeAutospacing="1" w:after="225" w:line="360" w:lineRule="auto"/>
        <w:ind w:left="502"/>
        <w:jc w:val="both"/>
        <w:rPr>
          <w:rFonts w:ascii="Arial" w:hAnsi="Arial" w:cs="Arial"/>
          <w:sz w:val="24"/>
          <w:szCs w:val="24"/>
        </w:rPr>
      </w:pPr>
    </w:p>
    <w:p w14:paraId="6771FB68" w14:textId="5AC8CC68" w:rsidR="002C2656" w:rsidRPr="00921DD9" w:rsidRDefault="00A46B15" w:rsidP="00921DD9">
      <w:pPr>
        <w:pStyle w:val="Ttulo2"/>
        <w:rPr>
          <w:rFonts w:ascii="Arial" w:hAnsi="Arial"/>
          <w:b/>
          <w:color w:val="auto"/>
          <w:sz w:val="24"/>
          <w:szCs w:val="24"/>
        </w:rPr>
      </w:pPr>
      <w:bookmarkStart w:id="56" w:name="_Toc451540771"/>
      <w:r w:rsidRPr="00921DD9">
        <w:rPr>
          <w:rFonts w:ascii="Arial" w:hAnsi="Arial"/>
          <w:b/>
          <w:color w:val="auto"/>
          <w:sz w:val="24"/>
          <w:szCs w:val="24"/>
        </w:rPr>
        <w:t>3.6 Estructura y organización del plan de estudios</w:t>
      </w:r>
      <w:bookmarkEnd w:id="56"/>
    </w:p>
    <w:p w14:paraId="5A26061B" w14:textId="77777777" w:rsidR="00921DD9" w:rsidRPr="00921DD9" w:rsidRDefault="00921DD9" w:rsidP="001D6F09">
      <w:pPr>
        <w:ind w:left="708" w:hanging="708"/>
      </w:pPr>
    </w:p>
    <w:p w14:paraId="1AC6A01F" w14:textId="645698CE" w:rsidR="002C2656" w:rsidRPr="007538F2" w:rsidRDefault="00FF2673" w:rsidP="00921DD9">
      <w:pPr>
        <w:pStyle w:val="Ttulo3"/>
        <w:rPr>
          <w:rFonts w:ascii="Arial" w:hAnsi="Arial"/>
          <w:b/>
          <w:color w:val="auto"/>
        </w:rPr>
      </w:pPr>
      <w:bookmarkStart w:id="57" w:name="_Toc451540772"/>
      <w:r w:rsidRPr="007538F2">
        <w:rPr>
          <w:rFonts w:ascii="Arial" w:hAnsi="Arial"/>
          <w:b/>
          <w:color w:val="auto"/>
        </w:rPr>
        <w:t>3.6.1 Estructura curricular del plan de estudios</w:t>
      </w:r>
      <w:bookmarkEnd w:id="57"/>
    </w:p>
    <w:p w14:paraId="7FC531C4" w14:textId="77777777" w:rsidR="00921DD9" w:rsidRDefault="00921DD9" w:rsidP="00921DD9"/>
    <w:p w14:paraId="4931CB53" w14:textId="7D3A0920" w:rsidR="003D288C" w:rsidRPr="003D288C" w:rsidRDefault="003D288C" w:rsidP="003D288C">
      <w:pPr>
        <w:spacing w:after="0" w:line="360" w:lineRule="auto"/>
        <w:jc w:val="both"/>
        <w:rPr>
          <w:rFonts w:ascii="Arial" w:eastAsia="Times New Roman" w:hAnsi="Arial" w:cs="Times New Roman"/>
          <w:sz w:val="24"/>
          <w:szCs w:val="24"/>
          <w:lang w:eastAsia="es-MX"/>
        </w:rPr>
      </w:pPr>
      <w:r w:rsidRPr="003D288C">
        <w:rPr>
          <w:rFonts w:ascii="Arial" w:eastAsia="Times New Roman" w:hAnsi="Arial" w:cs="Times New Roman"/>
          <w:sz w:val="24"/>
          <w:szCs w:val="24"/>
          <w:lang w:eastAsia="es-MX"/>
        </w:rPr>
        <w:t>La estructura curricular propuesta es el esquema de la organización de las experiencias educativas y las relaciones existentes entre ellas, para favorece</w:t>
      </w:r>
      <w:r w:rsidR="00C84821">
        <w:rPr>
          <w:rFonts w:ascii="Arial" w:eastAsia="Times New Roman" w:hAnsi="Arial" w:cs="Times New Roman"/>
          <w:sz w:val="24"/>
          <w:szCs w:val="24"/>
          <w:lang w:eastAsia="es-MX"/>
        </w:rPr>
        <w:t>r</w:t>
      </w:r>
      <w:r w:rsidRPr="003D288C">
        <w:rPr>
          <w:rFonts w:ascii="Arial" w:eastAsia="Times New Roman" w:hAnsi="Arial" w:cs="Times New Roman"/>
          <w:sz w:val="24"/>
          <w:szCs w:val="24"/>
          <w:lang w:eastAsia="es-MX"/>
        </w:rPr>
        <w:t xml:space="preserve"> la formación holista </w:t>
      </w:r>
      <w:r w:rsidR="00AF7755" w:rsidRPr="003D288C">
        <w:rPr>
          <w:rFonts w:ascii="Arial" w:eastAsia="Times New Roman" w:hAnsi="Arial" w:cs="Times New Roman"/>
          <w:sz w:val="24"/>
          <w:szCs w:val="24"/>
          <w:lang w:eastAsia="es-MX"/>
        </w:rPr>
        <w:t>del licenciado</w:t>
      </w:r>
      <w:r w:rsidRPr="003D288C">
        <w:rPr>
          <w:rFonts w:ascii="Arial" w:eastAsia="Times New Roman" w:hAnsi="Arial" w:cs="Times New Roman"/>
          <w:sz w:val="24"/>
          <w:szCs w:val="24"/>
          <w:lang w:eastAsia="es-MX"/>
        </w:rPr>
        <w:t xml:space="preserve"> en Pedagogía, bajo los principios de una cosmovisión sustentada en la reforma del pensamiento y la educación. Una estructura que permita articular el conocimiento con los saberes y valores para generar respuestas que demandan los problemas pedagógicos, sociales y humanos del mundo educativo actual. </w:t>
      </w:r>
    </w:p>
    <w:p w14:paraId="16520267" w14:textId="77777777" w:rsidR="003D288C" w:rsidRPr="003D288C" w:rsidRDefault="003D288C" w:rsidP="003E5C21">
      <w:pPr>
        <w:jc w:val="right"/>
        <w:rPr>
          <w:rFonts w:ascii="Arial" w:hAnsi="Arial"/>
          <w:sz w:val="24"/>
          <w:szCs w:val="24"/>
        </w:rPr>
      </w:pPr>
    </w:p>
    <w:p w14:paraId="5FB3370D" w14:textId="5DB275FD" w:rsidR="003038E8" w:rsidRPr="0068006D" w:rsidRDefault="003038E8" w:rsidP="003038E8">
      <w:pPr>
        <w:spacing w:line="360" w:lineRule="auto"/>
        <w:jc w:val="both"/>
        <w:rPr>
          <w:rFonts w:ascii="Arial" w:hAnsi="Arial"/>
          <w:sz w:val="24"/>
          <w:szCs w:val="24"/>
        </w:rPr>
      </w:pPr>
      <w:r w:rsidRPr="0068006D">
        <w:rPr>
          <w:rFonts w:ascii="Arial" w:hAnsi="Arial"/>
          <w:sz w:val="24"/>
          <w:szCs w:val="24"/>
        </w:rPr>
        <w:t>La estructura curricular da cuenta de la organización secuencial de áreas de formación, núcleos y quehaceres profesi</w:t>
      </w:r>
      <w:r w:rsidR="003D288C" w:rsidRPr="0068006D">
        <w:rPr>
          <w:rFonts w:ascii="Arial" w:hAnsi="Arial"/>
          <w:sz w:val="24"/>
          <w:szCs w:val="24"/>
        </w:rPr>
        <w:t xml:space="preserve">onales, que </w:t>
      </w:r>
      <w:r w:rsidRPr="0068006D">
        <w:rPr>
          <w:rFonts w:ascii="Arial" w:hAnsi="Arial"/>
          <w:sz w:val="24"/>
          <w:szCs w:val="24"/>
        </w:rPr>
        <w:t>se desprenden de la fundamentación, específicamente de los análisis y diagnósticos del estado actual de la disciplina, de las necesidades sociales y educativas, a nivel nacional y estatal veracruzan</w:t>
      </w:r>
      <w:r w:rsidR="00B949B8">
        <w:rPr>
          <w:rFonts w:ascii="Arial" w:hAnsi="Arial"/>
          <w:sz w:val="24"/>
          <w:szCs w:val="24"/>
        </w:rPr>
        <w:t>o, y de los campos</w:t>
      </w:r>
      <w:r w:rsidRPr="0068006D">
        <w:rPr>
          <w:rFonts w:ascii="Arial" w:hAnsi="Arial"/>
          <w:sz w:val="24"/>
          <w:szCs w:val="24"/>
        </w:rPr>
        <w:t xml:space="preserve"> profesionales vigentes y emergentes. </w:t>
      </w:r>
    </w:p>
    <w:p w14:paraId="5F4296B4" w14:textId="22F274E7" w:rsidR="00A71DFE" w:rsidRDefault="0068006D" w:rsidP="003038E8">
      <w:pPr>
        <w:spacing w:line="360" w:lineRule="auto"/>
        <w:jc w:val="both"/>
        <w:rPr>
          <w:rFonts w:ascii="Arial" w:hAnsi="Arial"/>
          <w:sz w:val="24"/>
          <w:szCs w:val="24"/>
        </w:rPr>
      </w:pPr>
      <w:r>
        <w:rPr>
          <w:rFonts w:ascii="Arial" w:hAnsi="Arial"/>
          <w:sz w:val="24"/>
          <w:szCs w:val="24"/>
        </w:rPr>
        <w:t>Los subapartados que</w:t>
      </w:r>
      <w:r w:rsidR="003038E8" w:rsidRPr="0068006D">
        <w:rPr>
          <w:rFonts w:ascii="Arial" w:hAnsi="Arial"/>
          <w:sz w:val="24"/>
          <w:szCs w:val="24"/>
        </w:rPr>
        <w:t xml:space="preserve"> se </w:t>
      </w:r>
      <w:r w:rsidR="00AF7755" w:rsidRPr="0068006D">
        <w:rPr>
          <w:rFonts w:ascii="Arial" w:hAnsi="Arial"/>
          <w:sz w:val="24"/>
          <w:szCs w:val="24"/>
        </w:rPr>
        <w:t xml:space="preserve">presentan </w:t>
      </w:r>
      <w:r w:rsidR="00AF7755">
        <w:rPr>
          <w:rFonts w:ascii="Arial" w:hAnsi="Arial"/>
          <w:sz w:val="24"/>
          <w:szCs w:val="24"/>
        </w:rPr>
        <w:t>a</w:t>
      </w:r>
      <w:r>
        <w:rPr>
          <w:rFonts w:ascii="Arial" w:hAnsi="Arial"/>
          <w:sz w:val="24"/>
          <w:szCs w:val="24"/>
        </w:rPr>
        <w:t xml:space="preserve"> continuación </w:t>
      </w:r>
      <w:r w:rsidR="003038E8" w:rsidRPr="0068006D">
        <w:rPr>
          <w:rFonts w:ascii="Arial" w:hAnsi="Arial"/>
          <w:sz w:val="24"/>
          <w:szCs w:val="24"/>
        </w:rPr>
        <w:t xml:space="preserve">dan cuenta de la estructura curricular y de las modificaciones al plan de estudios tendientes a su revitalización, tal estructura se diseña con base en las indicaciones de la Guía para el diseño de proyectos curriculares de la UV (Acosta, </w:t>
      </w:r>
      <w:r w:rsidR="003038E8" w:rsidRPr="0068006D">
        <w:rPr>
          <w:rFonts w:ascii="Arial" w:hAnsi="Arial"/>
          <w:i/>
          <w:sz w:val="24"/>
          <w:szCs w:val="24"/>
        </w:rPr>
        <w:t>et. al</w:t>
      </w:r>
      <w:r w:rsidR="003038E8" w:rsidRPr="0068006D">
        <w:rPr>
          <w:rFonts w:ascii="Arial" w:hAnsi="Arial"/>
          <w:sz w:val="24"/>
          <w:szCs w:val="24"/>
        </w:rPr>
        <w:t>., s/f).</w:t>
      </w:r>
    </w:p>
    <w:p w14:paraId="12552374" w14:textId="77777777" w:rsidR="00415AE5" w:rsidRPr="00B949B8" w:rsidRDefault="00415AE5" w:rsidP="00415AE5">
      <w:pPr>
        <w:spacing w:after="0" w:line="240" w:lineRule="auto"/>
        <w:rPr>
          <w:rFonts w:ascii="Arial" w:hAnsi="Arial"/>
        </w:rPr>
      </w:pPr>
      <w:r w:rsidRPr="003E5C21">
        <w:rPr>
          <w:rFonts w:ascii="Arial" w:hAnsi="Arial"/>
          <w:b/>
        </w:rPr>
        <w:t>Á</w:t>
      </w:r>
      <w:r>
        <w:rPr>
          <w:rFonts w:ascii="Arial" w:eastAsia="Times New Roman" w:hAnsi="Arial" w:cs="Times New Roman"/>
          <w:b/>
          <w:sz w:val="24"/>
          <w:szCs w:val="24"/>
          <w:lang w:eastAsia="es-MX"/>
        </w:rPr>
        <w:t>reas de formació</w:t>
      </w:r>
      <w:r w:rsidRPr="003E5C21">
        <w:rPr>
          <w:rFonts w:ascii="Arial" w:eastAsia="Times New Roman" w:hAnsi="Arial" w:cs="Times New Roman"/>
          <w:b/>
          <w:sz w:val="24"/>
          <w:szCs w:val="24"/>
          <w:lang w:eastAsia="es-MX"/>
        </w:rPr>
        <w:t>n</w:t>
      </w:r>
      <w:r>
        <w:rPr>
          <w:rFonts w:ascii="Arial" w:eastAsia="Times New Roman" w:hAnsi="Arial" w:cs="Times New Roman"/>
          <w:b/>
          <w:sz w:val="24"/>
          <w:szCs w:val="24"/>
          <w:lang w:eastAsia="es-MX"/>
        </w:rPr>
        <w:t xml:space="preserve"> de acuerdo al MEIF</w:t>
      </w:r>
    </w:p>
    <w:p w14:paraId="673DC4E6" w14:textId="77777777" w:rsidR="00415AE5" w:rsidRPr="000478C2" w:rsidRDefault="00415AE5" w:rsidP="00415AE5">
      <w:pPr>
        <w:spacing w:after="0" w:line="240" w:lineRule="auto"/>
        <w:rPr>
          <w:rFonts w:ascii="Times New Roman" w:eastAsia="Times New Roman" w:hAnsi="Times New Roman" w:cs="Times New Roman"/>
          <w:sz w:val="24"/>
          <w:szCs w:val="24"/>
          <w:lang w:eastAsia="es-MX"/>
        </w:rPr>
      </w:pPr>
      <w:r w:rsidRPr="000478C2">
        <w:rPr>
          <w:rFonts w:ascii="Times New Roman" w:eastAsia="Times New Roman" w:hAnsi="Times New Roman" w:cs="Times New Roman"/>
          <w:sz w:val="24"/>
          <w:szCs w:val="24"/>
          <w:lang w:eastAsia="es-MX"/>
        </w:rPr>
        <w:t xml:space="preserve"> </w:t>
      </w:r>
    </w:p>
    <w:p w14:paraId="47B78864" w14:textId="77777777" w:rsidR="00415AE5" w:rsidRPr="003E5C21" w:rsidRDefault="00415AE5" w:rsidP="00415AE5">
      <w:pPr>
        <w:spacing w:after="0" w:line="360" w:lineRule="auto"/>
        <w:jc w:val="both"/>
        <w:rPr>
          <w:rFonts w:ascii="Arial" w:eastAsia="Times New Roman" w:hAnsi="Arial" w:cs="Times New Roman"/>
          <w:sz w:val="24"/>
          <w:szCs w:val="24"/>
          <w:lang w:eastAsia="es-MX"/>
        </w:rPr>
      </w:pPr>
      <w:r w:rsidRPr="003E5C21">
        <w:rPr>
          <w:rFonts w:ascii="Arial" w:eastAsia="Times New Roman" w:hAnsi="Arial" w:cs="Times New Roman"/>
          <w:sz w:val="24"/>
          <w:szCs w:val="24"/>
          <w:lang w:eastAsia="es-MX"/>
        </w:rPr>
        <w:t>Esta estructura parte de aceptar las áreas de formación propuestas por el Modelo</w:t>
      </w:r>
      <w:r>
        <w:rPr>
          <w:rFonts w:ascii="Arial" w:eastAsia="Times New Roman" w:hAnsi="Arial" w:cs="Times New Roman"/>
          <w:sz w:val="24"/>
          <w:szCs w:val="24"/>
          <w:lang w:eastAsia="es-MX"/>
        </w:rPr>
        <w:t xml:space="preserve"> Educativo </w:t>
      </w:r>
      <w:r w:rsidRPr="003E5C21">
        <w:rPr>
          <w:rFonts w:ascii="Arial" w:eastAsia="Times New Roman" w:hAnsi="Arial" w:cs="Times New Roman"/>
          <w:sz w:val="24"/>
          <w:szCs w:val="24"/>
          <w:lang w:eastAsia="es-MX"/>
        </w:rPr>
        <w:t>Institucion</w:t>
      </w:r>
      <w:r>
        <w:rPr>
          <w:rFonts w:ascii="Arial" w:eastAsia="Times New Roman" w:hAnsi="Arial" w:cs="Times New Roman"/>
          <w:sz w:val="24"/>
          <w:szCs w:val="24"/>
          <w:lang w:eastAsia="es-MX"/>
        </w:rPr>
        <w:t>al de la UV, es decir, Área de F</w:t>
      </w:r>
      <w:r w:rsidRPr="003E5C21">
        <w:rPr>
          <w:rFonts w:ascii="Arial" w:eastAsia="Times New Roman" w:hAnsi="Arial" w:cs="Times New Roman"/>
          <w:sz w:val="24"/>
          <w:szCs w:val="24"/>
          <w:lang w:eastAsia="es-MX"/>
        </w:rPr>
        <w:t>ormación Básica</w:t>
      </w:r>
      <w:r>
        <w:rPr>
          <w:rFonts w:ascii="Arial" w:eastAsia="Times New Roman" w:hAnsi="Arial" w:cs="Times New Roman"/>
          <w:sz w:val="24"/>
          <w:szCs w:val="24"/>
          <w:lang w:eastAsia="es-MX"/>
        </w:rPr>
        <w:t xml:space="preserve">: General y de </w:t>
      </w:r>
      <w:r w:rsidRPr="003E5C21">
        <w:rPr>
          <w:rFonts w:ascii="Arial" w:eastAsia="Times New Roman" w:hAnsi="Arial" w:cs="Times New Roman"/>
          <w:sz w:val="24"/>
          <w:szCs w:val="24"/>
          <w:lang w:eastAsia="es-MX"/>
        </w:rPr>
        <w:t xml:space="preserve"> Iniciación a la Disciplina,</w:t>
      </w:r>
      <w:r>
        <w:rPr>
          <w:rFonts w:ascii="Arial" w:eastAsia="Times New Roman" w:hAnsi="Arial" w:cs="Times New Roman"/>
          <w:sz w:val="24"/>
          <w:szCs w:val="24"/>
          <w:lang w:eastAsia="es-MX"/>
        </w:rPr>
        <w:t xml:space="preserve"> Área de Formación Disciplinar, Área de formación Terminal y Área de Formación de Elección Libre.</w:t>
      </w:r>
    </w:p>
    <w:p w14:paraId="66F84030" w14:textId="77777777" w:rsidR="00415AE5" w:rsidRPr="003E5C21" w:rsidRDefault="00415AE5" w:rsidP="00415AE5">
      <w:pPr>
        <w:spacing w:after="0" w:line="360" w:lineRule="auto"/>
        <w:jc w:val="both"/>
        <w:rPr>
          <w:rFonts w:ascii="Arial" w:eastAsia="Times New Roman" w:hAnsi="Arial" w:cs="Times New Roman"/>
          <w:sz w:val="24"/>
          <w:szCs w:val="24"/>
          <w:lang w:eastAsia="es-MX"/>
        </w:rPr>
      </w:pPr>
      <w:r w:rsidRPr="003E5C21">
        <w:rPr>
          <w:rFonts w:ascii="Arial" w:eastAsia="Times New Roman" w:hAnsi="Arial" w:cs="Times New Roman"/>
          <w:sz w:val="24"/>
          <w:szCs w:val="24"/>
          <w:lang w:eastAsia="es-MX"/>
        </w:rPr>
        <w:t>Lo que significa para esta es</w:t>
      </w:r>
      <w:r>
        <w:rPr>
          <w:rFonts w:ascii="Arial" w:eastAsia="Times New Roman" w:hAnsi="Arial" w:cs="Times New Roman"/>
          <w:sz w:val="24"/>
          <w:szCs w:val="24"/>
          <w:lang w:eastAsia="es-MX"/>
        </w:rPr>
        <w:t>tructura curricular del plan de estudios de</w:t>
      </w:r>
      <w:r w:rsidRPr="003E5C21">
        <w:rPr>
          <w:rFonts w:ascii="Arial" w:eastAsia="Times New Roman" w:hAnsi="Arial" w:cs="Times New Roman"/>
          <w:sz w:val="24"/>
          <w:szCs w:val="24"/>
          <w:lang w:eastAsia="es-MX"/>
        </w:rPr>
        <w:t xml:space="preserve"> Pedagogía que los planos de formación </w:t>
      </w:r>
      <w:r>
        <w:rPr>
          <w:rFonts w:ascii="Arial" w:eastAsia="Times New Roman" w:hAnsi="Arial" w:cs="Times New Roman"/>
          <w:sz w:val="24"/>
          <w:szCs w:val="24"/>
          <w:lang w:eastAsia="es-MX"/>
        </w:rPr>
        <w:t>se definen como:</w:t>
      </w:r>
    </w:p>
    <w:p w14:paraId="5CC365CD" w14:textId="77777777" w:rsidR="00415AE5" w:rsidRPr="003E5C21" w:rsidRDefault="00415AE5" w:rsidP="00415AE5">
      <w:pPr>
        <w:spacing w:after="0" w:line="360" w:lineRule="auto"/>
        <w:rPr>
          <w:rFonts w:ascii="Arial" w:eastAsia="Times New Roman" w:hAnsi="Arial" w:cs="Times New Roman"/>
          <w:sz w:val="24"/>
          <w:szCs w:val="24"/>
          <w:lang w:eastAsia="es-MX"/>
        </w:rPr>
      </w:pPr>
    </w:p>
    <w:p w14:paraId="4F2546AF" w14:textId="77777777" w:rsidR="00415AE5" w:rsidRPr="00D772C4" w:rsidRDefault="00415AE5" w:rsidP="00415AE5">
      <w:pPr>
        <w:pStyle w:val="Prrafodelista"/>
        <w:numPr>
          <w:ilvl w:val="0"/>
          <w:numId w:val="23"/>
        </w:numPr>
        <w:spacing w:after="0" w:line="360" w:lineRule="auto"/>
        <w:jc w:val="both"/>
        <w:rPr>
          <w:rFonts w:ascii="Arial" w:eastAsia="Times New Roman" w:hAnsi="Arial" w:cs="Times New Roman"/>
          <w:sz w:val="24"/>
          <w:szCs w:val="24"/>
          <w:lang w:eastAsia="es-MX"/>
        </w:rPr>
      </w:pPr>
      <w:r w:rsidRPr="00B949B8">
        <w:rPr>
          <w:rFonts w:ascii="Arial" w:eastAsia="Times New Roman" w:hAnsi="Arial" w:cs="Times New Roman"/>
          <w:b/>
          <w:i/>
          <w:sz w:val="24"/>
          <w:szCs w:val="24"/>
          <w:u w:val="single"/>
          <w:lang w:eastAsia="es-MX"/>
        </w:rPr>
        <w:t>Área de formación Básica General</w:t>
      </w:r>
      <w:r w:rsidRPr="00B949B8">
        <w:rPr>
          <w:rFonts w:ascii="Arial" w:eastAsia="Times New Roman" w:hAnsi="Arial" w:cs="Times New Roman"/>
          <w:i/>
          <w:sz w:val="24"/>
          <w:szCs w:val="24"/>
          <w:lang w:eastAsia="es-MX"/>
        </w:rPr>
        <w:t>,</w:t>
      </w:r>
      <w:r w:rsidRPr="00D772C4">
        <w:rPr>
          <w:rFonts w:ascii="Arial" w:eastAsia="Times New Roman" w:hAnsi="Arial" w:cs="Times New Roman"/>
          <w:sz w:val="24"/>
          <w:szCs w:val="24"/>
          <w:lang w:eastAsia="es-MX"/>
        </w:rPr>
        <w:t xml:space="preserve"> constituye  el  núcleo  de  experiencias educativas común a todas las carreras que ofrece la universidad, y en el plan de estudios de la facultad se ha situado con sus valores crediticios y finalidades correspondientes.</w:t>
      </w:r>
      <w:r>
        <w:rPr>
          <w:rFonts w:ascii="Arial" w:eastAsia="Times New Roman" w:hAnsi="Arial" w:cs="Times New Roman"/>
          <w:sz w:val="24"/>
          <w:szCs w:val="24"/>
          <w:lang w:eastAsia="es-MX"/>
        </w:rPr>
        <w:t xml:space="preserve"> Las experiencias educativas que la conforman son Inglés I y II, Habilidades del Pensamiento Crítico y Creativo, Lectura y Redacción a través del Análisis del Mundo Contemporáneo y Computación Básica.</w:t>
      </w:r>
    </w:p>
    <w:p w14:paraId="64157FEA" w14:textId="77777777" w:rsidR="00415AE5" w:rsidRPr="00B949B8" w:rsidRDefault="00415AE5" w:rsidP="00415AE5">
      <w:pPr>
        <w:pStyle w:val="Prrafodelista"/>
        <w:numPr>
          <w:ilvl w:val="0"/>
          <w:numId w:val="23"/>
        </w:numPr>
        <w:spacing w:after="0" w:line="360" w:lineRule="auto"/>
        <w:jc w:val="both"/>
        <w:rPr>
          <w:rFonts w:ascii="Arial" w:eastAsia="Times New Roman" w:hAnsi="Arial" w:cs="Times New Roman"/>
          <w:i/>
          <w:sz w:val="24"/>
          <w:szCs w:val="24"/>
          <w:lang w:eastAsia="es-MX"/>
        </w:rPr>
      </w:pPr>
      <w:r w:rsidRPr="00B949B8">
        <w:rPr>
          <w:rFonts w:ascii="Arial" w:eastAsia="Times New Roman" w:hAnsi="Arial" w:cs="Times New Roman"/>
          <w:b/>
          <w:i/>
          <w:sz w:val="24"/>
          <w:szCs w:val="24"/>
          <w:u w:val="single"/>
          <w:lang w:eastAsia="es-MX"/>
        </w:rPr>
        <w:t>Área de formación de Iniciación a la Disciplina</w:t>
      </w:r>
      <w:r w:rsidRPr="00B949B8">
        <w:rPr>
          <w:rFonts w:ascii="Arial" w:eastAsia="Times New Roman" w:hAnsi="Arial" w:cs="Times New Roman"/>
          <w:i/>
          <w:sz w:val="24"/>
          <w:szCs w:val="24"/>
          <w:lang w:eastAsia="es-MX"/>
        </w:rPr>
        <w:t>,</w:t>
      </w:r>
      <w:r w:rsidRPr="00D772C4">
        <w:rPr>
          <w:rFonts w:ascii="Arial" w:eastAsia="Times New Roman" w:hAnsi="Arial" w:cs="Times New Roman"/>
          <w:sz w:val="24"/>
          <w:szCs w:val="24"/>
          <w:lang w:eastAsia="es-MX"/>
        </w:rPr>
        <w:t xml:space="preserve"> está  destinada  a  propiciar  la formación necesaria para accede</w:t>
      </w:r>
      <w:r>
        <w:rPr>
          <w:rFonts w:ascii="Arial" w:eastAsia="Times New Roman" w:hAnsi="Arial" w:cs="Times New Roman"/>
          <w:sz w:val="24"/>
          <w:szCs w:val="24"/>
          <w:lang w:eastAsia="es-MX"/>
        </w:rPr>
        <w:t xml:space="preserve">r al estudio de la Pedagogía, </w:t>
      </w:r>
      <w:r w:rsidRPr="00B949B8">
        <w:rPr>
          <w:rFonts w:ascii="Arial" w:eastAsia="Times New Roman" w:hAnsi="Arial" w:cs="Times New Roman"/>
          <w:i/>
          <w:sz w:val="24"/>
          <w:szCs w:val="24"/>
          <w:lang w:eastAsia="es-MX"/>
        </w:rPr>
        <w:t xml:space="preserve">aquí se agrupan experiencias educativas conformadas por </w:t>
      </w:r>
      <w:r w:rsidRPr="00B949B8">
        <w:rPr>
          <w:rFonts w:ascii="Arial" w:eastAsia="Times New Roman" w:hAnsi="Arial" w:cs="Times New Roman"/>
          <w:b/>
          <w:i/>
          <w:sz w:val="24"/>
          <w:szCs w:val="24"/>
          <w:lang w:eastAsia="es-MX"/>
        </w:rPr>
        <w:t>Núcleos de Formación: Pedagógico, Humano y Social</w:t>
      </w:r>
      <w:r w:rsidRPr="00B949B8">
        <w:rPr>
          <w:rFonts w:ascii="Arial" w:eastAsia="Times New Roman" w:hAnsi="Arial" w:cs="Times New Roman"/>
          <w:i/>
          <w:sz w:val="24"/>
          <w:szCs w:val="24"/>
          <w:lang w:eastAsia="es-MX"/>
        </w:rPr>
        <w:t>, mismos que se detallan a continuación:</w:t>
      </w:r>
    </w:p>
    <w:p w14:paraId="27D913C5" w14:textId="77777777" w:rsidR="00415AE5" w:rsidRPr="00B949B8" w:rsidRDefault="00415AE5" w:rsidP="00415AE5">
      <w:pPr>
        <w:spacing w:after="0" w:line="360" w:lineRule="auto"/>
        <w:rPr>
          <w:rFonts w:ascii="Arial" w:eastAsia="Times New Roman" w:hAnsi="Arial" w:cs="Times New Roman"/>
          <w:i/>
          <w:sz w:val="24"/>
          <w:szCs w:val="24"/>
          <w:lang w:eastAsia="es-MX"/>
        </w:rPr>
      </w:pPr>
    </w:p>
    <w:p w14:paraId="4DD82549" w14:textId="77777777" w:rsidR="00415AE5" w:rsidRDefault="00415AE5" w:rsidP="00415AE5">
      <w:pPr>
        <w:spacing w:after="0" w:line="360" w:lineRule="auto"/>
        <w:rPr>
          <w:rFonts w:ascii="Arial" w:eastAsia="Times New Roman" w:hAnsi="Arial" w:cs="Times New Roman"/>
          <w:b/>
          <w:sz w:val="24"/>
          <w:szCs w:val="24"/>
          <w:lang w:eastAsia="es-MX"/>
        </w:rPr>
      </w:pPr>
      <w:r w:rsidRPr="003E5C21">
        <w:rPr>
          <w:rFonts w:ascii="Arial" w:eastAsia="Times New Roman" w:hAnsi="Arial" w:cs="Times New Roman"/>
          <w:b/>
          <w:sz w:val="24"/>
          <w:szCs w:val="24"/>
          <w:lang w:eastAsia="es-MX"/>
        </w:rPr>
        <w:t>Núcleos de formación</w:t>
      </w:r>
    </w:p>
    <w:p w14:paraId="781B4E9D" w14:textId="77777777" w:rsidR="00415AE5" w:rsidRDefault="00415AE5" w:rsidP="00415AE5">
      <w:pPr>
        <w:spacing w:line="360" w:lineRule="auto"/>
        <w:jc w:val="both"/>
        <w:rPr>
          <w:rFonts w:ascii="Arial" w:eastAsia="Times New Roman" w:hAnsi="Arial" w:cs="Times New Roman"/>
          <w:sz w:val="24"/>
          <w:szCs w:val="24"/>
          <w:lang w:eastAsia="es-MX"/>
        </w:rPr>
      </w:pPr>
      <w:r w:rsidRPr="00FA5896">
        <w:rPr>
          <w:rFonts w:ascii="Arial" w:eastAsia="Times New Roman" w:hAnsi="Arial" w:cs="Times New Roman"/>
          <w:sz w:val="24"/>
          <w:szCs w:val="24"/>
          <w:lang w:eastAsia="es-MX"/>
        </w:rPr>
        <w:t>Los Núcleos de formación representan espacios</w:t>
      </w:r>
      <w:r>
        <w:rPr>
          <w:rFonts w:ascii="Arial" w:eastAsia="Times New Roman" w:hAnsi="Arial" w:cs="Times New Roman"/>
          <w:sz w:val="24"/>
          <w:szCs w:val="24"/>
          <w:lang w:eastAsia="es-MX"/>
        </w:rPr>
        <w:t xml:space="preserve"> </w:t>
      </w:r>
      <w:r w:rsidRPr="0068006D">
        <w:rPr>
          <w:rFonts w:ascii="Arial" w:eastAsia="Times New Roman" w:hAnsi="Arial" w:cs="Times New Roman"/>
          <w:sz w:val="24"/>
          <w:szCs w:val="24"/>
          <w:lang w:eastAsia="es-MX"/>
        </w:rPr>
        <w:t xml:space="preserve">en la estructura, en donde </w:t>
      </w:r>
      <w:r w:rsidRPr="00FA5896">
        <w:rPr>
          <w:rFonts w:ascii="Arial" w:eastAsia="Times New Roman" w:hAnsi="Arial" w:cs="Times New Roman"/>
          <w:sz w:val="24"/>
          <w:szCs w:val="24"/>
          <w:lang w:eastAsia="es-MX"/>
        </w:rPr>
        <w:t>confluyen teorías, conocimientos, prácticas que van a conformar los q</w:t>
      </w:r>
      <w:r>
        <w:rPr>
          <w:rFonts w:ascii="Arial" w:eastAsia="Times New Roman" w:hAnsi="Arial" w:cs="Times New Roman"/>
          <w:sz w:val="24"/>
          <w:szCs w:val="24"/>
          <w:lang w:eastAsia="es-MX"/>
        </w:rPr>
        <w:t>uehaceres profesionales del licenciado-a e</w:t>
      </w:r>
      <w:r w:rsidRPr="00FA5896">
        <w:rPr>
          <w:rFonts w:ascii="Arial" w:eastAsia="Times New Roman" w:hAnsi="Arial" w:cs="Times New Roman"/>
          <w:sz w:val="24"/>
          <w:szCs w:val="24"/>
          <w:lang w:eastAsia="es-MX"/>
        </w:rPr>
        <w:t>n Pedagogía, mismos que</w:t>
      </w:r>
      <w:r w:rsidRPr="00FA5896">
        <w:rPr>
          <w:rFonts w:ascii="Arial" w:eastAsia="Times New Roman" w:hAnsi="Arial" w:cs="Times New Roman"/>
          <w:b/>
          <w:sz w:val="24"/>
          <w:szCs w:val="24"/>
          <w:lang w:eastAsia="es-MX"/>
        </w:rPr>
        <w:t xml:space="preserve"> </w:t>
      </w:r>
      <w:r w:rsidRPr="00FA5896">
        <w:rPr>
          <w:rFonts w:ascii="Arial" w:eastAsia="Times New Roman" w:hAnsi="Arial" w:cs="Times New Roman"/>
          <w:sz w:val="24"/>
          <w:szCs w:val="24"/>
          <w:lang w:eastAsia="es-MX"/>
        </w:rPr>
        <w:t>transversalizan todos los procesos partiendo de una visión holista que promueva un pensamiento complejo, haciéndose visibles en cada  una de las experien</w:t>
      </w:r>
      <w:r>
        <w:rPr>
          <w:rFonts w:ascii="Arial" w:eastAsia="Times New Roman" w:hAnsi="Arial" w:cs="Times New Roman"/>
          <w:sz w:val="24"/>
          <w:szCs w:val="24"/>
          <w:lang w:eastAsia="es-MX"/>
        </w:rPr>
        <w:t>cias educativas que integran el p</w:t>
      </w:r>
      <w:r w:rsidRPr="00FA5896">
        <w:rPr>
          <w:rFonts w:ascii="Arial" w:eastAsia="Times New Roman" w:hAnsi="Arial" w:cs="Times New Roman"/>
          <w:sz w:val="24"/>
          <w:szCs w:val="24"/>
          <w:lang w:eastAsia="es-MX"/>
        </w:rPr>
        <w:t>lan de estudios.</w:t>
      </w:r>
    </w:p>
    <w:p w14:paraId="4AA3C8DB" w14:textId="77777777" w:rsidR="00415AE5" w:rsidRPr="003E5C21" w:rsidRDefault="00415AE5" w:rsidP="00415AE5">
      <w:pPr>
        <w:spacing w:after="0" w:line="360" w:lineRule="auto"/>
        <w:rPr>
          <w:rFonts w:ascii="Arial" w:eastAsia="Times New Roman" w:hAnsi="Arial" w:cs="Times New Roman"/>
          <w:sz w:val="24"/>
          <w:szCs w:val="24"/>
          <w:lang w:eastAsia="es-MX"/>
        </w:rPr>
      </w:pPr>
      <w:r w:rsidRPr="003E5C21">
        <w:rPr>
          <w:rFonts w:ascii="Arial" w:eastAsia="Times New Roman" w:hAnsi="Arial" w:cs="Times New Roman"/>
          <w:sz w:val="24"/>
          <w:szCs w:val="24"/>
          <w:lang w:eastAsia="es-MX"/>
        </w:rPr>
        <w:t xml:space="preserve">Son tres los núcleos de formación y saberes pedagógicos, sociales y humanos:     </w:t>
      </w:r>
    </w:p>
    <w:p w14:paraId="085D6216" w14:textId="77777777" w:rsidR="00415AE5" w:rsidRDefault="00415AE5" w:rsidP="00415AE5">
      <w:pPr>
        <w:pStyle w:val="Prrafodelista"/>
        <w:numPr>
          <w:ilvl w:val="0"/>
          <w:numId w:val="24"/>
        </w:numPr>
        <w:spacing w:after="0" w:line="360" w:lineRule="auto"/>
        <w:rPr>
          <w:rFonts w:ascii="Arial" w:eastAsia="Times New Roman" w:hAnsi="Arial" w:cs="Times New Roman"/>
          <w:sz w:val="24"/>
          <w:szCs w:val="24"/>
          <w:lang w:eastAsia="es-MX"/>
        </w:rPr>
      </w:pPr>
      <w:r>
        <w:rPr>
          <w:rFonts w:ascii="Arial" w:eastAsia="Times New Roman" w:hAnsi="Arial" w:cs="Times New Roman"/>
          <w:sz w:val="24"/>
          <w:szCs w:val="24"/>
          <w:lang w:eastAsia="es-MX"/>
        </w:rPr>
        <w:t>Núcleo de Formación Pedagógica</w:t>
      </w:r>
    </w:p>
    <w:p w14:paraId="0188A862" w14:textId="77777777" w:rsidR="00415AE5" w:rsidRDefault="00415AE5" w:rsidP="00415AE5">
      <w:pPr>
        <w:pStyle w:val="Prrafodelista"/>
        <w:numPr>
          <w:ilvl w:val="0"/>
          <w:numId w:val="24"/>
        </w:numPr>
        <w:spacing w:after="0" w:line="360" w:lineRule="auto"/>
        <w:rPr>
          <w:rFonts w:ascii="Arial" w:eastAsia="Times New Roman" w:hAnsi="Arial" w:cs="Times New Roman"/>
          <w:sz w:val="24"/>
          <w:szCs w:val="24"/>
          <w:lang w:eastAsia="es-MX"/>
        </w:rPr>
      </w:pPr>
      <w:r>
        <w:rPr>
          <w:rFonts w:ascii="Arial" w:eastAsia="Times New Roman" w:hAnsi="Arial" w:cs="Times New Roman"/>
          <w:sz w:val="24"/>
          <w:szCs w:val="24"/>
          <w:lang w:eastAsia="es-MX"/>
        </w:rPr>
        <w:t>Núcleo de Formación Social</w:t>
      </w:r>
    </w:p>
    <w:p w14:paraId="72B06887" w14:textId="77777777" w:rsidR="00415AE5" w:rsidRPr="00D772C4" w:rsidRDefault="00415AE5" w:rsidP="00415AE5">
      <w:pPr>
        <w:pStyle w:val="Prrafodelista"/>
        <w:numPr>
          <w:ilvl w:val="0"/>
          <w:numId w:val="24"/>
        </w:numPr>
        <w:spacing w:after="0" w:line="360" w:lineRule="auto"/>
        <w:rPr>
          <w:rFonts w:ascii="Arial" w:eastAsia="Times New Roman" w:hAnsi="Arial" w:cs="Times New Roman"/>
          <w:sz w:val="24"/>
          <w:szCs w:val="24"/>
          <w:lang w:eastAsia="es-MX"/>
        </w:rPr>
      </w:pPr>
      <w:r>
        <w:rPr>
          <w:rFonts w:ascii="Arial" w:eastAsia="Times New Roman" w:hAnsi="Arial" w:cs="Times New Roman"/>
          <w:sz w:val="24"/>
          <w:szCs w:val="24"/>
          <w:lang w:eastAsia="es-MX"/>
        </w:rPr>
        <w:t>Núcleo de Formación Humana</w:t>
      </w:r>
    </w:p>
    <w:p w14:paraId="74A6F455" w14:textId="77777777" w:rsidR="00415AE5" w:rsidRDefault="00415AE5" w:rsidP="00415AE5">
      <w:pPr>
        <w:spacing w:after="0" w:line="240" w:lineRule="auto"/>
        <w:rPr>
          <w:rFonts w:ascii="Arial" w:eastAsia="Times New Roman" w:hAnsi="Arial" w:cs="Arial"/>
          <w:b/>
          <w:sz w:val="24"/>
          <w:szCs w:val="24"/>
          <w:lang w:eastAsia="es-MX"/>
        </w:rPr>
      </w:pPr>
    </w:p>
    <w:p w14:paraId="43F85ED5" w14:textId="77777777" w:rsidR="00415AE5" w:rsidRPr="000E1372" w:rsidRDefault="00415AE5" w:rsidP="00415AE5">
      <w:pPr>
        <w:spacing w:after="0" w:line="240" w:lineRule="auto"/>
        <w:rPr>
          <w:rFonts w:ascii="Arial" w:eastAsia="Times New Roman" w:hAnsi="Arial" w:cs="Arial"/>
          <w:b/>
          <w:sz w:val="24"/>
          <w:szCs w:val="24"/>
          <w:lang w:eastAsia="es-MX"/>
        </w:rPr>
      </w:pPr>
      <w:r w:rsidRPr="000E1372">
        <w:rPr>
          <w:rFonts w:ascii="Arial" w:eastAsia="Times New Roman" w:hAnsi="Arial" w:cs="Arial"/>
          <w:b/>
          <w:sz w:val="24"/>
          <w:szCs w:val="24"/>
          <w:lang w:eastAsia="es-MX"/>
        </w:rPr>
        <w:t>Núcleo de Formación Pedagógica</w:t>
      </w:r>
    </w:p>
    <w:p w14:paraId="2A5AF842" w14:textId="77777777" w:rsidR="00415AE5" w:rsidRDefault="00415AE5" w:rsidP="00415AE5">
      <w:pPr>
        <w:spacing w:after="0" w:line="240" w:lineRule="auto"/>
        <w:rPr>
          <w:rFonts w:ascii="Times New Roman" w:eastAsia="Times New Roman" w:hAnsi="Times New Roman" w:cs="Times New Roman"/>
          <w:b/>
          <w:sz w:val="24"/>
          <w:szCs w:val="24"/>
          <w:lang w:eastAsia="es-MX"/>
        </w:rPr>
      </w:pPr>
    </w:p>
    <w:p w14:paraId="7EF2BE82" w14:textId="77777777" w:rsidR="00415AE5" w:rsidRPr="007731B3" w:rsidRDefault="00415AE5" w:rsidP="00415AE5">
      <w:pPr>
        <w:spacing w:line="360" w:lineRule="auto"/>
        <w:jc w:val="both"/>
        <w:rPr>
          <w:rFonts w:ascii="Arial" w:eastAsia="Times New Roman" w:hAnsi="Arial" w:cs="Times New Roman"/>
          <w:sz w:val="24"/>
          <w:szCs w:val="24"/>
          <w:lang w:eastAsia="es-MX"/>
        </w:rPr>
      </w:pPr>
      <w:r w:rsidRPr="001775A6">
        <w:rPr>
          <w:rFonts w:ascii="Arial" w:eastAsia="Times New Roman" w:hAnsi="Arial" w:cs="Times New Roman"/>
          <w:sz w:val="24"/>
          <w:szCs w:val="24"/>
          <w:lang w:eastAsia="es-MX"/>
        </w:rPr>
        <w:t>Es el núcleo central, sintetiza  la conformación de una identidad disciplinaria de la carrera en los y las egresados-as, en términos de que</w:t>
      </w:r>
      <w:r>
        <w:rPr>
          <w:rFonts w:ascii="Arial" w:eastAsia="Times New Roman" w:hAnsi="Arial" w:cs="Times New Roman"/>
          <w:sz w:val="24"/>
          <w:szCs w:val="24"/>
          <w:lang w:eastAsia="es-MX"/>
        </w:rPr>
        <w:t xml:space="preserve"> </w:t>
      </w:r>
      <w:r w:rsidRPr="001775A6">
        <w:rPr>
          <w:rFonts w:ascii="Arial" w:eastAsia="Times New Roman" w:hAnsi="Arial" w:cs="Times New Roman"/>
          <w:sz w:val="24"/>
          <w:szCs w:val="24"/>
          <w:lang w:eastAsia="es-MX"/>
        </w:rPr>
        <w:t>integra fundamentos epistemológicos, teóricos y metodológicos de la educación y la pedagogía como disciplina, que en el presen</w:t>
      </w:r>
      <w:r>
        <w:rPr>
          <w:rFonts w:ascii="Arial" w:eastAsia="Times New Roman" w:hAnsi="Arial" w:cs="Times New Roman"/>
          <w:sz w:val="24"/>
          <w:szCs w:val="24"/>
          <w:lang w:eastAsia="es-MX"/>
        </w:rPr>
        <w:t>te plan se sitúa como eje</w:t>
      </w:r>
      <w:r w:rsidRPr="001775A6">
        <w:rPr>
          <w:rFonts w:ascii="Arial" w:eastAsia="Times New Roman" w:hAnsi="Arial" w:cs="Times New Roman"/>
          <w:sz w:val="24"/>
          <w:szCs w:val="24"/>
          <w:lang w:eastAsia="es-MX"/>
        </w:rPr>
        <w:t xml:space="preserve"> para los movimientos de las experiencias educativas y las unidades de competencia que se diseñan en los programas específicos de cada una de éstas, bajo los </w:t>
      </w:r>
      <w:r w:rsidRPr="007731B3">
        <w:rPr>
          <w:rFonts w:ascii="Arial" w:eastAsia="Times New Roman" w:hAnsi="Arial" w:cs="Times New Roman"/>
          <w:sz w:val="24"/>
          <w:szCs w:val="24"/>
          <w:lang w:eastAsia="es-MX"/>
        </w:rPr>
        <w:t>principios de una cosmovisión renovada e innovadora de la educación creando una conciencia y determinación para utilizar sus conocimientos, saberes y valores adquiridos en la elaboración de proyectos encaminados a tratar  problemas educativos  del mundo actual.</w:t>
      </w:r>
    </w:p>
    <w:p w14:paraId="41838CD1" w14:textId="77777777" w:rsidR="00415AE5" w:rsidRPr="006A1B4F" w:rsidRDefault="00415AE5" w:rsidP="00415AE5">
      <w:pPr>
        <w:spacing w:line="360" w:lineRule="auto"/>
        <w:jc w:val="both"/>
        <w:rPr>
          <w:rFonts w:ascii="Arial" w:eastAsia="Times New Roman" w:hAnsi="Arial" w:cs="Times New Roman"/>
          <w:b/>
          <w:sz w:val="24"/>
          <w:szCs w:val="24"/>
          <w:lang w:eastAsia="es-MX"/>
        </w:rPr>
      </w:pPr>
      <w:r w:rsidRPr="006A1B4F">
        <w:rPr>
          <w:rFonts w:ascii="Arial" w:eastAsia="Times New Roman" w:hAnsi="Arial" w:cs="Times New Roman"/>
          <w:b/>
          <w:sz w:val="24"/>
          <w:szCs w:val="24"/>
          <w:lang w:eastAsia="es-MX"/>
        </w:rPr>
        <w:t xml:space="preserve">Núcleo de formación social </w:t>
      </w:r>
    </w:p>
    <w:p w14:paraId="6EBE170C" w14:textId="77777777" w:rsidR="00415AE5" w:rsidRDefault="00415AE5" w:rsidP="00415AE5">
      <w:pPr>
        <w:spacing w:line="360" w:lineRule="auto"/>
        <w:jc w:val="both"/>
        <w:rPr>
          <w:rFonts w:ascii="Arial" w:hAnsi="Arial"/>
        </w:rPr>
      </w:pPr>
      <w:r w:rsidRPr="001775A6">
        <w:rPr>
          <w:rFonts w:ascii="Arial" w:eastAsia="Times New Roman" w:hAnsi="Arial" w:cs="Times New Roman"/>
          <w:sz w:val="24"/>
          <w:szCs w:val="24"/>
          <w:lang w:eastAsia="es-MX"/>
        </w:rPr>
        <w:t>Este núcleo busca reconstruir al objeto educación en un proceso de formación y de aprendizaje integral que liga a la universidad con la vida y los valores más adecuados para vivir mejor en el seno de la sociedad y sus zonas, regiones y comunidades, en convivencia con los demás en un reconocimiento a la diversidad étnica, lingüística, de creencias y del ethos en general, reconocimiento del otro y del intercambio</w:t>
      </w:r>
      <w:r w:rsidRPr="006A1B4F">
        <w:rPr>
          <w:rFonts w:ascii="Arial" w:eastAsia="Times New Roman" w:hAnsi="Arial" w:cs="Times New Roman"/>
          <w:sz w:val="24"/>
          <w:szCs w:val="24"/>
          <w:lang w:eastAsia="es-MX"/>
        </w:rPr>
        <w:t xml:space="preserve"> cultural.</w:t>
      </w:r>
      <w:r w:rsidRPr="006A1B4F">
        <w:rPr>
          <w:rFonts w:ascii="Arial" w:hAnsi="Arial"/>
        </w:rPr>
        <w:t xml:space="preserve"> </w:t>
      </w:r>
    </w:p>
    <w:p w14:paraId="141CBB9D" w14:textId="16D4EDBC" w:rsidR="00415AE5" w:rsidRPr="00C4305B" w:rsidRDefault="00415AE5" w:rsidP="00415AE5">
      <w:pPr>
        <w:spacing w:line="360" w:lineRule="auto"/>
        <w:jc w:val="both"/>
        <w:rPr>
          <w:rFonts w:ascii="Arial" w:eastAsia="Times New Roman" w:hAnsi="Arial" w:cs="Times New Roman"/>
          <w:sz w:val="24"/>
          <w:szCs w:val="24"/>
          <w:lang w:eastAsia="es-MX"/>
        </w:rPr>
      </w:pPr>
      <w:r w:rsidRPr="001775A6">
        <w:rPr>
          <w:rFonts w:ascii="Arial" w:hAnsi="Arial"/>
          <w:sz w:val="24"/>
          <w:szCs w:val="24"/>
        </w:rPr>
        <w:t>Mediante este eje de formación que pone énfasis en la dimensión social de la Pedagogía como disciplina,</w:t>
      </w:r>
      <w:r w:rsidRPr="001775A6">
        <w:rPr>
          <w:rFonts w:ascii="Arial" w:hAnsi="Arial"/>
        </w:rPr>
        <w:t xml:space="preserve"> </w:t>
      </w:r>
      <w:r w:rsidRPr="001775A6">
        <w:rPr>
          <w:rFonts w:ascii="Arial" w:eastAsia="Times New Roman" w:hAnsi="Arial" w:cs="Times New Roman"/>
          <w:sz w:val="24"/>
          <w:szCs w:val="24"/>
          <w:lang w:eastAsia="es-MX"/>
        </w:rPr>
        <w:t xml:space="preserve">posibilita a los egresados </w:t>
      </w:r>
      <w:r>
        <w:rPr>
          <w:rFonts w:ascii="Arial" w:eastAsia="Times New Roman" w:hAnsi="Arial" w:cs="Times New Roman"/>
          <w:sz w:val="24"/>
          <w:szCs w:val="24"/>
          <w:lang w:eastAsia="es-MX"/>
        </w:rPr>
        <w:t>en el dominio</w:t>
      </w:r>
      <w:r w:rsidRPr="001775A6">
        <w:rPr>
          <w:rFonts w:ascii="Arial" w:eastAsia="Times New Roman" w:hAnsi="Arial" w:cs="Times New Roman"/>
          <w:sz w:val="24"/>
          <w:szCs w:val="24"/>
          <w:lang w:eastAsia="es-MX"/>
        </w:rPr>
        <w:t xml:space="preserve"> de sus quehaceres profesionales para posicionarse </w:t>
      </w:r>
      <w:r w:rsidRPr="006A1B4F">
        <w:rPr>
          <w:rFonts w:ascii="Arial" w:eastAsia="Times New Roman" w:hAnsi="Arial" w:cs="Times New Roman"/>
          <w:sz w:val="24"/>
          <w:szCs w:val="24"/>
          <w:lang w:eastAsia="es-MX"/>
        </w:rPr>
        <w:t>como sujetos sociales que interaccionan objetiva e intersubjetivamente con otros sujetos sociales en un tiempo y un espacio concretos. Se trata de promover el cuidado de la vida, la relación del pedagogo consigo mismo, con su comunidad, con el planeta y con el cosmos.</w:t>
      </w:r>
    </w:p>
    <w:p w14:paraId="2D562B89" w14:textId="77777777" w:rsidR="00415AE5" w:rsidRPr="006A1B4F" w:rsidRDefault="00415AE5" w:rsidP="00415AE5">
      <w:pPr>
        <w:spacing w:line="360" w:lineRule="auto"/>
        <w:jc w:val="both"/>
        <w:rPr>
          <w:rFonts w:ascii="Arial" w:eastAsia="Times New Roman" w:hAnsi="Arial" w:cs="Times New Roman"/>
          <w:b/>
          <w:sz w:val="24"/>
          <w:szCs w:val="24"/>
          <w:lang w:eastAsia="es-MX"/>
        </w:rPr>
      </w:pPr>
      <w:r w:rsidRPr="006A1B4F">
        <w:rPr>
          <w:rFonts w:ascii="Arial" w:eastAsia="Times New Roman" w:hAnsi="Arial" w:cs="Times New Roman"/>
          <w:b/>
          <w:sz w:val="24"/>
          <w:szCs w:val="24"/>
          <w:lang w:eastAsia="es-MX"/>
        </w:rPr>
        <w:t xml:space="preserve">Núcleo de Formación humana </w:t>
      </w:r>
    </w:p>
    <w:p w14:paraId="5DD0F4C5" w14:textId="77777777" w:rsidR="00415AE5" w:rsidRDefault="00415AE5" w:rsidP="00415AE5">
      <w:pPr>
        <w:spacing w:line="360" w:lineRule="auto"/>
        <w:jc w:val="both"/>
        <w:rPr>
          <w:rFonts w:ascii="Arial" w:eastAsia="Times New Roman" w:hAnsi="Arial" w:cs="Times New Roman"/>
          <w:sz w:val="24"/>
          <w:szCs w:val="24"/>
          <w:lang w:eastAsia="es-MX"/>
        </w:rPr>
      </w:pPr>
      <w:r w:rsidRPr="001775A6">
        <w:rPr>
          <w:rFonts w:ascii="Arial" w:eastAsia="Times New Roman" w:hAnsi="Arial" w:cs="Times New Roman"/>
          <w:sz w:val="24"/>
          <w:szCs w:val="24"/>
          <w:lang w:eastAsia="es-MX"/>
        </w:rPr>
        <w:t>Mediante este núcleo, se articulan procesos de formación de autoreconocimiento de los sujetos pedagógico</w:t>
      </w:r>
      <w:r>
        <w:rPr>
          <w:rFonts w:ascii="Arial" w:eastAsia="Times New Roman" w:hAnsi="Arial" w:cs="Times New Roman"/>
          <w:sz w:val="24"/>
          <w:szCs w:val="24"/>
          <w:lang w:eastAsia="es-MX"/>
        </w:rPr>
        <w:t>s</w:t>
      </w:r>
      <w:r w:rsidRPr="001775A6">
        <w:rPr>
          <w:rFonts w:ascii="Arial" w:eastAsia="Times New Roman" w:hAnsi="Arial" w:cs="Times New Roman"/>
          <w:sz w:val="24"/>
          <w:szCs w:val="24"/>
          <w:lang w:eastAsia="es-MX"/>
        </w:rPr>
        <w:t xml:space="preserve"> como seres vivos y cambiantes, conscientes y capaces de propiciar su autoaprendizaje, reaprendizaje y por lo tanto responsable de su autoorganización como persona y como sujeto social, de </w:t>
      </w:r>
      <w:r w:rsidRPr="006A1B4F">
        <w:rPr>
          <w:rFonts w:ascii="Arial" w:eastAsia="Times New Roman" w:hAnsi="Arial" w:cs="Times New Roman"/>
          <w:sz w:val="24"/>
          <w:szCs w:val="24"/>
          <w:lang w:eastAsia="es-MX"/>
        </w:rPr>
        <w:t xml:space="preserve">tal manera que el estudiante comprenda que en su proceso de aprendizaje se mezcla la emoción, la mente y el cuerpo, es decir que aprende con todo su ser. </w:t>
      </w:r>
    </w:p>
    <w:p w14:paraId="344B06C7" w14:textId="77777777" w:rsidR="00415AE5" w:rsidRPr="006A1B4F" w:rsidRDefault="00415AE5" w:rsidP="00415AE5">
      <w:pPr>
        <w:spacing w:line="360" w:lineRule="auto"/>
        <w:jc w:val="both"/>
        <w:rPr>
          <w:rFonts w:ascii="Arial" w:eastAsia="Times New Roman" w:hAnsi="Arial" w:cs="Times New Roman"/>
          <w:sz w:val="24"/>
          <w:szCs w:val="24"/>
          <w:lang w:eastAsia="es-MX"/>
        </w:rPr>
      </w:pPr>
      <w:r w:rsidRPr="006A1B4F">
        <w:rPr>
          <w:rFonts w:ascii="Arial" w:eastAsia="Times New Roman" w:hAnsi="Arial" w:cs="Times New Roman"/>
          <w:sz w:val="24"/>
          <w:szCs w:val="24"/>
          <w:lang w:eastAsia="es-MX"/>
        </w:rPr>
        <w:t xml:space="preserve">Se trata de formar seres conscientes de sus propios procesos de crecimiento y sensibles a las interrelaciones que entretejen la vida. Esto es, </w:t>
      </w:r>
      <w:r w:rsidRPr="006A1B4F">
        <w:rPr>
          <w:rFonts w:ascii="Arial" w:eastAsia="Times New Roman" w:hAnsi="Arial" w:cs="Times New Roman"/>
          <w:i/>
          <w:sz w:val="24"/>
          <w:szCs w:val="24"/>
          <w:lang w:eastAsia="es-MX"/>
        </w:rPr>
        <w:t>profesionales</w:t>
      </w:r>
      <w:r w:rsidRPr="006A1B4F">
        <w:rPr>
          <w:rFonts w:ascii="Arial" w:eastAsia="Times New Roman" w:hAnsi="Arial" w:cs="Times New Roman"/>
          <w:sz w:val="24"/>
          <w:szCs w:val="24"/>
          <w:lang w:eastAsia="es-MX"/>
        </w:rPr>
        <w:t xml:space="preserve"> íntegros, éticos, solidarios, con amplia formación humana que les permita convertirse en agentes de cambio, con capacidad de contribuir a transformar el mundo educativo que les toca vivir. </w:t>
      </w:r>
    </w:p>
    <w:p w14:paraId="3D4FD8A2" w14:textId="77777777" w:rsidR="00415AE5" w:rsidRPr="00091F5E" w:rsidRDefault="00415AE5" w:rsidP="00415AE5">
      <w:pPr>
        <w:spacing w:before="100" w:beforeAutospacing="1" w:after="100" w:afterAutospacing="1" w:line="360" w:lineRule="auto"/>
        <w:jc w:val="both"/>
        <w:rPr>
          <w:rFonts w:ascii="Arial" w:eastAsia="Times New Roman" w:hAnsi="Arial" w:cs="Times New Roman"/>
          <w:sz w:val="24"/>
          <w:szCs w:val="24"/>
          <w:lang w:eastAsia="es-MX"/>
        </w:rPr>
      </w:pPr>
      <w:r>
        <w:rPr>
          <w:rFonts w:ascii="Arial" w:eastAsia="Times New Roman" w:hAnsi="Arial" w:cs="Times New Roman"/>
          <w:sz w:val="24"/>
          <w:szCs w:val="24"/>
          <w:lang w:eastAsia="es-MX"/>
        </w:rPr>
        <w:t>En síntesis, estos núcleos de formación</w:t>
      </w:r>
      <w:r w:rsidRPr="00091F5E">
        <w:rPr>
          <w:rFonts w:ascii="Arial" w:eastAsia="Times New Roman" w:hAnsi="Arial" w:cs="Times New Roman"/>
          <w:sz w:val="24"/>
          <w:szCs w:val="24"/>
          <w:lang w:eastAsia="es-MX"/>
        </w:rPr>
        <w:t xml:space="preserve"> faculta</w:t>
      </w:r>
      <w:r>
        <w:rPr>
          <w:rFonts w:ascii="Arial" w:eastAsia="Times New Roman" w:hAnsi="Arial" w:cs="Times New Roman"/>
          <w:sz w:val="24"/>
          <w:szCs w:val="24"/>
          <w:lang w:eastAsia="es-MX"/>
        </w:rPr>
        <w:t>n</w:t>
      </w:r>
      <w:r w:rsidRPr="00091F5E">
        <w:rPr>
          <w:rFonts w:ascii="Arial" w:eastAsia="Times New Roman" w:hAnsi="Arial" w:cs="Times New Roman"/>
          <w:sz w:val="24"/>
          <w:szCs w:val="24"/>
          <w:lang w:eastAsia="es-MX"/>
        </w:rPr>
        <w:t xml:space="preserve"> al </w:t>
      </w:r>
      <w:r>
        <w:rPr>
          <w:rFonts w:ascii="Arial" w:eastAsia="Times New Roman" w:hAnsi="Arial" w:cs="Times New Roman"/>
          <w:sz w:val="24"/>
          <w:szCs w:val="24"/>
          <w:lang w:eastAsia="es-MX"/>
        </w:rPr>
        <w:t>L</w:t>
      </w:r>
      <w:r w:rsidRPr="00091F5E">
        <w:rPr>
          <w:rFonts w:ascii="Arial" w:eastAsia="Times New Roman" w:hAnsi="Arial" w:cs="Times New Roman"/>
          <w:sz w:val="24"/>
          <w:szCs w:val="24"/>
          <w:lang w:eastAsia="es-MX"/>
        </w:rPr>
        <w:t>icenciado</w:t>
      </w:r>
      <w:r>
        <w:rPr>
          <w:rFonts w:ascii="Arial" w:eastAsia="Times New Roman" w:hAnsi="Arial" w:cs="Times New Roman"/>
          <w:sz w:val="24"/>
          <w:szCs w:val="24"/>
          <w:lang w:eastAsia="es-MX"/>
        </w:rPr>
        <w:t xml:space="preserve"> en P</w:t>
      </w:r>
      <w:r w:rsidRPr="00091F5E">
        <w:rPr>
          <w:rFonts w:ascii="Arial" w:eastAsia="Times New Roman" w:hAnsi="Arial" w:cs="Times New Roman"/>
          <w:sz w:val="24"/>
          <w:szCs w:val="24"/>
          <w:lang w:eastAsia="es-MX"/>
        </w:rPr>
        <w:t xml:space="preserve">edagogía </w:t>
      </w:r>
      <w:r>
        <w:rPr>
          <w:rFonts w:ascii="Arial" w:eastAsia="Times New Roman" w:hAnsi="Arial" w:cs="Times New Roman"/>
          <w:sz w:val="24"/>
          <w:szCs w:val="24"/>
          <w:lang w:eastAsia="es-MX"/>
        </w:rPr>
        <w:t xml:space="preserve">para </w:t>
      </w:r>
      <w:r w:rsidRPr="00091F5E">
        <w:rPr>
          <w:rFonts w:ascii="Arial" w:eastAsia="Times New Roman" w:hAnsi="Arial" w:cs="Times New Roman"/>
          <w:sz w:val="24"/>
          <w:szCs w:val="24"/>
          <w:lang w:eastAsia="es-MX"/>
        </w:rPr>
        <w:t xml:space="preserve">ejercer su profesión en los ámbitos formal, no formal e informal desde seis quehaceres concretos, no necesariamente excluyentes, más bien en constante interacción, pero posibles de diferenciarse tanto en el trayecto formativo como en el ejercicio de la práctica profesional. </w:t>
      </w:r>
    </w:p>
    <w:p w14:paraId="3B369E9C" w14:textId="77777777" w:rsidR="00415AE5" w:rsidRPr="00D772C4" w:rsidRDefault="00415AE5" w:rsidP="00415AE5">
      <w:pPr>
        <w:pStyle w:val="Prrafodelista"/>
        <w:numPr>
          <w:ilvl w:val="0"/>
          <w:numId w:val="23"/>
        </w:numPr>
        <w:spacing w:after="0" w:line="360" w:lineRule="auto"/>
        <w:jc w:val="both"/>
        <w:rPr>
          <w:rFonts w:ascii="Arial" w:eastAsia="Times New Roman" w:hAnsi="Arial" w:cs="Times New Roman"/>
          <w:sz w:val="24"/>
          <w:szCs w:val="24"/>
          <w:lang w:eastAsia="es-MX"/>
        </w:rPr>
      </w:pPr>
      <w:r w:rsidRPr="00B949B8">
        <w:rPr>
          <w:rFonts w:ascii="Arial" w:eastAsia="Times New Roman" w:hAnsi="Arial" w:cs="Times New Roman"/>
          <w:b/>
          <w:i/>
          <w:sz w:val="24"/>
          <w:szCs w:val="24"/>
          <w:u w:val="single"/>
          <w:lang w:eastAsia="es-MX"/>
        </w:rPr>
        <w:t>Área de Formación Disciplinar</w:t>
      </w:r>
      <w:r w:rsidRPr="00D772C4">
        <w:rPr>
          <w:rFonts w:ascii="Arial" w:eastAsia="Times New Roman" w:hAnsi="Arial" w:cs="Times New Roman"/>
          <w:sz w:val="24"/>
          <w:szCs w:val="24"/>
          <w:lang w:eastAsia="es-MX"/>
        </w:rPr>
        <w:t>, la cual comprende experiencias de formación profesional que llevan al estudiante a adquirir el carácter distintivo de la carrera  y  alcanzar  el  perfil  de  egreso  de  la  misma.  Representa  los aprendizajes mínimos que todo pedagogo de</w:t>
      </w:r>
      <w:r>
        <w:rPr>
          <w:rFonts w:ascii="Arial" w:eastAsia="Times New Roman" w:hAnsi="Arial" w:cs="Times New Roman"/>
          <w:sz w:val="24"/>
          <w:szCs w:val="24"/>
          <w:lang w:eastAsia="es-MX"/>
        </w:rPr>
        <w:t xml:space="preserve">be saber por lo cual comprende experiencias educativas de carácter obligatorio y de carácter optativo. </w:t>
      </w:r>
      <w:r w:rsidRPr="00B949B8">
        <w:rPr>
          <w:rFonts w:ascii="Arial" w:eastAsia="Times New Roman" w:hAnsi="Arial" w:cs="Times New Roman"/>
          <w:b/>
          <w:i/>
          <w:sz w:val="24"/>
          <w:szCs w:val="24"/>
          <w:u w:val="single"/>
          <w:lang w:eastAsia="es-MX"/>
        </w:rPr>
        <w:t>Esta área de formación comprende los quehaceres profesionales</w:t>
      </w:r>
      <w:r>
        <w:rPr>
          <w:rFonts w:ascii="Arial" w:eastAsia="Times New Roman" w:hAnsi="Arial" w:cs="Times New Roman"/>
          <w:sz w:val="24"/>
          <w:szCs w:val="24"/>
          <w:lang w:eastAsia="es-MX"/>
        </w:rPr>
        <w:t xml:space="preserve"> en el que el pedagogo se forma y puede desempeñarse, y que se describen a continuación:</w:t>
      </w:r>
    </w:p>
    <w:p w14:paraId="396FA5C2" w14:textId="77777777" w:rsidR="00415AE5" w:rsidRDefault="00415AE5" w:rsidP="00415AE5">
      <w:pPr>
        <w:spacing w:after="0" w:line="360" w:lineRule="auto"/>
        <w:rPr>
          <w:rFonts w:ascii="Arial" w:eastAsia="Times New Roman" w:hAnsi="Arial" w:cs="Times New Roman"/>
          <w:sz w:val="24"/>
          <w:szCs w:val="24"/>
          <w:lang w:eastAsia="es-MX"/>
        </w:rPr>
      </w:pPr>
    </w:p>
    <w:p w14:paraId="0B36CA36" w14:textId="77777777" w:rsidR="00415AE5" w:rsidRPr="00091F5E" w:rsidRDefault="00415AE5" w:rsidP="00415AE5">
      <w:pPr>
        <w:spacing w:line="360" w:lineRule="auto"/>
        <w:jc w:val="both"/>
        <w:rPr>
          <w:rFonts w:ascii="Arial" w:eastAsia="Times New Roman" w:hAnsi="Arial" w:cs="Times New Roman"/>
          <w:b/>
          <w:sz w:val="24"/>
          <w:szCs w:val="24"/>
          <w:lang w:eastAsia="es-MX"/>
        </w:rPr>
      </w:pPr>
      <w:r w:rsidRPr="00091F5E">
        <w:rPr>
          <w:rFonts w:ascii="Arial" w:eastAsia="Times New Roman" w:hAnsi="Arial" w:cs="Times New Roman"/>
          <w:b/>
          <w:sz w:val="24"/>
          <w:szCs w:val="24"/>
          <w:lang w:eastAsia="es-MX"/>
        </w:rPr>
        <w:t>Quehaceres profesionales</w:t>
      </w:r>
    </w:p>
    <w:p w14:paraId="4FF83F13" w14:textId="77777777" w:rsidR="00415AE5" w:rsidRPr="005B2B24" w:rsidRDefault="00415AE5" w:rsidP="00415AE5">
      <w:pPr>
        <w:spacing w:line="360" w:lineRule="auto"/>
        <w:jc w:val="both"/>
        <w:rPr>
          <w:rFonts w:ascii="Arial" w:eastAsia="Times New Roman" w:hAnsi="Arial" w:cs="Times New Roman"/>
          <w:sz w:val="24"/>
          <w:szCs w:val="24"/>
          <w:lang w:eastAsia="es-MX"/>
        </w:rPr>
      </w:pPr>
      <w:r w:rsidRPr="00091F5E">
        <w:rPr>
          <w:rFonts w:ascii="Arial" w:eastAsia="Times New Roman" w:hAnsi="Arial" w:cs="Times New Roman"/>
          <w:sz w:val="24"/>
          <w:szCs w:val="24"/>
          <w:lang w:eastAsia="es-MX"/>
        </w:rPr>
        <w:t xml:space="preserve">Son seis los quehaceres profesionales que derivan </w:t>
      </w:r>
      <w:r>
        <w:rPr>
          <w:rFonts w:ascii="Arial" w:eastAsia="Times New Roman" w:hAnsi="Arial" w:cs="Times New Roman"/>
          <w:sz w:val="24"/>
          <w:szCs w:val="24"/>
          <w:lang w:eastAsia="es-MX"/>
        </w:rPr>
        <w:t>de la identificación</w:t>
      </w:r>
      <w:r w:rsidRPr="00091F5E">
        <w:rPr>
          <w:rFonts w:ascii="Arial" w:eastAsia="Times New Roman" w:hAnsi="Arial" w:cs="Times New Roman"/>
          <w:sz w:val="24"/>
          <w:szCs w:val="24"/>
          <w:lang w:eastAsia="es-MX"/>
        </w:rPr>
        <w:t xml:space="preserve"> de los núcleos de formación, no en un sentido de fragmentación de los saberes pedagógicos, sino en su agrupación bajo el criterio de secuencias curriculares y didácticas</w:t>
      </w:r>
      <w:r>
        <w:rPr>
          <w:rFonts w:ascii="Arial" w:eastAsia="Times New Roman" w:hAnsi="Arial" w:cs="Times New Roman"/>
          <w:sz w:val="24"/>
          <w:szCs w:val="24"/>
          <w:lang w:eastAsia="es-MX"/>
        </w:rPr>
        <w:t xml:space="preserve">, que </w:t>
      </w:r>
      <w:r w:rsidRPr="00091F5E">
        <w:rPr>
          <w:rFonts w:ascii="Arial" w:eastAsia="Times New Roman" w:hAnsi="Arial" w:cs="Times New Roman"/>
          <w:sz w:val="24"/>
          <w:szCs w:val="24"/>
          <w:lang w:eastAsia="es-MX"/>
        </w:rPr>
        <w:t>se trabajan en los programas de las experiencias educativas a partir de unidades de competencias, como antes se señala.</w:t>
      </w:r>
    </w:p>
    <w:p w14:paraId="0198A45B" w14:textId="77777777" w:rsidR="00415AE5" w:rsidRPr="002C0795" w:rsidRDefault="00415AE5" w:rsidP="00415AE5">
      <w:pPr>
        <w:pStyle w:val="Prrafodelista"/>
        <w:numPr>
          <w:ilvl w:val="0"/>
          <w:numId w:val="25"/>
        </w:numPr>
        <w:spacing w:before="240" w:after="240" w:line="360" w:lineRule="auto"/>
        <w:rPr>
          <w:rFonts w:ascii="Arial" w:eastAsia="Times New Roman" w:hAnsi="Arial" w:cs="Times New Roman"/>
          <w:b/>
          <w:sz w:val="24"/>
          <w:szCs w:val="24"/>
          <w:lang w:val="es-AR" w:eastAsia="es-AR"/>
        </w:rPr>
      </w:pPr>
      <w:r w:rsidRPr="002C0795">
        <w:rPr>
          <w:rFonts w:ascii="Arial" w:eastAsia="Times New Roman" w:hAnsi="Arial" w:cs="Times New Roman"/>
          <w:b/>
          <w:sz w:val="24"/>
          <w:szCs w:val="24"/>
          <w:lang w:val="es-AR" w:eastAsia="es-AR"/>
        </w:rPr>
        <w:t>Docencia y Mediación pedagógica</w:t>
      </w:r>
    </w:p>
    <w:p w14:paraId="57E5F27A" w14:textId="77777777" w:rsidR="00415AE5" w:rsidRPr="002C0795" w:rsidRDefault="00415AE5" w:rsidP="00415AE5">
      <w:pPr>
        <w:spacing w:line="360" w:lineRule="auto"/>
        <w:jc w:val="both"/>
        <w:rPr>
          <w:rFonts w:ascii="Arial" w:eastAsia="Times New Roman" w:hAnsi="Arial" w:cs="Times New Roman"/>
          <w:sz w:val="24"/>
          <w:szCs w:val="24"/>
          <w:lang w:val="es-AR" w:eastAsia="es-AR"/>
        </w:rPr>
      </w:pPr>
      <w:r w:rsidRPr="002C0795">
        <w:rPr>
          <w:rFonts w:ascii="Arial" w:eastAsia="Times New Roman" w:hAnsi="Arial" w:cs="Times New Roman"/>
          <w:sz w:val="24"/>
          <w:szCs w:val="24"/>
          <w:lang w:val="es-AR" w:eastAsia="es-AR"/>
        </w:rPr>
        <w:t xml:space="preserve">Este quehacer involucra preponderantemente el ejercicio de la formación en procesos sistemáticos de enseñanza - aprendizaje, que incluyen diagnóstico, planificación, ejecución y evaluación, con un sólido fundamento didáctico. </w:t>
      </w:r>
    </w:p>
    <w:p w14:paraId="2B940DBC" w14:textId="77777777" w:rsidR="00415AE5" w:rsidRPr="009F62DE" w:rsidRDefault="00415AE5" w:rsidP="00415AE5">
      <w:pPr>
        <w:spacing w:line="360" w:lineRule="auto"/>
        <w:jc w:val="both"/>
        <w:rPr>
          <w:rFonts w:ascii="Arial" w:eastAsia="Times New Roman" w:hAnsi="Arial" w:cs="Times New Roman"/>
          <w:sz w:val="24"/>
          <w:szCs w:val="24"/>
          <w:lang w:val="es-AR" w:eastAsia="es-AR"/>
        </w:rPr>
      </w:pPr>
      <w:r w:rsidRPr="002C0795">
        <w:rPr>
          <w:rFonts w:ascii="Arial" w:eastAsia="Times New Roman" w:hAnsi="Arial" w:cs="Times New Roman"/>
          <w:sz w:val="24"/>
          <w:szCs w:val="24"/>
          <w:lang w:val="es-AR" w:eastAsia="es-AR"/>
        </w:rPr>
        <w:t xml:space="preserve">El docente (educación formal) o mediador (educación no formal) o el formador de formadores debe tener dominio (Ibarra, 2015): de los problemas de la realidad educativa que han de ser objeto de estudio e intervención; de las teorías que ayudan a explicar y comprender la realidad y permiten crear escenarios de futuro; de una práctica con responsabilidad social basada en habilidades propias, distinguibles de otras profesiones; de la pedagogía como una ciencia social que recupera los aportes de las diversas disciplinas humanas para delimitar, explicar y comprender tanto los problemas como las teorías referidas a la educación y a la enseñanza, y desde la cual fundamente su identidad profesional y su compromiso con los fines de la educación; y del </w:t>
      </w:r>
      <w:r w:rsidRPr="002C0795">
        <w:rPr>
          <w:rFonts w:ascii="Arial" w:eastAsia="Times New Roman" w:hAnsi="Arial" w:cs="Times New Roman"/>
          <w:i/>
          <w:sz w:val="24"/>
          <w:szCs w:val="24"/>
          <w:lang w:val="es-AR" w:eastAsia="es-AR"/>
        </w:rPr>
        <w:t>ethos</w:t>
      </w:r>
      <w:r w:rsidRPr="002C0795">
        <w:rPr>
          <w:rFonts w:ascii="Arial" w:eastAsia="Times New Roman" w:hAnsi="Arial" w:cs="Times New Roman"/>
          <w:sz w:val="24"/>
          <w:szCs w:val="24"/>
          <w:lang w:val="es-AR" w:eastAsia="es-AR"/>
        </w:rPr>
        <w:t xml:space="preserve"> de la profesión, entendido en el marco de las dimensiones históricas, éticas y normativas, que orientan y regulan su ejercicio profesional, y su ser como persona.</w:t>
      </w:r>
    </w:p>
    <w:p w14:paraId="69DFBB50" w14:textId="77777777" w:rsidR="00415AE5" w:rsidRPr="00F24709" w:rsidRDefault="00415AE5" w:rsidP="00415AE5">
      <w:pPr>
        <w:pStyle w:val="NormalWeb"/>
        <w:numPr>
          <w:ilvl w:val="0"/>
          <w:numId w:val="25"/>
        </w:numPr>
        <w:spacing w:line="360" w:lineRule="auto"/>
        <w:rPr>
          <w:rFonts w:ascii="Arial" w:hAnsi="Arial" w:cs="Arial"/>
          <w:b/>
        </w:rPr>
      </w:pPr>
      <w:r w:rsidRPr="00F24709">
        <w:rPr>
          <w:rFonts w:ascii="Arial" w:hAnsi="Arial" w:cs="Arial"/>
          <w:b/>
        </w:rPr>
        <w:t xml:space="preserve">Procesos curriculares y proyectos socioeducativos </w:t>
      </w:r>
    </w:p>
    <w:p w14:paraId="4721D9FB" w14:textId="77777777" w:rsidR="00415AE5" w:rsidRPr="00F24709" w:rsidRDefault="00415AE5" w:rsidP="00415AE5">
      <w:pPr>
        <w:pStyle w:val="NormalWeb"/>
        <w:spacing w:line="360" w:lineRule="auto"/>
        <w:jc w:val="both"/>
        <w:rPr>
          <w:rFonts w:ascii="Arial" w:hAnsi="Arial" w:cs="Arial"/>
        </w:rPr>
      </w:pPr>
      <w:r>
        <w:rPr>
          <w:rFonts w:ascii="Arial" w:hAnsi="Arial" w:cs="Arial"/>
        </w:rPr>
        <w:t>Un campo orientado al desarrollo de lo curricular y de proyectos socioeducativos que t</w:t>
      </w:r>
      <w:r w:rsidRPr="00F24709">
        <w:rPr>
          <w:rFonts w:ascii="Arial" w:hAnsi="Arial" w:cs="Arial"/>
        </w:rPr>
        <w:t>iene la pretensión de</w:t>
      </w:r>
      <w:r>
        <w:rPr>
          <w:rFonts w:ascii="Arial" w:hAnsi="Arial" w:cs="Arial"/>
        </w:rPr>
        <w:t xml:space="preserve"> especificar la relación curriculum</w:t>
      </w:r>
      <w:r w:rsidRPr="00F24709">
        <w:rPr>
          <w:rFonts w:ascii="Arial" w:hAnsi="Arial" w:cs="Arial"/>
        </w:rPr>
        <w:t xml:space="preserve"> y sociedad que se desvincula de la lógica funcionalista, para re</w:t>
      </w:r>
      <w:r>
        <w:rPr>
          <w:rFonts w:ascii="Arial" w:hAnsi="Arial" w:cs="Arial"/>
        </w:rPr>
        <w:t>-</w:t>
      </w:r>
      <w:r w:rsidRPr="00F24709">
        <w:rPr>
          <w:rFonts w:ascii="Arial" w:hAnsi="Arial" w:cs="Arial"/>
        </w:rPr>
        <w:t>vincularse desde un modelo reflexivo, que considera la “oleada de tercera generación”, específicamente los aspectos que inciden en la construcción de los procesos curriculares como la flexibilidad y la extensión del currículum en vista de la educación permanente, es decir la ampliación da los saberes que permite ofrecer estructuras curriculares, de acuerdo con las necesidades de la s</w:t>
      </w:r>
      <w:r>
        <w:rPr>
          <w:rFonts w:ascii="Arial" w:hAnsi="Arial" w:cs="Arial"/>
        </w:rPr>
        <w:t>ociedad del conocimiento como: l</w:t>
      </w:r>
      <w:r w:rsidRPr="00F24709">
        <w:rPr>
          <w:rFonts w:ascii="Arial" w:hAnsi="Arial" w:cs="Arial"/>
        </w:rPr>
        <w:t xml:space="preserve">a formación profesional y la educación permanente. </w:t>
      </w:r>
    </w:p>
    <w:p w14:paraId="78B45DED" w14:textId="77777777" w:rsidR="00415AE5" w:rsidRPr="00F24709" w:rsidRDefault="00415AE5" w:rsidP="00415AE5">
      <w:pPr>
        <w:pStyle w:val="NormalWeb"/>
        <w:spacing w:line="360" w:lineRule="auto"/>
        <w:jc w:val="both"/>
        <w:rPr>
          <w:rFonts w:ascii="Arial" w:hAnsi="Arial" w:cs="Arial"/>
        </w:rPr>
      </w:pPr>
      <w:r w:rsidRPr="00F24709">
        <w:rPr>
          <w:rFonts w:ascii="Arial" w:hAnsi="Arial" w:cs="Arial"/>
        </w:rPr>
        <w:t xml:space="preserve">De esta manera, el primer ámbito de referencia al que alude el campo se dirige a la atención de la los aspectos educativos formales que claramente son catalogados dentro de la formación escolar en espacios plenamente académicos.  </w:t>
      </w:r>
    </w:p>
    <w:p w14:paraId="3A8454F1" w14:textId="77777777" w:rsidR="00415AE5" w:rsidRDefault="00415AE5" w:rsidP="00415AE5">
      <w:pPr>
        <w:pStyle w:val="NormalWeb"/>
        <w:spacing w:line="360" w:lineRule="auto"/>
        <w:jc w:val="both"/>
        <w:rPr>
          <w:rFonts w:ascii="Arial" w:hAnsi="Arial" w:cs="Arial"/>
        </w:rPr>
      </w:pPr>
      <w:r w:rsidRPr="00F24709">
        <w:rPr>
          <w:rFonts w:ascii="Arial" w:hAnsi="Arial" w:cs="Arial"/>
        </w:rPr>
        <w:t>Los proyectos socioeducativos,</w:t>
      </w:r>
      <w:r>
        <w:rPr>
          <w:rFonts w:ascii="Arial" w:hAnsi="Arial" w:cs="Arial"/>
        </w:rPr>
        <w:t xml:space="preserve"> por su parte</w:t>
      </w:r>
      <w:r w:rsidRPr="00F24709">
        <w:rPr>
          <w:rFonts w:ascii="Arial" w:hAnsi="Arial" w:cs="Arial"/>
        </w:rPr>
        <w:t xml:space="preserve"> alude</w:t>
      </w:r>
      <w:r>
        <w:rPr>
          <w:rFonts w:ascii="Arial" w:hAnsi="Arial" w:cs="Arial"/>
        </w:rPr>
        <w:t>n</w:t>
      </w:r>
      <w:r w:rsidRPr="00F24709">
        <w:rPr>
          <w:rFonts w:ascii="Arial" w:hAnsi="Arial" w:cs="Arial"/>
        </w:rPr>
        <w:t xml:space="preserve"> a una extensión que propicia las mejores actuaciones del sistema social, ofrecida fuera de las universidades, departamentos o instituciones con vocación profesional o educativo formales, dado que en la lógica de la sociedad del conocimiento, los procesos de enseñanza y de aprendizaje, no se ofrecen de manera disciplinar, ni en bloque exclusivamente, es decir, más que atender a la formación disciplinar y terminal de las instituciones educativas formales que tienen como finalidad iniciar a los egresados en la vida activa, la labor educativa de acuerdo con los criterios de la sociedad del conocimiento, se dirige a adultos ya activos que requiere</w:t>
      </w:r>
      <w:r>
        <w:rPr>
          <w:rFonts w:ascii="Arial" w:hAnsi="Arial" w:cs="Arial"/>
        </w:rPr>
        <w:t xml:space="preserve">n </w:t>
      </w:r>
      <w:r w:rsidRPr="00BF1C92">
        <w:rPr>
          <w:rFonts w:ascii="Arial" w:hAnsi="Arial" w:cs="Arial"/>
        </w:rPr>
        <w:t>tornar eficientes</w:t>
      </w:r>
      <w:r w:rsidRPr="00F24709">
        <w:rPr>
          <w:rFonts w:ascii="Arial" w:hAnsi="Arial" w:cs="Arial"/>
        </w:rPr>
        <w:t xml:space="preserve"> sus saberes socialmente productivos ya adquiridos pero en aras de la optimización en el contexto de la hiperespecialización, ligado a la promoción y actualización y a la adquisición de informaciones, lenguajes y juegos de lenguaje que les permitan ampliar el horizonte de su vida profesional y articular su experiencia técnica y ética. </w:t>
      </w:r>
    </w:p>
    <w:p w14:paraId="01BB8788" w14:textId="77777777" w:rsidR="00415AE5" w:rsidRPr="00F24709" w:rsidRDefault="00415AE5" w:rsidP="00415AE5">
      <w:pPr>
        <w:pStyle w:val="NormalWeb"/>
        <w:numPr>
          <w:ilvl w:val="0"/>
          <w:numId w:val="25"/>
        </w:numPr>
        <w:spacing w:line="360" w:lineRule="auto"/>
        <w:rPr>
          <w:rFonts w:ascii="Arial" w:hAnsi="Arial" w:cs="Arial"/>
          <w:b/>
        </w:rPr>
      </w:pPr>
      <w:r w:rsidRPr="00F24709">
        <w:rPr>
          <w:rFonts w:ascii="Arial" w:hAnsi="Arial" w:cs="Arial"/>
          <w:b/>
        </w:rPr>
        <w:t xml:space="preserve">Gestión y administración educativas  </w:t>
      </w:r>
    </w:p>
    <w:p w14:paraId="124B280D" w14:textId="77777777" w:rsidR="00415AE5" w:rsidRPr="00F24709" w:rsidRDefault="00415AE5" w:rsidP="00415AE5">
      <w:pPr>
        <w:pStyle w:val="NormalWeb"/>
        <w:spacing w:line="360" w:lineRule="auto"/>
        <w:jc w:val="both"/>
        <w:rPr>
          <w:rFonts w:ascii="Arial" w:hAnsi="Arial" w:cs="Arial"/>
        </w:rPr>
      </w:pPr>
      <w:r w:rsidRPr="00F24709">
        <w:rPr>
          <w:rFonts w:ascii="Arial" w:hAnsi="Arial" w:cs="Arial"/>
        </w:rPr>
        <w:t>La gestión educativa se ha definido como un campo emergente que integra los planteamientos de la administración educativa, pero que asume otras características acordes a la complejidad de los procesos educativos.  De acuerdo con Sander B. (2005) La concepción del paradigma multidimensional de administración de la educación, fundamentado en la desconstrucción y la reconstrucción de los conocimientos pedagógicos y administrativos acumulados en el devenir  de la historia de la educación latinoamericana, es un potenci</w:t>
      </w:r>
      <w:r>
        <w:rPr>
          <w:rFonts w:ascii="Arial" w:hAnsi="Arial" w:cs="Arial"/>
        </w:rPr>
        <w:t>al para el campo administrativo, y por tanto para la formación de los profesionales de la educación</w:t>
      </w:r>
    </w:p>
    <w:p w14:paraId="684C44AD" w14:textId="77777777" w:rsidR="00415AE5" w:rsidRPr="009F62DE" w:rsidRDefault="00415AE5" w:rsidP="00415AE5">
      <w:pPr>
        <w:pStyle w:val="NormalWeb"/>
        <w:spacing w:line="360" w:lineRule="auto"/>
        <w:jc w:val="both"/>
        <w:rPr>
          <w:rFonts w:ascii="Arial" w:hAnsi="Arial" w:cs="Arial"/>
        </w:rPr>
      </w:pPr>
      <w:r w:rsidRPr="00F24709">
        <w:rPr>
          <w:rFonts w:ascii="Arial" w:hAnsi="Arial" w:cs="Arial"/>
        </w:rPr>
        <w:t>Este autor señala que en realidad, los modelos históricos de gestión escolar y universitaria — definidos dialécticamente en términos de administración para la eficiencia económica, administración para la eficacia pedagógica, administración para la efectividad política y administración para la relevancia cultural— son los elementos</w:t>
      </w:r>
      <w:r w:rsidRPr="00F24709">
        <w:rPr>
          <w:rFonts w:ascii="Arial" w:hAnsi="Arial" w:cs="Arial"/>
          <w:b/>
        </w:rPr>
        <w:t xml:space="preserve"> </w:t>
      </w:r>
      <w:r w:rsidRPr="00F24709">
        <w:rPr>
          <w:rFonts w:ascii="Arial" w:hAnsi="Arial" w:cs="Arial"/>
        </w:rPr>
        <w:t>constitutivos de un paradigma heurístico y praxiológico de administración de la educación resultado de un enorme esfuerzo de síntesis teórica de la experiencia latinoamericana de gestión educativa en el ámbito internacional. Todo ello por tanto se convierte en un campo de acción para el ejercicio profesional del pedagogo quien debe ser formado como especialista en estos fundamentos para la proyección de las metodologías con posibilidades de innovación.</w:t>
      </w:r>
    </w:p>
    <w:p w14:paraId="50F39C67" w14:textId="77777777" w:rsidR="00415AE5" w:rsidRPr="005A0F0F" w:rsidRDefault="00415AE5" w:rsidP="00415AE5">
      <w:pPr>
        <w:pStyle w:val="Prrafodelista"/>
        <w:numPr>
          <w:ilvl w:val="0"/>
          <w:numId w:val="25"/>
        </w:numPr>
        <w:spacing w:before="240" w:after="240" w:line="360" w:lineRule="auto"/>
        <w:rPr>
          <w:rFonts w:ascii="Arial" w:eastAsia="Times New Roman" w:hAnsi="Arial" w:cs="Times New Roman"/>
          <w:b/>
          <w:sz w:val="24"/>
          <w:szCs w:val="24"/>
          <w:lang w:val="es-AR" w:eastAsia="es-AR"/>
        </w:rPr>
      </w:pPr>
      <w:r w:rsidRPr="005A0F0F">
        <w:rPr>
          <w:rFonts w:ascii="Arial" w:eastAsia="Times New Roman" w:hAnsi="Arial" w:cs="Times New Roman"/>
          <w:b/>
          <w:sz w:val="24"/>
          <w:szCs w:val="24"/>
          <w:lang w:val="es-AR" w:eastAsia="es-AR"/>
        </w:rPr>
        <w:t>Orientación Educativa y Social</w:t>
      </w:r>
    </w:p>
    <w:p w14:paraId="2CC4096A" w14:textId="77777777" w:rsidR="00415AE5" w:rsidRPr="005A0F0F" w:rsidRDefault="00415AE5" w:rsidP="00415AE5">
      <w:pPr>
        <w:spacing w:line="360" w:lineRule="auto"/>
        <w:jc w:val="both"/>
        <w:rPr>
          <w:rFonts w:ascii="Arial" w:eastAsia="Times New Roman" w:hAnsi="Arial" w:cs="Times New Roman"/>
          <w:sz w:val="24"/>
          <w:szCs w:val="24"/>
          <w:lang w:val="es-AR" w:eastAsia="es-AR"/>
        </w:rPr>
      </w:pPr>
      <w:r w:rsidRPr="005A0F0F">
        <w:rPr>
          <w:rFonts w:ascii="Arial" w:eastAsia="Times New Roman" w:hAnsi="Arial" w:cs="Times New Roman"/>
          <w:sz w:val="24"/>
          <w:szCs w:val="24"/>
          <w:lang w:val="es-AR" w:eastAsia="es-AR"/>
        </w:rPr>
        <w:t xml:space="preserve">El quehacer de orientación es pensado aquí tanto en el ámbito educativo formal, donde tiende a ser una tutoría, como en la práctica profesional comunitaria, donde se asume como orientación social. En uno y en otros casos, un orientador ha de verse como </w:t>
      </w:r>
      <w:r w:rsidRPr="005A0F0F">
        <w:rPr>
          <w:rFonts w:ascii="Arial" w:eastAsia="Times New Roman" w:hAnsi="Arial" w:cs="Arial"/>
          <w:bCs/>
          <w:color w:val="000000"/>
          <w:sz w:val="24"/>
          <w:szCs w:val="24"/>
          <w:lang w:val="es-AR" w:eastAsia="es-AR"/>
        </w:rPr>
        <w:t xml:space="preserve">agente de cambio social </w:t>
      </w:r>
      <w:r w:rsidRPr="005A0F0F">
        <w:rPr>
          <w:rFonts w:ascii="Arial" w:eastAsia="Times New Roman" w:hAnsi="Arial" w:cs="Arial"/>
          <w:sz w:val="24"/>
          <w:szCs w:val="24"/>
          <w:lang w:val="es-AR" w:eastAsia="es-AR"/>
        </w:rPr>
        <w:t xml:space="preserve">por su formación, trayectoria y </w:t>
      </w:r>
      <w:r w:rsidRPr="005A0F0F">
        <w:rPr>
          <w:rFonts w:ascii="Arial" w:eastAsia="Times New Roman" w:hAnsi="Arial" w:cs="Arial"/>
          <w:color w:val="000000"/>
          <w:sz w:val="24"/>
          <w:szCs w:val="24"/>
          <w:lang w:val="es-AR" w:eastAsia="es-AR"/>
        </w:rPr>
        <w:t>capacitación a nivel pedagógico, psicológico, estratégico y mediador</w:t>
      </w:r>
      <w:r>
        <w:rPr>
          <w:rFonts w:ascii="Arial" w:eastAsia="Times New Roman" w:hAnsi="Arial" w:cs="Arial"/>
          <w:color w:val="000000"/>
          <w:sz w:val="24"/>
          <w:szCs w:val="24"/>
          <w:lang w:val="es-AR" w:eastAsia="es-AR"/>
        </w:rPr>
        <w:t xml:space="preserve"> (Martínez, 2015)</w:t>
      </w:r>
      <w:r w:rsidRPr="005A0F0F">
        <w:rPr>
          <w:rFonts w:ascii="Arial" w:eastAsia="Times New Roman" w:hAnsi="Arial" w:cs="Arial"/>
          <w:color w:val="000000"/>
          <w:sz w:val="24"/>
          <w:szCs w:val="24"/>
          <w:lang w:val="es-AR" w:eastAsia="es-AR"/>
        </w:rPr>
        <w:t>.</w:t>
      </w:r>
    </w:p>
    <w:p w14:paraId="77A9F3DB" w14:textId="77777777" w:rsidR="00415AE5" w:rsidRPr="005A0F0F" w:rsidRDefault="00415AE5" w:rsidP="00415AE5">
      <w:pPr>
        <w:spacing w:line="360" w:lineRule="auto"/>
        <w:jc w:val="both"/>
        <w:rPr>
          <w:rFonts w:ascii="Arial" w:eastAsia="Times New Roman" w:hAnsi="Arial" w:cs="Times New Roman"/>
          <w:sz w:val="24"/>
          <w:szCs w:val="24"/>
          <w:lang w:val="es-AR" w:eastAsia="es-AR"/>
        </w:rPr>
      </w:pPr>
      <w:r w:rsidRPr="005A0F0F">
        <w:rPr>
          <w:rFonts w:ascii="Arial" w:eastAsia="Times New Roman" w:hAnsi="Arial" w:cs="Times New Roman"/>
          <w:sz w:val="24"/>
          <w:szCs w:val="24"/>
          <w:lang w:val="es-AR" w:eastAsia="es-AR"/>
        </w:rPr>
        <w:t>La orientación educativa se concibe como parte integrante del proceso educativo escolar, como una práctica pedagógica dirigida a las áreas personal-social, escolar y vocacional, y se sustenta en los principios de prevención, desarrollo y atención a la diversidad de los estudiantes. En específico, la tutoría se dirige predominante</w:t>
      </w:r>
      <w:r>
        <w:rPr>
          <w:rFonts w:ascii="Arial" w:eastAsia="Times New Roman" w:hAnsi="Arial" w:cs="Times New Roman"/>
          <w:sz w:val="24"/>
          <w:szCs w:val="24"/>
          <w:lang w:val="es-AR" w:eastAsia="es-AR"/>
        </w:rPr>
        <w:t>mente a la formación de habilidades del pensamiento</w:t>
      </w:r>
      <w:r w:rsidRPr="005A0F0F">
        <w:rPr>
          <w:rFonts w:ascii="Arial" w:eastAsia="Times New Roman" w:hAnsi="Arial" w:cs="Times New Roman"/>
          <w:sz w:val="24"/>
          <w:szCs w:val="24"/>
          <w:lang w:val="es-AR" w:eastAsia="es-AR"/>
        </w:rPr>
        <w:t>, aprovechamiento del ti</w:t>
      </w:r>
      <w:r>
        <w:rPr>
          <w:rFonts w:ascii="Arial" w:eastAsia="Times New Roman" w:hAnsi="Arial" w:cs="Times New Roman"/>
          <w:sz w:val="24"/>
          <w:szCs w:val="24"/>
          <w:lang w:val="es-AR" w:eastAsia="es-AR"/>
        </w:rPr>
        <w:t>empo y desarrollo de capacidades</w:t>
      </w:r>
      <w:r w:rsidRPr="005A0F0F">
        <w:rPr>
          <w:rFonts w:ascii="Arial" w:eastAsia="Times New Roman" w:hAnsi="Arial" w:cs="Times New Roman"/>
          <w:sz w:val="24"/>
          <w:szCs w:val="24"/>
          <w:lang w:val="es-AR" w:eastAsia="es-AR"/>
        </w:rPr>
        <w:t xml:space="preserve"> en el ámbito académico con el fin de que el alumno alcan</w:t>
      </w:r>
      <w:r>
        <w:rPr>
          <w:rFonts w:ascii="Arial" w:eastAsia="Times New Roman" w:hAnsi="Arial" w:cs="Times New Roman"/>
          <w:sz w:val="24"/>
          <w:szCs w:val="24"/>
          <w:lang w:val="es-AR" w:eastAsia="es-AR"/>
        </w:rPr>
        <w:t>ce un alto rendimiento</w:t>
      </w:r>
      <w:r w:rsidRPr="005A0F0F">
        <w:rPr>
          <w:rFonts w:ascii="Arial" w:eastAsia="Times New Roman" w:hAnsi="Arial" w:cs="Times New Roman"/>
          <w:sz w:val="24"/>
          <w:szCs w:val="24"/>
          <w:lang w:val="es-AR" w:eastAsia="es-AR"/>
        </w:rPr>
        <w:t xml:space="preserve"> y progrese en sus estudios.</w:t>
      </w:r>
    </w:p>
    <w:p w14:paraId="0232DC96" w14:textId="01B0F0D6" w:rsidR="00415AE5" w:rsidRPr="005A0F0F" w:rsidRDefault="00415AE5" w:rsidP="00415AE5">
      <w:pPr>
        <w:spacing w:line="360" w:lineRule="auto"/>
        <w:jc w:val="both"/>
        <w:rPr>
          <w:rFonts w:ascii="Arial" w:eastAsia="Times New Roman" w:hAnsi="Arial" w:cs="Times New Roman"/>
          <w:sz w:val="24"/>
          <w:szCs w:val="24"/>
          <w:lang w:val="es-AR" w:eastAsia="es-AR"/>
        </w:rPr>
      </w:pPr>
      <w:r w:rsidRPr="005A0F0F">
        <w:rPr>
          <w:rFonts w:ascii="Arial" w:eastAsia="Times New Roman" w:hAnsi="Arial" w:cs="Times New Roman"/>
          <w:sz w:val="24"/>
          <w:szCs w:val="24"/>
          <w:lang w:val="es-AR" w:eastAsia="es-AR"/>
        </w:rPr>
        <w:t xml:space="preserve">Por otro lado, el ejercicio de la orientación social comunitaria visualiza al educador y a los educandos como partícipes activos en su entorno </w:t>
      </w:r>
      <w:r>
        <w:rPr>
          <w:rFonts w:ascii="Arial" w:eastAsia="Times New Roman" w:hAnsi="Arial" w:cs="Times New Roman"/>
          <w:sz w:val="24"/>
          <w:szCs w:val="24"/>
          <w:lang w:val="es-AR" w:eastAsia="es-AR"/>
        </w:rPr>
        <w:t>social, comprometidos con su comunidad, que les permita</w:t>
      </w:r>
      <w:r w:rsidRPr="005A0F0F">
        <w:rPr>
          <w:rFonts w:ascii="Arial" w:eastAsia="Times New Roman" w:hAnsi="Arial" w:cs="Times New Roman"/>
          <w:sz w:val="24"/>
          <w:szCs w:val="24"/>
          <w:lang w:val="es-AR" w:eastAsia="es-AR"/>
        </w:rPr>
        <w:t xml:space="preserve"> ser sujetos social</w:t>
      </w:r>
      <w:r>
        <w:rPr>
          <w:rFonts w:ascii="Arial" w:eastAsia="Times New Roman" w:hAnsi="Arial" w:cs="Times New Roman"/>
          <w:sz w:val="24"/>
          <w:szCs w:val="24"/>
          <w:lang w:val="es-AR" w:eastAsia="es-AR"/>
        </w:rPr>
        <w:t>mente autónomos y responsables, y que lo confro</w:t>
      </w:r>
      <w:r w:rsidRPr="005A0F0F">
        <w:rPr>
          <w:rFonts w:ascii="Arial" w:eastAsia="Times New Roman" w:hAnsi="Arial" w:cs="Times New Roman"/>
          <w:sz w:val="24"/>
          <w:szCs w:val="24"/>
          <w:lang w:val="es-AR" w:eastAsia="es-AR"/>
        </w:rPr>
        <w:t xml:space="preserve">nta  </w:t>
      </w:r>
      <w:r>
        <w:rPr>
          <w:rFonts w:ascii="Arial" w:eastAsia="Times New Roman" w:hAnsi="Arial" w:cs="Times New Roman"/>
          <w:sz w:val="24"/>
          <w:szCs w:val="24"/>
          <w:lang w:val="es-AR" w:eastAsia="es-AR"/>
        </w:rPr>
        <w:t xml:space="preserve">con </w:t>
      </w:r>
      <w:r w:rsidRPr="005A0F0F">
        <w:rPr>
          <w:rFonts w:ascii="Arial" w:eastAsia="Times New Roman" w:hAnsi="Arial" w:cs="Times New Roman"/>
          <w:sz w:val="24"/>
          <w:szCs w:val="24"/>
          <w:lang w:val="es-AR" w:eastAsia="es-AR"/>
        </w:rPr>
        <w:t>problemáticas sociales, económicas, culturales, axiológicas, políticas y otras.</w:t>
      </w:r>
    </w:p>
    <w:p w14:paraId="74452594" w14:textId="77777777" w:rsidR="00415AE5" w:rsidRPr="005A0F0F" w:rsidRDefault="00415AE5" w:rsidP="00415AE5">
      <w:pPr>
        <w:pStyle w:val="Prrafodelista"/>
        <w:numPr>
          <w:ilvl w:val="0"/>
          <w:numId w:val="25"/>
        </w:numPr>
        <w:spacing w:line="360" w:lineRule="auto"/>
        <w:rPr>
          <w:rFonts w:ascii="Arial" w:hAnsi="Arial" w:cs="Arial"/>
          <w:b/>
          <w:sz w:val="24"/>
          <w:szCs w:val="24"/>
        </w:rPr>
      </w:pPr>
      <w:r>
        <w:rPr>
          <w:rFonts w:ascii="Arial" w:hAnsi="Arial" w:cs="Arial"/>
          <w:b/>
          <w:sz w:val="24"/>
          <w:szCs w:val="24"/>
        </w:rPr>
        <w:t>TIC  y P</w:t>
      </w:r>
      <w:r w:rsidRPr="005A0F0F">
        <w:rPr>
          <w:rFonts w:ascii="Arial" w:hAnsi="Arial" w:cs="Arial"/>
          <w:b/>
          <w:sz w:val="24"/>
          <w:szCs w:val="24"/>
        </w:rPr>
        <w:t>edagogía</w:t>
      </w:r>
    </w:p>
    <w:p w14:paraId="1BBF9CBA" w14:textId="77777777" w:rsidR="00415AE5" w:rsidRPr="005A0F0F" w:rsidRDefault="00415AE5" w:rsidP="00415AE5">
      <w:pPr>
        <w:spacing w:line="360" w:lineRule="auto"/>
        <w:jc w:val="both"/>
        <w:rPr>
          <w:rFonts w:ascii="Arial" w:hAnsi="Arial" w:cs="Arial"/>
          <w:sz w:val="24"/>
          <w:szCs w:val="24"/>
        </w:rPr>
      </w:pPr>
      <w:r w:rsidRPr="005A0F0F">
        <w:rPr>
          <w:rFonts w:ascii="Arial" w:hAnsi="Arial" w:cs="Arial"/>
          <w:sz w:val="24"/>
          <w:szCs w:val="24"/>
        </w:rPr>
        <w:t>Al hablar sobre integración curricular de las TIC,</w:t>
      </w:r>
      <w:r>
        <w:rPr>
          <w:rFonts w:ascii="Arial" w:hAnsi="Arial" w:cs="Arial"/>
          <w:sz w:val="24"/>
          <w:szCs w:val="24"/>
        </w:rPr>
        <w:t xml:space="preserve"> se asume la idea de </w:t>
      </w:r>
      <w:r w:rsidRPr="005A0F0F">
        <w:rPr>
          <w:rFonts w:ascii="Arial" w:hAnsi="Arial" w:cs="Arial"/>
          <w:sz w:val="24"/>
          <w:szCs w:val="24"/>
        </w:rPr>
        <w:t xml:space="preserve"> Sánchez (2002) </w:t>
      </w:r>
      <w:r>
        <w:rPr>
          <w:rFonts w:ascii="Arial" w:hAnsi="Arial" w:cs="Arial"/>
          <w:sz w:val="24"/>
          <w:szCs w:val="24"/>
        </w:rPr>
        <w:t xml:space="preserve">de </w:t>
      </w:r>
      <w:r w:rsidRPr="005A0F0F">
        <w:rPr>
          <w:rFonts w:ascii="Arial" w:hAnsi="Arial" w:cs="Arial"/>
          <w:sz w:val="24"/>
          <w:szCs w:val="24"/>
        </w:rPr>
        <w:t xml:space="preserve">hacerlas </w:t>
      </w:r>
      <w:r>
        <w:rPr>
          <w:rFonts w:ascii="Arial" w:hAnsi="Arial" w:cs="Arial"/>
          <w:sz w:val="24"/>
          <w:szCs w:val="24"/>
        </w:rPr>
        <w:t xml:space="preserve">enteramente parte del currículum como </w:t>
      </w:r>
      <w:r w:rsidRPr="005A0F0F">
        <w:rPr>
          <w:rFonts w:ascii="Arial" w:hAnsi="Arial" w:cs="Arial"/>
          <w:sz w:val="24"/>
          <w:szCs w:val="24"/>
        </w:rPr>
        <w:t xml:space="preserve">un todo, </w:t>
      </w:r>
      <w:r>
        <w:rPr>
          <w:rFonts w:ascii="Arial" w:hAnsi="Arial" w:cs="Arial"/>
          <w:sz w:val="24"/>
          <w:szCs w:val="24"/>
        </w:rPr>
        <w:t>normadas por</w:t>
      </w:r>
      <w:r w:rsidRPr="005A0F0F">
        <w:rPr>
          <w:rFonts w:ascii="Arial" w:hAnsi="Arial" w:cs="Arial"/>
          <w:sz w:val="24"/>
          <w:szCs w:val="24"/>
        </w:rPr>
        <w:t xml:space="preserve"> prin</w:t>
      </w:r>
      <w:r>
        <w:rPr>
          <w:rFonts w:ascii="Arial" w:hAnsi="Arial" w:cs="Arial"/>
          <w:sz w:val="24"/>
          <w:szCs w:val="24"/>
        </w:rPr>
        <w:t>cipios educativos y didácticos</w:t>
      </w:r>
      <w:r w:rsidRPr="005A0F0F">
        <w:rPr>
          <w:rFonts w:ascii="Arial" w:hAnsi="Arial" w:cs="Arial"/>
          <w:sz w:val="24"/>
          <w:szCs w:val="24"/>
        </w:rPr>
        <w:t xml:space="preserve"> </w:t>
      </w:r>
      <w:r>
        <w:rPr>
          <w:rFonts w:ascii="Arial" w:hAnsi="Arial" w:cs="Arial"/>
          <w:sz w:val="24"/>
          <w:szCs w:val="24"/>
        </w:rPr>
        <w:t>para propiciar aprendizajes</w:t>
      </w:r>
      <w:r w:rsidRPr="005A0F0F">
        <w:rPr>
          <w:rFonts w:ascii="Arial" w:hAnsi="Arial" w:cs="Arial"/>
          <w:sz w:val="24"/>
          <w:szCs w:val="24"/>
        </w:rPr>
        <w:t>, pues de acuerdo con los nuevos paradigmas emergentes, se requiere realizar formalmente la incorporación de contenidos curriculares (o asignaturas</w:t>
      </w:r>
      <w:r w:rsidRPr="003B7AAB">
        <w:rPr>
          <w:rFonts w:ascii="Arial" w:hAnsi="Arial" w:cs="Arial"/>
          <w:sz w:val="24"/>
          <w:szCs w:val="24"/>
        </w:rPr>
        <w:t>), en este caso experiencias educativas, que integren elementos teó</w:t>
      </w:r>
      <w:r w:rsidRPr="005A0F0F">
        <w:rPr>
          <w:rFonts w:ascii="Arial" w:hAnsi="Arial" w:cs="Arial"/>
          <w:sz w:val="24"/>
          <w:szCs w:val="24"/>
        </w:rPr>
        <w:t>rico-prácticos  acerca del manejo, aplicación, producción y evaluación de las TIC en los diversos entornos educativos, formando parte de un plan de estudios que sustente metodologías y estrategias de uso educativo de las nuevas tecnologías, promoviendo de este modo propuestas de innovación educativa.</w:t>
      </w:r>
    </w:p>
    <w:p w14:paraId="20EC3CA7" w14:textId="77777777" w:rsidR="00415AE5" w:rsidRDefault="00415AE5" w:rsidP="00415AE5">
      <w:pPr>
        <w:spacing w:line="360" w:lineRule="auto"/>
        <w:jc w:val="both"/>
        <w:rPr>
          <w:rFonts w:ascii="Arial" w:hAnsi="Arial" w:cs="Arial"/>
          <w:sz w:val="24"/>
          <w:szCs w:val="24"/>
        </w:rPr>
      </w:pPr>
      <w:r w:rsidRPr="005A0F0F">
        <w:rPr>
          <w:rFonts w:ascii="Arial" w:hAnsi="Arial" w:cs="Arial"/>
          <w:sz w:val="24"/>
          <w:szCs w:val="24"/>
        </w:rPr>
        <w:t xml:space="preserve">De acuerdo con  Presnky, “las escuelas debemos innovar  en los métodos pedagógicos si se desean convocar y ser inspiradoras para las nuevas generaciones de jóvenes llamados “nativos digitales” (Prensky, 2001), de mismo modo Gutiérrez (2007) propone “integrar las TIC al currículo creando asignaturas específicas para el estudio de los medios y considerarlas como contenido transversal al currículo”; así mismo para lograr el éxito de dicha integración, se requiere un sustento desde las cuatro premisas que Hurtado sugiere: “1) la formación del profesorado en las TIC; 2) el conocimiento de los programas educativos; 3) la inclusión de éstos recursos en la planeación escolar y 4) la organización de los centros educativos para optimizar estos recursos” (Hurtado, 2002). </w:t>
      </w:r>
    </w:p>
    <w:p w14:paraId="21DF852C" w14:textId="77777777" w:rsidR="00415AE5" w:rsidRPr="009F62DE" w:rsidRDefault="00415AE5" w:rsidP="00415AE5">
      <w:pPr>
        <w:spacing w:line="360" w:lineRule="auto"/>
        <w:jc w:val="both"/>
        <w:rPr>
          <w:rFonts w:ascii="Arial" w:eastAsia="Times New Roman" w:hAnsi="Arial" w:cs="Times New Roman"/>
          <w:b/>
          <w:sz w:val="24"/>
          <w:szCs w:val="24"/>
          <w:lang w:val="es-AR" w:eastAsia="es-AR"/>
        </w:rPr>
      </w:pPr>
      <w:r w:rsidRPr="009F62DE">
        <w:rPr>
          <w:rFonts w:ascii="Arial" w:eastAsia="Times New Roman" w:hAnsi="Arial" w:cs="Times New Roman"/>
          <w:b/>
          <w:sz w:val="24"/>
          <w:szCs w:val="24"/>
          <w:lang w:val="es-AR" w:eastAsia="es-AR"/>
        </w:rPr>
        <w:t>Investigación educativa</w:t>
      </w:r>
    </w:p>
    <w:p w14:paraId="1704ACCC" w14:textId="77777777" w:rsidR="00415AE5" w:rsidRPr="0044060C" w:rsidRDefault="00415AE5" w:rsidP="00415AE5">
      <w:pPr>
        <w:spacing w:line="360" w:lineRule="auto"/>
        <w:jc w:val="both"/>
        <w:rPr>
          <w:rFonts w:ascii="Arial" w:eastAsia="Times New Roman" w:hAnsi="Arial" w:cs="Times New Roman"/>
          <w:sz w:val="24"/>
          <w:szCs w:val="24"/>
          <w:lang w:val="es-AR" w:eastAsia="es-AR"/>
        </w:rPr>
      </w:pPr>
      <w:r w:rsidRPr="0044060C">
        <w:rPr>
          <w:rFonts w:ascii="Arial" w:eastAsia="Times New Roman" w:hAnsi="Arial" w:cs="Times New Roman"/>
          <w:sz w:val="24"/>
          <w:szCs w:val="24"/>
          <w:lang w:val="es-AR" w:eastAsia="es-AR"/>
        </w:rPr>
        <w:t>El quehacer de Investigación Educativa implica una formación inicial para construir, desarrollar y evaluar procesos de indagación de lo educativo, procesos que contemplan las etapas de: problematización, construcción y delimitación de problemas de investigación e intervención pedagógica, tanto en un terreno escolar (educación formal) como en un ámbito comunitario (educación no formal), bien sea que posibiliten la  identificación, a futuro, de preguntas inéditas significativas para producir nuevos conocimientos pedagógicos, o que se empleen para el diagnóstico de situaciones educativas que requieran su intervención profesional.</w:t>
      </w:r>
    </w:p>
    <w:p w14:paraId="2965D059" w14:textId="77777777" w:rsidR="00415AE5" w:rsidRPr="0044060C" w:rsidRDefault="00415AE5" w:rsidP="00415AE5">
      <w:pPr>
        <w:spacing w:line="360" w:lineRule="auto"/>
        <w:jc w:val="both"/>
        <w:rPr>
          <w:rFonts w:ascii="Arial" w:eastAsia="Times New Roman" w:hAnsi="Arial" w:cs="Times New Roman"/>
          <w:sz w:val="24"/>
          <w:szCs w:val="24"/>
          <w:lang w:val="es-AR" w:eastAsia="es-AR"/>
        </w:rPr>
      </w:pPr>
      <w:r w:rsidRPr="0044060C">
        <w:rPr>
          <w:rFonts w:ascii="Arial" w:eastAsia="Times New Roman" w:hAnsi="Arial" w:cs="Times New Roman"/>
          <w:sz w:val="24"/>
          <w:szCs w:val="24"/>
          <w:lang w:val="es-AR" w:eastAsia="es-AR"/>
        </w:rPr>
        <w:t>Partiendo de un posicionamiento teórico epistemológico, para este quehacer ha de transitarse por una problematización, construcción del problema de investigación educativa, una fundamentación, el diseño y puesta en marcha de estrategias y técnicas de recopilación de información, empleando recursos como los métodos cualitativos y cuantitativos y el uso metodológico de la estadística cuando los objetos de estudio de la investigación lo exijan, el riguroso análisis, la discusión de resultados y la elaboración de informes en diferentes modalidades.  Asimismo, el desempeño de este quehacer ha de contribuir a fomentar la: curiosidad, apertura intelectual, el sentido de cooperación, así como el tesón, el rigor metodológico y la fluidez comunicativa para dar a conocer los resultados de la investigación.</w:t>
      </w:r>
    </w:p>
    <w:p w14:paraId="41F6AFB0" w14:textId="77777777" w:rsidR="00415AE5" w:rsidRDefault="00415AE5" w:rsidP="00415AE5">
      <w:pPr>
        <w:tabs>
          <w:tab w:val="left" w:pos="2543"/>
        </w:tabs>
        <w:spacing w:line="360" w:lineRule="auto"/>
        <w:jc w:val="both"/>
        <w:rPr>
          <w:rFonts w:ascii="Arial" w:hAnsi="Arial"/>
          <w:sz w:val="24"/>
          <w:szCs w:val="24"/>
        </w:rPr>
      </w:pPr>
      <w:r w:rsidRPr="0044060C">
        <w:rPr>
          <w:rFonts w:ascii="Arial" w:hAnsi="Arial"/>
          <w:sz w:val="24"/>
          <w:szCs w:val="24"/>
        </w:rPr>
        <w:t xml:space="preserve">En síntesis, las conceptualizaciones sintéticas relativas a cada uno de los quehaceres profesionales aquí desplegados, se construyen bajo una lógica integral argumentativa que es lo que permite resolver </w:t>
      </w:r>
      <w:r>
        <w:rPr>
          <w:rFonts w:ascii="Arial" w:hAnsi="Arial"/>
          <w:sz w:val="24"/>
          <w:szCs w:val="24"/>
        </w:rPr>
        <w:t xml:space="preserve">el problema de </w:t>
      </w:r>
      <w:r w:rsidRPr="0044060C">
        <w:rPr>
          <w:rFonts w:ascii="Arial" w:hAnsi="Arial"/>
          <w:sz w:val="24"/>
          <w:szCs w:val="24"/>
        </w:rPr>
        <w:t>la fragmentación de las experiencias educativas y sus contenidos.</w:t>
      </w:r>
    </w:p>
    <w:p w14:paraId="2FBEC61C" w14:textId="77777777" w:rsidR="00415AE5" w:rsidRDefault="00415AE5" w:rsidP="00415AE5">
      <w:pPr>
        <w:pStyle w:val="Prrafodelista"/>
        <w:numPr>
          <w:ilvl w:val="0"/>
          <w:numId w:val="35"/>
        </w:numPr>
        <w:tabs>
          <w:tab w:val="left" w:pos="2543"/>
        </w:tabs>
        <w:spacing w:line="360" w:lineRule="auto"/>
        <w:jc w:val="both"/>
        <w:rPr>
          <w:rFonts w:ascii="Arial" w:hAnsi="Arial"/>
          <w:sz w:val="24"/>
          <w:szCs w:val="24"/>
        </w:rPr>
      </w:pPr>
      <w:r w:rsidRPr="00B949B8">
        <w:rPr>
          <w:rFonts w:ascii="Arial" w:hAnsi="Arial"/>
          <w:b/>
          <w:i/>
          <w:sz w:val="24"/>
          <w:szCs w:val="24"/>
          <w:u w:val="single"/>
        </w:rPr>
        <w:t>Área de Formación Terminal</w:t>
      </w:r>
      <w:r w:rsidRPr="005B2B24">
        <w:rPr>
          <w:rFonts w:ascii="Arial" w:hAnsi="Arial"/>
          <w:sz w:val="24"/>
          <w:szCs w:val="24"/>
        </w:rPr>
        <w:t xml:space="preserve">, </w:t>
      </w:r>
      <w:r>
        <w:rPr>
          <w:rFonts w:ascii="Arial" w:hAnsi="Arial"/>
          <w:sz w:val="24"/>
          <w:szCs w:val="24"/>
        </w:rPr>
        <w:t xml:space="preserve">aquí </w:t>
      </w:r>
      <w:r w:rsidRPr="005B2B24">
        <w:rPr>
          <w:rFonts w:ascii="Arial" w:hAnsi="Arial"/>
          <w:sz w:val="24"/>
          <w:szCs w:val="24"/>
        </w:rPr>
        <w:t>se considera</w:t>
      </w:r>
      <w:r>
        <w:rPr>
          <w:rFonts w:ascii="Arial" w:hAnsi="Arial"/>
          <w:sz w:val="24"/>
          <w:szCs w:val="24"/>
        </w:rPr>
        <w:t xml:space="preserve">n experiencias educativas </w:t>
      </w:r>
      <w:r w:rsidRPr="005B2B24">
        <w:rPr>
          <w:rFonts w:ascii="Arial" w:hAnsi="Arial"/>
          <w:sz w:val="24"/>
          <w:szCs w:val="24"/>
        </w:rPr>
        <w:t xml:space="preserve"> que profundiza</w:t>
      </w:r>
      <w:r>
        <w:rPr>
          <w:rFonts w:ascii="Arial" w:hAnsi="Arial"/>
          <w:sz w:val="24"/>
          <w:szCs w:val="24"/>
        </w:rPr>
        <w:t xml:space="preserve">n de manera específica los quehaceres profesionales anteriormente descritos, por uno de los cuales debe optar el estudiante para desarrollar prácticas profesionales integradoras de sus saberes a través de un </w:t>
      </w:r>
      <w:r w:rsidRPr="00AC343F">
        <w:rPr>
          <w:rFonts w:ascii="Arial" w:hAnsi="Arial"/>
          <w:b/>
          <w:i/>
          <w:sz w:val="24"/>
          <w:szCs w:val="24"/>
        </w:rPr>
        <w:t>proyecto y una intervención pedag</w:t>
      </w:r>
      <w:r>
        <w:rPr>
          <w:rFonts w:ascii="Arial" w:hAnsi="Arial"/>
          <w:b/>
          <w:i/>
          <w:sz w:val="24"/>
          <w:szCs w:val="24"/>
        </w:rPr>
        <w:t>ógica</w:t>
      </w:r>
      <w:r>
        <w:rPr>
          <w:rFonts w:ascii="Arial" w:hAnsi="Arial"/>
          <w:sz w:val="24"/>
          <w:szCs w:val="24"/>
        </w:rPr>
        <w:t>,</w:t>
      </w:r>
      <w:r w:rsidRPr="00BD7710">
        <w:rPr>
          <w:rFonts w:ascii="Arial" w:hAnsi="Arial"/>
          <w:sz w:val="24"/>
          <w:szCs w:val="24"/>
        </w:rPr>
        <w:t xml:space="preserve"> </w:t>
      </w:r>
      <w:r>
        <w:rPr>
          <w:rFonts w:ascii="Arial" w:hAnsi="Arial"/>
          <w:sz w:val="24"/>
          <w:szCs w:val="24"/>
        </w:rPr>
        <w:t xml:space="preserve">mismos que se concretan en las experiencias educativas de Servicio Social y Experiencia Recepcional, a fin de </w:t>
      </w:r>
      <w:r w:rsidRPr="005B2B24">
        <w:rPr>
          <w:rFonts w:ascii="Arial" w:hAnsi="Arial"/>
          <w:sz w:val="24"/>
          <w:szCs w:val="24"/>
        </w:rPr>
        <w:t xml:space="preserve"> consolidar su perfil profesional, así como la concreción de su proye</w:t>
      </w:r>
      <w:r>
        <w:rPr>
          <w:rFonts w:ascii="Arial" w:hAnsi="Arial"/>
          <w:sz w:val="24"/>
          <w:szCs w:val="24"/>
        </w:rPr>
        <w:t>cto de vida y compromiso social.</w:t>
      </w:r>
    </w:p>
    <w:p w14:paraId="44C2EB7A" w14:textId="77777777" w:rsidR="00415AE5" w:rsidRDefault="00415AE5" w:rsidP="00415AE5">
      <w:pPr>
        <w:pStyle w:val="Prrafodelista"/>
        <w:numPr>
          <w:ilvl w:val="0"/>
          <w:numId w:val="35"/>
        </w:numPr>
        <w:tabs>
          <w:tab w:val="left" w:pos="2543"/>
        </w:tabs>
        <w:spacing w:line="360" w:lineRule="auto"/>
        <w:jc w:val="both"/>
        <w:rPr>
          <w:rFonts w:ascii="Arial" w:hAnsi="Arial"/>
          <w:sz w:val="24"/>
          <w:szCs w:val="24"/>
        </w:rPr>
      </w:pPr>
      <w:r w:rsidRPr="00B949B8">
        <w:rPr>
          <w:rFonts w:ascii="Arial" w:hAnsi="Arial"/>
          <w:b/>
          <w:i/>
          <w:sz w:val="24"/>
          <w:szCs w:val="24"/>
          <w:u w:val="single"/>
        </w:rPr>
        <w:t>Área de Formación de Elección Libre,</w:t>
      </w:r>
      <w:r w:rsidRPr="005B2B24">
        <w:rPr>
          <w:rFonts w:ascii="Arial" w:hAnsi="Arial"/>
          <w:sz w:val="24"/>
          <w:szCs w:val="24"/>
        </w:rPr>
        <w:t xml:space="preserve"> donde el estudiante podrá optar por cursos y experiencias educativas de otros campos y disciplinas que le permitirán con libertad contribuir a su formación integral.</w:t>
      </w:r>
    </w:p>
    <w:p w14:paraId="04D06FDB" w14:textId="77777777" w:rsidR="00415AE5" w:rsidRPr="005B2B24" w:rsidRDefault="00415AE5" w:rsidP="00415AE5">
      <w:pPr>
        <w:tabs>
          <w:tab w:val="left" w:pos="2543"/>
        </w:tabs>
        <w:spacing w:line="360" w:lineRule="auto"/>
        <w:jc w:val="both"/>
        <w:rPr>
          <w:rFonts w:ascii="Arial" w:hAnsi="Arial"/>
          <w:sz w:val="24"/>
          <w:szCs w:val="24"/>
        </w:rPr>
      </w:pPr>
      <w:r>
        <w:rPr>
          <w:rFonts w:ascii="Arial" w:hAnsi="Arial"/>
          <w:sz w:val="24"/>
          <w:szCs w:val="24"/>
        </w:rPr>
        <w:t>Asimismo, se busca cuidar la transversalidad que es</w:t>
      </w:r>
      <w:r w:rsidRPr="005B2B24">
        <w:rPr>
          <w:rFonts w:ascii="Arial" w:hAnsi="Arial"/>
          <w:sz w:val="24"/>
          <w:szCs w:val="24"/>
        </w:rPr>
        <w:t xml:space="preserve"> considerada como una estrategia curricular mediante la cual se permean, a lo largo del Plan de Estudios eleme</w:t>
      </w:r>
      <w:r>
        <w:rPr>
          <w:rFonts w:ascii="Arial" w:hAnsi="Arial"/>
          <w:sz w:val="24"/>
          <w:szCs w:val="24"/>
        </w:rPr>
        <w:t xml:space="preserve">ntos teóricos, metodológicos y </w:t>
      </w:r>
      <w:r w:rsidRPr="005B2B24">
        <w:rPr>
          <w:rFonts w:ascii="Arial" w:hAnsi="Arial"/>
          <w:sz w:val="24"/>
          <w:szCs w:val="24"/>
        </w:rPr>
        <w:t xml:space="preserve">axiológicos, </w:t>
      </w:r>
      <w:r>
        <w:rPr>
          <w:rFonts w:ascii="Arial" w:hAnsi="Arial"/>
          <w:sz w:val="24"/>
          <w:szCs w:val="24"/>
        </w:rPr>
        <w:t xml:space="preserve">mismos que </w:t>
      </w:r>
      <w:r w:rsidRPr="005B2B24">
        <w:rPr>
          <w:rFonts w:ascii="Arial" w:hAnsi="Arial"/>
          <w:sz w:val="24"/>
          <w:szCs w:val="24"/>
        </w:rPr>
        <w:t>se convierte</w:t>
      </w:r>
      <w:r>
        <w:rPr>
          <w:rFonts w:ascii="Arial" w:hAnsi="Arial"/>
          <w:sz w:val="24"/>
          <w:szCs w:val="24"/>
        </w:rPr>
        <w:t>n</w:t>
      </w:r>
      <w:r w:rsidRPr="005B2B24">
        <w:rPr>
          <w:rFonts w:ascii="Arial" w:hAnsi="Arial"/>
          <w:sz w:val="24"/>
          <w:szCs w:val="24"/>
        </w:rPr>
        <w:t xml:space="preserve">, en este caso, en un recurso para la formación integral. </w:t>
      </w:r>
    </w:p>
    <w:p w14:paraId="23BD7214" w14:textId="12FAE1F0" w:rsidR="00C4305B" w:rsidRPr="005B2B24" w:rsidRDefault="00415AE5" w:rsidP="00415AE5">
      <w:pPr>
        <w:tabs>
          <w:tab w:val="left" w:pos="2543"/>
        </w:tabs>
        <w:spacing w:line="360" w:lineRule="auto"/>
        <w:jc w:val="both"/>
        <w:rPr>
          <w:rFonts w:ascii="Arial" w:hAnsi="Arial"/>
          <w:sz w:val="24"/>
          <w:szCs w:val="24"/>
        </w:rPr>
      </w:pPr>
      <w:r w:rsidRPr="005B2B24">
        <w:rPr>
          <w:rFonts w:ascii="Arial" w:hAnsi="Arial"/>
          <w:sz w:val="24"/>
          <w:szCs w:val="24"/>
        </w:rPr>
        <w:t xml:space="preserve">La  transversalidad se expresa en todas  las experiencias educativas, incluidas en este currículo. Así, los contenidos y </w:t>
      </w:r>
      <w:r>
        <w:rPr>
          <w:rFonts w:ascii="Arial" w:hAnsi="Arial"/>
          <w:sz w:val="24"/>
          <w:szCs w:val="24"/>
        </w:rPr>
        <w:t xml:space="preserve">estrategias de </w:t>
      </w:r>
      <w:r w:rsidRPr="005B2B24">
        <w:rPr>
          <w:rFonts w:ascii="Arial" w:hAnsi="Arial"/>
          <w:sz w:val="24"/>
          <w:szCs w:val="24"/>
        </w:rPr>
        <w:t>aprendizaje</w:t>
      </w:r>
      <w:r>
        <w:rPr>
          <w:rFonts w:ascii="Arial" w:hAnsi="Arial"/>
          <w:sz w:val="24"/>
          <w:szCs w:val="24"/>
        </w:rPr>
        <w:t>,</w:t>
      </w:r>
      <w:r w:rsidRPr="005B2B24">
        <w:rPr>
          <w:rFonts w:ascii="Arial" w:hAnsi="Arial"/>
          <w:sz w:val="24"/>
          <w:szCs w:val="24"/>
        </w:rPr>
        <w:t xml:space="preserve"> se abordan desde los ejes teórico (epistemológico-teórico-metodológico) heurístico (aplicativo-instrumental) y axiológico (individuo- sociedad), para lograr una formación integral. Esto permitirá la identidad con la disciplina,   desarrollando habilidades, actitudes y valores de la profesión pedagógica.</w:t>
      </w:r>
    </w:p>
    <w:p w14:paraId="1D480CA0" w14:textId="7D03A2D3" w:rsidR="00FF2673" w:rsidRDefault="00415AE5" w:rsidP="00451F70">
      <w:pPr>
        <w:spacing w:line="360" w:lineRule="auto"/>
        <w:jc w:val="both"/>
        <w:rPr>
          <w:rFonts w:ascii="Arial" w:hAnsi="Arial"/>
          <w:sz w:val="24"/>
          <w:szCs w:val="24"/>
        </w:rPr>
      </w:pPr>
      <w:r>
        <w:rPr>
          <w:rFonts w:ascii="Arial" w:hAnsi="Arial"/>
          <w:sz w:val="24"/>
          <w:szCs w:val="24"/>
        </w:rPr>
        <w:t xml:space="preserve"> </w:t>
      </w:r>
      <w:bookmarkStart w:id="58" w:name="_Toc451540773"/>
      <w:r w:rsidR="00FF2673" w:rsidRPr="00712758">
        <w:rPr>
          <w:rFonts w:ascii="Arial" w:hAnsi="Arial" w:cs="Arial"/>
          <w:b/>
        </w:rPr>
        <w:t>3.6.1.1 Justificación</w:t>
      </w:r>
      <w:bookmarkEnd w:id="58"/>
    </w:p>
    <w:p w14:paraId="4B1324FD" w14:textId="798B6F09" w:rsidR="00921DD9" w:rsidRPr="0068006D" w:rsidRDefault="003038E8" w:rsidP="002D5272">
      <w:pPr>
        <w:tabs>
          <w:tab w:val="left" w:pos="2543"/>
        </w:tabs>
        <w:spacing w:line="360" w:lineRule="auto"/>
        <w:jc w:val="both"/>
        <w:rPr>
          <w:rFonts w:ascii="Arial" w:hAnsi="Arial"/>
          <w:sz w:val="24"/>
          <w:szCs w:val="24"/>
        </w:rPr>
      </w:pPr>
      <w:r w:rsidRPr="0068006D">
        <w:rPr>
          <w:rFonts w:ascii="Arial" w:hAnsi="Arial"/>
          <w:sz w:val="24"/>
          <w:szCs w:val="24"/>
        </w:rPr>
        <w:t>La modificación del plan de estudios se justifica en cuanto la experiencia de la puesta en marcha del plan de la licenciatura de Pedagogía del año 2000, cuyo desarrollo muestra resultados en términos de logros, como de aspectos que son necesarios de modificación, principalmente en cuanto al modo de articulación de los quehaceres profesionales, que son partes de la estructura que bajo la lógica de la articulación agrupa a las experiencias educativas y los contenidos, los cuales se organizan bajo el criterio de secuencias didácticas en los programas de estudio de cada experiencia educativa.</w:t>
      </w:r>
    </w:p>
    <w:p w14:paraId="7A2BB353" w14:textId="526B1A91" w:rsidR="003038E8" w:rsidRDefault="003038E8" w:rsidP="002D5272">
      <w:pPr>
        <w:tabs>
          <w:tab w:val="left" w:pos="2543"/>
        </w:tabs>
        <w:spacing w:line="360" w:lineRule="auto"/>
        <w:jc w:val="both"/>
        <w:rPr>
          <w:rFonts w:ascii="Arial" w:hAnsi="Arial"/>
          <w:color w:val="2E74B5" w:themeColor="accent1" w:themeShade="BF"/>
          <w:sz w:val="24"/>
          <w:szCs w:val="24"/>
        </w:rPr>
      </w:pPr>
      <w:r w:rsidRPr="0068006D">
        <w:rPr>
          <w:rFonts w:ascii="Arial" w:hAnsi="Arial"/>
          <w:sz w:val="24"/>
          <w:szCs w:val="24"/>
        </w:rPr>
        <w:t>Por lo tanto esta estructura se organiza de manera sistemática en términos d</w:t>
      </w:r>
      <w:r w:rsidR="005A74CB" w:rsidRPr="0068006D">
        <w:rPr>
          <w:rFonts w:ascii="Arial" w:hAnsi="Arial"/>
          <w:sz w:val="24"/>
          <w:szCs w:val="24"/>
        </w:rPr>
        <w:t xml:space="preserve">e áreas de formación, núcleos, </w:t>
      </w:r>
      <w:r w:rsidR="0068006D" w:rsidRPr="0068006D">
        <w:rPr>
          <w:rFonts w:ascii="Arial" w:hAnsi="Arial"/>
          <w:sz w:val="24"/>
          <w:szCs w:val="24"/>
        </w:rPr>
        <w:t>quehaceres</w:t>
      </w:r>
      <w:r w:rsidR="005A74CB" w:rsidRPr="0068006D">
        <w:rPr>
          <w:rFonts w:ascii="Arial" w:hAnsi="Arial"/>
          <w:sz w:val="24"/>
          <w:szCs w:val="24"/>
        </w:rPr>
        <w:t xml:space="preserve"> profesionales y experiencias educativas, cada una de éstas con sus respectivas horas teóricas, prácticas y números de créditos</w:t>
      </w:r>
      <w:r w:rsidR="005A74CB">
        <w:rPr>
          <w:rFonts w:ascii="Arial" w:hAnsi="Arial"/>
          <w:color w:val="2E74B5" w:themeColor="accent1" w:themeShade="BF"/>
          <w:sz w:val="24"/>
          <w:szCs w:val="24"/>
        </w:rPr>
        <w:t>.</w:t>
      </w:r>
    </w:p>
    <w:p w14:paraId="0BEC46B9" w14:textId="7D65D062" w:rsidR="003D288C" w:rsidRPr="0068006D" w:rsidRDefault="003D288C" w:rsidP="002D5272">
      <w:pPr>
        <w:tabs>
          <w:tab w:val="left" w:pos="2543"/>
        </w:tabs>
        <w:spacing w:line="360" w:lineRule="auto"/>
        <w:jc w:val="both"/>
        <w:rPr>
          <w:rFonts w:ascii="Arial" w:hAnsi="Arial"/>
          <w:sz w:val="24"/>
          <w:szCs w:val="24"/>
        </w:rPr>
      </w:pPr>
      <w:r w:rsidRPr="0068006D">
        <w:rPr>
          <w:rFonts w:ascii="Arial" w:hAnsi="Arial"/>
          <w:sz w:val="24"/>
          <w:szCs w:val="24"/>
        </w:rPr>
        <w:t>La estructura curricular se representa con tres componentes estructurales:</w:t>
      </w:r>
    </w:p>
    <w:p w14:paraId="045F042D" w14:textId="7EEB3491" w:rsidR="003D288C" w:rsidRPr="0068006D" w:rsidRDefault="003D288C" w:rsidP="00032417">
      <w:pPr>
        <w:pStyle w:val="Prrafodelista"/>
        <w:numPr>
          <w:ilvl w:val="0"/>
          <w:numId w:val="22"/>
        </w:numPr>
        <w:tabs>
          <w:tab w:val="left" w:pos="2543"/>
        </w:tabs>
        <w:spacing w:line="360" w:lineRule="auto"/>
        <w:jc w:val="both"/>
        <w:rPr>
          <w:rFonts w:ascii="Arial" w:hAnsi="Arial"/>
          <w:sz w:val="24"/>
          <w:szCs w:val="24"/>
        </w:rPr>
      </w:pPr>
      <w:r w:rsidRPr="0068006D">
        <w:rPr>
          <w:rFonts w:ascii="Arial" w:hAnsi="Arial"/>
          <w:sz w:val="24"/>
          <w:szCs w:val="24"/>
        </w:rPr>
        <w:t>Áreas de formación siguiendo la estructura básica del MEIF de la UV.</w:t>
      </w:r>
    </w:p>
    <w:p w14:paraId="48109187" w14:textId="30503D2B" w:rsidR="00EE06D0" w:rsidRPr="0068006D" w:rsidRDefault="003D288C" w:rsidP="00032417">
      <w:pPr>
        <w:pStyle w:val="Prrafodelista"/>
        <w:numPr>
          <w:ilvl w:val="0"/>
          <w:numId w:val="22"/>
        </w:numPr>
        <w:tabs>
          <w:tab w:val="left" w:pos="2543"/>
        </w:tabs>
        <w:spacing w:line="360" w:lineRule="auto"/>
        <w:jc w:val="both"/>
        <w:rPr>
          <w:rFonts w:ascii="Arial" w:hAnsi="Arial"/>
          <w:sz w:val="24"/>
          <w:szCs w:val="24"/>
        </w:rPr>
      </w:pPr>
      <w:r w:rsidRPr="0068006D">
        <w:rPr>
          <w:rFonts w:ascii="Arial" w:hAnsi="Arial"/>
          <w:sz w:val="24"/>
          <w:szCs w:val="24"/>
        </w:rPr>
        <w:t>Núcle</w:t>
      </w:r>
      <w:r w:rsidR="0068006D">
        <w:rPr>
          <w:rFonts w:ascii="Arial" w:hAnsi="Arial"/>
          <w:sz w:val="24"/>
          <w:szCs w:val="24"/>
        </w:rPr>
        <w:t xml:space="preserve">os </w:t>
      </w:r>
      <w:r w:rsidRPr="0068006D">
        <w:rPr>
          <w:rFonts w:ascii="Arial" w:hAnsi="Arial"/>
          <w:sz w:val="24"/>
          <w:szCs w:val="24"/>
        </w:rPr>
        <w:t xml:space="preserve">de formación: </w:t>
      </w:r>
      <w:r w:rsidR="00EE06D0" w:rsidRPr="0068006D">
        <w:rPr>
          <w:rFonts w:ascii="Arial" w:hAnsi="Arial"/>
          <w:sz w:val="24"/>
          <w:szCs w:val="24"/>
        </w:rPr>
        <w:t>Formación Pedagógica, Formación Social y Formación Humana.</w:t>
      </w:r>
    </w:p>
    <w:p w14:paraId="6042155D" w14:textId="3DFC7C0C" w:rsidR="00EE06D0" w:rsidRPr="0068006D" w:rsidRDefault="00EE06D0" w:rsidP="00032417">
      <w:pPr>
        <w:pStyle w:val="Prrafodelista"/>
        <w:numPr>
          <w:ilvl w:val="0"/>
          <w:numId w:val="22"/>
        </w:numPr>
        <w:tabs>
          <w:tab w:val="left" w:pos="2543"/>
        </w:tabs>
        <w:spacing w:line="360" w:lineRule="auto"/>
        <w:jc w:val="both"/>
        <w:rPr>
          <w:rFonts w:ascii="Arial" w:hAnsi="Arial"/>
          <w:sz w:val="24"/>
          <w:szCs w:val="24"/>
        </w:rPr>
      </w:pPr>
      <w:r w:rsidRPr="0068006D">
        <w:rPr>
          <w:rFonts w:ascii="Arial" w:hAnsi="Arial"/>
          <w:sz w:val="24"/>
          <w:szCs w:val="24"/>
        </w:rPr>
        <w:t>Quehace</w:t>
      </w:r>
      <w:r w:rsidR="0068006D">
        <w:rPr>
          <w:rFonts w:ascii="Arial" w:hAnsi="Arial"/>
          <w:sz w:val="24"/>
          <w:szCs w:val="24"/>
        </w:rPr>
        <w:t>res profesionales, que articulan</w:t>
      </w:r>
      <w:r w:rsidRPr="0068006D">
        <w:rPr>
          <w:rFonts w:ascii="Arial" w:hAnsi="Arial"/>
          <w:sz w:val="24"/>
          <w:szCs w:val="24"/>
        </w:rPr>
        <w:t xml:space="preserve"> secuencia</w:t>
      </w:r>
      <w:r w:rsidR="0068006D">
        <w:rPr>
          <w:rFonts w:ascii="Arial" w:hAnsi="Arial"/>
          <w:sz w:val="24"/>
          <w:szCs w:val="24"/>
        </w:rPr>
        <w:t>l</w:t>
      </w:r>
      <w:r w:rsidRPr="0068006D">
        <w:rPr>
          <w:rFonts w:ascii="Arial" w:hAnsi="Arial"/>
          <w:sz w:val="24"/>
          <w:szCs w:val="24"/>
        </w:rPr>
        <w:t>mente a las experiencias educativas.</w:t>
      </w:r>
    </w:p>
    <w:p w14:paraId="33357CE0" w14:textId="33FC6CDC" w:rsidR="009002B7" w:rsidRPr="001A4BDD" w:rsidRDefault="00EE06D0" w:rsidP="00EE06D0">
      <w:pPr>
        <w:tabs>
          <w:tab w:val="left" w:pos="2543"/>
        </w:tabs>
        <w:spacing w:line="360" w:lineRule="auto"/>
        <w:jc w:val="both"/>
        <w:rPr>
          <w:rFonts w:ascii="Arial" w:hAnsi="Arial"/>
          <w:sz w:val="24"/>
          <w:szCs w:val="24"/>
        </w:rPr>
      </w:pPr>
      <w:r w:rsidRPr="0068006D">
        <w:rPr>
          <w:rFonts w:ascii="Arial" w:hAnsi="Arial"/>
          <w:sz w:val="24"/>
          <w:szCs w:val="24"/>
        </w:rPr>
        <w:t>Los tres componentes estructurales configuran una estructura dinámica, no estática que se rep</w:t>
      </w:r>
      <w:r w:rsidR="001A4BDD">
        <w:rPr>
          <w:rFonts w:ascii="Arial" w:hAnsi="Arial"/>
          <w:sz w:val="24"/>
          <w:szCs w:val="24"/>
        </w:rPr>
        <w:t>resenta en la siguiente figura:</w:t>
      </w:r>
    </w:p>
    <w:p w14:paraId="3561B6E5" w14:textId="04295EE7" w:rsidR="009002B7" w:rsidRPr="00712758" w:rsidRDefault="00D772C4" w:rsidP="00712758">
      <w:pPr>
        <w:pStyle w:val="Ttulo3"/>
        <w:rPr>
          <w:rFonts w:ascii="Arial" w:hAnsi="Arial" w:cs="Arial"/>
          <w:b/>
          <w:color w:val="auto"/>
        </w:rPr>
      </w:pPr>
      <w:bookmarkStart w:id="59" w:name="_Toc451540774"/>
      <w:r w:rsidRPr="00712758">
        <w:rPr>
          <w:rFonts w:ascii="Arial" w:hAnsi="Arial" w:cs="Arial"/>
          <w:b/>
          <w:color w:val="auto"/>
        </w:rPr>
        <w:t xml:space="preserve">3.6.1.2 </w:t>
      </w:r>
      <w:r w:rsidR="009002B7" w:rsidRPr="00712758">
        <w:rPr>
          <w:rFonts w:ascii="Arial" w:hAnsi="Arial" w:cs="Arial"/>
          <w:b/>
          <w:color w:val="auto"/>
        </w:rPr>
        <w:t xml:space="preserve">Esquema </w:t>
      </w:r>
      <w:r w:rsidR="001C3ADD" w:rsidRPr="00712758">
        <w:rPr>
          <w:rFonts w:ascii="Arial" w:hAnsi="Arial" w:cs="Arial"/>
          <w:b/>
          <w:color w:val="auto"/>
        </w:rPr>
        <w:t xml:space="preserve">de representación </w:t>
      </w:r>
      <w:r w:rsidR="009002B7" w:rsidRPr="00712758">
        <w:rPr>
          <w:rFonts w:ascii="Arial" w:hAnsi="Arial" w:cs="Arial"/>
          <w:b/>
          <w:color w:val="auto"/>
        </w:rPr>
        <w:t>de la estructura curricular</w:t>
      </w:r>
      <w:bookmarkEnd w:id="59"/>
    </w:p>
    <w:p w14:paraId="0D43FF82" w14:textId="69C905A7" w:rsidR="00932679" w:rsidRDefault="00796A9B" w:rsidP="00B76A19">
      <w:pPr>
        <w:jc w:val="center"/>
        <w:rPr>
          <w:rFonts w:ascii="Arial" w:hAnsi="Arial"/>
          <w:noProof/>
          <w:lang w:eastAsia="es-MX"/>
        </w:rPr>
      </w:pPr>
      <w:r>
        <w:rPr>
          <w:rFonts w:ascii="Arial" w:hAnsi="Arial"/>
          <w:noProof/>
          <w:lang w:eastAsia="es-MX"/>
        </w:rPr>
        <w:drawing>
          <wp:inline distT="0" distB="0" distL="0" distR="0" wp14:anchorId="5FEAD386" wp14:editId="4FEC7F32">
            <wp:extent cx="5612130" cy="7329805"/>
            <wp:effectExtent l="0" t="0" r="7620" b="4445"/>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p mapa curricular.jpg"/>
                    <pic:cNvPicPr/>
                  </pic:nvPicPr>
                  <pic:blipFill>
                    <a:blip r:embed="rId17">
                      <a:extLst>
                        <a:ext uri="{28A0092B-C50C-407E-A947-70E740481C1C}">
                          <a14:useLocalDpi xmlns:a14="http://schemas.microsoft.com/office/drawing/2010/main" val="0"/>
                        </a:ext>
                      </a:extLst>
                    </a:blip>
                    <a:stretch>
                      <a:fillRect/>
                    </a:stretch>
                  </pic:blipFill>
                  <pic:spPr>
                    <a:xfrm>
                      <a:off x="0" y="0"/>
                      <a:ext cx="5612130" cy="7329805"/>
                    </a:xfrm>
                    <a:prstGeom prst="rect">
                      <a:avLst/>
                    </a:prstGeom>
                  </pic:spPr>
                </pic:pic>
              </a:graphicData>
            </a:graphic>
          </wp:inline>
        </w:drawing>
      </w:r>
    </w:p>
    <w:p w14:paraId="2F4765B5" w14:textId="0784CCD5" w:rsidR="00A46B15" w:rsidRPr="0087077D" w:rsidRDefault="0087077D" w:rsidP="0087077D">
      <w:pPr>
        <w:jc w:val="both"/>
        <w:rPr>
          <w:rFonts w:ascii="Arial" w:hAnsi="Arial"/>
        </w:rPr>
      </w:pPr>
      <w:r>
        <w:rPr>
          <w:rFonts w:ascii="Arial" w:hAnsi="Arial"/>
        </w:rPr>
        <w:br w:type="page"/>
      </w:r>
      <w:bookmarkStart w:id="60" w:name="_Toc451540775"/>
      <w:r w:rsidR="00FF2673" w:rsidRPr="00712758">
        <w:rPr>
          <w:rFonts w:ascii="Arial" w:hAnsi="Arial" w:cs="Arial"/>
          <w:b/>
        </w:rPr>
        <w:t>3.6.1.3.</w:t>
      </w:r>
      <w:r w:rsidR="00A46B15" w:rsidRPr="00712758">
        <w:rPr>
          <w:rFonts w:ascii="Arial" w:hAnsi="Arial" w:cs="Arial"/>
          <w:b/>
        </w:rPr>
        <w:t xml:space="preserve"> </w:t>
      </w:r>
      <w:r w:rsidR="00FF2673" w:rsidRPr="00712758">
        <w:rPr>
          <w:rFonts w:ascii="Arial" w:hAnsi="Arial" w:cs="Arial"/>
          <w:b/>
        </w:rPr>
        <w:t>Catálogo de experiencias educativas</w:t>
      </w:r>
      <w:bookmarkEnd w:id="60"/>
    </w:p>
    <w:p w14:paraId="7E3B2DCD" w14:textId="77777777" w:rsidR="0087077D" w:rsidRPr="00EF0754" w:rsidRDefault="0087077D" w:rsidP="0087077D">
      <w:pPr>
        <w:tabs>
          <w:tab w:val="left" w:pos="6910"/>
        </w:tabs>
        <w:rPr>
          <w:rFonts w:ascii="Arial" w:hAnsi="Arial" w:cs="Arial"/>
        </w:rPr>
      </w:pPr>
      <w:r w:rsidRPr="00EF0754">
        <w:rPr>
          <w:rFonts w:ascii="Arial" w:hAnsi="Arial" w:cs="Arial"/>
        </w:rPr>
        <w:t>Opción profesional:</w:t>
      </w:r>
      <w:r>
        <w:rPr>
          <w:rFonts w:ascii="Arial" w:hAnsi="Arial" w:cs="Arial"/>
        </w:rPr>
        <w:t xml:space="preserve"> PEDAGOGÍA</w:t>
      </w:r>
      <w:r>
        <w:rPr>
          <w:rFonts w:ascii="Arial" w:hAnsi="Arial" w:cs="Arial"/>
        </w:rPr>
        <w:tab/>
      </w:r>
    </w:p>
    <w:p w14:paraId="3F59145F" w14:textId="77777777" w:rsidR="0087077D" w:rsidRPr="00EF0754" w:rsidRDefault="0087077D" w:rsidP="0087077D">
      <w:pPr>
        <w:rPr>
          <w:rFonts w:ascii="Arial" w:hAnsi="Arial" w:cs="Arial"/>
        </w:rPr>
      </w:pPr>
      <w:r w:rsidRPr="00EF0754">
        <w:rPr>
          <w:rFonts w:ascii="Arial" w:hAnsi="Arial" w:cs="Arial"/>
        </w:rPr>
        <w:t xml:space="preserve">Nivel de Estudios: </w:t>
      </w:r>
      <w:r>
        <w:rPr>
          <w:rFonts w:ascii="Arial" w:hAnsi="Arial" w:cs="Arial"/>
        </w:rPr>
        <w:t>Licenciatura</w:t>
      </w:r>
    </w:p>
    <w:p w14:paraId="576F66F0" w14:textId="77777777" w:rsidR="0087077D" w:rsidRPr="00EF0754" w:rsidRDefault="0087077D" w:rsidP="0087077D">
      <w:pPr>
        <w:rPr>
          <w:rFonts w:ascii="Arial" w:hAnsi="Arial" w:cs="Arial"/>
        </w:rPr>
      </w:pPr>
      <w:r w:rsidRPr="00EF0754">
        <w:rPr>
          <w:rFonts w:ascii="Arial" w:hAnsi="Arial" w:cs="Arial"/>
        </w:rPr>
        <w:t xml:space="preserve">Área Académica: </w:t>
      </w:r>
      <w:r>
        <w:rPr>
          <w:rFonts w:ascii="Arial" w:hAnsi="Arial" w:cs="Arial"/>
        </w:rPr>
        <w:t>HUMANIDADES</w:t>
      </w:r>
    </w:p>
    <w:p w14:paraId="67CCEAA3" w14:textId="77777777" w:rsidR="0087077D" w:rsidRPr="00B958AA" w:rsidRDefault="0087077D" w:rsidP="0087077D">
      <w:pPr>
        <w:rPr>
          <w:rFonts w:ascii="Arial" w:hAnsi="Arial" w:cs="Arial"/>
          <w:color w:val="FF0000"/>
        </w:rPr>
      </w:pPr>
      <w:r w:rsidRPr="00EF0754">
        <w:rPr>
          <w:rFonts w:ascii="Arial" w:hAnsi="Arial" w:cs="Arial"/>
        </w:rPr>
        <w:t xml:space="preserve">Regiones en que se imparte: </w:t>
      </w:r>
      <w:r w:rsidRPr="00586CD2">
        <w:rPr>
          <w:rFonts w:ascii="Arial" w:hAnsi="Arial" w:cs="Arial"/>
        </w:rPr>
        <w:t>POZA RICA, VERACRUZ, XALAPA</w:t>
      </w:r>
    </w:p>
    <w:p w14:paraId="3B526D2B" w14:textId="77777777" w:rsidR="0087077D" w:rsidRPr="00EF0754" w:rsidRDefault="0087077D" w:rsidP="0087077D">
      <w:pPr>
        <w:rPr>
          <w:rFonts w:ascii="Arial" w:hAnsi="Arial" w:cs="Arial"/>
        </w:rPr>
      </w:pPr>
      <w:r w:rsidRPr="00EF0754">
        <w:rPr>
          <w:rFonts w:ascii="Arial" w:hAnsi="Arial" w:cs="Arial"/>
        </w:rPr>
        <w:t xml:space="preserve">Año del Plan de estudios: </w:t>
      </w:r>
      <w:r>
        <w:rPr>
          <w:rFonts w:ascii="Arial" w:hAnsi="Arial" w:cs="Arial"/>
        </w:rPr>
        <w:t>2016</w:t>
      </w:r>
    </w:p>
    <w:p w14:paraId="6432F16C" w14:textId="77777777" w:rsidR="0087077D" w:rsidRPr="00EF0754" w:rsidRDefault="0087077D" w:rsidP="0087077D">
      <w:pPr>
        <w:rPr>
          <w:rFonts w:ascii="Arial" w:hAnsi="Arial" w:cs="Arial"/>
        </w:rPr>
      </w:pPr>
      <w:r>
        <w:rPr>
          <w:rFonts w:ascii="Arial" w:hAnsi="Arial" w:cs="Arial"/>
        </w:rPr>
        <w:t>Modalidad educativa: Escolarizado y Abierto</w:t>
      </w:r>
    </w:p>
    <w:p w14:paraId="11649E2B" w14:textId="77777777" w:rsidR="0087077D" w:rsidRPr="00586CD2" w:rsidRDefault="0087077D" w:rsidP="0087077D">
      <w:pPr>
        <w:rPr>
          <w:rFonts w:ascii="Arial" w:hAnsi="Arial" w:cs="Arial"/>
        </w:rPr>
      </w:pPr>
      <w:r w:rsidRPr="00EF0754">
        <w:rPr>
          <w:rFonts w:ascii="Arial" w:hAnsi="Arial" w:cs="Arial"/>
        </w:rPr>
        <w:t>Total de créditos del Plan de estudios:</w:t>
      </w:r>
      <w:r w:rsidRPr="00EF0754">
        <w:rPr>
          <w:rFonts w:ascii="Arial" w:hAnsi="Arial" w:cs="Arial"/>
          <w:color w:val="FF0000"/>
        </w:rPr>
        <w:t xml:space="preserve"> </w:t>
      </w:r>
      <w:r w:rsidRPr="00586CD2">
        <w:rPr>
          <w:rFonts w:ascii="Arial" w:hAnsi="Arial" w:cs="Arial"/>
        </w:rPr>
        <w:t>381</w:t>
      </w:r>
    </w:p>
    <w:p w14:paraId="5C149A9B" w14:textId="77777777" w:rsidR="0087077D" w:rsidRPr="00EF0754" w:rsidRDefault="0087077D" w:rsidP="0087077D">
      <w:pPr>
        <w:rPr>
          <w:rFonts w:ascii="Arial" w:hAnsi="Arial" w:cs="Arial"/>
        </w:rPr>
      </w:pPr>
      <w:r w:rsidRPr="00EF0754">
        <w:rPr>
          <w:rFonts w:ascii="Arial" w:hAnsi="Arial" w:cs="Arial"/>
        </w:rPr>
        <w:t xml:space="preserve">Total de créditos para obtener el grado: </w:t>
      </w:r>
      <w:r>
        <w:rPr>
          <w:rFonts w:ascii="Arial" w:hAnsi="Arial" w:cs="Arial"/>
        </w:rPr>
        <w:t>381</w:t>
      </w:r>
    </w:p>
    <w:p w14:paraId="1D7C14FC" w14:textId="77777777" w:rsidR="0087077D" w:rsidRDefault="0087077D" w:rsidP="0087077D"/>
    <w:tbl>
      <w:tblPr>
        <w:tblW w:w="6593" w:type="pct"/>
        <w:jc w:val="center"/>
        <w:tblInd w:w="1273" w:type="dxa"/>
        <w:tblLayout w:type="fixed"/>
        <w:tblCellMar>
          <w:left w:w="0" w:type="dxa"/>
          <w:right w:w="0" w:type="dxa"/>
        </w:tblCellMar>
        <w:tblLook w:val="0000" w:firstRow="0" w:lastRow="0" w:firstColumn="0" w:lastColumn="0" w:noHBand="0" w:noVBand="0"/>
      </w:tblPr>
      <w:tblGrid>
        <w:gridCol w:w="638"/>
        <w:gridCol w:w="497"/>
        <w:gridCol w:w="420"/>
        <w:gridCol w:w="1216"/>
        <w:gridCol w:w="3038"/>
        <w:gridCol w:w="280"/>
        <w:gridCol w:w="133"/>
        <w:gridCol w:w="254"/>
        <w:gridCol w:w="9"/>
        <w:gridCol w:w="390"/>
        <w:gridCol w:w="499"/>
        <w:gridCol w:w="399"/>
        <w:gridCol w:w="266"/>
        <w:gridCol w:w="271"/>
        <w:gridCol w:w="413"/>
        <w:gridCol w:w="490"/>
        <w:gridCol w:w="511"/>
        <w:gridCol w:w="427"/>
        <w:gridCol w:w="142"/>
        <w:gridCol w:w="1374"/>
      </w:tblGrid>
      <w:tr w:rsidR="00A01FA7" w:rsidRPr="00EE6DFD" w14:paraId="55469CC7" w14:textId="77777777" w:rsidTr="003305E1">
        <w:trPr>
          <w:trHeight w:val="220"/>
          <w:jc w:val="center"/>
        </w:trPr>
        <w:tc>
          <w:tcPr>
            <w:tcW w:w="273" w:type="pct"/>
            <w:tcBorders>
              <w:top w:val="single" w:sz="4" w:space="0" w:color="auto"/>
              <w:left w:val="single" w:sz="4" w:space="0" w:color="auto"/>
              <w:bottom w:val="single" w:sz="4" w:space="0" w:color="auto"/>
              <w:right w:val="single" w:sz="4" w:space="0" w:color="auto"/>
            </w:tcBorders>
            <w:shd w:val="solid" w:color="17365D" w:fill="FFFFFF" w:themeFill="background1"/>
            <w:noWrap/>
            <w:vAlign w:val="center"/>
          </w:tcPr>
          <w:p w14:paraId="3C3DD7DF" w14:textId="77777777" w:rsidR="00A01FA7" w:rsidRPr="00EE6DFD" w:rsidRDefault="00A01FA7" w:rsidP="003D064D">
            <w:pPr>
              <w:jc w:val="center"/>
              <w:rPr>
                <w:rFonts w:ascii="Arial" w:hAnsi="Arial" w:cs="Arial"/>
                <w:b/>
                <w:bCs/>
                <w:sz w:val="16"/>
                <w:szCs w:val="16"/>
              </w:rPr>
            </w:pPr>
            <w:r w:rsidRPr="00EE6DFD">
              <w:rPr>
                <w:rFonts w:ascii="Arial" w:hAnsi="Arial" w:cs="Arial"/>
                <w:b/>
                <w:bCs/>
                <w:sz w:val="16"/>
                <w:szCs w:val="16"/>
              </w:rPr>
              <w:t>Código EE</w:t>
            </w:r>
          </w:p>
        </w:tc>
        <w:tc>
          <w:tcPr>
            <w:tcW w:w="393" w:type="pct"/>
            <w:gridSpan w:val="2"/>
            <w:tcBorders>
              <w:top w:val="single" w:sz="4" w:space="0" w:color="auto"/>
              <w:left w:val="nil"/>
              <w:bottom w:val="single" w:sz="4" w:space="0" w:color="auto"/>
              <w:right w:val="single" w:sz="4" w:space="0" w:color="auto"/>
            </w:tcBorders>
            <w:shd w:val="solid" w:color="17365D" w:fill="FFFFFF" w:themeFill="background1"/>
          </w:tcPr>
          <w:p w14:paraId="2B8F5510" w14:textId="77777777" w:rsidR="00A01FA7" w:rsidRPr="00EE6DFD" w:rsidRDefault="00A01FA7" w:rsidP="003D064D">
            <w:pPr>
              <w:jc w:val="center"/>
              <w:rPr>
                <w:rFonts w:ascii="Arial" w:hAnsi="Arial" w:cs="Arial"/>
                <w:b/>
                <w:bCs/>
                <w:color w:val="FFFFFF" w:themeColor="background1"/>
                <w:sz w:val="16"/>
                <w:szCs w:val="16"/>
              </w:rPr>
            </w:pPr>
            <w:r w:rsidRPr="00EE6DFD">
              <w:rPr>
                <w:rFonts w:ascii="Arial" w:hAnsi="Arial" w:cs="Arial"/>
                <w:b/>
                <w:bCs/>
                <w:color w:val="FFFFFF" w:themeColor="background1"/>
                <w:sz w:val="16"/>
                <w:szCs w:val="16"/>
              </w:rPr>
              <w:t>Requisitos</w:t>
            </w:r>
          </w:p>
        </w:tc>
        <w:tc>
          <w:tcPr>
            <w:tcW w:w="521" w:type="pct"/>
            <w:tcBorders>
              <w:top w:val="single" w:sz="4" w:space="0" w:color="auto"/>
              <w:left w:val="single" w:sz="4" w:space="0" w:color="auto"/>
              <w:bottom w:val="single" w:sz="4" w:space="0" w:color="auto"/>
              <w:right w:val="single" w:sz="4" w:space="0" w:color="auto"/>
            </w:tcBorders>
            <w:shd w:val="solid" w:color="17365D" w:fill="FFFFFF" w:themeFill="background1"/>
            <w:noWrap/>
            <w:vAlign w:val="center"/>
          </w:tcPr>
          <w:p w14:paraId="34BF127E" w14:textId="77777777" w:rsidR="00A01FA7" w:rsidRPr="00EE6DFD" w:rsidRDefault="00A01FA7" w:rsidP="003D064D">
            <w:pPr>
              <w:jc w:val="center"/>
              <w:rPr>
                <w:rFonts w:ascii="Arial" w:hAnsi="Arial" w:cs="Arial"/>
                <w:b/>
                <w:bCs/>
                <w:sz w:val="16"/>
                <w:szCs w:val="16"/>
              </w:rPr>
            </w:pPr>
          </w:p>
        </w:tc>
        <w:tc>
          <w:tcPr>
            <w:tcW w:w="1302" w:type="pct"/>
            <w:tcBorders>
              <w:top w:val="single" w:sz="4" w:space="0" w:color="auto"/>
              <w:left w:val="single" w:sz="4" w:space="0" w:color="auto"/>
              <w:bottom w:val="single" w:sz="4" w:space="0" w:color="auto"/>
              <w:right w:val="single" w:sz="4" w:space="0" w:color="auto"/>
            </w:tcBorders>
            <w:shd w:val="solid" w:color="17365D" w:fill="FFFFFF" w:themeFill="background1"/>
            <w:vAlign w:val="center"/>
          </w:tcPr>
          <w:p w14:paraId="213530C9" w14:textId="77777777" w:rsidR="00A01FA7" w:rsidRPr="00EE6DFD" w:rsidRDefault="00A01FA7" w:rsidP="003D064D">
            <w:pPr>
              <w:keepNext/>
              <w:widowControl w:val="0"/>
              <w:overflowPunct w:val="0"/>
              <w:autoSpaceDE w:val="0"/>
              <w:autoSpaceDN w:val="0"/>
              <w:adjustRightInd w:val="0"/>
              <w:jc w:val="center"/>
              <w:textAlignment w:val="baseline"/>
              <w:outlineLvl w:val="7"/>
              <w:rPr>
                <w:rFonts w:ascii="Arial" w:hAnsi="Arial" w:cs="Arial"/>
                <w:b/>
                <w:sz w:val="16"/>
                <w:szCs w:val="16"/>
              </w:rPr>
            </w:pPr>
            <w:r w:rsidRPr="00EE6DFD">
              <w:rPr>
                <w:rFonts w:ascii="Arial" w:hAnsi="Arial" w:cs="Arial"/>
                <w:b/>
                <w:sz w:val="16"/>
                <w:szCs w:val="16"/>
              </w:rPr>
              <w:t>Experiencias educativas (EE)</w:t>
            </w:r>
          </w:p>
        </w:tc>
        <w:tc>
          <w:tcPr>
            <w:tcW w:w="120" w:type="pct"/>
            <w:tcBorders>
              <w:top w:val="single" w:sz="4" w:space="0" w:color="auto"/>
              <w:left w:val="nil"/>
              <w:bottom w:val="single" w:sz="4" w:space="0" w:color="auto"/>
              <w:right w:val="single" w:sz="4" w:space="0" w:color="auto"/>
            </w:tcBorders>
            <w:shd w:val="solid" w:color="17365D" w:fill="FFFFFF" w:themeFill="background1"/>
            <w:vAlign w:val="center"/>
          </w:tcPr>
          <w:p w14:paraId="109D4DAA" w14:textId="77777777" w:rsidR="00A01FA7" w:rsidRPr="00EE6DFD" w:rsidRDefault="00A01FA7" w:rsidP="003D064D">
            <w:pPr>
              <w:jc w:val="center"/>
              <w:rPr>
                <w:rFonts w:ascii="Arial" w:hAnsi="Arial" w:cs="Arial"/>
                <w:b/>
                <w:bCs/>
                <w:sz w:val="16"/>
                <w:szCs w:val="16"/>
              </w:rPr>
            </w:pPr>
            <w:r w:rsidRPr="00EE6DFD">
              <w:rPr>
                <w:rFonts w:ascii="Arial" w:hAnsi="Arial" w:cs="Arial"/>
                <w:b/>
                <w:bCs/>
                <w:sz w:val="16"/>
                <w:szCs w:val="16"/>
              </w:rPr>
              <w:t>OE</w:t>
            </w:r>
          </w:p>
        </w:tc>
        <w:tc>
          <w:tcPr>
            <w:tcW w:w="166" w:type="pct"/>
            <w:gridSpan w:val="2"/>
            <w:tcBorders>
              <w:top w:val="single" w:sz="4" w:space="0" w:color="auto"/>
              <w:left w:val="single" w:sz="4" w:space="0" w:color="auto"/>
              <w:bottom w:val="single" w:sz="4" w:space="0" w:color="auto"/>
              <w:right w:val="single" w:sz="4" w:space="0" w:color="auto"/>
            </w:tcBorders>
            <w:shd w:val="solid" w:color="17365D" w:fill="FFFFFF" w:themeFill="background1"/>
            <w:noWrap/>
            <w:vAlign w:val="center"/>
          </w:tcPr>
          <w:p w14:paraId="7DB92089" w14:textId="77777777" w:rsidR="00A01FA7" w:rsidRPr="00EE6DFD" w:rsidRDefault="00A01FA7" w:rsidP="003D064D">
            <w:pPr>
              <w:jc w:val="center"/>
              <w:rPr>
                <w:rFonts w:ascii="Arial" w:hAnsi="Arial" w:cs="Arial"/>
                <w:b/>
                <w:bCs/>
                <w:sz w:val="16"/>
                <w:szCs w:val="16"/>
              </w:rPr>
            </w:pPr>
            <w:r w:rsidRPr="00EE6DFD">
              <w:rPr>
                <w:rFonts w:ascii="Arial" w:hAnsi="Arial" w:cs="Arial"/>
                <w:b/>
                <w:bCs/>
                <w:sz w:val="16"/>
                <w:szCs w:val="16"/>
              </w:rPr>
              <w:t>RD</w:t>
            </w:r>
          </w:p>
        </w:tc>
        <w:tc>
          <w:tcPr>
            <w:tcW w:w="171" w:type="pct"/>
            <w:gridSpan w:val="2"/>
            <w:tcBorders>
              <w:top w:val="single" w:sz="4" w:space="0" w:color="auto"/>
              <w:left w:val="nil"/>
              <w:bottom w:val="single" w:sz="4" w:space="0" w:color="auto"/>
              <w:right w:val="single" w:sz="4" w:space="0" w:color="auto"/>
            </w:tcBorders>
            <w:shd w:val="solid" w:color="17365D" w:fill="FFFFFF" w:themeFill="background1"/>
            <w:noWrap/>
            <w:vAlign w:val="center"/>
          </w:tcPr>
          <w:p w14:paraId="4222274C" w14:textId="77777777" w:rsidR="00A01FA7" w:rsidRPr="00EE6DFD" w:rsidRDefault="00A01FA7" w:rsidP="003D064D">
            <w:pPr>
              <w:jc w:val="center"/>
              <w:rPr>
                <w:rFonts w:ascii="Arial" w:hAnsi="Arial" w:cs="Arial"/>
                <w:b/>
                <w:bCs/>
                <w:sz w:val="16"/>
                <w:szCs w:val="16"/>
              </w:rPr>
            </w:pPr>
            <w:r w:rsidRPr="00EE6DFD">
              <w:rPr>
                <w:rFonts w:ascii="Arial" w:hAnsi="Arial" w:cs="Arial"/>
                <w:b/>
                <w:bCs/>
                <w:sz w:val="16"/>
                <w:szCs w:val="16"/>
              </w:rPr>
              <w:t>M</w:t>
            </w:r>
          </w:p>
        </w:tc>
        <w:tc>
          <w:tcPr>
            <w:tcW w:w="214" w:type="pct"/>
            <w:tcBorders>
              <w:top w:val="single" w:sz="4" w:space="0" w:color="auto"/>
              <w:left w:val="nil"/>
              <w:bottom w:val="single" w:sz="4" w:space="0" w:color="auto"/>
              <w:right w:val="single" w:sz="4" w:space="0" w:color="auto"/>
            </w:tcBorders>
            <w:shd w:val="solid" w:color="17365D" w:fill="FFFFFF" w:themeFill="background1"/>
            <w:noWrap/>
            <w:vAlign w:val="center"/>
          </w:tcPr>
          <w:p w14:paraId="334A6E72" w14:textId="77777777" w:rsidR="00A01FA7" w:rsidRPr="00EE6DFD" w:rsidRDefault="00A01FA7" w:rsidP="003D064D">
            <w:pPr>
              <w:jc w:val="center"/>
              <w:rPr>
                <w:rFonts w:ascii="Arial" w:hAnsi="Arial" w:cs="Arial"/>
                <w:b/>
                <w:bCs/>
                <w:sz w:val="16"/>
                <w:szCs w:val="16"/>
              </w:rPr>
            </w:pPr>
            <w:r w:rsidRPr="00EE6DFD">
              <w:rPr>
                <w:rFonts w:ascii="Arial" w:hAnsi="Arial" w:cs="Arial"/>
                <w:b/>
                <w:bCs/>
                <w:sz w:val="16"/>
                <w:szCs w:val="16"/>
              </w:rPr>
              <w:t>E</w:t>
            </w:r>
          </w:p>
        </w:tc>
        <w:tc>
          <w:tcPr>
            <w:tcW w:w="171" w:type="pct"/>
            <w:tcBorders>
              <w:top w:val="single" w:sz="4" w:space="0" w:color="auto"/>
              <w:left w:val="nil"/>
              <w:bottom w:val="single" w:sz="4" w:space="0" w:color="auto"/>
              <w:right w:val="single" w:sz="4" w:space="0" w:color="auto"/>
            </w:tcBorders>
            <w:shd w:val="solid" w:color="17365D" w:fill="FFFFFF" w:themeFill="background1"/>
            <w:noWrap/>
            <w:vAlign w:val="center"/>
          </w:tcPr>
          <w:p w14:paraId="497BCB1A" w14:textId="77777777" w:rsidR="00A01FA7" w:rsidRPr="00EE6DFD" w:rsidRDefault="00A01FA7" w:rsidP="003D064D">
            <w:pPr>
              <w:jc w:val="center"/>
              <w:rPr>
                <w:rFonts w:ascii="Arial" w:hAnsi="Arial" w:cs="Arial"/>
                <w:b/>
                <w:bCs/>
                <w:sz w:val="16"/>
                <w:szCs w:val="16"/>
                <w:lang w:val="en-US"/>
              </w:rPr>
            </w:pPr>
            <w:r w:rsidRPr="00EE6DFD">
              <w:rPr>
                <w:rFonts w:ascii="Arial" w:hAnsi="Arial" w:cs="Arial"/>
                <w:b/>
                <w:bCs/>
                <w:sz w:val="16"/>
                <w:szCs w:val="16"/>
                <w:lang w:val="en-US"/>
              </w:rPr>
              <w:t>Ca</w:t>
            </w:r>
          </w:p>
        </w:tc>
        <w:tc>
          <w:tcPr>
            <w:tcW w:w="114" w:type="pct"/>
            <w:tcBorders>
              <w:top w:val="single" w:sz="4" w:space="0" w:color="auto"/>
              <w:left w:val="nil"/>
              <w:bottom w:val="single" w:sz="4" w:space="0" w:color="auto"/>
              <w:right w:val="single" w:sz="4" w:space="0" w:color="auto"/>
            </w:tcBorders>
            <w:shd w:val="solid" w:color="17365D" w:fill="FFFFFF" w:themeFill="background1"/>
            <w:noWrap/>
            <w:vAlign w:val="center"/>
          </w:tcPr>
          <w:p w14:paraId="2D2B8D6C" w14:textId="77777777" w:rsidR="00A01FA7" w:rsidRPr="00EE6DFD" w:rsidRDefault="00A01FA7" w:rsidP="003D064D">
            <w:pPr>
              <w:jc w:val="center"/>
              <w:rPr>
                <w:rFonts w:ascii="Arial" w:hAnsi="Arial" w:cs="Arial"/>
                <w:b/>
                <w:bCs/>
                <w:sz w:val="16"/>
                <w:szCs w:val="16"/>
                <w:lang w:val="en-US"/>
              </w:rPr>
            </w:pPr>
            <w:r w:rsidRPr="00EE6DFD">
              <w:rPr>
                <w:rFonts w:ascii="Arial" w:hAnsi="Arial" w:cs="Arial"/>
                <w:b/>
                <w:bCs/>
                <w:sz w:val="16"/>
                <w:szCs w:val="16"/>
                <w:lang w:val="en-US"/>
              </w:rPr>
              <w:t>HT</w:t>
            </w:r>
          </w:p>
        </w:tc>
        <w:tc>
          <w:tcPr>
            <w:tcW w:w="116" w:type="pct"/>
            <w:tcBorders>
              <w:top w:val="single" w:sz="4" w:space="0" w:color="auto"/>
              <w:left w:val="nil"/>
              <w:bottom w:val="single" w:sz="4" w:space="0" w:color="auto"/>
              <w:right w:val="single" w:sz="4" w:space="0" w:color="auto"/>
            </w:tcBorders>
            <w:shd w:val="solid" w:color="17365D" w:fill="FFFFFF" w:themeFill="background1"/>
            <w:noWrap/>
            <w:vAlign w:val="center"/>
          </w:tcPr>
          <w:p w14:paraId="7ADD2E10" w14:textId="77777777" w:rsidR="00A01FA7" w:rsidRPr="00EE6DFD" w:rsidRDefault="00A01FA7" w:rsidP="003D064D">
            <w:pPr>
              <w:jc w:val="center"/>
              <w:rPr>
                <w:rFonts w:ascii="Arial" w:hAnsi="Arial" w:cs="Arial"/>
                <w:b/>
                <w:bCs/>
                <w:sz w:val="16"/>
                <w:szCs w:val="16"/>
                <w:lang w:val="en-US"/>
              </w:rPr>
            </w:pPr>
            <w:r w:rsidRPr="00EE6DFD">
              <w:rPr>
                <w:rFonts w:ascii="Arial" w:hAnsi="Arial" w:cs="Arial"/>
                <w:b/>
                <w:bCs/>
                <w:sz w:val="16"/>
                <w:szCs w:val="16"/>
                <w:lang w:val="en-US"/>
              </w:rPr>
              <w:t>HP</w:t>
            </w:r>
          </w:p>
        </w:tc>
        <w:tc>
          <w:tcPr>
            <w:tcW w:w="177" w:type="pct"/>
            <w:tcBorders>
              <w:top w:val="single" w:sz="4" w:space="0" w:color="auto"/>
              <w:left w:val="nil"/>
              <w:bottom w:val="single" w:sz="4" w:space="0" w:color="auto"/>
              <w:right w:val="single" w:sz="4" w:space="0" w:color="auto"/>
            </w:tcBorders>
            <w:shd w:val="solid" w:color="17365D" w:fill="FFFFFF" w:themeFill="background1"/>
            <w:vAlign w:val="center"/>
          </w:tcPr>
          <w:p w14:paraId="1275EE68" w14:textId="4B2DE50D" w:rsidR="00A01FA7" w:rsidRPr="00EE6DFD" w:rsidRDefault="00A01FA7" w:rsidP="00A01FA7">
            <w:pPr>
              <w:jc w:val="center"/>
              <w:rPr>
                <w:rFonts w:ascii="Arial" w:hAnsi="Arial" w:cs="Arial"/>
                <w:b/>
                <w:bCs/>
                <w:sz w:val="16"/>
                <w:szCs w:val="16"/>
                <w:lang w:val="en-US"/>
              </w:rPr>
            </w:pPr>
            <w:r>
              <w:rPr>
                <w:rFonts w:ascii="Arial" w:hAnsi="Arial" w:cs="Arial"/>
                <w:b/>
                <w:bCs/>
                <w:sz w:val="16"/>
                <w:szCs w:val="16"/>
                <w:lang w:val="en-US"/>
              </w:rPr>
              <w:t>HO</w:t>
            </w:r>
          </w:p>
        </w:tc>
        <w:tc>
          <w:tcPr>
            <w:tcW w:w="210" w:type="pct"/>
            <w:tcBorders>
              <w:top w:val="single" w:sz="4" w:space="0" w:color="auto"/>
              <w:left w:val="single" w:sz="4" w:space="0" w:color="auto"/>
              <w:bottom w:val="single" w:sz="4" w:space="0" w:color="auto"/>
              <w:right w:val="single" w:sz="4" w:space="0" w:color="auto"/>
            </w:tcBorders>
            <w:shd w:val="solid" w:color="17365D" w:fill="FFFFFF" w:themeFill="background1"/>
            <w:noWrap/>
            <w:vAlign w:val="center"/>
          </w:tcPr>
          <w:p w14:paraId="123D271B" w14:textId="2F9C18F3" w:rsidR="00A01FA7" w:rsidRPr="00EE6DFD" w:rsidRDefault="00A01FA7" w:rsidP="003D064D">
            <w:pPr>
              <w:jc w:val="center"/>
              <w:rPr>
                <w:rFonts w:ascii="Arial" w:hAnsi="Arial" w:cs="Arial"/>
                <w:b/>
                <w:bCs/>
                <w:sz w:val="16"/>
                <w:szCs w:val="16"/>
                <w:lang w:val="en-US"/>
              </w:rPr>
            </w:pPr>
            <w:r w:rsidRPr="00EE6DFD">
              <w:rPr>
                <w:rFonts w:ascii="Arial" w:hAnsi="Arial" w:cs="Arial"/>
                <w:b/>
                <w:bCs/>
                <w:sz w:val="16"/>
                <w:szCs w:val="16"/>
                <w:lang w:val="en-US"/>
              </w:rPr>
              <w:t>C</w:t>
            </w:r>
          </w:p>
        </w:tc>
        <w:tc>
          <w:tcPr>
            <w:tcW w:w="219" w:type="pct"/>
            <w:tcBorders>
              <w:top w:val="single" w:sz="4" w:space="0" w:color="auto"/>
              <w:left w:val="nil"/>
              <w:bottom w:val="single" w:sz="4" w:space="0" w:color="auto"/>
              <w:right w:val="single" w:sz="4" w:space="0" w:color="auto"/>
            </w:tcBorders>
            <w:shd w:val="solid" w:color="17365D" w:fill="FFFFFF" w:themeFill="background1"/>
            <w:noWrap/>
            <w:vAlign w:val="center"/>
          </w:tcPr>
          <w:p w14:paraId="4F12040F" w14:textId="77777777" w:rsidR="00A01FA7" w:rsidRPr="00EE6DFD" w:rsidRDefault="00A01FA7" w:rsidP="003D064D">
            <w:pPr>
              <w:jc w:val="center"/>
              <w:rPr>
                <w:rFonts w:ascii="Arial" w:hAnsi="Arial" w:cs="Arial"/>
                <w:b/>
                <w:bCs/>
                <w:sz w:val="16"/>
                <w:szCs w:val="16"/>
                <w:lang w:val="en-US"/>
              </w:rPr>
            </w:pPr>
            <w:r w:rsidRPr="00EE6DFD">
              <w:rPr>
                <w:rFonts w:ascii="Arial" w:hAnsi="Arial" w:cs="Arial"/>
                <w:b/>
                <w:bCs/>
                <w:sz w:val="16"/>
                <w:szCs w:val="16"/>
                <w:lang w:val="en-US"/>
              </w:rPr>
              <w:t>EE/AFEL</w:t>
            </w:r>
          </w:p>
        </w:tc>
        <w:tc>
          <w:tcPr>
            <w:tcW w:w="244" w:type="pct"/>
            <w:gridSpan w:val="2"/>
            <w:tcBorders>
              <w:top w:val="single" w:sz="4" w:space="0" w:color="auto"/>
              <w:left w:val="nil"/>
              <w:bottom w:val="single" w:sz="4" w:space="0" w:color="auto"/>
              <w:right w:val="single" w:sz="4" w:space="0" w:color="auto"/>
            </w:tcBorders>
            <w:shd w:val="solid" w:color="17365D" w:fill="FFFFFF" w:themeFill="background1"/>
          </w:tcPr>
          <w:p w14:paraId="013297B5" w14:textId="77777777" w:rsidR="00A01FA7" w:rsidRPr="00EE6DFD" w:rsidRDefault="00A01FA7" w:rsidP="003D064D">
            <w:pPr>
              <w:jc w:val="center"/>
              <w:rPr>
                <w:rFonts w:ascii="Arial" w:hAnsi="Arial" w:cs="Arial"/>
                <w:b/>
                <w:bCs/>
                <w:sz w:val="16"/>
                <w:szCs w:val="16"/>
                <w:lang w:val="en-US"/>
              </w:rPr>
            </w:pPr>
            <w:r w:rsidRPr="00EE6DFD">
              <w:rPr>
                <w:rFonts w:ascii="Arial" w:hAnsi="Arial" w:cs="Arial"/>
                <w:b/>
                <w:bCs/>
                <w:sz w:val="16"/>
                <w:szCs w:val="16"/>
                <w:lang w:val="en-US"/>
              </w:rPr>
              <w:t>EE/dos o + profrs.</w:t>
            </w:r>
          </w:p>
        </w:tc>
        <w:tc>
          <w:tcPr>
            <w:tcW w:w="589" w:type="pct"/>
            <w:tcBorders>
              <w:top w:val="single" w:sz="4" w:space="0" w:color="auto"/>
              <w:left w:val="nil"/>
              <w:bottom w:val="single" w:sz="4" w:space="0" w:color="auto"/>
              <w:right w:val="single" w:sz="4" w:space="0" w:color="auto"/>
            </w:tcBorders>
            <w:shd w:val="solid" w:color="17365D" w:fill="FFFFFF" w:themeFill="background1"/>
          </w:tcPr>
          <w:p w14:paraId="0CF2AF95" w14:textId="77777777" w:rsidR="00A01FA7" w:rsidRPr="00EE6DFD" w:rsidRDefault="00A01FA7" w:rsidP="003D064D">
            <w:pPr>
              <w:jc w:val="center"/>
              <w:rPr>
                <w:rFonts w:ascii="Arial" w:hAnsi="Arial" w:cs="Arial"/>
                <w:b/>
                <w:bCs/>
                <w:sz w:val="16"/>
                <w:szCs w:val="16"/>
                <w:lang w:val="en-US"/>
              </w:rPr>
            </w:pPr>
            <w:r>
              <w:rPr>
                <w:rFonts w:ascii="Arial" w:hAnsi="Arial" w:cs="Arial"/>
                <w:b/>
                <w:bCs/>
                <w:sz w:val="16"/>
                <w:szCs w:val="16"/>
                <w:lang w:val="en-US"/>
              </w:rPr>
              <w:t xml:space="preserve"> EE/</w:t>
            </w:r>
            <w:r w:rsidRPr="00EE6DFD">
              <w:rPr>
                <w:rFonts w:ascii="Arial" w:hAnsi="Arial" w:cs="Arial"/>
                <w:b/>
                <w:bCs/>
                <w:sz w:val="16"/>
                <w:szCs w:val="16"/>
                <w:lang w:val="en-US"/>
              </w:rPr>
              <w:t>Interperiodo</w:t>
            </w:r>
          </w:p>
        </w:tc>
      </w:tr>
      <w:tr w:rsidR="00A01FA7" w:rsidRPr="00EF0754" w14:paraId="0A649B4B"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10F965BC"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4AC09A96" w14:textId="77777777" w:rsidR="00A01FA7" w:rsidRPr="00EF0754" w:rsidRDefault="00A01FA7" w:rsidP="003D064D">
            <w:pPr>
              <w:rPr>
                <w:rFonts w:ascii="Arial" w:hAnsi="Arial" w:cs="Arial"/>
                <w:sz w:val="18"/>
                <w:szCs w:val="18"/>
              </w:rPr>
            </w:pPr>
          </w:p>
        </w:tc>
        <w:tc>
          <w:tcPr>
            <w:tcW w:w="521" w:type="pct"/>
            <w:vMerge w:val="restart"/>
            <w:tcBorders>
              <w:top w:val="single" w:sz="4" w:space="0" w:color="auto"/>
              <w:left w:val="single" w:sz="4" w:space="0" w:color="auto"/>
              <w:right w:val="single" w:sz="4" w:space="0" w:color="auto"/>
            </w:tcBorders>
            <w:noWrap/>
            <w:vAlign w:val="center"/>
          </w:tcPr>
          <w:p w14:paraId="59F75CA9" w14:textId="77777777" w:rsidR="00A01FA7" w:rsidRPr="00EF0754" w:rsidRDefault="00A01FA7" w:rsidP="003D064D">
            <w:pPr>
              <w:rPr>
                <w:rFonts w:ascii="Arial" w:hAnsi="Arial" w:cs="Arial"/>
                <w:sz w:val="18"/>
                <w:szCs w:val="18"/>
              </w:rPr>
            </w:pPr>
            <w:r>
              <w:rPr>
                <w:rFonts w:ascii="Arial" w:hAnsi="Arial" w:cs="Arial"/>
                <w:sz w:val="18"/>
                <w:szCs w:val="18"/>
              </w:rPr>
              <w:t xml:space="preserve"> </w:t>
            </w:r>
          </w:p>
        </w:tc>
        <w:tc>
          <w:tcPr>
            <w:tcW w:w="1302" w:type="pct"/>
            <w:tcBorders>
              <w:top w:val="single" w:sz="4" w:space="0" w:color="auto"/>
              <w:left w:val="single" w:sz="4" w:space="0" w:color="auto"/>
              <w:bottom w:val="single" w:sz="4" w:space="0" w:color="auto"/>
              <w:right w:val="single" w:sz="4" w:space="0" w:color="auto"/>
            </w:tcBorders>
            <w:vAlign w:val="center"/>
          </w:tcPr>
          <w:p w14:paraId="01AA9604" w14:textId="77777777" w:rsidR="00A01FA7" w:rsidRPr="00EF0754" w:rsidRDefault="00A01FA7" w:rsidP="0087077D">
            <w:pPr>
              <w:numPr>
                <w:ilvl w:val="0"/>
                <w:numId w:val="36"/>
              </w:numPr>
              <w:spacing w:after="0" w:line="240" w:lineRule="auto"/>
              <w:rPr>
                <w:rFonts w:ascii="Arial" w:hAnsi="Arial" w:cs="Arial"/>
                <w:sz w:val="18"/>
                <w:szCs w:val="18"/>
              </w:rPr>
            </w:pPr>
            <w:r w:rsidRPr="00EF0754">
              <w:rPr>
                <w:rFonts w:ascii="Arial" w:hAnsi="Arial" w:cs="Arial"/>
                <w:sz w:val="18"/>
                <w:szCs w:val="18"/>
              </w:rPr>
              <w:t>Computación básica</w:t>
            </w:r>
          </w:p>
        </w:tc>
        <w:tc>
          <w:tcPr>
            <w:tcW w:w="120" w:type="pct"/>
            <w:tcBorders>
              <w:top w:val="single" w:sz="4" w:space="0" w:color="auto"/>
              <w:left w:val="single" w:sz="4" w:space="0" w:color="auto"/>
              <w:bottom w:val="single" w:sz="4" w:space="0" w:color="auto"/>
              <w:right w:val="single" w:sz="4" w:space="0" w:color="auto"/>
            </w:tcBorders>
            <w:vAlign w:val="center"/>
          </w:tcPr>
          <w:p w14:paraId="0849CA09" w14:textId="77777777" w:rsidR="00A01FA7" w:rsidRPr="00BB1194" w:rsidRDefault="00A01FA7" w:rsidP="003D064D">
            <w:pPr>
              <w:jc w:val="center"/>
              <w:rPr>
                <w:rFonts w:ascii="Arial" w:hAnsi="Arial" w:cs="Arial"/>
              </w:rPr>
            </w:pPr>
            <w:r w:rsidRPr="00BB1194">
              <w:rPr>
                <w:rFonts w:ascii="Arial" w:hAnsi="Arial" w:cs="Arial"/>
              </w:rPr>
              <w:t>C</w:t>
            </w:r>
          </w:p>
        </w:tc>
        <w:tc>
          <w:tcPr>
            <w:tcW w:w="166" w:type="pct"/>
            <w:gridSpan w:val="2"/>
            <w:tcBorders>
              <w:top w:val="nil"/>
              <w:left w:val="single" w:sz="4" w:space="0" w:color="auto"/>
              <w:bottom w:val="single" w:sz="4" w:space="0" w:color="auto"/>
              <w:right w:val="single" w:sz="4" w:space="0" w:color="auto"/>
            </w:tcBorders>
            <w:noWrap/>
            <w:vAlign w:val="center"/>
          </w:tcPr>
          <w:p w14:paraId="11D85FB1" w14:textId="77777777" w:rsidR="00A01FA7" w:rsidRPr="00BB1194" w:rsidRDefault="00A01FA7" w:rsidP="003D064D">
            <w:pPr>
              <w:jc w:val="center"/>
              <w:rPr>
                <w:rFonts w:ascii="Arial" w:hAnsi="Arial" w:cs="Arial"/>
              </w:rPr>
            </w:pPr>
            <w:r w:rsidRPr="00BB1194">
              <w:rPr>
                <w:rFonts w:ascii="Arial" w:hAnsi="Arial" w:cs="Arial"/>
                <w:lang w:val="en-US"/>
              </w:rPr>
              <w:t>I</w:t>
            </w:r>
          </w:p>
        </w:tc>
        <w:tc>
          <w:tcPr>
            <w:tcW w:w="171" w:type="pct"/>
            <w:gridSpan w:val="2"/>
            <w:tcBorders>
              <w:top w:val="nil"/>
              <w:left w:val="nil"/>
              <w:bottom w:val="single" w:sz="4" w:space="0" w:color="auto"/>
              <w:right w:val="single" w:sz="4" w:space="0" w:color="auto"/>
            </w:tcBorders>
            <w:noWrap/>
            <w:vAlign w:val="center"/>
          </w:tcPr>
          <w:p w14:paraId="34DBB80C" w14:textId="77777777" w:rsidR="00A01FA7" w:rsidRPr="00BB1194" w:rsidRDefault="00A01FA7" w:rsidP="003D064D">
            <w:pPr>
              <w:jc w:val="center"/>
              <w:rPr>
                <w:rFonts w:ascii="Arial" w:hAnsi="Arial" w:cs="Arial"/>
                <w:lang w:val="en-US"/>
              </w:rPr>
            </w:pPr>
            <w:r w:rsidRPr="00BB1194">
              <w:rPr>
                <w:rFonts w:ascii="Arial" w:hAnsi="Arial" w:cs="Arial"/>
                <w:lang w:val="en-US"/>
              </w:rPr>
              <w:t>T</w:t>
            </w:r>
          </w:p>
        </w:tc>
        <w:tc>
          <w:tcPr>
            <w:tcW w:w="214" w:type="pct"/>
            <w:tcBorders>
              <w:top w:val="nil"/>
              <w:left w:val="nil"/>
              <w:bottom w:val="single" w:sz="4" w:space="0" w:color="auto"/>
              <w:right w:val="single" w:sz="4" w:space="0" w:color="auto"/>
            </w:tcBorders>
            <w:noWrap/>
            <w:vAlign w:val="center"/>
          </w:tcPr>
          <w:p w14:paraId="6C307C23" w14:textId="77777777" w:rsidR="00A01FA7" w:rsidRPr="00BB1194" w:rsidRDefault="00A01FA7" w:rsidP="003D064D">
            <w:pPr>
              <w:jc w:val="center"/>
              <w:rPr>
                <w:rFonts w:ascii="Arial" w:hAnsi="Arial" w:cs="Arial"/>
                <w:lang w:val="en-US"/>
              </w:rPr>
            </w:pPr>
            <w:r w:rsidRPr="00BB1194">
              <w:rPr>
                <w:rFonts w:ascii="Arial" w:hAnsi="Arial" w:cs="Arial"/>
                <w:lang w:val="en-US"/>
              </w:rPr>
              <w:t>IeF</w:t>
            </w:r>
          </w:p>
        </w:tc>
        <w:tc>
          <w:tcPr>
            <w:tcW w:w="171" w:type="pct"/>
            <w:tcBorders>
              <w:top w:val="nil"/>
              <w:left w:val="nil"/>
              <w:bottom w:val="single" w:sz="4" w:space="0" w:color="auto"/>
              <w:right w:val="single" w:sz="4" w:space="0" w:color="auto"/>
            </w:tcBorders>
            <w:noWrap/>
            <w:vAlign w:val="center"/>
          </w:tcPr>
          <w:p w14:paraId="1B172FC2"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638FEA09" w14:textId="6DF4FD61" w:rsidR="00A01FA7" w:rsidRPr="00EF0754" w:rsidRDefault="00A01FA7" w:rsidP="00A01FA7">
            <w:pPr>
              <w:jc w:val="center"/>
              <w:rPr>
                <w:rFonts w:ascii="Arial" w:hAnsi="Arial" w:cs="Arial"/>
                <w:sz w:val="18"/>
                <w:szCs w:val="18"/>
              </w:rPr>
            </w:pPr>
            <w:r>
              <w:rPr>
                <w:rFonts w:ascii="Arial" w:hAnsi="Arial" w:cs="Arial"/>
                <w:sz w:val="18"/>
                <w:szCs w:val="18"/>
              </w:rPr>
              <w:t>0</w:t>
            </w:r>
          </w:p>
        </w:tc>
        <w:tc>
          <w:tcPr>
            <w:tcW w:w="116" w:type="pct"/>
            <w:tcBorders>
              <w:top w:val="nil"/>
              <w:left w:val="nil"/>
              <w:bottom w:val="single" w:sz="4" w:space="0" w:color="auto"/>
              <w:right w:val="single" w:sz="4" w:space="0" w:color="auto"/>
            </w:tcBorders>
            <w:noWrap/>
            <w:vAlign w:val="center"/>
          </w:tcPr>
          <w:p w14:paraId="23123CD4" w14:textId="77777777" w:rsidR="00A01FA7" w:rsidRPr="00EF0754" w:rsidRDefault="00A01FA7" w:rsidP="00A01FA7">
            <w:pPr>
              <w:jc w:val="center"/>
              <w:rPr>
                <w:rFonts w:ascii="Arial" w:hAnsi="Arial" w:cs="Arial"/>
                <w:sz w:val="18"/>
                <w:szCs w:val="18"/>
              </w:rPr>
            </w:pPr>
            <w:r>
              <w:rPr>
                <w:rFonts w:ascii="Arial" w:hAnsi="Arial" w:cs="Arial"/>
                <w:sz w:val="18"/>
                <w:szCs w:val="18"/>
              </w:rPr>
              <w:t>6</w:t>
            </w:r>
          </w:p>
        </w:tc>
        <w:tc>
          <w:tcPr>
            <w:tcW w:w="177" w:type="pct"/>
            <w:tcBorders>
              <w:top w:val="nil"/>
              <w:left w:val="nil"/>
              <w:bottom w:val="single" w:sz="4" w:space="0" w:color="auto"/>
              <w:right w:val="single" w:sz="4" w:space="0" w:color="auto"/>
            </w:tcBorders>
            <w:vAlign w:val="center"/>
          </w:tcPr>
          <w:p w14:paraId="4BA5F470" w14:textId="4AAD874C" w:rsidR="00A01FA7" w:rsidRDefault="00A01FA7" w:rsidP="00A01FA7">
            <w:pPr>
              <w:jc w:val="center"/>
              <w:rPr>
                <w:rFonts w:ascii="Arial" w:hAnsi="Arial" w:cs="Arial"/>
                <w:sz w:val="18"/>
                <w:szCs w:val="18"/>
              </w:rPr>
            </w:pPr>
            <w:r>
              <w:rPr>
                <w:rFonts w:ascii="Arial" w:hAnsi="Arial" w:cs="Arial"/>
                <w:sz w:val="18"/>
                <w:szCs w:val="18"/>
              </w:rPr>
              <w:t>6</w:t>
            </w:r>
          </w:p>
        </w:tc>
        <w:tc>
          <w:tcPr>
            <w:tcW w:w="210" w:type="pct"/>
            <w:tcBorders>
              <w:top w:val="nil"/>
              <w:left w:val="single" w:sz="4" w:space="0" w:color="auto"/>
              <w:bottom w:val="single" w:sz="4" w:space="0" w:color="auto"/>
              <w:right w:val="single" w:sz="4" w:space="0" w:color="auto"/>
            </w:tcBorders>
            <w:noWrap/>
            <w:vAlign w:val="center"/>
          </w:tcPr>
          <w:p w14:paraId="0DB45787" w14:textId="5147D43C" w:rsidR="00A01FA7" w:rsidRPr="00EF0754" w:rsidRDefault="00A01FA7" w:rsidP="00A01FA7">
            <w:pPr>
              <w:jc w:val="center"/>
              <w:rPr>
                <w:rFonts w:ascii="Arial" w:hAnsi="Arial" w:cs="Arial"/>
                <w:sz w:val="18"/>
                <w:szCs w:val="18"/>
              </w:rPr>
            </w:pPr>
            <w:r>
              <w:rPr>
                <w:rFonts w:ascii="Arial" w:hAnsi="Arial" w:cs="Arial"/>
                <w:sz w:val="18"/>
                <w:szCs w:val="18"/>
              </w:rPr>
              <w:t>4</w:t>
            </w:r>
          </w:p>
        </w:tc>
        <w:tc>
          <w:tcPr>
            <w:tcW w:w="219" w:type="pct"/>
            <w:tcBorders>
              <w:top w:val="nil"/>
              <w:left w:val="nil"/>
              <w:bottom w:val="single" w:sz="4" w:space="0" w:color="auto"/>
              <w:right w:val="single" w:sz="4" w:space="0" w:color="auto"/>
            </w:tcBorders>
            <w:noWrap/>
            <w:vAlign w:val="center"/>
          </w:tcPr>
          <w:p w14:paraId="5A8E8698" w14:textId="77777777" w:rsidR="00A01FA7" w:rsidRPr="00EF0754" w:rsidRDefault="00A01FA7" w:rsidP="003D064D">
            <w:pPr>
              <w:jc w:val="center"/>
              <w:rPr>
                <w:rFonts w:ascii="Arial" w:hAnsi="Arial" w:cs="Arial"/>
                <w:sz w:val="18"/>
                <w:szCs w:val="18"/>
              </w:rPr>
            </w:pPr>
          </w:p>
        </w:tc>
        <w:tc>
          <w:tcPr>
            <w:tcW w:w="244" w:type="pct"/>
            <w:gridSpan w:val="2"/>
            <w:tcBorders>
              <w:top w:val="nil"/>
              <w:left w:val="nil"/>
              <w:bottom w:val="single" w:sz="4" w:space="0" w:color="auto"/>
              <w:right w:val="single" w:sz="4" w:space="0" w:color="auto"/>
            </w:tcBorders>
          </w:tcPr>
          <w:p w14:paraId="28CE6A09" w14:textId="77777777" w:rsidR="00A01FA7" w:rsidRPr="00EF0754" w:rsidRDefault="00A01FA7" w:rsidP="003D064D">
            <w:pPr>
              <w:jc w:val="center"/>
              <w:rPr>
                <w:rFonts w:ascii="Arial" w:hAnsi="Arial" w:cs="Arial"/>
                <w:sz w:val="18"/>
                <w:szCs w:val="18"/>
              </w:rPr>
            </w:pPr>
          </w:p>
        </w:tc>
        <w:tc>
          <w:tcPr>
            <w:tcW w:w="589" w:type="pct"/>
            <w:tcBorders>
              <w:top w:val="nil"/>
              <w:left w:val="nil"/>
              <w:bottom w:val="single" w:sz="4" w:space="0" w:color="auto"/>
              <w:right w:val="single" w:sz="4" w:space="0" w:color="auto"/>
            </w:tcBorders>
          </w:tcPr>
          <w:p w14:paraId="11C69591" w14:textId="77777777" w:rsidR="00A01FA7" w:rsidRPr="00EF0754" w:rsidRDefault="00A01FA7" w:rsidP="003D064D">
            <w:pPr>
              <w:jc w:val="center"/>
              <w:rPr>
                <w:rFonts w:ascii="Arial" w:hAnsi="Arial" w:cs="Arial"/>
                <w:sz w:val="18"/>
                <w:szCs w:val="18"/>
              </w:rPr>
            </w:pPr>
          </w:p>
        </w:tc>
      </w:tr>
      <w:tr w:rsidR="00A01FA7" w:rsidRPr="00EF0754" w14:paraId="4867A885"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50A647E3"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1620BFC9" w14:textId="77777777" w:rsidR="00A01FA7" w:rsidRPr="00EF0754" w:rsidRDefault="00A01FA7" w:rsidP="003D064D">
            <w:pPr>
              <w:rPr>
                <w:rFonts w:ascii="Arial" w:hAnsi="Arial" w:cs="Arial"/>
                <w:sz w:val="18"/>
                <w:szCs w:val="18"/>
              </w:rPr>
            </w:pPr>
          </w:p>
        </w:tc>
        <w:tc>
          <w:tcPr>
            <w:tcW w:w="521" w:type="pct"/>
            <w:vMerge/>
            <w:tcBorders>
              <w:left w:val="single" w:sz="4" w:space="0" w:color="auto"/>
              <w:right w:val="single" w:sz="4" w:space="0" w:color="auto"/>
            </w:tcBorders>
            <w:noWrap/>
            <w:vAlign w:val="center"/>
          </w:tcPr>
          <w:p w14:paraId="016A4037" w14:textId="77777777" w:rsidR="00A01FA7" w:rsidRPr="00EF0754" w:rsidRDefault="00A01FA7" w:rsidP="003D064D">
            <w:pPr>
              <w:rPr>
                <w:rFonts w:ascii="Arial" w:hAnsi="Arial" w:cs="Arial"/>
                <w:sz w:val="18"/>
                <w:szCs w:val="18"/>
              </w:rPr>
            </w:pPr>
          </w:p>
        </w:tc>
        <w:tc>
          <w:tcPr>
            <w:tcW w:w="1302" w:type="pct"/>
            <w:tcBorders>
              <w:top w:val="single" w:sz="4" w:space="0" w:color="auto"/>
              <w:left w:val="single" w:sz="4" w:space="0" w:color="auto"/>
              <w:bottom w:val="single" w:sz="4" w:space="0" w:color="auto"/>
              <w:right w:val="single" w:sz="4" w:space="0" w:color="auto"/>
            </w:tcBorders>
            <w:vAlign w:val="center"/>
          </w:tcPr>
          <w:p w14:paraId="642E2850" w14:textId="77777777" w:rsidR="00A01FA7" w:rsidRPr="00EF0754" w:rsidRDefault="00A01FA7" w:rsidP="0087077D">
            <w:pPr>
              <w:numPr>
                <w:ilvl w:val="0"/>
                <w:numId w:val="36"/>
              </w:numPr>
              <w:spacing w:after="0" w:line="240" w:lineRule="auto"/>
              <w:rPr>
                <w:rFonts w:ascii="Arial" w:hAnsi="Arial" w:cs="Arial"/>
                <w:sz w:val="18"/>
                <w:szCs w:val="18"/>
              </w:rPr>
            </w:pPr>
            <w:r w:rsidRPr="00EF0754">
              <w:rPr>
                <w:rFonts w:ascii="Arial" w:hAnsi="Arial" w:cs="Arial"/>
                <w:sz w:val="18"/>
                <w:szCs w:val="18"/>
              </w:rPr>
              <w:t>Habilidades de pensamiento crítico y creativo</w:t>
            </w:r>
          </w:p>
        </w:tc>
        <w:tc>
          <w:tcPr>
            <w:tcW w:w="120" w:type="pct"/>
            <w:tcBorders>
              <w:top w:val="single" w:sz="4" w:space="0" w:color="auto"/>
              <w:left w:val="single" w:sz="4" w:space="0" w:color="auto"/>
              <w:bottom w:val="single" w:sz="4" w:space="0" w:color="auto"/>
              <w:right w:val="single" w:sz="4" w:space="0" w:color="auto"/>
            </w:tcBorders>
            <w:vAlign w:val="center"/>
          </w:tcPr>
          <w:p w14:paraId="59CD76F4" w14:textId="77777777" w:rsidR="00A01FA7" w:rsidRPr="00BB1194" w:rsidRDefault="00A01FA7" w:rsidP="003D064D">
            <w:pPr>
              <w:jc w:val="center"/>
              <w:rPr>
                <w:rFonts w:ascii="Arial" w:hAnsi="Arial" w:cs="Arial"/>
                <w:lang w:val="en-US"/>
              </w:rPr>
            </w:pPr>
            <w:r w:rsidRPr="00BB1194">
              <w:rPr>
                <w:rFonts w:ascii="Arial" w:hAnsi="Arial" w:cs="Arial"/>
                <w:lang w:val="en-US"/>
              </w:rPr>
              <w:t>C</w:t>
            </w:r>
          </w:p>
        </w:tc>
        <w:tc>
          <w:tcPr>
            <w:tcW w:w="166" w:type="pct"/>
            <w:gridSpan w:val="2"/>
            <w:tcBorders>
              <w:top w:val="nil"/>
              <w:left w:val="single" w:sz="4" w:space="0" w:color="auto"/>
              <w:bottom w:val="single" w:sz="4" w:space="0" w:color="auto"/>
              <w:right w:val="single" w:sz="4" w:space="0" w:color="auto"/>
            </w:tcBorders>
            <w:noWrap/>
            <w:vAlign w:val="center"/>
          </w:tcPr>
          <w:p w14:paraId="3A59578A" w14:textId="77777777" w:rsidR="00A01FA7" w:rsidRPr="00BB1194" w:rsidRDefault="00A01FA7" w:rsidP="003D064D">
            <w:pPr>
              <w:jc w:val="center"/>
              <w:rPr>
                <w:rFonts w:ascii="Arial" w:hAnsi="Arial" w:cs="Arial"/>
              </w:rPr>
            </w:pPr>
            <w:r w:rsidRPr="00BB1194">
              <w:rPr>
                <w:rFonts w:ascii="Arial" w:hAnsi="Arial" w:cs="Arial"/>
                <w:lang w:val="en-US"/>
              </w:rPr>
              <w:t>I</w:t>
            </w:r>
          </w:p>
        </w:tc>
        <w:tc>
          <w:tcPr>
            <w:tcW w:w="171" w:type="pct"/>
            <w:gridSpan w:val="2"/>
            <w:tcBorders>
              <w:top w:val="nil"/>
              <w:left w:val="nil"/>
              <w:bottom w:val="single" w:sz="4" w:space="0" w:color="auto"/>
              <w:right w:val="single" w:sz="4" w:space="0" w:color="auto"/>
            </w:tcBorders>
            <w:noWrap/>
            <w:vAlign w:val="center"/>
          </w:tcPr>
          <w:p w14:paraId="10802E5D" w14:textId="77777777" w:rsidR="00A01FA7" w:rsidRPr="00BB1194" w:rsidRDefault="00A01FA7" w:rsidP="003D064D">
            <w:pPr>
              <w:jc w:val="center"/>
              <w:rPr>
                <w:rFonts w:ascii="Arial" w:hAnsi="Arial" w:cs="Arial"/>
                <w:lang w:val="en-US"/>
              </w:rPr>
            </w:pPr>
            <w:r w:rsidRPr="00BB1194">
              <w:rPr>
                <w:rFonts w:ascii="Arial" w:hAnsi="Arial" w:cs="Arial"/>
                <w:lang w:val="en-US"/>
              </w:rPr>
              <w:t>CT</w:t>
            </w:r>
          </w:p>
        </w:tc>
        <w:tc>
          <w:tcPr>
            <w:tcW w:w="214" w:type="pct"/>
            <w:tcBorders>
              <w:top w:val="nil"/>
              <w:left w:val="nil"/>
              <w:bottom w:val="single" w:sz="4" w:space="0" w:color="auto"/>
              <w:right w:val="single" w:sz="4" w:space="0" w:color="auto"/>
            </w:tcBorders>
            <w:noWrap/>
          </w:tcPr>
          <w:p w14:paraId="207F6879" w14:textId="77777777" w:rsidR="00A01FA7" w:rsidRPr="00BB1194" w:rsidRDefault="00A01FA7" w:rsidP="003D064D">
            <w:pPr>
              <w:jc w:val="center"/>
              <w:rPr>
                <w:rFonts w:ascii="Arial" w:hAnsi="Arial" w:cs="Arial"/>
              </w:rPr>
            </w:pPr>
            <w:r w:rsidRPr="00BB1194">
              <w:rPr>
                <w:rFonts w:ascii="Arial" w:hAnsi="Arial" w:cs="Arial"/>
                <w:lang w:val="en-US"/>
              </w:rPr>
              <w:t>IeF</w:t>
            </w:r>
          </w:p>
        </w:tc>
        <w:tc>
          <w:tcPr>
            <w:tcW w:w="171" w:type="pct"/>
            <w:tcBorders>
              <w:top w:val="nil"/>
              <w:left w:val="nil"/>
              <w:bottom w:val="single" w:sz="4" w:space="0" w:color="auto"/>
              <w:right w:val="single" w:sz="4" w:space="0" w:color="auto"/>
            </w:tcBorders>
            <w:noWrap/>
            <w:vAlign w:val="center"/>
          </w:tcPr>
          <w:p w14:paraId="52D7B6C2"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388B1149" w14:textId="6AA95CC9" w:rsidR="00A01FA7" w:rsidRPr="00EF0754" w:rsidRDefault="00A01FA7" w:rsidP="003D064D">
            <w:pPr>
              <w:jc w:val="center"/>
              <w:rPr>
                <w:rFonts w:ascii="Arial" w:hAnsi="Arial" w:cs="Arial"/>
                <w:sz w:val="18"/>
                <w:szCs w:val="18"/>
                <w:lang w:val="en-US"/>
              </w:rPr>
            </w:pPr>
            <w:r>
              <w:rPr>
                <w:rFonts w:ascii="Arial" w:hAnsi="Arial" w:cs="Arial"/>
                <w:sz w:val="18"/>
                <w:szCs w:val="18"/>
                <w:lang w:val="en-US"/>
              </w:rPr>
              <w:t>0</w:t>
            </w:r>
          </w:p>
        </w:tc>
        <w:tc>
          <w:tcPr>
            <w:tcW w:w="116" w:type="pct"/>
            <w:tcBorders>
              <w:top w:val="nil"/>
              <w:left w:val="nil"/>
              <w:bottom w:val="single" w:sz="4" w:space="0" w:color="auto"/>
              <w:right w:val="single" w:sz="4" w:space="0" w:color="auto"/>
            </w:tcBorders>
            <w:noWrap/>
            <w:vAlign w:val="center"/>
          </w:tcPr>
          <w:p w14:paraId="4A22EB12" w14:textId="77777777" w:rsidR="00A01FA7" w:rsidRPr="00EF0754" w:rsidRDefault="00A01FA7" w:rsidP="003D064D">
            <w:pPr>
              <w:jc w:val="center"/>
              <w:rPr>
                <w:rFonts w:ascii="Arial" w:hAnsi="Arial" w:cs="Arial"/>
                <w:sz w:val="18"/>
                <w:szCs w:val="18"/>
                <w:lang w:val="en-US"/>
              </w:rPr>
            </w:pPr>
            <w:r>
              <w:rPr>
                <w:rFonts w:ascii="Arial" w:hAnsi="Arial" w:cs="Arial"/>
                <w:sz w:val="18"/>
                <w:szCs w:val="18"/>
                <w:lang w:val="en-US"/>
              </w:rPr>
              <w:t>4</w:t>
            </w:r>
          </w:p>
        </w:tc>
        <w:tc>
          <w:tcPr>
            <w:tcW w:w="177" w:type="pct"/>
            <w:tcBorders>
              <w:top w:val="nil"/>
              <w:left w:val="nil"/>
              <w:bottom w:val="single" w:sz="4" w:space="0" w:color="auto"/>
              <w:right w:val="single" w:sz="4" w:space="0" w:color="auto"/>
            </w:tcBorders>
            <w:vAlign w:val="center"/>
          </w:tcPr>
          <w:p w14:paraId="50DD40AA" w14:textId="7E2C387C" w:rsidR="00A01FA7" w:rsidRDefault="00A01FA7" w:rsidP="00A01FA7">
            <w:pPr>
              <w:jc w:val="center"/>
              <w:rPr>
                <w:rFonts w:ascii="Arial" w:hAnsi="Arial" w:cs="Arial"/>
                <w:sz w:val="18"/>
                <w:szCs w:val="18"/>
                <w:lang w:val="en-US"/>
              </w:rPr>
            </w:pPr>
            <w:r>
              <w:rPr>
                <w:rFonts w:ascii="Arial" w:hAnsi="Arial" w:cs="Arial"/>
                <w:sz w:val="18"/>
                <w:szCs w:val="18"/>
                <w:lang w:val="en-US"/>
              </w:rPr>
              <w:t>4</w:t>
            </w:r>
          </w:p>
        </w:tc>
        <w:tc>
          <w:tcPr>
            <w:tcW w:w="210" w:type="pct"/>
            <w:tcBorders>
              <w:top w:val="nil"/>
              <w:left w:val="single" w:sz="4" w:space="0" w:color="auto"/>
              <w:bottom w:val="single" w:sz="4" w:space="0" w:color="auto"/>
              <w:right w:val="single" w:sz="4" w:space="0" w:color="auto"/>
            </w:tcBorders>
            <w:noWrap/>
            <w:vAlign w:val="center"/>
          </w:tcPr>
          <w:p w14:paraId="38A0EB4E" w14:textId="389F4315" w:rsidR="00A01FA7" w:rsidRPr="00EF0754" w:rsidRDefault="00A01FA7" w:rsidP="003D064D">
            <w:pPr>
              <w:jc w:val="center"/>
              <w:rPr>
                <w:rFonts w:ascii="Arial" w:hAnsi="Arial" w:cs="Arial"/>
                <w:sz w:val="18"/>
                <w:szCs w:val="18"/>
                <w:lang w:val="en-US"/>
              </w:rPr>
            </w:pPr>
            <w:r>
              <w:rPr>
                <w:rFonts w:ascii="Arial" w:hAnsi="Arial" w:cs="Arial"/>
                <w:sz w:val="18"/>
                <w:szCs w:val="18"/>
                <w:lang w:val="en-US"/>
              </w:rPr>
              <w:t>4</w:t>
            </w:r>
          </w:p>
        </w:tc>
        <w:tc>
          <w:tcPr>
            <w:tcW w:w="219" w:type="pct"/>
            <w:tcBorders>
              <w:top w:val="nil"/>
              <w:left w:val="nil"/>
              <w:bottom w:val="single" w:sz="4" w:space="0" w:color="auto"/>
              <w:right w:val="single" w:sz="4" w:space="0" w:color="auto"/>
            </w:tcBorders>
            <w:noWrap/>
            <w:vAlign w:val="center"/>
          </w:tcPr>
          <w:p w14:paraId="106FDA0B" w14:textId="77777777" w:rsidR="00A01FA7" w:rsidRPr="00EF0754" w:rsidRDefault="00A01FA7" w:rsidP="003D064D">
            <w:pPr>
              <w:jc w:val="center"/>
              <w:rPr>
                <w:rFonts w:ascii="Arial" w:hAnsi="Arial" w:cs="Arial"/>
                <w:sz w:val="18"/>
                <w:szCs w:val="18"/>
                <w:lang w:val="en-US"/>
              </w:rPr>
            </w:pPr>
          </w:p>
        </w:tc>
        <w:tc>
          <w:tcPr>
            <w:tcW w:w="244" w:type="pct"/>
            <w:gridSpan w:val="2"/>
            <w:tcBorders>
              <w:top w:val="nil"/>
              <w:left w:val="nil"/>
              <w:bottom w:val="single" w:sz="4" w:space="0" w:color="auto"/>
              <w:right w:val="single" w:sz="4" w:space="0" w:color="auto"/>
            </w:tcBorders>
          </w:tcPr>
          <w:p w14:paraId="2E0C8F25" w14:textId="77777777" w:rsidR="00A01FA7" w:rsidRPr="00EF0754" w:rsidRDefault="00A01FA7" w:rsidP="003D064D">
            <w:pPr>
              <w:jc w:val="center"/>
              <w:rPr>
                <w:rFonts w:ascii="Arial" w:hAnsi="Arial" w:cs="Arial"/>
                <w:sz w:val="18"/>
                <w:szCs w:val="18"/>
                <w:lang w:val="en-US"/>
              </w:rPr>
            </w:pPr>
          </w:p>
        </w:tc>
        <w:tc>
          <w:tcPr>
            <w:tcW w:w="589" w:type="pct"/>
            <w:tcBorders>
              <w:top w:val="nil"/>
              <w:left w:val="nil"/>
              <w:bottom w:val="single" w:sz="4" w:space="0" w:color="auto"/>
              <w:right w:val="single" w:sz="4" w:space="0" w:color="auto"/>
            </w:tcBorders>
          </w:tcPr>
          <w:p w14:paraId="32DC4C4B" w14:textId="77777777" w:rsidR="00A01FA7" w:rsidRPr="00EF0754" w:rsidRDefault="00A01FA7" w:rsidP="003D064D">
            <w:pPr>
              <w:jc w:val="center"/>
              <w:rPr>
                <w:rFonts w:ascii="Arial" w:hAnsi="Arial" w:cs="Arial"/>
                <w:sz w:val="18"/>
                <w:szCs w:val="18"/>
                <w:lang w:val="en-US"/>
              </w:rPr>
            </w:pPr>
          </w:p>
        </w:tc>
      </w:tr>
      <w:tr w:rsidR="00A01FA7" w:rsidRPr="00EF0754" w14:paraId="793475EC"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BB8D6E6" w14:textId="77777777" w:rsidR="00A01FA7" w:rsidRPr="00EF0754" w:rsidRDefault="00A01FA7" w:rsidP="003D064D">
            <w:pPr>
              <w:rPr>
                <w:rFonts w:ascii="Arial" w:hAnsi="Arial" w:cs="Arial"/>
                <w:sz w:val="18"/>
                <w:szCs w:val="18"/>
                <w:lang w:val="en-US"/>
              </w:rPr>
            </w:pPr>
          </w:p>
        </w:tc>
        <w:tc>
          <w:tcPr>
            <w:tcW w:w="393" w:type="pct"/>
            <w:gridSpan w:val="2"/>
            <w:tcBorders>
              <w:top w:val="single" w:sz="4" w:space="0" w:color="auto"/>
              <w:left w:val="nil"/>
              <w:bottom w:val="single" w:sz="4" w:space="0" w:color="auto"/>
              <w:right w:val="single" w:sz="4" w:space="0" w:color="auto"/>
            </w:tcBorders>
          </w:tcPr>
          <w:p w14:paraId="0D191491" w14:textId="77777777" w:rsidR="00A01FA7" w:rsidRPr="00EF0754" w:rsidRDefault="00A01FA7" w:rsidP="003D064D">
            <w:pPr>
              <w:rPr>
                <w:rFonts w:ascii="Arial" w:hAnsi="Arial" w:cs="Arial"/>
                <w:sz w:val="18"/>
                <w:szCs w:val="18"/>
                <w:lang w:val="en-US"/>
              </w:rPr>
            </w:pPr>
          </w:p>
        </w:tc>
        <w:tc>
          <w:tcPr>
            <w:tcW w:w="521" w:type="pct"/>
            <w:vMerge/>
            <w:tcBorders>
              <w:left w:val="single" w:sz="4" w:space="0" w:color="auto"/>
              <w:right w:val="single" w:sz="4" w:space="0" w:color="auto"/>
            </w:tcBorders>
            <w:noWrap/>
            <w:vAlign w:val="center"/>
          </w:tcPr>
          <w:p w14:paraId="1636BE71" w14:textId="77777777" w:rsidR="00A01FA7" w:rsidRPr="00EF0754" w:rsidRDefault="00A01FA7" w:rsidP="003D064D">
            <w:pPr>
              <w:rPr>
                <w:rFonts w:ascii="Arial" w:hAnsi="Arial" w:cs="Arial"/>
                <w:sz w:val="18"/>
                <w:szCs w:val="18"/>
                <w:lang w:val="en-US"/>
              </w:rPr>
            </w:pPr>
          </w:p>
        </w:tc>
        <w:tc>
          <w:tcPr>
            <w:tcW w:w="1302" w:type="pct"/>
            <w:tcBorders>
              <w:top w:val="single" w:sz="4" w:space="0" w:color="auto"/>
              <w:left w:val="single" w:sz="4" w:space="0" w:color="auto"/>
              <w:bottom w:val="single" w:sz="4" w:space="0" w:color="auto"/>
              <w:right w:val="single" w:sz="4" w:space="0" w:color="auto"/>
            </w:tcBorders>
            <w:vAlign w:val="center"/>
          </w:tcPr>
          <w:p w14:paraId="4D34BEA1" w14:textId="77777777" w:rsidR="00A01FA7" w:rsidRPr="00EF0754" w:rsidRDefault="00A01FA7" w:rsidP="0087077D">
            <w:pPr>
              <w:numPr>
                <w:ilvl w:val="0"/>
                <w:numId w:val="36"/>
              </w:numPr>
              <w:spacing w:after="0" w:line="240" w:lineRule="auto"/>
              <w:rPr>
                <w:rFonts w:ascii="Arial" w:hAnsi="Arial" w:cs="Arial"/>
                <w:sz w:val="18"/>
                <w:szCs w:val="18"/>
              </w:rPr>
            </w:pPr>
            <w:r w:rsidRPr="00EF0754">
              <w:rPr>
                <w:rFonts w:ascii="Arial" w:hAnsi="Arial" w:cs="Arial"/>
                <w:sz w:val="18"/>
                <w:szCs w:val="18"/>
              </w:rPr>
              <w:t>Inglés I</w:t>
            </w:r>
          </w:p>
        </w:tc>
        <w:tc>
          <w:tcPr>
            <w:tcW w:w="120" w:type="pct"/>
            <w:tcBorders>
              <w:top w:val="single" w:sz="4" w:space="0" w:color="auto"/>
              <w:left w:val="single" w:sz="4" w:space="0" w:color="auto"/>
              <w:bottom w:val="single" w:sz="4" w:space="0" w:color="auto"/>
              <w:right w:val="single" w:sz="4" w:space="0" w:color="auto"/>
            </w:tcBorders>
            <w:vAlign w:val="center"/>
          </w:tcPr>
          <w:p w14:paraId="7B820E8F" w14:textId="77777777" w:rsidR="00A01FA7" w:rsidRPr="00BB1194" w:rsidRDefault="00A01FA7" w:rsidP="003D064D">
            <w:pPr>
              <w:jc w:val="center"/>
              <w:rPr>
                <w:rFonts w:ascii="Arial" w:hAnsi="Arial" w:cs="Arial"/>
                <w:lang w:val="en-US"/>
              </w:rPr>
            </w:pPr>
            <w:r w:rsidRPr="00BB1194">
              <w:rPr>
                <w:rFonts w:ascii="Arial" w:hAnsi="Arial" w:cs="Arial"/>
                <w:lang w:val="en-US"/>
              </w:rPr>
              <w:t>C</w:t>
            </w:r>
          </w:p>
        </w:tc>
        <w:tc>
          <w:tcPr>
            <w:tcW w:w="166" w:type="pct"/>
            <w:gridSpan w:val="2"/>
            <w:tcBorders>
              <w:top w:val="nil"/>
              <w:left w:val="single" w:sz="4" w:space="0" w:color="auto"/>
              <w:bottom w:val="single" w:sz="4" w:space="0" w:color="auto"/>
              <w:right w:val="single" w:sz="4" w:space="0" w:color="auto"/>
            </w:tcBorders>
            <w:noWrap/>
            <w:vAlign w:val="center"/>
          </w:tcPr>
          <w:p w14:paraId="47758F9E" w14:textId="77777777" w:rsidR="00A01FA7" w:rsidRPr="00BB1194" w:rsidRDefault="00A01FA7" w:rsidP="003D064D">
            <w:pPr>
              <w:jc w:val="center"/>
              <w:rPr>
                <w:rFonts w:ascii="Arial" w:hAnsi="Arial" w:cs="Arial"/>
              </w:rPr>
            </w:pPr>
            <w:r w:rsidRPr="00BB1194">
              <w:rPr>
                <w:rFonts w:ascii="Arial" w:hAnsi="Arial" w:cs="Arial"/>
                <w:lang w:val="en-US"/>
              </w:rPr>
              <w:t>I</w:t>
            </w:r>
          </w:p>
        </w:tc>
        <w:tc>
          <w:tcPr>
            <w:tcW w:w="171" w:type="pct"/>
            <w:gridSpan w:val="2"/>
            <w:tcBorders>
              <w:top w:val="nil"/>
              <w:left w:val="nil"/>
              <w:bottom w:val="single" w:sz="4" w:space="0" w:color="auto"/>
              <w:right w:val="single" w:sz="4" w:space="0" w:color="auto"/>
            </w:tcBorders>
            <w:noWrap/>
            <w:vAlign w:val="center"/>
          </w:tcPr>
          <w:p w14:paraId="04136A0F" w14:textId="77777777" w:rsidR="00A01FA7" w:rsidRPr="00BB1194" w:rsidRDefault="00A01FA7" w:rsidP="003D064D">
            <w:pPr>
              <w:jc w:val="center"/>
              <w:rPr>
                <w:rFonts w:ascii="Arial" w:hAnsi="Arial" w:cs="Arial"/>
                <w:lang w:val="en-US"/>
              </w:rPr>
            </w:pPr>
            <w:r w:rsidRPr="00BB1194">
              <w:rPr>
                <w:rFonts w:ascii="Arial" w:hAnsi="Arial" w:cs="Arial"/>
                <w:lang w:val="en-US"/>
              </w:rPr>
              <w:t>T</w:t>
            </w:r>
          </w:p>
        </w:tc>
        <w:tc>
          <w:tcPr>
            <w:tcW w:w="214" w:type="pct"/>
            <w:tcBorders>
              <w:top w:val="nil"/>
              <w:left w:val="nil"/>
              <w:bottom w:val="single" w:sz="4" w:space="0" w:color="auto"/>
              <w:right w:val="single" w:sz="4" w:space="0" w:color="auto"/>
            </w:tcBorders>
            <w:noWrap/>
          </w:tcPr>
          <w:p w14:paraId="77D863C3" w14:textId="77777777" w:rsidR="00A01FA7" w:rsidRPr="00BB1194" w:rsidRDefault="00A01FA7" w:rsidP="003D064D">
            <w:pPr>
              <w:jc w:val="center"/>
              <w:rPr>
                <w:rFonts w:ascii="Arial" w:hAnsi="Arial" w:cs="Arial"/>
              </w:rPr>
            </w:pPr>
            <w:r w:rsidRPr="00BB1194">
              <w:rPr>
                <w:rFonts w:ascii="Arial" w:hAnsi="Arial" w:cs="Arial"/>
                <w:lang w:val="en-US"/>
              </w:rPr>
              <w:t>IeF</w:t>
            </w:r>
          </w:p>
        </w:tc>
        <w:tc>
          <w:tcPr>
            <w:tcW w:w="171" w:type="pct"/>
            <w:tcBorders>
              <w:top w:val="nil"/>
              <w:left w:val="nil"/>
              <w:bottom w:val="single" w:sz="4" w:space="0" w:color="auto"/>
              <w:right w:val="single" w:sz="4" w:space="0" w:color="auto"/>
            </w:tcBorders>
            <w:noWrap/>
            <w:vAlign w:val="center"/>
          </w:tcPr>
          <w:p w14:paraId="43783763"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75F19B11" w14:textId="7E59703F" w:rsidR="00A01FA7" w:rsidRPr="00EF0754" w:rsidRDefault="00A01FA7" w:rsidP="003D064D">
            <w:pPr>
              <w:jc w:val="center"/>
              <w:rPr>
                <w:rFonts w:ascii="Arial" w:hAnsi="Arial" w:cs="Arial"/>
                <w:sz w:val="18"/>
                <w:szCs w:val="18"/>
                <w:lang w:val="en-US"/>
              </w:rPr>
            </w:pPr>
            <w:r>
              <w:rPr>
                <w:rFonts w:ascii="Arial" w:hAnsi="Arial" w:cs="Arial"/>
                <w:sz w:val="18"/>
                <w:szCs w:val="18"/>
                <w:lang w:val="en-US"/>
              </w:rPr>
              <w:t>0</w:t>
            </w:r>
          </w:p>
        </w:tc>
        <w:tc>
          <w:tcPr>
            <w:tcW w:w="116" w:type="pct"/>
            <w:tcBorders>
              <w:top w:val="nil"/>
              <w:left w:val="nil"/>
              <w:bottom w:val="single" w:sz="4" w:space="0" w:color="auto"/>
              <w:right w:val="single" w:sz="4" w:space="0" w:color="auto"/>
            </w:tcBorders>
            <w:noWrap/>
            <w:vAlign w:val="center"/>
          </w:tcPr>
          <w:p w14:paraId="50D6CDAA" w14:textId="77777777" w:rsidR="00A01FA7" w:rsidRPr="00EF0754" w:rsidRDefault="00A01FA7" w:rsidP="003D064D">
            <w:pPr>
              <w:jc w:val="center"/>
              <w:rPr>
                <w:rFonts w:ascii="Arial" w:hAnsi="Arial" w:cs="Arial"/>
                <w:sz w:val="18"/>
                <w:szCs w:val="18"/>
                <w:lang w:val="en-US"/>
              </w:rPr>
            </w:pPr>
            <w:r>
              <w:rPr>
                <w:rFonts w:ascii="Arial" w:hAnsi="Arial" w:cs="Arial"/>
                <w:sz w:val="18"/>
                <w:szCs w:val="18"/>
                <w:lang w:val="en-US"/>
              </w:rPr>
              <w:t>6</w:t>
            </w:r>
          </w:p>
        </w:tc>
        <w:tc>
          <w:tcPr>
            <w:tcW w:w="177" w:type="pct"/>
            <w:tcBorders>
              <w:top w:val="nil"/>
              <w:left w:val="nil"/>
              <w:bottom w:val="single" w:sz="4" w:space="0" w:color="auto"/>
              <w:right w:val="single" w:sz="4" w:space="0" w:color="auto"/>
            </w:tcBorders>
            <w:vAlign w:val="center"/>
          </w:tcPr>
          <w:p w14:paraId="3DF1AAE9" w14:textId="017FF100" w:rsidR="00A01FA7" w:rsidRDefault="00A01FA7" w:rsidP="00A01FA7">
            <w:pPr>
              <w:jc w:val="center"/>
              <w:rPr>
                <w:rFonts w:ascii="Arial" w:hAnsi="Arial" w:cs="Arial"/>
                <w:sz w:val="18"/>
                <w:szCs w:val="18"/>
                <w:lang w:val="en-US"/>
              </w:rPr>
            </w:pPr>
            <w:r>
              <w:rPr>
                <w:rFonts w:ascii="Arial" w:hAnsi="Arial" w:cs="Arial"/>
                <w:sz w:val="18"/>
                <w:szCs w:val="18"/>
                <w:lang w:val="en-US"/>
              </w:rPr>
              <w:t>6</w:t>
            </w:r>
          </w:p>
        </w:tc>
        <w:tc>
          <w:tcPr>
            <w:tcW w:w="210" w:type="pct"/>
            <w:tcBorders>
              <w:top w:val="nil"/>
              <w:left w:val="single" w:sz="4" w:space="0" w:color="auto"/>
              <w:bottom w:val="single" w:sz="4" w:space="0" w:color="auto"/>
              <w:right w:val="single" w:sz="4" w:space="0" w:color="auto"/>
            </w:tcBorders>
            <w:noWrap/>
            <w:vAlign w:val="center"/>
          </w:tcPr>
          <w:p w14:paraId="5B9CE193" w14:textId="530690E6" w:rsidR="00A01FA7" w:rsidRPr="00EF0754" w:rsidRDefault="00A01FA7" w:rsidP="003D064D">
            <w:pPr>
              <w:jc w:val="center"/>
              <w:rPr>
                <w:rFonts w:ascii="Arial" w:hAnsi="Arial" w:cs="Arial"/>
                <w:sz w:val="18"/>
                <w:szCs w:val="18"/>
                <w:lang w:val="en-US"/>
              </w:rPr>
            </w:pPr>
            <w:r>
              <w:rPr>
                <w:rFonts w:ascii="Arial" w:hAnsi="Arial" w:cs="Arial"/>
                <w:sz w:val="18"/>
                <w:szCs w:val="18"/>
                <w:lang w:val="en-US"/>
              </w:rPr>
              <w:t>4</w:t>
            </w:r>
          </w:p>
        </w:tc>
        <w:tc>
          <w:tcPr>
            <w:tcW w:w="219" w:type="pct"/>
            <w:tcBorders>
              <w:top w:val="nil"/>
              <w:left w:val="nil"/>
              <w:bottom w:val="single" w:sz="4" w:space="0" w:color="auto"/>
              <w:right w:val="single" w:sz="4" w:space="0" w:color="auto"/>
            </w:tcBorders>
            <w:noWrap/>
            <w:vAlign w:val="center"/>
          </w:tcPr>
          <w:p w14:paraId="2C86B70B" w14:textId="77777777" w:rsidR="00A01FA7" w:rsidRPr="00EF0754" w:rsidRDefault="00A01FA7" w:rsidP="003D064D">
            <w:pPr>
              <w:jc w:val="center"/>
              <w:rPr>
                <w:rFonts w:ascii="Arial" w:hAnsi="Arial" w:cs="Arial"/>
                <w:sz w:val="18"/>
                <w:szCs w:val="18"/>
                <w:lang w:val="en-US"/>
              </w:rPr>
            </w:pPr>
          </w:p>
        </w:tc>
        <w:tc>
          <w:tcPr>
            <w:tcW w:w="244" w:type="pct"/>
            <w:gridSpan w:val="2"/>
            <w:tcBorders>
              <w:top w:val="nil"/>
              <w:left w:val="nil"/>
              <w:bottom w:val="single" w:sz="4" w:space="0" w:color="auto"/>
              <w:right w:val="single" w:sz="4" w:space="0" w:color="auto"/>
            </w:tcBorders>
          </w:tcPr>
          <w:p w14:paraId="4728F763" w14:textId="77777777" w:rsidR="00A01FA7" w:rsidRPr="00EF0754" w:rsidRDefault="00A01FA7" w:rsidP="003D064D">
            <w:pPr>
              <w:jc w:val="center"/>
              <w:rPr>
                <w:rFonts w:ascii="Arial" w:hAnsi="Arial" w:cs="Arial"/>
                <w:sz w:val="18"/>
                <w:szCs w:val="18"/>
                <w:lang w:val="en-US"/>
              </w:rPr>
            </w:pPr>
          </w:p>
        </w:tc>
        <w:tc>
          <w:tcPr>
            <w:tcW w:w="589" w:type="pct"/>
            <w:tcBorders>
              <w:top w:val="nil"/>
              <w:left w:val="nil"/>
              <w:bottom w:val="single" w:sz="4" w:space="0" w:color="auto"/>
              <w:right w:val="single" w:sz="4" w:space="0" w:color="auto"/>
            </w:tcBorders>
          </w:tcPr>
          <w:p w14:paraId="09A77B5E" w14:textId="77777777" w:rsidR="00A01FA7" w:rsidRPr="00EF0754" w:rsidRDefault="00A01FA7" w:rsidP="003D064D">
            <w:pPr>
              <w:jc w:val="center"/>
              <w:rPr>
                <w:rFonts w:ascii="Arial" w:hAnsi="Arial" w:cs="Arial"/>
                <w:sz w:val="18"/>
                <w:szCs w:val="18"/>
                <w:lang w:val="en-US"/>
              </w:rPr>
            </w:pPr>
          </w:p>
        </w:tc>
      </w:tr>
      <w:tr w:rsidR="00A01FA7" w:rsidRPr="00EF0754" w14:paraId="2A29FD50"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C9CE873" w14:textId="77777777" w:rsidR="00A01FA7" w:rsidRPr="00EF0754" w:rsidRDefault="00A01FA7" w:rsidP="003D064D">
            <w:pPr>
              <w:rPr>
                <w:rFonts w:ascii="Arial" w:hAnsi="Arial" w:cs="Arial"/>
                <w:sz w:val="18"/>
                <w:szCs w:val="18"/>
                <w:lang w:val="en-US"/>
              </w:rPr>
            </w:pPr>
          </w:p>
        </w:tc>
        <w:tc>
          <w:tcPr>
            <w:tcW w:w="393" w:type="pct"/>
            <w:gridSpan w:val="2"/>
            <w:tcBorders>
              <w:top w:val="single" w:sz="4" w:space="0" w:color="auto"/>
              <w:left w:val="nil"/>
              <w:bottom w:val="single" w:sz="4" w:space="0" w:color="auto"/>
              <w:right w:val="single" w:sz="4" w:space="0" w:color="auto"/>
            </w:tcBorders>
          </w:tcPr>
          <w:p w14:paraId="5A8E7E95" w14:textId="77777777" w:rsidR="00A01FA7" w:rsidRDefault="00A01FA7" w:rsidP="003D064D">
            <w:pPr>
              <w:rPr>
                <w:rFonts w:ascii="Arial" w:hAnsi="Arial" w:cs="Arial"/>
                <w:sz w:val="18"/>
                <w:szCs w:val="18"/>
              </w:rPr>
            </w:pPr>
          </w:p>
        </w:tc>
        <w:tc>
          <w:tcPr>
            <w:tcW w:w="521" w:type="pct"/>
            <w:vMerge/>
            <w:tcBorders>
              <w:left w:val="single" w:sz="4" w:space="0" w:color="auto"/>
              <w:right w:val="single" w:sz="4" w:space="0" w:color="auto"/>
            </w:tcBorders>
            <w:noWrap/>
            <w:vAlign w:val="center"/>
          </w:tcPr>
          <w:p w14:paraId="279B0F3E" w14:textId="77777777" w:rsidR="00A01FA7" w:rsidRPr="00EF0754" w:rsidRDefault="00A01FA7" w:rsidP="003D064D">
            <w:pPr>
              <w:rPr>
                <w:rFonts w:ascii="Arial" w:hAnsi="Arial" w:cs="Arial"/>
                <w:sz w:val="18"/>
                <w:szCs w:val="18"/>
              </w:rPr>
            </w:pPr>
          </w:p>
        </w:tc>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14:paraId="02A493B2" w14:textId="77777777" w:rsidR="00A01FA7" w:rsidRPr="00EF0754" w:rsidRDefault="00A01FA7" w:rsidP="0087077D">
            <w:pPr>
              <w:numPr>
                <w:ilvl w:val="0"/>
                <w:numId w:val="36"/>
              </w:numPr>
              <w:spacing w:after="0" w:line="240" w:lineRule="auto"/>
              <w:rPr>
                <w:rFonts w:ascii="Arial" w:hAnsi="Arial" w:cs="Arial"/>
                <w:sz w:val="18"/>
                <w:szCs w:val="18"/>
              </w:rPr>
            </w:pPr>
            <w:r w:rsidRPr="008B626B">
              <w:rPr>
                <w:rFonts w:ascii="Arial" w:hAnsi="Arial" w:cs="Arial"/>
                <w:sz w:val="18"/>
                <w:szCs w:val="18"/>
              </w:rPr>
              <w:t>Inglés II</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14:paraId="7EC2C2CA" w14:textId="77777777" w:rsidR="00A01FA7" w:rsidRPr="00BB1194" w:rsidRDefault="00A01FA7" w:rsidP="003D064D">
            <w:pPr>
              <w:jc w:val="center"/>
              <w:rPr>
                <w:rFonts w:ascii="Arial" w:hAnsi="Arial" w:cs="Arial"/>
              </w:rPr>
            </w:pPr>
            <w:r w:rsidRPr="00BB1194">
              <w:rPr>
                <w:rFonts w:ascii="Arial" w:hAnsi="Arial" w:cs="Arial"/>
              </w:rPr>
              <w:t>C</w:t>
            </w:r>
          </w:p>
        </w:tc>
        <w:tc>
          <w:tcPr>
            <w:tcW w:w="166" w:type="pct"/>
            <w:gridSpan w:val="2"/>
            <w:tcBorders>
              <w:top w:val="nil"/>
              <w:left w:val="single" w:sz="4" w:space="0" w:color="auto"/>
              <w:bottom w:val="single" w:sz="4" w:space="0" w:color="auto"/>
              <w:right w:val="single" w:sz="4" w:space="0" w:color="auto"/>
            </w:tcBorders>
            <w:shd w:val="clear" w:color="auto" w:fill="auto"/>
            <w:noWrap/>
            <w:vAlign w:val="center"/>
          </w:tcPr>
          <w:p w14:paraId="10B7C942"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shd w:val="clear" w:color="auto" w:fill="auto"/>
            <w:noWrap/>
            <w:vAlign w:val="center"/>
          </w:tcPr>
          <w:p w14:paraId="75B0958E" w14:textId="77777777" w:rsidR="00A01FA7" w:rsidRPr="00BB1194" w:rsidRDefault="00A01FA7" w:rsidP="003D064D">
            <w:pPr>
              <w:jc w:val="center"/>
              <w:rPr>
                <w:rFonts w:ascii="Arial" w:hAnsi="Arial" w:cs="Arial"/>
              </w:rPr>
            </w:pPr>
            <w:r w:rsidRPr="00BB1194">
              <w:rPr>
                <w:rFonts w:ascii="Arial" w:hAnsi="Arial" w:cs="Arial"/>
              </w:rPr>
              <w:t>T</w:t>
            </w:r>
          </w:p>
        </w:tc>
        <w:tc>
          <w:tcPr>
            <w:tcW w:w="214" w:type="pct"/>
            <w:tcBorders>
              <w:top w:val="nil"/>
              <w:left w:val="nil"/>
              <w:bottom w:val="single" w:sz="4" w:space="0" w:color="auto"/>
              <w:right w:val="single" w:sz="4" w:space="0" w:color="auto"/>
            </w:tcBorders>
            <w:noWrap/>
          </w:tcPr>
          <w:p w14:paraId="12666BB7" w14:textId="77777777" w:rsidR="00A01FA7" w:rsidRPr="00BB1194" w:rsidRDefault="00A01FA7" w:rsidP="003D064D">
            <w:pPr>
              <w:jc w:val="center"/>
              <w:rPr>
                <w:rFonts w:ascii="Arial" w:hAnsi="Arial" w:cs="Arial"/>
              </w:rPr>
            </w:pPr>
            <w:r w:rsidRPr="00BB1194">
              <w:rPr>
                <w:rFonts w:ascii="Arial" w:hAnsi="Arial" w:cs="Arial"/>
                <w:lang w:val="en-US"/>
              </w:rPr>
              <w:t>IeF</w:t>
            </w:r>
          </w:p>
        </w:tc>
        <w:tc>
          <w:tcPr>
            <w:tcW w:w="171" w:type="pct"/>
            <w:tcBorders>
              <w:top w:val="nil"/>
              <w:left w:val="nil"/>
              <w:bottom w:val="single" w:sz="4" w:space="0" w:color="auto"/>
              <w:right w:val="single" w:sz="4" w:space="0" w:color="auto"/>
            </w:tcBorders>
            <w:noWrap/>
            <w:vAlign w:val="center"/>
          </w:tcPr>
          <w:p w14:paraId="7E3EFA28"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510FD6F4" w14:textId="483409F0"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16" w:type="pct"/>
            <w:tcBorders>
              <w:top w:val="nil"/>
              <w:left w:val="nil"/>
              <w:bottom w:val="single" w:sz="4" w:space="0" w:color="auto"/>
              <w:right w:val="single" w:sz="4" w:space="0" w:color="auto"/>
            </w:tcBorders>
            <w:noWrap/>
            <w:vAlign w:val="center"/>
          </w:tcPr>
          <w:p w14:paraId="67B62362" w14:textId="77777777"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177" w:type="pct"/>
            <w:tcBorders>
              <w:top w:val="nil"/>
              <w:left w:val="nil"/>
              <w:bottom w:val="single" w:sz="4" w:space="0" w:color="auto"/>
              <w:right w:val="single" w:sz="4" w:space="0" w:color="auto"/>
            </w:tcBorders>
            <w:vAlign w:val="center"/>
          </w:tcPr>
          <w:p w14:paraId="74FD5E49" w14:textId="244D3B88" w:rsidR="00A01FA7" w:rsidRDefault="00A01FA7" w:rsidP="00A01FA7">
            <w:pPr>
              <w:jc w:val="center"/>
              <w:rPr>
                <w:rFonts w:ascii="Arial" w:hAnsi="Arial" w:cs="Arial"/>
                <w:sz w:val="18"/>
                <w:szCs w:val="18"/>
              </w:rPr>
            </w:pPr>
            <w:r>
              <w:rPr>
                <w:rFonts w:ascii="Arial" w:hAnsi="Arial" w:cs="Arial"/>
                <w:sz w:val="18"/>
                <w:szCs w:val="18"/>
              </w:rPr>
              <w:t>6</w:t>
            </w:r>
          </w:p>
        </w:tc>
        <w:tc>
          <w:tcPr>
            <w:tcW w:w="210" w:type="pct"/>
            <w:tcBorders>
              <w:top w:val="nil"/>
              <w:left w:val="single" w:sz="4" w:space="0" w:color="auto"/>
              <w:bottom w:val="single" w:sz="4" w:space="0" w:color="auto"/>
              <w:right w:val="single" w:sz="4" w:space="0" w:color="auto"/>
            </w:tcBorders>
            <w:noWrap/>
            <w:vAlign w:val="center"/>
          </w:tcPr>
          <w:p w14:paraId="51785126" w14:textId="7B3680F0"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219" w:type="pct"/>
            <w:tcBorders>
              <w:top w:val="nil"/>
              <w:left w:val="nil"/>
              <w:bottom w:val="single" w:sz="4" w:space="0" w:color="auto"/>
              <w:right w:val="single" w:sz="4" w:space="0" w:color="auto"/>
            </w:tcBorders>
            <w:noWrap/>
            <w:vAlign w:val="center"/>
          </w:tcPr>
          <w:p w14:paraId="0FCE03E3" w14:textId="77777777" w:rsidR="00A01FA7" w:rsidRPr="00EF0754" w:rsidRDefault="00A01FA7" w:rsidP="003D064D">
            <w:pPr>
              <w:jc w:val="center"/>
              <w:rPr>
                <w:rFonts w:ascii="Arial" w:hAnsi="Arial" w:cs="Arial"/>
                <w:sz w:val="18"/>
                <w:szCs w:val="18"/>
              </w:rPr>
            </w:pPr>
          </w:p>
        </w:tc>
        <w:tc>
          <w:tcPr>
            <w:tcW w:w="244" w:type="pct"/>
            <w:gridSpan w:val="2"/>
            <w:tcBorders>
              <w:top w:val="nil"/>
              <w:left w:val="nil"/>
              <w:bottom w:val="single" w:sz="4" w:space="0" w:color="auto"/>
              <w:right w:val="single" w:sz="4" w:space="0" w:color="auto"/>
            </w:tcBorders>
          </w:tcPr>
          <w:p w14:paraId="6D77D036" w14:textId="77777777" w:rsidR="00A01FA7" w:rsidRPr="00EF0754" w:rsidRDefault="00A01FA7" w:rsidP="003D064D">
            <w:pPr>
              <w:jc w:val="center"/>
              <w:rPr>
                <w:rFonts w:ascii="Arial" w:hAnsi="Arial" w:cs="Arial"/>
                <w:sz w:val="18"/>
                <w:szCs w:val="18"/>
              </w:rPr>
            </w:pPr>
          </w:p>
        </w:tc>
        <w:tc>
          <w:tcPr>
            <w:tcW w:w="589" w:type="pct"/>
            <w:tcBorders>
              <w:top w:val="nil"/>
              <w:left w:val="nil"/>
              <w:bottom w:val="single" w:sz="4" w:space="0" w:color="auto"/>
              <w:right w:val="single" w:sz="4" w:space="0" w:color="auto"/>
            </w:tcBorders>
          </w:tcPr>
          <w:p w14:paraId="287BA307" w14:textId="77777777" w:rsidR="00A01FA7" w:rsidRPr="00EF0754" w:rsidRDefault="00A01FA7" w:rsidP="003D064D">
            <w:pPr>
              <w:jc w:val="center"/>
              <w:rPr>
                <w:rFonts w:ascii="Arial" w:hAnsi="Arial" w:cs="Arial"/>
                <w:sz w:val="18"/>
                <w:szCs w:val="18"/>
              </w:rPr>
            </w:pPr>
          </w:p>
        </w:tc>
      </w:tr>
      <w:tr w:rsidR="00A01FA7" w:rsidRPr="00EF0754" w14:paraId="091F33FE"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27E7C1A0"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0FBEF9F" w14:textId="77777777" w:rsidR="00A01FA7" w:rsidRPr="00EF0754" w:rsidRDefault="00A01FA7" w:rsidP="003D064D">
            <w:pPr>
              <w:rPr>
                <w:rFonts w:ascii="Arial" w:hAnsi="Arial" w:cs="Arial"/>
                <w:sz w:val="18"/>
                <w:szCs w:val="18"/>
              </w:rPr>
            </w:pPr>
          </w:p>
        </w:tc>
        <w:tc>
          <w:tcPr>
            <w:tcW w:w="521" w:type="pct"/>
            <w:vMerge/>
            <w:tcBorders>
              <w:left w:val="single" w:sz="4" w:space="0" w:color="auto"/>
              <w:bottom w:val="single" w:sz="4" w:space="0" w:color="auto"/>
              <w:right w:val="single" w:sz="4" w:space="0" w:color="auto"/>
            </w:tcBorders>
            <w:noWrap/>
            <w:vAlign w:val="center"/>
          </w:tcPr>
          <w:p w14:paraId="5C2447BB" w14:textId="77777777" w:rsidR="00A01FA7" w:rsidRPr="00EF0754" w:rsidRDefault="00A01FA7" w:rsidP="003D064D">
            <w:pPr>
              <w:rPr>
                <w:rFonts w:ascii="Arial" w:hAnsi="Arial" w:cs="Arial"/>
                <w:sz w:val="18"/>
                <w:szCs w:val="18"/>
              </w:rPr>
            </w:pPr>
          </w:p>
        </w:tc>
        <w:tc>
          <w:tcPr>
            <w:tcW w:w="1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E0A7C6" w14:textId="77777777" w:rsidR="00A01FA7" w:rsidRPr="00EF0754" w:rsidRDefault="00A01FA7" w:rsidP="0087077D">
            <w:pPr>
              <w:numPr>
                <w:ilvl w:val="0"/>
                <w:numId w:val="36"/>
              </w:numPr>
              <w:spacing w:after="0" w:line="240" w:lineRule="auto"/>
              <w:rPr>
                <w:rFonts w:ascii="Arial" w:hAnsi="Arial" w:cs="Arial"/>
                <w:sz w:val="18"/>
                <w:szCs w:val="18"/>
              </w:rPr>
            </w:pPr>
            <w:r w:rsidRPr="00EF0754">
              <w:rPr>
                <w:rFonts w:ascii="Arial" w:hAnsi="Arial" w:cs="Arial"/>
                <w:sz w:val="18"/>
                <w:szCs w:val="18"/>
              </w:rPr>
              <w:t>Lectura y redacción a través del análisis del mundo contemporáneo</w:t>
            </w:r>
          </w:p>
        </w:tc>
        <w:tc>
          <w:tcPr>
            <w:tcW w:w="120" w:type="pct"/>
            <w:tcBorders>
              <w:top w:val="single" w:sz="4" w:space="0" w:color="auto"/>
              <w:left w:val="nil"/>
              <w:bottom w:val="single" w:sz="4" w:space="0" w:color="auto"/>
              <w:right w:val="single" w:sz="4" w:space="0" w:color="auto"/>
            </w:tcBorders>
            <w:shd w:val="clear" w:color="auto" w:fill="auto"/>
            <w:vAlign w:val="center"/>
          </w:tcPr>
          <w:p w14:paraId="2391503E" w14:textId="77777777" w:rsidR="00A01FA7" w:rsidRPr="00BB1194" w:rsidRDefault="00A01FA7" w:rsidP="003D064D">
            <w:pPr>
              <w:jc w:val="center"/>
              <w:rPr>
                <w:rFonts w:ascii="Arial" w:hAnsi="Arial" w:cs="Arial"/>
              </w:rPr>
            </w:pPr>
            <w:r w:rsidRPr="00BB1194">
              <w:rPr>
                <w:rFonts w:ascii="Arial" w:hAnsi="Arial" w:cs="Arial"/>
              </w:rPr>
              <w:t>C</w:t>
            </w:r>
          </w:p>
        </w:tc>
        <w:tc>
          <w:tcPr>
            <w:tcW w:w="166" w:type="pct"/>
            <w:gridSpan w:val="2"/>
            <w:tcBorders>
              <w:top w:val="nil"/>
              <w:left w:val="single" w:sz="4" w:space="0" w:color="auto"/>
              <w:bottom w:val="single" w:sz="4" w:space="0" w:color="auto"/>
              <w:right w:val="single" w:sz="4" w:space="0" w:color="auto"/>
            </w:tcBorders>
            <w:shd w:val="clear" w:color="auto" w:fill="auto"/>
            <w:noWrap/>
            <w:vAlign w:val="center"/>
          </w:tcPr>
          <w:p w14:paraId="18C01100"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shd w:val="clear" w:color="auto" w:fill="auto"/>
            <w:noWrap/>
            <w:vAlign w:val="center"/>
          </w:tcPr>
          <w:p w14:paraId="1B58E280" w14:textId="77777777" w:rsidR="00A01FA7" w:rsidRPr="00BB1194" w:rsidRDefault="00A01FA7" w:rsidP="003D064D">
            <w:pPr>
              <w:jc w:val="center"/>
              <w:rPr>
                <w:rFonts w:ascii="Arial" w:hAnsi="Arial" w:cs="Arial"/>
              </w:rPr>
            </w:pPr>
            <w:r w:rsidRPr="00BB1194">
              <w:rPr>
                <w:rFonts w:ascii="Arial" w:hAnsi="Arial" w:cs="Arial"/>
              </w:rPr>
              <w:t>CT</w:t>
            </w:r>
          </w:p>
        </w:tc>
        <w:tc>
          <w:tcPr>
            <w:tcW w:w="214" w:type="pct"/>
            <w:tcBorders>
              <w:top w:val="nil"/>
              <w:left w:val="nil"/>
              <w:bottom w:val="single" w:sz="4" w:space="0" w:color="auto"/>
              <w:right w:val="single" w:sz="4" w:space="0" w:color="auto"/>
            </w:tcBorders>
            <w:noWrap/>
          </w:tcPr>
          <w:p w14:paraId="3BF61680" w14:textId="77777777" w:rsidR="00A01FA7" w:rsidRPr="00BB1194" w:rsidRDefault="00A01FA7" w:rsidP="003D064D">
            <w:pPr>
              <w:jc w:val="center"/>
              <w:rPr>
                <w:rFonts w:ascii="Arial" w:hAnsi="Arial" w:cs="Arial"/>
              </w:rPr>
            </w:pPr>
            <w:r w:rsidRPr="00BB1194">
              <w:rPr>
                <w:rFonts w:ascii="Arial" w:hAnsi="Arial" w:cs="Arial"/>
                <w:lang w:val="en-US"/>
              </w:rPr>
              <w:t>IeF</w:t>
            </w:r>
          </w:p>
        </w:tc>
        <w:tc>
          <w:tcPr>
            <w:tcW w:w="171" w:type="pct"/>
            <w:tcBorders>
              <w:top w:val="nil"/>
              <w:left w:val="nil"/>
              <w:bottom w:val="single" w:sz="4" w:space="0" w:color="auto"/>
              <w:right w:val="single" w:sz="4" w:space="0" w:color="auto"/>
            </w:tcBorders>
            <w:noWrap/>
            <w:vAlign w:val="center"/>
          </w:tcPr>
          <w:p w14:paraId="6ACA09B5"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63E36375" w14:textId="0F6E0924"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16" w:type="pct"/>
            <w:tcBorders>
              <w:top w:val="nil"/>
              <w:left w:val="nil"/>
              <w:bottom w:val="single" w:sz="4" w:space="0" w:color="auto"/>
              <w:right w:val="single" w:sz="4" w:space="0" w:color="auto"/>
            </w:tcBorders>
            <w:noWrap/>
            <w:vAlign w:val="center"/>
          </w:tcPr>
          <w:p w14:paraId="256B5F57" w14:textId="7777777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177" w:type="pct"/>
            <w:tcBorders>
              <w:top w:val="nil"/>
              <w:left w:val="nil"/>
              <w:bottom w:val="single" w:sz="4" w:space="0" w:color="auto"/>
              <w:right w:val="single" w:sz="4" w:space="0" w:color="auto"/>
            </w:tcBorders>
            <w:vAlign w:val="center"/>
          </w:tcPr>
          <w:p w14:paraId="0B738D19" w14:textId="41F1A287" w:rsidR="00A01FA7" w:rsidRDefault="00A01FA7" w:rsidP="00A01FA7">
            <w:pPr>
              <w:jc w:val="center"/>
              <w:rPr>
                <w:rFonts w:ascii="Arial" w:hAnsi="Arial" w:cs="Arial"/>
                <w:sz w:val="18"/>
                <w:szCs w:val="18"/>
              </w:rPr>
            </w:pPr>
            <w:r>
              <w:rPr>
                <w:rFonts w:ascii="Arial" w:hAnsi="Arial" w:cs="Arial"/>
                <w:sz w:val="18"/>
                <w:szCs w:val="18"/>
              </w:rPr>
              <w:t>4</w:t>
            </w:r>
          </w:p>
        </w:tc>
        <w:tc>
          <w:tcPr>
            <w:tcW w:w="210" w:type="pct"/>
            <w:tcBorders>
              <w:top w:val="nil"/>
              <w:left w:val="single" w:sz="4" w:space="0" w:color="auto"/>
              <w:bottom w:val="single" w:sz="4" w:space="0" w:color="auto"/>
              <w:right w:val="single" w:sz="4" w:space="0" w:color="auto"/>
            </w:tcBorders>
            <w:noWrap/>
            <w:vAlign w:val="center"/>
          </w:tcPr>
          <w:p w14:paraId="23354C4C" w14:textId="37171453"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219" w:type="pct"/>
            <w:tcBorders>
              <w:top w:val="nil"/>
              <w:left w:val="nil"/>
              <w:bottom w:val="single" w:sz="4" w:space="0" w:color="auto"/>
              <w:right w:val="single" w:sz="4" w:space="0" w:color="auto"/>
            </w:tcBorders>
            <w:noWrap/>
            <w:vAlign w:val="center"/>
          </w:tcPr>
          <w:p w14:paraId="4EBCC238" w14:textId="77777777" w:rsidR="00A01FA7" w:rsidRPr="00EF0754" w:rsidRDefault="00A01FA7" w:rsidP="003D064D">
            <w:pPr>
              <w:jc w:val="center"/>
              <w:rPr>
                <w:rFonts w:ascii="Arial" w:hAnsi="Arial" w:cs="Arial"/>
                <w:sz w:val="18"/>
                <w:szCs w:val="18"/>
              </w:rPr>
            </w:pPr>
          </w:p>
        </w:tc>
        <w:tc>
          <w:tcPr>
            <w:tcW w:w="244" w:type="pct"/>
            <w:gridSpan w:val="2"/>
            <w:tcBorders>
              <w:top w:val="nil"/>
              <w:left w:val="nil"/>
              <w:bottom w:val="single" w:sz="4" w:space="0" w:color="auto"/>
              <w:right w:val="single" w:sz="4" w:space="0" w:color="auto"/>
            </w:tcBorders>
          </w:tcPr>
          <w:p w14:paraId="3A73CA8A" w14:textId="77777777" w:rsidR="00A01FA7" w:rsidRPr="00EF0754" w:rsidRDefault="00A01FA7" w:rsidP="003D064D">
            <w:pPr>
              <w:jc w:val="center"/>
              <w:rPr>
                <w:rFonts w:ascii="Arial" w:hAnsi="Arial" w:cs="Arial"/>
                <w:sz w:val="18"/>
                <w:szCs w:val="18"/>
              </w:rPr>
            </w:pPr>
          </w:p>
        </w:tc>
        <w:tc>
          <w:tcPr>
            <w:tcW w:w="589" w:type="pct"/>
            <w:tcBorders>
              <w:top w:val="nil"/>
              <w:left w:val="nil"/>
              <w:bottom w:val="single" w:sz="4" w:space="0" w:color="auto"/>
              <w:right w:val="single" w:sz="4" w:space="0" w:color="auto"/>
            </w:tcBorders>
          </w:tcPr>
          <w:p w14:paraId="072DF511" w14:textId="77777777" w:rsidR="00A01FA7" w:rsidRPr="00EF0754" w:rsidRDefault="00A01FA7" w:rsidP="003D064D">
            <w:pPr>
              <w:jc w:val="center"/>
              <w:rPr>
                <w:rFonts w:ascii="Arial" w:hAnsi="Arial" w:cs="Arial"/>
                <w:sz w:val="18"/>
                <w:szCs w:val="18"/>
              </w:rPr>
            </w:pPr>
          </w:p>
        </w:tc>
      </w:tr>
      <w:tr w:rsidR="00A01FA7" w:rsidRPr="00EF0754" w14:paraId="26FAA19F" w14:textId="77777777" w:rsidTr="003305E1">
        <w:trPr>
          <w:trHeight w:val="220"/>
          <w:jc w:val="center"/>
        </w:trPr>
        <w:tc>
          <w:tcPr>
            <w:tcW w:w="3331" w:type="pct"/>
            <w:gridSpan w:val="12"/>
            <w:tcBorders>
              <w:top w:val="nil"/>
              <w:left w:val="single" w:sz="4" w:space="0" w:color="auto"/>
              <w:bottom w:val="single" w:sz="4" w:space="0" w:color="auto"/>
              <w:right w:val="single" w:sz="4" w:space="0" w:color="auto"/>
            </w:tcBorders>
            <w:shd w:val="solid" w:color="C6D9F1" w:fill="7F7F7F"/>
          </w:tcPr>
          <w:p w14:paraId="0D1A4E33" w14:textId="77777777" w:rsidR="00A01FA7" w:rsidRPr="00EF0754" w:rsidRDefault="00A01FA7" w:rsidP="003D064D">
            <w:pPr>
              <w:jc w:val="center"/>
              <w:rPr>
                <w:rFonts w:ascii="Arial" w:hAnsi="Arial" w:cs="Arial"/>
                <w:b/>
                <w:sz w:val="18"/>
                <w:szCs w:val="18"/>
              </w:rPr>
            </w:pPr>
            <w:r w:rsidRPr="00EF0754">
              <w:rPr>
                <w:rFonts w:ascii="Arial" w:hAnsi="Arial" w:cs="Arial"/>
                <w:b/>
                <w:sz w:val="18"/>
                <w:szCs w:val="18"/>
              </w:rPr>
              <w:t>Total de horas y créditos del Área de Formación Básica General</w:t>
            </w:r>
          </w:p>
        </w:tc>
        <w:tc>
          <w:tcPr>
            <w:tcW w:w="114" w:type="pct"/>
            <w:tcBorders>
              <w:top w:val="nil"/>
              <w:left w:val="nil"/>
              <w:bottom w:val="single" w:sz="4" w:space="0" w:color="auto"/>
              <w:right w:val="single" w:sz="4" w:space="0" w:color="auto"/>
            </w:tcBorders>
            <w:shd w:val="solid" w:color="C6D9F1" w:fill="7F7F7F"/>
            <w:noWrap/>
            <w:vAlign w:val="center"/>
          </w:tcPr>
          <w:p w14:paraId="4536B379" w14:textId="77777777" w:rsidR="00A01FA7" w:rsidRPr="00EF0754" w:rsidRDefault="00A01FA7" w:rsidP="003D064D">
            <w:pPr>
              <w:jc w:val="center"/>
              <w:rPr>
                <w:rFonts w:ascii="Arial" w:hAnsi="Arial" w:cs="Arial"/>
                <w:b/>
                <w:sz w:val="18"/>
                <w:szCs w:val="18"/>
              </w:rPr>
            </w:pPr>
          </w:p>
        </w:tc>
        <w:tc>
          <w:tcPr>
            <w:tcW w:w="116" w:type="pct"/>
            <w:tcBorders>
              <w:top w:val="nil"/>
              <w:left w:val="nil"/>
              <w:bottom w:val="single" w:sz="4" w:space="0" w:color="auto"/>
              <w:right w:val="single" w:sz="4" w:space="0" w:color="auto"/>
            </w:tcBorders>
            <w:shd w:val="solid" w:color="C6D9F1" w:fill="7F7F7F"/>
            <w:noWrap/>
            <w:vAlign w:val="center"/>
          </w:tcPr>
          <w:p w14:paraId="5E900498" w14:textId="69083EDC" w:rsidR="00A01FA7" w:rsidRPr="00EF0754" w:rsidRDefault="00A01FA7" w:rsidP="003D064D">
            <w:pPr>
              <w:jc w:val="center"/>
              <w:rPr>
                <w:rFonts w:ascii="Arial" w:hAnsi="Arial" w:cs="Arial"/>
                <w:b/>
                <w:sz w:val="18"/>
                <w:szCs w:val="18"/>
              </w:rPr>
            </w:pPr>
            <w:r>
              <w:rPr>
                <w:rFonts w:ascii="Arial" w:hAnsi="Arial" w:cs="Arial"/>
                <w:b/>
                <w:sz w:val="18"/>
                <w:szCs w:val="18"/>
              </w:rPr>
              <w:t>26</w:t>
            </w:r>
          </w:p>
        </w:tc>
        <w:tc>
          <w:tcPr>
            <w:tcW w:w="177" w:type="pct"/>
            <w:tcBorders>
              <w:top w:val="nil"/>
              <w:left w:val="nil"/>
              <w:bottom w:val="single" w:sz="4" w:space="0" w:color="auto"/>
              <w:right w:val="single" w:sz="4" w:space="0" w:color="auto"/>
            </w:tcBorders>
            <w:shd w:val="solid" w:color="C6D9F1" w:fill="7F7F7F"/>
          </w:tcPr>
          <w:p w14:paraId="5E98989D" w14:textId="7C6067F1" w:rsidR="00A01FA7" w:rsidRDefault="00A01FA7" w:rsidP="003D064D">
            <w:pPr>
              <w:jc w:val="center"/>
              <w:rPr>
                <w:rFonts w:ascii="Arial" w:hAnsi="Arial" w:cs="Arial"/>
                <w:b/>
                <w:sz w:val="18"/>
                <w:szCs w:val="18"/>
              </w:rPr>
            </w:pPr>
            <w:r>
              <w:rPr>
                <w:rFonts w:ascii="Arial" w:hAnsi="Arial" w:cs="Arial"/>
                <w:b/>
                <w:sz w:val="18"/>
                <w:szCs w:val="18"/>
              </w:rPr>
              <w:t>26</w:t>
            </w:r>
          </w:p>
        </w:tc>
        <w:tc>
          <w:tcPr>
            <w:tcW w:w="210" w:type="pct"/>
            <w:tcBorders>
              <w:top w:val="nil"/>
              <w:left w:val="single" w:sz="4" w:space="0" w:color="auto"/>
              <w:bottom w:val="single" w:sz="4" w:space="0" w:color="auto"/>
              <w:right w:val="single" w:sz="4" w:space="0" w:color="auto"/>
            </w:tcBorders>
            <w:shd w:val="solid" w:color="C6D9F1" w:fill="7F7F7F"/>
            <w:noWrap/>
            <w:vAlign w:val="center"/>
          </w:tcPr>
          <w:p w14:paraId="560D1AAD" w14:textId="6AF89C7F" w:rsidR="00A01FA7" w:rsidRPr="00EF0754" w:rsidRDefault="00A01FA7" w:rsidP="003D064D">
            <w:pPr>
              <w:jc w:val="center"/>
              <w:rPr>
                <w:rFonts w:ascii="Arial" w:hAnsi="Arial" w:cs="Arial"/>
                <w:sz w:val="18"/>
                <w:szCs w:val="18"/>
              </w:rPr>
            </w:pPr>
            <w:r>
              <w:rPr>
                <w:rFonts w:ascii="Arial" w:hAnsi="Arial" w:cs="Arial"/>
                <w:b/>
                <w:sz w:val="18"/>
                <w:szCs w:val="18"/>
              </w:rPr>
              <w:t>2</w:t>
            </w:r>
            <w:r w:rsidRPr="00EF0754">
              <w:rPr>
                <w:rFonts w:ascii="Arial" w:hAnsi="Arial" w:cs="Arial"/>
                <w:b/>
                <w:sz w:val="18"/>
                <w:szCs w:val="18"/>
              </w:rPr>
              <w:t>0</w:t>
            </w:r>
          </w:p>
        </w:tc>
        <w:tc>
          <w:tcPr>
            <w:tcW w:w="219" w:type="pct"/>
            <w:tcBorders>
              <w:top w:val="nil"/>
              <w:left w:val="nil"/>
              <w:bottom w:val="single" w:sz="4" w:space="0" w:color="auto"/>
              <w:right w:val="single" w:sz="4" w:space="0" w:color="auto"/>
            </w:tcBorders>
            <w:shd w:val="solid" w:color="C6D9F1" w:fill="7F7F7F"/>
            <w:noWrap/>
            <w:vAlign w:val="center"/>
          </w:tcPr>
          <w:p w14:paraId="4FC5486C"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shd w:val="solid" w:color="C6D9F1" w:fill="7F7F7F"/>
          </w:tcPr>
          <w:p w14:paraId="5E782E73"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shd w:val="solid" w:color="C6D9F1" w:fill="7F7F7F"/>
          </w:tcPr>
          <w:p w14:paraId="439ADC1A" w14:textId="77777777" w:rsidR="00A01FA7" w:rsidRPr="00EF0754" w:rsidRDefault="00A01FA7" w:rsidP="003D064D">
            <w:pPr>
              <w:jc w:val="center"/>
              <w:rPr>
                <w:rFonts w:ascii="Arial" w:hAnsi="Arial" w:cs="Arial"/>
                <w:sz w:val="18"/>
                <w:szCs w:val="18"/>
              </w:rPr>
            </w:pPr>
          </w:p>
        </w:tc>
      </w:tr>
      <w:tr w:rsidR="00A01FA7" w:rsidRPr="00EF0754" w14:paraId="48F13E73" w14:textId="77777777" w:rsidTr="00A01FA7">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81711DF"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815924C" w14:textId="77777777" w:rsidR="00A01FA7" w:rsidRPr="00EF0754" w:rsidRDefault="00A01FA7" w:rsidP="003D064D">
            <w:pPr>
              <w:rPr>
                <w:rFonts w:ascii="Arial" w:hAnsi="Arial" w:cs="Arial"/>
                <w:sz w:val="18"/>
                <w:szCs w:val="18"/>
              </w:rPr>
            </w:pPr>
          </w:p>
        </w:tc>
        <w:tc>
          <w:tcPr>
            <w:tcW w:w="521" w:type="pct"/>
            <w:tcBorders>
              <w:top w:val="single" w:sz="4" w:space="0" w:color="auto"/>
              <w:left w:val="single" w:sz="4" w:space="0" w:color="auto"/>
              <w:bottom w:val="single" w:sz="4" w:space="0" w:color="auto"/>
              <w:right w:val="single" w:sz="4" w:space="0" w:color="auto"/>
            </w:tcBorders>
            <w:noWrap/>
            <w:vAlign w:val="center"/>
          </w:tcPr>
          <w:p w14:paraId="5E9A31DE" w14:textId="77777777" w:rsidR="00A01FA7" w:rsidRPr="00E01B62" w:rsidRDefault="00A01FA7" w:rsidP="003D064D">
            <w:pPr>
              <w:rPr>
                <w:rFonts w:ascii="Arial" w:hAnsi="Arial" w:cs="Arial"/>
                <w:b/>
                <w:sz w:val="18"/>
                <w:szCs w:val="18"/>
              </w:rPr>
            </w:pPr>
            <w:r w:rsidRPr="00E01B62">
              <w:rPr>
                <w:rFonts w:ascii="Arial" w:hAnsi="Arial" w:cs="Arial"/>
                <w:b/>
                <w:sz w:val="18"/>
                <w:szCs w:val="18"/>
              </w:rPr>
              <w:t>Núcleos de formación</w:t>
            </w:r>
          </w:p>
        </w:tc>
        <w:tc>
          <w:tcPr>
            <w:tcW w:w="1302" w:type="pct"/>
            <w:tcBorders>
              <w:top w:val="single" w:sz="4" w:space="0" w:color="auto"/>
              <w:left w:val="nil"/>
              <w:bottom w:val="single" w:sz="4" w:space="0" w:color="auto"/>
              <w:right w:val="single" w:sz="4" w:space="0" w:color="auto"/>
            </w:tcBorders>
            <w:vAlign w:val="center"/>
          </w:tcPr>
          <w:p w14:paraId="5C77FDB2" w14:textId="77777777" w:rsidR="00A01FA7" w:rsidRPr="00EF0754" w:rsidRDefault="00A01FA7" w:rsidP="003D064D">
            <w:pPr>
              <w:ind w:left="785"/>
              <w:rPr>
                <w:rFonts w:ascii="Arial" w:hAnsi="Arial" w:cs="Arial"/>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14:paraId="37053482" w14:textId="77777777" w:rsidR="00A01FA7" w:rsidRPr="00EF0754" w:rsidRDefault="00A01FA7" w:rsidP="003D064D">
            <w:pPr>
              <w:jc w:val="center"/>
              <w:rPr>
                <w:rFonts w:ascii="Arial" w:hAnsi="Arial" w:cs="Arial"/>
                <w:sz w:val="18"/>
                <w:szCs w:val="18"/>
              </w:rPr>
            </w:pPr>
          </w:p>
        </w:tc>
        <w:tc>
          <w:tcPr>
            <w:tcW w:w="2334" w:type="pct"/>
            <w:gridSpan w:val="13"/>
            <w:tcBorders>
              <w:top w:val="single" w:sz="4" w:space="0" w:color="auto"/>
              <w:left w:val="single" w:sz="4" w:space="0" w:color="auto"/>
              <w:bottom w:val="single" w:sz="4" w:space="0" w:color="auto"/>
              <w:right w:val="single" w:sz="4" w:space="0" w:color="auto"/>
            </w:tcBorders>
            <w:vAlign w:val="center"/>
          </w:tcPr>
          <w:p w14:paraId="024C6CA9" w14:textId="1F23AF35" w:rsidR="00A01FA7" w:rsidRPr="00EF0754" w:rsidRDefault="00A01FA7" w:rsidP="003D064D">
            <w:pPr>
              <w:jc w:val="center"/>
              <w:rPr>
                <w:rFonts w:ascii="Arial" w:hAnsi="Arial" w:cs="Arial"/>
                <w:sz w:val="18"/>
                <w:szCs w:val="18"/>
              </w:rPr>
            </w:pPr>
          </w:p>
        </w:tc>
      </w:tr>
      <w:tr w:rsidR="00A01FA7" w:rsidRPr="00EF0754" w14:paraId="1E5A0B45"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9F59E50"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EC7606C" w14:textId="77777777" w:rsidR="00A01FA7" w:rsidRPr="00EF0754" w:rsidRDefault="00A01FA7" w:rsidP="003D064D">
            <w:pPr>
              <w:rPr>
                <w:rFonts w:ascii="Arial" w:hAnsi="Arial" w:cs="Arial"/>
                <w:sz w:val="18"/>
                <w:szCs w:val="18"/>
              </w:rPr>
            </w:pPr>
          </w:p>
        </w:tc>
        <w:tc>
          <w:tcPr>
            <w:tcW w:w="521" w:type="pct"/>
            <w:vMerge w:val="restart"/>
            <w:tcBorders>
              <w:top w:val="single" w:sz="4" w:space="0" w:color="auto"/>
              <w:left w:val="single" w:sz="4" w:space="0" w:color="auto"/>
              <w:right w:val="single" w:sz="4" w:space="0" w:color="auto"/>
            </w:tcBorders>
            <w:noWrap/>
            <w:vAlign w:val="center"/>
          </w:tcPr>
          <w:p w14:paraId="11CABE4B" w14:textId="77777777" w:rsidR="00A01FA7" w:rsidRPr="00EF0754" w:rsidRDefault="00A01FA7" w:rsidP="003D064D">
            <w:pPr>
              <w:rPr>
                <w:rFonts w:ascii="Arial" w:hAnsi="Arial" w:cs="Arial"/>
                <w:sz w:val="18"/>
                <w:szCs w:val="18"/>
              </w:rPr>
            </w:pPr>
            <w:r>
              <w:rPr>
                <w:rFonts w:ascii="Arial" w:hAnsi="Arial" w:cs="Arial"/>
                <w:sz w:val="18"/>
                <w:szCs w:val="18"/>
              </w:rPr>
              <w:t>Pedagógica</w:t>
            </w:r>
          </w:p>
        </w:tc>
        <w:tc>
          <w:tcPr>
            <w:tcW w:w="1302" w:type="pct"/>
            <w:tcBorders>
              <w:top w:val="single" w:sz="4" w:space="0" w:color="auto"/>
              <w:left w:val="nil"/>
              <w:bottom w:val="single" w:sz="4" w:space="0" w:color="auto"/>
              <w:right w:val="single" w:sz="4" w:space="0" w:color="auto"/>
            </w:tcBorders>
            <w:vAlign w:val="center"/>
          </w:tcPr>
          <w:p w14:paraId="29F2F96C" w14:textId="73E63194"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Introducción a la p</w:t>
            </w:r>
            <w:r w:rsidR="00A01FA7">
              <w:rPr>
                <w:rFonts w:ascii="Arial" w:hAnsi="Arial" w:cs="Arial"/>
                <w:sz w:val="18"/>
                <w:szCs w:val="18"/>
              </w:rPr>
              <w:t>edagogía</w:t>
            </w:r>
          </w:p>
        </w:tc>
        <w:tc>
          <w:tcPr>
            <w:tcW w:w="120" w:type="pct"/>
            <w:tcBorders>
              <w:top w:val="single" w:sz="4" w:space="0" w:color="auto"/>
              <w:left w:val="single" w:sz="4" w:space="0" w:color="auto"/>
              <w:bottom w:val="single" w:sz="4" w:space="0" w:color="auto"/>
              <w:right w:val="single" w:sz="4" w:space="0" w:color="auto"/>
            </w:tcBorders>
            <w:vAlign w:val="center"/>
          </w:tcPr>
          <w:p w14:paraId="69576439" w14:textId="77777777" w:rsidR="00A01FA7" w:rsidRPr="00BB1194" w:rsidRDefault="00A01FA7" w:rsidP="003D064D">
            <w:pPr>
              <w:jc w:val="center"/>
              <w:rPr>
                <w:rFonts w:ascii="Arial" w:hAnsi="Arial" w:cs="Arial"/>
              </w:rPr>
            </w:pPr>
            <w:r w:rsidRPr="00BB1194">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8ACBD31"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noWrap/>
            <w:vAlign w:val="center"/>
          </w:tcPr>
          <w:p w14:paraId="75E2DC83" w14:textId="77777777" w:rsidR="00A01FA7" w:rsidRPr="00BB1194" w:rsidRDefault="00A01FA7" w:rsidP="003D064D">
            <w:pPr>
              <w:jc w:val="center"/>
              <w:rPr>
                <w:rFonts w:ascii="Arial" w:hAnsi="Arial" w:cs="Arial"/>
              </w:rPr>
            </w:pPr>
            <w:r w:rsidRPr="00BB1194">
              <w:rPr>
                <w:rFonts w:ascii="Arial" w:hAnsi="Arial" w:cs="Arial"/>
              </w:rPr>
              <w:t>C</w:t>
            </w:r>
          </w:p>
        </w:tc>
        <w:tc>
          <w:tcPr>
            <w:tcW w:w="214" w:type="pct"/>
            <w:tcBorders>
              <w:top w:val="nil"/>
              <w:left w:val="nil"/>
              <w:bottom w:val="single" w:sz="4" w:space="0" w:color="auto"/>
              <w:right w:val="single" w:sz="4" w:space="0" w:color="auto"/>
            </w:tcBorders>
            <w:noWrap/>
            <w:vAlign w:val="center"/>
          </w:tcPr>
          <w:p w14:paraId="1B327405"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7999A2FA"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160E55BF" w14:textId="7777777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116" w:type="pct"/>
            <w:tcBorders>
              <w:top w:val="nil"/>
              <w:left w:val="nil"/>
              <w:bottom w:val="single" w:sz="4" w:space="0" w:color="auto"/>
              <w:right w:val="single" w:sz="4" w:space="0" w:color="auto"/>
            </w:tcBorders>
            <w:noWrap/>
            <w:vAlign w:val="center"/>
          </w:tcPr>
          <w:p w14:paraId="3EFC3CDB"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18C39467"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6DB7676F" w14:textId="5DBC382A"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219" w:type="pct"/>
            <w:tcBorders>
              <w:top w:val="nil"/>
              <w:left w:val="nil"/>
              <w:bottom w:val="single" w:sz="4" w:space="0" w:color="auto"/>
              <w:right w:val="single" w:sz="4" w:space="0" w:color="auto"/>
            </w:tcBorders>
            <w:noWrap/>
            <w:vAlign w:val="center"/>
          </w:tcPr>
          <w:p w14:paraId="30081146"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408B7F53"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42A06546" w14:textId="0AD0029A" w:rsidR="00A01FA7" w:rsidRPr="00EF0754" w:rsidRDefault="00D66837" w:rsidP="003D064D">
            <w:pPr>
              <w:jc w:val="center"/>
              <w:rPr>
                <w:rFonts w:ascii="Arial" w:hAnsi="Arial" w:cs="Arial"/>
                <w:sz w:val="18"/>
                <w:szCs w:val="18"/>
              </w:rPr>
            </w:pPr>
            <w:r>
              <w:rPr>
                <w:rFonts w:ascii="Arial" w:hAnsi="Arial" w:cs="Arial"/>
                <w:sz w:val="18"/>
                <w:szCs w:val="18"/>
              </w:rPr>
              <w:t>**</w:t>
            </w:r>
          </w:p>
        </w:tc>
      </w:tr>
      <w:tr w:rsidR="00A01FA7" w:rsidRPr="00EF0754" w14:paraId="4C53D8D4"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F6F0B90"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21B87AD" w14:textId="77777777" w:rsidR="00A01FA7" w:rsidRPr="00EF0754" w:rsidRDefault="00A01FA7" w:rsidP="003D064D">
            <w:pPr>
              <w:rPr>
                <w:rFonts w:ascii="Arial" w:hAnsi="Arial" w:cs="Arial"/>
                <w:sz w:val="18"/>
                <w:szCs w:val="18"/>
              </w:rPr>
            </w:pPr>
          </w:p>
        </w:tc>
        <w:tc>
          <w:tcPr>
            <w:tcW w:w="521" w:type="pct"/>
            <w:vMerge/>
            <w:tcBorders>
              <w:left w:val="single" w:sz="4" w:space="0" w:color="auto"/>
              <w:right w:val="single" w:sz="4" w:space="0" w:color="auto"/>
            </w:tcBorders>
            <w:noWrap/>
            <w:vAlign w:val="center"/>
          </w:tcPr>
          <w:p w14:paraId="5530D522"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vAlign w:val="center"/>
          </w:tcPr>
          <w:p w14:paraId="4D6D58A9" w14:textId="0EF8D5AC"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Pensamiento p</w:t>
            </w:r>
            <w:r w:rsidR="00A01FA7">
              <w:rPr>
                <w:rFonts w:ascii="Arial" w:hAnsi="Arial" w:cs="Arial"/>
                <w:sz w:val="18"/>
                <w:szCs w:val="18"/>
              </w:rPr>
              <w:t>edagógico</w:t>
            </w:r>
          </w:p>
        </w:tc>
        <w:tc>
          <w:tcPr>
            <w:tcW w:w="120" w:type="pct"/>
            <w:tcBorders>
              <w:top w:val="single" w:sz="4" w:space="0" w:color="auto"/>
              <w:left w:val="single" w:sz="4" w:space="0" w:color="auto"/>
              <w:bottom w:val="single" w:sz="4" w:space="0" w:color="auto"/>
              <w:right w:val="single" w:sz="4" w:space="0" w:color="auto"/>
            </w:tcBorders>
            <w:vAlign w:val="center"/>
          </w:tcPr>
          <w:p w14:paraId="76EF2707" w14:textId="77777777" w:rsidR="00A01FA7" w:rsidRPr="00BB1194" w:rsidRDefault="00A01FA7" w:rsidP="003D064D">
            <w:pPr>
              <w:jc w:val="center"/>
              <w:rPr>
                <w:rFonts w:ascii="Arial" w:hAnsi="Arial" w:cs="Arial"/>
              </w:rPr>
            </w:pPr>
            <w:r w:rsidRPr="00BB1194">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4FB93D5D"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noWrap/>
            <w:vAlign w:val="center"/>
          </w:tcPr>
          <w:p w14:paraId="10740283" w14:textId="77777777" w:rsidR="00A01FA7" w:rsidRPr="00BB1194" w:rsidRDefault="00A01FA7" w:rsidP="003D064D">
            <w:pPr>
              <w:jc w:val="center"/>
              <w:rPr>
                <w:rFonts w:ascii="Arial" w:hAnsi="Arial" w:cs="Arial"/>
              </w:rPr>
            </w:pPr>
            <w:r w:rsidRPr="00BB1194">
              <w:rPr>
                <w:rFonts w:ascii="Arial" w:hAnsi="Arial" w:cs="Arial"/>
              </w:rPr>
              <w:t>C</w:t>
            </w:r>
          </w:p>
        </w:tc>
        <w:tc>
          <w:tcPr>
            <w:tcW w:w="214" w:type="pct"/>
            <w:tcBorders>
              <w:top w:val="nil"/>
              <w:left w:val="nil"/>
              <w:bottom w:val="single" w:sz="4" w:space="0" w:color="auto"/>
              <w:right w:val="single" w:sz="4" w:space="0" w:color="auto"/>
            </w:tcBorders>
            <w:noWrap/>
            <w:vAlign w:val="center"/>
          </w:tcPr>
          <w:p w14:paraId="4D911A61"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52ADDD52"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731063B5" w14:textId="77777777"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116" w:type="pct"/>
            <w:tcBorders>
              <w:top w:val="nil"/>
              <w:left w:val="nil"/>
              <w:bottom w:val="single" w:sz="4" w:space="0" w:color="auto"/>
              <w:right w:val="single" w:sz="4" w:space="0" w:color="auto"/>
            </w:tcBorders>
            <w:noWrap/>
            <w:vAlign w:val="center"/>
          </w:tcPr>
          <w:p w14:paraId="56CE1D8D"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64DEDE7F"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C507B5F" w14:textId="2220F189" w:rsidR="00A01FA7" w:rsidRPr="00EF0754" w:rsidRDefault="00A01FA7" w:rsidP="003D064D">
            <w:pPr>
              <w:jc w:val="center"/>
              <w:rPr>
                <w:rFonts w:ascii="Arial" w:hAnsi="Arial" w:cs="Arial"/>
                <w:sz w:val="18"/>
                <w:szCs w:val="18"/>
              </w:rPr>
            </w:pPr>
            <w:r>
              <w:rPr>
                <w:rFonts w:ascii="Arial" w:hAnsi="Arial" w:cs="Arial"/>
                <w:sz w:val="18"/>
                <w:szCs w:val="18"/>
              </w:rPr>
              <w:t>12</w:t>
            </w:r>
          </w:p>
        </w:tc>
        <w:tc>
          <w:tcPr>
            <w:tcW w:w="219" w:type="pct"/>
            <w:tcBorders>
              <w:top w:val="nil"/>
              <w:left w:val="nil"/>
              <w:bottom w:val="single" w:sz="4" w:space="0" w:color="auto"/>
              <w:right w:val="single" w:sz="4" w:space="0" w:color="auto"/>
            </w:tcBorders>
            <w:noWrap/>
            <w:vAlign w:val="center"/>
          </w:tcPr>
          <w:p w14:paraId="7699BA7C"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02941220"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587F878" w14:textId="3C43A9A5" w:rsidR="00A01FA7" w:rsidRPr="00EF0754" w:rsidRDefault="00A01FA7" w:rsidP="003D064D">
            <w:pPr>
              <w:jc w:val="center"/>
              <w:rPr>
                <w:rFonts w:ascii="Arial" w:hAnsi="Arial" w:cs="Arial"/>
                <w:sz w:val="18"/>
                <w:szCs w:val="18"/>
              </w:rPr>
            </w:pPr>
          </w:p>
        </w:tc>
      </w:tr>
      <w:tr w:rsidR="00A01FA7" w:rsidRPr="00EF0754" w14:paraId="11BA72A9"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7B2278E"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18A44862" w14:textId="77777777" w:rsidR="00A01FA7" w:rsidRPr="00EF0754" w:rsidRDefault="00A01FA7" w:rsidP="003D064D">
            <w:pPr>
              <w:rPr>
                <w:rFonts w:ascii="Arial" w:hAnsi="Arial" w:cs="Arial"/>
                <w:sz w:val="18"/>
                <w:szCs w:val="18"/>
              </w:rPr>
            </w:pPr>
          </w:p>
        </w:tc>
        <w:tc>
          <w:tcPr>
            <w:tcW w:w="521" w:type="pct"/>
            <w:vMerge/>
            <w:tcBorders>
              <w:left w:val="single" w:sz="4" w:space="0" w:color="auto"/>
              <w:bottom w:val="single" w:sz="4" w:space="0" w:color="auto"/>
              <w:right w:val="single" w:sz="4" w:space="0" w:color="auto"/>
            </w:tcBorders>
            <w:noWrap/>
            <w:vAlign w:val="center"/>
          </w:tcPr>
          <w:p w14:paraId="71798A40"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5EB9B15C" w14:textId="77F3755F"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Filosofía de la e</w:t>
            </w:r>
            <w:r w:rsidR="00A01FA7">
              <w:rPr>
                <w:rFonts w:ascii="Arial" w:hAnsi="Arial" w:cs="Arial"/>
                <w:sz w:val="18"/>
                <w:szCs w:val="18"/>
              </w:rPr>
              <w:t>ducación</w:t>
            </w:r>
          </w:p>
        </w:tc>
        <w:tc>
          <w:tcPr>
            <w:tcW w:w="120" w:type="pct"/>
            <w:tcBorders>
              <w:top w:val="single" w:sz="4" w:space="0" w:color="auto"/>
              <w:left w:val="single" w:sz="4" w:space="0" w:color="auto"/>
              <w:bottom w:val="single" w:sz="4" w:space="0" w:color="auto"/>
              <w:right w:val="single" w:sz="4" w:space="0" w:color="auto"/>
            </w:tcBorders>
            <w:vAlign w:val="center"/>
          </w:tcPr>
          <w:p w14:paraId="14D5F6DC" w14:textId="77777777" w:rsidR="00A01FA7" w:rsidRPr="00BB1194" w:rsidRDefault="00A01FA7" w:rsidP="003D064D">
            <w:pPr>
              <w:jc w:val="center"/>
              <w:rPr>
                <w:rFonts w:ascii="Arial" w:hAnsi="Arial" w:cs="Arial"/>
              </w:rPr>
            </w:pPr>
            <w:r w:rsidRPr="00BB1194">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6F6C00A1"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noWrap/>
            <w:vAlign w:val="center"/>
          </w:tcPr>
          <w:p w14:paraId="1D610EDC" w14:textId="77777777" w:rsidR="00A01FA7" w:rsidRPr="00BB1194" w:rsidRDefault="00A01FA7" w:rsidP="003D064D">
            <w:pPr>
              <w:jc w:val="center"/>
              <w:rPr>
                <w:rFonts w:ascii="Arial" w:hAnsi="Arial" w:cs="Arial"/>
              </w:rPr>
            </w:pPr>
            <w:r w:rsidRPr="00BB1194">
              <w:rPr>
                <w:rFonts w:ascii="Arial" w:hAnsi="Arial" w:cs="Arial"/>
              </w:rPr>
              <w:t>C</w:t>
            </w:r>
          </w:p>
        </w:tc>
        <w:tc>
          <w:tcPr>
            <w:tcW w:w="214" w:type="pct"/>
            <w:tcBorders>
              <w:top w:val="nil"/>
              <w:left w:val="nil"/>
              <w:bottom w:val="single" w:sz="4" w:space="0" w:color="auto"/>
              <w:right w:val="single" w:sz="4" w:space="0" w:color="auto"/>
            </w:tcBorders>
            <w:noWrap/>
            <w:vAlign w:val="center"/>
          </w:tcPr>
          <w:p w14:paraId="2F83D6D4"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6FD552BD"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65D400B0" w14:textId="7777777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116" w:type="pct"/>
            <w:tcBorders>
              <w:top w:val="nil"/>
              <w:left w:val="nil"/>
              <w:bottom w:val="single" w:sz="4" w:space="0" w:color="auto"/>
              <w:right w:val="single" w:sz="4" w:space="0" w:color="auto"/>
            </w:tcBorders>
            <w:noWrap/>
            <w:vAlign w:val="center"/>
          </w:tcPr>
          <w:p w14:paraId="112B4CA9"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144822DE"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528B860" w14:textId="550AA426"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219" w:type="pct"/>
            <w:tcBorders>
              <w:top w:val="nil"/>
              <w:left w:val="nil"/>
              <w:bottom w:val="single" w:sz="4" w:space="0" w:color="auto"/>
              <w:right w:val="single" w:sz="4" w:space="0" w:color="auto"/>
            </w:tcBorders>
            <w:noWrap/>
          </w:tcPr>
          <w:p w14:paraId="46361191" w14:textId="77777777" w:rsidR="00A01FA7" w:rsidRPr="00EF0754" w:rsidRDefault="00A01FA7" w:rsidP="003D064D">
            <w:pPr>
              <w:jc w:val="center"/>
              <w:rPr>
                <w:rFonts w:ascii="Arial" w:hAnsi="Arial" w:cs="Arial"/>
              </w:rPr>
            </w:pPr>
          </w:p>
        </w:tc>
        <w:tc>
          <w:tcPr>
            <w:tcW w:w="183" w:type="pct"/>
            <w:tcBorders>
              <w:top w:val="nil"/>
              <w:left w:val="nil"/>
              <w:bottom w:val="single" w:sz="4" w:space="0" w:color="auto"/>
              <w:right w:val="single" w:sz="4" w:space="0" w:color="auto"/>
            </w:tcBorders>
          </w:tcPr>
          <w:p w14:paraId="234CC796"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tcPr>
          <w:p w14:paraId="53918C26" w14:textId="69007FC5" w:rsidR="00A01FA7" w:rsidRPr="00EF0754" w:rsidRDefault="00D66837" w:rsidP="003D064D">
            <w:pPr>
              <w:jc w:val="center"/>
              <w:rPr>
                <w:rFonts w:ascii="Arial" w:hAnsi="Arial" w:cs="Arial"/>
              </w:rPr>
            </w:pPr>
            <w:r>
              <w:rPr>
                <w:rFonts w:ascii="Arial" w:hAnsi="Arial" w:cs="Arial"/>
              </w:rPr>
              <w:t>**</w:t>
            </w:r>
          </w:p>
        </w:tc>
      </w:tr>
      <w:tr w:rsidR="00A01FA7" w:rsidRPr="00EF0754" w14:paraId="2D648E4D"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8CD839A"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F3E8C5A" w14:textId="77777777" w:rsidR="00A01FA7" w:rsidRPr="00EF0754" w:rsidRDefault="00A01FA7" w:rsidP="003D064D">
            <w:pPr>
              <w:rPr>
                <w:rFonts w:ascii="Arial" w:hAnsi="Arial" w:cs="Arial"/>
                <w:sz w:val="18"/>
                <w:szCs w:val="18"/>
              </w:rPr>
            </w:pPr>
          </w:p>
        </w:tc>
        <w:tc>
          <w:tcPr>
            <w:tcW w:w="521" w:type="pct"/>
            <w:vMerge w:val="restart"/>
            <w:tcBorders>
              <w:top w:val="single" w:sz="4" w:space="0" w:color="auto"/>
              <w:left w:val="single" w:sz="4" w:space="0" w:color="auto"/>
              <w:right w:val="single" w:sz="4" w:space="0" w:color="auto"/>
            </w:tcBorders>
            <w:noWrap/>
            <w:vAlign w:val="center"/>
          </w:tcPr>
          <w:p w14:paraId="5D9B37A1" w14:textId="77777777" w:rsidR="00A01FA7" w:rsidRPr="00EF0754" w:rsidRDefault="00A01FA7" w:rsidP="003D064D">
            <w:pPr>
              <w:rPr>
                <w:rFonts w:ascii="Arial" w:hAnsi="Arial" w:cs="Arial"/>
                <w:sz w:val="18"/>
                <w:szCs w:val="18"/>
              </w:rPr>
            </w:pPr>
            <w:r>
              <w:rPr>
                <w:rFonts w:ascii="Arial" w:hAnsi="Arial" w:cs="Arial"/>
                <w:sz w:val="18"/>
                <w:szCs w:val="18"/>
              </w:rPr>
              <w:t>Social</w:t>
            </w:r>
          </w:p>
        </w:tc>
        <w:tc>
          <w:tcPr>
            <w:tcW w:w="1302" w:type="pct"/>
            <w:tcBorders>
              <w:top w:val="single" w:sz="4" w:space="0" w:color="auto"/>
              <w:left w:val="nil"/>
              <w:bottom w:val="single" w:sz="4" w:space="0" w:color="auto"/>
              <w:right w:val="single" w:sz="4" w:space="0" w:color="auto"/>
            </w:tcBorders>
          </w:tcPr>
          <w:p w14:paraId="26B1FAA6" w14:textId="01CA8BFB"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Sociología de la e</w:t>
            </w:r>
            <w:r w:rsidR="00A01FA7">
              <w:rPr>
                <w:rFonts w:ascii="Arial" w:hAnsi="Arial" w:cs="Arial"/>
                <w:sz w:val="18"/>
                <w:szCs w:val="18"/>
              </w:rPr>
              <w:t xml:space="preserve">ducación </w:t>
            </w:r>
          </w:p>
        </w:tc>
        <w:tc>
          <w:tcPr>
            <w:tcW w:w="120" w:type="pct"/>
            <w:tcBorders>
              <w:top w:val="single" w:sz="4" w:space="0" w:color="auto"/>
              <w:left w:val="single" w:sz="4" w:space="0" w:color="auto"/>
              <w:bottom w:val="single" w:sz="4" w:space="0" w:color="auto"/>
              <w:right w:val="single" w:sz="4" w:space="0" w:color="auto"/>
            </w:tcBorders>
            <w:vAlign w:val="center"/>
          </w:tcPr>
          <w:p w14:paraId="14E98002" w14:textId="77777777" w:rsidR="00A01FA7" w:rsidRPr="00BB1194" w:rsidRDefault="00A01FA7" w:rsidP="003D064D">
            <w:pPr>
              <w:jc w:val="center"/>
              <w:rPr>
                <w:rFonts w:ascii="Arial" w:hAnsi="Arial" w:cs="Arial"/>
              </w:rPr>
            </w:pPr>
            <w:r w:rsidRPr="00BB1194">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CE08E10"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noWrap/>
            <w:vAlign w:val="center"/>
          </w:tcPr>
          <w:p w14:paraId="2DB6E4A3" w14:textId="77777777" w:rsidR="00A01FA7" w:rsidRPr="00BB1194" w:rsidRDefault="00A01FA7" w:rsidP="003D064D">
            <w:pPr>
              <w:jc w:val="center"/>
              <w:rPr>
                <w:rFonts w:ascii="Arial" w:hAnsi="Arial" w:cs="Arial"/>
              </w:rPr>
            </w:pPr>
            <w:r w:rsidRPr="00BB1194">
              <w:rPr>
                <w:rFonts w:ascii="Arial" w:hAnsi="Arial" w:cs="Arial"/>
              </w:rPr>
              <w:t>C</w:t>
            </w:r>
          </w:p>
        </w:tc>
        <w:tc>
          <w:tcPr>
            <w:tcW w:w="214" w:type="pct"/>
            <w:tcBorders>
              <w:top w:val="nil"/>
              <w:left w:val="nil"/>
              <w:bottom w:val="single" w:sz="4" w:space="0" w:color="auto"/>
              <w:right w:val="single" w:sz="4" w:space="0" w:color="auto"/>
            </w:tcBorders>
            <w:noWrap/>
            <w:vAlign w:val="center"/>
          </w:tcPr>
          <w:p w14:paraId="5C6E1F79"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07BA5222"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11ED886B" w14:textId="7777777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116" w:type="pct"/>
            <w:tcBorders>
              <w:top w:val="nil"/>
              <w:left w:val="nil"/>
              <w:bottom w:val="single" w:sz="4" w:space="0" w:color="auto"/>
              <w:right w:val="single" w:sz="4" w:space="0" w:color="auto"/>
            </w:tcBorders>
            <w:noWrap/>
            <w:vAlign w:val="center"/>
          </w:tcPr>
          <w:p w14:paraId="60972ED6"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5CC0FFB9"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22ECA9E6" w14:textId="2E6E690E"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219" w:type="pct"/>
            <w:tcBorders>
              <w:top w:val="nil"/>
              <w:left w:val="nil"/>
              <w:bottom w:val="single" w:sz="4" w:space="0" w:color="auto"/>
              <w:right w:val="single" w:sz="4" w:space="0" w:color="auto"/>
            </w:tcBorders>
            <w:noWrap/>
          </w:tcPr>
          <w:p w14:paraId="6C3EB471" w14:textId="77777777" w:rsidR="00A01FA7" w:rsidRPr="00EF0754" w:rsidRDefault="00A01FA7" w:rsidP="003D064D">
            <w:pPr>
              <w:jc w:val="center"/>
              <w:rPr>
                <w:rFonts w:ascii="Arial" w:hAnsi="Arial" w:cs="Arial"/>
              </w:rPr>
            </w:pPr>
          </w:p>
        </w:tc>
        <w:tc>
          <w:tcPr>
            <w:tcW w:w="183" w:type="pct"/>
            <w:tcBorders>
              <w:top w:val="nil"/>
              <w:left w:val="nil"/>
              <w:bottom w:val="single" w:sz="4" w:space="0" w:color="auto"/>
              <w:right w:val="single" w:sz="4" w:space="0" w:color="auto"/>
            </w:tcBorders>
          </w:tcPr>
          <w:p w14:paraId="3C9D55BA"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tcPr>
          <w:p w14:paraId="7AEE9204" w14:textId="5332A0C0" w:rsidR="00A01FA7" w:rsidRPr="00EF0754" w:rsidRDefault="00D66837" w:rsidP="003D064D">
            <w:pPr>
              <w:jc w:val="center"/>
              <w:rPr>
                <w:rFonts w:ascii="Arial" w:hAnsi="Arial" w:cs="Arial"/>
              </w:rPr>
            </w:pPr>
            <w:r>
              <w:rPr>
                <w:rFonts w:ascii="Arial" w:hAnsi="Arial" w:cs="Arial"/>
              </w:rPr>
              <w:t>**</w:t>
            </w:r>
          </w:p>
        </w:tc>
      </w:tr>
      <w:tr w:rsidR="00A01FA7" w:rsidRPr="00EF0754" w14:paraId="6CC26450"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5B3FAB7"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4A5F0AE" w14:textId="77777777" w:rsidR="00A01FA7" w:rsidRPr="00EF0754" w:rsidRDefault="00A01FA7" w:rsidP="003D064D">
            <w:pPr>
              <w:rPr>
                <w:rFonts w:ascii="Arial" w:hAnsi="Arial" w:cs="Arial"/>
                <w:sz w:val="18"/>
                <w:szCs w:val="18"/>
              </w:rPr>
            </w:pPr>
          </w:p>
        </w:tc>
        <w:tc>
          <w:tcPr>
            <w:tcW w:w="521" w:type="pct"/>
            <w:vMerge/>
            <w:tcBorders>
              <w:left w:val="single" w:sz="4" w:space="0" w:color="auto"/>
              <w:right w:val="single" w:sz="4" w:space="0" w:color="auto"/>
            </w:tcBorders>
            <w:noWrap/>
            <w:vAlign w:val="center"/>
          </w:tcPr>
          <w:p w14:paraId="4D0F37E0"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5BDF5F18" w14:textId="19F7FDE9"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Globalización e i</w:t>
            </w:r>
            <w:r w:rsidR="00A01FA7">
              <w:rPr>
                <w:rFonts w:ascii="Arial" w:hAnsi="Arial" w:cs="Arial"/>
                <w:sz w:val="18"/>
                <w:szCs w:val="18"/>
              </w:rPr>
              <w:t>nterculturalidad</w:t>
            </w:r>
          </w:p>
        </w:tc>
        <w:tc>
          <w:tcPr>
            <w:tcW w:w="120" w:type="pct"/>
            <w:tcBorders>
              <w:top w:val="single" w:sz="4" w:space="0" w:color="auto"/>
              <w:left w:val="single" w:sz="4" w:space="0" w:color="auto"/>
              <w:bottom w:val="single" w:sz="4" w:space="0" w:color="auto"/>
              <w:right w:val="single" w:sz="4" w:space="0" w:color="auto"/>
            </w:tcBorders>
          </w:tcPr>
          <w:p w14:paraId="235009F1"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09A1D72"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noWrap/>
            <w:vAlign w:val="center"/>
          </w:tcPr>
          <w:p w14:paraId="43686F69" w14:textId="77777777" w:rsidR="00A01FA7" w:rsidRPr="00BB1194" w:rsidRDefault="00A01FA7" w:rsidP="003D064D">
            <w:pPr>
              <w:jc w:val="center"/>
              <w:rPr>
                <w:rFonts w:ascii="Arial" w:hAnsi="Arial" w:cs="Arial"/>
              </w:rPr>
            </w:pPr>
            <w:r w:rsidRPr="00BB1194">
              <w:rPr>
                <w:rFonts w:ascii="Arial" w:hAnsi="Arial" w:cs="Arial"/>
              </w:rPr>
              <w:t>C</w:t>
            </w:r>
          </w:p>
        </w:tc>
        <w:tc>
          <w:tcPr>
            <w:tcW w:w="214" w:type="pct"/>
            <w:tcBorders>
              <w:top w:val="nil"/>
              <w:left w:val="nil"/>
              <w:bottom w:val="single" w:sz="4" w:space="0" w:color="auto"/>
              <w:right w:val="single" w:sz="4" w:space="0" w:color="auto"/>
            </w:tcBorders>
            <w:noWrap/>
          </w:tcPr>
          <w:p w14:paraId="1886F68C"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0CAD25D0"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699064F1" w14:textId="7777777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116" w:type="pct"/>
            <w:tcBorders>
              <w:top w:val="nil"/>
              <w:left w:val="nil"/>
              <w:bottom w:val="single" w:sz="4" w:space="0" w:color="auto"/>
              <w:right w:val="single" w:sz="4" w:space="0" w:color="auto"/>
            </w:tcBorders>
            <w:noWrap/>
            <w:vAlign w:val="center"/>
          </w:tcPr>
          <w:p w14:paraId="637D5D39"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1015B446"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5B6E2E38" w14:textId="731F3A8A"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219" w:type="pct"/>
            <w:tcBorders>
              <w:top w:val="nil"/>
              <w:left w:val="nil"/>
              <w:bottom w:val="single" w:sz="4" w:space="0" w:color="auto"/>
              <w:right w:val="single" w:sz="4" w:space="0" w:color="auto"/>
            </w:tcBorders>
            <w:noWrap/>
          </w:tcPr>
          <w:p w14:paraId="2CF0045E" w14:textId="2EE23786" w:rsidR="00A01FA7" w:rsidRPr="00EF0754" w:rsidRDefault="00807329" w:rsidP="003D064D">
            <w:pPr>
              <w:jc w:val="center"/>
              <w:rPr>
                <w:rFonts w:ascii="Arial" w:hAnsi="Arial" w:cs="Arial"/>
              </w:rPr>
            </w:pPr>
            <w:r>
              <w:rPr>
                <w:rFonts w:ascii="Arial" w:hAnsi="Arial" w:cs="Arial"/>
              </w:rPr>
              <w:t>Si</w:t>
            </w:r>
          </w:p>
        </w:tc>
        <w:tc>
          <w:tcPr>
            <w:tcW w:w="183" w:type="pct"/>
            <w:tcBorders>
              <w:top w:val="nil"/>
              <w:left w:val="nil"/>
              <w:bottom w:val="single" w:sz="4" w:space="0" w:color="auto"/>
              <w:right w:val="single" w:sz="4" w:space="0" w:color="auto"/>
            </w:tcBorders>
          </w:tcPr>
          <w:p w14:paraId="0EE464D1"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tcPr>
          <w:p w14:paraId="6AFC5128" w14:textId="584DCD13" w:rsidR="00A01FA7" w:rsidRPr="00EF0754" w:rsidRDefault="00D66837" w:rsidP="003D064D">
            <w:pPr>
              <w:jc w:val="center"/>
              <w:rPr>
                <w:rFonts w:ascii="Arial" w:hAnsi="Arial" w:cs="Arial"/>
              </w:rPr>
            </w:pPr>
            <w:r>
              <w:rPr>
                <w:rFonts w:ascii="Arial" w:hAnsi="Arial" w:cs="Arial"/>
              </w:rPr>
              <w:t>**</w:t>
            </w:r>
          </w:p>
        </w:tc>
      </w:tr>
      <w:tr w:rsidR="00A01FA7" w:rsidRPr="00EF0754" w14:paraId="54C5C9CE"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88F49C5"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C0DFC62" w14:textId="77777777" w:rsidR="00A01FA7" w:rsidRPr="00EF0754" w:rsidRDefault="00A01FA7" w:rsidP="003D064D">
            <w:pPr>
              <w:rPr>
                <w:rFonts w:ascii="Arial" w:hAnsi="Arial" w:cs="Arial"/>
                <w:sz w:val="18"/>
                <w:szCs w:val="18"/>
              </w:rPr>
            </w:pPr>
          </w:p>
        </w:tc>
        <w:tc>
          <w:tcPr>
            <w:tcW w:w="521" w:type="pct"/>
            <w:vMerge/>
            <w:tcBorders>
              <w:left w:val="single" w:sz="4" w:space="0" w:color="auto"/>
              <w:right w:val="single" w:sz="4" w:space="0" w:color="auto"/>
            </w:tcBorders>
            <w:noWrap/>
            <w:vAlign w:val="center"/>
          </w:tcPr>
          <w:p w14:paraId="2F981225"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77FCE769" w14:textId="5789E1CB"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Introducción al desarrollo c</w:t>
            </w:r>
            <w:r w:rsidR="00A01FA7">
              <w:rPr>
                <w:rFonts w:ascii="Arial" w:hAnsi="Arial" w:cs="Arial"/>
                <w:sz w:val="18"/>
                <w:szCs w:val="18"/>
              </w:rPr>
              <w:t>omunitario</w:t>
            </w:r>
          </w:p>
        </w:tc>
        <w:tc>
          <w:tcPr>
            <w:tcW w:w="120" w:type="pct"/>
            <w:tcBorders>
              <w:top w:val="single" w:sz="4" w:space="0" w:color="auto"/>
              <w:left w:val="single" w:sz="4" w:space="0" w:color="auto"/>
              <w:bottom w:val="single" w:sz="4" w:space="0" w:color="auto"/>
              <w:right w:val="single" w:sz="4" w:space="0" w:color="auto"/>
            </w:tcBorders>
          </w:tcPr>
          <w:p w14:paraId="3C469C68"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BEB25F5"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noWrap/>
            <w:vAlign w:val="center"/>
          </w:tcPr>
          <w:p w14:paraId="071C2297" w14:textId="77777777" w:rsidR="00A01FA7" w:rsidRPr="00BB1194" w:rsidRDefault="00A01FA7" w:rsidP="003D064D">
            <w:pPr>
              <w:jc w:val="center"/>
              <w:rPr>
                <w:rFonts w:ascii="Arial" w:hAnsi="Arial" w:cs="Arial"/>
              </w:rPr>
            </w:pPr>
            <w:r w:rsidRPr="00BB1194">
              <w:rPr>
                <w:rFonts w:ascii="Arial" w:hAnsi="Arial" w:cs="Arial"/>
              </w:rPr>
              <w:t>C</w:t>
            </w:r>
          </w:p>
        </w:tc>
        <w:tc>
          <w:tcPr>
            <w:tcW w:w="214" w:type="pct"/>
            <w:tcBorders>
              <w:top w:val="nil"/>
              <w:left w:val="nil"/>
              <w:bottom w:val="single" w:sz="4" w:space="0" w:color="auto"/>
              <w:right w:val="single" w:sz="4" w:space="0" w:color="auto"/>
            </w:tcBorders>
            <w:noWrap/>
          </w:tcPr>
          <w:p w14:paraId="5D67B4A0"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6E8939AF"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2176ED6E" w14:textId="77777777" w:rsidR="00A01FA7" w:rsidRPr="00EF0754" w:rsidRDefault="00A01FA7" w:rsidP="003D064D">
            <w:pPr>
              <w:jc w:val="center"/>
              <w:rPr>
                <w:rFonts w:ascii="Arial" w:hAnsi="Arial" w:cs="Arial"/>
                <w:sz w:val="18"/>
                <w:szCs w:val="18"/>
              </w:rPr>
            </w:pPr>
            <w:r>
              <w:rPr>
                <w:rFonts w:ascii="Arial" w:hAnsi="Arial" w:cs="Arial"/>
                <w:sz w:val="18"/>
                <w:szCs w:val="18"/>
              </w:rPr>
              <w:t>3</w:t>
            </w:r>
          </w:p>
        </w:tc>
        <w:tc>
          <w:tcPr>
            <w:tcW w:w="116" w:type="pct"/>
            <w:tcBorders>
              <w:top w:val="nil"/>
              <w:left w:val="nil"/>
              <w:bottom w:val="single" w:sz="4" w:space="0" w:color="auto"/>
              <w:right w:val="single" w:sz="4" w:space="0" w:color="auto"/>
            </w:tcBorders>
            <w:noWrap/>
            <w:vAlign w:val="center"/>
          </w:tcPr>
          <w:p w14:paraId="6A7F5C5E"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59CF35BE"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3075FF6" w14:textId="2BB1A9E3"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3CF923BA" w14:textId="57CADD2F" w:rsidR="00A01FA7" w:rsidRPr="00EF0754" w:rsidRDefault="00807329" w:rsidP="003D064D">
            <w:pPr>
              <w:jc w:val="center"/>
              <w:rPr>
                <w:rFonts w:ascii="Arial" w:hAnsi="Arial" w:cs="Arial"/>
              </w:rPr>
            </w:pPr>
            <w:r>
              <w:rPr>
                <w:rFonts w:ascii="Arial" w:hAnsi="Arial" w:cs="Arial"/>
              </w:rPr>
              <w:t>Si</w:t>
            </w:r>
          </w:p>
        </w:tc>
        <w:tc>
          <w:tcPr>
            <w:tcW w:w="183" w:type="pct"/>
            <w:tcBorders>
              <w:top w:val="nil"/>
              <w:left w:val="nil"/>
              <w:bottom w:val="single" w:sz="4" w:space="0" w:color="auto"/>
              <w:right w:val="single" w:sz="4" w:space="0" w:color="auto"/>
            </w:tcBorders>
          </w:tcPr>
          <w:p w14:paraId="3CDC7BB9"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tcPr>
          <w:p w14:paraId="71834A49" w14:textId="213472BA" w:rsidR="00A01FA7" w:rsidRPr="00EF0754" w:rsidRDefault="00A3750F" w:rsidP="003D064D">
            <w:pPr>
              <w:jc w:val="center"/>
              <w:rPr>
                <w:rFonts w:ascii="Arial" w:hAnsi="Arial" w:cs="Arial"/>
              </w:rPr>
            </w:pPr>
            <w:r>
              <w:rPr>
                <w:rFonts w:ascii="Arial" w:hAnsi="Arial" w:cs="Arial"/>
              </w:rPr>
              <w:t>**</w:t>
            </w:r>
          </w:p>
        </w:tc>
      </w:tr>
      <w:tr w:rsidR="00A01FA7" w:rsidRPr="00EF0754" w14:paraId="7C52A460"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2DBC445"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4055C25" w14:textId="77777777" w:rsidR="00A01FA7" w:rsidRPr="00EF0754" w:rsidRDefault="00A01FA7" w:rsidP="003D064D">
            <w:pPr>
              <w:rPr>
                <w:rFonts w:ascii="Arial" w:hAnsi="Arial" w:cs="Arial"/>
                <w:sz w:val="18"/>
                <w:szCs w:val="18"/>
              </w:rPr>
            </w:pPr>
          </w:p>
        </w:tc>
        <w:tc>
          <w:tcPr>
            <w:tcW w:w="521" w:type="pct"/>
            <w:vMerge/>
            <w:tcBorders>
              <w:left w:val="single" w:sz="4" w:space="0" w:color="auto"/>
              <w:bottom w:val="single" w:sz="4" w:space="0" w:color="auto"/>
              <w:right w:val="single" w:sz="4" w:space="0" w:color="auto"/>
            </w:tcBorders>
            <w:noWrap/>
            <w:vAlign w:val="center"/>
          </w:tcPr>
          <w:p w14:paraId="5CAC9915"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479A9D2" w14:textId="1B90C706"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Epistemología y p</w:t>
            </w:r>
            <w:r w:rsidR="00A01FA7">
              <w:rPr>
                <w:rFonts w:ascii="Arial" w:hAnsi="Arial" w:cs="Arial"/>
                <w:sz w:val="18"/>
                <w:szCs w:val="18"/>
              </w:rPr>
              <w:t>edagogía</w:t>
            </w:r>
          </w:p>
        </w:tc>
        <w:tc>
          <w:tcPr>
            <w:tcW w:w="120" w:type="pct"/>
            <w:tcBorders>
              <w:top w:val="single" w:sz="4" w:space="0" w:color="auto"/>
              <w:left w:val="single" w:sz="4" w:space="0" w:color="auto"/>
              <w:bottom w:val="single" w:sz="4" w:space="0" w:color="auto"/>
              <w:right w:val="single" w:sz="4" w:space="0" w:color="auto"/>
            </w:tcBorders>
          </w:tcPr>
          <w:p w14:paraId="2A74CC69"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DD299EE"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noWrap/>
            <w:vAlign w:val="center"/>
          </w:tcPr>
          <w:p w14:paraId="73682BBB" w14:textId="77777777" w:rsidR="00A01FA7" w:rsidRPr="00BB1194" w:rsidRDefault="00A01FA7" w:rsidP="003D064D">
            <w:pPr>
              <w:jc w:val="center"/>
              <w:rPr>
                <w:rFonts w:ascii="Arial" w:hAnsi="Arial" w:cs="Arial"/>
              </w:rPr>
            </w:pPr>
            <w:r w:rsidRPr="00BB1194">
              <w:rPr>
                <w:rFonts w:ascii="Arial" w:hAnsi="Arial" w:cs="Arial"/>
              </w:rPr>
              <w:t>C</w:t>
            </w:r>
          </w:p>
        </w:tc>
        <w:tc>
          <w:tcPr>
            <w:tcW w:w="214" w:type="pct"/>
            <w:tcBorders>
              <w:top w:val="nil"/>
              <w:left w:val="nil"/>
              <w:bottom w:val="single" w:sz="4" w:space="0" w:color="auto"/>
              <w:right w:val="single" w:sz="4" w:space="0" w:color="auto"/>
            </w:tcBorders>
            <w:noWrap/>
          </w:tcPr>
          <w:p w14:paraId="7E6290D4"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265B0470"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0CC5F410" w14:textId="77777777"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116" w:type="pct"/>
            <w:tcBorders>
              <w:top w:val="nil"/>
              <w:left w:val="nil"/>
              <w:bottom w:val="single" w:sz="4" w:space="0" w:color="auto"/>
              <w:right w:val="single" w:sz="4" w:space="0" w:color="auto"/>
            </w:tcBorders>
            <w:noWrap/>
            <w:vAlign w:val="center"/>
          </w:tcPr>
          <w:p w14:paraId="2130C635"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23AA1CE8"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6730A22A" w14:textId="7D4D906A" w:rsidR="00A01FA7" w:rsidRPr="00EF0754" w:rsidRDefault="00A01FA7" w:rsidP="003D064D">
            <w:pPr>
              <w:jc w:val="center"/>
              <w:rPr>
                <w:rFonts w:ascii="Arial" w:hAnsi="Arial" w:cs="Arial"/>
                <w:sz w:val="18"/>
                <w:szCs w:val="18"/>
              </w:rPr>
            </w:pPr>
            <w:r>
              <w:rPr>
                <w:rFonts w:ascii="Arial" w:hAnsi="Arial" w:cs="Arial"/>
                <w:sz w:val="18"/>
                <w:szCs w:val="18"/>
              </w:rPr>
              <w:t>12</w:t>
            </w:r>
          </w:p>
        </w:tc>
        <w:tc>
          <w:tcPr>
            <w:tcW w:w="219" w:type="pct"/>
            <w:tcBorders>
              <w:top w:val="nil"/>
              <w:left w:val="nil"/>
              <w:bottom w:val="single" w:sz="4" w:space="0" w:color="auto"/>
              <w:right w:val="single" w:sz="4" w:space="0" w:color="auto"/>
            </w:tcBorders>
            <w:noWrap/>
          </w:tcPr>
          <w:p w14:paraId="4FCA06F7" w14:textId="77777777" w:rsidR="00A01FA7" w:rsidRPr="00EF0754" w:rsidRDefault="00A01FA7" w:rsidP="003D064D">
            <w:pPr>
              <w:jc w:val="center"/>
              <w:rPr>
                <w:rFonts w:ascii="Arial" w:hAnsi="Arial" w:cs="Arial"/>
              </w:rPr>
            </w:pPr>
          </w:p>
        </w:tc>
        <w:tc>
          <w:tcPr>
            <w:tcW w:w="183" w:type="pct"/>
            <w:tcBorders>
              <w:top w:val="nil"/>
              <w:left w:val="nil"/>
              <w:bottom w:val="single" w:sz="4" w:space="0" w:color="auto"/>
              <w:right w:val="single" w:sz="4" w:space="0" w:color="auto"/>
            </w:tcBorders>
          </w:tcPr>
          <w:p w14:paraId="147A062D"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tcPr>
          <w:p w14:paraId="284BBB06" w14:textId="77777777" w:rsidR="00A01FA7" w:rsidRPr="00EF0754" w:rsidRDefault="00A01FA7" w:rsidP="003D064D">
            <w:pPr>
              <w:jc w:val="center"/>
              <w:rPr>
                <w:rFonts w:ascii="Arial" w:hAnsi="Arial" w:cs="Arial"/>
              </w:rPr>
            </w:pPr>
          </w:p>
        </w:tc>
      </w:tr>
      <w:tr w:rsidR="00A01FA7" w:rsidRPr="00EF0754" w14:paraId="7245FCF0"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978F6DB"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0A2EC54" w14:textId="77777777" w:rsidR="00A01FA7" w:rsidRPr="00EF0754" w:rsidRDefault="00A01FA7" w:rsidP="003D064D">
            <w:pPr>
              <w:rPr>
                <w:rFonts w:ascii="Arial" w:hAnsi="Arial" w:cs="Arial"/>
                <w:sz w:val="18"/>
                <w:szCs w:val="18"/>
              </w:rPr>
            </w:pPr>
          </w:p>
        </w:tc>
        <w:tc>
          <w:tcPr>
            <w:tcW w:w="521" w:type="pct"/>
            <w:vMerge w:val="restart"/>
            <w:tcBorders>
              <w:top w:val="single" w:sz="4" w:space="0" w:color="auto"/>
              <w:left w:val="single" w:sz="4" w:space="0" w:color="auto"/>
              <w:right w:val="single" w:sz="4" w:space="0" w:color="auto"/>
            </w:tcBorders>
            <w:noWrap/>
            <w:vAlign w:val="center"/>
          </w:tcPr>
          <w:p w14:paraId="055111E9" w14:textId="77777777" w:rsidR="00A01FA7" w:rsidRPr="00EF0754" w:rsidRDefault="00A01FA7" w:rsidP="003D064D">
            <w:pPr>
              <w:rPr>
                <w:rFonts w:ascii="Arial" w:hAnsi="Arial" w:cs="Arial"/>
                <w:sz w:val="18"/>
                <w:szCs w:val="18"/>
              </w:rPr>
            </w:pPr>
            <w:r>
              <w:rPr>
                <w:rFonts w:ascii="Arial" w:hAnsi="Arial" w:cs="Arial"/>
                <w:sz w:val="18"/>
                <w:szCs w:val="18"/>
              </w:rPr>
              <w:t>Humana</w:t>
            </w:r>
          </w:p>
        </w:tc>
        <w:tc>
          <w:tcPr>
            <w:tcW w:w="1302" w:type="pct"/>
            <w:tcBorders>
              <w:top w:val="single" w:sz="4" w:space="0" w:color="auto"/>
              <w:left w:val="nil"/>
              <w:bottom w:val="single" w:sz="4" w:space="0" w:color="auto"/>
              <w:right w:val="single" w:sz="4" w:space="0" w:color="auto"/>
            </w:tcBorders>
          </w:tcPr>
          <w:p w14:paraId="1228BE63" w14:textId="55C60D9D"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Comunicación p</w:t>
            </w:r>
            <w:r w:rsidR="00A01FA7">
              <w:rPr>
                <w:rFonts w:ascii="Arial" w:hAnsi="Arial" w:cs="Arial"/>
                <w:sz w:val="18"/>
                <w:szCs w:val="18"/>
              </w:rPr>
              <w:t>edagógica</w:t>
            </w:r>
          </w:p>
        </w:tc>
        <w:tc>
          <w:tcPr>
            <w:tcW w:w="120" w:type="pct"/>
            <w:tcBorders>
              <w:top w:val="single" w:sz="4" w:space="0" w:color="auto"/>
              <w:left w:val="single" w:sz="4" w:space="0" w:color="auto"/>
              <w:bottom w:val="single" w:sz="4" w:space="0" w:color="auto"/>
              <w:right w:val="single" w:sz="4" w:space="0" w:color="auto"/>
            </w:tcBorders>
          </w:tcPr>
          <w:p w14:paraId="401C976B"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23E9A7F7"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noWrap/>
            <w:vAlign w:val="center"/>
          </w:tcPr>
          <w:p w14:paraId="55DD6E58" w14:textId="77777777" w:rsidR="00A01FA7" w:rsidRPr="00BB1194" w:rsidRDefault="00A01FA7" w:rsidP="003D064D">
            <w:pPr>
              <w:jc w:val="center"/>
              <w:rPr>
                <w:rFonts w:ascii="Arial" w:hAnsi="Arial" w:cs="Arial"/>
              </w:rPr>
            </w:pPr>
            <w:r w:rsidRPr="00BB1194">
              <w:rPr>
                <w:rFonts w:ascii="Arial" w:hAnsi="Arial" w:cs="Arial"/>
              </w:rPr>
              <w:t>CT</w:t>
            </w:r>
          </w:p>
        </w:tc>
        <w:tc>
          <w:tcPr>
            <w:tcW w:w="214" w:type="pct"/>
            <w:tcBorders>
              <w:top w:val="nil"/>
              <w:left w:val="nil"/>
              <w:bottom w:val="single" w:sz="4" w:space="0" w:color="auto"/>
              <w:right w:val="single" w:sz="4" w:space="0" w:color="auto"/>
            </w:tcBorders>
            <w:noWrap/>
          </w:tcPr>
          <w:p w14:paraId="2ADF07FA"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4941CBC6"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7C334F7B"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577D18BE" w14:textId="77777777" w:rsidR="00A01FA7" w:rsidRPr="00EF0754" w:rsidRDefault="00A01FA7" w:rsidP="003D064D">
            <w:pPr>
              <w:jc w:val="center"/>
              <w:rPr>
                <w:rFonts w:ascii="Arial" w:hAnsi="Arial" w:cs="Arial"/>
                <w:sz w:val="18"/>
                <w:szCs w:val="18"/>
              </w:rPr>
            </w:pPr>
            <w:r>
              <w:rPr>
                <w:rFonts w:ascii="Arial" w:hAnsi="Arial" w:cs="Arial"/>
                <w:sz w:val="18"/>
                <w:szCs w:val="18"/>
              </w:rPr>
              <w:t>1</w:t>
            </w:r>
          </w:p>
        </w:tc>
        <w:tc>
          <w:tcPr>
            <w:tcW w:w="177" w:type="pct"/>
            <w:tcBorders>
              <w:top w:val="nil"/>
              <w:left w:val="nil"/>
              <w:bottom w:val="single" w:sz="4" w:space="0" w:color="auto"/>
              <w:right w:val="nil"/>
            </w:tcBorders>
          </w:tcPr>
          <w:p w14:paraId="07A65D98"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752B22FD" w14:textId="5023C76C" w:rsidR="00A01FA7" w:rsidRPr="00EF0754" w:rsidRDefault="00A01FA7" w:rsidP="003D064D">
            <w:pPr>
              <w:jc w:val="center"/>
              <w:rPr>
                <w:rFonts w:ascii="Arial" w:hAnsi="Arial" w:cs="Arial"/>
                <w:sz w:val="18"/>
                <w:szCs w:val="18"/>
              </w:rPr>
            </w:pPr>
            <w:r>
              <w:rPr>
                <w:rFonts w:ascii="Arial" w:hAnsi="Arial" w:cs="Arial"/>
                <w:sz w:val="18"/>
                <w:szCs w:val="18"/>
              </w:rPr>
              <w:t>5</w:t>
            </w:r>
          </w:p>
        </w:tc>
        <w:tc>
          <w:tcPr>
            <w:tcW w:w="219" w:type="pct"/>
            <w:tcBorders>
              <w:top w:val="nil"/>
              <w:left w:val="nil"/>
              <w:bottom w:val="single" w:sz="4" w:space="0" w:color="auto"/>
              <w:right w:val="single" w:sz="4" w:space="0" w:color="auto"/>
            </w:tcBorders>
            <w:noWrap/>
          </w:tcPr>
          <w:p w14:paraId="12EA2851" w14:textId="4ED42657" w:rsidR="00A01FA7" w:rsidRPr="00EF0754" w:rsidRDefault="00166EB4" w:rsidP="003D064D">
            <w:pPr>
              <w:jc w:val="center"/>
              <w:rPr>
                <w:rFonts w:ascii="Arial" w:hAnsi="Arial" w:cs="Arial"/>
              </w:rPr>
            </w:pPr>
            <w:r>
              <w:rPr>
                <w:rFonts w:ascii="Arial" w:hAnsi="Arial" w:cs="Arial"/>
              </w:rPr>
              <w:t>Sí</w:t>
            </w:r>
          </w:p>
        </w:tc>
        <w:tc>
          <w:tcPr>
            <w:tcW w:w="183" w:type="pct"/>
            <w:tcBorders>
              <w:top w:val="nil"/>
              <w:left w:val="nil"/>
              <w:bottom w:val="single" w:sz="4" w:space="0" w:color="auto"/>
              <w:right w:val="single" w:sz="4" w:space="0" w:color="auto"/>
            </w:tcBorders>
          </w:tcPr>
          <w:p w14:paraId="3C196E30"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tcPr>
          <w:p w14:paraId="36A4FB35" w14:textId="77777777" w:rsidR="00A01FA7" w:rsidRPr="00EF0754" w:rsidRDefault="00A01FA7" w:rsidP="003D064D">
            <w:pPr>
              <w:jc w:val="center"/>
              <w:rPr>
                <w:rFonts w:ascii="Arial" w:hAnsi="Arial" w:cs="Arial"/>
              </w:rPr>
            </w:pPr>
          </w:p>
        </w:tc>
      </w:tr>
      <w:tr w:rsidR="00A01FA7" w:rsidRPr="00EF0754" w14:paraId="1C6277FD"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205777B"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6C55991" w14:textId="77777777" w:rsidR="00A01FA7" w:rsidRPr="00EF0754" w:rsidRDefault="00A01FA7" w:rsidP="003D064D">
            <w:pPr>
              <w:rPr>
                <w:rFonts w:ascii="Arial" w:hAnsi="Arial" w:cs="Arial"/>
                <w:sz w:val="18"/>
                <w:szCs w:val="18"/>
              </w:rPr>
            </w:pPr>
          </w:p>
        </w:tc>
        <w:tc>
          <w:tcPr>
            <w:tcW w:w="521" w:type="pct"/>
            <w:vMerge/>
            <w:tcBorders>
              <w:left w:val="single" w:sz="4" w:space="0" w:color="auto"/>
              <w:right w:val="single" w:sz="4" w:space="0" w:color="auto"/>
            </w:tcBorders>
            <w:noWrap/>
            <w:vAlign w:val="center"/>
          </w:tcPr>
          <w:p w14:paraId="7C09C5C6"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1DF53352" w14:textId="7711E0A0"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Desarrollo h</w:t>
            </w:r>
            <w:r w:rsidR="00A01FA7">
              <w:rPr>
                <w:rFonts w:ascii="Arial" w:hAnsi="Arial" w:cs="Arial"/>
                <w:sz w:val="18"/>
                <w:szCs w:val="18"/>
              </w:rPr>
              <w:t>umano</w:t>
            </w:r>
          </w:p>
        </w:tc>
        <w:tc>
          <w:tcPr>
            <w:tcW w:w="120" w:type="pct"/>
            <w:tcBorders>
              <w:top w:val="single" w:sz="4" w:space="0" w:color="auto"/>
              <w:left w:val="single" w:sz="4" w:space="0" w:color="auto"/>
              <w:bottom w:val="single" w:sz="4" w:space="0" w:color="auto"/>
              <w:right w:val="single" w:sz="4" w:space="0" w:color="auto"/>
            </w:tcBorders>
          </w:tcPr>
          <w:p w14:paraId="62BE83F7"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41D976E4"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noWrap/>
            <w:vAlign w:val="center"/>
          </w:tcPr>
          <w:p w14:paraId="4EB2F2B4" w14:textId="77777777" w:rsidR="00A01FA7" w:rsidRPr="00BB1194" w:rsidRDefault="00A01FA7" w:rsidP="003D064D">
            <w:pPr>
              <w:jc w:val="center"/>
              <w:rPr>
                <w:rFonts w:ascii="Arial" w:hAnsi="Arial" w:cs="Arial"/>
              </w:rPr>
            </w:pPr>
            <w:r w:rsidRPr="00BB1194">
              <w:rPr>
                <w:rFonts w:ascii="Arial" w:hAnsi="Arial" w:cs="Arial"/>
              </w:rPr>
              <w:t>T</w:t>
            </w:r>
          </w:p>
        </w:tc>
        <w:tc>
          <w:tcPr>
            <w:tcW w:w="214" w:type="pct"/>
            <w:tcBorders>
              <w:top w:val="nil"/>
              <w:left w:val="nil"/>
              <w:bottom w:val="single" w:sz="4" w:space="0" w:color="auto"/>
              <w:right w:val="single" w:sz="4" w:space="0" w:color="auto"/>
            </w:tcBorders>
            <w:noWrap/>
          </w:tcPr>
          <w:p w14:paraId="4215B01E"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551248BD"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397D4C55"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16" w:type="pct"/>
            <w:tcBorders>
              <w:top w:val="nil"/>
              <w:left w:val="nil"/>
              <w:bottom w:val="single" w:sz="4" w:space="0" w:color="auto"/>
              <w:right w:val="single" w:sz="4" w:space="0" w:color="auto"/>
            </w:tcBorders>
            <w:noWrap/>
            <w:vAlign w:val="center"/>
          </w:tcPr>
          <w:p w14:paraId="16E63245" w14:textId="77777777" w:rsidR="00A01FA7" w:rsidRPr="00EF0754" w:rsidRDefault="00A01FA7" w:rsidP="003D064D">
            <w:pPr>
              <w:jc w:val="center"/>
              <w:rPr>
                <w:rFonts w:ascii="Arial" w:hAnsi="Arial" w:cs="Arial"/>
                <w:sz w:val="18"/>
                <w:szCs w:val="18"/>
              </w:rPr>
            </w:pPr>
            <w:r>
              <w:rPr>
                <w:rFonts w:ascii="Arial" w:hAnsi="Arial" w:cs="Arial"/>
                <w:sz w:val="18"/>
                <w:szCs w:val="18"/>
              </w:rPr>
              <w:t>5</w:t>
            </w:r>
          </w:p>
        </w:tc>
        <w:tc>
          <w:tcPr>
            <w:tcW w:w="177" w:type="pct"/>
            <w:tcBorders>
              <w:top w:val="nil"/>
              <w:left w:val="nil"/>
              <w:bottom w:val="single" w:sz="4" w:space="0" w:color="auto"/>
              <w:right w:val="nil"/>
            </w:tcBorders>
          </w:tcPr>
          <w:p w14:paraId="719A1EE7"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8234F4B" w14:textId="14613E27" w:rsidR="00A01FA7" w:rsidRPr="00EF0754" w:rsidRDefault="00A01FA7" w:rsidP="003D064D">
            <w:pPr>
              <w:jc w:val="center"/>
              <w:rPr>
                <w:rFonts w:ascii="Arial" w:hAnsi="Arial" w:cs="Arial"/>
                <w:sz w:val="18"/>
                <w:szCs w:val="18"/>
              </w:rPr>
            </w:pPr>
            <w:r>
              <w:rPr>
                <w:rFonts w:ascii="Arial" w:hAnsi="Arial" w:cs="Arial"/>
                <w:sz w:val="18"/>
                <w:szCs w:val="18"/>
              </w:rPr>
              <w:t>5</w:t>
            </w:r>
          </w:p>
        </w:tc>
        <w:tc>
          <w:tcPr>
            <w:tcW w:w="219" w:type="pct"/>
            <w:tcBorders>
              <w:top w:val="nil"/>
              <w:left w:val="nil"/>
              <w:bottom w:val="single" w:sz="4" w:space="0" w:color="auto"/>
              <w:right w:val="single" w:sz="4" w:space="0" w:color="auto"/>
            </w:tcBorders>
            <w:noWrap/>
          </w:tcPr>
          <w:p w14:paraId="1DA5BC00" w14:textId="3778E506" w:rsidR="00A01FA7" w:rsidRPr="00EF0754" w:rsidRDefault="00807329" w:rsidP="003D064D">
            <w:pPr>
              <w:jc w:val="center"/>
              <w:rPr>
                <w:rFonts w:ascii="Arial" w:hAnsi="Arial" w:cs="Arial"/>
              </w:rPr>
            </w:pPr>
            <w:r>
              <w:rPr>
                <w:rFonts w:ascii="Arial" w:hAnsi="Arial" w:cs="Arial"/>
              </w:rPr>
              <w:t>Si</w:t>
            </w:r>
          </w:p>
        </w:tc>
        <w:tc>
          <w:tcPr>
            <w:tcW w:w="183" w:type="pct"/>
            <w:tcBorders>
              <w:top w:val="nil"/>
              <w:left w:val="nil"/>
              <w:bottom w:val="single" w:sz="4" w:space="0" w:color="auto"/>
              <w:right w:val="single" w:sz="4" w:space="0" w:color="auto"/>
            </w:tcBorders>
          </w:tcPr>
          <w:p w14:paraId="7A2A17F9"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tcPr>
          <w:p w14:paraId="3BE6B2B4" w14:textId="77777777" w:rsidR="00A01FA7" w:rsidRPr="00EF0754" w:rsidRDefault="00A01FA7" w:rsidP="003D064D">
            <w:pPr>
              <w:jc w:val="center"/>
              <w:rPr>
                <w:rFonts w:ascii="Arial" w:hAnsi="Arial" w:cs="Arial"/>
              </w:rPr>
            </w:pPr>
          </w:p>
        </w:tc>
      </w:tr>
      <w:tr w:rsidR="00A01FA7" w:rsidRPr="00EF0754" w14:paraId="18C088E2"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8A1DB29"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44617ADA" w14:textId="77777777" w:rsidR="00A01FA7" w:rsidRPr="00EF0754" w:rsidRDefault="00A01FA7" w:rsidP="003D064D">
            <w:pPr>
              <w:rPr>
                <w:rFonts w:ascii="Arial" w:hAnsi="Arial" w:cs="Arial"/>
                <w:sz w:val="18"/>
                <w:szCs w:val="18"/>
              </w:rPr>
            </w:pPr>
          </w:p>
        </w:tc>
        <w:tc>
          <w:tcPr>
            <w:tcW w:w="521" w:type="pct"/>
            <w:vMerge/>
            <w:tcBorders>
              <w:left w:val="single" w:sz="4" w:space="0" w:color="auto"/>
              <w:right w:val="single" w:sz="4" w:space="0" w:color="auto"/>
            </w:tcBorders>
            <w:noWrap/>
            <w:vAlign w:val="center"/>
          </w:tcPr>
          <w:p w14:paraId="6AB2D78E"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A046509" w14:textId="434C82DA" w:rsidR="00A01FA7" w:rsidRPr="00EF0754" w:rsidRDefault="00A01FA7" w:rsidP="008F1A78">
            <w:pPr>
              <w:numPr>
                <w:ilvl w:val="0"/>
                <w:numId w:val="36"/>
              </w:numPr>
              <w:spacing w:after="0" w:line="240" w:lineRule="auto"/>
              <w:rPr>
                <w:rFonts w:ascii="Arial" w:hAnsi="Arial" w:cs="Arial"/>
                <w:sz w:val="18"/>
                <w:szCs w:val="18"/>
              </w:rPr>
            </w:pPr>
            <w:r>
              <w:rPr>
                <w:rFonts w:ascii="Arial" w:hAnsi="Arial" w:cs="Arial"/>
                <w:sz w:val="18"/>
                <w:szCs w:val="18"/>
              </w:rPr>
              <w:t xml:space="preserve">Psicología </w:t>
            </w:r>
            <w:r w:rsidR="008F1A78">
              <w:rPr>
                <w:rFonts w:ascii="Arial" w:hAnsi="Arial" w:cs="Arial"/>
                <w:sz w:val="18"/>
                <w:szCs w:val="18"/>
              </w:rPr>
              <w:t>e</w:t>
            </w:r>
            <w:r>
              <w:rPr>
                <w:rFonts w:ascii="Arial" w:hAnsi="Arial" w:cs="Arial"/>
                <w:sz w:val="18"/>
                <w:szCs w:val="18"/>
              </w:rPr>
              <w:t>volutiva</w:t>
            </w:r>
          </w:p>
        </w:tc>
        <w:tc>
          <w:tcPr>
            <w:tcW w:w="120" w:type="pct"/>
            <w:tcBorders>
              <w:top w:val="single" w:sz="4" w:space="0" w:color="auto"/>
              <w:left w:val="single" w:sz="4" w:space="0" w:color="auto"/>
              <w:bottom w:val="single" w:sz="4" w:space="0" w:color="auto"/>
              <w:right w:val="single" w:sz="4" w:space="0" w:color="auto"/>
            </w:tcBorders>
          </w:tcPr>
          <w:p w14:paraId="45A4ED2D"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632BA832"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noWrap/>
            <w:vAlign w:val="center"/>
          </w:tcPr>
          <w:p w14:paraId="1CE05FA2" w14:textId="77777777" w:rsidR="00A01FA7" w:rsidRPr="00BB1194" w:rsidRDefault="00A01FA7" w:rsidP="003D064D">
            <w:pPr>
              <w:jc w:val="center"/>
              <w:rPr>
                <w:rFonts w:ascii="Arial" w:hAnsi="Arial" w:cs="Arial"/>
              </w:rPr>
            </w:pPr>
            <w:r w:rsidRPr="00BB1194">
              <w:rPr>
                <w:rFonts w:ascii="Arial" w:hAnsi="Arial" w:cs="Arial"/>
              </w:rPr>
              <w:t>C</w:t>
            </w:r>
          </w:p>
        </w:tc>
        <w:tc>
          <w:tcPr>
            <w:tcW w:w="214" w:type="pct"/>
            <w:tcBorders>
              <w:top w:val="nil"/>
              <w:left w:val="nil"/>
              <w:bottom w:val="single" w:sz="4" w:space="0" w:color="auto"/>
              <w:right w:val="single" w:sz="4" w:space="0" w:color="auto"/>
            </w:tcBorders>
            <w:noWrap/>
          </w:tcPr>
          <w:p w14:paraId="66C178AE"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273F9935"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4DE5529B" w14:textId="77777777" w:rsidR="00A01FA7" w:rsidRPr="00EF0754" w:rsidRDefault="00A01FA7" w:rsidP="003D064D">
            <w:pPr>
              <w:jc w:val="center"/>
              <w:rPr>
                <w:rFonts w:ascii="Arial" w:hAnsi="Arial" w:cs="Arial"/>
                <w:sz w:val="18"/>
                <w:szCs w:val="18"/>
              </w:rPr>
            </w:pPr>
            <w:r>
              <w:rPr>
                <w:rFonts w:ascii="Arial" w:hAnsi="Arial" w:cs="Arial"/>
                <w:sz w:val="18"/>
                <w:szCs w:val="18"/>
              </w:rPr>
              <w:t>5</w:t>
            </w:r>
          </w:p>
        </w:tc>
        <w:tc>
          <w:tcPr>
            <w:tcW w:w="116" w:type="pct"/>
            <w:tcBorders>
              <w:top w:val="nil"/>
              <w:left w:val="nil"/>
              <w:bottom w:val="single" w:sz="4" w:space="0" w:color="auto"/>
              <w:right w:val="single" w:sz="4" w:space="0" w:color="auto"/>
            </w:tcBorders>
            <w:noWrap/>
            <w:vAlign w:val="center"/>
          </w:tcPr>
          <w:p w14:paraId="719EE1AB"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689D6F25"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77444365" w14:textId="40A081B9" w:rsidR="00A01FA7" w:rsidRPr="00EF0754" w:rsidRDefault="00A01FA7" w:rsidP="003D064D">
            <w:pPr>
              <w:jc w:val="center"/>
              <w:rPr>
                <w:rFonts w:ascii="Arial" w:hAnsi="Arial" w:cs="Arial"/>
                <w:sz w:val="18"/>
                <w:szCs w:val="18"/>
              </w:rPr>
            </w:pPr>
            <w:r>
              <w:rPr>
                <w:rFonts w:ascii="Arial" w:hAnsi="Arial" w:cs="Arial"/>
                <w:sz w:val="18"/>
                <w:szCs w:val="18"/>
              </w:rPr>
              <w:t>10</w:t>
            </w:r>
          </w:p>
        </w:tc>
        <w:tc>
          <w:tcPr>
            <w:tcW w:w="219" w:type="pct"/>
            <w:tcBorders>
              <w:top w:val="nil"/>
              <w:left w:val="nil"/>
              <w:bottom w:val="single" w:sz="4" w:space="0" w:color="auto"/>
              <w:right w:val="single" w:sz="4" w:space="0" w:color="auto"/>
            </w:tcBorders>
            <w:noWrap/>
          </w:tcPr>
          <w:p w14:paraId="10DA77A6" w14:textId="77777777" w:rsidR="00A01FA7" w:rsidRPr="00EF0754" w:rsidRDefault="00A01FA7" w:rsidP="003D064D">
            <w:pPr>
              <w:jc w:val="center"/>
              <w:rPr>
                <w:rFonts w:ascii="Arial" w:hAnsi="Arial" w:cs="Arial"/>
              </w:rPr>
            </w:pPr>
          </w:p>
        </w:tc>
        <w:tc>
          <w:tcPr>
            <w:tcW w:w="183" w:type="pct"/>
            <w:tcBorders>
              <w:top w:val="nil"/>
              <w:left w:val="nil"/>
              <w:bottom w:val="single" w:sz="4" w:space="0" w:color="auto"/>
              <w:right w:val="single" w:sz="4" w:space="0" w:color="auto"/>
            </w:tcBorders>
          </w:tcPr>
          <w:p w14:paraId="282CDBD2"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tcPr>
          <w:p w14:paraId="5BF9C9D3" w14:textId="77777777" w:rsidR="00A01FA7" w:rsidRPr="00EF0754" w:rsidRDefault="00A01FA7" w:rsidP="003D064D">
            <w:pPr>
              <w:jc w:val="center"/>
              <w:rPr>
                <w:rFonts w:ascii="Arial" w:hAnsi="Arial" w:cs="Arial"/>
              </w:rPr>
            </w:pPr>
          </w:p>
        </w:tc>
      </w:tr>
      <w:tr w:rsidR="00A01FA7" w:rsidRPr="00EF0754" w14:paraId="3FCD9050"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2D5008CA"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726DFA2E" w14:textId="77777777" w:rsidR="00A01FA7" w:rsidRPr="00EF0754" w:rsidRDefault="00A01FA7" w:rsidP="003D064D">
            <w:pPr>
              <w:rPr>
                <w:rFonts w:ascii="Arial" w:hAnsi="Arial" w:cs="Arial"/>
                <w:sz w:val="18"/>
                <w:szCs w:val="18"/>
              </w:rPr>
            </w:pPr>
          </w:p>
        </w:tc>
        <w:tc>
          <w:tcPr>
            <w:tcW w:w="521" w:type="pct"/>
            <w:vMerge/>
            <w:tcBorders>
              <w:left w:val="single" w:sz="4" w:space="0" w:color="auto"/>
              <w:bottom w:val="single" w:sz="4" w:space="0" w:color="auto"/>
              <w:right w:val="single" w:sz="4" w:space="0" w:color="auto"/>
            </w:tcBorders>
            <w:noWrap/>
            <w:vAlign w:val="center"/>
          </w:tcPr>
          <w:p w14:paraId="0023BDE3"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763854A6" w14:textId="5EB07B8D"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Psicología del a</w:t>
            </w:r>
            <w:r w:rsidR="00A01FA7">
              <w:rPr>
                <w:rFonts w:ascii="Arial" w:hAnsi="Arial" w:cs="Arial"/>
                <w:sz w:val="18"/>
                <w:szCs w:val="18"/>
              </w:rPr>
              <w:t>prendizaje</w:t>
            </w:r>
          </w:p>
        </w:tc>
        <w:tc>
          <w:tcPr>
            <w:tcW w:w="120" w:type="pct"/>
            <w:tcBorders>
              <w:top w:val="single" w:sz="4" w:space="0" w:color="auto"/>
              <w:left w:val="single" w:sz="4" w:space="0" w:color="auto"/>
              <w:bottom w:val="single" w:sz="4" w:space="0" w:color="auto"/>
              <w:right w:val="single" w:sz="4" w:space="0" w:color="auto"/>
            </w:tcBorders>
          </w:tcPr>
          <w:p w14:paraId="6A14646E"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2B5DCF6A" w14:textId="77777777" w:rsidR="00A01FA7" w:rsidRPr="00BB1194" w:rsidRDefault="00A01FA7" w:rsidP="003D064D">
            <w:pPr>
              <w:jc w:val="center"/>
              <w:rPr>
                <w:rFonts w:ascii="Arial" w:hAnsi="Arial" w:cs="Arial"/>
              </w:rPr>
            </w:pPr>
            <w:r w:rsidRPr="00BB1194">
              <w:rPr>
                <w:rFonts w:ascii="Arial" w:hAnsi="Arial" w:cs="Arial"/>
              </w:rPr>
              <w:t>I</w:t>
            </w:r>
          </w:p>
        </w:tc>
        <w:tc>
          <w:tcPr>
            <w:tcW w:w="171" w:type="pct"/>
            <w:gridSpan w:val="2"/>
            <w:tcBorders>
              <w:top w:val="nil"/>
              <w:left w:val="nil"/>
              <w:bottom w:val="single" w:sz="4" w:space="0" w:color="auto"/>
              <w:right w:val="single" w:sz="4" w:space="0" w:color="auto"/>
            </w:tcBorders>
            <w:noWrap/>
            <w:vAlign w:val="center"/>
          </w:tcPr>
          <w:p w14:paraId="48EAEE39" w14:textId="77777777" w:rsidR="00A01FA7" w:rsidRPr="00BB1194" w:rsidRDefault="00A01FA7" w:rsidP="003D064D">
            <w:pPr>
              <w:jc w:val="center"/>
              <w:rPr>
                <w:rFonts w:ascii="Arial" w:hAnsi="Arial" w:cs="Arial"/>
              </w:rPr>
            </w:pPr>
            <w:r w:rsidRPr="00BB1194">
              <w:rPr>
                <w:rFonts w:ascii="Arial" w:hAnsi="Arial" w:cs="Arial"/>
              </w:rPr>
              <w:t>CT</w:t>
            </w:r>
          </w:p>
        </w:tc>
        <w:tc>
          <w:tcPr>
            <w:tcW w:w="214" w:type="pct"/>
            <w:tcBorders>
              <w:top w:val="nil"/>
              <w:left w:val="nil"/>
              <w:bottom w:val="single" w:sz="4" w:space="0" w:color="auto"/>
              <w:right w:val="single" w:sz="4" w:space="0" w:color="auto"/>
            </w:tcBorders>
            <w:noWrap/>
          </w:tcPr>
          <w:p w14:paraId="77C1DCF1"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6345FA64"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0EA3BD73" w14:textId="77777777" w:rsidR="00A01FA7" w:rsidRPr="00EF0754" w:rsidRDefault="00A01FA7" w:rsidP="003D064D">
            <w:pPr>
              <w:jc w:val="center"/>
              <w:rPr>
                <w:rFonts w:ascii="Arial" w:hAnsi="Arial" w:cs="Arial"/>
                <w:sz w:val="18"/>
                <w:szCs w:val="18"/>
              </w:rPr>
            </w:pPr>
            <w:r>
              <w:rPr>
                <w:rFonts w:ascii="Arial" w:hAnsi="Arial" w:cs="Arial"/>
                <w:sz w:val="18"/>
                <w:szCs w:val="18"/>
              </w:rPr>
              <w:t>3</w:t>
            </w:r>
          </w:p>
        </w:tc>
        <w:tc>
          <w:tcPr>
            <w:tcW w:w="116" w:type="pct"/>
            <w:tcBorders>
              <w:top w:val="nil"/>
              <w:left w:val="nil"/>
              <w:bottom w:val="single" w:sz="4" w:space="0" w:color="auto"/>
              <w:right w:val="single" w:sz="4" w:space="0" w:color="auto"/>
            </w:tcBorders>
            <w:noWrap/>
            <w:vAlign w:val="center"/>
          </w:tcPr>
          <w:p w14:paraId="3AA7A691" w14:textId="77777777" w:rsidR="00A01FA7" w:rsidRPr="00EF0754" w:rsidRDefault="00A01FA7" w:rsidP="003D064D">
            <w:pPr>
              <w:jc w:val="center"/>
              <w:rPr>
                <w:rFonts w:ascii="Arial" w:hAnsi="Arial" w:cs="Arial"/>
                <w:sz w:val="18"/>
                <w:szCs w:val="18"/>
              </w:rPr>
            </w:pPr>
            <w:r>
              <w:rPr>
                <w:rFonts w:ascii="Arial" w:hAnsi="Arial" w:cs="Arial"/>
                <w:sz w:val="18"/>
                <w:szCs w:val="18"/>
              </w:rPr>
              <w:t>1</w:t>
            </w:r>
          </w:p>
        </w:tc>
        <w:tc>
          <w:tcPr>
            <w:tcW w:w="177" w:type="pct"/>
            <w:tcBorders>
              <w:top w:val="nil"/>
              <w:left w:val="nil"/>
              <w:bottom w:val="single" w:sz="4" w:space="0" w:color="auto"/>
              <w:right w:val="nil"/>
            </w:tcBorders>
          </w:tcPr>
          <w:p w14:paraId="5ED16B9B"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CADCE95" w14:textId="7ABDCF94" w:rsidR="00A01FA7" w:rsidRPr="00EF0754" w:rsidRDefault="00A01FA7" w:rsidP="003D064D">
            <w:pPr>
              <w:jc w:val="center"/>
              <w:rPr>
                <w:rFonts w:ascii="Arial" w:hAnsi="Arial" w:cs="Arial"/>
                <w:sz w:val="18"/>
                <w:szCs w:val="18"/>
              </w:rPr>
            </w:pPr>
            <w:r>
              <w:rPr>
                <w:rFonts w:ascii="Arial" w:hAnsi="Arial" w:cs="Arial"/>
                <w:sz w:val="18"/>
                <w:szCs w:val="18"/>
              </w:rPr>
              <w:t>7</w:t>
            </w:r>
          </w:p>
        </w:tc>
        <w:tc>
          <w:tcPr>
            <w:tcW w:w="219" w:type="pct"/>
            <w:tcBorders>
              <w:top w:val="nil"/>
              <w:left w:val="nil"/>
              <w:bottom w:val="single" w:sz="4" w:space="0" w:color="auto"/>
              <w:right w:val="single" w:sz="4" w:space="0" w:color="auto"/>
            </w:tcBorders>
            <w:noWrap/>
          </w:tcPr>
          <w:p w14:paraId="42DB1607" w14:textId="33F6ECC0" w:rsidR="00A01FA7" w:rsidRPr="00EF0754" w:rsidRDefault="00807329" w:rsidP="003D064D">
            <w:pPr>
              <w:jc w:val="center"/>
              <w:rPr>
                <w:rFonts w:ascii="Arial" w:hAnsi="Arial" w:cs="Arial"/>
              </w:rPr>
            </w:pPr>
            <w:r>
              <w:rPr>
                <w:rFonts w:ascii="Arial" w:hAnsi="Arial" w:cs="Arial"/>
              </w:rPr>
              <w:t>Si</w:t>
            </w:r>
          </w:p>
        </w:tc>
        <w:tc>
          <w:tcPr>
            <w:tcW w:w="183" w:type="pct"/>
            <w:tcBorders>
              <w:top w:val="nil"/>
              <w:left w:val="nil"/>
              <w:bottom w:val="single" w:sz="4" w:space="0" w:color="auto"/>
              <w:right w:val="single" w:sz="4" w:space="0" w:color="auto"/>
            </w:tcBorders>
          </w:tcPr>
          <w:p w14:paraId="69E8D399"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tcPr>
          <w:p w14:paraId="240A723F" w14:textId="77777777" w:rsidR="00A01FA7" w:rsidRPr="00EF0754" w:rsidRDefault="00A01FA7" w:rsidP="003D064D">
            <w:pPr>
              <w:jc w:val="center"/>
              <w:rPr>
                <w:rFonts w:ascii="Arial" w:hAnsi="Arial" w:cs="Arial"/>
              </w:rPr>
            </w:pPr>
          </w:p>
        </w:tc>
      </w:tr>
      <w:tr w:rsidR="00A01FA7" w:rsidRPr="00EF0754" w14:paraId="4675CA65" w14:textId="77777777" w:rsidTr="003305E1">
        <w:trPr>
          <w:trHeight w:val="220"/>
          <w:jc w:val="center"/>
        </w:trPr>
        <w:tc>
          <w:tcPr>
            <w:tcW w:w="3331" w:type="pct"/>
            <w:gridSpan w:val="12"/>
            <w:tcBorders>
              <w:top w:val="nil"/>
              <w:left w:val="single" w:sz="4" w:space="0" w:color="auto"/>
              <w:bottom w:val="single" w:sz="4" w:space="0" w:color="auto"/>
              <w:right w:val="single" w:sz="4" w:space="0" w:color="auto"/>
            </w:tcBorders>
            <w:shd w:val="solid" w:color="C6D9F1" w:fill="7F7F7F"/>
          </w:tcPr>
          <w:p w14:paraId="4C261418" w14:textId="77777777" w:rsidR="00A01FA7" w:rsidRPr="00EF0754" w:rsidRDefault="00A01FA7" w:rsidP="003D064D">
            <w:pPr>
              <w:jc w:val="center"/>
              <w:rPr>
                <w:rFonts w:ascii="Arial" w:hAnsi="Arial" w:cs="Arial"/>
                <w:b/>
                <w:sz w:val="18"/>
                <w:szCs w:val="18"/>
              </w:rPr>
            </w:pPr>
            <w:r w:rsidRPr="00EF0754">
              <w:rPr>
                <w:rFonts w:ascii="Arial" w:hAnsi="Arial" w:cs="Arial"/>
                <w:b/>
                <w:sz w:val="18"/>
                <w:szCs w:val="18"/>
              </w:rPr>
              <w:t xml:space="preserve">Total de créditos del Área de Formación Básica </w:t>
            </w:r>
            <w:r w:rsidRPr="00EF0754">
              <w:rPr>
                <w:rFonts w:ascii="Arial" w:hAnsi="Arial" w:cs="Arial"/>
                <w:b/>
                <w:bCs/>
                <w:sz w:val="18"/>
                <w:szCs w:val="18"/>
              </w:rPr>
              <w:t>de Iniciación a la Profesión</w:t>
            </w:r>
          </w:p>
        </w:tc>
        <w:tc>
          <w:tcPr>
            <w:tcW w:w="114" w:type="pct"/>
            <w:tcBorders>
              <w:top w:val="nil"/>
              <w:left w:val="nil"/>
              <w:bottom w:val="single" w:sz="4" w:space="0" w:color="auto"/>
              <w:right w:val="single" w:sz="4" w:space="0" w:color="auto"/>
            </w:tcBorders>
            <w:shd w:val="solid" w:color="C6D9F1" w:fill="7F7F7F"/>
            <w:noWrap/>
            <w:vAlign w:val="center"/>
          </w:tcPr>
          <w:p w14:paraId="6BDDBE0C" w14:textId="77777777" w:rsidR="00A01FA7" w:rsidRPr="00EF0754" w:rsidRDefault="00A01FA7" w:rsidP="003D064D">
            <w:pPr>
              <w:jc w:val="center"/>
              <w:rPr>
                <w:rFonts w:ascii="Arial" w:hAnsi="Arial" w:cs="Arial"/>
                <w:b/>
                <w:sz w:val="18"/>
                <w:szCs w:val="18"/>
              </w:rPr>
            </w:pPr>
          </w:p>
        </w:tc>
        <w:tc>
          <w:tcPr>
            <w:tcW w:w="116" w:type="pct"/>
            <w:tcBorders>
              <w:top w:val="nil"/>
              <w:left w:val="nil"/>
              <w:bottom w:val="single" w:sz="4" w:space="0" w:color="auto"/>
              <w:right w:val="single" w:sz="4" w:space="0" w:color="auto"/>
            </w:tcBorders>
            <w:shd w:val="solid" w:color="C6D9F1" w:fill="7F7F7F"/>
            <w:noWrap/>
            <w:vAlign w:val="center"/>
          </w:tcPr>
          <w:p w14:paraId="34D0D0B1" w14:textId="77777777" w:rsidR="00A01FA7" w:rsidRPr="00EF0754" w:rsidRDefault="00A01FA7" w:rsidP="003D064D">
            <w:pPr>
              <w:jc w:val="center"/>
              <w:rPr>
                <w:rFonts w:ascii="Arial" w:hAnsi="Arial" w:cs="Arial"/>
                <w:b/>
                <w:sz w:val="18"/>
                <w:szCs w:val="18"/>
              </w:rPr>
            </w:pPr>
          </w:p>
        </w:tc>
        <w:tc>
          <w:tcPr>
            <w:tcW w:w="177" w:type="pct"/>
            <w:tcBorders>
              <w:top w:val="nil"/>
              <w:left w:val="nil"/>
              <w:bottom w:val="single" w:sz="4" w:space="0" w:color="auto"/>
              <w:right w:val="nil"/>
            </w:tcBorders>
            <w:shd w:val="solid" w:color="C6D9F1" w:fill="7F7F7F"/>
          </w:tcPr>
          <w:p w14:paraId="38EA63F0" w14:textId="77777777" w:rsidR="00A01FA7" w:rsidRDefault="00A01FA7" w:rsidP="003D064D">
            <w:pPr>
              <w:jc w:val="center"/>
              <w:rPr>
                <w:rFonts w:ascii="Arial" w:hAnsi="Arial" w:cs="Arial"/>
                <w:b/>
                <w:sz w:val="18"/>
                <w:szCs w:val="18"/>
              </w:rPr>
            </w:pPr>
          </w:p>
        </w:tc>
        <w:tc>
          <w:tcPr>
            <w:tcW w:w="210" w:type="pct"/>
            <w:tcBorders>
              <w:top w:val="nil"/>
              <w:left w:val="nil"/>
              <w:bottom w:val="single" w:sz="4" w:space="0" w:color="auto"/>
              <w:right w:val="single" w:sz="4" w:space="0" w:color="auto"/>
            </w:tcBorders>
            <w:shd w:val="solid" w:color="C6D9F1" w:fill="7F7F7F"/>
            <w:noWrap/>
            <w:vAlign w:val="center"/>
          </w:tcPr>
          <w:p w14:paraId="49E2D35E" w14:textId="231A097A" w:rsidR="00A01FA7" w:rsidRPr="00EF0754" w:rsidRDefault="00A01FA7" w:rsidP="003D064D">
            <w:pPr>
              <w:jc w:val="center"/>
              <w:rPr>
                <w:rFonts w:ascii="Arial" w:hAnsi="Arial" w:cs="Arial"/>
                <w:b/>
                <w:sz w:val="18"/>
                <w:szCs w:val="18"/>
              </w:rPr>
            </w:pPr>
            <w:r>
              <w:rPr>
                <w:rFonts w:ascii="Arial" w:hAnsi="Arial" w:cs="Arial"/>
                <w:b/>
                <w:sz w:val="18"/>
                <w:szCs w:val="18"/>
              </w:rPr>
              <w:t>89</w:t>
            </w:r>
          </w:p>
        </w:tc>
        <w:tc>
          <w:tcPr>
            <w:tcW w:w="219" w:type="pct"/>
            <w:tcBorders>
              <w:top w:val="nil"/>
              <w:left w:val="nil"/>
              <w:bottom w:val="single" w:sz="4" w:space="0" w:color="auto"/>
              <w:right w:val="single" w:sz="4" w:space="0" w:color="auto"/>
            </w:tcBorders>
            <w:shd w:val="solid" w:color="C6D9F1" w:fill="7F7F7F"/>
            <w:noWrap/>
            <w:vAlign w:val="center"/>
          </w:tcPr>
          <w:p w14:paraId="1DD3986A" w14:textId="77777777" w:rsidR="00A01FA7" w:rsidRPr="00EF0754" w:rsidRDefault="00A01FA7" w:rsidP="003D064D">
            <w:pPr>
              <w:jc w:val="center"/>
              <w:rPr>
                <w:rFonts w:ascii="Arial" w:hAnsi="Arial" w:cs="Arial"/>
                <w:b/>
                <w:sz w:val="18"/>
                <w:szCs w:val="18"/>
              </w:rPr>
            </w:pPr>
          </w:p>
        </w:tc>
        <w:tc>
          <w:tcPr>
            <w:tcW w:w="183" w:type="pct"/>
            <w:tcBorders>
              <w:top w:val="nil"/>
              <w:left w:val="nil"/>
              <w:bottom w:val="single" w:sz="4" w:space="0" w:color="auto"/>
              <w:right w:val="single" w:sz="4" w:space="0" w:color="auto"/>
            </w:tcBorders>
            <w:shd w:val="solid" w:color="C6D9F1" w:fill="7F7F7F"/>
          </w:tcPr>
          <w:p w14:paraId="598AD720" w14:textId="77777777" w:rsidR="00A01FA7" w:rsidRPr="00EF0754" w:rsidRDefault="00A01FA7" w:rsidP="003D064D">
            <w:pPr>
              <w:jc w:val="center"/>
              <w:rPr>
                <w:rFonts w:ascii="Arial" w:hAnsi="Arial" w:cs="Arial"/>
                <w:b/>
                <w:sz w:val="18"/>
                <w:szCs w:val="18"/>
              </w:rPr>
            </w:pPr>
          </w:p>
        </w:tc>
        <w:tc>
          <w:tcPr>
            <w:tcW w:w="650" w:type="pct"/>
            <w:gridSpan w:val="2"/>
            <w:tcBorders>
              <w:top w:val="nil"/>
              <w:left w:val="nil"/>
              <w:bottom w:val="single" w:sz="4" w:space="0" w:color="auto"/>
              <w:right w:val="single" w:sz="4" w:space="0" w:color="auto"/>
            </w:tcBorders>
            <w:shd w:val="solid" w:color="C6D9F1" w:fill="7F7F7F"/>
          </w:tcPr>
          <w:p w14:paraId="3E6BBE71" w14:textId="77777777" w:rsidR="00A01FA7" w:rsidRPr="00EF0754" w:rsidRDefault="00A01FA7" w:rsidP="003D064D">
            <w:pPr>
              <w:jc w:val="center"/>
              <w:rPr>
                <w:rFonts w:ascii="Arial" w:hAnsi="Arial" w:cs="Arial"/>
                <w:b/>
                <w:sz w:val="18"/>
                <w:szCs w:val="18"/>
              </w:rPr>
            </w:pPr>
          </w:p>
        </w:tc>
      </w:tr>
      <w:tr w:rsidR="00A01FA7" w:rsidRPr="00324EA3" w14:paraId="783065F1" w14:textId="77777777" w:rsidTr="003305E1">
        <w:trPr>
          <w:trHeight w:val="220"/>
          <w:jc w:val="center"/>
        </w:trPr>
        <w:tc>
          <w:tcPr>
            <w:tcW w:w="3331" w:type="pct"/>
            <w:gridSpan w:val="12"/>
            <w:tcBorders>
              <w:top w:val="nil"/>
              <w:left w:val="single" w:sz="4" w:space="0" w:color="auto"/>
              <w:bottom w:val="single" w:sz="4" w:space="0" w:color="auto"/>
              <w:right w:val="single" w:sz="4" w:space="0" w:color="auto"/>
            </w:tcBorders>
            <w:shd w:val="solid" w:color="C6D9F1" w:fill="7F7F7F"/>
          </w:tcPr>
          <w:p w14:paraId="2FE25A43" w14:textId="77777777" w:rsidR="00A01FA7" w:rsidRPr="00EF0754" w:rsidRDefault="00A01FA7" w:rsidP="003D064D">
            <w:pPr>
              <w:jc w:val="center"/>
              <w:rPr>
                <w:rFonts w:ascii="Arial" w:hAnsi="Arial" w:cs="Arial"/>
                <w:b/>
                <w:sz w:val="18"/>
                <w:szCs w:val="18"/>
              </w:rPr>
            </w:pPr>
            <w:r w:rsidRPr="00EF0754">
              <w:rPr>
                <w:rFonts w:ascii="Arial" w:hAnsi="Arial" w:cs="Arial"/>
                <w:b/>
                <w:sz w:val="18"/>
                <w:szCs w:val="18"/>
              </w:rPr>
              <w:t>Total de créditos del Área de Formación Básica</w:t>
            </w:r>
          </w:p>
        </w:tc>
        <w:tc>
          <w:tcPr>
            <w:tcW w:w="114" w:type="pct"/>
            <w:tcBorders>
              <w:top w:val="nil"/>
              <w:left w:val="nil"/>
              <w:bottom w:val="single" w:sz="4" w:space="0" w:color="auto"/>
              <w:right w:val="single" w:sz="4" w:space="0" w:color="auto"/>
            </w:tcBorders>
            <w:shd w:val="solid" w:color="C6D9F1" w:fill="7F7F7F"/>
            <w:noWrap/>
            <w:vAlign w:val="center"/>
          </w:tcPr>
          <w:p w14:paraId="19AD8074" w14:textId="77777777" w:rsidR="00A01FA7" w:rsidRPr="00EF0754" w:rsidRDefault="00A01FA7" w:rsidP="003D064D">
            <w:pPr>
              <w:jc w:val="center"/>
              <w:rPr>
                <w:rFonts w:ascii="Arial" w:hAnsi="Arial" w:cs="Arial"/>
                <w:b/>
                <w:sz w:val="18"/>
                <w:szCs w:val="18"/>
              </w:rPr>
            </w:pPr>
          </w:p>
        </w:tc>
        <w:tc>
          <w:tcPr>
            <w:tcW w:w="116" w:type="pct"/>
            <w:tcBorders>
              <w:top w:val="nil"/>
              <w:left w:val="nil"/>
              <w:bottom w:val="single" w:sz="4" w:space="0" w:color="auto"/>
              <w:right w:val="single" w:sz="4" w:space="0" w:color="auto"/>
            </w:tcBorders>
            <w:shd w:val="solid" w:color="C6D9F1" w:fill="7F7F7F"/>
            <w:noWrap/>
            <w:vAlign w:val="center"/>
          </w:tcPr>
          <w:p w14:paraId="302599E3" w14:textId="77777777" w:rsidR="00A01FA7" w:rsidRPr="00EF0754" w:rsidRDefault="00A01FA7" w:rsidP="003D064D">
            <w:pPr>
              <w:jc w:val="center"/>
              <w:rPr>
                <w:rFonts w:ascii="Arial" w:hAnsi="Arial" w:cs="Arial"/>
                <w:b/>
                <w:sz w:val="18"/>
                <w:szCs w:val="18"/>
              </w:rPr>
            </w:pPr>
          </w:p>
        </w:tc>
        <w:tc>
          <w:tcPr>
            <w:tcW w:w="177" w:type="pct"/>
            <w:tcBorders>
              <w:top w:val="nil"/>
              <w:left w:val="nil"/>
              <w:bottom w:val="single" w:sz="4" w:space="0" w:color="auto"/>
              <w:right w:val="nil"/>
            </w:tcBorders>
            <w:shd w:val="solid" w:color="C6D9F1" w:fill="7F7F7F"/>
          </w:tcPr>
          <w:p w14:paraId="52CC07C4" w14:textId="77777777" w:rsidR="00A01FA7" w:rsidRDefault="00A01FA7" w:rsidP="003D064D">
            <w:pPr>
              <w:jc w:val="center"/>
              <w:rPr>
                <w:rFonts w:ascii="Arial" w:hAnsi="Arial" w:cs="Arial"/>
                <w:b/>
                <w:sz w:val="18"/>
                <w:szCs w:val="18"/>
              </w:rPr>
            </w:pPr>
          </w:p>
        </w:tc>
        <w:tc>
          <w:tcPr>
            <w:tcW w:w="210" w:type="pct"/>
            <w:tcBorders>
              <w:top w:val="nil"/>
              <w:left w:val="nil"/>
              <w:bottom w:val="single" w:sz="4" w:space="0" w:color="auto"/>
              <w:right w:val="single" w:sz="4" w:space="0" w:color="auto"/>
            </w:tcBorders>
            <w:shd w:val="solid" w:color="C6D9F1" w:fill="7F7F7F"/>
            <w:noWrap/>
            <w:vAlign w:val="center"/>
          </w:tcPr>
          <w:p w14:paraId="2D8D78B3" w14:textId="1308C721" w:rsidR="00A01FA7" w:rsidRPr="00EF0754" w:rsidRDefault="00A01FA7" w:rsidP="003D064D">
            <w:pPr>
              <w:jc w:val="center"/>
              <w:rPr>
                <w:rFonts w:ascii="Arial" w:hAnsi="Arial" w:cs="Arial"/>
                <w:b/>
                <w:sz w:val="18"/>
                <w:szCs w:val="18"/>
              </w:rPr>
            </w:pPr>
            <w:r>
              <w:rPr>
                <w:rFonts w:ascii="Arial" w:hAnsi="Arial" w:cs="Arial"/>
                <w:b/>
                <w:sz w:val="18"/>
                <w:szCs w:val="18"/>
              </w:rPr>
              <w:t>109</w:t>
            </w:r>
          </w:p>
        </w:tc>
        <w:tc>
          <w:tcPr>
            <w:tcW w:w="219" w:type="pct"/>
            <w:tcBorders>
              <w:top w:val="nil"/>
              <w:left w:val="nil"/>
              <w:bottom w:val="single" w:sz="4" w:space="0" w:color="auto"/>
              <w:right w:val="single" w:sz="4" w:space="0" w:color="auto"/>
            </w:tcBorders>
            <w:shd w:val="solid" w:color="C6D9F1" w:fill="7F7F7F"/>
            <w:noWrap/>
            <w:vAlign w:val="center"/>
          </w:tcPr>
          <w:p w14:paraId="275C3FB3" w14:textId="77777777" w:rsidR="00A01FA7" w:rsidRPr="00324EA3" w:rsidRDefault="00A01FA7" w:rsidP="003D064D">
            <w:pPr>
              <w:jc w:val="center"/>
              <w:rPr>
                <w:rFonts w:ascii="Arial" w:hAnsi="Arial" w:cs="Arial"/>
                <w:b/>
                <w:sz w:val="18"/>
                <w:szCs w:val="18"/>
              </w:rPr>
            </w:pPr>
          </w:p>
        </w:tc>
        <w:tc>
          <w:tcPr>
            <w:tcW w:w="183" w:type="pct"/>
            <w:tcBorders>
              <w:top w:val="nil"/>
              <w:left w:val="nil"/>
              <w:bottom w:val="single" w:sz="4" w:space="0" w:color="auto"/>
              <w:right w:val="single" w:sz="4" w:space="0" w:color="auto"/>
            </w:tcBorders>
            <w:shd w:val="solid" w:color="C6D9F1" w:fill="7F7F7F"/>
          </w:tcPr>
          <w:p w14:paraId="1904733F" w14:textId="77777777" w:rsidR="00A01FA7" w:rsidRPr="00324EA3" w:rsidRDefault="00A01FA7" w:rsidP="003D064D">
            <w:pPr>
              <w:jc w:val="center"/>
              <w:rPr>
                <w:rFonts w:ascii="Arial" w:hAnsi="Arial" w:cs="Arial"/>
                <w:b/>
                <w:sz w:val="18"/>
                <w:szCs w:val="18"/>
              </w:rPr>
            </w:pPr>
          </w:p>
        </w:tc>
        <w:tc>
          <w:tcPr>
            <w:tcW w:w="650" w:type="pct"/>
            <w:gridSpan w:val="2"/>
            <w:tcBorders>
              <w:top w:val="nil"/>
              <w:left w:val="nil"/>
              <w:bottom w:val="single" w:sz="4" w:space="0" w:color="auto"/>
              <w:right w:val="single" w:sz="4" w:space="0" w:color="auto"/>
            </w:tcBorders>
            <w:shd w:val="solid" w:color="C6D9F1" w:fill="7F7F7F"/>
          </w:tcPr>
          <w:p w14:paraId="5AC5FAB9" w14:textId="77777777" w:rsidR="00A01FA7" w:rsidRPr="00324EA3" w:rsidRDefault="00A01FA7" w:rsidP="003D064D">
            <w:pPr>
              <w:jc w:val="center"/>
              <w:rPr>
                <w:rFonts w:ascii="Arial" w:hAnsi="Arial" w:cs="Arial"/>
                <w:b/>
                <w:sz w:val="18"/>
                <w:szCs w:val="18"/>
              </w:rPr>
            </w:pPr>
          </w:p>
        </w:tc>
      </w:tr>
      <w:tr w:rsidR="00A01FA7" w:rsidRPr="00EF0754" w14:paraId="1F6F66F5" w14:textId="77777777" w:rsidTr="00A01FA7">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3C3CD7A"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9AEB622" w14:textId="77777777" w:rsidR="00A01FA7" w:rsidRPr="00EF0754" w:rsidRDefault="00A01FA7" w:rsidP="003D064D">
            <w:pPr>
              <w:rPr>
                <w:rFonts w:ascii="Arial" w:hAnsi="Arial" w:cs="Arial"/>
                <w:sz w:val="18"/>
                <w:szCs w:val="18"/>
              </w:rPr>
            </w:pPr>
          </w:p>
        </w:tc>
        <w:tc>
          <w:tcPr>
            <w:tcW w:w="521" w:type="pct"/>
            <w:tcBorders>
              <w:top w:val="single" w:sz="4" w:space="0" w:color="auto"/>
              <w:left w:val="single" w:sz="4" w:space="0" w:color="auto"/>
              <w:bottom w:val="single" w:sz="4" w:space="0" w:color="auto"/>
              <w:right w:val="single" w:sz="4" w:space="0" w:color="auto"/>
            </w:tcBorders>
            <w:noWrap/>
            <w:vAlign w:val="center"/>
          </w:tcPr>
          <w:p w14:paraId="7E8E1715" w14:textId="77777777" w:rsidR="00A01FA7" w:rsidRPr="00EF0754" w:rsidRDefault="00A01FA7" w:rsidP="003D064D">
            <w:pPr>
              <w:rPr>
                <w:rFonts w:ascii="Arial" w:hAnsi="Arial" w:cs="Arial"/>
                <w:sz w:val="18"/>
                <w:szCs w:val="18"/>
              </w:rPr>
            </w:pPr>
            <w:r w:rsidRPr="00713E80">
              <w:rPr>
                <w:rFonts w:ascii="Arial" w:hAnsi="Arial" w:cs="Arial"/>
                <w:b/>
                <w:sz w:val="18"/>
                <w:szCs w:val="18"/>
              </w:rPr>
              <w:t>Quehaceres profesionale</w:t>
            </w:r>
            <w:r w:rsidRPr="007E7F0A">
              <w:rPr>
                <w:rFonts w:ascii="Arial" w:hAnsi="Arial" w:cs="Arial"/>
                <w:b/>
                <w:sz w:val="18"/>
                <w:szCs w:val="18"/>
              </w:rPr>
              <w:t>s</w:t>
            </w:r>
          </w:p>
        </w:tc>
        <w:tc>
          <w:tcPr>
            <w:tcW w:w="1302" w:type="pct"/>
            <w:tcBorders>
              <w:top w:val="single" w:sz="4" w:space="0" w:color="auto"/>
              <w:left w:val="nil"/>
              <w:bottom w:val="single" w:sz="4" w:space="0" w:color="auto"/>
              <w:right w:val="single" w:sz="4" w:space="0" w:color="auto"/>
            </w:tcBorders>
          </w:tcPr>
          <w:p w14:paraId="2C186D94" w14:textId="77777777" w:rsidR="00A01FA7" w:rsidRPr="00EF0754" w:rsidRDefault="00A01FA7" w:rsidP="003D064D">
            <w:pPr>
              <w:ind w:left="785"/>
              <w:rPr>
                <w:rFonts w:ascii="Arial" w:hAnsi="Arial" w:cs="Arial"/>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14:paraId="1BCFD94E" w14:textId="77777777" w:rsidR="00A01FA7" w:rsidRPr="00EF0754" w:rsidRDefault="00A01FA7" w:rsidP="003D064D">
            <w:pPr>
              <w:jc w:val="center"/>
              <w:rPr>
                <w:rFonts w:ascii="Arial" w:hAnsi="Arial" w:cs="Arial"/>
                <w:sz w:val="18"/>
                <w:szCs w:val="18"/>
              </w:rPr>
            </w:pPr>
          </w:p>
        </w:tc>
        <w:tc>
          <w:tcPr>
            <w:tcW w:w="2334" w:type="pct"/>
            <w:gridSpan w:val="13"/>
            <w:tcBorders>
              <w:top w:val="single" w:sz="4" w:space="0" w:color="auto"/>
              <w:left w:val="single" w:sz="4" w:space="0" w:color="auto"/>
              <w:bottom w:val="single" w:sz="4" w:space="0" w:color="auto"/>
              <w:right w:val="single" w:sz="4" w:space="0" w:color="auto"/>
            </w:tcBorders>
          </w:tcPr>
          <w:p w14:paraId="40307E70" w14:textId="7852CEAE" w:rsidR="00A01FA7" w:rsidRPr="00EF0754" w:rsidRDefault="00A01FA7" w:rsidP="003D064D">
            <w:pPr>
              <w:jc w:val="center"/>
              <w:rPr>
                <w:rFonts w:ascii="Arial" w:hAnsi="Arial" w:cs="Arial"/>
                <w:sz w:val="18"/>
                <w:szCs w:val="18"/>
              </w:rPr>
            </w:pPr>
          </w:p>
        </w:tc>
      </w:tr>
      <w:tr w:rsidR="00A01FA7" w:rsidRPr="00EF0754" w14:paraId="5E06B393" w14:textId="77777777" w:rsidTr="00A01FA7">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B79EC2F"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1F66A796" w14:textId="77777777" w:rsidR="00A01FA7" w:rsidRPr="00EF0754" w:rsidRDefault="00A01FA7" w:rsidP="003D064D">
            <w:pPr>
              <w:rPr>
                <w:rFonts w:ascii="Arial" w:hAnsi="Arial" w:cs="Arial"/>
                <w:sz w:val="18"/>
                <w:szCs w:val="18"/>
              </w:rPr>
            </w:pPr>
          </w:p>
        </w:tc>
        <w:tc>
          <w:tcPr>
            <w:tcW w:w="521" w:type="pct"/>
            <w:tcBorders>
              <w:top w:val="single" w:sz="4" w:space="0" w:color="auto"/>
              <w:left w:val="single" w:sz="4" w:space="0" w:color="auto"/>
              <w:bottom w:val="single" w:sz="4" w:space="0" w:color="auto"/>
              <w:right w:val="single" w:sz="4" w:space="0" w:color="auto"/>
            </w:tcBorders>
            <w:noWrap/>
            <w:vAlign w:val="center"/>
          </w:tcPr>
          <w:p w14:paraId="4037D72C" w14:textId="42240850" w:rsidR="00A01FA7" w:rsidRPr="006E25F0" w:rsidRDefault="00A01FA7" w:rsidP="003D064D">
            <w:pPr>
              <w:rPr>
                <w:rFonts w:ascii="Arial" w:hAnsi="Arial" w:cs="Arial"/>
                <w:b/>
                <w:sz w:val="14"/>
                <w:szCs w:val="14"/>
              </w:rPr>
            </w:pPr>
            <w:r w:rsidRPr="006E25F0">
              <w:rPr>
                <w:rFonts w:ascii="Arial" w:hAnsi="Arial" w:cs="Arial"/>
                <w:b/>
                <w:sz w:val="14"/>
                <w:szCs w:val="14"/>
              </w:rPr>
              <w:t>OBLIGATORIAS</w:t>
            </w:r>
          </w:p>
        </w:tc>
        <w:tc>
          <w:tcPr>
            <w:tcW w:w="1302" w:type="pct"/>
            <w:tcBorders>
              <w:top w:val="single" w:sz="4" w:space="0" w:color="auto"/>
              <w:left w:val="nil"/>
              <w:bottom w:val="single" w:sz="4" w:space="0" w:color="auto"/>
              <w:right w:val="single" w:sz="4" w:space="0" w:color="auto"/>
            </w:tcBorders>
          </w:tcPr>
          <w:p w14:paraId="394676DF" w14:textId="77777777" w:rsidR="00A01FA7" w:rsidRPr="00EF0754" w:rsidRDefault="00A01FA7" w:rsidP="003D064D">
            <w:pPr>
              <w:ind w:left="785"/>
              <w:rPr>
                <w:rFonts w:ascii="Arial" w:hAnsi="Arial" w:cs="Arial"/>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14:paraId="4659249C" w14:textId="77777777" w:rsidR="00A01FA7" w:rsidRPr="00EF0754" w:rsidRDefault="00A01FA7" w:rsidP="003D064D">
            <w:pPr>
              <w:jc w:val="center"/>
              <w:rPr>
                <w:rFonts w:ascii="Arial" w:hAnsi="Arial" w:cs="Arial"/>
                <w:sz w:val="18"/>
                <w:szCs w:val="18"/>
              </w:rPr>
            </w:pPr>
          </w:p>
        </w:tc>
        <w:tc>
          <w:tcPr>
            <w:tcW w:w="2334" w:type="pct"/>
            <w:gridSpan w:val="13"/>
            <w:tcBorders>
              <w:top w:val="single" w:sz="4" w:space="0" w:color="auto"/>
              <w:left w:val="single" w:sz="4" w:space="0" w:color="auto"/>
              <w:bottom w:val="single" w:sz="4" w:space="0" w:color="auto"/>
              <w:right w:val="single" w:sz="4" w:space="0" w:color="auto"/>
            </w:tcBorders>
          </w:tcPr>
          <w:p w14:paraId="5F4B1237" w14:textId="0FD054FD" w:rsidR="00A01FA7" w:rsidRPr="00EF0754" w:rsidRDefault="00A01FA7" w:rsidP="003D064D">
            <w:pPr>
              <w:jc w:val="center"/>
              <w:rPr>
                <w:rFonts w:ascii="Arial" w:hAnsi="Arial" w:cs="Arial"/>
                <w:sz w:val="18"/>
                <w:szCs w:val="18"/>
              </w:rPr>
            </w:pPr>
          </w:p>
        </w:tc>
      </w:tr>
      <w:tr w:rsidR="00A01FA7" w:rsidRPr="00EF0754" w14:paraId="6002BEA3"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FCD776F"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586B9A2A" w14:textId="77777777" w:rsidR="00A01FA7" w:rsidRPr="00EF0754" w:rsidRDefault="00A01FA7" w:rsidP="003D064D">
            <w:pPr>
              <w:rPr>
                <w:rFonts w:ascii="Arial" w:hAnsi="Arial" w:cs="Arial"/>
                <w:sz w:val="18"/>
                <w:szCs w:val="18"/>
              </w:rPr>
            </w:pPr>
          </w:p>
        </w:tc>
        <w:tc>
          <w:tcPr>
            <w:tcW w:w="521" w:type="pct"/>
            <w:vMerge w:val="restart"/>
            <w:tcBorders>
              <w:top w:val="single" w:sz="4" w:space="0" w:color="auto"/>
              <w:left w:val="single" w:sz="4" w:space="0" w:color="auto"/>
              <w:right w:val="single" w:sz="4" w:space="0" w:color="auto"/>
            </w:tcBorders>
            <w:noWrap/>
            <w:vAlign w:val="center"/>
          </w:tcPr>
          <w:p w14:paraId="330629FB" w14:textId="77777777" w:rsidR="00A01FA7" w:rsidRPr="00EF0754" w:rsidRDefault="00A01FA7" w:rsidP="003D064D">
            <w:pPr>
              <w:rPr>
                <w:rFonts w:ascii="Arial" w:hAnsi="Arial" w:cs="Arial"/>
                <w:sz w:val="18"/>
                <w:szCs w:val="18"/>
              </w:rPr>
            </w:pPr>
            <w:r>
              <w:rPr>
                <w:rFonts w:ascii="Arial" w:hAnsi="Arial" w:cs="Arial"/>
                <w:sz w:val="18"/>
                <w:szCs w:val="18"/>
              </w:rPr>
              <w:t>Docencia y mediación pedagógica</w:t>
            </w:r>
          </w:p>
        </w:tc>
        <w:tc>
          <w:tcPr>
            <w:tcW w:w="1302" w:type="pct"/>
            <w:tcBorders>
              <w:top w:val="single" w:sz="4" w:space="0" w:color="auto"/>
              <w:left w:val="nil"/>
              <w:bottom w:val="single" w:sz="4" w:space="0" w:color="auto"/>
              <w:right w:val="single" w:sz="4" w:space="0" w:color="auto"/>
            </w:tcBorders>
          </w:tcPr>
          <w:p w14:paraId="0E854B2B" w14:textId="77777777" w:rsidR="00A01FA7" w:rsidRPr="00EF0754" w:rsidRDefault="00A01FA7" w:rsidP="0087077D">
            <w:pPr>
              <w:numPr>
                <w:ilvl w:val="0"/>
                <w:numId w:val="36"/>
              </w:numPr>
              <w:spacing w:after="0" w:line="240" w:lineRule="auto"/>
              <w:rPr>
                <w:rFonts w:ascii="Arial" w:hAnsi="Arial" w:cs="Arial"/>
                <w:sz w:val="18"/>
                <w:szCs w:val="18"/>
              </w:rPr>
            </w:pPr>
            <w:r>
              <w:rPr>
                <w:rFonts w:ascii="Arial" w:hAnsi="Arial" w:cs="Arial"/>
                <w:sz w:val="18"/>
                <w:szCs w:val="18"/>
              </w:rPr>
              <w:t>Didáctica</w:t>
            </w:r>
          </w:p>
        </w:tc>
        <w:tc>
          <w:tcPr>
            <w:tcW w:w="120" w:type="pct"/>
            <w:tcBorders>
              <w:top w:val="single" w:sz="4" w:space="0" w:color="auto"/>
              <w:left w:val="single" w:sz="4" w:space="0" w:color="auto"/>
              <w:bottom w:val="single" w:sz="4" w:space="0" w:color="auto"/>
              <w:right w:val="single" w:sz="4" w:space="0" w:color="auto"/>
            </w:tcBorders>
          </w:tcPr>
          <w:p w14:paraId="2AA160F4"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C112A30"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098C3A19" w14:textId="77777777" w:rsidR="00A01FA7" w:rsidRPr="00EF0754" w:rsidRDefault="00A01FA7" w:rsidP="003D064D">
            <w:pPr>
              <w:jc w:val="center"/>
              <w:rPr>
                <w:rFonts w:ascii="Arial" w:hAnsi="Arial" w:cs="Arial"/>
                <w:sz w:val="18"/>
                <w:szCs w:val="18"/>
              </w:rPr>
            </w:pPr>
            <w:r>
              <w:rPr>
                <w:rFonts w:ascii="Arial" w:hAnsi="Arial" w:cs="Arial"/>
                <w:sz w:val="18"/>
                <w:szCs w:val="18"/>
              </w:rPr>
              <w:t>C</w:t>
            </w:r>
          </w:p>
        </w:tc>
        <w:tc>
          <w:tcPr>
            <w:tcW w:w="214" w:type="pct"/>
            <w:tcBorders>
              <w:top w:val="nil"/>
              <w:left w:val="nil"/>
              <w:bottom w:val="single" w:sz="4" w:space="0" w:color="auto"/>
              <w:right w:val="single" w:sz="4" w:space="0" w:color="auto"/>
            </w:tcBorders>
            <w:noWrap/>
          </w:tcPr>
          <w:p w14:paraId="639D8F92"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2E99C09D"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5B7F0214" w14:textId="7777777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116" w:type="pct"/>
            <w:tcBorders>
              <w:top w:val="nil"/>
              <w:left w:val="nil"/>
              <w:bottom w:val="single" w:sz="4" w:space="0" w:color="auto"/>
              <w:right w:val="single" w:sz="4" w:space="0" w:color="auto"/>
            </w:tcBorders>
            <w:noWrap/>
            <w:vAlign w:val="center"/>
          </w:tcPr>
          <w:p w14:paraId="327F9833"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3D26A3E7"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63FEBBAF" w14:textId="64DE3F13"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219" w:type="pct"/>
            <w:tcBorders>
              <w:top w:val="nil"/>
              <w:left w:val="nil"/>
              <w:bottom w:val="single" w:sz="4" w:space="0" w:color="auto"/>
              <w:right w:val="single" w:sz="4" w:space="0" w:color="auto"/>
            </w:tcBorders>
            <w:noWrap/>
            <w:vAlign w:val="center"/>
          </w:tcPr>
          <w:p w14:paraId="3E731CA3" w14:textId="2BABBF02" w:rsidR="00A01FA7" w:rsidRPr="00EF0754" w:rsidRDefault="00166EB4" w:rsidP="003D064D">
            <w:pPr>
              <w:jc w:val="center"/>
              <w:rPr>
                <w:rFonts w:ascii="Arial" w:hAnsi="Arial" w:cs="Arial"/>
                <w:sz w:val="18"/>
                <w:szCs w:val="18"/>
              </w:rPr>
            </w:pPr>
            <w:r>
              <w:rPr>
                <w:rFonts w:ascii="Arial" w:hAnsi="Arial" w:cs="Arial"/>
                <w:sz w:val="18"/>
                <w:szCs w:val="18"/>
              </w:rPr>
              <w:t>Sí</w:t>
            </w:r>
          </w:p>
        </w:tc>
        <w:tc>
          <w:tcPr>
            <w:tcW w:w="183" w:type="pct"/>
            <w:tcBorders>
              <w:top w:val="nil"/>
              <w:left w:val="nil"/>
              <w:bottom w:val="single" w:sz="4" w:space="0" w:color="auto"/>
              <w:right w:val="single" w:sz="4" w:space="0" w:color="auto"/>
            </w:tcBorders>
          </w:tcPr>
          <w:p w14:paraId="611E80EA"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6A4479D5" w14:textId="10A611B1" w:rsidR="00A01FA7" w:rsidRPr="00EF0754" w:rsidRDefault="00CF23BC" w:rsidP="003D064D">
            <w:pPr>
              <w:jc w:val="center"/>
              <w:rPr>
                <w:rFonts w:ascii="Arial" w:hAnsi="Arial" w:cs="Arial"/>
                <w:sz w:val="18"/>
                <w:szCs w:val="18"/>
              </w:rPr>
            </w:pPr>
            <w:r>
              <w:rPr>
                <w:rFonts w:ascii="Arial" w:hAnsi="Arial" w:cs="Arial"/>
                <w:sz w:val="18"/>
                <w:szCs w:val="18"/>
              </w:rPr>
              <w:t>**</w:t>
            </w:r>
          </w:p>
        </w:tc>
      </w:tr>
      <w:tr w:rsidR="00A01FA7" w:rsidRPr="00EF0754" w14:paraId="696900F7"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4586062"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D768265" w14:textId="77777777" w:rsidR="00A01FA7" w:rsidRPr="00EF0754" w:rsidRDefault="00A01FA7" w:rsidP="003D064D">
            <w:pPr>
              <w:rPr>
                <w:rFonts w:ascii="Arial" w:hAnsi="Arial" w:cs="Arial"/>
                <w:sz w:val="18"/>
                <w:szCs w:val="18"/>
              </w:rPr>
            </w:pPr>
            <w:r>
              <w:rPr>
                <w:rFonts w:ascii="Arial" w:hAnsi="Arial" w:cs="Arial"/>
                <w:sz w:val="18"/>
                <w:szCs w:val="18"/>
              </w:rPr>
              <w:t>17</w:t>
            </w:r>
          </w:p>
        </w:tc>
        <w:tc>
          <w:tcPr>
            <w:tcW w:w="521" w:type="pct"/>
            <w:vMerge/>
            <w:tcBorders>
              <w:left w:val="single" w:sz="4" w:space="0" w:color="auto"/>
              <w:right w:val="single" w:sz="4" w:space="0" w:color="auto"/>
            </w:tcBorders>
            <w:noWrap/>
            <w:vAlign w:val="center"/>
          </w:tcPr>
          <w:p w14:paraId="36751AA8"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458C8130" w14:textId="4D5C4073"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Planeación d</w:t>
            </w:r>
            <w:r w:rsidR="00A01FA7">
              <w:rPr>
                <w:rFonts w:ascii="Arial" w:hAnsi="Arial" w:cs="Arial"/>
                <w:sz w:val="18"/>
                <w:szCs w:val="18"/>
              </w:rPr>
              <w:t>idáctica</w:t>
            </w:r>
          </w:p>
        </w:tc>
        <w:tc>
          <w:tcPr>
            <w:tcW w:w="120" w:type="pct"/>
            <w:tcBorders>
              <w:top w:val="single" w:sz="4" w:space="0" w:color="auto"/>
              <w:left w:val="single" w:sz="4" w:space="0" w:color="auto"/>
              <w:bottom w:val="single" w:sz="4" w:space="0" w:color="auto"/>
              <w:right w:val="single" w:sz="4" w:space="0" w:color="auto"/>
            </w:tcBorders>
          </w:tcPr>
          <w:p w14:paraId="3A44E654"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04500D5"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723D9676"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tcPr>
          <w:p w14:paraId="3FC217B7"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1414B075"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78C23E55"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EDE4E2C"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E6B9264"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169BB3C" w14:textId="0E6AB342"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vAlign w:val="center"/>
          </w:tcPr>
          <w:p w14:paraId="1040D10E"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21A0BAEA"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2E2F58A8" w14:textId="598B9BFE" w:rsidR="00A01FA7" w:rsidRPr="00EF0754" w:rsidRDefault="00A01FA7" w:rsidP="003D064D">
            <w:pPr>
              <w:jc w:val="center"/>
              <w:rPr>
                <w:rFonts w:ascii="Arial" w:hAnsi="Arial" w:cs="Arial"/>
                <w:sz w:val="18"/>
                <w:szCs w:val="18"/>
              </w:rPr>
            </w:pPr>
          </w:p>
        </w:tc>
      </w:tr>
      <w:tr w:rsidR="00A01FA7" w:rsidRPr="00EF0754" w14:paraId="1D7547D2"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C56FF0F"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083E1E7" w14:textId="77777777" w:rsidR="00A01FA7" w:rsidRPr="00EF0754" w:rsidRDefault="00A01FA7" w:rsidP="003D064D">
            <w:pPr>
              <w:rPr>
                <w:rFonts w:ascii="Arial" w:hAnsi="Arial" w:cs="Arial"/>
                <w:sz w:val="18"/>
                <w:szCs w:val="18"/>
              </w:rPr>
            </w:pPr>
            <w:r>
              <w:rPr>
                <w:rFonts w:ascii="Arial" w:hAnsi="Arial" w:cs="Arial"/>
                <w:sz w:val="18"/>
                <w:szCs w:val="18"/>
              </w:rPr>
              <w:t>17</w:t>
            </w:r>
          </w:p>
        </w:tc>
        <w:tc>
          <w:tcPr>
            <w:tcW w:w="521" w:type="pct"/>
            <w:vMerge/>
            <w:tcBorders>
              <w:left w:val="single" w:sz="4" w:space="0" w:color="auto"/>
              <w:right w:val="single" w:sz="4" w:space="0" w:color="auto"/>
            </w:tcBorders>
            <w:noWrap/>
            <w:vAlign w:val="center"/>
          </w:tcPr>
          <w:p w14:paraId="4E7E33B5"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5A9289F5" w14:textId="1D5731C5"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Evaluación de los a</w:t>
            </w:r>
            <w:r w:rsidR="00A01FA7">
              <w:rPr>
                <w:rFonts w:ascii="Arial" w:hAnsi="Arial" w:cs="Arial"/>
                <w:sz w:val="18"/>
                <w:szCs w:val="18"/>
              </w:rPr>
              <w:t>prendizajes</w:t>
            </w:r>
          </w:p>
        </w:tc>
        <w:tc>
          <w:tcPr>
            <w:tcW w:w="120" w:type="pct"/>
            <w:tcBorders>
              <w:top w:val="single" w:sz="4" w:space="0" w:color="auto"/>
              <w:left w:val="single" w:sz="4" w:space="0" w:color="auto"/>
              <w:bottom w:val="single" w:sz="4" w:space="0" w:color="auto"/>
              <w:right w:val="single" w:sz="4" w:space="0" w:color="auto"/>
            </w:tcBorders>
          </w:tcPr>
          <w:p w14:paraId="42C368BA"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D95708D"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490BA7EA"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5F359BEA"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26AB4D08"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14B6EA66"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84B1143"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5E93018E"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02E218C0" w14:textId="6FDBCEA2"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vAlign w:val="center"/>
          </w:tcPr>
          <w:p w14:paraId="36DC3652"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391CC6F3"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20093CFC" w14:textId="724A4A1A" w:rsidR="00A01FA7" w:rsidRPr="00EF0754" w:rsidRDefault="00A01FA7" w:rsidP="003D064D">
            <w:pPr>
              <w:jc w:val="center"/>
              <w:rPr>
                <w:rFonts w:ascii="Arial" w:hAnsi="Arial" w:cs="Arial"/>
                <w:sz w:val="18"/>
                <w:szCs w:val="18"/>
              </w:rPr>
            </w:pPr>
          </w:p>
        </w:tc>
      </w:tr>
      <w:tr w:rsidR="00A01FA7" w:rsidRPr="00EF0754" w14:paraId="78BFA0FB"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7510693"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A761396" w14:textId="77777777" w:rsidR="00A01FA7" w:rsidRPr="00EF0754" w:rsidRDefault="00A01FA7" w:rsidP="003D064D">
            <w:pPr>
              <w:rPr>
                <w:rFonts w:ascii="Arial" w:hAnsi="Arial" w:cs="Arial"/>
                <w:sz w:val="18"/>
                <w:szCs w:val="18"/>
              </w:rPr>
            </w:pPr>
            <w:r>
              <w:rPr>
                <w:rFonts w:ascii="Arial" w:hAnsi="Arial" w:cs="Arial"/>
                <w:sz w:val="18"/>
                <w:szCs w:val="18"/>
              </w:rPr>
              <w:t>17</w:t>
            </w:r>
          </w:p>
        </w:tc>
        <w:tc>
          <w:tcPr>
            <w:tcW w:w="521" w:type="pct"/>
            <w:vMerge/>
            <w:tcBorders>
              <w:left w:val="single" w:sz="4" w:space="0" w:color="auto"/>
              <w:right w:val="single" w:sz="4" w:space="0" w:color="auto"/>
            </w:tcBorders>
            <w:noWrap/>
            <w:vAlign w:val="center"/>
          </w:tcPr>
          <w:p w14:paraId="5EDA47B1"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76FD4835" w14:textId="2D88BAB3"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Mediación p</w:t>
            </w:r>
            <w:r w:rsidR="00A01FA7">
              <w:rPr>
                <w:rFonts w:ascii="Arial" w:hAnsi="Arial" w:cs="Arial"/>
                <w:sz w:val="18"/>
                <w:szCs w:val="18"/>
              </w:rPr>
              <w:t>edagógica</w:t>
            </w:r>
          </w:p>
        </w:tc>
        <w:tc>
          <w:tcPr>
            <w:tcW w:w="120" w:type="pct"/>
            <w:tcBorders>
              <w:top w:val="single" w:sz="4" w:space="0" w:color="auto"/>
              <w:left w:val="single" w:sz="4" w:space="0" w:color="auto"/>
              <w:bottom w:val="single" w:sz="4" w:space="0" w:color="auto"/>
              <w:right w:val="single" w:sz="4" w:space="0" w:color="auto"/>
            </w:tcBorders>
          </w:tcPr>
          <w:p w14:paraId="6DC82392"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32097DDE"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312E81CB"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603621E9"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17BFC755"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334EB9A2"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6E3446B4" w14:textId="77777777" w:rsidR="00A01FA7" w:rsidRPr="00EF0754" w:rsidRDefault="00A01FA7" w:rsidP="003D064D">
            <w:pPr>
              <w:jc w:val="center"/>
              <w:rPr>
                <w:rFonts w:ascii="Arial" w:hAnsi="Arial" w:cs="Arial"/>
                <w:sz w:val="18"/>
                <w:szCs w:val="18"/>
              </w:rPr>
            </w:pPr>
            <w:r>
              <w:rPr>
                <w:rFonts w:ascii="Arial" w:hAnsi="Arial" w:cs="Arial"/>
                <w:sz w:val="18"/>
                <w:szCs w:val="18"/>
              </w:rPr>
              <w:t>3</w:t>
            </w:r>
          </w:p>
        </w:tc>
        <w:tc>
          <w:tcPr>
            <w:tcW w:w="177" w:type="pct"/>
            <w:tcBorders>
              <w:top w:val="nil"/>
              <w:left w:val="nil"/>
              <w:bottom w:val="single" w:sz="4" w:space="0" w:color="auto"/>
              <w:right w:val="nil"/>
            </w:tcBorders>
          </w:tcPr>
          <w:p w14:paraId="1049E4FF"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668952D6" w14:textId="48AF8338" w:rsidR="00A01FA7" w:rsidRPr="00EF0754" w:rsidRDefault="00A01FA7" w:rsidP="003D064D">
            <w:pPr>
              <w:jc w:val="center"/>
              <w:rPr>
                <w:rFonts w:ascii="Arial" w:hAnsi="Arial" w:cs="Arial"/>
                <w:sz w:val="18"/>
                <w:szCs w:val="18"/>
              </w:rPr>
            </w:pPr>
            <w:r>
              <w:rPr>
                <w:rFonts w:ascii="Arial" w:hAnsi="Arial" w:cs="Arial"/>
                <w:sz w:val="18"/>
                <w:szCs w:val="18"/>
              </w:rPr>
              <w:t>7</w:t>
            </w:r>
          </w:p>
        </w:tc>
        <w:tc>
          <w:tcPr>
            <w:tcW w:w="219" w:type="pct"/>
            <w:tcBorders>
              <w:top w:val="nil"/>
              <w:left w:val="nil"/>
              <w:bottom w:val="single" w:sz="4" w:space="0" w:color="auto"/>
              <w:right w:val="single" w:sz="4" w:space="0" w:color="auto"/>
            </w:tcBorders>
            <w:noWrap/>
          </w:tcPr>
          <w:p w14:paraId="3D3BC7DD"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396F473F"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7D0D0D2E" w14:textId="77777777" w:rsidR="00A01FA7" w:rsidRPr="00EF0754" w:rsidRDefault="00A01FA7" w:rsidP="003D064D">
            <w:pPr>
              <w:jc w:val="center"/>
              <w:rPr>
                <w:rFonts w:ascii="Arial" w:hAnsi="Arial" w:cs="Arial"/>
                <w:sz w:val="18"/>
                <w:szCs w:val="18"/>
              </w:rPr>
            </w:pPr>
          </w:p>
        </w:tc>
      </w:tr>
      <w:tr w:rsidR="00A01FA7" w:rsidRPr="00EF0754" w14:paraId="40376176"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A8FC660"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8BA4132" w14:textId="77777777" w:rsidR="00A01FA7" w:rsidRPr="00EF0754" w:rsidRDefault="00A01FA7" w:rsidP="003D064D">
            <w:pPr>
              <w:rPr>
                <w:rFonts w:ascii="Arial" w:hAnsi="Arial" w:cs="Arial"/>
                <w:sz w:val="18"/>
                <w:szCs w:val="18"/>
              </w:rPr>
            </w:pPr>
            <w:r>
              <w:rPr>
                <w:rFonts w:ascii="Arial" w:hAnsi="Arial" w:cs="Arial"/>
                <w:sz w:val="18"/>
                <w:szCs w:val="18"/>
              </w:rPr>
              <w:t>17, 18, 19, 20</w:t>
            </w:r>
          </w:p>
        </w:tc>
        <w:tc>
          <w:tcPr>
            <w:tcW w:w="521" w:type="pct"/>
            <w:vMerge/>
            <w:tcBorders>
              <w:left w:val="single" w:sz="4" w:space="0" w:color="auto"/>
              <w:right w:val="single" w:sz="4" w:space="0" w:color="auto"/>
            </w:tcBorders>
            <w:noWrap/>
            <w:vAlign w:val="center"/>
          </w:tcPr>
          <w:p w14:paraId="0C63D95C"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D9648C1" w14:textId="27DC970A"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Seminario de práctica d</w:t>
            </w:r>
            <w:r w:rsidR="00A01FA7">
              <w:rPr>
                <w:rFonts w:ascii="Arial" w:hAnsi="Arial" w:cs="Arial"/>
                <w:sz w:val="18"/>
                <w:szCs w:val="18"/>
              </w:rPr>
              <w:t>ocente</w:t>
            </w:r>
          </w:p>
        </w:tc>
        <w:tc>
          <w:tcPr>
            <w:tcW w:w="120" w:type="pct"/>
            <w:tcBorders>
              <w:top w:val="single" w:sz="4" w:space="0" w:color="auto"/>
              <w:left w:val="single" w:sz="4" w:space="0" w:color="auto"/>
              <w:bottom w:val="single" w:sz="4" w:space="0" w:color="auto"/>
              <w:right w:val="single" w:sz="4" w:space="0" w:color="auto"/>
            </w:tcBorders>
            <w:vAlign w:val="center"/>
          </w:tcPr>
          <w:p w14:paraId="39720601" w14:textId="77777777" w:rsidR="00A01FA7" w:rsidRPr="00EF0754"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665D31CC"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04C4C5B" w14:textId="77777777" w:rsidR="00A01FA7" w:rsidRPr="00EF0754" w:rsidRDefault="00A01FA7" w:rsidP="003D064D">
            <w:pPr>
              <w:jc w:val="center"/>
              <w:rPr>
                <w:rFonts w:ascii="Arial" w:hAnsi="Arial" w:cs="Arial"/>
                <w:sz w:val="18"/>
                <w:szCs w:val="18"/>
              </w:rPr>
            </w:pPr>
            <w:r>
              <w:rPr>
                <w:rFonts w:ascii="Arial" w:hAnsi="Arial" w:cs="Arial"/>
                <w:sz w:val="18"/>
                <w:szCs w:val="18"/>
              </w:rPr>
              <w:t>S</w:t>
            </w:r>
          </w:p>
        </w:tc>
        <w:tc>
          <w:tcPr>
            <w:tcW w:w="214" w:type="pct"/>
            <w:tcBorders>
              <w:top w:val="nil"/>
              <w:left w:val="nil"/>
              <w:bottom w:val="single" w:sz="4" w:space="0" w:color="auto"/>
              <w:right w:val="single" w:sz="4" w:space="0" w:color="auto"/>
            </w:tcBorders>
            <w:noWrap/>
            <w:vAlign w:val="center"/>
          </w:tcPr>
          <w:p w14:paraId="2A1A1275"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4542CC59"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2EA654DD" w14:textId="77777777" w:rsidR="00A01FA7" w:rsidRPr="00EF0754" w:rsidRDefault="00A01FA7" w:rsidP="003D064D">
            <w:pPr>
              <w:jc w:val="center"/>
              <w:rPr>
                <w:rFonts w:ascii="Arial" w:hAnsi="Arial" w:cs="Arial"/>
                <w:sz w:val="18"/>
                <w:szCs w:val="18"/>
              </w:rPr>
            </w:pPr>
            <w:r>
              <w:rPr>
                <w:rFonts w:ascii="Arial" w:hAnsi="Arial" w:cs="Arial"/>
                <w:sz w:val="18"/>
                <w:szCs w:val="18"/>
              </w:rPr>
              <w:t>3</w:t>
            </w:r>
          </w:p>
        </w:tc>
        <w:tc>
          <w:tcPr>
            <w:tcW w:w="116" w:type="pct"/>
            <w:tcBorders>
              <w:top w:val="nil"/>
              <w:left w:val="nil"/>
              <w:bottom w:val="single" w:sz="4" w:space="0" w:color="auto"/>
              <w:right w:val="single" w:sz="4" w:space="0" w:color="auto"/>
            </w:tcBorders>
            <w:noWrap/>
            <w:vAlign w:val="center"/>
          </w:tcPr>
          <w:p w14:paraId="3E1276A8"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7F4AE8B4"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655ED2BC" w14:textId="7DE2C274"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vAlign w:val="center"/>
          </w:tcPr>
          <w:p w14:paraId="01C76FFC" w14:textId="03266600" w:rsidR="00A01FA7" w:rsidRPr="00EF0754" w:rsidRDefault="005F66B6" w:rsidP="003D064D">
            <w:pPr>
              <w:jc w:val="center"/>
              <w:rPr>
                <w:rFonts w:ascii="Arial" w:hAnsi="Arial" w:cs="Arial"/>
                <w:sz w:val="18"/>
                <w:szCs w:val="18"/>
              </w:rPr>
            </w:pPr>
            <w:r>
              <w:rPr>
                <w:rFonts w:ascii="Arial" w:hAnsi="Arial" w:cs="Arial"/>
                <w:sz w:val="18"/>
                <w:szCs w:val="18"/>
              </w:rPr>
              <w:t>Sí</w:t>
            </w:r>
          </w:p>
        </w:tc>
        <w:tc>
          <w:tcPr>
            <w:tcW w:w="183" w:type="pct"/>
            <w:tcBorders>
              <w:top w:val="nil"/>
              <w:left w:val="nil"/>
              <w:bottom w:val="single" w:sz="4" w:space="0" w:color="auto"/>
              <w:right w:val="single" w:sz="4" w:space="0" w:color="auto"/>
            </w:tcBorders>
          </w:tcPr>
          <w:p w14:paraId="5B1FC96C"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6D7F1AE3" w14:textId="40E33490" w:rsidR="00A01FA7" w:rsidRPr="00EF0754" w:rsidRDefault="00A01FA7" w:rsidP="003D064D">
            <w:pPr>
              <w:jc w:val="center"/>
              <w:rPr>
                <w:rFonts w:ascii="Arial" w:hAnsi="Arial" w:cs="Arial"/>
                <w:sz w:val="18"/>
                <w:szCs w:val="18"/>
              </w:rPr>
            </w:pPr>
          </w:p>
        </w:tc>
      </w:tr>
      <w:tr w:rsidR="00A01FA7" w:rsidRPr="00EF0754" w14:paraId="1873A537"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27A2D465"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CBAE914" w14:textId="77777777" w:rsidR="00A01FA7" w:rsidRPr="00EF0754" w:rsidRDefault="00A01FA7" w:rsidP="003D064D">
            <w:pPr>
              <w:rPr>
                <w:rFonts w:ascii="Arial" w:hAnsi="Arial" w:cs="Arial"/>
                <w:sz w:val="18"/>
                <w:szCs w:val="18"/>
              </w:rPr>
            </w:pPr>
            <w:r>
              <w:rPr>
                <w:rFonts w:ascii="Arial" w:hAnsi="Arial" w:cs="Arial"/>
                <w:sz w:val="18"/>
                <w:szCs w:val="18"/>
              </w:rPr>
              <w:t>17,18, 19, 20</w:t>
            </w:r>
          </w:p>
        </w:tc>
        <w:tc>
          <w:tcPr>
            <w:tcW w:w="521" w:type="pct"/>
            <w:vMerge/>
            <w:tcBorders>
              <w:left w:val="single" w:sz="4" w:space="0" w:color="auto"/>
              <w:bottom w:val="single" w:sz="4" w:space="0" w:color="auto"/>
              <w:right w:val="single" w:sz="4" w:space="0" w:color="auto"/>
            </w:tcBorders>
            <w:noWrap/>
            <w:vAlign w:val="center"/>
          </w:tcPr>
          <w:p w14:paraId="198C7B8F"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D6CE7E1" w14:textId="0E332C30"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Práctica d</w:t>
            </w:r>
            <w:r w:rsidR="00A01FA7">
              <w:rPr>
                <w:rFonts w:ascii="Arial" w:hAnsi="Arial" w:cs="Arial"/>
                <w:sz w:val="18"/>
                <w:szCs w:val="18"/>
              </w:rPr>
              <w:t>ocente</w:t>
            </w:r>
          </w:p>
        </w:tc>
        <w:tc>
          <w:tcPr>
            <w:tcW w:w="120" w:type="pct"/>
            <w:tcBorders>
              <w:top w:val="single" w:sz="4" w:space="0" w:color="auto"/>
              <w:left w:val="single" w:sz="4" w:space="0" w:color="auto"/>
              <w:bottom w:val="single" w:sz="4" w:space="0" w:color="auto"/>
              <w:right w:val="single" w:sz="4" w:space="0" w:color="auto"/>
            </w:tcBorders>
          </w:tcPr>
          <w:p w14:paraId="16086ECB" w14:textId="77777777" w:rsidR="00A01FA7" w:rsidRPr="00EF0754" w:rsidRDefault="00A01FA7" w:rsidP="003D064D">
            <w:pPr>
              <w:jc w:val="center"/>
              <w:rPr>
                <w:rFonts w:ascii="Arial" w:hAnsi="Arial" w:cs="Arial"/>
              </w:rPr>
            </w:pPr>
            <w:r>
              <w:rPr>
                <w:rFonts w:ascii="Arial" w:hAnsi="Arial" w:cs="Arial"/>
              </w:rPr>
              <w:t>C</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C8F233B"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7A478531" w14:textId="77777777" w:rsidR="00A01FA7" w:rsidRPr="00EF0754" w:rsidRDefault="00A01FA7" w:rsidP="003D064D">
            <w:pPr>
              <w:jc w:val="center"/>
              <w:rPr>
                <w:rFonts w:ascii="Arial" w:hAnsi="Arial" w:cs="Arial"/>
                <w:sz w:val="18"/>
                <w:szCs w:val="18"/>
              </w:rPr>
            </w:pPr>
            <w:r>
              <w:rPr>
                <w:rFonts w:ascii="Arial" w:hAnsi="Arial" w:cs="Arial"/>
                <w:sz w:val="18"/>
                <w:szCs w:val="18"/>
              </w:rPr>
              <w:t>PP</w:t>
            </w:r>
          </w:p>
        </w:tc>
        <w:tc>
          <w:tcPr>
            <w:tcW w:w="214" w:type="pct"/>
            <w:tcBorders>
              <w:top w:val="nil"/>
              <w:left w:val="nil"/>
              <w:bottom w:val="single" w:sz="4" w:space="0" w:color="auto"/>
              <w:right w:val="single" w:sz="4" w:space="0" w:color="auto"/>
            </w:tcBorders>
            <w:noWrap/>
          </w:tcPr>
          <w:p w14:paraId="24CDA52F"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0046C3A3"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35CBE33C"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16" w:type="pct"/>
            <w:tcBorders>
              <w:top w:val="nil"/>
              <w:left w:val="nil"/>
              <w:bottom w:val="single" w:sz="4" w:space="0" w:color="auto"/>
              <w:right w:val="single" w:sz="4" w:space="0" w:color="auto"/>
            </w:tcBorders>
            <w:noWrap/>
            <w:vAlign w:val="center"/>
          </w:tcPr>
          <w:p w14:paraId="69D95647" w14:textId="77777777" w:rsidR="00A01FA7" w:rsidRPr="00EF0754" w:rsidRDefault="00A01FA7" w:rsidP="003D064D">
            <w:pPr>
              <w:jc w:val="center"/>
              <w:rPr>
                <w:rFonts w:ascii="Arial" w:hAnsi="Arial" w:cs="Arial"/>
                <w:sz w:val="18"/>
                <w:szCs w:val="18"/>
              </w:rPr>
            </w:pPr>
            <w:r>
              <w:rPr>
                <w:rFonts w:ascii="Arial" w:hAnsi="Arial" w:cs="Arial"/>
                <w:sz w:val="18"/>
                <w:szCs w:val="18"/>
              </w:rPr>
              <w:t>5</w:t>
            </w:r>
          </w:p>
        </w:tc>
        <w:tc>
          <w:tcPr>
            <w:tcW w:w="177" w:type="pct"/>
            <w:tcBorders>
              <w:top w:val="nil"/>
              <w:left w:val="nil"/>
              <w:bottom w:val="single" w:sz="4" w:space="0" w:color="auto"/>
              <w:right w:val="nil"/>
            </w:tcBorders>
          </w:tcPr>
          <w:p w14:paraId="3D52C601"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51CFD615" w14:textId="77CE384C" w:rsidR="00A01FA7" w:rsidRPr="00EF0754" w:rsidRDefault="00A01FA7" w:rsidP="003D064D">
            <w:pPr>
              <w:jc w:val="center"/>
              <w:rPr>
                <w:rFonts w:ascii="Arial" w:hAnsi="Arial" w:cs="Arial"/>
                <w:sz w:val="18"/>
                <w:szCs w:val="18"/>
              </w:rPr>
            </w:pPr>
            <w:r>
              <w:rPr>
                <w:rFonts w:ascii="Arial" w:hAnsi="Arial" w:cs="Arial"/>
                <w:sz w:val="18"/>
                <w:szCs w:val="18"/>
              </w:rPr>
              <w:t>5</w:t>
            </w:r>
          </w:p>
        </w:tc>
        <w:tc>
          <w:tcPr>
            <w:tcW w:w="219" w:type="pct"/>
            <w:tcBorders>
              <w:top w:val="nil"/>
              <w:left w:val="nil"/>
              <w:bottom w:val="single" w:sz="4" w:space="0" w:color="auto"/>
              <w:right w:val="single" w:sz="4" w:space="0" w:color="auto"/>
            </w:tcBorders>
            <w:noWrap/>
            <w:vAlign w:val="center"/>
          </w:tcPr>
          <w:p w14:paraId="2D54B9DF"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266B7C7A"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4930D58" w14:textId="77777777" w:rsidR="00A01FA7" w:rsidRPr="00EF0754" w:rsidRDefault="00A01FA7" w:rsidP="003D064D">
            <w:pPr>
              <w:jc w:val="center"/>
              <w:rPr>
                <w:rFonts w:ascii="Arial" w:hAnsi="Arial" w:cs="Arial"/>
                <w:sz w:val="18"/>
                <w:szCs w:val="18"/>
              </w:rPr>
            </w:pPr>
          </w:p>
        </w:tc>
      </w:tr>
      <w:tr w:rsidR="00A01FA7" w:rsidRPr="00EF0754" w14:paraId="5180322D"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2795E3F5"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C56F197" w14:textId="77777777" w:rsidR="00A01FA7" w:rsidRPr="00EF0754" w:rsidRDefault="00A01FA7" w:rsidP="003D064D">
            <w:pPr>
              <w:rPr>
                <w:rFonts w:ascii="Arial" w:hAnsi="Arial" w:cs="Arial"/>
                <w:sz w:val="18"/>
                <w:szCs w:val="18"/>
              </w:rPr>
            </w:pPr>
          </w:p>
        </w:tc>
        <w:tc>
          <w:tcPr>
            <w:tcW w:w="521" w:type="pct"/>
            <w:vMerge w:val="restart"/>
            <w:tcBorders>
              <w:top w:val="single" w:sz="4" w:space="0" w:color="auto"/>
              <w:left w:val="single" w:sz="4" w:space="0" w:color="auto"/>
              <w:right w:val="single" w:sz="4" w:space="0" w:color="auto"/>
            </w:tcBorders>
            <w:noWrap/>
            <w:vAlign w:val="center"/>
          </w:tcPr>
          <w:p w14:paraId="6E7F018C" w14:textId="77777777" w:rsidR="00A01FA7" w:rsidRPr="00EF0754" w:rsidRDefault="00A01FA7" w:rsidP="003D064D">
            <w:pPr>
              <w:rPr>
                <w:rFonts w:ascii="Arial" w:hAnsi="Arial" w:cs="Arial"/>
                <w:sz w:val="18"/>
                <w:szCs w:val="18"/>
              </w:rPr>
            </w:pPr>
            <w:r>
              <w:rPr>
                <w:rFonts w:ascii="Arial" w:hAnsi="Arial" w:cs="Arial"/>
                <w:sz w:val="18"/>
                <w:szCs w:val="18"/>
              </w:rPr>
              <w:t>Procesos curriculares  y proyectos socioeducativos</w:t>
            </w:r>
          </w:p>
        </w:tc>
        <w:tc>
          <w:tcPr>
            <w:tcW w:w="1302" w:type="pct"/>
            <w:tcBorders>
              <w:top w:val="single" w:sz="4" w:space="0" w:color="auto"/>
              <w:left w:val="nil"/>
              <w:bottom w:val="single" w:sz="4" w:space="0" w:color="auto"/>
              <w:right w:val="single" w:sz="4" w:space="0" w:color="auto"/>
            </w:tcBorders>
          </w:tcPr>
          <w:p w14:paraId="196B53F1" w14:textId="2A3310B3"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Bases conceptuales del c</w:t>
            </w:r>
            <w:r w:rsidR="00A01FA7">
              <w:rPr>
                <w:rFonts w:ascii="Arial" w:hAnsi="Arial" w:cs="Arial"/>
                <w:sz w:val="18"/>
                <w:szCs w:val="18"/>
              </w:rPr>
              <w:t>urriculum</w:t>
            </w:r>
          </w:p>
        </w:tc>
        <w:tc>
          <w:tcPr>
            <w:tcW w:w="120" w:type="pct"/>
            <w:tcBorders>
              <w:top w:val="single" w:sz="4" w:space="0" w:color="auto"/>
              <w:left w:val="single" w:sz="4" w:space="0" w:color="auto"/>
              <w:bottom w:val="single" w:sz="4" w:space="0" w:color="auto"/>
              <w:right w:val="single" w:sz="4" w:space="0" w:color="auto"/>
            </w:tcBorders>
          </w:tcPr>
          <w:p w14:paraId="45801699"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DEFC173"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1DD38C2" w14:textId="77777777" w:rsidR="00A01FA7" w:rsidRPr="00EF0754" w:rsidRDefault="00A01FA7" w:rsidP="003D064D">
            <w:pPr>
              <w:jc w:val="center"/>
              <w:rPr>
                <w:rFonts w:ascii="Arial" w:hAnsi="Arial" w:cs="Arial"/>
                <w:sz w:val="18"/>
                <w:szCs w:val="18"/>
              </w:rPr>
            </w:pPr>
            <w:r>
              <w:rPr>
                <w:rFonts w:ascii="Arial" w:hAnsi="Arial" w:cs="Arial"/>
                <w:sz w:val="18"/>
                <w:szCs w:val="18"/>
              </w:rPr>
              <w:t>S</w:t>
            </w:r>
          </w:p>
        </w:tc>
        <w:tc>
          <w:tcPr>
            <w:tcW w:w="214" w:type="pct"/>
            <w:tcBorders>
              <w:top w:val="nil"/>
              <w:left w:val="nil"/>
              <w:bottom w:val="single" w:sz="4" w:space="0" w:color="auto"/>
              <w:right w:val="single" w:sz="4" w:space="0" w:color="auto"/>
            </w:tcBorders>
            <w:noWrap/>
          </w:tcPr>
          <w:p w14:paraId="2ED75E78"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174FDBF7"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6DB6594F" w14:textId="77777777" w:rsidR="00A01FA7" w:rsidRPr="00EF0754" w:rsidRDefault="00A01FA7" w:rsidP="003D064D">
            <w:pPr>
              <w:jc w:val="center"/>
              <w:rPr>
                <w:rFonts w:ascii="Arial" w:hAnsi="Arial" w:cs="Arial"/>
                <w:sz w:val="18"/>
                <w:szCs w:val="18"/>
              </w:rPr>
            </w:pPr>
            <w:r>
              <w:rPr>
                <w:rFonts w:ascii="Arial" w:hAnsi="Arial" w:cs="Arial"/>
                <w:sz w:val="18"/>
                <w:szCs w:val="18"/>
              </w:rPr>
              <w:t>3</w:t>
            </w:r>
          </w:p>
        </w:tc>
        <w:tc>
          <w:tcPr>
            <w:tcW w:w="116" w:type="pct"/>
            <w:tcBorders>
              <w:top w:val="nil"/>
              <w:left w:val="nil"/>
              <w:bottom w:val="single" w:sz="4" w:space="0" w:color="auto"/>
              <w:right w:val="single" w:sz="4" w:space="0" w:color="auto"/>
            </w:tcBorders>
            <w:noWrap/>
            <w:vAlign w:val="center"/>
          </w:tcPr>
          <w:p w14:paraId="078D2FF4"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560DB430"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E7547AE" w14:textId="2B82DAB9"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vAlign w:val="center"/>
          </w:tcPr>
          <w:p w14:paraId="044BC637" w14:textId="76CB758F" w:rsidR="00A01FA7" w:rsidRPr="00EF0754" w:rsidRDefault="00166EB4"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69FFE3F3"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8D8D56B" w14:textId="77777777" w:rsidR="00A01FA7" w:rsidRPr="00EF0754" w:rsidRDefault="00A01FA7" w:rsidP="003D064D">
            <w:pPr>
              <w:jc w:val="center"/>
              <w:rPr>
                <w:rFonts w:ascii="Arial" w:hAnsi="Arial" w:cs="Arial"/>
                <w:sz w:val="18"/>
                <w:szCs w:val="18"/>
              </w:rPr>
            </w:pPr>
          </w:p>
        </w:tc>
      </w:tr>
      <w:tr w:rsidR="00A01FA7" w:rsidRPr="00EF0754" w14:paraId="70A0B59D"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E11CD0D"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4BF44A5B" w14:textId="77777777" w:rsidR="00A01FA7" w:rsidRPr="00EF0754" w:rsidRDefault="00A01FA7" w:rsidP="003D064D">
            <w:pPr>
              <w:rPr>
                <w:rFonts w:ascii="Arial" w:hAnsi="Arial" w:cs="Arial"/>
                <w:sz w:val="18"/>
                <w:szCs w:val="18"/>
              </w:rPr>
            </w:pPr>
            <w:r>
              <w:rPr>
                <w:rFonts w:ascii="Arial" w:hAnsi="Arial" w:cs="Arial"/>
                <w:sz w:val="18"/>
                <w:szCs w:val="18"/>
              </w:rPr>
              <w:t>23</w:t>
            </w:r>
          </w:p>
        </w:tc>
        <w:tc>
          <w:tcPr>
            <w:tcW w:w="521" w:type="pct"/>
            <w:vMerge/>
            <w:tcBorders>
              <w:left w:val="single" w:sz="4" w:space="0" w:color="auto"/>
              <w:right w:val="single" w:sz="4" w:space="0" w:color="auto"/>
            </w:tcBorders>
            <w:noWrap/>
            <w:vAlign w:val="center"/>
          </w:tcPr>
          <w:p w14:paraId="75D56EB4"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1804F3F1" w14:textId="7B1E32CA"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Diseño c</w:t>
            </w:r>
            <w:r w:rsidR="00A01FA7">
              <w:rPr>
                <w:rFonts w:ascii="Arial" w:hAnsi="Arial" w:cs="Arial"/>
                <w:sz w:val="18"/>
                <w:szCs w:val="18"/>
              </w:rPr>
              <w:t>urricular</w:t>
            </w:r>
          </w:p>
        </w:tc>
        <w:tc>
          <w:tcPr>
            <w:tcW w:w="120" w:type="pct"/>
            <w:tcBorders>
              <w:top w:val="single" w:sz="4" w:space="0" w:color="auto"/>
              <w:left w:val="single" w:sz="4" w:space="0" w:color="auto"/>
              <w:bottom w:val="single" w:sz="4" w:space="0" w:color="auto"/>
              <w:right w:val="single" w:sz="4" w:space="0" w:color="auto"/>
            </w:tcBorders>
          </w:tcPr>
          <w:p w14:paraId="110F2478"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CF6C0C0"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714D3F38"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tcPr>
          <w:p w14:paraId="3B7F2D66"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18FD64D2"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4C1179B2"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55767E59"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652F0DE5"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DDA109F" w14:textId="66C66C21"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vAlign w:val="center"/>
          </w:tcPr>
          <w:p w14:paraId="71BC7A00"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66A154D3"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640022F" w14:textId="77777777" w:rsidR="00A01FA7" w:rsidRPr="00EF0754" w:rsidRDefault="00A01FA7" w:rsidP="003D064D">
            <w:pPr>
              <w:jc w:val="center"/>
              <w:rPr>
                <w:rFonts w:ascii="Arial" w:hAnsi="Arial" w:cs="Arial"/>
                <w:sz w:val="18"/>
                <w:szCs w:val="18"/>
              </w:rPr>
            </w:pPr>
          </w:p>
        </w:tc>
      </w:tr>
      <w:tr w:rsidR="00A01FA7" w:rsidRPr="00EF0754" w14:paraId="1910E625"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064417E"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131698D" w14:textId="77777777" w:rsidR="00A01FA7" w:rsidRPr="00EF0754" w:rsidRDefault="00A01FA7" w:rsidP="003D064D">
            <w:pPr>
              <w:rPr>
                <w:rFonts w:ascii="Arial" w:hAnsi="Arial" w:cs="Arial"/>
                <w:sz w:val="18"/>
                <w:szCs w:val="18"/>
              </w:rPr>
            </w:pPr>
            <w:r>
              <w:rPr>
                <w:rFonts w:ascii="Arial" w:hAnsi="Arial" w:cs="Arial"/>
                <w:sz w:val="18"/>
                <w:szCs w:val="18"/>
              </w:rPr>
              <w:t>23, 24</w:t>
            </w:r>
          </w:p>
        </w:tc>
        <w:tc>
          <w:tcPr>
            <w:tcW w:w="521" w:type="pct"/>
            <w:vMerge/>
            <w:tcBorders>
              <w:left w:val="single" w:sz="4" w:space="0" w:color="auto"/>
              <w:right w:val="single" w:sz="4" w:space="0" w:color="auto"/>
            </w:tcBorders>
            <w:noWrap/>
            <w:vAlign w:val="center"/>
          </w:tcPr>
          <w:p w14:paraId="5FAAF37A"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C4B846F" w14:textId="2380AEB7" w:rsidR="00A01FA7" w:rsidRPr="00EF0754" w:rsidRDefault="008F1A78" w:rsidP="0087077D">
            <w:pPr>
              <w:numPr>
                <w:ilvl w:val="0"/>
                <w:numId w:val="36"/>
              </w:numPr>
              <w:spacing w:after="0" w:line="240" w:lineRule="auto"/>
              <w:rPr>
                <w:rFonts w:ascii="Arial" w:hAnsi="Arial" w:cs="Arial"/>
                <w:sz w:val="18"/>
                <w:szCs w:val="18"/>
              </w:rPr>
            </w:pPr>
            <w:r>
              <w:rPr>
                <w:rFonts w:ascii="Arial" w:hAnsi="Arial" w:cs="Arial"/>
                <w:sz w:val="18"/>
                <w:szCs w:val="18"/>
              </w:rPr>
              <w:t>Evaluación c</w:t>
            </w:r>
            <w:r w:rsidR="00A01FA7">
              <w:rPr>
                <w:rFonts w:ascii="Arial" w:hAnsi="Arial" w:cs="Arial"/>
                <w:sz w:val="18"/>
                <w:szCs w:val="18"/>
              </w:rPr>
              <w:t>urricular</w:t>
            </w:r>
          </w:p>
        </w:tc>
        <w:tc>
          <w:tcPr>
            <w:tcW w:w="120" w:type="pct"/>
            <w:tcBorders>
              <w:top w:val="single" w:sz="4" w:space="0" w:color="auto"/>
              <w:left w:val="single" w:sz="4" w:space="0" w:color="auto"/>
              <w:bottom w:val="single" w:sz="4" w:space="0" w:color="auto"/>
              <w:right w:val="single" w:sz="4" w:space="0" w:color="auto"/>
            </w:tcBorders>
          </w:tcPr>
          <w:p w14:paraId="382477F5"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6A1ABF7A"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1F30A47B"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tcPr>
          <w:p w14:paraId="2822D183"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5ACC455C"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698DD228"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00C42C6A"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5FFCB778"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00E896DC" w14:textId="5934F736"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vAlign w:val="center"/>
          </w:tcPr>
          <w:p w14:paraId="75F019D0"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171B2621"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79277F7" w14:textId="77777777" w:rsidR="00A01FA7" w:rsidRPr="00EF0754" w:rsidRDefault="00A01FA7" w:rsidP="003D064D">
            <w:pPr>
              <w:jc w:val="center"/>
              <w:rPr>
                <w:rFonts w:ascii="Arial" w:hAnsi="Arial" w:cs="Arial"/>
                <w:sz w:val="18"/>
                <w:szCs w:val="18"/>
              </w:rPr>
            </w:pPr>
          </w:p>
        </w:tc>
      </w:tr>
      <w:tr w:rsidR="00A01FA7" w:rsidRPr="00EF0754" w14:paraId="128282D8"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859E1BF"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B364117" w14:textId="77777777" w:rsidR="00A01FA7" w:rsidRPr="00EF0754" w:rsidRDefault="00A01FA7" w:rsidP="003D064D">
            <w:pPr>
              <w:rPr>
                <w:rFonts w:ascii="Arial" w:hAnsi="Arial" w:cs="Arial"/>
                <w:sz w:val="18"/>
                <w:szCs w:val="18"/>
              </w:rPr>
            </w:pPr>
            <w:r>
              <w:rPr>
                <w:rFonts w:ascii="Arial" w:hAnsi="Arial" w:cs="Arial"/>
                <w:sz w:val="18"/>
                <w:szCs w:val="18"/>
              </w:rPr>
              <w:t>23, 24</w:t>
            </w:r>
          </w:p>
        </w:tc>
        <w:tc>
          <w:tcPr>
            <w:tcW w:w="521" w:type="pct"/>
            <w:vMerge/>
            <w:tcBorders>
              <w:left w:val="single" w:sz="4" w:space="0" w:color="auto"/>
              <w:bottom w:val="single" w:sz="4" w:space="0" w:color="auto"/>
              <w:right w:val="single" w:sz="4" w:space="0" w:color="auto"/>
            </w:tcBorders>
            <w:noWrap/>
            <w:vAlign w:val="center"/>
          </w:tcPr>
          <w:p w14:paraId="1B6BEDFE"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1695ECA3" w14:textId="437EADD3" w:rsidR="00A01FA7" w:rsidRPr="00EF0754" w:rsidRDefault="006C5820" w:rsidP="0087077D">
            <w:pPr>
              <w:numPr>
                <w:ilvl w:val="0"/>
                <w:numId w:val="36"/>
              </w:numPr>
              <w:spacing w:after="0" w:line="240" w:lineRule="auto"/>
              <w:rPr>
                <w:rFonts w:ascii="Arial" w:hAnsi="Arial" w:cs="Arial"/>
                <w:sz w:val="18"/>
                <w:szCs w:val="18"/>
              </w:rPr>
            </w:pPr>
            <w:r>
              <w:rPr>
                <w:rFonts w:ascii="Arial" w:hAnsi="Arial" w:cs="Arial"/>
                <w:sz w:val="18"/>
                <w:szCs w:val="18"/>
              </w:rPr>
              <w:t>Proyectos formativos en el ámbito c</w:t>
            </w:r>
            <w:r w:rsidR="00A01FA7">
              <w:rPr>
                <w:rFonts w:ascii="Arial" w:hAnsi="Arial" w:cs="Arial"/>
                <w:sz w:val="18"/>
                <w:szCs w:val="18"/>
              </w:rPr>
              <w:t>omunitario</w:t>
            </w:r>
          </w:p>
        </w:tc>
        <w:tc>
          <w:tcPr>
            <w:tcW w:w="120" w:type="pct"/>
            <w:tcBorders>
              <w:top w:val="single" w:sz="4" w:space="0" w:color="auto"/>
              <w:left w:val="single" w:sz="4" w:space="0" w:color="auto"/>
              <w:bottom w:val="single" w:sz="4" w:space="0" w:color="auto"/>
              <w:right w:val="single" w:sz="4" w:space="0" w:color="auto"/>
            </w:tcBorders>
          </w:tcPr>
          <w:p w14:paraId="10A3E802"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B085071"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0902F657"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51B121AD"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1365BAEC"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40C0B7BE"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3C55BCDB"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054423AB"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03AE650" w14:textId="7D176329"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vAlign w:val="center"/>
          </w:tcPr>
          <w:p w14:paraId="2EA27337"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292ACAE4"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69B6525C" w14:textId="77777777" w:rsidR="00A01FA7" w:rsidRPr="00EF0754" w:rsidRDefault="00A01FA7" w:rsidP="003D064D">
            <w:pPr>
              <w:jc w:val="center"/>
              <w:rPr>
                <w:rFonts w:ascii="Arial" w:hAnsi="Arial" w:cs="Arial"/>
                <w:sz w:val="18"/>
                <w:szCs w:val="18"/>
              </w:rPr>
            </w:pPr>
          </w:p>
        </w:tc>
      </w:tr>
      <w:tr w:rsidR="00A01FA7" w:rsidRPr="00EF0754" w14:paraId="2D0904EF"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3E24FC4"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C1AEDFE" w14:textId="77777777" w:rsidR="00A01FA7" w:rsidRPr="00EF0754" w:rsidRDefault="00A01FA7" w:rsidP="003D064D">
            <w:pPr>
              <w:rPr>
                <w:rFonts w:ascii="Arial" w:hAnsi="Arial" w:cs="Arial"/>
                <w:sz w:val="18"/>
                <w:szCs w:val="18"/>
              </w:rPr>
            </w:pPr>
          </w:p>
        </w:tc>
        <w:tc>
          <w:tcPr>
            <w:tcW w:w="521" w:type="pct"/>
            <w:vMerge w:val="restart"/>
            <w:tcBorders>
              <w:top w:val="single" w:sz="4" w:space="0" w:color="auto"/>
              <w:left w:val="single" w:sz="4" w:space="0" w:color="auto"/>
              <w:right w:val="single" w:sz="4" w:space="0" w:color="auto"/>
            </w:tcBorders>
            <w:noWrap/>
            <w:vAlign w:val="center"/>
          </w:tcPr>
          <w:p w14:paraId="0028F04F" w14:textId="77777777" w:rsidR="00A01FA7" w:rsidRPr="00EF0754" w:rsidRDefault="00A01FA7" w:rsidP="003D064D">
            <w:pPr>
              <w:rPr>
                <w:rFonts w:ascii="Arial" w:hAnsi="Arial" w:cs="Arial"/>
                <w:sz w:val="18"/>
                <w:szCs w:val="18"/>
              </w:rPr>
            </w:pPr>
            <w:r>
              <w:rPr>
                <w:rFonts w:ascii="Arial" w:hAnsi="Arial" w:cs="Arial"/>
                <w:sz w:val="18"/>
                <w:szCs w:val="18"/>
              </w:rPr>
              <w:t>Gestión y administración educativa</w:t>
            </w:r>
          </w:p>
        </w:tc>
        <w:tc>
          <w:tcPr>
            <w:tcW w:w="1302" w:type="pct"/>
            <w:tcBorders>
              <w:top w:val="single" w:sz="4" w:space="0" w:color="auto"/>
              <w:left w:val="nil"/>
              <w:bottom w:val="single" w:sz="4" w:space="0" w:color="auto"/>
              <w:right w:val="single" w:sz="4" w:space="0" w:color="auto"/>
            </w:tcBorders>
          </w:tcPr>
          <w:p w14:paraId="3D97C1AB" w14:textId="49DCE689" w:rsidR="00A01FA7" w:rsidRPr="00EF0754" w:rsidRDefault="006C5820" w:rsidP="002851DF">
            <w:pPr>
              <w:numPr>
                <w:ilvl w:val="0"/>
                <w:numId w:val="36"/>
              </w:numPr>
              <w:spacing w:after="0" w:line="240" w:lineRule="auto"/>
              <w:rPr>
                <w:rFonts w:ascii="Arial" w:hAnsi="Arial" w:cs="Arial"/>
                <w:sz w:val="18"/>
                <w:szCs w:val="18"/>
              </w:rPr>
            </w:pPr>
            <w:r>
              <w:rPr>
                <w:rFonts w:ascii="Arial" w:hAnsi="Arial" w:cs="Arial"/>
                <w:sz w:val="18"/>
                <w:szCs w:val="18"/>
              </w:rPr>
              <w:t>Política y l</w:t>
            </w:r>
            <w:r w:rsidR="00A01FA7">
              <w:rPr>
                <w:rFonts w:ascii="Arial" w:hAnsi="Arial" w:cs="Arial"/>
                <w:sz w:val="18"/>
                <w:szCs w:val="18"/>
              </w:rPr>
              <w:t xml:space="preserve">egislación </w:t>
            </w:r>
            <w:r>
              <w:rPr>
                <w:rFonts w:ascii="Arial" w:hAnsi="Arial" w:cs="Arial"/>
                <w:sz w:val="18"/>
                <w:szCs w:val="18"/>
              </w:rPr>
              <w:t>e</w:t>
            </w:r>
            <w:r w:rsidR="00A01FA7">
              <w:rPr>
                <w:rFonts w:ascii="Arial" w:hAnsi="Arial" w:cs="Arial"/>
                <w:sz w:val="18"/>
                <w:szCs w:val="18"/>
              </w:rPr>
              <w:t>ducativa</w:t>
            </w:r>
          </w:p>
        </w:tc>
        <w:tc>
          <w:tcPr>
            <w:tcW w:w="120" w:type="pct"/>
            <w:tcBorders>
              <w:top w:val="single" w:sz="4" w:space="0" w:color="auto"/>
              <w:left w:val="single" w:sz="4" w:space="0" w:color="auto"/>
              <w:bottom w:val="single" w:sz="4" w:space="0" w:color="auto"/>
              <w:right w:val="single" w:sz="4" w:space="0" w:color="auto"/>
            </w:tcBorders>
            <w:vAlign w:val="center"/>
          </w:tcPr>
          <w:p w14:paraId="01ED9518" w14:textId="77777777" w:rsidR="00A01FA7" w:rsidRPr="00BB1194" w:rsidRDefault="00A01FA7" w:rsidP="003D064D">
            <w:pPr>
              <w:jc w:val="center"/>
              <w:rPr>
                <w:rFonts w:ascii="Arial" w:hAnsi="Arial" w:cs="Arial"/>
              </w:rPr>
            </w:pPr>
            <w:r w:rsidRPr="00BB1194">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27D5EA9"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6EA541ED" w14:textId="77777777" w:rsidR="00A01FA7" w:rsidRPr="00EF0754" w:rsidRDefault="00A01FA7" w:rsidP="003D064D">
            <w:pPr>
              <w:jc w:val="center"/>
              <w:rPr>
                <w:rFonts w:ascii="Arial" w:hAnsi="Arial" w:cs="Arial"/>
                <w:sz w:val="18"/>
                <w:szCs w:val="18"/>
              </w:rPr>
            </w:pPr>
            <w:r>
              <w:rPr>
                <w:rFonts w:ascii="Arial" w:hAnsi="Arial" w:cs="Arial"/>
                <w:sz w:val="18"/>
                <w:szCs w:val="18"/>
              </w:rPr>
              <w:t>C</w:t>
            </w:r>
          </w:p>
        </w:tc>
        <w:tc>
          <w:tcPr>
            <w:tcW w:w="214" w:type="pct"/>
            <w:tcBorders>
              <w:top w:val="nil"/>
              <w:left w:val="nil"/>
              <w:bottom w:val="single" w:sz="4" w:space="0" w:color="auto"/>
              <w:right w:val="single" w:sz="4" w:space="0" w:color="auto"/>
            </w:tcBorders>
            <w:noWrap/>
            <w:vAlign w:val="center"/>
          </w:tcPr>
          <w:p w14:paraId="54DF0B58"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0BC31EB1"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577D191B" w14:textId="7777777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116" w:type="pct"/>
            <w:tcBorders>
              <w:top w:val="nil"/>
              <w:left w:val="nil"/>
              <w:bottom w:val="single" w:sz="4" w:space="0" w:color="auto"/>
              <w:right w:val="single" w:sz="4" w:space="0" w:color="auto"/>
            </w:tcBorders>
            <w:noWrap/>
            <w:vAlign w:val="center"/>
          </w:tcPr>
          <w:p w14:paraId="75391279"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367BD876"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29869ADA" w14:textId="22190FB2"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219" w:type="pct"/>
            <w:tcBorders>
              <w:top w:val="nil"/>
              <w:left w:val="nil"/>
              <w:bottom w:val="single" w:sz="4" w:space="0" w:color="auto"/>
              <w:right w:val="single" w:sz="4" w:space="0" w:color="auto"/>
            </w:tcBorders>
            <w:noWrap/>
            <w:vAlign w:val="center"/>
          </w:tcPr>
          <w:p w14:paraId="2BEF7071"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1BB97153"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343D4190" w14:textId="2709B91D" w:rsidR="00A01FA7" w:rsidRPr="00EF0754" w:rsidRDefault="00A3750F" w:rsidP="003D064D">
            <w:pPr>
              <w:jc w:val="center"/>
              <w:rPr>
                <w:rFonts w:ascii="Arial" w:hAnsi="Arial" w:cs="Arial"/>
                <w:sz w:val="18"/>
                <w:szCs w:val="18"/>
              </w:rPr>
            </w:pPr>
            <w:r>
              <w:rPr>
                <w:rFonts w:ascii="Arial" w:hAnsi="Arial" w:cs="Arial"/>
                <w:sz w:val="18"/>
                <w:szCs w:val="18"/>
              </w:rPr>
              <w:t>**</w:t>
            </w:r>
          </w:p>
        </w:tc>
      </w:tr>
      <w:tr w:rsidR="00A01FA7" w:rsidRPr="00EF0754" w14:paraId="28F83CA1"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E0F1393"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36EC492" w14:textId="77777777" w:rsidR="00A01FA7" w:rsidRPr="00EF0754" w:rsidRDefault="00A01FA7" w:rsidP="003D064D">
            <w:pPr>
              <w:rPr>
                <w:rFonts w:ascii="Arial" w:hAnsi="Arial" w:cs="Arial"/>
                <w:sz w:val="18"/>
                <w:szCs w:val="18"/>
              </w:rPr>
            </w:pPr>
          </w:p>
        </w:tc>
        <w:tc>
          <w:tcPr>
            <w:tcW w:w="521" w:type="pct"/>
            <w:vMerge/>
            <w:tcBorders>
              <w:left w:val="single" w:sz="4" w:space="0" w:color="auto"/>
              <w:right w:val="single" w:sz="4" w:space="0" w:color="auto"/>
            </w:tcBorders>
            <w:noWrap/>
            <w:vAlign w:val="center"/>
          </w:tcPr>
          <w:p w14:paraId="3B77EA88"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026D46EA" w14:textId="44798451" w:rsidR="00A01FA7" w:rsidRPr="00EF0754" w:rsidRDefault="006C5820" w:rsidP="0087077D">
            <w:pPr>
              <w:numPr>
                <w:ilvl w:val="0"/>
                <w:numId w:val="36"/>
              </w:numPr>
              <w:spacing w:after="0" w:line="240" w:lineRule="auto"/>
              <w:rPr>
                <w:rFonts w:ascii="Arial" w:hAnsi="Arial" w:cs="Arial"/>
                <w:sz w:val="18"/>
                <w:szCs w:val="18"/>
              </w:rPr>
            </w:pPr>
            <w:r>
              <w:rPr>
                <w:rFonts w:ascii="Arial" w:hAnsi="Arial" w:cs="Arial"/>
                <w:sz w:val="18"/>
                <w:szCs w:val="18"/>
              </w:rPr>
              <w:t>Gestión y administración e</w:t>
            </w:r>
            <w:r w:rsidR="00A01FA7">
              <w:rPr>
                <w:rFonts w:ascii="Arial" w:hAnsi="Arial" w:cs="Arial"/>
                <w:sz w:val="18"/>
                <w:szCs w:val="18"/>
              </w:rPr>
              <w:t>ducativa</w:t>
            </w:r>
          </w:p>
        </w:tc>
        <w:tc>
          <w:tcPr>
            <w:tcW w:w="120" w:type="pct"/>
            <w:tcBorders>
              <w:top w:val="single" w:sz="4" w:space="0" w:color="auto"/>
              <w:left w:val="single" w:sz="4" w:space="0" w:color="auto"/>
              <w:bottom w:val="single" w:sz="4" w:space="0" w:color="auto"/>
              <w:right w:val="single" w:sz="4" w:space="0" w:color="auto"/>
            </w:tcBorders>
          </w:tcPr>
          <w:p w14:paraId="35463AE0"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624D823C"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28A26FD" w14:textId="77777777" w:rsidR="00A01FA7" w:rsidRPr="00EF0754" w:rsidRDefault="00A01FA7" w:rsidP="003D064D">
            <w:pPr>
              <w:jc w:val="center"/>
              <w:rPr>
                <w:rFonts w:ascii="Arial" w:hAnsi="Arial" w:cs="Arial"/>
                <w:sz w:val="18"/>
                <w:szCs w:val="18"/>
              </w:rPr>
            </w:pPr>
            <w:r>
              <w:rPr>
                <w:rFonts w:ascii="Arial" w:hAnsi="Arial" w:cs="Arial"/>
                <w:sz w:val="18"/>
                <w:szCs w:val="18"/>
              </w:rPr>
              <w:t>C</w:t>
            </w:r>
          </w:p>
        </w:tc>
        <w:tc>
          <w:tcPr>
            <w:tcW w:w="214" w:type="pct"/>
            <w:tcBorders>
              <w:top w:val="nil"/>
              <w:left w:val="nil"/>
              <w:bottom w:val="single" w:sz="4" w:space="0" w:color="auto"/>
              <w:right w:val="single" w:sz="4" w:space="0" w:color="auto"/>
            </w:tcBorders>
            <w:noWrap/>
            <w:vAlign w:val="center"/>
          </w:tcPr>
          <w:p w14:paraId="1906A708"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2F429FB2"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29F53593" w14:textId="7777777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116" w:type="pct"/>
            <w:tcBorders>
              <w:top w:val="nil"/>
              <w:left w:val="nil"/>
              <w:bottom w:val="single" w:sz="4" w:space="0" w:color="auto"/>
              <w:right w:val="single" w:sz="4" w:space="0" w:color="auto"/>
            </w:tcBorders>
            <w:noWrap/>
            <w:vAlign w:val="center"/>
          </w:tcPr>
          <w:p w14:paraId="3F150DF0"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59524660"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25C4793F" w14:textId="482BF491"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219" w:type="pct"/>
            <w:tcBorders>
              <w:top w:val="nil"/>
              <w:left w:val="nil"/>
              <w:bottom w:val="single" w:sz="4" w:space="0" w:color="auto"/>
              <w:right w:val="single" w:sz="4" w:space="0" w:color="auto"/>
            </w:tcBorders>
            <w:noWrap/>
            <w:vAlign w:val="center"/>
          </w:tcPr>
          <w:p w14:paraId="7D6C1D2E"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37A86FDD"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3D83864" w14:textId="3B0F5624" w:rsidR="00A01FA7" w:rsidRPr="00EF0754" w:rsidRDefault="00A3750F" w:rsidP="003D064D">
            <w:pPr>
              <w:jc w:val="center"/>
              <w:rPr>
                <w:rFonts w:ascii="Arial" w:hAnsi="Arial" w:cs="Arial"/>
                <w:sz w:val="18"/>
                <w:szCs w:val="18"/>
              </w:rPr>
            </w:pPr>
            <w:r>
              <w:rPr>
                <w:rFonts w:ascii="Arial" w:hAnsi="Arial" w:cs="Arial"/>
                <w:sz w:val="18"/>
                <w:szCs w:val="18"/>
              </w:rPr>
              <w:t>**</w:t>
            </w:r>
          </w:p>
        </w:tc>
      </w:tr>
      <w:tr w:rsidR="00A01FA7" w:rsidRPr="00EF0754" w14:paraId="453D1C25"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563AC055"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6F16089" w14:textId="77777777" w:rsidR="00A01FA7" w:rsidRPr="00EF0754" w:rsidRDefault="00A01FA7" w:rsidP="003D064D">
            <w:pPr>
              <w:rPr>
                <w:rFonts w:ascii="Arial" w:hAnsi="Arial" w:cs="Arial"/>
                <w:sz w:val="18"/>
                <w:szCs w:val="18"/>
              </w:rPr>
            </w:pPr>
            <w:r>
              <w:rPr>
                <w:rFonts w:ascii="Arial" w:hAnsi="Arial" w:cs="Arial"/>
                <w:sz w:val="18"/>
                <w:szCs w:val="18"/>
              </w:rPr>
              <w:t>28</w:t>
            </w:r>
          </w:p>
        </w:tc>
        <w:tc>
          <w:tcPr>
            <w:tcW w:w="521" w:type="pct"/>
            <w:vMerge/>
            <w:tcBorders>
              <w:left w:val="single" w:sz="4" w:space="0" w:color="auto"/>
              <w:right w:val="single" w:sz="4" w:space="0" w:color="auto"/>
            </w:tcBorders>
            <w:noWrap/>
            <w:vAlign w:val="center"/>
          </w:tcPr>
          <w:p w14:paraId="15113194"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4FA7AB05" w14:textId="0C93CEBE" w:rsidR="00A01FA7" w:rsidRPr="00EF0754" w:rsidRDefault="006C5820" w:rsidP="0087077D">
            <w:pPr>
              <w:numPr>
                <w:ilvl w:val="0"/>
                <w:numId w:val="36"/>
              </w:numPr>
              <w:spacing w:after="0" w:line="240" w:lineRule="auto"/>
              <w:rPr>
                <w:rFonts w:ascii="Arial" w:hAnsi="Arial" w:cs="Arial"/>
                <w:sz w:val="18"/>
                <w:szCs w:val="18"/>
              </w:rPr>
            </w:pPr>
            <w:r>
              <w:rPr>
                <w:rFonts w:ascii="Arial" w:hAnsi="Arial" w:cs="Arial"/>
                <w:sz w:val="18"/>
                <w:szCs w:val="18"/>
              </w:rPr>
              <w:t>Planeación e</w:t>
            </w:r>
            <w:r w:rsidR="00A01FA7">
              <w:rPr>
                <w:rFonts w:ascii="Arial" w:hAnsi="Arial" w:cs="Arial"/>
                <w:sz w:val="18"/>
                <w:szCs w:val="18"/>
              </w:rPr>
              <w:t>ducativa</w:t>
            </w:r>
          </w:p>
        </w:tc>
        <w:tc>
          <w:tcPr>
            <w:tcW w:w="120" w:type="pct"/>
            <w:tcBorders>
              <w:top w:val="single" w:sz="4" w:space="0" w:color="auto"/>
              <w:left w:val="single" w:sz="4" w:space="0" w:color="auto"/>
              <w:bottom w:val="single" w:sz="4" w:space="0" w:color="auto"/>
              <w:right w:val="single" w:sz="4" w:space="0" w:color="auto"/>
            </w:tcBorders>
          </w:tcPr>
          <w:p w14:paraId="6E58B7C1"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C8E5841"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BDC9A3E"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39161431"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1F116336"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7917C610" w14:textId="77777777" w:rsidR="00A01FA7" w:rsidRPr="00EF0754" w:rsidRDefault="00A01FA7" w:rsidP="003D064D">
            <w:pPr>
              <w:jc w:val="center"/>
              <w:rPr>
                <w:rFonts w:ascii="Arial" w:hAnsi="Arial" w:cs="Arial"/>
                <w:sz w:val="18"/>
                <w:szCs w:val="18"/>
              </w:rPr>
            </w:pPr>
            <w:r>
              <w:rPr>
                <w:rFonts w:ascii="Arial" w:hAnsi="Arial" w:cs="Arial"/>
                <w:sz w:val="18"/>
                <w:szCs w:val="18"/>
              </w:rPr>
              <w:t>1</w:t>
            </w:r>
          </w:p>
        </w:tc>
        <w:tc>
          <w:tcPr>
            <w:tcW w:w="116" w:type="pct"/>
            <w:tcBorders>
              <w:top w:val="nil"/>
              <w:left w:val="nil"/>
              <w:bottom w:val="single" w:sz="4" w:space="0" w:color="auto"/>
              <w:right w:val="single" w:sz="4" w:space="0" w:color="auto"/>
            </w:tcBorders>
            <w:noWrap/>
            <w:vAlign w:val="center"/>
          </w:tcPr>
          <w:p w14:paraId="20163D8A"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1A7AE64A"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0439600" w14:textId="4462B9B3"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219" w:type="pct"/>
            <w:tcBorders>
              <w:top w:val="nil"/>
              <w:left w:val="nil"/>
              <w:bottom w:val="single" w:sz="4" w:space="0" w:color="auto"/>
              <w:right w:val="single" w:sz="4" w:space="0" w:color="auto"/>
            </w:tcBorders>
            <w:noWrap/>
            <w:vAlign w:val="center"/>
          </w:tcPr>
          <w:p w14:paraId="0BDE40B1"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68646CBD"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6FAC6F77" w14:textId="77777777" w:rsidR="00A01FA7" w:rsidRPr="00EF0754" w:rsidRDefault="00A01FA7" w:rsidP="003D064D">
            <w:pPr>
              <w:jc w:val="center"/>
              <w:rPr>
                <w:rFonts w:ascii="Arial" w:hAnsi="Arial" w:cs="Arial"/>
                <w:sz w:val="18"/>
                <w:szCs w:val="18"/>
              </w:rPr>
            </w:pPr>
          </w:p>
        </w:tc>
      </w:tr>
      <w:tr w:rsidR="00A01FA7" w:rsidRPr="00EF0754" w14:paraId="041193AA"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546D9148"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A6B48D5" w14:textId="77777777" w:rsidR="00A01FA7" w:rsidRPr="00EF0754" w:rsidRDefault="00A01FA7" w:rsidP="003D064D">
            <w:pPr>
              <w:rPr>
                <w:rFonts w:ascii="Arial" w:hAnsi="Arial" w:cs="Arial"/>
                <w:sz w:val="18"/>
                <w:szCs w:val="18"/>
              </w:rPr>
            </w:pPr>
            <w:r>
              <w:rPr>
                <w:rFonts w:ascii="Arial" w:hAnsi="Arial" w:cs="Arial"/>
                <w:sz w:val="18"/>
                <w:szCs w:val="18"/>
              </w:rPr>
              <w:t>28</w:t>
            </w:r>
          </w:p>
        </w:tc>
        <w:tc>
          <w:tcPr>
            <w:tcW w:w="521" w:type="pct"/>
            <w:vMerge/>
            <w:tcBorders>
              <w:left w:val="single" w:sz="4" w:space="0" w:color="auto"/>
              <w:right w:val="single" w:sz="4" w:space="0" w:color="auto"/>
            </w:tcBorders>
            <w:noWrap/>
            <w:vAlign w:val="center"/>
          </w:tcPr>
          <w:p w14:paraId="50D5C668"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4295202" w14:textId="6C3FB95E" w:rsidR="00A01FA7" w:rsidRPr="00EF0754" w:rsidRDefault="006C5820" w:rsidP="0087077D">
            <w:pPr>
              <w:numPr>
                <w:ilvl w:val="0"/>
                <w:numId w:val="36"/>
              </w:numPr>
              <w:spacing w:after="0" w:line="240" w:lineRule="auto"/>
              <w:rPr>
                <w:rFonts w:ascii="Arial" w:hAnsi="Arial" w:cs="Arial"/>
                <w:sz w:val="18"/>
                <w:szCs w:val="18"/>
              </w:rPr>
            </w:pPr>
            <w:r>
              <w:rPr>
                <w:rFonts w:ascii="Arial" w:hAnsi="Arial" w:cs="Arial"/>
                <w:sz w:val="18"/>
                <w:szCs w:val="18"/>
              </w:rPr>
              <w:t>Procesos de las organizaciones e</w:t>
            </w:r>
            <w:r w:rsidR="00A01FA7">
              <w:rPr>
                <w:rFonts w:ascii="Arial" w:hAnsi="Arial" w:cs="Arial"/>
                <w:sz w:val="18"/>
                <w:szCs w:val="18"/>
              </w:rPr>
              <w:t>ducativas</w:t>
            </w:r>
          </w:p>
        </w:tc>
        <w:tc>
          <w:tcPr>
            <w:tcW w:w="120" w:type="pct"/>
            <w:tcBorders>
              <w:top w:val="single" w:sz="4" w:space="0" w:color="auto"/>
              <w:left w:val="single" w:sz="4" w:space="0" w:color="auto"/>
              <w:bottom w:val="single" w:sz="4" w:space="0" w:color="auto"/>
              <w:right w:val="single" w:sz="4" w:space="0" w:color="auto"/>
            </w:tcBorders>
          </w:tcPr>
          <w:p w14:paraId="303BE27B"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46C54AA"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4AF8B847"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tcPr>
          <w:p w14:paraId="42C25050"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338FE2B5"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31F904D5"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393B395E"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1DED31BB"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014AAC2" w14:textId="77E16BB0"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vAlign w:val="center"/>
          </w:tcPr>
          <w:p w14:paraId="23E7A5A0"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08C9BA1A"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3DF53C28" w14:textId="77777777" w:rsidR="00A01FA7" w:rsidRPr="00EF0754" w:rsidRDefault="00A01FA7" w:rsidP="003D064D">
            <w:pPr>
              <w:tabs>
                <w:tab w:val="left" w:pos="345"/>
                <w:tab w:val="center" w:pos="433"/>
              </w:tabs>
              <w:rPr>
                <w:rFonts w:ascii="Arial" w:hAnsi="Arial" w:cs="Arial"/>
                <w:sz w:val="18"/>
                <w:szCs w:val="18"/>
              </w:rPr>
            </w:pPr>
          </w:p>
        </w:tc>
      </w:tr>
      <w:tr w:rsidR="00A01FA7" w:rsidRPr="00EF0754" w14:paraId="5BF7F71F"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15A9F06"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7C9380D8" w14:textId="77777777" w:rsidR="00A01FA7" w:rsidRPr="00EF0754" w:rsidRDefault="00A01FA7" w:rsidP="003D064D">
            <w:pPr>
              <w:rPr>
                <w:rFonts w:ascii="Arial" w:hAnsi="Arial" w:cs="Arial"/>
                <w:sz w:val="18"/>
                <w:szCs w:val="18"/>
              </w:rPr>
            </w:pPr>
            <w:r>
              <w:rPr>
                <w:rFonts w:ascii="Arial" w:hAnsi="Arial" w:cs="Arial"/>
                <w:sz w:val="18"/>
                <w:szCs w:val="18"/>
              </w:rPr>
              <w:t>28, 29, 30</w:t>
            </w:r>
          </w:p>
        </w:tc>
        <w:tc>
          <w:tcPr>
            <w:tcW w:w="521" w:type="pct"/>
            <w:vMerge/>
            <w:tcBorders>
              <w:left w:val="single" w:sz="4" w:space="0" w:color="auto"/>
              <w:bottom w:val="single" w:sz="4" w:space="0" w:color="auto"/>
              <w:right w:val="single" w:sz="4" w:space="0" w:color="auto"/>
            </w:tcBorders>
            <w:noWrap/>
            <w:vAlign w:val="center"/>
          </w:tcPr>
          <w:p w14:paraId="41C2CC3D"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9221E0B" w14:textId="796ED537" w:rsidR="00A01FA7" w:rsidRPr="00EF0754" w:rsidRDefault="006C5820" w:rsidP="0087077D">
            <w:pPr>
              <w:numPr>
                <w:ilvl w:val="0"/>
                <w:numId w:val="36"/>
              </w:numPr>
              <w:spacing w:after="0" w:line="240" w:lineRule="auto"/>
              <w:rPr>
                <w:rFonts w:ascii="Arial" w:hAnsi="Arial" w:cs="Arial"/>
                <w:sz w:val="18"/>
                <w:szCs w:val="18"/>
              </w:rPr>
            </w:pPr>
            <w:r>
              <w:rPr>
                <w:rFonts w:ascii="Arial" w:hAnsi="Arial" w:cs="Arial"/>
                <w:sz w:val="18"/>
                <w:szCs w:val="18"/>
              </w:rPr>
              <w:t>Evaluación i</w:t>
            </w:r>
            <w:r w:rsidR="00A01FA7">
              <w:rPr>
                <w:rFonts w:ascii="Arial" w:hAnsi="Arial" w:cs="Arial"/>
                <w:sz w:val="18"/>
                <w:szCs w:val="18"/>
              </w:rPr>
              <w:t>nstitucional</w:t>
            </w:r>
          </w:p>
        </w:tc>
        <w:tc>
          <w:tcPr>
            <w:tcW w:w="120" w:type="pct"/>
            <w:tcBorders>
              <w:top w:val="single" w:sz="4" w:space="0" w:color="auto"/>
              <w:left w:val="single" w:sz="4" w:space="0" w:color="auto"/>
              <w:bottom w:val="single" w:sz="4" w:space="0" w:color="auto"/>
              <w:right w:val="single" w:sz="4" w:space="0" w:color="auto"/>
            </w:tcBorders>
          </w:tcPr>
          <w:p w14:paraId="5CE77CB0"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37A74CF8"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840A88D"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tcPr>
          <w:p w14:paraId="538EF69F"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2E9823F4"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1DA81A97" w14:textId="77777777" w:rsidR="00A01FA7" w:rsidRPr="00EF0754" w:rsidRDefault="00A01FA7" w:rsidP="003D064D">
            <w:pPr>
              <w:jc w:val="center"/>
              <w:rPr>
                <w:rFonts w:ascii="Arial" w:hAnsi="Arial" w:cs="Arial"/>
                <w:sz w:val="18"/>
                <w:szCs w:val="18"/>
              </w:rPr>
            </w:pPr>
            <w:r>
              <w:rPr>
                <w:rFonts w:ascii="Arial" w:hAnsi="Arial" w:cs="Arial"/>
                <w:sz w:val="18"/>
                <w:szCs w:val="18"/>
              </w:rPr>
              <w:t>1</w:t>
            </w:r>
          </w:p>
        </w:tc>
        <w:tc>
          <w:tcPr>
            <w:tcW w:w="116" w:type="pct"/>
            <w:tcBorders>
              <w:top w:val="nil"/>
              <w:left w:val="nil"/>
              <w:bottom w:val="single" w:sz="4" w:space="0" w:color="auto"/>
              <w:right w:val="single" w:sz="4" w:space="0" w:color="auto"/>
            </w:tcBorders>
            <w:noWrap/>
            <w:vAlign w:val="center"/>
          </w:tcPr>
          <w:p w14:paraId="5510C941"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3158A9B6"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00059783" w14:textId="2F9990E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219" w:type="pct"/>
            <w:tcBorders>
              <w:top w:val="nil"/>
              <w:left w:val="nil"/>
              <w:bottom w:val="single" w:sz="4" w:space="0" w:color="auto"/>
              <w:right w:val="single" w:sz="4" w:space="0" w:color="auto"/>
            </w:tcBorders>
            <w:noWrap/>
            <w:vAlign w:val="center"/>
          </w:tcPr>
          <w:p w14:paraId="71922858"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0F22BB2C"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42734A58" w14:textId="77777777" w:rsidR="00A01FA7" w:rsidRPr="00EF0754" w:rsidRDefault="00A01FA7" w:rsidP="003D064D">
            <w:pPr>
              <w:jc w:val="center"/>
              <w:rPr>
                <w:rFonts w:ascii="Arial" w:hAnsi="Arial" w:cs="Arial"/>
                <w:sz w:val="18"/>
                <w:szCs w:val="18"/>
              </w:rPr>
            </w:pPr>
          </w:p>
        </w:tc>
      </w:tr>
      <w:tr w:rsidR="00A01FA7" w:rsidRPr="00EF0754" w14:paraId="633EE1B4"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52D04258"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1A8DFAE5" w14:textId="77777777" w:rsidR="00A01FA7" w:rsidRPr="00EF0754" w:rsidRDefault="00A01FA7" w:rsidP="003D064D">
            <w:pPr>
              <w:rPr>
                <w:rFonts w:ascii="Arial" w:hAnsi="Arial" w:cs="Arial"/>
                <w:sz w:val="18"/>
                <w:szCs w:val="18"/>
              </w:rPr>
            </w:pPr>
          </w:p>
        </w:tc>
        <w:tc>
          <w:tcPr>
            <w:tcW w:w="521" w:type="pct"/>
            <w:vMerge w:val="restart"/>
            <w:tcBorders>
              <w:top w:val="single" w:sz="4" w:space="0" w:color="auto"/>
              <w:left w:val="single" w:sz="4" w:space="0" w:color="auto"/>
              <w:right w:val="single" w:sz="4" w:space="0" w:color="auto"/>
            </w:tcBorders>
            <w:noWrap/>
            <w:vAlign w:val="center"/>
          </w:tcPr>
          <w:p w14:paraId="53DEDD43" w14:textId="77777777" w:rsidR="00A01FA7" w:rsidRPr="00EF0754" w:rsidRDefault="00A01FA7" w:rsidP="003D064D">
            <w:pPr>
              <w:rPr>
                <w:rFonts w:ascii="Arial" w:hAnsi="Arial" w:cs="Arial"/>
                <w:sz w:val="18"/>
                <w:szCs w:val="18"/>
              </w:rPr>
            </w:pPr>
            <w:r>
              <w:rPr>
                <w:rFonts w:ascii="Arial" w:hAnsi="Arial" w:cs="Arial"/>
                <w:sz w:val="18"/>
                <w:szCs w:val="18"/>
              </w:rPr>
              <w:t>Orientación educativa y social</w:t>
            </w:r>
          </w:p>
        </w:tc>
        <w:tc>
          <w:tcPr>
            <w:tcW w:w="1302" w:type="pct"/>
            <w:tcBorders>
              <w:top w:val="single" w:sz="4" w:space="0" w:color="auto"/>
              <w:left w:val="nil"/>
              <w:bottom w:val="single" w:sz="4" w:space="0" w:color="auto"/>
              <w:right w:val="single" w:sz="4" w:space="0" w:color="auto"/>
            </w:tcBorders>
          </w:tcPr>
          <w:p w14:paraId="27DB246A" w14:textId="05EAFD17" w:rsidR="00A01FA7" w:rsidRPr="00EF0754" w:rsidRDefault="006C5820" w:rsidP="0087077D">
            <w:pPr>
              <w:numPr>
                <w:ilvl w:val="0"/>
                <w:numId w:val="36"/>
              </w:numPr>
              <w:spacing w:after="0" w:line="240" w:lineRule="auto"/>
              <w:rPr>
                <w:rFonts w:ascii="Arial" w:hAnsi="Arial" w:cs="Arial"/>
                <w:sz w:val="18"/>
                <w:szCs w:val="18"/>
              </w:rPr>
            </w:pPr>
            <w:r>
              <w:rPr>
                <w:rFonts w:ascii="Arial" w:hAnsi="Arial" w:cs="Arial"/>
                <w:sz w:val="18"/>
                <w:szCs w:val="18"/>
              </w:rPr>
              <w:t>Fundamentos de la orientación e</w:t>
            </w:r>
            <w:r w:rsidR="00A01FA7">
              <w:rPr>
                <w:rFonts w:ascii="Arial" w:hAnsi="Arial" w:cs="Arial"/>
                <w:sz w:val="18"/>
                <w:szCs w:val="18"/>
              </w:rPr>
              <w:t>ducativa</w:t>
            </w:r>
          </w:p>
        </w:tc>
        <w:tc>
          <w:tcPr>
            <w:tcW w:w="120" w:type="pct"/>
            <w:tcBorders>
              <w:top w:val="single" w:sz="4" w:space="0" w:color="auto"/>
              <w:left w:val="single" w:sz="4" w:space="0" w:color="auto"/>
              <w:bottom w:val="single" w:sz="4" w:space="0" w:color="auto"/>
              <w:right w:val="single" w:sz="4" w:space="0" w:color="auto"/>
            </w:tcBorders>
          </w:tcPr>
          <w:p w14:paraId="1D10BE84"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266996C9"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3BCA65C7" w14:textId="77777777" w:rsidR="00A01FA7" w:rsidRPr="00EF0754" w:rsidRDefault="00A01FA7" w:rsidP="003D064D">
            <w:pPr>
              <w:jc w:val="center"/>
              <w:rPr>
                <w:rFonts w:ascii="Arial" w:hAnsi="Arial" w:cs="Arial"/>
                <w:sz w:val="18"/>
                <w:szCs w:val="18"/>
              </w:rPr>
            </w:pPr>
            <w:r>
              <w:rPr>
                <w:rFonts w:ascii="Arial" w:hAnsi="Arial" w:cs="Arial"/>
                <w:sz w:val="18"/>
                <w:szCs w:val="18"/>
              </w:rPr>
              <w:t>C</w:t>
            </w:r>
          </w:p>
        </w:tc>
        <w:tc>
          <w:tcPr>
            <w:tcW w:w="214" w:type="pct"/>
            <w:tcBorders>
              <w:top w:val="nil"/>
              <w:left w:val="nil"/>
              <w:bottom w:val="single" w:sz="4" w:space="0" w:color="auto"/>
              <w:right w:val="single" w:sz="4" w:space="0" w:color="auto"/>
            </w:tcBorders>
            <w:noWrap/>
          </w:tcPr>
          <w:p w14:paraId="5EAF4514"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04F9FC8A"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0559FFAC" w14:textId="7777777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116" w:type="pct"/>
            <w:tcBorders>
              <w:top w:val="nil"/>
              <w:left w:val="nil"/>
              <w:bottom w:val="single" w:sz="4" w:space="0" w:color="auto"/>
              <w:right w:val="single" w:sz="4" w:space="0" w:color="auto"/>
            </w:tcBorders>
            <w:noWrap/>
            <w:vAlign w:val="center"/>
          </w:tcPr>
          <w:p w14:paraId="68B20C2D"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4" w:space="0" w:color="auto"/>
              <w:right w:val="nil"/>
            </w:tcBorders>
          </w:tcPr>
          <w:p w14:paraId="3775C00A"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189F803" w14:textId="31738302"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219" w:type="pct"/>
            <w:tcBorders>
              <w:top w:val="nil"/>
              <w:left w:val="nil"/>
              <w:bottom w:val="single" w:sz="4" w:space="0" w:color="auto"/>
              <w:right w:val="single" w:sz="4" w:space="0" w:color="auto"/>
            </w:tcBorders>
            <w:noWrap/>
          </w:tcPr>
          <w:p w14:paraId="74FC4083"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0C43CEFD"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20687AE2" w14:textId="06E2E425" w:rsidR="00A01FA7" w:rsidRPr="00EF0754" w:rsidRDefault="00597DC7" w:rsidP="00597DC7">
            <w:pPr>
              <w:tabs>
                <w:tab w:val="left" w:pos="385"/>
                <w:tab w:val="center" w:pos="437"/>
              </w:tabs>
              <w:jc w:val="center"/>
              <w:rPr>
                <w:rFonts w:ascii="Arial" w:hAnsi="Arial" w:cs="Arial"/>
                <w:sz w:val="18"/>
                <w:szCs w:val="18"/>
              </w:rPr>
            </w:pPr>
            <w:r>
              <w:rPr>
                <w:rFonts w:ascii="Arial" w:hAnsi="Arial" w:cs="Arial"/>
                <w:sz w:val="18"/>
                <w:szCs w:val="18"/>
              </w:rPr>
              <w:t>**</w:t>
            </w:r>
          </w:p>
        </w:tc>
      </w:tr>
      <w:tr w:rsidR="00A01FA7" w:rsidRPr="00EF0754" w14:paraId="410AFC56"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E6599AB"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1AC528D0" w14:textId="77777777" w:rsidR="00A01FA7" w:rsidRPr="00EF0754" w:rsidRDefault="00A01FA7" w:rsidP="003D064D">
            <w:pPr>
              <w:rPr>
                <w:rFonts w:ascii="Arial" w:hAnsi="Arial" w:cs="Arial"/>
                <w:sz w:val="18"/>
                <w:szCs w:val="18"/>
              </w:rPr>
            </w:pPr>
            <w:r>
              <w:rPr>
                <w:rFonts w:ascii="Arial" w:hAnsi="Arial" w:cs="Arial"/>
                <w:sz w:val="18"/>
                <w:szCs w:val="18"/>
              </w:rPr>
              <w:t>32</w:t>
            </w:r>
          </w:p>
        </w:tc>
        <w:tc>
          <w:tcPr>
            <w:tcW w:w="521" w:type="pct"/>
            <w:vMerge/>
            <w:tcBorders>
              <w:left w:val="single" w:sz="4" w:space="0" w:color="auto"/>
              <w:right w:val="single" w:sz="4" w:space="0" w:color="auto"/>
            </w:tcBorders>
            <w:noWrap/>
            <w:vAlign w:val="center"/>
          </w:tcPr>
          <w:p w14:paraId="18BB786D"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B079E4C" w14:textId="57E6F416" w:rsidR="00A01FA7" w:rsidRPr="00EF0754" w:rsidRDefault="006C5820" w:rsidP="0087077D">
            <w:pPr>
              <w:numPr>
                <w:ilvl w:val="0"/>
                <w:numId w:val="36"/>
              </w:numPr>
              <w:spacing w:after="0" w:line="240" w:lineRule="auto"/>
              <w:rPr>
                <w:rFonts w:ascii="Arial" w:hAnsi="Arial" w:cs="Arial"/>
                <w:sz w:val="18"/>
                <w:szCs w:val="18"/>
              </w:rPr>
            </w:pPr>
            <w:r>
              <w:rPr>
                <w:rFonts w:ascii="Arial" w:hAnsi="Arial" w:cs="Arial"/>
                <w:sz w:val="18"/>
                <w:szCs w:val="18"/>
              </w:rPr>
              <w:t>Metodología de la orientación e</w:t>
            </w:r>
            <w:r w:rsidR="00A01FA7">
              <w:rPr>
                <w:rFonts w:ascii="Arial" w:hAnsi="Arial" w:cs="Arial"/>
                <w:sz w:val="18"/>
                <w:szCs w:val="18"/>
              </w:rPr>
              <w:t>ducativa</w:t>
            </w:r>
          </w:p>
        </w:tc>
        <w:tc>
          <w:tcPr>
            <w:tcW w:w="120" w:type="pct"/>
            <w:tcBorders>
              <w:top w:val="single" w:sz="4" w:space="0" w:color="auto"/>
              <w:left w:val="single" w:sz="4" w:space="0" w:color="auto"/>
              <w:bottom w:val="single" w:sz="4" w:space="0" w:color="auto"/>
              <w:right w:val="single" w:sz="4" w:space="0" w:color="auto"/>
            </w:tcBorders>
          </w:tcPr>
          <w:p w14:paraId="1E50CC5D"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CBCBDEA"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0FCE8158"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0044BD74"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6824AC42"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61F144C1" w14:textId="77777777" w:rsidR="00A01FA7" w:rsidRPr="00EF0754" w:rsidRDefault="00A01FA7" w:rsidP="003D064D">
            <w:pPr>
              <w:jc w:val="center"/>
              <w:rPr>
                <w:rFonts w:ascii="Arial" w:hAnsi="Arial" w:cs="Arial"/>
                <w:sz w:val="18"/>
                <w:szCs w:val="18"/>
              </w:rPr>
            </w:pPr>
            <w:r>
              <w:rPr>
                <w:rFonts w:ascii="Arial" w:hAnsi="Arial" w:cs="Arial"/>
                <w:sz w:val="18"/>
                <w:szCs w:val="18"/>
              </w:rPr>
              <w:t>1</w:t>
            </w:r>
          </w:p>
        </w:tc>
        <w:tc>
          <w:tcPr>
            <w:tcW w:w="116" w:type="pct"/>
            <w:tcBorders>
              <w:top w:val="nil"/>
              <w:left w:val="nil"/>
              <w:bottom w:val="single" w:sz="4" w:space="0" w:color="auto"/>
              <w:right w:val="single" w:sz="4" w:space="0" w:color="auto"/>
            </w:tcBorders>
            <w:noWrap/>
            <w:vAlign w:val="center"/>
          </w:tcPr>
          <w:p w14:paraId="7FE79419" w14:textId="77777777" w:rsidR="00A01FA7" w:rsidRPr="00EF0754" w:rsidRDefault="00A01FA7" w:rsidP="003D064D">
            <w:pPr>
              <w:jc w:val="center"/>
              <w:rPr>
                <w:rFonts w:ascii="Arial" w:hAnsi="Arial" w:cs="Arial"/>
                <w:sz w:val="18"/>
                <w:szCs w:val="18"/>
              </w:rPr>
            </w:pPr>
            <w:r>
              <w:rPr>
                <w:rFonts w:ascii="Arial" w:hAnsi="Arial" w:cs="Arial"/>
                <w:sz w:val="18"/>
                <w:szCs w:val="18"/>
              </w:rPr>
              <w:t>5</w:t>
            </w:r>
          </w:p>
        </w:tc>
        <w:tc>
          <w:tcPr>
            <w:tcW w:w="177" w:type="pct"/>
            <w:tcBorders>
              <w:top w:val="nil"/>
              <w:left w:val="nil"/>
              <w:bottom w:val="single" w:sz="4" w:space="0" w:color="auto"/>
              <w:right w:val="nil"/>
            </w:tcBorders>
          </w:tcPr>
          <w:p w14:paraId="497D171D"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72298A2D" w14:textId="3B551115" w:rsidR="00A01FA7" w:rsidRPr="00EF0754" w:rsidRDefault="00A01FA7" w:rsidP="003D064D">
            <w:pPr>
              <w:jc w:val="center"/>
              <w:rPr>
                <w:rFonts w:ascii="Arial" w:hAnsi="Arial" w:cs="Arial"/>
                <w:sz w:val="18"/>
                <w:szCs w:val="18"/>
              </w:rPr>
            </w:pPr>
            <w:r>
              <w:rPr>
                <w:rFonts w:ascii="Arial" w:hAnsi="Arial" w:cs="Arial"/>
                <w:sz w:val="18"/>
                <w:szCs w:val="18"/>
              </w:rPr>
              <w:t>7</w:t>
            </w:r>
          </w:p>
        </w:tc>
        <w:tc>
          <w:tcPr>
            <w:tcW w:w="219" w:type="pct"/>
            <w:tcBorders>
              <w:top w:val="nil"/>
              <w:left w:val="nil"/>
              <w:bottom w:val="single" w:sz="4" w:space="0" w:color="auto"/>
              <w:right w:val="single" w:sz="4" w:space="0" w:color="auto"/>
            </w:tcBorders>
            <w:noWrap/>
          </w:tcPr>
          <w:p w14:paraId="3EA6CD5E"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20217414"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3E6EF071" w14:textId="77777777" w:rsidR="00A01FA7" w:rsidRPr="00EF0754" w:rsidRDefault="00A01FA7" w:rsidP="003D064D">
            <w:pPr>
              <w:jc w:val="center"/>
              <w:rPr>
                <w:rFonts w:ascii="Arial" w:hAnsi="Arial" w:cs="Arial"/>
                <w:sz w:val="18"/>
                <w:szCs w:val="18"/>
              </w:rPr>
            </w:pPr>
          </w:p>
        </w:tc>
      </w:tr>
      <w:tr w:rsidR="00A01FA7" w:rsidRPr="00EF0754" w14:paraId="162802CB"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5D7F4E8D"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77F552DB" w14:textId="77777777" w:rsidR="00A01FA7" w:rsidRPr="00EF0754" w:rsidRDefault="00A01FA7" w:rsidP="003D064D">
            <w:pPr>
              <w:rPr>
                <w:rFonts w:ascii="Arial" w:hAnsi="Arial" w:cs="Arial"/>
                <w:sz w:val="18"/>
                <w:szCs w:val="18"/>
              </w:rPr>
            </w:pPr>
            <w:r>
              <w:rPr>
                <w:rFonts w:ascii="Arial" w:hAnsi="Arial" w:cs="Arial"/>
                <w:sz w:val="18"/>
                <w:szCs w:val="18"/>
              </w:rPr>
              <w:t>32, 33</w:t>
            </w:r>
          </w:p>
        </w:tc>
        <w:tc>
          <w:tcPr>
            <w:tcW w:w="521" w:type="pct"/>
            <w:vMerge/>
            <w:tcBorders>
              <w:left w:val="single" w:sz="4" w:space="0" w:color="auto"/>
              <w:right w:val="single" w:sz="4" w:space="0" w:color="auto"/>
            </w:tcBorders>
            <w:noWrap/>
            <w:vAlign w:val="center"/>
          </w:tcPr>
          <w:p w14:paraId="1978A162"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43D3EFF6" w14:textId="3BEF0CC9" w:rsidR="00A01FA7" w:rsidRPr="00EF0754" w:rsidRDefault="00A01FA7" w:rsidP="0087077D">
            <w:pPr>
              <w:numPr>
                <w:ilvl w:val="0"/>
                <w:numId w:val="36"/>
              </w:numPr>
              <w:spacing w:after="0" w:line="240" w:lineRule="auto"/>
              <w:rPr>
                <w:rFonts w:ascii="Arial" w:hAnsi="Arial" w:cs="Arial"/>
                <w:sz w:val="18"/>
                <w:szCs w:val="18"/>
              </w:rPr>
            </w:pPr>
            <w:r>
              <w:rPr>
                <w:rFonts w:ascii="Arial" w:hAnsi="Arial" w:cs="Arial"/>
                <w:sz w:val="18"/>
                <w:szCs w:val="18"/>
              </w:rPr>
              <w:t>Procesos</w:t>
            </w:r>
            <w:r w:rsidR="006C5820">
              <w:rPr>
                <w:rFonts w:ascii="Arial" w:hAnsi="Arial" w:cs="Arial"/>
                <w:sz w:val="18"/>
                <w:szCs w:val="18"/>
              </w:rPr>
              <w:t xml:space="preserve"> de acompañamiento e</w:t>
            </w:r>
            <w:r>
              <w:rPr>
                <w:rFonts w:ascii="Arial" w:hAnsi="Arial" w:cs="Arial"/>
                <w:sz w:val="18"/>
                <w:szCs w:val="18"/>
              </w:rPr>
              <w:t>ducativo</w:t>
            </w:r>
          </w:p>
        </w:tc>
        <w:tc>
          <w:tcPr>
            <w:tcW w:w="120" w:type="pct"/>
            <w:tcBorders>
              <w:top w:val="single" w:sz="4" w:space="0" w:color="auto"/>
              <w:left w:val="single" w:sz="4" w:space="0" w:color="auto"/>
              <w:bottom w:val="single" w:sz="4" w:space="0" w:color="auto"/>
              <w:right w:val="single" w:sz="4" w:space="0" w:color="auto"/>
            </w:tcBorders>
          </w:tcPr>
          <w:p w14:paraId="34A99585"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68D9F165"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0C0EA6FB"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2928A541"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17587FB0"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39274AF2"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3372EEBF"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34152C41"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5B3DDE24" w14:textId="5EEC8E1F"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6F7FF33A"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1AA2E458"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761EC993" w14:textId="77777777" w:rsidR="00A01FA7" w:rsidRPr="00EF0754" w:rsidRDefault="00A01FA7" w:rsidP="003D064D">
            <w:pPr>
              <w:jc w:val="center"/>
              <w:rPr>
                <w:rFonts w:ascii="Arial" w:hAnsi="Arial" w:cs="Arial"/>
                <w:sz w:val="18"/>
                <w:szCs w:val="18"/>
              </w:rPr>
            </w:pPr>
          </w:p>
        </w:tc>
      </w:tr>
      <w:tr w:rsidR="00A01FA7" w:rsidRPr="00EF0754" w14:paraId="1E445119"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17FFD8ED"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4D31B1E5" w14:textId="77777777" w:rsidR="00A01FA7" w:rsidRPr="00EF0754" w:rsidRDefault="00A01FA7" w:rsidP="003D064D">
            <w:pPr>
              <w:rPr>
                <w:rFonts w:ascii="Arial" w:hAnsi="Arial" w:cs="Arial"/>
                <w:sz w:val="18"/>
                <w:szCs w:val="18"/>
              </w:rPr>
            </w:pPr>
            <w:r>
              <w:rPr>
                <w:rFonts w:ascii="Arial" w:hAnsi="Arial" w:cs="Arial"/>
                <w:sz w:val="18"/>
                <w:szCs w:val="18"/>
              </w:rPr>
              <w:t>32, 33</w:t>
            </w:r>
          </w:p>
        </w:tc>
        <w:tc>
          <w:tcPr>
            <w:tcW w:w="521" w:type="pct"/>
            <w:vMerge/>
            <w:tcBorders>
              <w:left w:val="single" w:sz="4" w:space="0" w:color="auto"/>
              <w:bottom w:val="single" w:sz="4" w:space="0" w:color="auto"/>
              <w:right w:val="single" w:sz="4" w:space="0" w:color="auto"/>
            </w:tcBorders>
            <w:noWrap/>
            <w:vAlign w:val="center"/>
          </w:tcPr>
          <w:p w14:paraId="06828812"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58AAC0E7" w14:textId="4302F7D8" w:rsidR="00A01FA7" w:rsidRPr="00EF0754" w:rsidRDefault="006C5820" w:rsidP="0087077D">
            <w:pPr>
              <w:numPr>
                <w:ilvl w:val="0"/>
                <w:numId w:val="36"/>
              </w:numPr>
              <w:spacing w:after="0" w:line="240" w:lineRule="auto"/>
              <w:rPr>
                <w:rFonts w:ascii="Arial" w:hAnsi="Arial" w:cs="Arial"/>
                <w:sz w:val="18"/>
                <w:szCs w:val="18"/>
              </w:rPr>
            </w:pPr>
            <w:r>
              <w:rPr>
                <w:rFonts w:ascii="Arial" w:hAnsi="Arial" w:cs="Arial"/>
                <w:sz w:val="18"/>
                <w:szCs w:val="18"/>
              </w:rPr>
              <w:t>Educación i</w:t>
            </w:r>
            <w:r w:rsidR="00A01FA7">
              <w:rPr>
                <w:rFonts w:ascii="Arial" w:hAnsi="Arial" w:cs="Arial"/>
                <w:sz w:val="18"/>
                <w:szCs w:val="18"/>
              </w:rPr>
              <w:t>nclusiva</w:t>
            </w:r>
          </w:p>
        </w:tc>
        <w:tc>
          <w:tcPr>
            <w:tcW w:w="120" w:type="pct"/>
            <w:tcBorders>
              <w:top w:val="single" w:sz="4" w:space="0" w:color="auto"/>
              <w:left w:val="single" w:sz="4" w:space="0" w:color="auto"/>
              <w:bottom w:val="single" w:sz="4" w:space="0" w:color="auto"/>
              <w:right w:val="single" w:sz="4" w:space="0" w:color="auto"/>
            </w:tcBorders>
          </w:tcPr>
          <w:p w14:paraId="29B737C2"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4E2DF25"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3E978E32"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5736E277"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6F9AC1F3"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1F0F7580"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2F1B6A78"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65A2081"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9D0558F" w14:textId="2B4F9028"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586F323A"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3CE6CEC3"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7D96D3B2" w14:textId="77777777" w:rsidR="00A01FA7" w:rsidRPr="00EF0754" w:rsidRDefault="00A01FA7" w:rsidP="003D064D">
            <w:pPr>
              <w:jc w:val="center"/>
              <w:rPr>
                <w:rFonts w:ascii="Arial" w:hAnsi="Arial" w:cs="Arial"/>
                <w:sz w:val="18"/>
                <w:szCs w:val="18"/>
              </w:rPr>
            </w:pPr>
          </w:p>
        </w:tc>
      </w:tr>
      <w:tr w:rsidR="00A01FA7" w:rsidRPr="00EF0754" w14:paraId="28AF1FAB"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DE7E241"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3DFBDF8" w14:textId="77777777" w:rsidR="00A01FA7" w:rsidRPr="00EF0754" w:rsidRDefault="00A01FA7" w:rsidP="003D064D">
            <w:pPr>
              <w:rPr>
                <w:rFonts w:ascii="Arial" w:hAnsi="Arial" w:cs="Arial"/>
                <w:sz w:val="18"/>
                <w:szCs w:val="18"/>
              </w:rPr>
            </w:pPr>
          </w:p>
        </w:tc>
        <w:tc>
          <w:tcPr>
            <w:tcW w:w="521" w:type="pct"/>
            <w:vMerge w:val="restart"/>
            <w:tcBorders>
              <w:top w:val="single" w:sz="4" w:space="0" w:color="auto"/>
              <w:left w:val="single" w:sz="4" w:space="0" w:color="auto"/>
              <w:right w:val="single" w:sz="4" w:space="0" w:color="auto"/>
            </w:tcBorders>
            <w:noWrap/>
            <w:vAlign w:val="center"/>
          </w:tcPr>
          <w:p w14:paraId="39878B37" w14:textId="77777777" w:rsidR="00A01FA7" w:rsidRPr="00EF0754" w:rsidRDefault="00A01FA7" w:rsidP="003D064D">
            <w:pPr>
              <w:rPr>
                <w:rFonts w:ascii="Arial" w:hAnsi="Arial" w:cs="Arial"/>
                <w:sz w:val="18"/>
                <w:szCs w:val="18"/>
              </w:rPr>
            </w:pPr>
            <w:r>
              <w:rPr>
                <w:rFonts w:ascii="Arial" w:hAnsi="Arial" w:cs="Arial"/>
                <w:sz w:val="18"/>
                <w:szCs w:val="18"/>
              </w:rPr>
              <w:t>TIC y pedagogía</w:t>
            </w:r>
          </w:p>
        </w:tc>
        <w:tc>
          <w:tcPr>
            <w:tcW w:w="1302" w:type="pct"/>
            <w:tcBorders>
              <w:top w:val="single" w:sz="4" w:space="0" w:color="auto"/>
              <w:left w:val="nil"/>
              <w:bottom w:val="single" w:sz="4" w:space="0" w:color="auto"/>
              <w:right w:val="single" w:sz="4" w:space="0" w:color="auto"/>
            </w:tcBorders>
          </w:tcPr>
          <w:p w14:paraId="1FF498B2" w14:textId="78E2A308" w:rsidR="00A01FA7" w:rsidRPr="00EF0754" w:rsidRDefault="006C5820" w:rsidP="0087077D">
            <w:pPr>
              <w:numPr>
                <w:ilvl w:val="0"/>
                <w:numId w:val="36"/>
              </w:numPr>
              <w:spacing w:after="0" w:line="240" w:lineRule="auto"/>
              <w:rPr>
                <w:rFonts w:ascii="Arial" w:hAnsi="Arial" w:cs="Arial"/>
                <w:sz w:val="18"/>
                <w:szCs w:val="18"/>
              </w:rPr>
            </w:pPr>
            <w:r>
              <w:rPr>
                <w:rFonts w:ascii="Arial" w:hAnsi="Arial" w:cs="Arial"/>
                <w:sz w:val="18"/>
                <w:szCs w:val="18"/>
              </w:rPr>
              <w:t>TIC aplicada a la e</w:t>
            </w:r>
            <w:r w:rsidR="00A01FA7">
              <w:rPr>
                <w:rFonts w:ascii="Arial" w:hAnsi="Arial" w:cs="Arial"/>
                <w:sz w:val="18"/>
                <w:szCs w:val="18"/>
              </w:rPr>
              <w:t>ducación</w:t>
            </w:r>
          </w:p>
        </w:tc>
        <w:tc>
          <w:tcPr>
            <w:tcW w:w="120" w:type="pct"/>
            <w:tcBorders>
              <w:top w:val="single" w:sz="4" w:space="0" w:color="auto"/>
              <w:left w:val="single" w:sz="4" w:space="0" w:color="auto"/>
              <w:bottom w:val="single" w:sz="4" w:space="0" w:color="auto"/>
              <w:right w:val="single" w:sz="4" w:space="0" w:color="auto"/>
            </w:tcBorders>
          </w:tcPr>
          <w:p w14:paraId="0592A4BB"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65C65905"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055212C6"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38A6F65E"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78465614"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3D61269E"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53133DDC"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416BF3F2"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2438FF2F" w14:textId="6A9DC3C3"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39A274E2"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286ACE88"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2481F560" w14:textId="77777777" w:rsidR="00A01FA7" w:rsidRPr="00EF0754" w:rsidRDefault="00A01FA7" w:rsidP="003D064D">
            <w:pPr>
              <w:jc w:val="center"/>
              <w:rPr>
                <w:rFonts w:ascii="Arial" w:hAnsi="Arial" w:cs="Arial"/>
                <w:sz w:val="18"/>
                <w:szCs w:val="18"/>
              </w:rPr>
            </w:pPr>
          </w:p>
        </w:tc>
      </w:tr>
      <w:tr w:rsidR="00A01FA7" w:rsidRPr="00EF0754" w14:paraId="5826F2F9"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15EBB03"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A393E68" w14:textId="77777777" w:rsidR="00A01FA7" w:rsidRPr="00EF0754" w:rsidRDefault="00A01FA7" w:rsidP="003D064D">
            <w:pPr>
              <w:rPr>
                <w:rFonts w:ascii="Arial" w:hAnsi="Arial" w:cs="Arial"/>
                <w:sz w:val="18"/>
                <w:szCs w:val="18"/>
              </w:rPr>
            </w:pPr>
            <w:r>
              <w:rPr>
                <w:rFonts w:ascii="Arial" w:hAnsi="Arial" w:cs="Arial"/>
                <w:sz w:val="18"/>
                <w:szCs w:val="18"/>
              </w:rPr>
              <w:t>13, 36</w:t>
            </w:r>
          </w:p>
        </w:tc>
        <w:tc>
          <w:tcPr>
            <w:tcW w:w="521" w:type="pct"/>
            <w:vMerge/>
            <w:tcBorders>
              <w:left w:val="single" w:sz="4" w:space="0" w:color="auto"/>
              <w:right w:val="single" w:sz="4" w:space="0" w:color="auto"/>
            </w:tcBorders>
            <w:noWrap/>
            <w:vAlign w:val="center"/>
          </w:tcPr>
          <w:p w14:paraId="511BC6DD"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1A8F722" w14:textId="67237E6D" w:rsidR="00A01FA7" w:rsidRPr="00EF0754" w:rsidRDefault="006C5820" w:rsidP="0087077D">
            <w:pPr>
              <w:numPr>
                <w:ilvl w:val="0"/>
                <w:numId w:val="36"/>
              </w:numPr>
              <w:spacing w:after="0" w:line="240" w:lineRule="auto"/>
              <w:rPr>
                <w:rFonts w:ascii="Arial" w:hAnsi="Arial" w:cs="Arial"/>
                <w:sz w:val="18"/>
                <w:szCs w:val="18"/>
              </w:rPr>
            </w:pPr>
            <w:r>
              <w:rPr>
                <w:rFonts w:ascii="Arial" w:hAnsi="Arial" w:cs="Arial"/>
                <w:sz w:val="18"/>
                <w:szCs w:val="18"/>
              </w:rPr>
              <w:t>Multimedia e</w:t>
            </w:r>
            <w:r w:rsidR="00A01FA7">
              <w:rPr>
                <w:rFonts w:ascii="Arial" w:hAnsi="Arial" w:cs="Arial"/>
                <w:sz w:val="18"/>
                <w:szCs w:val="18"/>
              </w:rPr>
              <w:t>ducativa</w:t>
            </w:r>
          </w:p>
        </w:tc>
        <w:tc>
          <w:tcPr>
            <w:tcW w:w="120" w:type="pct"/>
            <w:tcBorders>
              <w:top w:val="single" w:sz="4" w:space="0" w:color="auto"/>
              <w:left w:val="single" w:sz="4" w:space="0" w:color="auto"/>
              <w:bottom w:val="single" w:sz="4" w:space="0" w:color="auto"/>
              <w:right w:val="single" w:sz="4" w:space="0" w:color="auto"/>
            </w:tcBorders>
            <w:vAlign w:val="center"/>
          </w:tcPr>
          <w:p w14:paraId="3A1DADF1" w14:textId="77777777" w:rsidR="00A01FA7" w:rsidRPr="00BB1194" w:rsidRDefault="00A01FA7" w:rsidP="003D064D">
            <w:pPr>
              <w:jc w:val="center"/>
              <w:rPr>
                <w:rFonts w:ascii="Arial" w:hAnsi="Arial" w:cs="Arial"/>
              </w:rPr>
            </w:pPr>
            <w:r w:rsidRPr="00BB1194">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FA6C12F"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B4DD840"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tcPr>
          <w:p w14:paraId="546E0795"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1C25D465"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7251E46E" w14:textId="77777777" w:rsidR="00A01FA7" w:rsidRPr="00EF0754" w:rsidRDefault="00A01FA7" w:rsidP="003D064D">
            <w:pPr>
              <w:jc w:val="center"/>
              <w:rPr>
                <w:rFonts w:ascii="Arial" w:hAnsi="Arial" w:cs="Arial"/>
                <w:sz w:val="18"/>
                <w:szCs w:val="18"/>
              </w:rPr>
            </w:pPr>
            <w:r>
              <w:rPr>
                <w:rFonts w:ascii="Arial" w:hAnsi="Arial" w:cs="Arial"/>
                <w:sz w:val="18"/>
                <w:szCs w:val="18"/>
              </w:rPr>
              <w:t>1</w:t>
            </w:r>
          </w:p>
        </w:tc>
        <w:tc>
          <w:tcPr>
            <w:tcW w:w="116" w:type="pct"/>
            <w:tcBorders>
              <w:top w:val="nil"/>
              <w:left w:val="nil"/>
              <w:bottom w:val="single" w:sz="4" w:space="0" w:color="auto"/>
              <w:right w:val="single" w:sz="4" w:space="0" w:color="auto"/>
            </w:tcBorders>
            <w:noWrap/>
            <w:vAlign w:val="center"/>
          </w:tcPr>
          <w:p w14:paraId="4AB54393" w14:textId="77777777" w:rsidR="00A01FA7" w:rsidRPr="00EF0754" w:rsidRDefault="00A01FA7" w:rsidP="003D064D">
            <w:pPr>
              <w:jc w:val="center"/>
              <w:rPr>
                <w:rFonts w:ascii="Arial" w:hAnsi="Arial" w:cs="Arial"/>
                <w:sz w:val="18"/>
                <w:szCs w:val="18"/>
              </w:rPr>
            </w:pPr>
            <w:r>
              <w:rPr>
                <w:rFonts w:ascii="Arial" w:hAnsi="Arial" w:cs="Arial"/>
                <w:sz w:val="18"/>
                <w:szCs w:val="18"/>
              </w:rPr>
              <w:t>3</w:t>
            </w:r>
          </w:p>
        </w:tc>
        <w:tc>
          <w:tcPr>
            <w:tcW w:w="177" w:type="pct"/>
            <w:tcBorders>
              <w:top w:val="nil"/>
              <w:left w:val="nil"/>
              <w:bottom w:val="single" w:sz="4" w:space="0" w:color="auto"/>
              <w:right w:val="nil"/>
            </w:tcBorders>
          </w:tcPr>
          <w:p w14:paraId="21952784"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26EE42BC" w14:textId="657A582A" w:rsidR="00A01FA7" w:rsidRPr="00EF0754" w:rsidRDefault="00A01FA7" w:rsidP="003D064D">
            <w:pPr>
              <w:jc w:val="center"/>
              <w:rPr>
                <w:rFonts w:ascii="Arial" w:hAnsi="Arial" w:cs="Arial"/>
                <w:sz w:val="18"/>
                <w:szCs w:val="18"/>
              </w:rPr>
            </w:pPr>
            <w:r>
              <w:rPr>
                <w:rFonts w:ascii="Arial" w:hAnsi="Arial" w:cs="Arial"/>
                <w:sz w:val="18"/>
                <w:szCs w:val="18"/>
              </w:rPr>
              <w:t>5</w:t>
            </w:r>
          </w:p>
        </w:tc>
        <w:tc>
          <w:tcPr>
            <w:tcW w:w="219" w:type="pct"/>
            <w:tcBorders>
              <w:top w:val="nil"/>
              <w:left w:val="nil"/>
              <w:bottom w:val="single" w:sz="4" w:space="0" w:color="auto"/>
              <w:right w:val="single" w:sz="4" w:space="0" w:color="auto"/>
            </w:tcBorders>
            <w:noWrap/>
          </w:tcPr>
          <w:p w14:paraId="1D82E218"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4128643F"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459AA133" w14:textId="77777777" w:rsidR="00A01FA7" w:rsidRPr="00EF0754" w:rsidRDefault="00A01FA7" w:rsidP="003D064D">
            <w:pPr>
              <w:jc w:val="center"/>
              <w:rPr>
                <w:rFonts w:ascii="Arial" w:hAnsi="Arial" w:cs="Arial"/>
                <w:sz w:val="18"/>
                <w:szCs w:val="18"/>
              </w:rPr>
            </w:pPr>
          </w:p>
        </w:tc>
      </w:tr>
      <w:tr w:rsidR="00A01FA7" w:rsidRPr="00EF0754" w14:paraId="452E2939"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944254D"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7657FBEC" w14:textId="77777777" w:rsidR="00A01FA7" w:rsidRPr="00EF0754" w:rsidRDefault="00A01FA7" w:rsidP="003D064D">
            <w:pPr>
              <w:rPr>
                <w:rFonts w:ascii="Arial" w:hAnsi="Arial" w:cs="Arial"/>
                <w:sz w:val="18"/>
                <w:szCs w:val="18"/>
              </w:rPr>
            </w:pPr>
            <w:r>
              <w:rPr>
                <w:rFonts w:ascii="Arial" w:hAnsi="Arial" w:cs="Arial"/>
                <w:sz w:val="18"/>
                <w:szCs w:val="18"/>
              </w:rPr>
              <w:t>13, 36</w:t>
            </w:r>
          </w:p>
        </w:tc>
        <w:tc>
          <w:tcPr>
            <w:tcW w:w="521" w:type="pct"/>
            <w:vMerge/>
            <w:tcBorders>
              <w:left w:val="single" w:sz="4" w:space="0" w:color="auto"/>
              <w:bottom w:val="single" w:sz="4" w:space="0" w:color="auto"/>
              <w:right w:val="single" w:sz="4" w:space="0" w:color="auto"/>
            </w:tcBorders>
            <w:noWrap/>
            <w:vAlign w:val="center"/>
          </w:tcPr>
          <w:p w14:paraId="28687DBA"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4BAC1F1D" w14:textId="25ED6517" w:rsidR="00A01FA7" w:rsidRPr="00EF0754" w:rsidRDefault="006C5820" w:rsidP="0087077D">
            <w:pPr>
              <w:numPr>
                <w:ilvl w:val="0"/>
                <w:numId w:val="36"/>
              </w:numPr>
              <w:spacing w:after="0" w:line="240" w:lineRule="auto"/>
              <w:rPr>
                <w:rFonts w:ascii="Arial" w:hAnsi="Arial" w:cs="Arial"/>
                <w:sz w:val="18"/>
                <w:szCs w:val="18"/>
              </w:rPr>
            </w:pPr>
            <w:r>
              <w:rPr>
                <w:rFonts w:ascii="Arial" w:hAnsi="Arial" w:cs="Arial"/>
                <w:sz w:val="18"/>
                <w:szCs w:val="18"/>
              </w:rPr>
              <w:t>Diseño de a</w:t>
            </w:r>
            <w:r w:rsidR="00A01FA7">
              <w:rPr>
                <w:rFonts w:ascii="Arial" w:hAnsi="Arial" w:cs="Arial"/>
                <w:sz w:val="18"/>
                <w:szCs w:val="18"/>
              </w:rPr>
              <w:t>mb</w:t>
            </w:r>
            <w:r>
              <w:rPr>
                <w:rFonts w:ascii="Arial" w:hAnsi="Arial" w:cs="Arial"/>
                <w:sz w:val="18"/>
                <w:szCs w:val="18"/>
              </w:rPr>
              <w:t>ientes educativos v</w:t>
            </w:r>
            <w:r w:rsidR="00A01FA7">
              <w:rPr>
                <w:rFonts w:ascii="Arial" w:hAnsi="Arial" w:cs="Arial"/>
                <w:sz w:val="18"/>
                <w:szCs w:val="18"/>
              </w:rPr>
              <w:t>irtuales</w:t>
            </w:r>
          </w:p>
        </w:tc>
        <w:tc>
          <w:tcPr>
            <w:tcW w:w="120" w:type="pct"/>
            <w:tcBorders>
              <w:top w:val="single" w:sz="4" w:space="0" w:color="auto"/>
              <w:left w:val="single" w:sz="4" w:space="0" w:color="auto"/>
              <w:bottom w:val="single" w:sz="4" w:space="0" w:color="auto"/>
              <w:right w:val="single" w:sz="4" w:space="0" w:color="auto"/>
            </w:tcBorders>
          </w:tcPr>
          <w:p w14:paraId="25326D82"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A9FE321"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02D926BC"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tcPr>
          <w:p w14:paraId="5FAFA12F"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6FC76C54"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5093C4B5"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FEE26B3"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5D46594E"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7E4F7DC9" w14:textId="7219A7C6"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4A998347"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7E4E0CFC"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35529B8" w14:textId="77777777" w:rsidR="00A01FA7" w:rsidRPr="00EF0754" w:rsidRDefault="00A01FA7" w:rsidP="003D064D">
            <w:pPr>
              <w:jc w:val="center"/>
              <w:rPr>
                <w:rFonts w:ascii="Arial" w:hAnsi="Arial" w:cs="Arial"/>
                <w:sz w:val="18"/>
                <w:szCs w:val="18"/>
              </w:rPr>
            </w:pPr>
          </w:p>
        </w:tc>
      </w:tr>
      <w:tr w:rsidR="00A01FA7" w:rsidRPr="00EF0754" w14:paraId="7363DBB4"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16F03E16"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198A8552" w14:textId="77777777" w:rsidR="00A01FA7" w:rsidRPr="00EF0754" w:rsidRDefault="00A01FA7" w:rsidP="003D064D">
            <w:pPr>
              <w:rPr>
                <w:rFonts w:ascii="Arial" w:hAnsi="Arial" w:cs="Arial"/>
                <w:sz w:val="18"/>
                <w:szCs w:val="18"/>
              </w:rPr>
            </w:pPr>
            <w:r>
              <w:rPr>
                <w:rFonts w:ascii="Arial" w:hAnsi="Arial" w:cs="Arial"/>
                <w:sz w:val="18"/>
                <w:szCs w:val="18"/>
              </w:rPr>
              <w:t>12</w:t>
            </w:r>
          </w:p>
        </w:tc>
        <w:tc>
          <w:tcPr>
            <w:tcW w:w="521" w:type="pct"/>
            <w:vMerge w:val="restart"/>
            <w:tcBorders>
              <w:top w:val="single" w:sz="4" w:space="0" w:color="auto"/>
              <w:left w:val="single" w:sz="4" w:space="0" w:color="auto"/>
              <w:right w:val="single" w:sz="4" w:space="0" w:color="auto"/>
            </w:tcBorders>
            <w:noWrap/>
            <w:vAlign w:val="center"/>
          </w:tcPr>
          <w:p w14:paraId="72295E86" w14:textId="77777777" w:rsidR="00A01FA7" w:rsidRPr="00EF0754" w:rsidRDefault="00A01FA7" w:rsidP="003D064D">
            <w:pPr>
              <w:rPr>
                <w:rFonts w:ascii="Arial" w:hAnsi="Arial" w:cs="Arial"/>
                <w:sz w:val="18"/>
                <w:szCs w:val="18"/>
              </w:rPr>
            </w:pPr>
            <w:r>
              <w:rPr>
                <w:rFonts w:ascii="Arial" w:hAnsi="Arial" w:cs="Arial"/>
                <w:sz w:val="18"/>
                <w:szCs w:val="18"/>
              </w:rPr>
              <w:t>Investigación educativa</w:t>
            </w:r>
          </w:p>
        </w:tc>
        <w:tc>
          <w:tcPr>
            <w:tcW w:w="1302" w:type="pct"/>
            <w:tcBorders>
              <w:top w:val="single" w:sz="4" w:space="0" w:color="auto"/>
              <w:left w:val="nil"/>
              <w:bottom w:val="single" w:sz="4" w:space="0" w:color="auto"/>
              <w:right w:val="single" w:sz="4" w:space="0" w:color="auto"/>
            </w:tcBorders>
          </w:tcPr>
          <w:p w14:paraId="381C1C50" w14:textId="45BCC585" w:rsidR="00A01FA7" w:rsidRPr="00EF0754" w:rsidRDefault="00F47898" w:rsidP="0087077D">
            <w:pPr>
              <w:numPr>
                <w:ilvl w:val="0"/>
                <w:numId w:val="36"/>
              </w:numPr>
              <w:spacing w:after="0" w:line="240" w:lineRule="auto"/>
              <w:rPr>
                <w:rFonts w:ascii="Arial" w:hAnsi="Arial" w:cs="Arial"/>
                <w:sz w:val="18"/>
                <w:szCs w:val="18"/>
              </w:rPr>
            </w:pPr>
            <w:r>
              <w:rPr>
                <w:rFonts w:ascii="Arial" w:hAnsi="Arial" w:cs="Arial"/>
                <w:sz w:val="18"/>
                <w:szCs w:val="18"/>
              </w:rPr>
              <w:t>Construcción de problemas de investigación e</w:t>
            </w:r>
            <w:r w:rsidR="00A01FA7">
              <w:rPr>
                <w:rFonts w:ascii="Arial" w:hAnsi="Arial" w:cs="Arial"/>
                <w:sz w:val="18"/>
                <w:szCs w:val="18"/>
              </w:rPr>
              <w:t>ducativa</w:t>
            </w:r>
          </w:p>
        </w:tc>
        <w:tc>
          <w:tcPr>
            <w:tcW w:w="120" w:type="pct"/>
            <w:tcBorders>
              <w:top w:val="single" w:sz="4" w:space="0" w:color="auto"/>
              <w:left w:val="single" w:sz="4" w:space="0" w:color="auto"/>
              <w:bottom w:val="single" w:sz="4" w:space="0" w:color="auto"/>
              <w:right w:val="single" w:sz="4" w:space="0" w:color="auto"/>
            </w:tcBorders>
          </w:tcPr>
          <w:p w14:paraId="2976F69D" w14:textId="757C6D96" w:rsidR="00A01FA7" w:rsidRPr="00EF0754" w:rsidRDefault="00417F5E" w:rsidP="003D064D">
            <w:pPr>
              <w:jc w:val="center"/>
              <w:rPr>
                <w:rFonts w:ascii="Arial" w:hAnsi="Arial" w:cs="Arial"/>
              </w:rPr>
            </w:pPr>
            <w:r>
              <w:rPr>
                <w:rFonts w:ascii="Arial" w:hAnsi="Arial" w:cs="Arial"/>
              </w:rPr>
              <w:t>C</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3DFBECC"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49A7892D"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tcPr>
          <w:p w14:paraId="3B4660DC" w14:textId="77777777" w:rsidR="00A01FA7" w:rsidRPr="00EF0754" w:rsidRDefault="00A01FA7" w:rsidP="003D064D">
            <w:pPr>
              <w:jc w:val="center"/>
              <w:rPr>
                <w:rFonts w:ascii="Arial" w:hAnsi="Arial" w:cs="Arial"/>
              </w:rPr>
            </w:pPr>
            <w:r>
              <w:rPr>
                <w:rFonts w:ascii="Arial" w:hAnsi="Arial" w:cs="Arial"/>
              </w:rPr>
              <w:t>IPA</w:t>
            </w:r>
          </w:p>
        </w:tc>
        <w:tc>
          <w:tcPr>
            <w:tcW w:w="171" w:type="pct"/>
            <w:tcBorders>
              <w:top w:val="nil"/>
              <w:left w:val="nil"/>
              <w:bottom w:val="single" w:sz="4" w:space="0" w:color="auto"/>
              <w:right w:val="single" w:sz="4" w:space="0" w:color="auto"/>
            </w:tcBorders>
            <w:noWrap/>
            <w:vAlign w:val="center"/>
          </w:tcPr>
          <w:p w14:paraId="15FEA5C6"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652A6C34"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2785E77A" w14:textId="7777777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177" w:type="pct"/>
            <w:tcBorders>
              <w:top w:val="nil"/>
              <w:left w:val="nil"/>
              <w:bottom w:val="single" w:sz="4" w:space="0" w:color="auto"/>
              <w:right w:val="nil"/>
            </w:tcBorders>
          </w:tcPr>
          <w:p w14:paraId="2ABB0F66"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570DEBF7" w14:textId="6EDCE145"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219" w:type="pct"/>
            <w:tcBorders>
              <w:top w:val="nil"/>
              <w:left w:val="nil"/>
              <w:bottom w:val="single" w:sz="4" w:space="0" w:color="auto"/>
              <w:right w:val="single" w:sz="4" w:space="0" w:color="auto"/>
            </w:tcBorders>
            <w:noWrap/>
          </w:tcPr>
          <w:p w14:paraId="4C2248DB"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5A51E980"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377BB94" w14:textId="77777777" w:rsidR="00A01FA7" w:rsidRPr="00EF0754" w:rsidRDefault="00A01FA7" w:rsidP="003D064D">
            <w:pPr>
              <w:jc w:val="center"/>
              <w:rPr>
                <w:rFonts w:ascii="Arial" w:hAnsi="Arial" w:cs="Arial"/>
                <w:sz w:val="18"/>
                <w:szCs w:val="18"/>
              </w:rPr>
            </w:pPr>
          </w:p>
        </w:tc>
      </w:tr>
      <w:tr w:rsidR="00A01FA7" w:rsidRPr="00EF0754" w14:paraId="533F893F"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58F07868"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1C481CE7" w14:textId="77777777" w:rsidR="00A01FA7" w:rsidRPr="00EF0754" w:rsidRDefault="00A01FA7" w:rsidP="003D064D">
            <w:pPr>
              <w:rPr>
                <w:rFonts w:ascii="Arial" w:hAnsi="Arial" w:cs="Arial"/>
                <w:sz w:val="18"/>
                <w:szCs w:val="18"/>
              </w:rPr>
            </w:pPr>
            <w:r>
              <w:rPr>
                <w:rFonts w:ascii="Arial" w:hAnsi="Arial" w:cs="Arial"/>
                <w:sz w:val="18"/>
                <w:szCs w:val="18"/>
              </w:rPr>
              <w:t>12, 39</w:t>
            </w:r>
          </w:p>
        </w:tc>
        <w:tc>
          <w:tcPr>
            <w:tcW w:w="521" w:type="pct"/>
            <w:vMerge/>
            <w:tcBorders>
              <w:left w:val="single" w:sz="4" w:space="0" w:color="auto"/>
              <w:right w:val="single" w:sz="4" w:space="0" w:color="auto"/>
            </w:tcBorders>
            <w:noWrap/>
            <w:vAlign w:val="center"/>
          </w:tcPr>
          <w:p w14:paraId="15898BB5"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58C164A9" w14:textId="4E99E725" w:rsidR="00A01FA7" w:rsidRPr="00EF0754" w:rsidRDefault="003B2AA1" w:rsidP="0087077D">
            <w:pPr>
              <w:numPr>
                <w:ilvl w:val="0"/>
                <w:numId w:val="36"/>
              </w:numPr>
              <w:spacing w:after="0" w:line="240" w:lineRule="auto"/>
              <w:rPr>
                <w:rFonts w:ascii="Arial" w:hAnsi="Arial" w:cs="Arial"/>
                <w:sz w:val="18"/>
                <w:szCs w:val="18"/>
              </w:rPr>
            </w:pPr>
            <w:r>
              <w:rPr>
                <w:rFonts w:ascii="Arial" w:hAnsi="Arial" w:cs="Arial"/>
                <w:sz w:val="18"/>
                <w:szCs w:val="18"/>
              </w:rPr>
              <w:t>Métodos y técnicas de la investigación e</w:t>
            </w:r>
            <w:r w:rsidR="00A01FA7">
              <w:rPr>
                <w:rFonts w:ascii="Arial" w:hAnsi="Arial" w:cs="Arial"/>
                <w:sz w:val="18"/>
                <w:szCs w:val="18"/>
              </w:rPr>
              <w:t>ducativa</w:t>
            </w:r>
          </w:p>
        </w:tc>
        <w:tc>
          <w:tcPr>
            <w:tcW w:w="120" w:type="pct"/>
            <w:tcBorders>
              <w:top w:val="single" w:sz="4" w:space="0" w:color="auto"/>
              <w:left w:val="single" w:sz="4" w:space="0" w:color="auto"/>
              <w:bottom w:val="single" w:sz="4" w:space="0" w:color="auto"/>
              <w:right w:val="single" w:sz="4" w:space="0" w:color="auto"/>
            </w:tcBorders>
          </w:tcPr>
          <w:p w14:paraId="0E3F934B"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38026D4D"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02800A2"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29AD22A4"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7216B49B"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6C1BA600"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7BBC4C67" w14:textId="77777777"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177" w:type="pct"/>
            <w:tcBorders>
              <w:top w:val="nil"/>
              <w:left w:val="nil"/>
              <w:bottom w:val="single" w:sz="4" w:space="0" w:color="auto"/>
              <w:right w:val="nil"/>
            </w:tcBorders>
          </w:tcPr>
          <w:p w14:paraId="794E44E5"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01CBF5BF" w14:textId="654A954B"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219" w:type="pct"/>
            <w:tcBorders>
              <w:top w:val="nil"/>
              <w:left w:val="nil"/>
              <w:bottom w:val="single" w:sz="4" w:space="0" w:color="auto"/>
              <w:right w:val="single" w:sz="4" w:space="0" w:color="auto"/>
            </w:tcBorders>
            <w:noWrap/>
          </w:tcPr>
          <w:p w14:paraId="089F4A46"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61F12783"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7B85B361" w14:textId="77777777" w:rsidR="00A01FA7" w:rsidRPr="00EF0754" w:rsidRDefault="00A01FA7" w:rsidP="003D064D">
            <w:pPr>
              <w:jc w:val="center"/>
              <w:rPr>
                <w:rFonts w:ascii="Arial" w:hAnsi="Arial" w:cs="Arial"/>
                <w:sz w:val="18"/>
                <w:szCs w:val="18"/>
              </w:rPr>
            </w:pPr>
          </w:p>
        </w:tc>
      </w:tr>
      <w:tr w:rsidR="00A01FA7" w:rsidRPr="00EF0754" w14:paraId="3F6464E4"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7811D36"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F4A8CF7" w14:textId="77777777" w:rsidR="00A01FA7" w:rsidRPr="00EF0754" w:rsidRDefault="00A01FA7" w:rsidP="003D064D">
            <w:pPr>
              <w:rPr>
                <w:rFonts w:ascii="Arial" w:hAnsi="Arial" w:cs="Arial"/>
                <w:sz w:val="18"/>
                <w:szCs w:val="18"/>
              </w:rPr>
            </w:pPr>
            <w:r>
              <w:rPr>
                <w:rFonts w:ascii="Arial" w:hAnsi="Arial" w:cs="Arial"/>
                <w:sz w:val="18"/>
                <w:szCs w:val="18"/>
              </w:rPr>
              <w:t>12, 39, 40</w:t>
            </w:r>
          </w:p>
        </w:tc>
        <w:tc>
          <w:tcPr>
            <w:tcW w:w="521" w:type="pct"/>
            <w:vMerge/>
            <w:tcBorders>
              <w:left w:val="single" w:sz="4" w:space="0" w:color="auto"/>
              <w:right w:val="single" w:sz="4" w:space="0" w:color="auto"/>
            </w:tcBorders>
            <w:noWrap/>
            <w:vAlign w:val="center"/>
          </w:tcPr>
          <w:p w14:paraId="2A0EAC3C"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0FF23EBC" w14:textId="48C9E4B9" w:rsidR="00A01FA7" w:rsidRPr="00EF0754" w:rsidRDefault="00A01FA7" w:rsidP="0087077D">
            <w:pPr>
              <w:numPr>
                <w:ilvl w:val="0"/>
                <w:numId w:val="36"/>
              </w:numPr>
              <w:spacing w:after="0" w:line="240" w:lineRule="auto"/>
              <w:rPr>
                <w:rFonts w:ascii="Arial" w:hAnsi="Arial" w:cs="Arial"/>
                <w:sz w:val="18"/>
                <w:szCs w:val="18"/>
              </w:rPr>
            </w:pPr>
            <w:r>
              <w:rPr>
                <w:rFonts w:ascii="Arial" w:hAnsi="Arial" w:cs="Arial"/>
                <w:sz w:val="18"/>
                <w:szCs w:val="18"/>
              </w:rPr>
              <w:t>T</w:t>
            </w:r>
            <w:r w:rsidR="003B2AA1">
              <w:rPr>
                <w:rFonts w:ascii="Arial" w:hAnsi="Arial" w:cs="Arial"/>
                <w:sz w:val="18"/>
                <w:szCs w:val="18"/>
              </w:rPr>
              <w:t>écnicas de análisis i</w:t>
            </w:r>
            <w:r>
              <w:rPr>
                <w:rFonts w:ascii="Arial" w:hAnsi="Arial" w:cs="Arial"/>
                <w:sz w:val="18"/>
                <w:szCs w:val="18"/>
              </w:rPr>
              <w:t>nterpretativo</w:t>
            </w:r>
          </w:p>
        </w:tc>
        <w:tc>
          <w:tcPr>
            <w:tcW w:w="120" w:type="pct"/>
            <w:tcBorders>
              <w:top w:val="single" w:sz="4" w:space="0" w:color="auto"/>
              <w:left w:val="single" w:sz="4" w:space="0" w:color="auto"/>
              <w:bottom w:val="single" w:sz="4" w:space="0" w:color="auto"/>
              <w:right w:val="single" w:sz="4" w:space="0" w:color="auto"/>
            </w:tcBorders>
          </w:tcPr>
          <w:p w14:paraId="5B5D69F8"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29B7275C"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726DCD36"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796673D2"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6A762C02" w14:textId="77777777" w:rsidR="00A01FA7" w:rsidRPr="00EF0754" w:rsidRDefault="00A01FA7" w:rsidP="003D064D">
            <w:pPr>
              <w:jc w:val="center"/>
              <w:rPr>
                <w:rFonts w:ascii="Arial" w:hAnsi="Arial" w:cs="Arial"/>
                <w:sz w:val="18"/>
                <w:szCs w:val="18"/>
              </w:rPr>
            </w:pPr>
            <w:r w:rsidRPr="00EF0754">
              <w:rPr>
                <w:rFonts w:ascii="Arial" w:hAnsi="Arial" w:cs="Arial"/>
                <w:sz w:val="18"/>
                <w:szCs w:val="18"/>
              </w:rPr>
              <w:t>Ob</w:t>
            </w:r>
          </w:p>
        </w:tc>
        <w:tc>
          <w:tcPr>
            <w:tcW w:w="114" w:type="pct"/>
            <w:tcBorders>
              <w:top w:val="nil"/>
              <w:left w:val="nil"/>
              <w:bottom w:val="single" w:sz="4" w:space="0" w:color="auto"/>
              <w:right w:val="single" w:sz="4" w:space="0" w:color="auto"/>
            </w:tcBorders>
            <w:noWrap/>
            <w:vAlign w:val="center"/>
          </w:tcPr>
          <w:p w14:paraId="52833825" w14:textId="77777777" w:rsidR="00A01FA7" w:rsidRPr="00EF0754" w:rsidRDefault="00A01FA7" w:rsidP="003D064D">
            <w:pPr>
              <w:jc w:val="center"/>
              <w:rPr>
                <w:rFonts w:ascii="Arial" w:hAnsi="Arial" w:cs="Arial"/>
                <w:sz w:val="18"/>
                <w:szCs w:val="18"/>
              </w:rPr>
            </w:pPr>
            <w:r>
              <w:rPr>
                <w:rFonts w:ascii="Arial" w:hAnsi="Arial" w:cs="Arial"/>
                <w:sz w:val="18"/>
                <w:szCs w:val="18"/>
              </w:rPr>
              <w:t>1</w:t>
            </w:r>
          </w:p>
        </w:tc>
        <w:tc>
          <w:tcPr>
            <w:tcW w:w="116" w:type="pct"/>
            <w:tcBorders>
              <w:top w:val="nil"/>
              <w:left w:val="nil"/>
              <w:bottom w:val="single" w:sz="4" w:space="0" w:color="auto"/>
              <w:right w:val="single" w:sz="4" w:space="0" w:color="auto"/>
            </w:tcBorders>
            <w:noWrap/>
            <w:vAlign w:val="center"/>
          </w:tcPr>
          <w:p w14:paraId="0F0DC11B" w14:textId="77777777" w:rsidR="00A01FA7" w:rsidRPr="00EF0754" w:rsidRDefault="00A01FA7" w:rsidP="003D064D">
            <w:pPr>
              <w:jc w:val="center"/>
              <w:rPr>
                <w:rFonts w:ascii="Arial" w:hAnsi="Arial" w:cs="Arial"/>
                <w:sz w:val="18"/>
                <w:szCs w:val="18"/>
              </w:rPr>
            </w:pPr>
            <w:r>
              <w:rPr>
                <w:rFonts w:ascii="Arial" w:hAnsi="Arial" w:cs="Arial"/>
                <w:sz w:val="18"/>
                <w:szCs w:val="18"/>
              </w:rPr>
              <w:t>3</w:t>
            </w:r>
          </w:p>
        </w:tc>
        <w:tc>
          <w:tcPr>
            <w:tcW w:w="177" w:type="pct"/>
            <w:tcBorders>
              <w:top w:val="nil"/>
              <w:left w:val="nil"/>
              <w:bottom w:val="single" w:sz="4" w:space="0" w:color="auto"/>
              <w:right w:val="nil"/>
            </w:tcBorders>
          </w:tcPr>
          <w:p w14:paraId="43198F87"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DB5DE3C" w14:textId="4AB5FF8D" w:rsidR="00A01FA7" w:rsidRPr="00EF0754" w:rsidRDefault="00A01FA7" w:rsidP="003D064D">
            <w:pPr>
              <w:jc w:val="center"/>
              <w:rPr>
                <w:rFonts w:ascii="Arial" w:hAnsi="Arial" w:cs="Arial"/>
                <w:sz w:val="18"/>
                <w:szCs w:val="18"/>
              </w:rPr>
            </w:pPr>
            <w:r>
              <w:rPr>
                <w:rFonts w:ascii="Arial" w:hAnsi="Arial" w:cs="Arial"/>
                <w:sz w:val="18"/>
                <w:szCs w:val="18"/>
              </w:rPr>
              <w:t>5</w:t>
            </w:r>
          </w:p>
        </w:tc>
        <w:tc>
          <w:tcPr>
            <w:tcW w:w="219" w:type="pct"/>
            <w:tcBorders>
              <w:top w:val="nil"/>
              <w:left w:val="nil"/>
              <w:bottom w:val="single" w:sz="4" w:space="0" w:color="auto"/>
              <w:right w:val="single" w:sz="4" w:space="0" w:color="auto"/>
            </w:tcBorders>
            <w:noWrap/>
          </w:tcPr>
          <w:p w14:paraId="651B6AD4"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67DE2858"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0BEB64C" w14:textId="77777777" w:rsidR="00A01FA7" w:rsidRPr="00EF0754" w:rsidRDefault="00A01FA7" w:rsidP="003D064D">
            <w:pPr>
              <w:jc w:val="center"/>
              <w:rPr>
                <w:rFonts w:ascii="Arial" w:hAnsi="Arial" w:cs="Arial"/>
                <w:sz w:val="18"/>
                <w:szCs w:val="18"/>
              </w:rPr>
            </w:pPr>
          </w:p>
        </w:tc>
      </w:tr>
      <w:tr w:rsidR="00A01FA7" w:rsidRPr="00EF0754" w14:paraId="4A31D89E"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97F4C28"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73995F63" w14:textId="77777777" w:rsidR="00A01FA7" w:rsidRPr="00EF0754" w:rsidRDefault="00A01FA7" w:rsidP="003D064D">
            <w:pPr>
              <w:rPr>
                <w:rFonts w:ascii="Arial" w:hAnsi="Arial" w:cs="Arial"/>
                <w:sz w:val="18"/>
                <w:szCs w:val="18"/>
              </w:rPr>
            </w:pPr>
            <w:r>
              <w:rPr>
                <w:rFonts w:ascii="Arial" w:hAnsi="Arial" w:cs="Arial"/>
                <w:sz w:val="18"/>
                <w:szCs w:val="18"/>
              </w:rPr>
              <w:t>12, 39, 40</w:t>
            </w:r>
          </w:p>
        </w:tc>
        <w:tc>
          <w:tcPr>
            <w:tcW w:w="521" w:type="pct"/>
            <w:vMerge/>
            <w:tcBorders>
              <w:left w:val="single" w:sz="4" w:space="0" w:color="auto"/>
              <w:right w:val="single" w:sz="4" w:space="0" w:color="auto"/>
            </w:tcBorders>
            <w:noWrap/>
            <w:vAlign w:val="center"/>
          </w:tcPr>
          <w:p w14:paraId="5DED5665"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75183D3A" w14:textId="3FB702EE" w:rsidR="00A01FA7" w:rsidRPr="00EF0754" w:rsidRDefault="003B2AA1" w:rsidP="0087077D">
            <w:pPr>
              <w:numPr>
                <w:ilvl w:val="0"/>
                <w:numId w:val="36"/>
              </w:numPr>
              <w:spacing w:after="0" w:line="240" w:lineRule="auto"/>
              <w:rPr>
                <w:rFonts w:ascii="Arial" w:hAnsi="Arial" w:cs="Arial"/>
                <w:sz w:val="18"/>
                <w:szCs w:val="18"/>
              </w:rPr>
            </w:pPr>
            <w:r>
              <w:rPr>
                <w:rFonts w:ascii="Arial" w:hAnsi="Arial" w:cs="Arial"/>
                <w:sz w:val="18"/>
                <w:szCs w:val="18"/>
              </w:rPr>
              <w:t>Técnicas de análisis e</w:t>
            </w:r>
            <w:r w:rsidR="00A01FA7">
              <w:rPr>
                <w:rFonts w:ascii="Arial" w:hAnsi="Arial" w:cs="Arial"/>
                <w:sz w:val="18"/>
                <w:szCs w:val="18"/>
              </w:rPr>
              <w:t>stadístico</w:t>
            </w:r>
          </w:p>
        </w:tc>
        <w:tc>
          <w:tcPr>
            <w:tcW w:w="120" w:type="pct"/>
            <w:tcBorders>
              <w:top w:val="single" w:sz="4" w:space="0" w:color="auto"/>
              <w:left w:val="single" w:sz="4" w:space="0" w:color="auto"/>
              <w:bottom w:val="single" w:sz="4" w:space="0" w:color="auto"/>
              <w:right w:val="single" w:sz="4" w:space="0" w:color="auto"/>
            </w:tcBorders>
          </w:tcPr>
          <w:p w14:paraId="3DF1C06C"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E6FCDDE"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239A74D"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18D3ECF2"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1535CDB1"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vAlign w:val="center"/>
          </w:tcPr>
          <w:p w14:paraId="4C20C79B" w14:textId="77777777" w:rsidR="00A01FA7" w:rsidRPr="00EF0754" w:rsidRDefault="00A01FA7" w:rsidP="003D064D">
            <w:pPr>
              <w:jc w:val="center"/>
              <w:rPr>
                <w:rFonts w:ascii="Arial" w:hAnsi="Arial" w:cs="Arial"/>
                <w:sz w:val="18"/>
                <w:szCs w:val="18"/>
              </w:rPr>
            </w:pPr>
            <w:r>
              <w:rPr>
                <w:rFonts w:ascii="Arial" w:hAnsi="Arial" w:cs="Arial"/>
                <w:sz w:val="18"/>
                <w:szCs w:val="18"/>
              </w:rPr>
              <w:t>1</w:t>
            </w:r>
          </w:p>
        </w:tc>
        <w:tc>
          <w:tcPr>
            <w:tcW w:w="116" w:type="pct"/>
            <w:tcBorders>
              <w:top w:val="nil"/>
              <w:left w:val="nil"/>
              <w:bottom w:val="single" w:sz="4" w:space="0" w:color="auto"/>
              <w:right w:val="single" w:sz="4" w:space="0" w:color="auto"/>
            </w:tcBorders>
            <w:noWrap/>
            <w:vAlign w:val="center"/>
          </w:tcPr>
          <w:p w14:paraId="20966A04" w14:textId="77777777" w:rsidR="00A01FA7" w:rsidRPr="00EF0754" w:rsidRDefault="00A01FA7" w:rsidP="003D064D">
            <w:pPr>
              <w:jc w:val="center"/>
              <w:rPr>
                <w:rFonts w:ascii="Arial" w:hAnsi="Arial" w:cs="Arial"/>
                <w:sz w:val="18"/>
                <w:szCs w:val="18"/>
              </w:rPr>
            </w:pPr>
            <w:r>
              <w:rPr>
                <w:rFonts w:ascii="Arial" w:hAnsi="Arial" w:cs="Arial"/>
                <w:sz w:val="18"/>
                <w:szCs w:val="18"/>
              </w:rPr>
              <w:t>3</w:t>
            </w:r>
          </w:p>
        </w:tc>
        <w:tc>
          <w:tcPr>
            <w:tcW w:w="177" w:type="pct"/>
            <w:tcBorders>
              <w:top w:val="nil"/>
              <w:left w:val="nil"/>
              <w:bottom w:val="single" w:sz="4" w:space="0" w:color="auto"/>
              <w:right w:val="nil"/>
            </w:tcBorders>
          </w:tcPr>
          <w:p w14:paraId="1B3738A6"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56DD3B9" w14:textId="46A3F693" w:rsidR="00A01FA7" w:rsidRPr="00EF0754" w:rsidRDefault="00A01FA7" w:rsidP="003D064D">
            <w:pPr>
              <w:jc w:val="center"/>
              <w:rPr>
                <w:rFonts w:ascii="Arial" w:hAnsi="Arial" w:cs="Arial"/>
                <w:sz w:val="18"/>
                <w:szCs w:val="18"/>
              </w:rPr>
            </w:pPr>
            <w:r>
              <w:rPr>
                <w:rFonts w:ascii="Arial" w:hAnsi="Arial" w:cs="Arial"/>
                <w:sz w:val="18"/>
                <w:szCs w:val="18"/>
              </w:rPr>
              <w:t>5</w:t>
            </w:r>
          </w:p>
        </w:tc>
        <w:tc>
          <w:tcPr>
            <w:tcW w:w="219" w:type="pct"/>
            <w:tcBorders>
              <w:top w:val="nil"/>
              <w:left w:val="nil"/>
              <w:bottom w:val="single" w:sz="4" w:space="0" w:color="auto"/>
              <w:right w:val="single" w:sz="4" w:space="0" w:color="auto"/>
            </w:tcBorders>
            <w:noWrap/>
          </w:tcPr>
          <w:p w14:paraId="216049DC"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05FE34BF"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43A433B" w14:textId="77777777" w:rsidR="00A01FA7" w:rsidRPr="00EF0754" w:rsidRDefault="00A01FA7" w:rsidP="003D064D">
            <w:pPr>
              <w:jc w:val="center"/>
              <w:rPr>
                <w:rFonts w:ascii="Arial" w:hAnsi="Arial" w:cs="Arial"/>
                <w:sz w:val="18"/>
                <w:szCs w:val="18"/>
              </w:rPr>
            </w:pPr>
          </w:p>
        </w:tc>
      </w:tr>
      <w:tr w:rsidR="00A01FA7" w:rsidRPr="00EF0754" w14:paraId="43FBF3C4"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550095A"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1A83A760" w14:textId="77777777" w:rsidR="00A01FA7" w:rsidRPr="00EF0754" w:rsidRDefault="00A01FA7" w:rsidP="003D064D">
            <w:pPr>
              <w:rPr>
                <w:rFonts w:ascii="Arial" w:hAnsi="Arial" w:cs="Arial"/>
                <w:sz w:val="18"/>
                <w:szCs w:val="18"/>
              </w:rPr>
            </w:pPr>
            <w:r>
              <w:rPr>
                <w:rFonts w:ascii="Arial" w:hAnsi="Arial" w:cs="Arial"/>
                <w:sz w:val="18"/>
                <w:szCs w:val="18"/>
              </w:rPr>
              <w:t>12, 39, 40</w:t>
            </w:r>
          </w:p>
        </w:tc>
        <w:tc>
          <w:tcPr>
            <w:tcW w:w="521" w:type="pct"/>
            <w:vMerge/>
            <w:tcBorders>
              <w:left w:val="single" w:sz="4" w:space="0" w:color="auto"/>
              <w:bottom w:val="single" w:sz="4" w:space="0" w:color="auto"/>
              <w:right w:val="single" w:sz="4" w:space="0" w:color="auto"/>
            </w:tcBorders>
            <w:noWrap/>
            <w:vAlign w:val="center"/>
          </w:tcPr>
          <w:p w14:paraId="47B8D415"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18AD0B0A" w14:textId="383F631B" w:rsidR="00A01FA7" w:rsidRPr="00EF0754" w:rsidRDefault="003B2AA1" w:rsidP="0087077D">
            <w:pPr>
              <w:numPr>
                <w:ilvl w:val="0"/>
                <w:numId w:val="36"/>
              </w:numPr>
              <w:spacing w:after="0" w:line="240" w:lineRule="auto"/>
              <w:rPr>
                <w:rFonts w:ascii="Arial" w:hAnsi="Arial" w:cs="Arial"/>
                <w:sz w:val="18"/>
                <w:szCs w:val="18"/>
              </w:rPr>
            </w:pPr>
            <w:r>
              <w:rPr>
                <w:rFonts w:ascii="Arial" w:hAnsi="Arial" w:cs="Arial"/>
                <w:sz w:val="18"/>
                <w:szCs w:val="18"/>
              </w:rPr>
              <w:t>Comunicación de los resultados de investigación e</w:t>
            </w:r>
            <w:r w:rsidR="00A01FA7">
              <w:rPr>
                <w:rFonts w:ascii="Arial" w:hAnsi="Arial" w:cs="Arial"/>
                <w:sz w:val="18"/>
                <w:szCs w:val="18"/>
              </w:rPr>
              <w:t>ducativa</w:t>
            </w:r>
          </w:p>
        </w:tc>
        <w:tc>
          <w:tcPr>
            <w:tcW w:w="120" w:type="pct"/>
            <w:tcBorders>
              <w:top w:val="single" w:sz="4" w:space="0" w:color="auto"/>
              <w:left w:val="single" w:sz="4" w:space="0" w:color="auto"/>
              <w:bottom w:val="single" w:sz="4" w:space="0" w:color="auto"/>
              <w:right w:val="single" w:sz="4" w:space="0" w:color="auto"/>
            </w:tcBorders>
          </w:tcPr>
          <w:p w14:paraId="418D3734" w14:textId="77777777" w:rsidR="00A01FA7" w:rsidRDefault="00A01FA7" w:rsidP="003D064D">
            <w:pPr>
              <w:jc w:val="center"/>
              <w:rPr>
                <w:rFonts w:ascii="Arial" w:hAnsi="Arial" w:cs="Arial"/>
              </w:rPr>
            </w:pPr>
          </w:p>
          <w:p w14:paraId="618BA50C" w14:textId="77777777" w:rsidR="00A01FA7" w:rsidRPr="00EF0754" w:rsidRDefault="00A01FA7" w:rsidP="003D064D">
            <w:pPr>
              <w:jc w:val="center"/>
              <w:rPr>
                <w:rFonts w:ascii="Arial" w:hAnsi="Arial" w:cs="Arial"/>
              </w:rPr>
            </w:pPr>
            <w:r>
              <w:rPr>
                <w:rFonts w:ascii="Arial" w:hAnsi="Arial" w:cs="Arial"/>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4547B16C"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6A6E63EF"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27FCB0A7" w14:textId="77777777" w:rsidR="00A01FA7" w:rsidRPr="00EF0754" w:rsidRDefault="00A01FA7" w:rsidP="003D064D">
            <w:pPr>
              <w:jc w:val="center"/>
              <w:rPr>
                <w:rFonts w:ascii="Arial" w:hAnsi="Arial" w:cs="Arial"/>
                <w:sz w:val="18"/>
                <w:szCs w:val="18"/>
              </w:rPr>
            </w:pPr>
            <w:r>
              <w:rPr>
                <w:rFonts w:ascii="Arial" w:hAnsi="Arial" w:cs="Arial"/>
                <w:sz w:val="18"/>
                <w:szCs w:val="18"/>
              </w:rPr>
              <w:t>IPA</w:t>
            </w:r>
          </w:p>
        </w:tc>
        <w:tc>
          <w:tcPr>
            <w:tcW w:w="171" w:type="pct"/>
            <w:tcBorders>
              <w:top w:val="nil"/>
              <w:left w:val="nil"/>
              <w:bottom w:val="single" w:sz="4" w:space="0" w:color="auto"/>
              <w:right w:val="single" w:sz="4" w:space="0" w:color="auto"/>
            </w:tcBorders>
            <w:noWrap/>
            <w:vAlign w:val="center"/>
          </w:tcPr>
          <w:p w14:paraId="2411AE91" w14:textId="77777777" w:rsidR="00A01FA7" w:rsidRPr="00EF0754" w:rsidRDefault="00A01FA7" w:rsidP="003D064D">
            <w:pPr>
              <w:jc w:val="center"/>
              <w:rPr>
                <w:rFonts w:ascii="Arial" w:hAnsi="Arial" w:cs="Arial"/>
                <w:sz w:val="18"/>
                <w:szCs w:val="18"/>
                <w:lang w:val="en-US"/>
              </w:rPr>
            </w:pPr>
            <w:r w:rsidRPr="00EF0754">
              <w:rPr>
                <w:rFonts w:ascii="Arial" w:hAnsi="Arial" w:cs="Arial"/>
                <w:sz w:val="18"/>
                <w:szCs w:val="18"/>
                <w:lang w:val="en-US"/>
              </w:rPr>
              <w:t>Ob</w:t>
            </w:r>
          </w:p>
        </w:tc>
        <w:tc>
          <w:tcPr>
            <w:tcW w:w="114" w:type="pct"/>
            <w:tcBorders>
              <w:top w:val="nil"/>
              <w:left w:val="nil"/>
              <w:bottom w:val="single" w:sz="4" w:space="0" w:color="auto"/>
              <w:right w:val="single" w:sz="4" w:space="0" w:color="auto"/>
            </w:tcBorders>
            <w:noWrap/>
          </w:tcPr>
          <w:p w14:paraId="5562B77B" w14:textId="77777777" w:rsidR="00A01FA7" w:rsidRDefault="00A01FA7" w:rsidP="003D064D">
            <w:pPr>
              <w:jc w:val="center"/>
              <w:rPr>
                <w:rFonts w:ascii="Arial" w:hAnsi="Arial" w:cs="Arial"/>
                <w:sz w:val="18"/>
                <w:szCs w:val="18"/>
              </w:rPr>
            </w:pPr>
          </w:p>
          <w:p w14:paraId="4725DC79"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1287F24A"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7AF3942C"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0466BCAE" w14:textId="30850A94"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746110BC"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4ACBFEF9"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F0167E8" w14:textId="77777777" w:rsidR="00A01FA7" w:rsidRPr="00EF0754" w:rsidRDefault="00A01FA7" w:rsidP="003D064D">
            <w:pPr>
              <w:jc w:val="center"/>
              <w:rPr>
                <w:rFonts w:ascii="Arial" w:hAnsi="Arial" w:cs="Arial"/>
                <w:sz w:val="18"/>
                <w:szCs w:val="18"/>
              </w:rPr>
            </w:pPr>
            <w:r>
              <w:rPr>
                <w:rFonts w:ascii="Arial" w:hAnsi="Arial" w:cs="Arial"/>
                <w:sz w:val="18"/>
                <w:szCs w:val="18"/>
              </w:rPr>
              <w:t xml:space="preserve"> </w:t>
            </w:r>
          </w:p>
        </w:tc>
      </w:tr>
      <w:tr w:rsidR="00A01FA7" w:rsidRPr="00EF0754" w14:paraId="380A0FC4" w14:textId="77777777" w:rsidTr="003305E1">
        <w:trPr>
          <w:trHeight w:val="220"/>
          <w:jc w:val="center"/>
        </w:trPr>
        <w:tc>
          <w:tcPr>
            <w:tcW w:w="3331" w:type="pct"/>
            <w:gridSpan w:val="12"/>
            <w:tcBorders>
              <w:top w:val="nil"/>
              <w:left w:val="single" w:sz="4" w:space="0" w:color="auto"/>
              <w:bottom w:val="single" w:sz="4" w:space="0" w:color="auto"/>
              <w:right w:val="single" w:sz="4" w:space="0" w:color="auto"/>
            </w:tcBorders>
            <w:shd w:val="solid" w:color="C6D9F1" w:fill="7F7F7F"/>
          </w:tcPr>
          <w:p w14:paraId="73082779" w14:textId="2D06F857" w:rsidR="00A01FA7" w:rsidRPr="00EF0754" w:rsidRDefault="00A01FA7" w:rsidP="005D3723">
            <w:pPr>
              <w:jc w:val="center"/>
              <w:rPr>
                <w:rFonts w:ascii="Arial" w:hAnsi="Arial" w:cs="Arial"/>
                <w:b/>
                <w:sz w:val="18"/>
                <w:szCs w:val="18"/>
              </w:rPr>
            </w:pPr>
            <w:r w:rsidRPr="00EF0754">
              <w:rPr>
                <w:rFonts w:ascii="Arial" w:hAnsi="Arial" w:cs="Arial"/>
                <w:b/>
                <w:sz w:val="18"/>
                <w:szCs w:val="18"/>
              </w:rPr>
              <w:t>Total de crédit</w:t>
            </w:r>
            <w:r>
              <w:rPr>
                <w:rFonts w:ascii="Arial" w:hAnsi="Arial" w:cs="Arial"/>
                <w:b/>
                <w:sz w:val="18"/>
                <w:szCs w:val="18"/>
              </w:rPr>
              <w:t>os del Área de Formación Disciplinar. Obligatorias</w:t>
            </w:r>
          </w:p>
        </w:tc>
        <w:tc>
          <w:tcPr>
            <w:tcW w:w="114" w:type="pct"/>
            <w:tcBorders>
              <w:top w:val="nil"/>
              <w:left w:val="nil"/>
              <w:bottom w:val="single" w:sz="4" w:space="0" w:color="auto"/>
              <w:right w:val="single" w:sz="4" w:space="0" w:color="auto"/>
            </w:tcBorders>
            <w:shd w:val="solid" w:color="C6D9F1" w:fill="7F7F7F"/>
            <w:noWrap/>
            <w:vAlign w:val="center"/>
          </w:tcPr>
          <w:p w14:paraId="1ADF34F6" w14:textId="77777777" w:rsidR="00A01FA7" w:rsidRPr="00EF0754" w:rsidRDefault="00A01FA7" w:rsidP="005D3723">
            <w:pPr>
              <w:jc w:val="center"/>
              <w:rPr>
                <w:rFonts w:ascii="Arial" w:hAnsi="Arial" w:cs="Arial"/>
                <w:b/>
                <w:sz w:val="18"/>
                <w:szCs w:val="18"/>
              </w:rPr>
            </w:pPr>
          </w:p>
        </w:tc>
        <w:tc>
          <w:tcPr>
            <w:tcW w:w="116" w:type="pct"/>
            <w:tcBorders>
              <w:top w:val="nil"/>
              <w:left w:val="nil"/>
              <w:bottom w:val="single" w:sz="4" w:space="0" w:color="auto"/>
              <w:right w:val="single" w:sz="4" w:space="0" w:color="auto"/>
            </w:tcBorders>
            <w:shd w:val="solid" w:color="C6D9F1" w:fill="7F7F7F"/>
            <w:noWrap/>
            <w:vAlign w:val="center"/>
          </w:tcPr>
          <w:p w14:paraId="7FFF7956" w14:textId="77777777" w:rsidR="00A01FA7" w:rsidRPr="00EF0754" w:rsidRDefault="00A01FA7" w:rsidP="005D3723">
            <w:pPr>
              <w:jc w:val="center"/>
              <w:rPr>
                <w:rFonts w:ascii="Arial" w:hAnsi="Arial" w:cs="Arial"/>
                <w:b/>
                <w:sz w:val="18"/>
                <w:szCs w:val="18"/>
              </w:rPr>
            </w:pPr>
          </w:p>
        </w:tc>
        <w:tc>
          <w:tcPr>
            <w:tcW w:w="177" w:type="pct"/>
            <w:tcBorders>
              <w:top w:val="nil"/>
              <w:left w:val="nil"/>
              <w:bottom w:val="single" w:sz="4" w:space="0" w:color="auto"/>
              <w:right w:val="nil"/>
            </w:tcBorders>
            <w:shd w:val="solid" w:color="C6D9F1" w:fill="7F7F7F"/>
          </w:tcPr>
          <w:p w14:paraId="2256D9D8" w14:textId="77777777" w:rsidR="00A01FA7" w:rsidRDefault="00A01FA7" w:rsidP="005D3723">
            <w:pPr>
              <w:jc w:val="center"/>
              <w:rPr>
                <w:rFonts w:ascii="Arial" w:hAnsi="Arial" w:cs="Arial"/>
                <w:b/>
                <w:sz w:val="18"/>
                <w:szCs w:val="18"/>
              </w:rPr>
            </w:pPr>
          </w:p>
        </w:tc>
        <w:tc>
          <w:tcPr>
            <w:tcW w:w="210" w:type="pct"/>
            <w:tcBorders>
              <w:top w:val="nil"/>
              <w:left w:val="nil"/>
              <w:bottom w:val="single" w:sz="4" w:space="0" w:color="auto"/>
              <w:right w:val="single" w:sz="4" w:space="0" w:color="auto"/>
            </w:tcBorders>
            <w:shd w:val="solid" w:color="C6D9F1" w:fill="7F7F7F"/>
            <w:noWrap/>
            <w:vAlign w:val="center"/>
          </w:tcPr>
          <w:p w14:paraId="06DECC63" w14:textId="6D8855F7" w:rsidR="00A01FA7" w:rsidRPr="00EF0754" w:rsidRDefault="00A01FA7" w:rsidP="005D3723">
            <w:pPr>
              <w:jc w:val="center"/>
              <w:rPr>
                <w:rFonts w:ascii="Arial" w:hAnsi="Arial" w:cs="Arial"/>
                <w:b/>
                <w:sz w:val="18"/>
                <w:szCs w:val="18"/>
              </w:rPr>
            </w:pPr>
            <w:r>
              <w:rPr>
                <w:rFonts w:ascii="Arial" w:hAnsi="Arial" w:cs="Arial"/>
                <w:b/>
                <w:sz w:val="18"/>
                <w:szCs w:val="18"/>
              </w:rPr>
              <w:t>168</w:t>
            </w:r>
          </w:p>
        </w:tc>
        <w:tc>
          <w:tcPr>
            <w:tcW w:w="219" w:type="pct"/>
            <w:tcBorders>
              <w:top w:val="nil"/>
              <w:left w:val="nil"/>
              <w:bottom w:val="single" w:sz="4" w:space="0" w:color="auto"/>
              <w:right w:val="single" w:sz="4" w:space="0" w:color="auto"/>
            </w:tcBorders>
            <w:shd w:val="solid" w:color="C6D9F1" w:fill="7F7F7F"/>
            <w:noWrap/>
            <w:vAlign w:val="center"/>
          </w:tcPr>
          <w:p w14:paraId="2C53940F" w14:textId="77777777" w:rsidR="00A01FA7" w:rsidRPr="00EF0754" w:rsidRDefault="00A01FA7" w:rsidP="005D3723">
            <w:pPr>
              <w:jc w:val="center"/>
              <w:rPr>
                <w:rFonts w:ascii="Arial" w:hAnsi="Arial" w:cs="Arial"/>
                <w:b/>
                <w:sz w:val="18"/>
                <w:szCs w:val="18"/>
              </w:rPr>
            </w:pPr>
          </w:p>
        </w:tc>
        <w:tc>
          <w:tcPr>
            <w:tcW w:w="183" w:type="pct"/>
            <w:tcBorders>
              <w:top w:val="nil"/>
              <w:left w:val="nil"/>
              <w:bottom w:val="single" w:sz="4" w:space="0" w:color="auto"/>
              <w:right w:val="single" w:sz="4" w:space="0" w:color="auto"/>
            </w:tcBorders>
            <w:shd w:val="solid" w:color="C6D9F1" w:fill="7F7F7F"/>
          </w:tcPr>
          <w:p w14:paraId="1D63CFBB" w14:textId="77777777" w:rsidR="00A01FA7" w:rsidRPr="00EF0754" w:rsidRDefault="00A01FA7" w:rsidP="005D3723">
            <w:pPr>
              <w:jc w:val="center"/>
              <w:rPr>
                <w:rFonts w:ascii="Arial" w:hAnsi="Arial" w:cs="Arial"/>
                <w:b/>
                <w:sz w:val="18"/>
                <w:szCs w:val="18"/>
              </w:rPr>
            </w:pPr>
          </w:p>
        </w:tc>
        <w:tc>
          <w:tcPr>
            <w:tcW w:w="650" w:type="pct"/>
            <w:gridSpan w:val="2"/>
            <w:tcBorders>
              <w:top w:val="nil"/>
              <w:left w:val="nil"/>
              <w:bottom w:val="single" w:sz="4" w:space="0" w:color="auto"/>
              <w:right w:val="single" w:sz="4" w:space="0" w:color="auto"/>
            </w:tcBorders>
            <w:shd w:val="solid" w:color="C6D9F1" w:fill="7F7F7F"/>
          </w:tcPr>
          <w:p w14:paraId="1924E8F7" w14:textId="77777777" w:rsidR="00A01FA7" w:rsidRPr="00EF0754" w:rsidRDefault="00A01FA7" w:rsidP="005D3723">
            <w:pPr>
              <w:jc w:val="center"/>
              <w:rPr>
                <w:rFonts w:ascii="Arial" w:hAnsi="Arial" w:cs="Arial"/>
                <w:b/>
                <w:sz w:val="18"/>
                <w:szCs w:val="18"/>
              </w:rPr>
            </w:pPr>
          </w:p>
        </w:tc>
      </w:tr>
      <w:tr w:rsidR="00A01FA7" w:rsidRPr="00EF0754" w14:paraId="45F8BFB2"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500ED89"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FA59C8E" w14:textId="77777777" w:rsidR="00A01FA7" w:rsidRDefault="00A01FA7" w:rsidP="003D064D">
            <w:pPr>
              <w:rPr>
                <w:rFonts w:ascii="Arial" w:hAnsi="Arial" w:cs="Arial"/>
                <w:sz w:val="18"/>
                <w:szCs w:val="18"/>
              </w:rPr>
            </w:pPr>
          </w:p>
        </w:tc>
        <w:tc>
          <w:tcPr>
            <w:tcW w:w="521" w:type="pct"/>
            <w:tcBorders>
              <w:left w:val="single" w:sz="4" w:space="0" w:color="auto"/>
              <w:bottom w:val="single" w:sz="4" w:space="0" w:color="auto"/>
              <w:right w:val="single" w:sz="4" w:space="0" w:color="auto"/>
            </w:tcBorders>
            <w:noWrap/>
            <w:vAlign w:val="center"/>
          </w:tcPr>
          <w:p w14:paraId="4F73C0D6" w14:textId="6B3B1C58" w:rsidR="00A01FA7" w:rsidRPr="00324EA3" w:rsidRDefault="00A01FA7" w:rsidP="003D064D">
            <w:pPr>
              <w:rPr>
                <w:rFonts w:ascii="Arial" w:hAnsi="Arial" w:cs="Arial"/>
                <w:b/>
                <w:sz w:val="18"/>
                <w:szCs w:val="18"/>
              </w:rPr>
            </w:pPr>
            <w:r w:rsidRPr="006E25F0">
              <w:rPr>
                <w:rFonts w:ascii="Arial" w:hAnsi="Arial" w:cs="Arial"/>
                <w:b/>
                <w:sz w:val="14"/>
                <w:szCs w:val="14"/>
              </w:rPr>
              <w:t>OPTATIVAS</w:t>
            </w:r>
          </w:p>
        </w:tc>
        <w:tc>
          <w:tcPr>
            <w:tcW w:w="1302" w:type="pct"/>
            <w:tcBorders>
              <w:top w:val="single" w:sz="4" w:space="0" w:color="auto"/>
              <w:left w:val="nil"/>
              <w:bottom w:val="single" w:sz="4" w:space="0" w:color="auto"/>
              <w:right w:val="single" w:sz="4" w:space="0" w:color="auto"/>
            </w:tcBorders>
          </w:tcPr>
          <w:p w14:paraId="26B9B600" w14:textId="77777777" w:rsidR="00A01FA7" w:rsidRDefault="00A01FA7" w:rsidP="00324EA3">
            <w:pPr>
              <w:spacing w:after="0" w:line="240" w:lineRule="auto"/>
              <w:rPr>
                <w:rFonts w:ascii="Arial" w:hAnsi="Arial" w:cs="Arial"/>
                <w:sz w:val="18"/>
                <w:szCs w:val="18"/>
              </w:rPr>
            </w:pPr>
          </w:p>
        </w:tc>
        <w:tc>
          <w:tcPr>
            <w:tcW w:w="120" w:type="pct"/>
            <w:tcBorders>
              <w:top w:val="single" w:sz="4" w:space="0" w:color="auto"/>
              <w:left w:val="single" w:sz="4" w:space="0" w:color="auto"/>
              <w:bottom w:val="single" w:sz="4" w:space="0" w:color="auto"/>
              <w:right w:val="single" w:sz="4" w:space="0" w:color="auto"/>
            </w:tcBorders>
          </w:tcPr>
          <w:p w14:paraId="3D87D2D3" w14:textId="77777777" w:rsidR="00A01FA7" w:rsidRDefault="00A01FA7" w:rsidP="003D064D">
            <w:pPr>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EAFC4AB" w14:textId="77777777" w:rsidR="00A01FA7" w:rsidRDefault="00A01FA7" w:rsidP="003D064D">
            <w:pPr>
              <w:jc w:val="center"/>
              <w:rPr>
                <w:rFonts w:ascii="Arial" w:hAnsi="Arial" w:cs="Arial"/>
                <w:sz w:val="18"/>
                <w:szCs w:val="18"/>
              </w:rPr>
            </w:pPr>
          </w:p>
        </w:tc>
        <w:tc>
          <w:tcPr>
            <w:tcW w:w="171" w:type="pct"/>
            <w:gridSpan w:val="2"/>
            <w:tcBorders>
              <w:top w:val="nil"/>
              <w:left w:val="nil"/>
              <w:bottom w:val="single" w:sz="4" w:space="0" w:color="auto"/>
              <w:right w:val="single" w:sz="4" w:space="0" w:color="auto"/>
            </w:tcBorders>
            <w:noWrap/>
            <w:vAlign w:val="center"/>
          </w:tcPr>
          <w:p w14:paraId="581889B2" w14:textId="77777777" w:rsidR="00A01FA7" w:rsidRDefault="00A01FA7" w:rsidP="003D064D">
            <w:pPr>
              <w:jc w:val="center"/>
              <w:rPr>
                <w:rFonts w:ascii="Arial" w:hAnsi="Arial" w:cs="Arial"/>
                <w:sz w:val="18"/>
                <w:szCs w:val="18"/>
              </w:rPr>
            </w:pPr>
          </w:p>
        </w:tc>
        <w:tc>
          <w:tcPr>
            <w:tcW w:w="214" w:type="pct"/>
            <w:tcBorders>
              <w:top w:val="nil"/>
              <w:left w:val="nil"/>
              <w:bottom w:val="single" w:sz="4" w:space="0" w:color="auto"/>
              <w:right w:val="single" w:sz="4" w:space="0" w:color="auto"/>
            </w:tcBorders>
            <w:noWrap/>
            <w:vAlign w:val="center"/>
          </w:tcPr>
          <w:p w14:paraId="406746A2" w14:textId="77777777" w:rsidR="00A01FA7" w:rsidRDefault="00A01FA7" w:rsidP="003D064D">
            <w:pPr>
              <w:jc w:val="center"/>
              <w:rPr>
                <w:rFonts w:ascii="Arial" w:hAnsi="Arial" w:cs="Arial"/>
                <w:sz w:val="18"/>
                <w:szCs w:val="18"/>
              </w:rPr>
            </w:pPr>
          </w:p>
        </w:tc>
        <w:tc>
          <w:tcPr>
            <w:tcW w:w="171" w:type="pct"/>
            <w:tcBorders>
              <w:top w:val="nil"/>
              <w:left w:val="nil"/>
              <w:bottom w:val="single" w:sz="4" w:space="0" w:color="auto"/>
              <w:right w:val="single" w:sz="4" w:space="0" w:color="auto"/>
            </w:tcBorders>
            <w:noWrap/>
            <w:vAlign w:val="center"/>
          </w:tcPr>
          <w:p w14:paraId="550D8DF1" w14:textId="77777777" w:rsidR="00A01FA7" w:rsidRPr="00324EA3" w:rsidRDefault="00A01FA7" w:rsidP="003D064D">
            <w:pPr>
              <w:jc w:val="center"/>
              <w:rPr>
                <w:rFonts w:ascii="Arial" w:hAnsi="Arial" w:cs="Arial"/>
                <w:sz w:val="18"/>
                <w:szCs w:val="18"/>
              </w:rPr>
            </w:pPr>
          </w:p>
        </w:tc>
        <w:tc>
          <w:tcPr>
            <w:tcW w:w="114" w:type="pct"/>
            <w:tcBorders>
              <w:top w:val="nil"/>
              <w:left w:val="nil"/>
              <w:bottom w:val="single" w:sz="4" w:space="0" w:color="auto"/>
              <w:right w:val="single" w:sz="4" w:space="0" w:color="auto"/>
            </w:tcBorders>
            <w:noWrap/>
          </w:tcPr>
          <w:p w14:paraId="040B2F45" w14:textId="77777777" w:rsidR="00A01FA7" w:rsidRDefault="00A01FA7" w:rsidP="003D064D">
            <w:pPr>
              <w:jc w:val="center"/>
              <w:rPr>
                <w:rFonts w:ascii="Arial" w:hAnsi="Arial" w:cs="Arial"/>
                <w:sz w:val="18"/>
                <w:szCs w:val="18"/>
              </w:rPr>
            </w:pPr>
          </w:p>
        </w:tc>
        <w:tc>
          <w:tcPr>
            <w:tcW w:w="116" w:type="pct"/>
            <w:tcBorders>
              <w:top w:val="nil"/>
              <w:left w:val="nil"/>
              <w:bottom w:val="single" w:sz="4" w:space="0" w:color="auto"/>
              <w:right w:val="single" w:sz="4" w:space="0" w:color="auto"/>
            </w:tcBorders>
            <w:noWrap/>
            <w:vAlign w:val="center"/>
          </w:tcPr>
          <w:p w14:paraId="3C211FF1" w14:textId="77777777" w:rsidR="00A01FA7" w:rsidRDefault="00A01FA7" w:rsidP="003D064D">
            <w:pPr>
              <w:jc w:val="center"/>
              <w:rPr>
                <w:rFonts w:ascii="Arial" w:hAnsi="Arial" w:cs="Arial"/>
                <w:sz w:val="18"/>
                <w:szCs w:val="18"/>
              </w:rPr>
            </w:pPr>
          </w:p>
        </w:tc>
        <w:tc>
          <w:tcPr>
            <w:tcW w:w="177" w:type="pct"/>
            <w:tcBorders>
              <w:top w:val="nil"/>
              <w:left w:val="nil"/>
              <w:bottom w:val="single" w:sz="4" w:space="0" w:color="auto"/>
              <w:right w:val="nil"/>
            </w:tcBorders>
          </w:tcPr>
          <w:p w14:paraId="2BB16795"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5DD32B07" w14:textId="78F009B5" w:rsidR="00A01FA7" w:rsidRDefault="00A01FA7" w:rsidP="003D064D">
            <w:pPr>
              <w:jc w:val="center"/>
              <w:rPr>
                <w:rFonts w:ascii="Arial" w:hAnsi="Arial" w:cs="Arial"/>
                <w:sz w:val="18"/>
                <w:szCs w:val="18"/>
              </w:rPr>
            </w:pPr>
          </w:p>
        </w:tc>
        <w:tc>
          <w:tcPr>
            <w:tcW w:w="219" w:type="pct"/>
            <w:tcBorders>
              <w:top w:val="nil"/>
              <w:left w:val="nil"/>
              <w:bottom w:val="single" w:sz="4" w:space="0" w:color="auto"/>
              <w:right w:val="single" w:sz="4" w:space="0" w:color="auto"/>
            </w:tcBorders>
            <w:noWrap/>
          </w:tcPr>
          <w:p w14:paraId="09269A84"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29026DCE"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D3B45FC" w14:textId="77777777" w:rsidR="00A01FA7" w:rsidRDefault="00A01FA7" w:rsidP="003D064D">
            <w:pPr>
              <w:jc w:val="center"/>
              <w:rPr>
                <w:rFonts w:ascii="Arial" w:hAnsi="Arial" w:cs="Arial"/>
                <w:sz w:val="18"/>
                <w:szCs w:val="18"/>
              </w:rPr>
            </w:pPr>
          </w:p>
        </w:tc>
      </w:tr>
      <w:tr w:rsidR="00A01FA7" w:rsidRPr="00EF0754" w14:paraId="34EE8157"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3C380CB"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E30B65F" w14:textId="77777777" w:rsidR="00A01FA7" w:rsidRPr="00EF0754" w:rsidRDefault="00A01FA7" w:rsidP="003D064D">
            <w:pPr>
              <w:rPr>
                <w:rFonts w:ascii="Arial" w:hAnsi="Arial" w:cs="Arial"/>
                <w:sz w:val="18"/>
                <w:szCs w:val="18"/>
              </w:rPr>
            </w:pPr>
          </w:p>
        </w:tc>
        <w:tc>
          <w:tcPr>
            <w:tcW w:w="521" w:type="pct"/>
            <w:vMerge w:val="restart"/>
            <w:tcBorders>
              <w:top w:val="single" w:sz="4" w:space="0" w:color="auto"/>
              <w:left w:val="single" w:sz="4" w:space="0" w:color="auto"/>
              <w:right w:val="single" w:sz="4" w:space="0" w:color="auto"/>
            </w:tcBorders>
            <w:noWrap/>
            <w:vAlign w:val="center"/>
          </w:tcPr>
          <w:p w14:paraId="5DD1576A"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431375EB" w14:textId="08979704" w:rsidR="00A01FA7" w:rsidRPr="00EF0754"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Didáctica del e</w:t>
            </w:r>
            <w:r w:rsidR="00A01FA7">
              <w:rPr>
                <w:rFonts w:ascii="Arial" w:hAnsi="Arial" w:cs="Arial"/>
                <w:sz w:val="18"/>
                <w:szCs w:val="18"/>
              </w:rPr>
              <w:t>spañol</w:t>
            </w:r>
          </w:p>
        </w:tc>
        <w:tc>
          <w:tcPr>
            <w:tcW w:w="120" w:type="pct"/>
            <w:tcBorders>
              <w:top w:val="single" w:sz="4" w:space="0" w:color="auto"/>
              <w:left w:val="single" w:sz="4" w:space="0" w:color="auto"/>
              <w:bottom w:val="single" w:sz="4" w:space="0" w:color="auto"/>
              <w:right w:val="single" w:sz="4" w:space="0" w:color="auto"/>
            </w:tcBorders>
            <w:vAlign w:val="center"/>
          </w:tcPr>
          <w:p w14:paraId="5C9F8E3D" w14:textId="77777777" w:rsidR="00A01FA7" w:rsidRPr="00EF0754"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0209A24"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DC64B12" w14:textId="77777777" w:rsidR="00A01FA7" w:rsidRPr="00EF0754"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2B3AABE9" w14:textId="77777777" w:rsidR="00A01FA7" w:rsidRPr="00EF0754"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04E1D03B" w14:textId="77777777" w:rsidR="00A01FA7" w:rsidRPr="00EF0754"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65FE1EF4"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60F66755"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4B16EC27"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67E708E9" w14:textId="4FDF784C" w:rsidR="00A01FA7" w:rsidRPr="00EF0754"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254DB51A" w14:textId="27A44011" w:rsidR="00A01FA7" w:rsidRPr="00EF0754" w:rsidRDefault="00AF3C53"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312973D9"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E4E17A9" w14:textId="77777777" w:rsidR="00A01FA7" w:rsidRPr="00EF0754" w:rsidRDefault="00A01FA7" w:rsidP="003D064D">
            <w:pPr>
              <w:jc w:val="center"/>
              <w:rPr>
                <w:rFonts w:ascii="Arial" w:hAnsi="Arial" w:cs="Arial"/>
                <w:sz w:val="18"/>
                <w:szCs w:val="18"/>
              </w:rPr>
            </w:pPr>
          </w:p>
        </w:tc>
      </w:tr>
      <w:tr w:rsidR="00A01FA7" w:rsidRPr="00EF0754" w14:paraId="2FA7B799"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CE4C35E"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F27C20B"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234BF21F"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39445BC" w14:textId="5CC8C5D9"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Didáctica de las m</w:t>
            </w:r>
            <w:r w:rsidR="00A01FA7">
              <w:rPr>
                <w:rFonts w:ascii="Arial" w:hAnsi="Arial" w:cs="Arial"/>
                <w:sz w:val="18"/>
                <w:szCs w:val="18"/>
              </w:rPr>
              <w:t>atemáticas</w:t>
            </w:r>
          </w:p>
        </w:tc>
        <w:tc>
          <w:tcPr>
            <w:tcW w:w="120" w:type="pct"/>
            <w:tcBorders>
              <w:top w:val="single" w:sz="4" w:space="0" w:color="auto"/>
              <w:left w:val="single" w:sz="4" w:space="0" w:color="auto"/>
              <w:bottom w:val="single" w:sz="4" w:space="0" w:color="auto"/>
              <w:right w:val="single" w:sz="4" w:space="0" w:color="auto"/>
            </w:tcBorders>
            <w:vAlign w:val="center"/>
          </w:tcPr>
          <w:p w14:paraId="5A441928" w14:textId="77777777" w:rsidR="00A01FA7" w:rsidRPr="00EF0754"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18607E6"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0DE9B968"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5A7A7CC2" w14:textId="77777777" w:rsidR="00A01FA7" w:rsidRPr="00EF0754"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281109BD"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30AF5EFE"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52DC0D1D"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B7C600A"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5EEFFF61" w14:textId="496E6743"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38251105" w14:textId="633A8160" w:rsidR="00A01FA7" w:rsidRPr="00EF0754" w:rsidRDefault="00AF3C53"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010AAC0F"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1777A9E" w14:textId="77777777" w:rsidR="00A01FA7" w:rsidRPr="00EF0754" w:rsidRDefault="00A01FA7" w:rsidP="003D064D">
            <w:pPr>
              <w:jc w:val="center"/>
              <w:rPr>
                <w:rFonts w:ascii="Arial" w:hAnsi="Arial" w:cs="Arial"/>
                <w:sz w:val="18"/>
                <w:szCs w:val="18"/>
              </w:rPr>
            </w:pPr>
          </w:p>
        </w:tc>
      </w:tr>
      <w:tr w:rsidR="00A01FA7" w:rsidRPr="00EF0754" w14:paraId="340C9B6B"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503B3066"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9BCAA03"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25D2F4EE"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290B1F03" w14:textId="7AB261E2"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Estrategias e</w:t>
            </w:r>
            <w:r w:rsidR="00A01FA7">
              <w:rPr>
                <w:rFonts w:ascii="Arial" w:hAnsi="Arial" w:cs="Arial"/>
                <w:sz w:val="18"/>
                <w:szCs w:val="18"/>
              </w:rPr>
              <w:t>ducomunicativas</w:t>
            </w:r>
          </w:p>
        </w:tc>
        <w:tc>
          <w:tcPr>
            <w:tcW w:w="120" w:type="pct"/>
            <w:tcBorders>
              <w:top w:val="single" w:sz="4" w:space="0" w:color="auto"/>
              <w:left w:val="single" w:sz="4" w:space="0" w:color="auto"/>
              <w:bottom w:val="single" w:sz="4" w:space="0" w:color="auto"/>
              <w:right w:val="single" w:sz="4" w:space="0" w:color="auto"/>
            </w:tcBorders>
            <w:vAlign w:val="center"/>
          </w:tcPr>
          <w:p w14:paraId="2AB173AF"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4AFBFE3"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156153F7"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51DEDECE"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6E1667E3"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6C9C749C"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9327C55"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618BF64"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0D8A5DE" w14:textId="5D7D2C48"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025FF917" w14:textId="5C4798EE" w:rsidR="00A01FA7" w:rsidRPr="00EF0754" w:rsidRDefault="008548C8"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36E386C0"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1B551B6" w14:textId="77777777" w:rsidR="00A01FA7" w:rsidRPr="00EF0754" w:rsidRDefault="00A01FA7" w:rsidP="003D064D">
            <w:pPr>
              <w:jc w:val="center"/>
              <w:rPr>
                <w:rFonts w:ascii="Arial" w:hAnsi="Arial" w:cs="Arial"/>
                <w:sz w:val="18"/>
                <w:szCs w:val="18"/>
              </w:rPr>
            </w:pPr>
          </w:p>
        </w:tc>
      </w:tr>
      <w:tr w:rsidR="00A01FA7" w:rsidRPr="00EF0754" w14:paraId="45FC5125"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2B32BB7"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EA0EF23"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4F02DB85"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BAC53EF" w14:textId="77777777" w:rsidR="00A01FA7" w:rsidRDefault="00A01FA7" w:rsidP="0087077D">
            <w:pPr>
              <w:numPr>
                <w:ilvl w:val="0"/>
                <w:numId w:val="36"/>
              </w:numPr>
              <w:spacing w:after="0" w:line="240" w:lineRule="auto"/>
              <w:rPr>
                <w:rFonts w:ascii="Arial" w:hAnsi="Arial" w:cs="Arial"/>
                <w:sz w:val="18"/>
                <w:szCs w:val="18"/>
              </w:rPr>
            </w:pPr>
            <w:r>
              <w:rPr>
                <w:rFonts w:ascii="Arial" w:hAnsi="Arial" w:cs="Arial"/>
                <w:sz w:val="18"/>
                <w:szCs w:val="18"/>
              </w:rPr>
              <w:t>Ecopedagogía</w:t>
            </w:r>
          </w:p>
        </w:tc>
        <w:tc>
          <w:tcPr>
            <w:tcW w:w="120" w:type="pct"/>
            <w:tcBorders>
              <w:top w:val="single" w:sz="4" w:space="0" w:color="auto"/>
              <w:left w:val="single" w:sz="4" w:space="0" w:color="auto"/>
              <w:bottom w:val="single" w:sz="4" w:space="0" w:color="auto"/>
              <w:right w:val="single" w:sz="4" w:space="0" w:color="auto"/>
            </w:tcBorders>
            <w:vAlign w:val="center"/>
          </w:tcPr>
          <w:p w14:paraId="5D1CD0C3"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3581B9FC"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4CC8B6A9"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4B14617D"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67ECC80F"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01C3C484"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E569FFE"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44C9BF47"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6C44BB46" w14:textId="1E733520"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23D161C5" w14:textId="508C6686" w:rsidR="00A01FA7" w:rsidRPr="00EF0754" w:rsidRDefault="00AF3C53"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32A0876D"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37837AA" w14:textId="77777777" w:rsidR="00A01FA7" w:rsidRPr="00EF0754" w:rsidRDefault="00A01FA7" w:rsidP="003D064D">
            <w:pPr>
              <w:jc w:val="center"/>
              <w:rPr>
                <w:rFonts w:ascii="Arial" w:hAnsi="Arial" w:cs="Arial"/>
                <w:sz w:val="18"/>
                <w:szCs w:val="18"/>
              </w:rPr>
            </w:pPr>
          </w:p>
        </w:tc>
      </w:tr>
      <w:tr w:rsidR="00A01FA7" w:rsidRPr="00EF0754" w14:paraId="3240CBEF"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BC1D0DA"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55764849"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35BFF38F"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1FEF8307" w14:textId="77777777" w:rsidR="00A01FA7" w:rsidRDefault="00A01FA7" w:rsidP="0087077D">
            <w:pPr>
              <w:numPr>
                <w:ilvl w:val="0"/>
                <w:numId w:val="36"/>
              </w:numPr>
              <w:spacing w:after="0" w:line="240" w:lineRule="auto"/>
              <w:rPr>
                <w:rFonts w:ascii="Arial" w:hAnsi="Arial" w:cs="Arial"/>
                <w:sz w:val="18"/>
                <w:szCs w:val="18"/>
              </w:rPr>
            </w:pPr>
            <w:r>
              <w:rPr>
                <w:rFonts w:ascii="Arial" w:hAnsi="Arial" w:cs="Arial"/>
                <w:sz w:val="18"/>
                <w:szCs w:val="18"/>
              </w:rPr>
              <w:t>Andropegagogía</w:t>
            </w:r>
          </w:p>
        </w:tc>
        <w:tc>
          <w:tcPr>
            <w:tcW w:w="120" w:type="pct"/>
            <w:tcBorders>
              <w:top w:val="single" w:sz="4" w:space="0" w:color="auto"/>
              <w:left w:val="single" w:sz="4" w:space="0" w:color="auto"/>
              <w:bottom w:val="single" w:sz="4" w:space="0" w:color="auto"/>
              <w:right w:val="single" w:sz="4" w:space="0" w:color="auto"/>
            </w:tcBorders>
            <w:vAlign w:val="center"/>
          </w:tcPr>
          <w:p w14:paraId="4282615C"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EDDDAA5"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4019A5B6"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32F712AE"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4B9475B3"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197441BA"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1C0A2D0D"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636F067D"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D6F1334" w14:textId="0ABBD88B"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394096AB" w14:textId="41C2BBA0" w:rsidR="00A01FA7" w:rsidRPr="00EF0754" w:rsidRDefault="008548C8"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7DE103B8"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3C58B5BC" w14:textId="77777777" w:rsidR="00A01FA7" w:rsidRPr="00EF0754" w:rsidRDefault="00A01FA7" w:rsidP="003D064D">
            <w:pPr>
              <w:jc w:val="center"/>
              <w:rPr>
                <w:rFonts w:ascii="Arial" w:hAnsi="Arial" w:cs="Arial"/>
                <w:sz w:val="18"/>
                <w:szCs w:val="18"/>
              </w:rPr>
            </w:pPr>
          </w:p>
        </w:tc>
      </w:tr>
      <w:tr w:rsidR="00A01FA7" w:rsidRPr="00EF0754" w14:paraId="1B8D4BAA"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ADC531B"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716D375B"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05F18457"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1D6EAED6" w14:textId="5C1454B5"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Pedagogía l</w:t>
            </w:r>
            <w:r w:rsidR="00A01FA7">
              <w:rPr>
                <w:rFonts w:ascii="Arial" w:hAnsi="Arial" w:cs="Arial"/>
                <w:sz w:val="18"/>
                <w:szCs w:val="18"/>
              </w:rPr>
              <w:t>údica</w:t>
            </w:r>
          </w:p>
        </w:tc>
        <w:tc>
          <w:tcPr>
            <w:tcW w:w="120" w:type="pct"/>
            <w:tcBorders>
              <w:top w:val="single" w:sz="4" w:space="0" w:color="auto"/>
              <w:left w:val="single" w:sz="4" w:space="0" w:color="auto"/>
              <w:bottom w:val="single" w:sz="4" w:space="0" w:color="auto"/>
              <w:right w:val="single" w:sz="4" w:space="0" w:color="auto"/>
            </w:tcBorders>
            <w:vAlign w:val="center"/>
          </w:tcPr>
          <w:p w14:paraId="3A36082E"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45E4AEA4" w14:textId="77777777" w:rsidR="00A01FA7" w:rsidRDefault="00A01FA7" w:rsidP="003D064D">
            <w:pPr>
              <w:jc w:val="center"/>
              <w:rPr>
                <w:rFonts w:ascii="Arial" w:hAnsi="Arial" w:cs="Arial"/>
                <w:sz w:val="18"/>
                <w:szCs w:val="18"/>
              </w:rPr>
            </w:pPr>
            <w:r>
              <w:rPr>
                <w:rFonts w:ascii="Arial" w:hAnsi="Arial" w:cs="Arial"/>
                <w:sz w:val="18"/>
                <w:szCs w:val="18"/>
              </w:rPr>
              <w:t xml:space="preserve">I </w:t>
            </w:r>
          </w:p>
        </w:tc>
        <w:tc>
          <w:tcPr>
            <w:tcW w:w="171" w:type="pct"/>
            <w:gridSpan w:val="2"/>
            <w:tcBorders>
              <w:top w:val="nil"/>
              <w:left w:val="nil"/>
              <w:bottom w:val="single" w:sz="4" w:space="0" w:color="auto"/>
              <w:right w:val="single" w:sz="4" w:space="0" w:color="auto"/>
            </w:tcBorders>
            <w:noWrap/>
            <w:vAlign w:val="center"/>
          </w:tcPr>
          <w:p w14:paraId="710CB2ED"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0F3916C7"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1C2B7A55"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4B00BE88"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769A5553"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CAB58DE"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9C83CE7" w14:textId="3558D9E1"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31D52530" w14:textId="66A4C8CE" w:rsidR="00A01FA7" w:rsidRPr="00EF0754" w:rsidRDefault="008548C8"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59006FEA"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0D236CF" w14:textId="77777777" w:rsidR="00A01FA7" w:rsidRPr="00EF0754" w:rsidRDefault="00A01FA7" w:rsidP="003D064D">
            <w:pPr>
              <w:jc w:val="center"/>
              <w:rPr>
                <w:rFonts w:ascii="Arial" w:hAnsi="Arial" w:cs="Arial"/>
                <w:sz w:val="18"/>
                <w:szCs w:val="18"/>
              </w:rPr>
            </w:pPr>
          </w:p>
        </w:tc>
      </w:tr>
      <w:tr w:rsidR="00A01FA7" w:rsidRPr="00EF0754" w14:paraId="3CC221B8"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169C6F89"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A6F9149"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75254351"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1947FE9" w14:textId="4811CE66"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Didáctica de las ciencias s</w:t>
            </w:r>
            <w:r w:rsidR="00A01FA7">
              <w:rPr>
                <w:rFonts w:ascii="Arial" w:hAnsi="Arial" w:cs="Arial"/>
                <w:sz w:val="18"/>
                <w:szCs w:val="18"/>
              </w:rPr>
              <w:t>ociales</w:t>
            </w:r>
          </w:p>
        </w:tc>
        <w:tc>
          <w:tcPr>
            <w:tcW w:w="120" w:type="pct"/>
            <w:tcBorders>
              <w:top w:val="single" w:sz="4" w:space="0" w:color="auto"/>
              <w:left w:val="single" w:sz="4" w:space="0" w:color="auto"/>
              <w:bottom w:val="single" w:sz="4" w:space="0" w:color="auto"/>
              <w:right w:val="single" w:sz="4" w:space="0" w:color="auto"/>
            </w:tcBorders>
            <w:vAlign w:val="center"/>
          </w:tcPr>
          <w:p w14:paraId="28FBEB15"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63764B82"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4C3BB3FC"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2974AAC2"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7BC790A4"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3204DE50"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7FD16AEA"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0B39A917"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FFF9AA1" w14:textId="447D051B"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2BDBE3A3" w14:textId="5682185D" w:rsidR="00A01FA7" w:rsidRPr="00EF0754" w:rsidRDefault="00AF3C53"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2DB8B331"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21BF2383" w14:textId="77777777" w:rsidR="00A01FA7" w:rsidRPr="00EF0754" w:rsidRDefault="00A01FA7" w:rsidP="003D064D">
            <w:pPr>
              <w:jc w:val="center"/>
              <w:rPr>
                <w:rFonts w:ascii="Arial" w:hAnsi="Arial" w:cs="Arial"/>
                <w:sz w:val="18"/>
                <w:szCs w:val="18"/>
              </w:rPr>
            </w:pPr>
          </w:p>
        </w:tc>
      </w:tr>
      <w:tr w:rsidR="00A01FA7" w:rsidRPr="00EF0754" w14:paraId="5C4B49CE"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E947478"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0451DA0"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168E4AAF"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BD3E0F5" w14:textId="4CC56474"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Pedagogía c</w:t>
            </w:r>
            <w:r w:rsidR="00A01FA7">
              <w:rPr>
                <w:rFonts w:ascii="Arial" w:hAnsi="Arial" w:cs="Arial"/>
                <w:sz w:val="18"/>
                <w:szCs w:val="18"/>
              </w:rPr>
              <w:t>rítica</w:t>
            </w:r>
          </w:p>
        </w:tc>
        <w:tc>
          <w:tcPr>
            <w:tcW w:w="120" w:type="pct"/>
            <w:tcBorders>
              <w:top w:val="single" w:sz="4" w:space="0" w:color="auto"/>
              <w:left w:val="single" w:sz="4" w:space="0" w:color="auto"/>
              <w:bottom w:val="single" w:sz="4" w:space="0" w:color="auto"/>
              <w:right w:val="single" w:sz="4" w:space="0" w:color="auto"/>
            </w:tcBorders>
            <w:vAlign w:val="center"/>
          </w:tcPr>
          <w:p w14:paraId="3A69F87C"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E6E9307"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430B2F30"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1F1E0E65"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5F1AF6E1"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287E0CCD"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06BDE001"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4E0EA500"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D473D70" w14:textId="3E188763"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710CB891"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10118C70"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C455E9C" w14:textId="77777777" w:rsidR="00A01FA7" w:rsidRPr="00EF0754" w:rsidRDefault="00A01FA7" w:rsidP="003D064D">
            <w:pPr>
              <w:jc w:val="center"/>
              <w:rPr>
                <w:rFonts w:ascii="Arial" w:hAnsi="Arial" w:cs="Arial"/>
                <w:sz w:val="18"/>
                <w:szCs w:val="18"/>
              </w:rPr>
            </w:pPr>
          </w:p>
        </w:tc>
      </w:tr>
      <w:tr w:rsidR="00A01FA7" w:rsidRPr="00EF0754" w14:paraId="0AFD7168"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F5B5A72"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7EA9B5DB"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4FB288B8"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0F33E5EB" w14:textId="7B0758CE"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Pedagogía h</w:t>
            </w:r>
            <w:r w:rsidR="00A01FA7">
              <w:rPr>
                <w:rFonts w:ascii="Arial" w:hAnsi="Arial" w:cs="Arial"/>
                <w:sz w:val="18"/>
                <w:szCs w:val="18"/>
              </w:rPr>
              <w:t>ospitalaria</w:t>
            </w:r>
          </w:p>
        </w:tc>
        <w:tc>
          <w:tcPr>
            <w:tcW w:w="120" w:type="pct"/>
            <w:tcBorders>
              <w:top w:val="single" w:sz="4" w:space="0" w:color="auto"/>
              <w:left w:val="single" w:sz="4" w:space="0" w:color="auto"/>
              <w:bottom w:val="single" w:sz="4" w:space="0" w:color="auto"/>
              <w:right w:val="single" w:sz="4" w:space="0" w:color="auto"/>
            </w:tcBorders>
            <w:vAlign w:val="center"/>
          </w:tcPr>
          <w:p w14:paraId="55083180"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365FE021"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172629A8"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2E18D970"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0A5A7B80"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4C40A0DC"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6667FD13"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0AF6F070"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E64A3FC" w14:textId="22DCC825"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35F3CB78" w14:textId="57ED957B" w:rsidR="00A01FA7" w:rsidRPr="00EF0754" w:rsidRDefault="00AF3C53"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64D19B06"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8352C9D" w14:textId="77777777" w:rsidR="00A01FA7" w:rsidRPr="00EF0754" w:rsidRDefault="00A01FA7" w:rsidP="003D064D">
            <w:pPr>
              <w:jc w:val="center"/>
              <w:rPr>
                <w:rFonts w:ascii="Arial" w:hAnsi="Arial" w:cs="Arial"/>
                <w:sz w:val="18"/>
                <w:szCs w:val="18"/>
              </w:rPr>
            </w:pPr>
          </w:p>
        </w:tc>
      </w:tr>
      <w:tr w:rsidR="00A01FA7" w:rsidRPr="00EF0754" w14:paraId="44DEEC40"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7F46B9D"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6D12ECB"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11FCE389"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2DB1C4AE" w14:textId="77777777" w:rsidR="00A01FA7" w:rsidRDefault="00A01FA7" w:rsidP="0087077D">
            <w:pPr>
              <w:numPr>
                <w:ilvl w:val="0"/>
                <w:numId w:val="36"/>
              </w:numPr>
              <w:spacing w:after="0" w:line="240" w:lineRule="auto"/>
              <w:rPr>
                <w:rFonts w:ascii="Arial" w:hAnsi="Arial" w:cs="Arial"/>
                <w:sz w:val="18"/>
                <w:szCs w:val="18"/>
              </w:rPr>
            </w:pPr>
            <w:r>
              <w:rPr>
                <w:rFonts w:ascii="Arial" w:hAnsi="Arial" w:cs="Arial"/>
                <w:sz w:val="18"/>
                <w:szCs w:val="18"/>
              </w:rPr>
              <w:t>Andragogía</w:t>
            </w:r>
          </w:p>
        </w:tc>
        <w:tc>
          <w:tcPr>
            <w:tcW w:w="120" w:type="pct"/>
            <w:tcBorders>
              <w:top w:val="single" w:sz="4" w:space="0" w:color="auto"/>
              <w:left w:val="single" w:sz="4" w:space="0" w:color="auto"/>
              <w:bottom w:val="single" w:sz="4" w:space="0" w:color="auto"/>
              <w:right w:val="single" w:sz="4" w:space="0" w:color="auto"/>
            </w:tcBorders>
            <w:vAlign w:val="center"/>
          </w:tcPr>
          <w:p w14:paraId="17D30CBF"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69CC472"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172900B7"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1B0D21E8"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61DA8850"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17AC4666"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71568A8"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4F6EE280"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B5CD850" w14:textId="3E72A69E"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53E34263" w14:textId="568B723D"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5076BB30"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75F7F780" w14:textId="77777777" w:rsidR="00A01FA7" w:rsidRPr="00EF0754" w:rsidRDefault="00A01FA7" w:rsidP="003D064D">
            <w:pPr>
              <w:jc w:val="center"/>
              <w:rPr>
                <w:rFonts w:ascii="Arial" w:hAnsi="Arial" w:cs="Arial"/>
                <w:sz w:val="18"/>
                <w:szCs w:val="18"/>
              </w:rPr>
            </w:pPr>
          </w:p>
        </w:tc>
      </w:tr>
      <w:tr w:rsidR="00A01FA7" w:rsidRPr="00EF0754" w14:paraId="2BB1F291"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71A2BBE"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20CDF5C"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42E17CE7"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5F817166" w14:textId="4B4FBCD9"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Educación en v</w:t>
            </w:r>
            <w:r w:rsidR="00A01FA7">
              <w:rPr>
                <w:rFonts w:ascii="Arial" w:hAnsi="Arial" w:cs="Arial"/>
                <w:sz w:val="18"/>
                <w:szCs w:val="18"/>
              </w:rPr>
              <w:t>alores</w:t>
            </w:r>
          </w:p>
        </w:tc>
        <w:tc>
          <w:tcPr>
            <w:tcW w:w="120" w:type="pct"/>
            <w:tcBorders>
              <w:top w:val="single" w:sz="4" w:space="0" w:color="auto"/>
              <w:left w:val="single" w:sz="4" w:space="0" w:color="auto"/>
              <w:bottom w:val="single" w:sz="4" w:space="0" w:color="auto"/>
              <w:right w:val="single" w:sz="4" w:space="0" w:color="auto"/>
            </w:tcBorders>
            <w:vAlign w:val="center"/>
          </w:tcPr>
          <w:p w14:paraId="03E851D7"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2985B48"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9F29926"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5AE9FEED"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5DE5BCD0"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518954EC"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1C8BC804"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0F7A396B"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984F29B" w14:textId="6BF41FF0"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3C5C0424" w14:textId="3EAA7A48" w:rsidR="00A01FA7" w:rsidRPr="00EF0754" w:rsidRDefault="008548C8"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3117BF22"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770C3DF6" w14:textId="77777777" w:rsidR="00A01FA7" w:rsidRPr="00EF0754" w:rsidRDefault="00A01FA7" w:rsidP="003D064D">
            <w:pPr>
              <w:jc w:val="center"/>
              <w:rPr>
                <w:rFonts w:ascii="Arial" w:hAnsi="Arial" w:cs="Arial"/>
                <w:sz w:val="18"/>
                <w:szCs w:val="18"/>
              </w:rPr>
            </w:pPr>
          </w:p>
        </w:tc>
      </w:tr>
      <w:tr w:rsidR="00A01FA7" w:rsidRPr="00EF0754" w14:paraId="0AEACBC6"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4B3633D"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50F30EB3"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1787C651"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4ECFCA5F" w14:textId="76DFC298"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Diseño instruccional para ambientes educativos m</w:t>
            </w:r>
            <w:r w:rsidR="00A01FA7">
              <w:rPr>
                <w:rFonts w:ascii="Arial" w:hAnsi="Arial" w:cs="Arial"/>
                <w:sz w:val="18"/>
                <w:szCs w:val="18"/>
              </w:rPr>
              <w:t>ixtos</w:t>
            </w:r>
          </w:p>
        </w:tc>
        <w:tc>
          <w:tcPr>
            <w:tcW w:w="120" w:type="pct"/>
            <w:tcBorders>
              <w:top w:val="single" w:sz="4" w:space="0" w:color="auto"/>
              <w:left w:val="single" w:sz="4" w:space="0" w:color="auto"/>
              <w:bottom w:val="single" w:sz="4" w:space="0" w:color="auto"/>
              <w:right w:val="single" w:sz="4" w:space="0" w:color="auto"/>
            </w:tcBorders>
            <w:vAlign w:val="center"/>
          </w:tcPr>
          <w:p w14:paraId="14937A27"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8C1E343"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41386AEA"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2C6A6A4D"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097CD6E8"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154D27F9"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C033CF2"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4F6988E"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345E050" w14:textId="5EF981D4"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1ABB3315"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1AA37430"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BAD1AD3" w14:textId="77777777" w:rsidR="00A01FA7" w:rsidRPr="00EF0754" w:rsidRDefault="00A01FA7" w:rsidP="003D064D">
            <w:pPr>
              <w:jc w:val="center"/>
              <w:rPr>
                <w:rFonts w:ascii="Arial" w:hAnsi="Arial" w:cs="Arial"/>
                <w:sz w:val="18"/>
                <w:szCs w:val="18"/>
              </w:rPr>
            </w:pPr>
          </w:p>
        </w:tc>
      </w:tr>
      <w:tr w:rsidR="00A01FA7" w:rsidRPr="00EF0754" w14:paraId="75D16C96"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C982A77"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4A218A2"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7997CD00"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4FA06426" w14:textId="5CD5358D"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Educación ambiental para la s</w:t>
            </w:r>
            <w:r w:rsidR="00A01FA7">
              <w:rPr>
                <w:rFonts w:ascii="Arial" w:hAnsi="Arial" w:cs="Arial"/>
                <w:sz w:val="18"/>
                <w:szCs w:val="18"/>
              </w:rPr>
              <w:t>ustentabilidad</w:t>
            </w:r>
          </w:p>
        </w:tc>
        <w:tc>
          <w:tcPr>
            <w:tcW w:w="120" w:type="pct"/>
            <w:tcBorders>
              <w:top w:val="single" w:sz="4" w:space="0" w:color="auto"/>
              <w:left w:val="single" w:sz="4" w:space="0" w:color="auto"/>
              <w:bottom w:val="single" w:sz="4" w:space="0" w:color="auto"/>
              <w:right w:val="single" w:sz="4" w:space="0" w:color="auto"/>
            </w:tcBorders>
            <w:vAlign w:val="center"/>
          </w:tcPr>
          <w:p w14:paraId="572ED60D"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3AD69F2B"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6A5046B"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13A767DF"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1848982D"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3402B8BC"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6775DB96"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7F89E6F2"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2F75FAC9" w14:textId="234740B3"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5C22BD12" w14:textId="6BBA773D" w:rsidR="00A01FA7" w:rsidRPr="00EF0754" w:rsidRDefault="005F66B6" w:rsidP="003D064D">
            <w:pPr>
              <w:jc w:val="center"/>
              <w:rPr>
                <w:rFonts w:ascii="Arial" w:hAnsi="Arial" w:cs="Arial"/>
                <w:sz w:val="18"/>
                <w:szCs w:val="18"/>
              </w:rPr>
            </w:pPr>
            <w:r>
              <w:rPr>
                <w:rFonts w:ascii="Arial" w:hAnsi="Arial" w:cs="Arial"/>
                <w:sz w:val="18"/>
                <w:szCs w:val="18"/>
              </w:rPr>
              <w:t>Sí</w:t>
            </w:r>
          </w:p>
        </w:tc>
        <w:tc>
          <w:tcPr>
            <w:tcW w:w="183" w:type="pct"/>
            <w:tcBorders>
              <w:top w:val="nil"/>
              <w:left w:val="nil"/>
              <w:bottom w:val="single" w:sz="4" w:space="0" w:color="auto"/>
              <w:right w:val="single" w:sz="4" w:space="0" w:color="auto"/>
            </w:tcBorders>
          </w:tcPr>
          <w:p w14:paraId="3BBC4364"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407223BA" w14:textId="77777777" w:rsidR="00A01FA7" w:rsidRPr="00EF0754" w:rsidRDefault="00A01FA7" w:rsidP="003D064D">
            <w:pPr>
              <w:jc w:val="center"/>
              <w:rPr>
                <w:rFonts w:ascii="Arial" w:hAnsi="Arial" w:cs="Arial"/>
                <w:sz w:val="18"/>
                <w:szCs w:val="18"/>
              </w:rPr>
            </w:pPr>
          </w:p>
        </w:tc>
      </w:tr>
      <w:tr w:rsidR="00A01FA7" w:rsidRPr="00EF0754" w14:paraId="2C42D5F2"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E3FA469"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A933BF7"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2D705B42"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4A69B55D" w14:textId="5F98D5CE"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Educación i</w:t>
            </w:r>
            <w:r w:rsidR="00A01FA7">
              <w:rPr>
                <w:rFonts w:ascii="Arial" w:hAnsi="Arial" w:cs="Arial"/>
                <w:sz w:val="18"/>
                <w:szCs w:val="18"/>
              </w:rPr>
              <w:t>ntercultural</w:t>
            </w:r>
          </w:p>
        </w:tc>
        <w:tc>
          <w:tcPr>
            <w:tcW w:w="120" w:type="pct"/>
            <w:tcBorders>
              <w:top w:val="single" w:sz="4" w:space="0" w:color="auto"/>
              <w:left w:val="single" w:sz="4" w:space="0" w:color="auto"/>
              <w:bottom w:val="single" w:sz="4" w:space="0" w:color="auto"/>
              <w:right w:val="single" w:sz="4" w:space="0" w:color="auto"/>
            </w:tcBorders>
            <w:vAlign w:val="center"/>
          </w:tcPr>
          <w:p w14:paraId="545F8813"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6FF43231"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06367438"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721549E7"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35C120A6"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4D0E525A"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397A1C90"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54E6BFE4"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CA6A04C" w14:textId="686DBC89"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3F60513C"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6D194B87"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7E7366FC" w14:textId="77777777" w:rsidR="00A01FA7" w:rsidRPr="00EF0754" w:rsidRDefault="00A01FA7" w:rsidP="003D064D">
            <w:pPr>
              <w:jc w:val="center"/>
              <w:rPr>
                <w:rFonts w:ascii="Arial" w:hAnsi="Arial" w:cs="Arial"/>
                <w:sz w:val="18"/>
                <w:szCs w:val="18"/>
              </w:rPr>
            </w:pPr>
          </w:p>
        </w:tc>
      </w:tr>
      <w:tr w:rsidR="00A01FA7" w:rsidRPr="00EF0754" w14:paraId="2061D794"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1B167D42"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48D0065F"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6F914998"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3C13951" w14:textId="0CDC22FD"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Mediación i</w:t>
            </w:r>
            <w:r w:rsidR="00A01FA7">
              <w:rPr>
                <w:rFonts w:ascii="Arial" w:hAnsi="Arial" w:cs="Arial"/>
                <w:sz w:val="18"/>
                <w:szCs w:val="18"/>
              </w:rPr>
              <w:t>ntercultural</w:t>
            </w:r>
          </w:p>
        </w:tc>
        <w:tc>
          <w:tcPr>
            <w:tcW w:w="120" w:type="pct"/>
            <w:tcBorders>
              <w:top w:val="single" w:sz="4" w:space="0" w:color="auto"/>
              <w:left w:val="single" w:sz="4" w:space="0" w:color="auto"/>
              <w:bottom w:val="single" w:sz="4" w:space="0" w:color="auto"/>
              <w:right w:val="single" w:sz="4" w:space="0" w:color="auto"/>
            </w:tcBorders>
            <w:vAlign w:val="center"/>
          </w:tcPr>
          <w:p w14:paraId="16C09DE3"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675CF8C"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0A83602"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702C9FD9"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7AFD3FB7"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6082414B"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000FD728"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7B9FF5AD"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7ABDC523" w14:textId="335C6BCA"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5D40C4FA"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18D19CA4"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3C72EFAF" w14:textId="77777777" w:rsidR="00A01FA7" w:rsidRPr="00EF0754" w:rsidRDefault="00A01FA7" w:rsidP="003D064D">
            <w:pPr>
              <w:jc w:val="center"/>
              <w:rPr>
                <w:rFonts w:ascii="Arial" w:hAnsi="Arial" w:cs="Arial"/>
                <w:sz w:val="18"/>
                <w:szCs w:val="18"/>
              </w:rPr>
            </w:pPr>
          </w:p>
        </w:tc>
      </w:tr>
      <w:tr w:rsidR="00A01FA7" w:rsidRPr="00EF0754" w14:paraId="69085745"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4981BC9"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A6ED1C0"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48718386"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45CF7E2D" w14:textId="2610FC5E"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Acreditación y certificación en las i</w:t>
            </w:r>
            <w:r w:rsidR="00A01FA7">
              <w:rPr>
                <w:rFonts w:ascii="Arial" w:hAnsi="Arial" w:cs="Arial"/>
                <w:sz w:val="18"/>
                <w:szCs w:val="18"/>
              </w:rPr>
              <w:t>nstituciones</w:t>
            </w:r>
          </w:p>
        </w:tc>
        <w:tc>
          <w:tcPr>
            <w:tcW w:w="120" w:type="pct"/>
            <w:tcBorders>
              <w:top w:val="single" w:sz="4" w:space="0" w:color="auto"/>
              <w:left w:val="single" w:sz="4" w:space="0" w:color="auto"/>
              <w:bottom w:val="single" w:sz="4" w:space="0" w:color="auto"/>
              <w:right w:val="single" w:sz="4" w:space="0" w:color="auto"/>
            </w:tcBorders>
            <w:vAlign w:val="center"/>
          </w:tcPr>
          <w:p w14:paraId="44285DAA"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B9E0A03"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8F30B53"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7F06611D"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32C8A04E"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55BA9319"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71A9F9D9"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334F1518"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20E2FCE2" w14:textId="42A0F11F"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3F0C381A"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52D11AA8"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3AF8775F" w14:textId="77777777" w:rsidR="00A01FA7" w:rsidRPr="00EF0754" w:rsidRDefault="00A01FA7" w:rsidP="003D064D">
            <w:pPr>
              <w:jc w:val="center"/>
              <w:rPr>
                <w:rFonts w:ascii="Arial" w:hAnsi="Arial" w:cs="Arial"/>
                <w:sz w:val="18"/>
                <w:szCs w:val="18"/>
              </w:rPr>
            </w:pPr>
          </w:p>
        </w:tc>
      </w:tr>
      <w:tr w:rsidR="00A01FA7" w:rsidRPr="00EF0754" w14:paraId="30E645B2"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008D128"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D4C8BE6"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2C9FE261"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0CBC730A" w14:textId="1E36A3DB"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Gobernanza educativa en la sociedad del c</w:t>
            </w:r>
            <w:r w:rsidR="00A01FA7">
              <w:rPr>
                <w:rFonts w:ascii="Arial" w:hAnsi="Arial" w:cs="Arial"/>
                <w:sz w:val="18"/>
                <w:szCs w:val="18"/>
              </w:rPr>
              <w:t>onocimiento</w:t>
            </w:r>
          </w:p>
        </w:tc>
        <w:tc>
          <w:tcPr>
            <w:tcW w:w="120" w:type="pct"/>
            <w:tcBorders>
              <w:top w:val="single" w:sz="4" w:space="0" w:color="auto"/>
              <w:left w:val="single" w:sz="4" w:space="0" w:color="auto"/>
              <w:bottom w:val="single" w:sz="4" w:space="0" w:color="auto"/>
              <w:right w:val="single" w:sz="4" w:space="0" w:color="auto"/>
            </w:tcBorders>
            <w:vAlign w:val="center"/>
          </w:tcPr>
          <w:p w14:paraId="34960B45"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B3B183A"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51D51D2"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70D8BCBA"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45CD2ACC"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6AEFBE6E"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0A697880"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353BE22B"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0B4087C4" w14:textId="7BE90398"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45A525B2"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6BA4000B"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DA292CC" w14:textId="77777777" w:rsidR="00A01FA7" w:rsidRPr="00EF0754" w:rsidRDefault="00A01FA7" w:rsidP="003D064D">
            <w:pPr>
              <w:jc w:val="center"/>
              <w:rPr>
                <w:rFonts w:ascii="Arial" w:hAnsi="Arial" w:cs="Arial"/>
                <w:sz w:val="18"/>
                <w:szCs w:val="18"/>
              </w:rPr>
            </w:pPr>
          </w:p>
        </w:tc>
      </w:tr>
      <w:tr w:rsidR="00A01FA7" w:rsidRPr="00EF0754" w14:paraId="4F6CFCB6"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D0C903D"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6062E15"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26229EC4"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19319574" w14:textId="019AA39C"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Certificación de competencias p</w:t>
            </w:r>
            <w:r w:rsidR="00A01FA7">
              <w:rPr>
                <w:rFonts w:ascii="Arial" w:hAnsi="Arial" w:cs="Arial"/>
                <w:sz w:val="18"/>
                <w:szCs w:val="18"/>
              </w:rPr>
              <w:t>rofesionales</w:t>
            </w:r>
          </w:p>
        </w:tc>
        <w:tc>
          <w:tcPr>
            <w:tcW w:w="120" w:type="pct"/>
            <w:tcBorders>
              <w:top w:val="single" w:sz="4" w:space="0" w:color="auto"/>
              <w:left w:val="single" w:sz="4" w:space="0" w:color="auto"/>
              <w:bottom w:val="single" w:sz="4" w:space="0" w:color="auto"/>
              <w:right w:val="single" w:sz="4" w:space="0" w:color="auto"/>
            </w:tcBorders>
            <w:vAlign w:val="center"/>
          </w:tcPr>
          <w:p w14:paraId="1E3F4B39"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D359981"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0C4ED4DD"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4748E472"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5270D22A"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4D3B6C8C"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7BC02826"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6D637A12"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5D12C39" w14:textId="55606084"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149A4846" w14:textId="3AE2581A" w:rsidR="00A01FA7" w:rsidRPr="00EF0754" w:rsidRDefault="005F66B6" w:rsidP="003D064D">
            <w:pPr>
              <w:jc w:val="center"/>
              <w:rPr>
                <w:rFonts w:ascii="Arial" w:hAnsi="Arial" w:cs="Arial"/>
                <w:sz w:val="18"/>
                <w:szCs w:val="18"/>
              </w:rPr>
            </w:pPr>
            <w:r>
              <w:rPr>
                <w:rFonts w:ascii="Arial" w:hAnsi="Arial" w:cs="Arial"/>
                <w:sz w:val="18"/>
                <w:szCs w:val="18"/>
              </w:rPr>
              <w:t>Sí</w:t>
            </w:r>
          </w:p>
        </w:tc>
        <w:tc>
          <w:tcPr>
            <w:tcW w:w="183" w:type="pct"/>
            <w:tcBorders>
              <w:top w:val="nil"/>
              <w:left w:val="nil"/>
              <w:bottom w:val="single" w:sz="4" w:space="0" w:color="auto"/>
              <w:right w:val="single" w:sz="4" w:space="0" w:color="auto"/>
            </w:tcBorders>
          </w:tcPr>
          <w:p w14:paraId="7DD3566E"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2FA7B239" w14:textId="77777777" w:rsidR="00A01FA7" w:rsidRPr="00EF0754" w:rsidRDefault="00A01FA7" w:rsidP="003D064D">
            <w:pPr>
              <w:jc w:val="center"/>
              <w:rPr>
                <w:rFonts w:ascii="Arial" w:hAnsi="Arial" w:cs="Arial"/>
                <w:sz w:val="18"/>
                <w:szCs w:val="18"/>
              </w:rPr>
            </w:pPr>
          </w:p>
        </w:tc>
      </w:tr>
      <w:tr w:rsidR="00A01FA7" w:rsidRPr="00EF0754" w14:paraId="3C0C733B"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2327C150"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472FE2D1"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131D5414"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72F492C" w14:textId="61BF93CD"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Atención a trayectorias a</w:t>
            </w:r>
            <w:r w:rsidR="00A01FA7">
              <w:rPr>
                <w:rFonts w:ascii="Arial" w:hAnsi="Arial" w:cs="Arial"/>
                <w:sz w:val="18"/>
                <w:szCs w:val="18"/>
              </w:rPr>
              <w:t>cadémicas</w:t>
            </w:r>
          </w:p>
        </w:tc>
        <w:tc>
          <w:tcPr>
            <w:tcW w:w="120" w:type="pct"/>
            <w:tcBorders>
              <w:top w:val="single" w:sz="4" w:space="0" w:color="auto"/>
              <w:left w:val="single" w:sz="4" w:space="0" w:color="auto"/>
              <w:bottom w:val="single" w:sz="4" w:space="0" w:color="auto"/>
              <w:right w:val="single" w:sz="4" w:space="0" w:color="auto"/>
            </w:tcBorders>
            <w:vAlign w:val="center"/>
          </w:tcPr>
          <w:p w14:paraId="1C1708E2"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3ABC8F28"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6ECCCF30"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42356697"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15AD75F7"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3A9346AB"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3F0AE1F7"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1EE8B999"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F8BA463" w14:textId="1C4F07BE"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4B2E33C5"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4684E32F"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730C5B03" w14:textId="77777777" w:rsidR="00A01FA7" w:rsidRPr="00EF0754" w:rsidRDefault="00A01FA7" w:rsidP="003D064D">
            <w:pPr>
              <w:jc w:val="center"/>
              <w:rPr>
                <w:rFonts w:ascii="Arial" w:hAnsi="Arial" w:cs="Arial"/>
                <w:sz w:val="18"/>
                <w:szCs w:val="18"/>
              </w:rPr>
            </w:pPr>
          </w:p>
        </w:tc>
      </w:tr>
      <w:tr w:rsidR="00A01FA7" w:rsidRPr="00EF0754" w14:paraId="323356C3"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4AD8310"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4F89D47A"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75A93A16"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7826622A" w14:textId="2EDCC8E4"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Temas selectos de o</w:t>
            </w:r>
            <w:r w:rsidR="00A01FA7">
              <w:rPr>
                <w:rFonts w:ascii="Arial" w:hAnsi="Arial" w:cs="Arial"/>
                <w:sz w:val="18"/>
                <w:szCs w:val="18"/>
              </w:rPr>
              <w:t>rientación</w:t>
            </w:r>
          </w:p>
        </w:tc>
        <w:tc>
          <w:tcPr>
            <w:tcW w:w="120" w:type="pct"/>
            <w:tcBorders>
              <w:top w:val="single" w:sz="4" w:space="0" w:color="auto"/>
              <w:left w:val="single" w:sz="4" w:space="0" w:color="auto"/>
              <w:bottom w:val="single" w:sz="4" w:space="0" w:color="auto"/>
              <w:right w:val="single" w:sz="4" w:space="0" w:color="auto"/>
            </w:tcBorders>
            <w:vAlign w:val="center"/>
          </w:tcPr>
          <w:p w14:paraId="7390CEFB"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561586A"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2899D45"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046333D7"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6CC8756D"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614DCAE2"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006D3CB6"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6239B550"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79BEC836" w14:textId="6124F78D"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2713C55E"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3C876F01"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32BA5A9F" w14:textId="77777777" w:rsidR="00A01FA7" w:rsidRPr="00EF0754" w:rsidRDefault="00A01FA7" w:rsidP="003D064D">
            <w:pPr>
              <w:jc w:val="center"/>
              <w:rPr>
                <w:rFonts w:ascii="Arial" w:hAnsi="Arial" w:cs="Arial"/>
                <w:sz w:val="18"/>
                <w:szCs w:val="18"/>
              </w:rPr>
            </w:pPr>
          </w:p>
        </w:tc>
      </w:tr>
      <w:tr w:rsidR="00A01FA7" w:rsidRPr="00EF0754" w14:paraId="7421AC8B"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69437E0"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F307FB1"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729F71C1"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9DBEBC0" w14:textId="4567A519"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Didáctica de los procesos c</w:t>
            </w:r>
            <w:r w:rsidR="00A01FA7">
              <w:rPr>
                <w:rFonts w:ascii="Arial" w:hAnsi="Arial" w:cs="Arial"/>
                <w:sz w:val="18"/>
                <w:szCs w:val="18"/>
              </w:rPr>
              <w:t>ognitivos</w:t>
            </w:r>
          </w:p>
        </w:tc>
        <w:tc>
          <w:tcPr>
            <w:tcW w:w="120" w:type="pct"/>
            <w:tcBorders>
              <w:top w:val="single" w:sz="4" w:space="0" w:color="auto"/>
              <w:left w:val="single" w:sz="4" w:space="0" w:color="auto"/>
              <w:bottom w:val="single" w:sz="4" w:space="0" w:color="auto"/>
              <w:right w:val="single" w:sz="4" w:space="0" w:color="auto"/>
            </w:tcBorders>
            <w:vAlign w:val="center"/>
          </w:tcPr>
          <w:p w14:paraId="34F021A8"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B47FC00"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139B8144"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4FBACB85"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4C1E8189"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495C44E7"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73CC2D7A"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67BE2C87"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7AF9A02C" w14:textId="5AED96C7"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5582A5C1"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101DBB00"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F9BB954" w14:textId="77777777" w:rsidR="00A01FA7" w:rsidRPr="00EF0754" w:rsidRDefault="00A01FA7" w:rsidP="003D064D">
            <w:pPr>
              <w:jc w:val="center"/>
              <w:rPr>
                <w:rFonts w:ascii="Arial" w:hAnsi="Arial" w:cs="Arial"/>
                <w:sz w:val="18"/>
                <w:szCs w:val="18"/>
              </w:rPr>
            </w:pPr>
          </w:p>
        </w:tc>
      </w:tr>
      <w:tr w:rsidR="00A01FA7" w:rsidRPr="00EF0754" w14:paraId="0D700CF3"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AE55951"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5BA045FA"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2EA96196"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3118232" w14:textId="059AEFEB"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Estrategias didácticas para la e</w:t>
            </w:r>
            <w:r w:rsidR="00A01FA7">
              <w:rPr>
                <w:rFonts w:ascii="Arial" w:hAnsi="Arial" w:cs="Arial"/>
                <w:sz w:val="18"/>
                <w:szCs w:val="18"/>
              </w:rPr>
              <w:t xml:space="preserve">nseñanza de las </w:t>
            </w:r>
            <w:r>
              <w:rPr>
                <w:rFonts w:ascii="Arial" w:hAnsi="Arial" w:cs="Arial"/>
                <w:sz w:val="18"/>
                <w:szCs w:val="18"/>
              </w:rPr>
              <w:t>m</w:t>
            </w:r>
            <w:r w:rsidR="00A01FA7">
              <w:rPr>
                <w:rFonts w:ascii="Arial" w:hAnsi="Arial" w:cs="Arial"/>
                <w:sz w:val="18"/>
                <w:szCs w:val="18"/>
              </w:rPr>
              <w:t>atemáticas</w:t>
            </w:r>
          </w:p>
        </w:tc>
        <w:tc>
          <w:tcPr>
            <w:tcW w:w="120" w:type="pct"/>
            <w:tcBorders>
              <w:top w:val="single" w:sz="4" w:space="0" w:color="auto"/>
              <w:left w:val="single" w:sz="4" w:space="0" w:color="auto"/>
              <w:bottom w:val="single" w:sz="4" w:space="0" w:color="auto"/>
              <w:right w:val="single" w:sz="4" w:space="0" w:color="auto"/>
            </w:tcBorders>
            <w:vAlign w:val="center"/>
          </w:tcPr>
          <w:p w14:paraId="41BC95AD"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AC6DBB2"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39E7314D"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755B37B4"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4774E156"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69F57E46"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09FA4210"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1169F813"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60C5123D" w14:textId="05BF27E4"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0359915F"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1E2A8982"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60EA0934" w14:textId="77777777" w:rsidR="00A01FA7" w:rsidRPr="00EF0754" w:rsidRDefault="00A01FA7" w:rsidP="003D064D">
            <w:pPr>
              <w:jc w:val="center"/>
              <w:rPr>
                <w:rFonts w:ascii="Arial" w:hAnsi="Arial" w:cs="Arial"/>
                <w:sz w:val="18"/>
                <w:szCs w:val="18"/>
              </w:rPr>
            </w:pPr>
          </w:p>
        </w:tc>
      </w:tr>
      <w:tr w:rsidR="00A01FA7" w:rsidRPr="00EF0754" w14:paraId="7CD43967"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1EAD7FD3"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10D8850"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7F33238D"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7E7C4CB" w14:textId="1AB5BEBF"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Métodos y técnicas para objetos de e</w:t>
            </w:r>
            <w:r w:rsidR="00A01FA7">
              <w:rPr>
                <w:rFonts w:ascii="Arial" w:hAnsi="Arial" w:cs="Arial"/>
                <w:sz w:val="18"/>
                <w:szCs w:val="18"/>
              </w:rPr>
              <w:t>valuación</w:t>
            </w:r>
          </w:p>
        </w:tc>
        <w:tc>
          <w:tcPr>
            <w:tcW w:w="120" w:type="pct"/>
            <w:tcBorders>
              <w:top w:val="single" w:sz="4" w:space="0" w:color="auto"/>
              <w:left w:val="single" w:sz="4" w:space="0" w:color="auto"/>
              <w:bottom w:val="single" w:sz="4" w:space="0" w:color="auto"/>
              <w:right w:val="single" w:sz="4" w:space="0" w:color="auto"/>
            </w:tcBorders>
            <w:vAlign w:val="center"/>
          </w:tcPr>
          <w:p w14:paraId="41758CC4"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5A6200E"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6128A5A8"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6F67FF6F"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03BF4AA0"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5C9E94FF"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AC6CF4E"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EE34E44"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80BC6EA" w14:textId="295EA4C1"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06DAE836"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170B13FF"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F0ACFD7" w14:textId="77777777" w:rsidR="00A01FA7" w:rsidRPr="00EF0754" w:rsidRDefault="00A01FA7" w:rsidP="003D064D">
            <w:pPr>
              <w:jc w:val="center"/>
              <w:rPr>
                <w:rFonts w:ascii="Arial" w:hAnsi="Arial" w:cs="Arial"/>
                <w:sz w:val="18"/>
                <w:szCs w:val="18"/>
              </w:rPr>
            </w:pPr>
          </w:p>
        </w:tc>
      </w:tr>
      <w:tr w:rsidR="00A01FA7" w:rsidRPr="00EF0754" w14:paraId="1544DAD3"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4AB1D80"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397A5B8"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4BBD652D"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BDF4750" w14:textId="6D7E09E4"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Historia del sistema educativo m</w:t>
            </w:r>
            <w:r w:rsidR="00A01FA7" w:rsidRPr="004345E2">
              <w:rPr>
                <w:rFonts w:ascii="Arial" w:hAnsi="Arial" w:cs="Arial"/>
                <w:sz w:val="18"/>
                <w:szCs w:val="18"/>
              </w:rPr>
              <w:t>exicano</w:t>
            </w:r>
          </w:p>
        </w:tc>
        <w:tc>
          <w:tcPr>
            <w:tcW w:w="120" w:type="pct"/>
            <w:tcBorders>
              <w:top w:val="single" w:sz="4" w:space="0" w:color="auto"/>
              <w:left w:val="single" w:sz="4" w:space="0" w:color="auto"/>
              <w:bottom w:val="single" w:sz="4" w:space="0" w:color="auto"/>
              <w:right w:val="single" w:sz="4" w:space="0" w:color="auto"/>
            </w:tcBorders>
            <w:vAlign w:val="center"/>
          </w:tcPr>
          <w:p w14:paraId="7FBFAB57"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71D1C4B"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32D35478"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705C56BC"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21784DA7"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1F47D41D"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21A12B36"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DE2CA83"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F0385D1" w14:textId="613E4B7C"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05317C8B"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56839D43"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234F918" w14:textId="77777777" w:rsidR="00A01FA7" w:rsidRPr="00EF0754" w:rsidRDefault="00A01FA7" w:rsidP="003D064D">
            <w:pPr>
              <w:jc w:val="center"/>
              <w:rPr>
                <w:rFonts w:ascii="Arial" w:hAnsi="Arial" w:cs="Arial"/>
                <w:sz w:val="18"/>
                <w:szCs w:val="18"/>
              </w:rPr>
            </w:pPr>
          </w:p>
        </w:tc>
      </w:tr>
      <w:tr w:rsidR="00A01FA7" w:rsidRPr="00EF0754" w14:paraId="5F50D829"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D8B809C"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BD19DBD"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739D36EC"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7150DEB6" w14:textId="674D9DE8"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Historia de la educación y de la p</w:t>
            </w:r>
            <w:r w:rsidR="00A01FA7">
              <w:rPr>
                <w:rFonts w:ascii="Arial" w:hAnsi="Arial" w:cs="Arial"/>
                <w:sz w:val="18"/>
                <w:szCs w:val="18"/>
              </w:rPr>
              <w:t>edagogía</w:t>
            </w:r>
          </w:p>
        </w:tc>
        <w:tc>
          <w:tcPr>
            <w:tcW w:w="120" w:type="pct"/>
            <w:tcBorders>
              <w:top w:val="single" w:sz="4" w:space="0" w:color="auto"/>
              <w:left w:val="single" w:sz="4" w:space="0" w:color="auto"/>
              <w:bottom w:val="single" w:sz="4" w:space="0" w:color="auto"/>
              <w:right w:val="single" w:sz="4" w:space="0" w:color="auto"/>
            </w:tcBorders>
            <w:vAlign w:val="center"/>
          </w:tcPr>
          <w:p w14:paraId="467CEA5F"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41381AE6"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06CC1F9"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075A2DD3"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299CAC41"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7A8900B8"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74ED7B24"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6F9EAD56"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559A0E49" w14:textId="707FBDBB"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1222EA41"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60816A05"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FCD3AAD" w14:textId="77777777" w:rsidR="00A01FA7" w:rsidRPr="00EF0754" w:rsidRDefault="00A01FA7" w:rsidP="003D064D">
            <w:pPr>
              <w:jc w:val="center"/>
              <w:rPr>
                <w:rFonts w:ascii="Arial" w:hAnsi="Arial" w:cs="Arial"/>
                <w:sz w:val="18"/>
                <w:szCs w:val="18"/>
              </w:rPr>
            </w:pPr>
          </w:p>
        </w:tc>
      </w:tr>
      <w:tr w:rsidR="00A01FA7" w:rsidRPr="00EF0754" w14:paraId="2A6A5D15"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B818A84"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73ABB9D3"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1E04C59F"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81E22E1" w14:textId="77777777" w:rsidR="00A01FA7" w:rsidRDefault="00A01FA7" w:rsidP="0087077D">
            <w:pPr>
              <w:numPr>
                <w:ilvl w:val="0"/>
                <w:numId w:val="36"/>
              </w:numPr>
              <w:spacing w:after="0" w:line="240" w:lineRule="auto"/>
              <w:rPr>
                <w:rFonts w:ascii="Arial" w:hAnsi="Arial" w:cs="Arial"/>
                <w:sz w:val="18"/>
                <w:szCs w:val="18"/>
              </w:rPr>
            </w:pPr>
            <w:r>
              <w:rPr>
                <w:rFonts w:ascii="Arial" w:hAnsi="Arial" w:cs="Arial"/>
                <w:sz w:val="18"/>
                <w:szCs w:val="18"/>
              </w:rPr>
              <w:t>Biopedagogía</w:t>
            </w:r>
          </w:p>
        </w:tc>
        <w:tc>
          <w:tcPr>
            <w:tcW w:w="120" w:type="pct"/>
            <w:tcBorders>
              <w:top w:val="single" w:sz="4" w:space="0" w:color="auto"/>
              <w:left w:val="single" w:sz="4" w:space="0" w:color="auto"/>
              <w:bottom w:val="single" w:sz="4" w:space="0" w:color="auto"/>
              <w:right w:val="single" w:sz="4" w:space="0" w:color="auto"/>
            </w:tcBorders>
            <w:vAlign w:val="center"/>
          </w:tcPr>
          <w:p w14:paraId="772CDB77"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EEC5A3F"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1C4ED9A9"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1800F9C5"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787AB814"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16F4DC57"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AB5BFDC"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43ED8ED"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98E34FD" w14:textId="356CA691"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1F938E20"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7AC02EA6"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39CA8C05" w14:textId="77777777" w:rsidR="00A01FA7" w:rsidRPr="00EF0754" w:rsidRDefault="00A01FA7" w:rsidP="003D064D">
            <w:pPr>
              <w:jc w:val="center"/>
              <w:rPr>
                <w:rFonts w:ascii="Arial" w:hAnsi="Arial" w:cs="Arial"/>
                <w:sz w:val="18"/>
                <w:szCs w:val="18"/>
              </w:rPr>
            </w:pPr>
          </w:p>
        </w:tc>
      </w:tr>
      <w:tr w:rsidR="00A01FA7" w:rsidRPr="00EF0754" w14:paraId="40BB5930"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D81AA1F"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26849A6"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75DE055F"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18103D3" w14:textId="3A161624"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Tópicos selectos en e</w:t>
            </w:r>
            <w:r w:rsidR="00A01FA7">
              <w:rPr>
                <w:rFonts w:ascii="Arial" w:hAnsi="Arial" w:cs="Arial"/>
                <w:sz w:val="18"/>
                <w:szCs w:val="18"/>
              </w:rPr>
              <w:t>ducación</w:t>
            </w:r>
          </w:p>
        </w:tc>
        <w:tc>
          <w:tcPr>
            <w:tcW w:w="120" w:type="pct"/>
            <w:tcBorders>
              <w:top w:val="single" w:sz="4" w:space="0" w:color="auto"/>
              <w:left w:val="single" w:sz="4" w:space="0" w:color="auto"/>
              <w:bottom w:val="single" w:sz="4" w:space="0" w:color="auto"/>
              <w:right w:val="single" w:sz="4" w:space="0" w:color="auto"/>
            </w:tcBorders>
            <w:vAlign w:val="center"/>
          </w:tcPr>
          <w:p w14:paraId="2D7C9F3A"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20F54B4A"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7D5619D7"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6B2A43A4"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4F71D234"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5C99F6D2"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199EBFA4"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9B6E883"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7A2AB8E3" w14:textId="1A14C42E"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5403D326"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31C84E38"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6C6D8605" w14:textId="77777777" w:rsidR="00A01FA7" w:rsidRPr="00EF0754" w:rsidRDefault="00A01FA7" w:rsidP="003D064D">
            <w:pPr>
              <w:jc w:val="center"/>
              <w:rPr>
                <w:rFonts w:ascii="Arial" w:hAnsi="Arial" w:cs="Arial"/>
                <w:sz w:val="18"/>
                <w:szCs w:val="18"/>
              </w:rPr>
            </w:pPr>
          </w:p>
        </w:tc>
      </w:tr>
      <w:tr w:rsidR="00A01FA7" w:rsidRPr="00EF0754" w14:paraId="6F21AD2E"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E596B83"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777E8210"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4B509B38"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E5F9379" w14:textId="52DABFF8"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Educación a</w:t>
            </w:r>
            <w:r w:rsidR="00A01FA7">
              <w:rPr>
                <w:rFonts w:ascii="Arial" w:hAnsi="Arial" w:cs="Arial"/>
                <w:sz w:val="18"/>
                <w:szCs w:val="18"/>
              </w:rPr>
              <w:t>mbiental</w:t>
            </w:r>
          </w:p>
        </w:tc>
        <w:tc>
          <w:tcPr>
            <w:tcW w:w="120" w:type="pct"/>
            <w:tcBorders>
              <w:top w:val="single" w:sz="4" w:space="0" w:color="auto"/>
              <w:left w:val="single" w:sz="4" w:space="0" w:color="auto"/>
              <w:bottom w:val="single" w:sz="4" w:space="0" w:color="auto"/>
              <w:right w:val="single" w:sz="4" w:space="0" w:color="auto"/>
            </w:tcBorders>
            <w:vAlign w:val="center"/>
          </w:tcPr>
          <w:p w14:paraId="63A98AE1"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A41D8BD"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4B24C64B"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5CD7F9FF"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649E81CD"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2FE69155"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3B622705"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6E2A93C"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F7FCD0C" w14:textId="6902AE39"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24EA2438" w14:textId="1C042A70" w:rsidR="00A01FA7" w:rsidRPr="00EF0754" w:rsidRDefault="00C63655"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457C5089"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4D2A6997" w14:textId="77777777" w:rsidR="00A01FA7" w:rsidRPr="00EF0754" w:rsidRDefault="00A01FA7" w:rsidP="003D064D">
            <w:pPr>
              <w:jc w:val="center"/>
              <w:rPr>
                <w:rFonts w:ascii="Arial" w:hAnsi="Arial" w:cs="Arial"/>
                <w:sz w:val="18"/>
                <w:szCs w:val="18"/>
              </w:rPr>
            </w:pPr>
          </w:p>
        </w:tc>
      </w:tr>
      <w:tr w:rsidR="00A01FA7" w:rsidRPr="00EF0754" w14:paraId="47EDCC02"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79FDAA0E"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1371CE1B"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0FFC8E65"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6EF6F16" w14:textId="07EC333A"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Acciones de v</w:t>
            </w:r>
            <w:r w:rsidR="00A01FA7">
              <w:rPr>
                <w:rFonts w:ascii="Arial" w:hAnsi="Arial" w:cs="Arial"/>
                <w:sz w:val="18"/>
                <w:szCs w:val="18"/>
              </w:rPr>
              <w:t>inculación</w:t>
            </w:r>
          </w:p>
        </w:tc>
        <w:tc>
          <w:tcPr>
            <w:tcW w:w="120" w:type="pct"/>
            <w:tcBorders>
              <w:top w:val="single" w:sz="4" w:space="0" w:color="auto"/>
              <w:left w:val="single" w:sz="4" w:space="0" w:color="auto"/>
              <w:bottom w:val="single" w:sz="4" w:space="0" w:color="auto"/>
              <w:right w:val="single" w:sz="4" w:space="0" w:color="auto"/>
            </w:tcBorders>
            <w:vAlign w:val="center"/>
          </w:tcPr>
          <w:p w14:paraId="0A859A41"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427B5B5F"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116D285A"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23B1BA32"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7440DE29"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7797CE77"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15D8A9F0"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236535E"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3FC15A9" w14:textId="6083252F"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68D7B415"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3624729B"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2F4D6A25" w14:textId="77777777" w:rsidR="00A01FA7" w:rsidRPr="00EF0754" w:rsidRDefault="00A01FA7" w:rsidP="003D064D">
            <w:pPr>
              <w:jc w:val="center"/>
              <w:rPr>
                <w:rFonts w:ascii="Arial" w:hAnsi="Arial" w:cs="Arial"/>
                <w:sz w:val="18"/>
                <w:szCs w:val="18"/>
              </w:rPr>
            </w:pPr>
          </w:p>
        </w:tc>
      </w:tr>
      <w:tr w:rsidR="00A01FA7" w:rsidRPr="00EF0754" w14:paraId="2A17BDEC"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8B835E8"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1DF8BC35"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6A58F632"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71E9DE29" w14:textId="088C8A66"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Educación y derechos h</w:t>
            </w:r>
            <w:r w:rsidR="00A01FA7">
              <w:rPr>
                <w:rFonts w:ascii="Arial" w:hAnsi="Arial" w:cs="Arial"/>
                <w:sz w:val="18"/>
                <w:szCs w:val="18"/>
              </w:rPr>
              <w:t>umanos</w:t>
            </w:r>
          </w:p>
        </w:tc>
        <w:tc>
          <w:tcPr>
            <w:tcW w:w="120" w:type="pct"/>
            <w:tcBorders>
              <w:top w:val="single" w:sz="4" w:space="0" w:color="auto"/>
              <w:left w:val="single" w:sz="4" w:space="0" w:color="auto"/>
              <w:bottom w:val="single" w:sz="4" w:space="0" w:color="auto"/>
              <w:right w:val="single" w:sz="4" w:space="0" w:color="auto"/>
            </w:tcBorders>
            <w:vAlign w:val="center"/>
          </w:tcPr>
          <w:p w14:paraId="33FCD0B8"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4DFE635"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1C8F3E0C"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214" w:type="pct"/>
            <w:tcBorders>
              <w:top w:val="nil"/>
              <w:left w:val="nil"/>
              <w:bottom w:val="single" w:sz="4" w:space="0" w:color="auto"/>
              <w:right w:val="single" w:sz="4" w:space="0" w:color="auto"/>
            </w:tcBorders>
            <w:noWrap/>
            <w:vAlign w:val="center"/>
          </w:tcPr>
          <w:p w14:paraId="3E4C0E14"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06C4E631"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4ABF9FDF"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3464FF16"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5627B351"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219AB700" w14:textId="19290814"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476B43D5"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79160B22"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DB5FF80" w14:textId="77777777" w:rsidR="00A01FA7" w:rsidRPr="00EF0754" w:rsidRDefault="00A01FA7" w:rsidP="003D064D">
            <w:pPr>
              <w:jc w:val="center"/>
              <w:rPr>
                <w:rFonts w:ascii="Arial" w:hAnsi="Arial" w:cs="Arial"/>
                <w:sz w:val="18"/>
                <w:szCs w:val="18"/>
              </w:rPr>
            </w:pPr>
          </w:p>
        </w:tc>
      </w:tr>
      <w:tr w:rsidR="00A01FA7" w:rsidRPr="00EF0754" w14:paraId="657438A4"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BDDDA34"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908E411"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25223EAA"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2DCAB51C" w14:textId="70483369"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Educación y s</w:t>
            </w:r>
            <w:r w:rsidR="00A01FA7">
              <w:rPr>
                <w:rFonts w:ascii="Arial" w:hAnsi="Arial" w:cs="Arial"/>
                <w:sz w:val="18"/>
                <w:szCs w:val="18"/>
              </w:rPr>
              <w:t>ustentabilidad</w:t>
            </w:r>
          </w:p>
        </w:tc>
        <w:tc>
          <w:tcPr>
            <w:tcW w:w="120" w:type="pct"/>
            <w:tcBorders>
              <w:top w:val="single" w:sz="4" w:space="0" w:color="auto"/>
              <w:left w:val="single" w:sz="4" w:space="0" w:color="auto"/>
              <w:bottom w:val="single" w:sz="4" w:space="0" w:color="auto"/>
              <w:right w:val="single" w:sz="4" w:space="0" w:color="auto"/>
            </w:tcBorders>
            <w:vAlign w:val="center"/>
          </w:tcPr>
          <w:p w14:paraId="5492B33C"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AF2EA41"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741170D7"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5C22CEE8"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3E687C37"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49720CF7"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37684868"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C24FE31"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6AE8E1B" w14:textId="4C171247"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618E70DB"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308C739A"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73B9FF5" w14:textId="77777777" w:rsidR="00A01FA7" w:rsidRPr="00EF0754" w:rsidRDefault="00A01FA7" w:rsidP="003D064D">
            <w:pPr>
              <w:jc w:val="center"/>
              <w:rPr>
                <w:rFonts w:ascii="Arial" w:hAnsi="Arial" w:cs="Arial"/>
                <w:sz w:val="18"/>
                <w:szCs w:val="18"/>
              </w:rPr>
            </w:pPr>
          </w:p>
        </w:tc>
      </w:tr>
      <w:tr w:rsidR="00A01FA7" w:rsidRPr="00EF0754" w14:paraId="2254B6F6"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6ADE616"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4860B328"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40C5E537"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02F7471A" w14:textId="47E0D275"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Neurociencias y e</w:t>
            </w:r>
            <w:r w:rsidR="00A01FA7">
              <w:rPr>
                <w:rFonts w:ascii="Arial" w:hAnsi="Arial" w:cs="Arial"/>
                <w:sz w:val="18"/>
                <w:szCs w:val="18"/>
              </w:rPr>
              <w:t>ducación</w:t>
            </w:r>
          </w:p>
        </w:tc>
        <w:tc>
          <w:tcPr>
            <w:tcW w:w="120" w:type="pct"/>
            <w:tcBorders>
              <w:top w:val="single" w:sz="4" w:space="0" w:color="auto"/>
              <w:left w:val="single" w:sz="4" w:space="0" w:color="auto"/>
              <w:bottom w:val="single" w:sz="4" w:space="0" w:color="auto"/>
              <w:right w:val="single" w:sz="4" w:space="0" w:color="auto"/>
            </w:tcBorders>
            <w:vAlign w:val="center"/>
          </w:tcPr>
          <w:p w14:paraId="636F54EF"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411A4046"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7209A0B"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28C25EF4"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43C19101"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73E4AF73"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272BB1AF"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6AC006D8"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524C576C" w14:textId="223873D2"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55C2A3B3"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270EDF39"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0965558" w14:textId="77777777" w:rsidR="00A01FA7" w:rsidRPr="00EF0754" w:rsidRDefault="00A01FA7" w:rsidP="003D064D">
            <w:pPr>
              <w:jc w:val="center"/>
              <w:rPr>
                <w:rFonts w:ascii="Arial" w:hAnsi="Arial" w:cs="Arial"/>
                <w:sz w:val="18"/>
                <w:szCs w:val="18"/>
              </w:rPr>
            </w:pPr>
          </w:p>
        </w:tc>
      </w:tr>
      <w:tr w:rsidR="00A01FA7" w:rsidRPr="00EF0754" w14:paraId="3693A32E"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26FBB25E"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0F68B91"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2D54F97B"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2FF39D91" w14:textId="1E211127"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Técnicas para la inserción l</w:t>
            </w:r>
            <w:r w:rsidR="00A01FA7">
              <w:rPr>
                <w:rFonts w:ascii="Arial" w:hAnsi="Arial" w:cs="Arial"/>
                <w:sz w:val="18"/>
                <w:szCs w:val="18"/>
              </w:rPr>
              <w:t>aboral</w:t>
            </w:r>
          </w:p>
        </w:tc>
        <w:tc>
          <w:tcPr>
            <w:tcW w:w="120" w:type="pct"/>
            <w:tcBorders>
              <w:top w:val="single" w:sz="4" w:space="0" w:color="auto"/>
              <w:left w:val="single" w:sz="4" w:space="0" w:color="auto"/>
              <w:bottom w:val="single" w:sz="4" w:space="0" w:color="auto"/>
              <w:right w:val="single" w:sz="4" w:space="0" w:color="auto"/>
            </w:tcBorders>
            <w:vAlign w:val="center"/>
          </w:tcPr>
          <w:p w14:paraId="2FF09683"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3BCADEB8"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70CF00BC"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505C242E"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79E4EA86"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5E061382"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2A2753BF"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42B7B776"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1C480FB" w14:textId="63D37837"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2A94F8AC"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3014B002"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24B1082E" w14:textId="77777777" w:rsidR="00A01FA7" w:rsidRPr="00EF0754" w:rsidRDefault="00A01FA7" w:rsidP="003D064D">
            <w:pPr>
              <w:jc w:val="center"/>
              <w:rPr>
                <w:rFonts w:ascii="Arial" w:hAnsi="Arial" w:cs="Arial"/>
                <w:sz w:val="18"/>
                <w:szCs w:val="18"/>
              </w:rPr>
            </w:pPr>
          </w:p>
        </w:tc>
      </w:tr>
      <w:tr w:rsidR="00A01FA7" w:rsidRPr="00EF0754" w14:paraId="6F770BB9"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58E7E6B7"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538ACD80"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0EFA8B3C"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CBC2735" w14:textId="510A8607" w:rsidR="00A01FA7" w:rsidRDefault="00A01FA7" w:rsidP="0087077D">
            <w:pPr>
              <w:numPr>
                <w:ilvl w:val="0"/>
                <w:numId w:val="36"/>
              </w:numPr>
              <w:spacing w:after="0" w:line="240" w:lineRule="auto"/>
              <w:rPr>
                <w:rFonts w:ascii="Arial" w:hAnsi="Arial" w:cs="Arial"/>
                <w:sz w:val="18"/>
                <w:szCs w:val="18"/>
              </w:rPr>
            </w:pPr>
            <w:r>
              <w:rPr>
                <w:rFonts w:ascii="Arial" w:hAnsi="Arial" w:cs="Arial"/>
                <w:sz w:val="18"/>
                <w:szCs w:val="18"/>
              </w:rPr>
              <w:t>Es</w:t>
            </w:r>
            <w:r w:rsidR="00DD0699">
              <w:rPr>
                <w:rFonts w:ascii="Arial" w:hAnsi="Arial" w:cs="Arial"/>
                <w:sz w:val="18"/>
                <w:szCs w:val="18"/>
              </w:rPr>
              <w:t>trategias d</w:t>
            </w:r>
            <w:r>
              <w:rPr>
                <w:rFonts w:ascii="Arial" w:hAnsi="Arial" w:cs="Arial"/>
                <w:sz w:val="18"/>
                <w:szCs w:val="18"/>
              </w:rPr>
              <w:t>idácticas</w:t>
            </w:r>
          </w:p>
        </w:tc>
        <w:tc>
          <w:tcPr>
            <w:tcW w:w="120" w:type="pct"/>
            <w:tcBorders>
              <w:top w:val="single" w:sz="4" w:space="0" w:color="auto"/>
              <w:left w:val="single" w:sz="4" w:space="0" w:color="auto"/>
              <w:bottom w:val="single" w:sz="4" w:space="0" w:color="auto"/>
              <w:right w:val="single" w:sz="4" w:space="0" w:color="auto"/>
            </w:tcBorders>
            <w:vAlign w:val="center"/>
          </w:tcPr>
          <w:p w14:paraId="1938EEC1"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382C1511"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0E30F470"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071E1634"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28466E22"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30FBCC65"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6DD0174"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0C97D39C"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278D92EA" w14:textId="1D060FC6"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7D49D154"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13F077CF"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B30F015" w14:textId="77777777" w:rsidR="00A01FA7" w:rsidRPr="00EF0754" w:rsidRDefault="00A01FA7" w:rsidP="003D064D">
            <w:pPr>
              <w:jc w:val="center"/>
              <w:rPr>
                <w:rFonts w:ascii="Arial" w:hAnsi="Arial" w:cs="Arial"/>
                <w:sz w:val="18"/>
                <w:szCs w:val="18"/>
              </w:rPr>
            </w:pPr>
          </w:p>
        </w:tc>
      </w:tr>
      <w:tr w:rsidR="00A01FA7" w:rsidRPr="00EF0754" w14:paraId="39004129"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509BDF4"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1C91C53"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3B505818"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1450768D" w14:textId="6BEF6C80"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Modelos a</w:t>
            </w:r>
            <w:r w:rsidR="00A01FA7">
              <w:rPr>
                <w:rFonts w:ascii="Arial" w:hAnsi="Arial" w:cs="Arial"/>
                <w:sz w:val="18"/>
                <w:szCs w:val="18"/>
              </w:rPr>
              <w:t>cadémicos</w:t>
            </w:r>
          </w:p>
        </w:tc>
        <w:tc>
          <w:tcPr>
            <w:tcW w:w="120" w:type="pct"/>
            <w:tcBorders>
              <w:top w:val="single" w:sz="4" w:space="0" w:color="auto"/>
              <w:left w:val="single" w:sz="4" w:space="0" w:color="auto"/>
              <w:bottom w:val="single" w:sz="4" w:space="0" w:color="auto"/>
              <w:right w:val="single" w:sz="4" w:space="0" w:color="auto"/>
            </w:tcBorders>
            <w:vAlign w:val="center"/>
          </w:tcPr>
          <w:p w14:paraId="6DE0ACED"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F56F8A8"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68E28EA"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36C4515B"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2471DA51"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3ED10920"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7457F733"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375E26C8"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6DB352EA" w14:textId="379DAF62"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1380D0B9"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4FD40A78"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4A27F74" w14:textId="77777777" w:rsidR="00A01FA7" w:rsidRPr="00EF0754" w:rsidRDefault="00A01FA7" w:rsidP="003D064D">
            <w:pPr>
              <w:jc w:val="center"/>
              <w:rPr>
                <w:rFonts w:ascii="Arial" w:hAnsi="Arial" w:cs="Arial"/>
                <w:sz w:val="18"/>
                <w:szCs w:val="18"/>
              </w:rPr>
            </w:pPr>
          </w:p>
        </w:tc>
      </w:tr>
      <w:tr w:rsidR="00A01FA7" w:rsidRPr="00EF0754" w14:paraId="2B500EAA"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59D08853"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00ACE77"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299F7DCE"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66AA01C1" w14:textId="5D96FA95"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Proyectos c</w:t>
            </w:r>
            <w:r w:rsidR="00A01FA7">
              <w:rPr>
                <w:rFonts w:ascii="Arial" w:hAnsi="Arial" w:cs="Arial"/>
                <w:sz w:val="18"/>
                <w:szCs w:val="18"/>
              </w:rPr>
              <w:t>urriculares</w:t>
            </w:r>
          </w:p>
        </w:tc>
        <w:tc>
          <w:tcPr>
            <w:tcW w:w="120" w:type="pct"/>
            <w:tcBorders>
              <w:top w:val="single" w:sz="4" w:space="0" w:color="auto"/>
              <w:left w:val="single" w:sz="4" w:space="0" w:color="auto"/>
              <w:bottom w:val="single" w:sz="4" w:space="0" w:color="auto"/>
              <w:right w:val="single" w:sz="4" w:space="0" w:color="auto"/>
            </w:tcBorders>
            <w:vAlign w:val="center"/>
          </w:tcPr>
          <w:p w14:paraId="2312329D"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C2C8149"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268959A"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214004BF"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3002D806"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78262057"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69B3925A"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8FC6382"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29028480" w14:textId="32029AE0"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60A1FB5D"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413508F5"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2AA5879B" w14:textId="77777777" w:rsidR="00A01FA7" w:rsidRPr="00EF0754" w:rsidRDefault="00A01FA7" w:rsidP="003D064D">
            <w:pPr>
              <w:jc w:val="center"/>
              <w:rPr>
                <w:rFonts w:ascii="Arial" w:hAnsi="Arial" w:cs="Arial"/>
                <w:sz w:val="18"/>
                <w:szCs w:val="18"/>
              </w:rPr>
            </w:pPr>
          </w:p>
        </w:tc>
      </w:tr>
      <w:tr w:rsidR="00A01FA7" w:rsidRPr="00EF0754" w14:paraId="63BE13BC"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94F62EE"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35930FC4"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65D09ABB"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0ECCF18C" w14:textId="16DDA57D"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Cultura y clima en organizaciones e</w:t>
            </w:r>
            <w:r w:rsidR="00A01FA7">
              <w:rPr>
                <w:rFonts w:ascii="Arial" w:hAnsi="Arial" w:cs="Arial"/>
                <w:sz w:val="18"/>
                <w:szCs w:val="18"/>
              </w:rPr>
              <w:t>ducativas</w:t>
            </w:r>
          </w:p>
        </w:tc>
        <w:tc>
          <w:tcPr>
            <w:tcW w:w="120" w:type="pct"/>
            <w:tcBorders>
              <w:top w:val="single" w:sz="4" w:space="0" w:color="auto"/>
              <w:left w:val="single" w:sz="4" w:space="0" w:color="auto"/>
              <w:bottom w:val="single" w:sz="4" w:space="0" w:color="auto"/>
              <w:right w:val="single" w:sz="4" w:space="0" w:color="auto"/>
            </w:tcBorders>
            <w:vAlign w:val="center"/>
          </w:tcPr>
          <w:p w14:paraId="675B33C4"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30DDD0FA"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48A6DA71"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4416EFCD"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3EFA61A4"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2680A613"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306FE40C"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22EF16E0"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F8C5C3A" w14:textId="75824DC9"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56BAFBEE"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5E5FB1A6"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82F257E" w14:textId="77777777" w:rsidR="00A01FA7" w:rsidRPr="00EF0754" w:rsidRDefault="00A01FA7" w:rsidP="003D064D">
            <w:pPr>
              <w:jc w:val="center"/>
              <w:rPr>
                <w:rFonts w:ascii="Arial" w:hAnsi="Arial" w:cs="Arial"/>
                <w:sz w:val="18"/>
                <w:szCs w:val="18"/>
              </w:rPr>
            </w:pPr>
          </w:p>
        </w:tc>
      </w:tr>
      <w:tr w:rsidR="00A01FA7" w:rsidRPr="00EF0754" w14:paraId="76AF3540"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E07FFA6"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3E72971"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362DBF59"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1412975F" w14:textId="26C38AA4"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Dirección de instituciones e</w:t>
            </w:r>
            <w:r w:rsidR="00A01FA7">
              <w:rPr>
                <w:rFonts w:ascii="Arial" w:hAnsi="Arial" w:cs="Arial"/>
                <w:sz w:val="18"/>
                <w:szCs w:val="18"/>
              </w:rPr>
              <w:t>ducativas</w:t>
            </w:r>
          </w:p>
        </w:tc>
        <w:tc>
          <w:tcPr>
            <w:tcW w:w="120" w:type="pct"/>
            <w:tcBorders>
              <w:top w:val="single" w:sz="4" w:space="0" w:color="auto"/>
              <w:left w:val="single" w:sz="4" w:space="0" w:color="auto"/>
              <w:bottom w:val="single" w:sz="4" w:space="0" w:color="auto"/>
              <w:right w:val="single" w:sz="4" w:space="0" w:color="auto"/>
            </w:tcBorders>
            <w:vAlign w:val="center"/>
          </w:tcPr>
          <w:p w14:paraId="2845C96A"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84CC04D"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37A06D0"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0B644649"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20E92780"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2B9D3032"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84EA7B5"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37071478"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0C84B7C7" w14:textId="494D56C8"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5A8B0BC8"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234FE43B"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4AF3667A" w14:textId="77777777" w:rsidR="00A01FA7" w:rsidRPr="00EF0754" w:rsidRDefault="00A01FA7" w:rsidP="003D064D">
            <w:pPr>
              <w:jc w:val="center"/>
              <w:rPr>
                <w:rFonts w:ascii="Arial" w:hAnsi="Arial" w:cs="Arial"/>
                <w:sz w:val="18"/>
                <w:szCs w:val="18"/>
              </w:rPr>
            </w:pPr>
          </w:p>
        </w:tc>
      </w:tr>
      <w:tr w:rsidR="00A01FA7" w:rsidRPr="00EF0754" w14:paraId="499D5F0F"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A9ADDC6"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23AC2C7"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034F41EF"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12A1280C" w14:textId="0AF20FB1"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Estadística i</w:t>
            </w:r>
            <w:r w:rsidR="00A01FA7">
              <w:rPr>
                <w:rFonts w:ascii="Arial" w:hAnsi="Arial" w:cs="Arial"/>
                <w:sz w:val="18"/>
                <w:szCs w:val="18"/>
              </w:rPr>
              <w:t>nferencial</w:t>
            </w:r>
          </w:p>
        </w:tc>
        <w:tc>
          <w:tcPr>
            <w:tcW w:w="120" w:type="pct"/>
            <w:tcBorders>
              <w:top w:val="single" w:sz="4" w:space="0" w:color="auto"/>
              <w:left w:val="single" w:sz="4" w:space="0" w:color="auto"/>
              <w:bottom w:val="single" w:sz="4" w:space="0" w:color="auto"/>
              <w:right w:val="single" w:sz="4" w:space="0" w:color="auto"/>
            </w:tcBorders>
            <w:vAlign w:val="center"/>
          </w:tcPr>
          <w:p w14:paraId="4B8A0D02"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A21DC7F"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014B4A6"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45632D34"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08CA091F"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49CCACF3"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C13B314"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5FE32FCB"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2AC9E713" w14:textId="25A902F5"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1EB29175"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4382E8E8"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02DD6FD" w14:textId="77777777" w:rsidR="00A01FA7" w:rsidRPr="00EF0754" w:rsidRDefault="00A01FA7" w:rsidP="003D064D">
            <w:pPr>
              <w:jc w:val="center"/>
              <w:rPr>
                <w:rFonts w:ascii="Arial" w:hAnsi="Arial" w:cs="Arial"/>
                <w:sz w:val="18"/>
                <w:szCs w:val="18"/>
              </w:rPr>
            </w:pPr>
          </w:p>
        </w:tc>
      </w:tr>
      <w:tr w:rsidR="00A01FA7" w:rsidRPr="00EF0754" w14:paraId="37CDD6BC"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3554904D"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830A940"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4DD9B678"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439F89B" w14:textId="3B17EFCE" w:rsidR="00A01FA7" w:rsidRDefault="00DD0699" w:rsidP="0087077D">
            <w:pPr>
              <w:numPr>
                <w:ilvl w:val="0"/>
                <w:numId w:val="36"/>
              </w:numPr>
              <w:spacing w:after="0" w:line="240" w:lineRule="auto"/>
              <w:rPr>
                <w:rFonts w:ascii="Arial" w:hAnsi="Arial" w:cs="Arial"/>
                <w:sz w:val="18"/>
                <w:szCs w:val="18"/>
              </w:rPr>
            </w:pPr>
            <w:r>
              <w:rPr>
                <w:rFonts w:ascii="Arial" w:hAnsi="Arial" w:cs="Arial"/>
                <w:sz w:val="18"/>
                <w:szCs w:val="18"/>
              </w:rPr>
              <w:t>Diseño de estrategias s</w:t>
            </w:r>
            <w:r w:rsidR="00A01FA7">
              <w:rPr>
                <w:rFonts w:ascii="Arial" w:hAnsi="Arial" w:cs="Arial"/>
                <w:sz w:val="18"/>
                <w:szCs w:val="18"/>
              </w:rPr>
              <w:t>ocioafectivas</w:t>
            </w:r>
          </w:p>
        </w:tc>
        <w:tc>
          <w:tcPr>
            <w:tcW w:w="120" w:type="pct"/>
            <w:tcBorders>
              <w:top w:val="single" w:sz="4" w:space="0" w:color="auto"/>
              <w:left w:val="single" w:sz="4" w:space="0" w:color="auto"/>
              <w:bottom w:val="single" w:sz="4" w:space="0" w:color="auto"/>
              <w:right w:val="single" w:sz="4" w:space="0" w:color="auto"/>
            </w:tcBorders>
            <w:vAlign w:val="center"/>
          </w:tcPr>
          <w:p w14:paraId="2F031213"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23D92C7C"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D8C52C2"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6B4FC1C7"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6DC9DF4F"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7488C8D1"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3E8CE227"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7B6875EF"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3DCCBF1F" w14:textId="29AD60D4"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72CCD0A4" w14:textId="0EBF9A14" w:rsidR="00A01FA7" w:rsidRPr="00EF0754" w:rsidRDefault="005E6CA7"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366D0F40"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0EEE4D7" w14:textId="77777777" w:rsidR="00A01FA7" w:rsidRPr="00EF0754" w:rsidRDefault="00A01FA7" w:rsidP="003D064D">
            <w:pPr>
              <w:jc w:val="center"/>
              <w:rPr>
                <w:rFonts w:ascii="Arial" w:hAnsi="Arial" w:cs="Arial"/>
                <w:sz w:val="18"/>
                <w:szCs w:val="18"/>
              </w:rPr>
            </w:pPr>
          </w:p>
        </w:tc>
      </w:tr>
      <w:tr w:rsidR="00A01FA7" w:rsidRPr="00EF0754" w14:paraId="3A7E5FBC"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EB3C0D6"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0F9CA15"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09CA3052"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2CAC5F1B" w14:textId="793E19FF" w:rsidR="00A01FA7" w:rsidRDefault="00571D5D" w:rsidP="0087077D">
            <w:pPr>
              <w:numPr>
                <w:ilvl w:val="0"/>
                <w:numId w:val="36"/>
              </w:numPr>
              <w:spacing w:after="0" w:line="240" w:lineRule="auto"/>
              <w:rPr>
                <w:rFonts w:ascii="Arial" w:hAnsi="Arial" w:cs="Arial"/>
                <w:sz w:val="18"/>
                <w:szCs w:val="18"/>
              </w:rPr>
            </w:pPr>
            <w:r>
              <w:rPr>
                <w:rFonts w:ascii="Arial" w:hAnsi="Arial" w:cs="Arial"/>
                <w:sz w:val="18"/>
                <w:szCs w:val="18"/>
              </w:rPr>
              <w:t>Diseño de proyectos de orientación e</w:t>
            </w:r>
            <w:r w:rsidR="00A01FA7">
              <w:rPr>
                <w:rFonts w:ascii="Arial" w:hAnsi="Arial" w:cs="Arial"/>
                <w:sz w:val="18"/>
                <w:szCs w:val="18"/>
              </w:rPr>
              <w:t xml:space="preserve">ducativa </w:t>
            </w:r>
          </w:p>
        </w:tc>
        <w:tc>
          <w:tcPr>
            <w:tcW w:w="120" w:type="pct"/>
            <w:tcBorders>
              <w:top w:val="single" w:sz="4" w:space="0" w:color="auto"/>
              <w:left w:val="single" w:sz="4" w:space="0" w:color="auto"/>
              <w:bottom w:val="single" w:sz="4" w:space="0" w:color="auto"/>
              <w:right w:val="single" w:sz="4" w:space="0" w:color="auto"/>
            </w:tcBorders>
            <w:vAlign w:val="center"/>
          </w:tcPr>
          <w:p w14:paraId="6BC95F51"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275A9A14"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59D5C5DC"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79146588"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1E87FFBB"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626A5D02"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257EF8C9"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0A319CEA"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31AEF72" w14:textId="7181589E"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0B609347" w14:textId="41E3B4BD" w:rsidR="00A01FA7" w:rsidRPr="00EF0754" w:rsidRDefault="002F09AD"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12FEBA60"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140B576" w14:textId="77777777" w:rsidR="00A01FA7" w:rsidRPr="00EF0754" w:rsidRDefault="00A01FA7" w:rsidP="003D064D">
            <w:pPr>
              <w:jc w:val="center"/>
              <w:rPr>
                <w:rFonts w:ascii="Arial" w:hAnsi="Arial" w:cs="Arial"/>
                <w:sz w:val="18"/>
                <w:szCs w:val="18"/>
              </w:rPr>
            </w:pPr>
          </w:p>
        </w:tc>
      </w:tr>
      <w:tr w:rsidR="00A01FA7" w:rsidRPr="00EF0754" w14:paraId="4281DBAC"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1D2B9068"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B4FA8D8"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2A0D2FC0"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56EDA4F3" w14:textId="2C9E7F10" w:rsidR="00A01FA7" w:rsidRDefault="00571D5D" w:rsidP="0087077D">
            <w:pPr>
              <w:numPr>
                <w:ilvl w:val="0"/>
                <w:numId w:val="36"/>
              </w:numPr>
              <w:spacing w:after="0" w:line="240" w:lineRule="auto"/>
              <w:rPr>
                <w:rFonts w:ascii="Arial" w:hAnsi="Arial" w:cs="Arial"/>
                <w:sz w:val="18"/>
                <w:szCs w:val="18"/>
              </w:rPr>
            </w:pPr>
            <w:r>
              <w:rPr>
                <w:rFonts w:ascii="Arial" w:hAnsi="Arial" w:cs="Arial"/>
                <w:sz w:val="18"/>
                <w:szCs w:val="18"/>
              </w:rPr>
              <w:t>Diseño de estrategias de o</w:t>
            </w:r>
            <w:r w:rsidR="00A01FA7">
              <w:rPr>
                <w:rFonts w:ascii="Arial" w:hAnsi="Arial" w:cs="Arial"/>
                <w:sz w:val="18"/>
                <w:szCs w:val="18"/>
              </w:rPr>
              <w:t>rient</w:t>
            </w:r>
            <w:r>
              <w:rPr>
                <w:rFonts w:ascii="Arial" w:hAnsi="Arial" w:cs="Arial"/>
                <w:sz w:val="18"/>
                <w:szCs w:val="18"/>
              </w:rPr>
              <w:t>ación v</w:t>
            </w:r>
            <w:r w:rsidR="00A01FA7">
              <w:rPr>
                <w:rFonts w:ascii="Arial" w:hAnsi="Arial" w:cs="Arial"/>
                <w:sz w:val="18"/>
                <w:szCs w:val="18"/>
              </w:rPr>
              <w:t xml:space="preserve">ocacional </w:t>
            </w:r>
          </w:p>
        </w:tc>
        <w:tc>
          <w:tcPr>
            <w:tcW w:w="120" w:type="pct"/>
            <w:tcBorders>
              <w:top w:val="single" w:sz="4" w:space="0" w:color="auto"/>
              <w:left w:val="single" w:sz="4" w:space="0" w:color="auto"/>
              <w:bottom w:val="single" w:sz="4" w:space="0" w:color="auto"/>
              <w:right w:val="single" w:sz="4" w:space="0" w:color="auto"/>
            </w:tcBorders>
            <w:vAlign w:val="center"/>
          </w:tcPr>
          <w:p w14:paraId="75DDF410"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EE8F855"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2A8BABB9"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4B479FB0"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15C607B8"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6922DD15"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79885427"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16132958"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7E116116" w14:textId="2C5D65B2"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7BC6922F" w14:textId="57997DB1" w:rsidR="00A01FA7" w:rsidRPr="00EF0754" w:rsidRDefault="002F09AD" w:rsidP="003D064D">
            <w:pPr>
              <w:jc w:val="center"/>
              <w:rPr>
                <w:rFonts w:ascii="Arial" w:hAnsi="Arial" w:cs="Arial"/>
                <w:sz w:val="18"/>
                <w:szCs w:val="18"/>
              </w:rPr>
            </w:pPr>
            <w:r>
              <w:rPr>
                <w:rFonts w:ascii="Arial" w:hAnsi="Arial" w:cs="Arial"/>
                <w:sz w:val="18"/>
                <w:szCs w:val="18"/>
              </w:rPr>
              <w:t>Si</w:t>
            </w:r>
          </w:p>
        </w:tc>
        <w:tc>
          <w:tcPr>
            <w:tcW w:w="183" w:type="pct"/>
            <w:tcBorders>
              <w:top w:val="nil"/>
              <w:left w:val="nil"/>
              <w:bottom w:val="single" w:sz="4" w:space="0" w:color="auto"/>
              <w:right w:val="single" w:sz="4" w:space="0" w:color="auto"/>
            </w:tcBorders>
          </w:tcPr>
          <w:p w14:paraId="0BE30565"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F52B1F6" w14:textId="77777777" w:rsidR="00A01FA7" w:rsidRPr="00EF0754" w:rsidRDefault="00A01FA7" w:rsidP="003D064D">
            <w:pPr>
              <w:jc w:val="center"/>
              <w:rPr>
                <w:rFonts w:ascii="Arial" w:hAnsi="Arial" w:cs="Arial"/>
                <w:sz w:val="18"/>
                <w:szCs w:val="18"/>
              </w:rPr>
            </w:pPr>
          </w:p>
        </w:tc>
      </w:tr>
      <w:tr w:rsidR="00A01FA7" w:rsidRPr="00EF0754" w14:paraId="5EB1E7DF"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AD51CE5"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CC234A4"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316A3AF1"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5363EE57" w14:textId="2E618BB7" w:rsidR="00A01FA7" w:rsidRDefault="00571D5D" w:rsidP="0087077D">
            <w:pPr>
              <w:numPr>
                <w:ilvl w:val="0"/>
                <w:numId w:val="36"/>
              </w:numPr>
              <w:spacing w:after="0" w:line="240" w:lineRule="auto"/>
              <w:rPr>
                <w:rFonts w:ascii="Arial" w:hAnsi="Arial" w:cs="Arial"/>
                <w:sz w:val="18"/>
                <w:szCs w:val="18"/>
              </w:rPr>
            </w:pPr>
            <w:r>
              <w:rPr>
                <w:rFonts w:ascii="Arial" w:hAnsi="Arial" w:cs="Arial"/>
                <w:sz w:val="18"/>
                <w:szCs w:val="18"/>
              </w:rPr>
              <w:t xml:space="preserve">Taller de motivación y </w:t>
            </w:r>
            <w:r w:rsidR="00167240">
              <w:rPr>
                <w:rFonts w:ascii="Arial" w:hAnsi="Arial" w:cs="Arial"/>
                <w:sz w:val="18"/>
                <w:szCs w:val="18"/>
              </w:rPr>
              <w:t>desarrollo p</w:t>
            </w:r>
            <w:r w:rsidR="00A01FA7">
              <w:rPr>
                <w:rFonts w:ascii="Arial" w:hAnsi="Arial" w:cs="Arial"/>
                <w:sz w:val="18"/>
                <w:szCs w:val="18"/>
              </w:rPr>
              <w:t>ersonal</w:t>
            </w:r>
          </w:p>
        </w:tc>
        <w:tc>
          <w:tcPr>
            <w:tcW w:w="120" w:type="pct"/>
            <w:tcBorders>
              <w:top w:val="single" w:sz="4" w:space="0" w:color="auto"/>
              <w:left w:val="single" w:sz="4" w:space="0" w:color="auto"/>
              <w:bottom w:val="single" w:sz="4" w:space="0" w:color="auto"/>
              <w:right w:val="single" w:sz="4" w:space="0" w:color="auto"/>
            </w:tcBorders>
            <w:vAlign w:val="center"/>
          </w:tcPr>
          <w:p w14:paraId="3BBB61B0"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E9F6DDD"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6546715A"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5A778121"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35A1BD5C"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18EA3B41"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6CEFF55E"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5F2830D2"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4CA4FF4C" w14:textId="7825D9F9"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70E2F307"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4D924D60"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0AF4335" w14:textId="77777777" w:rsidR="00A01FA7" w:rsidRPr="00EF0754" w:rsidRDefault="00A01FA7" w:rsidP="003D064D">
            <w:pPr>
              <w:jc w:val="center"/>
              <w:rPr>
                <w:rFonts w:ascii="Arial" w:hAnsi="Arial" w:cs="Arial"/>
                <w:sz w:val="18"/>
                <w:szCs w:val="18"/>
              </w:rPr>
            </w:pPr>
          </w:p>
        </w:tc>
      </w:tr>
      <w:tr w:rsidR="00A01FA7" w:rsidRPr="00EF0754" w14:paraId="085DA96B"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A1948E0"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70DB022"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132B04BC"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746167DA" w14:textId="4296FD9F" w:rsidR="00A01FA7" w:rsidRDefault="00A01FA7" w:rsidP="00167240">
            <w:pPr>
              <w:numPr>
                <w:ilvl w:val="0"/>
                <w:numId w:val="36"/>
              </w:numPr>
              <w:spacing w:after="0" w:line="240" w:lineRule="auto"/>
              <w:rPr>
                <w:rFonts w:ascii="Arial" w:hAnsi="Arial" w:cs="Arial"/>
                <w:sz w:val="18"/>
                <w:szCs w:val="18"/>
              </w:rPr>
            </w:pPr>
            <w:r>
              <w:rPr>
                <w:rFonts w:ascii="Arial" w:hAnsi="Arial" w:cs="Arial"/>
                <w:sz w:val="18"/>
                <w:szCs w:val="18"/>
              </w:rPr>
              <w:t xml:space="preserve">Taller de </w:t>
            </w:r>
            <w:r w:rsidR="00167240">
              <w:rPr>
                <w:rFonts w:ascii="Arial" w:hAnsi="Arial" w:cs="Arial"/>
                <w:sz w:val="18"/>
                <w:szCs w:val="18"/>
              </w:rPr>
              <w:t>proyectos de vida y desarrollo p</w:t>
            </w:r>
            <w:r>
              <w:rPr>
                <w:rFonts w:ascii="Arial" w:hAnsi="Arial" w:cs="Arial"/>
                <w:sz w:val="18"/>
                <w:szCs w:val="18"/>
              </w:rPr>
              <w:t>rofesional</w:t>
            </w:r>
          </w:p>
        </w:tc>
        <w:tc>
          <w:tcPr>
            <w:tcW w:w="120" w:type="pct"/>
            <w:tcBorders>
              <w:top w:val="single" w:sz="4" w:space="0" w:color="auto"/>
              <w:left w:val="single" w:sz="4" w:space="0" w:color="auto"/>
              <w:bottom w:val="single" w:sz="4" w:space="0" w:color="auto"/>
              <w:right w:val="single" w:sz="4" w:space="0" w:color="auto"/>
            </w:tcBorders>
            <w:vAlign w:val="center"/>
          </w:tcPr>
          <w:p w14:paraId="57DA01F1"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61895C2E"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6DA2448C"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052CA806"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1D3696B8"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5240CE95"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1B421DBF"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453A8546"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527BE647" w14:textId="23E5E2CD"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763E0CFA"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4584D532"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13F3BB1B" w14:textId="77777777" w:rsidR="00A01FA7" w:rsidRPr="00EF0754" w:rsidRDefault="00A01FA7" w:rsidP="003D064D">
            <w:pPr>
              <w:jc w:val="center"/>
              <w:rPr>
                <w:rFonts w:ascii="Arial" w:hAnsi="Arial" w:cs="Arial"/>
                <w:sz w:val="18"/>
                <w:szCs w:val="18"/>
              </w:rPr>
            </w:pPr>
          </w:p>
        </w:tc>
      </w:tr>
      <w:tr w:rsidR="00A01FA7" w:rsidRPr="00EF0754" w14:paraId="4678AED8"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0C39209A"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06A4664D"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6BF54DD8"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3CB84850" w14:textId="18CEEEDC" w:rsidR="00A01FA7" w:rsidRDefault="00167240" w:rsidP="0087077D">
            <w:pPr>
              <w:numPr>
                <w:ilvl w:val="0"/>
                <w:numId w:val="36"/>
              </w:numPr>
              <w:spacing w:after="0" w:line="240" w:lineRule="auto"/>
              <w:rPr>
                <w:rFonts w:ascii="Arial" w:hAnsi="Arial" w:cs="Arial"/>
                <w:sz w:val="18"/>
                <w:szCs w:val="18"/>
              </w:rPr>
            </w:pPr>
            <w:r>
              <w:rPr>
                <w:rFonts w:ascii="Arial" w:hAnsi="Arial" w:cs="Arial"/>
                <w:sz w:val="18"/>
                <w:szCs w:val="18"/>
              </w:rPr>
              <w:t>Cultura y mediación t</w:t>
            </w:r>
            <w:r w:rsidR="00A01FA7">
              <w:rPr>
                <w:rFonts w:ascii="Arial" w:hAnsi="Arial" w:cs="Arial"/>
                <w:sz w:val="18"/>
                <w:szCs w:val="18"/>
              </w:rPr>
              <w:t>ecnológica</w:t>
            </w:r>
          </w:p>
        </w:tc>
        <w:tc>
          <w:tcPr>
            <w:tcW w:w="120" w:type="pct"/>
            <w:tcBorders>
              <w:top w:val="single" w:sz="4" w:space="0" w:color="auto"/>
              <w:left w:val="single" w:sz="4" w:space="0" w:color="auto"/>
              <w:bottom w:val="single" w:sz="4" w:space="0" w:color="auto"/>
              <w:right w:val="single" w:sz="4" w:space="0" w:color="auto"/>
            </w:tcBorders>
            <w:vAlign w:val="center"/>
          </w:tcPr>
          <w:p w14:paraId="04BAEDD2"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2425314"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1579EC2D"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01663FE3"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4AAD8A28"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7E99FE30"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74B9850D"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347F66A7"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0C322941" w14:textId="7117AE1C"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7B655AE2"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7A5C79BF"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48B79916" w14:textId="77777777" w:rsidR="00A01FA7" w:rsidRPr="00EF0754" w:rsidRDefault="00A01FA7" w:rsidP="003D064D">
            <w:pPr>
              <w:jc w:val="center"/>
              <w:rPr>
                <w:rFonts w:ascii="Arial" w:hAnsi="Arial" w:cs="Arial"/>
                <w:sz w:val="18"/>
                <w:szCs w:val="18"/>
              </w:rPr>
            </w:pPr>
          </w:p>
        </w:tc>
      </w:tr>
      <w:tr w:rsidR="00A01FA7" w:rsidRPr="00EF0754" w14:paraId="370FE663"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1ED863BF"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E77509A"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725C2951"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54A9EE8D" w14:textId="45DA4395" w:rsidR="00A01FA7" w:rsidRDefault="00167240" w:rsidP="0087077D">
            <w:pPr>
              <w:numPr>
                <w:ilvl w:val="0"/>
                <w:numId w:val="36"/>
              </w:numPr>
              <w:spacing w:after="0" w:line="240" w:lineRule="auto"/>
              <w:rPr>
                <w:rFonts w:ascii="Arial" w:hAnsi="Arial" w:cs="Arial"/>
                <w:sz w:val="18"/>
                <w:szCs w:val="18"/>
              </w:rPr>
            </w:pPr>
            <w:r>
              <w:rPr>
                <w:rFonts w:ascii="Arial" w:hAnsi="Arial" w:cs="Arial"/>
                <w:sz w:val="18"/>
                <w:szCs w:val="18"/>
              </w:rPr>
              <w:t>Modelos de a</w:t>
            </w:r>
            <w:r w:rsidR="00A01FA7">
              <w:rPr>
                <w:rFonts w:ascii="Arial" w:hAnsi="Arial" w:cs="Arial"/>
                <w:sz w:val="18"/>
                <w:szCs w:val="18"/>
              </w:rPr>
              <w:t>prendizaje con TIC</w:t>
            </w:r>
          </w:p>
        </w:tc>
        <w:tc>
          <w:tcPr>
            <w:tcW w:w="120" w:type="pct"/>
            <w:tcBorders>
              <w:top w:val="single" w:sz="4" w:space="0" w:color="auto"/>
              <w:left w:val="single" w:sz="4" w:space="0" w:color="auto"/>
              <w:bottom w:val="single" w:sz="4" w:space="0" w:color="auto"/>
              <w:right w:val="single" w:sz="4" w:space="0" w:color="auto"/>
            </w:tcBorders>
            <w:vAlign w:val="center"/>
          </w:tcPr>
          <w:p w14:paraId="1631873E"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051E1E35"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6F799212"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25E5ACEF"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772811FB"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5746BD1F"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4FD240AD"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7538DCC3"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500814B3" w14:textId="1691DF86"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610EE76C"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13D1169E"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575D72F4" w14:textId="77777777" w:rsidR="00A01FA7" w:rsidRPr="00EF0754" w:rsidRDefault="00A01FA7" w:rsidP="003D064D">
            <w:pPr>
              <w:jc w:val="center"/>
              <w:rPr>
                <w:rFonts w:ascii="Arial" w:hAnsi="Arial" w:cs="Arial"/>
                <w:sz w:val="18"/>
                <w:szCs w:val="18"/>
              </w:rPr>
            </w:pPr>
          </w:p>
        </w:tc>
      </w:tr>
      <w:tr w:rsidR="00A01FA7" w:rsidRPr="00EF0754" w14:paraId="14E65A6E" w14:textId="77777777" w:rsidTr="003305E1">
        <w:trPr>
          <w:trHeight w:val="773"/>
          <w:jc w:val="center"/>
        </w:trPr>
        <w:tc>
          <w:tcPr>
            <w:tcW w:w="273" w:type="pct"/>
            <w:tcBorders>
              <w:top w:val="nil"/>
              <w:left w:val="single" w:sz="4" w:space="0" w:color="auto"/>
              <w:bottom w:val="single" w:sz="4" w:space="0" w:color="auto"/>
              <w:right w:val="single" w:sz="4" w:space="0" w:color="auto"/>
            </w:tcBorders>
            <w:noWrap/>
            <w:vAlign w:val="center"/>
          </w:tcPr>
          <w:p w14:paraId="78064572"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23A30C52" w14:textId="77777777" w:rsidR="00A01FA7" w:rsidRPr="00EF0754" w:rsidRDefault="00A01FA7" w:rsidP="003D064D">
            <w:pPr>
              <w:rPr>
                <w:rFonts w:ascii="Arial" w:hAnsi="Arial" w:cs="Arial"/>
                <w:sz w:val="18"/>
                <w:szCs w:val="18"/>
              </w:rPr>
            </w:pPr>
          </w:p>
        </w:tc>
        <w:tc>
          <w:tcPr>
            <w:tcW w:w="521" w:type="pct"/>
            <w:vMerge/>
            <w:tcBorders>
              <w:top w:val="single" w:sz="4" w:space="0" w:color="auto"/>
              <w:left w:val="single" w:sz="4" w:space="0" w:color="auto"/>
              <w:right w:val="single" w:sz="4" w:space="0" w:color="auto"/>
            </w:tcBorders>
            <w:noWrap/>
            <w:vAlign w:val="center"/>
          </w:tcPr>
          <w:p w14:paraId="411C5A77"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77C7554D" w14:textId="1A90E89D" w:rsidR="00A01FA7" w:rsidRDefault="00167240" w:rsidP="0087077D">
            <w:pPr>
              <w:numPr>
                <w:ilvl w:val="0"/>
                <w:numId w:val="36"/>
              </w:numPr>
              <w:spacing w:after="0" w:line="240" w:lineRule="auto"/>
              <w:rPr>
                <w:rFonts w:ascii="Arial" w:hAnsi="Arial" w:cs="Arial"/>
                <w:sz w:val="18"/>
                <w:szCs w:val="18"/>
              </w:rPr>
            </w:pPr>
            <w:r>
              <w:rPr>
                <w:rFonts w:ascii="Arial" w:hAnsi="Arial" w:cs="Arial"/>
                <w:sz w:val="18"/>
                <w:szCs w:val="18"/>
              </w:rPr>
              <w:t>Desarrollo de competencias i</w:t>
            </w:r>
            <w:r w:rsidR="00A01FA7">
              <w:rPr>
                <w:rFonts w:ascii="Arial" w:hAnsi="Arial" w:cs="Arial"/>
                <w:sz w:val="18"/>
                <w:szCs w:val="18"/>
              </w:rPr>
              <w:t>nformáticas con uso de TIC</w:t>
            </w:r>
          </w:p>
        </w:tc>
        <w:tc>
          <w:tcPr>
            <w:tcW w:w="120" w:type="pct"/>
            <w:tcBorders>
              <w:top w:val="single" w:sz="4" w:space="0" w:color="auto"/>
              <w:left w:val="single" w:sz="4" w:space="0" w:color="auto"/>
              <w:bottom w:val="single" w:sz="4" w:space="0" w:color="auto"/>
              <w:right w:val="single" w:sz="4" w:space="0" w:color="auto"/>
            </w:tcBorders>
            <w:vAlign w:val="center"/>
          </w:tcPr>
          <w:p w14:paraId="35207584" w14:textId="77777777" w:rsidR="00A01FA7"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39491D40" w14:textId="77777777" w:rsidR="00A01FA7"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4" w:space="0" w:color="auto"/>
              <w:right w:val="single" w:sz="4" w:space="0" w:color="auto"/>
            </w:tcBorders>
            <w:noWrap/>
            <w:vAlign w:val="center"/>
          </w:tcPr>
          <w:p w14:paraId="44F3E0FD" w14:textId="77777777" w:rsidR="00A01FA7" w:rsidRDefault="00A01FA7" w:rsidP="003D064D">
            <w:pPr>
              <w:jc w:val="center"/>
              <w:rPr>
                <w:rFonts w:ascii="Arial" w:hAnsi="Arial" w:cs="Arial"/>
                <w:sz w:val="18"/>
                <w:szCs w:val="18"/>
              </w:rPr>
            </w:pPr>
            <w:r>
              <w:rPr>
                <w:rFonts w:ascii="Arial" w:hAnsi="Arial" w:cs="Arial"/>
                <w:sz w:val="18"/>
                <w:szCs w:val="18"/>
              </w:rPr>
              <w:t>CT</w:t>
            </w:r>
          </w:p>
        </w:tc>
        <w:tc>
          <w:tcPr>
            <w:tcW w:w="214" w:type="pct"/>
            <w:tcBorders>
              <w:top w:val="nil"/>
              <w:left w:val="nil"/>
              <w:bottom w:val="single" w:sz="4" w:space="0" w:color="auto"/>
              <w:right w:val="single" w:sz="4" w:space="0" w:color="auto"/>
            </w:tcBorders>
            <w:noWrap/>
            <w:vAlign w:val="center"/>
          </w:tcPr>
          <w:p w14:paraId="5B0B215A" w14:textId="77777777" w:rsidR="00A01FA7" w:rsidRDefault="00A01FA7" w:rsidP="003D064D">
            <w:pPr>
              <w:jc w:val="center"/>
              <w:rPr>
                <w:rFonts w:ascii="Arial" w:hAnsi="Arial" w:cs="Arial"/>
                <w:sz w:val="18"/>
                <w:szCs w:val="18"/>
              </w:rPr>
            </w:pPr>
            <w:r>
              <w:rPr>
                <w:rFonts w:ascii="Arial" w:hAnsi="Arial" w:cs="Arial"/>
                <w:sz w:val="18"/>
                <w:szCs w:val="18"/>
              </w:rPr>
              <w:t>IeF</w:t>
            </w:r>
          </w:p>
        </w:tc>
        <w:tc>
          <w:tcPr>
            <w:tcW w:w="171" w:type="pct"/>
            <w:tcBorders>
              <w:top w:val="nil"/>
              <w:left w:val="nil"/>
              <w:bottom w:val="single" w:sz="4" w:space="0" w:color="auto"/>
              <w:right w:val="single" w:sz="4" w:space="0" w:color="auto"/>
            </w:tcBorders>
            <w:noWrap/>
          </w:tcPr>
          <w:p w14:paraId="550B528F"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2E6B2220"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4" w:space="0" w:color="auto"/>
              <w:right w:val="single" w:sz="4" w:space="0" w:color="auto"/>
            </w:tcBorders>
            <w:noWrap/>
            <w:vAlign w:val="center"/>
          </w:tcPr>
          <w:p w14:paraId="5F08E7DC" w14:textId="77777777" w:rsidR="00A01FA7" w:rsidRDefault="00A01FA7" w:rsidP="003D064D">
            <w:pPr>
              <w:jc w:val="center"/>
              <w:rPr>
                <w:rFonts w:ascii="Arial" w:hAnsi="Arial" w:cs="Arial"/>
                <w:sz w:val="18"/>
                <w:szCs w:val="18"/>
              </w:rPr>
            </w:pPr>
            <w:r>
              <w:rPr>
                <w:rFonts w:ascii="Arial" w:hAnsi="Arial" w:cs="Arial"/>
                <w:sz w:val="18"/>
                <w:szCs w:val="18"/>
              </w:rPr>
              <w:t>2</w:t>
            </w:r>
          </w:p>
        </w:tc>
        <w:tc>
          <w:tcPr>
            <w:tcW w:w="177" w:type="pct"/>
            <w:tcBorders>
              <w:top w:val="nil"/>
              <w:left w:val="nil"/>
              <w:bottom w:val="single" w:sz="4" w:space="0" w:color="auto"/>
              <w:right w:val="nil"/>
            </w:tcBorders>
          </w:tcPr>
          <w:p w14:paraId="62E3CBA9"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73B3D2A3" w14:textId="217A10D0" w:rsidR="00A01FA7" w:rsidRDefault="00A01FA7" w:rsidP="003D064D">
            <w:pPr>
              <w:jc w:val="center"/>
              <w:rPr>
                <w:rFonts w:ascii="Arial" w:hAnsi="Arial" w:cs="Arial"/>
                <w:sz w:val="18"/>
                <w:szCs w:val="18"/>
              </w:rPr>
            </w:pPr>
            <w:r>
              <w:rPr>
                <w:rFonts w:ascii="Arial" w:hAnsi="Arial" w:cs="Arial"/>
                <w:sz w:val="18"/>
                <w:szCs w:val="18"/>
              </w:rPr>
              <w:t>6</w:t>
            </w:r>
          </w:p>
        </w:tc>
        <w:tc>
          <w:tcPr>
            <w:tcW w:w="219" w:type="pct"/>
            <w:tcBorders>
              <w:top w:val="nil"/>
              <w:left w:val="nil"/>
              <w:bottom w:val="single" w:sz="4" w:space="0" w:color="auto"/>
              <w:right w:val="single" w:sz="4" w:space="0" w:color="auto"/>
            </w:tcBorders>
            <w:noWrap/>
          </w:tcPr>
          <w:p w14:paraId="54A4B0BF"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4D1D8134"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7FF27E5B" w14:textId="77777777" w:rsidR="00A01FA7" w:rsidRPr="00EF0754" w:rsidRDefault="00A01FA7" w:rsidP="003D064D">
            <w:pPr>
              <w:jc w:val="center"/>
              <w:rPr>
                <w:rFonts w:ascii="Arial" w:hAnsi="Arial" w:cs="Arial"/>
                <w:sz w:val="18"/>
                <w:szCs w:val="18"/>
              </w:rPr>
            </w:pPr>
          </w:p>
        </w:tc>
      </w:tr>
      <w:tr w:rsidR="00A01FA7" w:rsidRPr="00EF0754" w14:paraId="1F50174D"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6427DAB1"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7FDA2FF" w14:textId="77777777" w:rsidR="00A01FA7" w:rsidRPr="00EF0754" w:rsidRDefault="00A01FA7" w:rsidP="003D064D">
            <w:pPr>
              <w:rPr>
                <w:rFonts w:ascii="Arial" w:hAnsi="Arial" w:cs="Arial"/>
                <w:sz w:val="18"/>
                <w:szCs w:val="18"/>
              </w:rPr>
            </w:pPr>
          </w:p>
        </w:tc>
        <w:tc>
          <w:tcPr>
            <w:tcW w:w="521" w:type="pct"/>
            <w:vMerge/>
            <w:tcBorders>
              <w:left w:val="single" w:sz="4" w:space="0" w:color="auto"/>
              <w:bottom w:val="single" w:sz="4" w:space="0" w:color="auto"/>
              <w:right w:val="single" w:sz="4" w:space="0" w:color="auto"/>
            </w:tcBorders>
            <w:noWrap/>
            <w:vAlign w:val="center"/>
          </w:tcPr>
          <w:p w14:paraId="086303A8"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598FF08A" w14:textId="1CC01775" w:rsidR="00A01FA7" w:rsidRDefault="00167240" w:rsidP="008D733B">
            <w:pPr>
              <w:spacing w:after="0"/>
              <w:rPr>
                <w:rFonts w:ascii="Arial" w:hAnsi="Arial" w:cs="Arial"/>
                <w:sz w:val="18"/>
                <w:szCs w:val="18"/>
              </w:rPr>
            </w:pPr>
            <w:r>
              <w:rPr>
                <w:rFonts w:ascii="Arial" w:hAnsi="Arial" w:cs="Arial"/>
                <w:sz w:val="18"/>
                <w:szCs w:val="18"/>
              </w:rPr>
              <w:t xml:space="preserve">       91. Participación como p</w:t>
            </w:r>
            <w:r w:rsidR="00A01FA7">
              <w:rPr>
                <w:rFonts w:ascii="Arial" w:hAnsi="Arial" w:cs="Arial"/>
                <w:sz w:val="18"/>
                <w:szCs w:val="18"/>
              </w:rPr>
              <w:t xml:space="preserve">onente </w:t>
            </w:r>
          </w:p>
          <w:p w14:paraId="020BB3EE" w14:textId="4BBC1C09" w:rsidR="00A01FA7" w:rsidRPr="00EF0754" w:rsidRDefault="00167240" w:rsidP="008D733B">
            <w:pPr>
              <w:spacing w:after="0"/>
              <w:rPr>
                <w:rFonts w:ascii="Arial" w:hAnsi="Arial" w:cs="Arial"/>
                <w:sz w:val="18"/>
                <w:szCs w:val="18"/>
              </w:rPr>
            </w:pPr>
            <w:r>
              <w:rPr>
                <w:rFonts w:ascii="Arial" w:hAnsi="Arial" w:cs="Arial"/>
                <w:sz w:val="18"/>
                <w:szCs w:val="18"/>
              </w:rPr>
              <w:t xml:space="preserve">        en e</w:t>
            </w:r>
            <w:r w:rsidR="00A01FA7">
              <w:rPr>
                <w:rFonts w:ascii="Arial" w:hAnsi="Arial" w:cs="Arial"/>
                <w:sz w:val="18"/>
                <w:szCs w:val="18"/>
              </w:rPr>
              <w:t>ventos</w:t>
            </w:r>
            <w:r>
              <w:rPr>
                <w:rFonts w:ascii="Arial" w:hAnsi="Arial" w:cs="Arial"/>
                <w:sz w:val="18"/>
                <w:szCs w:val="18"/>
              </w:rPr>
              <w:t xml:space="preserve"> a</w:t>
            </w:r>
            <w:r w:rsidR="001A57C2">
              <w:rPr>
                <w:rFonts w:ascii="Arial" w:hAnsi="Arial" w:cs="Arial"/>
                <w:sz w:val="18"/>
                <w:szCs w:val="18"/>
              </w:rPr>
              <w:t>cadémicos</w:t>
            </w:r>
            <w:r w:rsidR="00A01FA7">
              <w:rPr>
                <w:rFonts w:ascii="Arial" w:hAnsi="Arial" w:cs="Arial"/>
                <w:sz w:val="18"/>
                <w:szCs w:val="18"/>
              </w:rPr>
              <w:t xml:space="preserve"> (máximo 2 eventos, 5 créditos por ponencia-evento)</w:t>
            </w:r>
          </w:p>
        </w:tc>
        <w:tc>
          <w:tcPr>
            <w:tcW w:w="120" w:type="pct"/>
            <w:tcBorders>
              <w:top w:val="single" w:sz="4" w:space="0" w:color="auto"/>
              <w:left w:val="single" w:sz="4" w:space="0" w:color="auto"/>
              <w:bottom w:val="single" w:sz="4" w:space="0" w:color="auto"/>
              <w:right w:val="single" w:sz="4" w:space="0" w:color="auto"/>
            </w:tcBorders>
          </w:tcPr>
          <w:p w14:paraId="1602641E" w14:textId="77777777" w:rsidR="00A01FA7" w:rsidRPr="00EF0754" w:rsidRDefault="00A01FA7" w:rsidP="003D064D">
            <w:pPr>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74C77E48" w14:textId="77777777" w:rsidR="00A01FA7" w:rsidRPr="00EF0754" w:rsidRDefault="00A01FA7" w:rsidP="003D064D">
            <w:pPr>
              <w:jc w:val="center"/>
              <w:rPr>
                <w:rFonts w:ascii="Arial" w:hAnsi="Arial" w:cs="Arial"/>
                <w:sz w:val="18"/>
                <w:szCs w:val="18"/>
              </w:rPr>
            </w:pPr>
          </w:p>
        </w:tc>
        <w:tc>
          <w:tcPr>
            <w:tcW w:w="171" w:type="pct"/>
            <w:gridSpan w:val="2"/>
            <w:tcBorders>
              <w:top w:val="nil"/>
              <w:left w:val="nil"/>
              <w:bottom w:val="single" w:sz="4" w:space="0" w:color="auto"/>
              <w:right w:val="single" w:sz="4" w:space="0" w:color="auto"/>
            </w:tcBorders>
            <w:noWrap/>
            <w:vAlign w:val="center"/>
          </w:tcPr>
          <w:p w14:paraId="24448785" w14:textId="77777777" w:rsidR="00A01FA7" w:rsidRPr="00EF0754" w:rsidRDefault="00A01FA7" w:rsidP="003D064D">
            <w:pPr>
              <w:jc w:val="center"/>
              <w:rPr>
                <w:rFonts w:ascii="Arial" w:hAnsi="Arial" w:cs="Arial"/>
                <w:sz w:val="18"/>
                <w:szCs w:val="18"/>
              </w:rPr>
            </w:pPr>
            <w:r>
              <w:rPr>
                <w:rFonts w:ascii="Arial" w:hAnsi="Arial" w:cs="Arial"/>
                <w:sz w:val="18"/>
                <w:szCs w:val="18"/>
              </w:rPr>
              <w:t>EA</w:t>
            </w:r>
          </w:p>
        </w:tc>
        <w:tc>
          <w:tcPr>
            <w:tcW w:w="214" w:type="pct"/>
            <w:tcBorders>
              <w:top w:val="nil"/>
              <w:left w:val="nil"/>
              <w:bottom w:val="single" w:sz="4" w:space="0" w:color="auto"/>
              <w:right w:val="single" w:sz="4" w:space="0" w:color="auto"/>
            </w:tcBorders>
            <w:noWrap/>
            <w:vAlign w:val="center"/>
          </w:tcPr>
          <w:p w14:paraId="740FBA6D" w14:textId="77777777" w:rsidR="00A01FA7" w:rsidRPr="00EF0754" w:rsidRDefault="00A01FA7" w:rsidP="003D064D">
            <w:pPr>
              <w:jc w:val="center"/>
              <w:rPr>
                <w:rFonts w:ascii="Arial" w:hAnsi="Arial" w:cs="Arial"/>
                <w:sz w:val="18"/>
                <w:szCs w:val="18"/>
              </w:rPr>
            </w:pPr>
          </w:p>
        </w:tc>
        <w:tc>
          <w:tcPr>
            <w:tcW w:w="171" w:type="pct"/>
            <w:tcBorders>
              <w:top w:val="nil"/>
              <w:left w:val="nil"/>
              <w:bottom w:val="single" w:sz="4" w:space="0" w:color="auto"/>
              <w:right w:val="single" w:sz="4" w:space="0" w:color="auto"/>
            </w:tcBorders>
            <w:noWrap/>
          </w:tcPr>
          <w:p w14:paraId="1A6FE1E2" w14:textId="77777777" w:rsidR="00A01FA7" w:rsidRPr="00EF0754"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51395F5C" w14:textId="77777777" w:rsidR="00A01FA7" w:rsidRPr="00EF0754" w:rsidRDefault="00A01FA7" w:rsidP="003D064D">
            <w:pPr>
              <w:jc w:val="center"/>
              <w:rPr>
                <w:rFonts w:ascii="Arial" w:hAnsi="Arial" w:cs="Arial"/>
                <w:sz w:val="18"/>
                <w:szCs w:val="18"/>
              </w:rPr>
            </w:pPr>
          </w:p>
        </w:tc>
        <w:tc>
          <w:tcPr>
            <w:tcW w:w="116" w:type="pct"/>
            <w:tcBorders>
              <w:top w:val="nil"/>
              <w:left w:val="nil"/>
              <w:bottom w:val="single" w:sz="4" w:space="0" w:color="auto"/>
              <w:right w:val="single" w:sz="4" w:space="0" w:color="auto"/>
            </w:tcBorders>
            <w:noWrap/>
            <w:vAlign w:val="center"/>
          </w:tcPr>
          <w:p w14:paraId="210C3878" w14:textId="77777777" w:rsidR="00A01FA7" w:rsidRPr="00EF0754" w:rsidRDefault="00A01FA7" w:rsidP="003D064D">
            <w:pPr>
              <w:jc w:val="center"/>
              <w:rPr>
                <w:rFonts w:ascii="Arial" w:hAnsi="Arial" w:cs="Arial"/>
                <w:sz w:val="18"/>
                <w:szCs w:val="18"/>
              </w:rPr>
            </w:pPr>
          </w:p>
        </w:tc>
        <w:tc>
          <w:tcPr>
            <w:tcW w:w="177" w:type="pct"/>
            <w:tcBorders>
              <w:top w:val="nil"/>
              <w:left w:val="nil"/>
              <w:bottom w:val="single" w:sz="4" w:space="0" w:color="auto"/>
              <w:right w:val="nil"/>
            </w:tcBorders>
          </w:tcPr>
          <w:p w14:paraId="6A5B5FF5"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6CDF2A95" w14:textId="5808F2E7" w:rsidR="00A01FA7" w:rsidRPr="00EF0754" w:rsidRDefault="00A01FA7" w:rsidP="003D064D">
            <w:pPr>
              <w:jc w:val="center"/>
              <w:rPr>
                <w:rFonts w:ascii="Arial" w:hAnsi="Arial" w:cs="Arial"/>
                <w:sz w:val="18"/>
                <w:szCs w:val="18"/>
              </w:rPr>
            </w:pPr>
            <w:r>
              <w:rPr>
                <w:rFonts w:ascii="Arial" w:hAnsi="Arial" w:cs="Arial"/>
                <w:sz w:val="18"/>
                <w:szCs w:val="18"/>
              </w:rPr>
              <w:t>10</w:t>
            </w:r>
          </w:p>
        </w:tc>
        <w:tc>
          <w:tcPr>
            <w:tcW w:w="219" w:type="pct"/>
            <w:tcBorders>
              <w:top w:val="nil"/>
              <w:left w:val="nil"/>
              <w:bottom w:val="single" w:sz="4" w:space="0" w:color="auto"/>
              <w:right w:val="single" w:sz="4" w:space="0" w:color="auto"/>
            </w:tcBorders>
            <w:noWrap/>
          </w:tcPr>
          <w:p w14:paraId="487191E9"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47F7742E"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7B30EF0F" w14:textId="77777777" w:rsidR="00A01FA7" w:rsidRPr="00EF0754" w:rsidRDefault="00A01FA7" w:rsidP="003D064D">
            <w:pPr>
              <w:jc w:val="center"/>
              <w:rPr>
                <w:rFonts w:ascii="Arial" w:hAnsi="Arial" w:cs="Arial"/>
                <w:sz w:val="18"/>
                <w:szCs w:val="18"/>
              </w:rPr>
            </w:pPr>
          </w:p>
        </w:tc>
      </w:tr>
      <w:tr w:rsidR="00A01FA7" w:rsidRPr="00EF0754" w14:paraId="54D31098"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5E9A9A65"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6C220216" w14:textId="77777777" w:rsidR="00A01FA7" w:rsidRPr="00EF0754" w:rsidRDefault="00A01FA7" w:rsidP="003D064D">
            <w:pPr>
              <w:rPr>
                <w:rFonts w:ascii="Arial" w:hAnsi="Arial" w:cs="Arial"/>
                <w:sz w:val="18"/>
                <w:szCs w:val="18"/>
              </w:rPr>
            </w:pPr>
          </w:p>
        </w:tc>
        <w:tc>
          <w:tcPr>
            <w:tcW w:w="521" w:type="pct"/>
            <w:tcBorders>
              <w:left w:val="single" w:sz="4" w:space="0" w:color="auto"/>
              <w:bottom w:val="single" w:sz="4" w:space="0" w:color="auto"/>
              <w:right w:val="single" w:sz="4" w:space="0" w:color="auto"/>
            </w:tcBorders>
            <w:noWrap/>
            <w:vAlign w:val="center"/>
          </w:tcPr>
          <w:p w14:paraId="6FB6E752"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56D53331" w14:textId="2DEADA27" w:rsidR="00A01FA7" w:rsidRDefault="00167240" w:rsidP="003D064D">
            <w:pPr>
              <w:rPr>
                <w:rFonts w:ascii="Arial" w:hAnsi="Arial" w:cs="Arial"/>
                <w:sz w:val="18"/>
                <w:szCs w:val="18"/>
              </w:rPr>
            </w:pPr>
            <w:r>
              <w:rPr>
                <w:rFonts w:ascii="Arial" w:hAnsi="Arial" w:cs="Arial"/>
                <w:sz w:val="18"/>
                <w:szCs w:val="18"/>
              </w:rPr>
              <w:t xml:space="preserve">       92. Estancias a</w:t>
            </w:r>
            <w:r w:rsidR="00A01FA7">
              <w:rPr>
                <w:rFonts w:ascii="Arial" w:hAnsi="Arial" w:cs="Arial"/>
                <w:sz w:val="18"/>
                <w:szCs w:val="18"/>
              </w:rPr>
              <w:t>cadémicas</w:t>
            </w:r>
          </w:p>
        </w:tc>
        <w:tc>
          <w:tcPr>
            <w:tcW w:w="120" w:type="pct"/>
            <w:tcBorders>
              <w:top w:val="single" w:sz="4" w:space="0" w:color="auto"/>
              <w:left w:val="single" w:sz="4" w:space="0" w:color="auto"/>
              <w:bottom w:val="single" w:sz="4" w:space="0" w:color="auto"/>
              <w:right w:val="single" w:sz="4" w:space="0" w:color="auto"/>
            </w:tcBorders>
          </w:tcPr>
          <w:p w14:paraId="4C19C920" w14:textId="77777777" w:rsidR="00A01FA7" w:rsidRPr="00EF0754" w:rsidRDefault="00A01FA7" w:rsidP="003D064D">
            <w:pPr>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1445A0CD" w14:textId="77777777" w:rsidR="00A01FA7" w:rsidRPr="00EF0754" w:rsidRDefault="00A01FA7" w:rsidP="003D064D">
            <w:pPr>
              <w:jc w:val="center"/>
              <w:rPr>
                <w:rFonts w:ascii="Arial" w:hAnsi="Arial" w:cs="Arial"/>
                <w:sz w:val="18"/>
                <w:szCs w:val="18"/>
              </w:rPr>
            </w:pPr>
          </w:p>
        </w:tc>
        <w:tc>
          <w:tcPr>
            <w:tcW w:w="171" w:type="pct"/>
            <w:gridSpan w:val="2"/>
            <w:tcBorders>
              <w:top w:val="nil"/>
              <w:left w:val="nil"/>
              <w:bottom w:val="single" w:sz="4" w:space="0" w:color="auto"/>
              <w:right w:val="single" w:sz="4" w:space="0" w:color="auto"/>
            </w:tcBorders>
            <w:noWrap/>
            <w:vAlign w:val="center"/>
          </w:tcPr>
          <w:p w14:paraId="4E369996" w14:textId="77777777" w:rsidR="00A01FA7" w:rsidRDefault="00A01FA7" w:rsidP="003D064D">
            <w:pPr>
              <w:jc w:val="center"/>
              <w:rPr>
                <w:rFonts w:ascii="Arial" w:hAnsi="Arial" w:cs="Arial"/>
                <w:sz w:val="18"/>
                <w:szCs w:val="18"/>
              </w:rPr>
            </w:pPr>
            <w:r>
              <w:rPr>
                <w:rFonts w:ascii="Arial" w:hAnsi="Arial" w:cs="Arial"/>
                <w:sz w:val="18"/>
                <w:szCs w:val="18"/>
              </w:rPr>
              <w:t>EA</w:t>
            </w:r>
          </w:p>
        </w:tc>
        <w:tc>
          <w:tcPr>
            <w:tcW w:w="214" w:type="pct"/>
            <w:tcBorders>
              <w:top w:val="nil"/>
              <w:left w:val="nil"/>
              <w:bottom w:val="single" w:sz="4" w:space="0" w:color="auto"/>
              <w:right w:val="single" w:sz="4" w:space="0" w:color="auto"/>
            </w:tcBorders>
            <w:noWrap/>
            <w:vAlign w:val="center"/>
          </w:tcPr>
          <w:p w14:paraId="1FAEE36A" w14:textId="77777777" w:rsidR="00A01FA7" w:rsidRPr="00EF0754" w:rsidRDefault="00A01FA7" w:rsidP="003D064D">
            <w:pPr>
              <w:jc w:val="center"/>
              <w:rPr>
                <w:rFonts w:ascii="Arial" w:hAnsi="Arial" w:cs="Arial"/>
                <w:sz w:val="18"/>
                <w:szCs w:val="18"/>
              </w:rPr>
            </w:pPr>
          </w:p>
        </w:tc>
        <w:tc>
          <w:tcPr>
            <w:tcW w:w="171" w:type="pct"/>
            <w:tcBorders>
              <w:top w:val="nil"/>
              <w:left w:val="nil"/>
              <w:bottom w:val="single" w:sz="4" w:space="0" w:color="auto"/>
              <w:right w:val="single" w:sz="4" w:space="0" w:color="auto"/>
            </w:tcBorders>
            <w:noWrap/>
          </w:tcPr>
          <w:p w14:paraId="13571DC5"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101DD441" w14:textId="77777777" w:rsidR="00A01FA7" w:rsidRPr="00EF0754" w:rsidRDefault="00A01FA7" w:rsidP="003D064D">
            <w:pPr>
              <w:jc w:val="center"/>
              <w:rPr>
                <w:rFonts w:ascii="Arial" w:hAnsi="Arial" w:cs="Arial"/>
                <w:sz w:val="18"/>
                <w:szCs w:val="18"/>
              </w:rPr>
            </w:pPr>
          </w:p>
        </w:tc>
        <w:tc>
          <w:tcPr>
            <w:tcW w:w="116" w:type="pct"/>
            <w:tcBorders>
              <w:top w:val="nil"/>
              <w:left w:val="nil"/>
              <w:bottom w:val="single" w:sz="4" w:space="0" w:color="auto"/>
              <w:right w:val="single" w:sz="4" w:space="0" w:color="auto"/>
            </w:tcBorders>
            <w:noWrap/>
            <w:vAlign w:val="center"/>
          </w:tcPr>
          <w:p w14:paraId="6364723D" w14:textId="77777777" w:rsidR="00A01FA7" w:rsidRPr="00EF0754" w:rsidRDefault="00A01FA7" w:rsidP="003D064D">
            <w:pPr>
              <w:jc w:val="center"/>
              <w:rPr>
                <w:rFonts w:ascii="Arial" w:hAnsi="Arial" w:cs="Arial"/>
                <w:sz w:val="18"/>
                <w:szCs w:val="18"/>
              </w:rPr>
            </w:pPr>
          </w:p>
        </w:tc>
        <w:tc>
          <w:tcPr>
            <w:tcW w:w="177" w:type="pct"/>
            <w:tcBorders>
              <w:top w:val="nil"/>
              <w:left w:val="nil"/>
              <w:bottom w:val="single" w:sz="4" w:space="0" w:color="auto"/>
              <w:right w:val="nil"/>
            </w:tcBorders>
          </w:tcPr>
          <w:p w14:paraId="31E49AD2"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F7F89F2" w14:textId="4E7D2440" w:rsidR="00A01FA7" w:rsidRDefault="00A01FA7" w:rsidP="003D064D">
            <w:pPr>
              <w:jc w:val="center"/>
              <w:rPr>
                <w:rFonts w:ascii="Arial" w:hAnsi="Arial" w:cs="Arial"/>
                <w:sz w:val="18"/>
                <w:szCs w:val="18"/>
              </w:rPr>
            </w:pPr>
            <w:r>
              <w:rPr>
                <w:rFonts w:ascii="Arial" w:hAnsi="Arial" w:cs="Arial"/>
                <w:sz w:val="18"/>
                <w:szCs w:val="18"/>
              </w:rPr>
              <w:t>16</w:t>
            </w:r>
          </w:p>
        </w:tc>
        <w:tc>
          <w:tcPr>
            <w:tcW w:w="219" w:type="pct"/>
            <w:tcBorders>
              <w:top w:val="nil"/>
              <w:left w:val="nil"/>
              <w:bottom w:val="single" w:sz="4" w:space="0" w:color="auto"/>
              <w:right w:val="single" w:sz="4" w:space="0" w:color="auto"/>
            </w:tcBorders>
            <w:noWrap/>
          </w:tcPr>
          <w:p w14:paraId="7ADBBF15"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5B3E9558"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0AF42F9B" w14:textId="77777777" w:rsidR="00A01FA7" w:rsidRPr="00EF0754" w:rsidRDefault="00A01FA7" w:rsidP="003D064D">
            <w:pPr>
              <w:jc w:val="center"/>
              <w:rPr>
                <w:rFonts w:ascii="Arial" w:hAnsi="Arial" w:cs="Arial"/>
                <w:sz w:val="18"/>
                <w:szCs w:val="18"/>
              </w:rPr>
            </w:pPr>
          </w:p>
        </w:tc>
      </w:tr>
      <w:tr w:rsidR="00A01FA7" w:rsidRPr="00EF0754" w14:paraId="28A80588" w14:textId="77777777" w:rsidTr="003305E1">
        <w:trPr>
          <w:trHeight w:val="220"/>
          <w:jc w:val="center"/>
        </w:trPr>
        <w:tc>
          <w:tcPr>
            <w:tcW w:w="273" w:type="pct"/>
            <w:tcBorders>
              <w:top w:val="nil"/>
              <w:left w:val="single" w:sz="4" w:space="0" w:color="auto"/>
              <w:bottom w:val="single" w:sz="4" w:space="0" w:color="auto"/>
              <w:right w:val="single" w:sz="4" w:space="0" w:color="auto"/>
            </w:tcBorders>
            <w:noWrap/>
            <w:vAlign w:val="center"/>
          </w:tcPr>
          <w:p w14:paraId="40307567"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tcPr>
          <w:p w14:paraId="1E14D69F" w14:textId="77777777" w:rsidR="00A01FA7" w:rsidRPr="00EF0754" w:rsidRDefault="00A01FA7" w:rsidP="003D064D">
            <w:pPr>
              <w:rPr>
                <w:rFonts w:ascii="Arial" w:hAnsi="Arial" w:cs="Arial"/>
                <w:sz w:val="18"/>
                <w:szCs w:val="18"/>
              </w:rPr>
            </w:pPr>
          </w:p>
        </w:tc>
        <w:tc>
          <w:tcPr>
            <w:tcW w:w="521" w:type="pct"/>
            <w:tcBorders>
              <w:left w:val="single" w:sz="4" w:space="0" w:color="auto"/>
              <w:bottom w:val="single" w:sz="4" w:space="0" w:color="auto"/>
              <w:right w:val="single" w:sz="4" w:space="0" w:color="auto"/>
            </w:tcBorders>
            <w:noWrap/>
            <w:vAlign w:val="center"/>
          </w:tcPr>
          <w:p w14:paraId="207A6250"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4" w:space="0" w:color="auto"/>
              <w:right w:val="single" w:sz="4" w:space="0" w:color="auto"/>
            </w:tcBorders>
          </w:tcPr>
          <w:p w14:paraId="172E7059" w14:textId="3F5FBB16" w:rsidR="00A01FA7" w:rsidRDefault="00167240" w:rsidP="00F05A0B">
            <w:pPr>
              <w:rPr>
                <w:rFonts w:ascii="Arial" w:hAnsi="Arial" w:cs="Arial"/>
                <w:sz w:val="18"/>
                <w:szCs w:val="18"/>
              </w:rPr>
            </w:pPr>
            <w:r>
              <w:rPr>
                <w:rFonts w:ascii="Arial" w:hAnsi="Arial" w:cs="Arial"/>
                <w:sz w:val="18"/>
                <w:szCs w:val="18"/>
              </w:rPr>
              <w:t xml:space="preserve">       93. Asistencia a e</w:t>
            </w:r>
            <w:r w:rsidR="00A01FA7">
              <w:rPr>
                <w:rFonts w:ascii="Arial" w:hAnsi="Arial" w:cs="Arial"/>
                <w:sz w:val="18"/>
                <w:szCs w:val="18"/>
              </w:rPr>
              <w:t xml:space="preserve">ventos </w:t>
            </w:r>
            <w:r>
              <w:rPr>
                <w:rFonts w:ascii="Arial" w:hAnsi="Arial" w:cs="Arial"/>
                <w:sz w:val="18"/>
                <w:szCs w:val="18"/>
              </w:rPr>
              <w:t xml:space="preserve">             a</w:t>
            </w:r>
            <w:r w:rsidR="00A01FA7">
              <w:rPr>
                <w:rFonts w:ascii="Arial" w:hAnsi="Arial" w:cs="Arial"/>
                <w:sz w:val="18"/>
                <w:szCs w:val="18"/>
              </w:rPr>
              <w:t>cadémicos. (1 crédito por cada 20 horas).</w:t>
            </w:r>
          </w:p>
        </w:tc>
        <w:tc>
          <w:tcPr>
            <w:tcW w:w="120" w:type="pct"/>
            <w:tcBorders>
              <w:top w:val="single" w:sz="4" w:space="0" w:color="auto"/>
              <w:left w:val="single" w:sz="4" w:space="0" w:color="auto"/>
              <w:bottom w:val="single" w:sz="4" w:space="0" w:color="auto"/>
              <w:right w:val="single" w:sz="4" w:space="0" w:color="auto"/>
            </w:tcBorders>
          </w:tcPr>
          <w:p w14:paraId="6B98CC76" w14:textId="77777777" w:rsidR="00A01FA7" w:rsidRPr="00EF0754" w:rsidRDefault="00A01FA7" w:rsidP="003D064D">
            <w:pPr>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noWrap/>
            <w:vAlign w:val="center"/>
          </w:tcPr>
          <w:p w14:paraId="5FE8CBAB" w14:textId="77777777" w:rsidR="00A01FA7" w:rsidRPr="00EF0754" w:rsidRDefault="00A01FA7" w:rsidP="003D064D">
            <w:pPr>
              <w:jc w:val="center"/>
              <w:rPr>
                <w:rFonts w:ascii="Arial" w:hAnsi="Arial" w:cs="Arial"/>
                <w:sz w:val="18"/>
                <w:szCs w:val="18"/>
              </w:rPr>
            </w:pPr>
          </w:p>
        </w:tc>
        <w:tc>
          <w:tcPr>
            <w:tcW w:w="171" w:type="pct"/>
            <w:gridSpan w:val="2"/>
            <w:tcBorders>
              <w:top w:val="nil"/>
              <w:left w:val="nil"/>
              <w:bottom w:val="single" w:sz="4" w:space="0" w:color="auto"/>
              <w:right w:val="single" w:sz="4" w:space="0" w:color="auto"/>
            </w:tcBorders>
            <w:noWrap/>
            <w:vAlign w:val="center"/>
          </w:tcPr>
          <w:p w14:paraId="00DA4241" w14:textId="77777777" w:rsidR="00A01FA7" w:rsidRDefault="00A01FA7" w:rsidP="003D064D">
            <w:pPr>
              <w:jc w:val="center"/>
              <w:rPr>
                <w:rFonts w:ascii="Arial" w:hAnsi="Arial" w:cs="Arial"/>
                <w:sz w:val="18"/>
                <w:szCs w:val="18"/>
              </w:rPr>
            </w:pPr>
            <w:r>
              <w:rPr>
                <w:rFonts w:ascii="Arial" w:hAnsi="Arial" w:cs="Arial"/>
                <w:sz w:val="18"/>
                <w:szCs w:val="18"/>
              </w:rPr>
              <w:t>EA</w:t>
            </w:r>
          </w:p>
        </w:tc>
        <w:tc>
          <w:tcPr>
            <w:tcW w:w="214" w:type="pct"/>
            <w:tcBorders>
              <w:top w:val="nil"/>
              <w:left w:val="nil"/>
              <w:bottom w:val="single" w:sz="4" w:space="0" w:color="auto"/>
              <w:right w:val="single" w:sz="4" w:space="0" w:color="auto"/>
            </w:tcBorders>
            <w:noWrap/>
            <w:vAlign w:val="center"/>
          </w:tcPr>
          <w:p w14:paraId="502C7701" w14:textId="77777777" w:rsidR="00A01FA7" w:rsidRPr="00EF0754" w:rsidRDefault="00A01FA7" w:rsidP="003D064D">
            <w:pPr>
              <w:jc w:val="center"/>
              <w:rPr>
                <w:rFonts w:ascii="Arial" w:hAnsi="Arial" w:cs="Arial"/>
                <w:sz w:val="18"/>
                <w:szCs w:val="18"/>
              </w:rPr>
            </w:pPr>
          </w:p>
        </w:tc>
        <w:tc>
          <w:tcPr>
            <w:tcW w:w="171" w:type="pct"/>
            <w:tcBorders>
              <w:top w:val="nil"/>
              <w:left w:val="nil"/>
              <w:bottom w:val="single" w:sz="4" w:space="0" w:color="auto"/>
              <w:right w:val="single" w:sz="4" w:space="0" w:color="auto"/>
            </w:tcBorders>
            <w:noWrap/>
          </w:tcPr>
          <w:p w14:paraId="54DE2E77" w14:textId="77777777" w:rsidR="00A01FA7" w:rsidRDefault="00A01FA7" w:rsidP="003D064D">
            <w:pPr>
              <w:jc w:val="center"/>
              <w:rPr>
                <w:rFonts w:ascii="Arial" w:hAnsi="Arial" w:cs="Arial"/>
                <w:sz w:val="18"/>
                <w:szCs w:val="18"/>
              </w:rPr>
            </w:pPr>
            <w:r>
              <w:rPr>
                <w:rFonts w:ascii="Arial" w:hAnsi="Arial" w:cs="Arial"/>
                <w:sz w:val="18"/>
                <w:szCs w:val="18"/>
              </w:rPr>
              <w:t>Op</w:t>
            </w:r>
          </w:p>
        </w:tc>
        <w:tc>
          <w:tcPr>
            <w:tcW w:w="114" w:type="pct"/>
            <w:tcBorders>
              <w:top w:val="nil"/>
              <w:left w:val="nil"/>
              <w:bottom w:val="single" w:sz="4" w:space="0" w:color="auto"/>
              <w:right w:val="single" w:sz="4" w:space="0" w:color="auto"/>
            </w:tcBorders>
            <w:noWrap/>
            <w:vAlign w:val="center"/>
          </w:tcPr>
          <w:p w14:paraId="6AA96D02" w14:textId="77777777" w:rsidR="00A01FA7" w:rsidRPr="00EF0754" w:rsidRDefault="00A01FA7" w:rsidP="003D064D">
            <w:pPr>
              <w:jc w:val="center"/>
              <w:rPr>
                <w:rFonts w:ascii="Arial" w:hAnsi="Arial" w:cs="Arial"/>
                <w:sz w:val="18"/>
                <w:szCs w:val="18"/>
              </w:rPr>
            </w:pPr>
          </w:p>
        </w:tc>
        <w:tc>
          <w:tcPr>
            <w:tcW w:w="116" w:type="pct"/>
            <w:tcBorders>
              <w:top w:val="nil"/>
              <w:left w:val="nil"/>
              <w:bottom w:val="single" w:sz="4" w:space="0" w:color="auto"/>
              <w:right w:val="single" w:sz="4" w:space="0" w:color="auto"/>
            </w:tcBorders>
            <w:noWrap/>
            <w:vAlign w:val="center"/>
          </w:tcPr>
          <w:p w14:paraId="00C7E782" w14:textId="77777777" w:rsidR="00A01FA7" w:rsidRPr="00EF0754" w:rsidRDefault="00A01FA7" w:rsidP="003D064D">
            <w:pPr>
              <w:jc w:val="center"/>
              <w:rPr>
                <w:rFonts w:ascii="Arial" w:hAnsi="Arial" w:cs="Arial"/>
                <w:sz w:val="18"/>
                <w:szCs w:val="18"/>
              </w:rPr>
            </w:pPr>
          </w:p>
        </w:tc>
        <w:tc>
          <w:tcPr>
            <w:tcW w:w="177" w:type="pct"/>
            <w:tcBorders>
              <w:top w:val="nil"/>
              <w:left w:val="nil"/>
              <w:bottom w:val="single" w:sz="4" w:space="0" w:color="auto"/>
              <w:right w:val="nil"/>
            </w:tcBorders>
          </w:tcPr>
          <w:p w14:paraId="636FFB39" w14:textId="77777777" w:rsidR="00A01FA7" w:rsidRDefault="00A01FA7" w:rsidP="003D064D">
            <w:pPr>
              <w:jc w:val="center"/>
              <w:rPr>
                <w:rFonts w:ascii="Arial" w:hAnsi="Arial" w:cs="Arial"/>
                <w:sz w:val="18"/>
                <w:szCs w:val="18"/>
              </w:rPr>
            </w:pPr>
          </w:p>
        </w:tc>
        <w:tc>
          <w:tcPr>
            <w:tcW w:w="210" w:type="pct"/>
            <w:tcBorders>
              <w:top w:val="nil"/>
              <w:left w:val="nil"/>
              <w:bottom w:val="single" w:sz="4" w:space="0" w:color="auto"/>
              <w:right w:val="single" w:sz="4" w:space="0" w:color="auto"/>
            </w:tcBorders>
            <w:noWrap/>
            <w:vAlign w:val="center"/>
          </w:tcPr>
          <w:p w14:paraId="10090A6C" w14:textId="2A142F86" w:rsidR="00A01FA7" w:rsidRDefault="00A01FA7" w:rsidP="003D064D">
            <w:pPr>
              <w:jc w:val="center"/>
              <w:rPr>
                <w:rFonts w:ascii="Arial" w:hAnsi="Arial" w:cs="Arial"/>
                <w:sz w:val="18"/>
                <w:szCs w:val="18"/>
              </w:rPr>
            </w:pPr>
            <w:r>
              <w:rPr>
                <w:rFonts w:ascii="Arial" w:hAnsi="Arial" w:cs="Arial"/>
                <w:sz w:val="18"/>
                <w:szCs w:val="18"/>
              </w:rPr>
              <w:t>3</w:t>
            </w:r>
          </w:p>
        </w:tc>
        <w:tc>
          <w:tcPr>
            <w:tcW w:w="219" w:type="pct"/>
            <w:tcBorders>
              <w:top w:val="nil"/>
              <w:left w:val="nil"/>
              <w:bottom w:val="single" w:sz="4" w:space="0" w:color="auto"/>
              <w:right w:val="single" w:sz="4" w:space="0" w:color="auto"/>
            </w:tcBorders>
            <w:noWrap/>
          </w:tcPr>
          <w:p w14:paraId="45E17A72" w14:textId="77777777" w:rsidR="00A01FA7" w:rsidRPr="00EF0754" w:rsidRDefault="00A01FA7" w:rsidP="003D064D">
            <w:pPr>
              <w:jc w:val="center"/>
              <w:rPr>
                <w:rFonts w:ascii="Arial" w:hAnsi="Arial" w:cs="Arial"/>
                <w:sz w:val="18"/>
                <w:szCs w:val="18"/>
              </w:rPr>
            </w:pPr>
          </w:p>
        </w:tc>
        <w:tc>
          <w:tcPr>
            <w:tcW w:w="183" w:type="pct"/>
            <w:tcBorders>
              <w:top w:val="nil"/>
              <w:left w:val="nil"/>
              <w:bottom w:val="single" w:sz="4" w:space="0" w:color="auto"/>
              <w:right w:val="single" w:sz="4" w:space="0" w:color="auto"/>
            </w:tcBorders>
          </w:tcPr>
          <w:p w14:paraId="76234901" w14:textId="77777777" w:rsidR="00A01FA7" w:rsidRPr="00EF0754" w:rsidRDefault="00A01FA7" w:rsidP="003D064D">
            <w:pPr>
              <w:jc w:val="center"/>
              <w:rPr>
                <w:rFonts w:ascii="Arial" w:hAnsi="Arial" w:cs="Arial"/>
                <w:sz w:val="18"/>
                <w:szCs w:val="18"/>
              </w:rPr>
            </w:pPr>
          </w:p>
        </w:tc>
        <w:tc>
          <w:tcPr>
            <w:tcW w:w="650" w:type="pct"/>
            <w:gridSpan w:val="2"/>
            <w:tcBorders>
              <w:top w:val="nil"/>
              <w:left w:val="nil"/>
              <w:bottom w:val="single" w:sz="4" w:space="0" w:color="auto"/>
              <w:right w:val="single" w:sz="4" w:space="0" w:color="auto"/>
            </w:tcBorders>
          </w:tcPr>
          <w:p w14:paraId="42B4AEF0" w14:textId="77777777" w:rsidR="00A01FA7" w:rsidRPr="00EF0754" w:rsidRDefault="00A01FA7" w:rsidP="003D064D">
            <w:pPr>
              <w:jc w:val="center"/>
              <w:rPr>
                <w:rFonts w:ascii="Arial" w:hAnsi="Arial" w:cs="Arial"/>
                <w:sz w:val="18"/>
                <w:szCs w:val="18"/>
              </w:rPr>
            </w:pPr>
          </w:p>
        </w:tc>
      </w:tr>
      <w:tr w:rsidR="00A01FA7" w:rsidRPr="00EF0754" w14:paraId="32A5ACE2" w14:textId="77777777" w:rsidTr="003305E1">
        <w:trPr>
          <w:trHeight w:val="220"/>
          <w:jc w:val="center"/>
        </w:trPr>
        <w:tc>
          <w:tcPr>
            <w:tcW w:w="3331" w:type="pct"/>
            <w:gridSpan w:val="12"/>
            <w:tcBorders>
              <w:top w:val="nil"/>
              <w:left w:val="single" w:sz="4" w:space="0" w:color="auto"/>
              <w:bottom w:val="single" w:sz="4" w:space="0" w:color="auto"/>
              <w:right w:val="single" w:sz="4" w:space="0" w:color="auto"/>
            </w:tcBorders>
            <w:shd w:val="solid" w:color="C6D9F1" w:fill="7F7F7F"/>
          </w:tcPr>
          <w:p w14:paraId="489D1ECA" w14:textId="13EB4814" w:rsidR="00A01FA7" w:rsidRPr="00EF0754" w:rsidRDefault="00A01FA7" w:rsidP="005D3723">
            <w:pPr>
              <w:jc w:val="center"/>
              <w:rPr>
                <w:rFonts w:ascii="Arial" w:hAnsi="Arial" w:cs="Arial"/>
                <w:b/>
                <w:sz w:val="18"/>
                <w:szCs w:val="18"/>
              </w:rPr>
            </w:pPr>
            <w:r w:rsidRPr="00EF0754">
              <w:rPr>
                <w:rFonts w:ascii="Arial" w:hAnsi="Arial" w:cs="Arial"/>
                <w:b/>
                <w:sz w:val="18"/>
                <w:szCs w:val="18"/>
              </w:rPr>
              <w:t>Total de crédit</w:t>
            </w:r>
            <w:r>
              <w:rPr>
                <w:rFonts w:ascii="Arial" w:hAnsi="Arial" w:cs="Arial"/>
                <w:b/>
                <w:sz w:val="18"/>
                <w:szCs w:val="18"/>
              </w:rPr>
              <w:t>os del Área de Formación Disciplinar. Optativas</w:t>
            </w:r>
          </w:p>
        </w:tc>
        <w:tc>
          <w:tcPr>
            <w:tcW w:w="114" w:type="pct"/>
            <w:tcBorders>
              <w:top w:val="nil"/>
              <w:left w:val="nil"/>
              <w:bottom w:val="single" w:sz="4" w:space="0" w:color="auto"/>
              <w:right w:val="single" w:sz="4" w:space="0" w:color="auto"/>
            </w:tcBorders>
            <w:shd w:val="solid" w:color="C6D9F1" w:fill="7F7F7F"/>
            <w:noWrap/>
            <w:vAlign w:val="center"/>
          </w:tcPr>
          <w:p w14:paraId="4EB30DFD" w14:textId="77777777" w:rsidR="00A01FA7" w:rsidRPr="00EF0754" w:rsidRDefault="00A01FA7" w:rsidP="005D3723">
            <w:pPr>
              <w:jc w:val="center"/>
              <w:rPr>
                <w:rFonts w:ascii="Arial" w:hAnsi="Arial" w:cs="Arial"/>
                <w:b/>
                <w:sz w:val="18"/>
                <w:szCs w:val="18"/>
              </w:rPr>
            </w:pPr>
          </w:p>
        </w:tc>
        <w:tc>
          <w:tcPr>
            <w:tcW w:w="116" w:type="pct"/>
            <w:tcBorders>
              <w:top w:val="nil"/>
              <w:left w:val="nil"/>
              <w:bottom w:val="single" w:sz="4" w:space="0" w:color="auto"/>
              <w:right w:val="single" w:sz="4" w:space="0" w:color="auto"/>
            </w:tcBorders>
            <w:shd w:val="solid" w:color="C6D9F1" w:fill="7F7F7F"/>
            <w:noWrap/>
            <w:vAlign w:val="center"/>
          </w:tcPr>
          <w:p w14:paraId="462C7E3F" w14:textId="77777777" w:rsidR="00A01FA7" w:rsidRPr="00EF0754" w:rsidRDefault="00A01FA7" w:rsidP="005D3723">
            <w:pPr>
              <w:jc w:val="center"/>
              <w:rPr>
                <w:rFonts w:ascii="Arial" w:hAnsi="Arial" w:cs="Arial"/>
                <w:b/>
                <w:sz w:val="18"/>
                <w:szCs w:val="18"/>
              </w:rPr>
            </w:pPr>
          </w:p>
        </w:tc>
        <w:tc>
          <w:tcPr>
            <w:tcW w:w="177" w:type="pct"/>
            <w:tcBorders>
              <w:top w:val="nil"/>
              <w:left w:val="nil"/>
              <w:bottom w:val="single" w:sz="4" w:space="0" w:color="auto"/>
              <w:right w:val="nil"/>
            </w:tcBorders>
            <w:shd w:val="solid" w:color="C6D9F1" w:fill="7F7F7F"/>
          </w:tcPr>
          <w:p w14:paraId="2605307C" w14:textId="77777777" w:rsidR="00A01FA7" w:rsidRDefault="00A01FA7" w:rsidP="005D3723">
            <w:pPr>
              <w:jc w:val="center"/>
              <w:rPr>
                <w:rFonts w:ascii="Arial" w:hAnsi="Arial" w:cs="Arial"/>
                <w:b/>
                <w:sz w:val="18"/>
                <w:szCs w:val="18"/>
              </w:rPr>
            </w:pPr>
          </w:p>
        </w:tc>
        <w:tc>
          <w:tcPr>
            <w:tcW w:w="210" w:type="pct"/>
            <w:tcBorders>
              <w:top w:val="nil"/>
              <w:left w:val="nil"/>
              <w:bottom w:val="single" w:sz="4" w:space="0" w:color="auto"/>
              <w:right w:val="single" w:sz="4" w:space="0" w:color="auto"/>
            </w:tcBorders>
            <w:shd w:val="solid" w:color="C6D9F1" w:fill="7F7F7F"/>
            <w:noWrap/>
            <w:vAlign w:val="center"/>
          </w:tcPr>
          <w:p w14:paraId="33F420D6" w14:textId="5A05A7DA" w:rsidR="00A01FA7" w:rsidRPr="00EF0754" w:rsidRDefault="00A01FA7" w:rsidP="005D3723">
            <w:pPr>
              <w:jc w:val="center"/>
              <w:rPr>
                <w:rFonts w:ascii="Arial" w:hAnsi="Arial" w:cs="Arial"/>
                <w:b/>
                <w:sz w:val="18"/>
                <w:szCs w:val="18"/>
              </w:rPr>
            </w:pPr>
            <w:r>
              <w:rPr>
                <w:rFonts w:ascii="Arial" w:hAnsi="Arial" w:cs="Arial"/>
                <w:b/>
                <w:sz w:val="18"/>
                <w:szCs w:val="18"/>
              </w:rPr>
              <w:t>36</w:t>
            </w:r>
          </w:p>
        </w:tc>
        <w:tc>
          <w:tcPr>
            <w:tcW w:w="219" w:type="pct"/>
            <w:tcBorders>
              <w:top w:val="nil"/>
              <w:left w:val="nil"/>
              <w:bottom w:val="single" w:sz="4" w:space="0" w:color="auto"/>
              <w:right w:val="single" w:sz="4" w:space="0" w:color="auto"/>
            </w:tcBorders>
            <w:shd w:val="solid" w:color="C6D9F1" w:fill="7F7F7F"/>
            <w:noWrap/>
            <w:vAlign w:val="center"/>
          </w:tcPr>
          <w:p w14:paraId="379C8570" w14:textId="77777777" w:rsidR="00A01FA7" w:rsidRPr="00EF0754" w:rsidRDefault="00A01FA7" w:rsidP="005D3723">
            <w:pPr>
              <w:jc w:val="center"/>
              <w:rPr>
                <w:rFonts w:ascii="Arial" w:hAnsi="Arial" w:cs="Arial"/>
                <w:b/>
                <w:sz w:val="18"/>
                <w:szCs w:val="18"/>
              </w:rPr>
            </w:pPr>
          </w:p>
        </w:tc>
        <w:tc>
          <w:tcPr>
            <w:tcW w:w="183" w:type="pct"/>
            <w:tcBorders>
              <w:top w:val="nil"/>
              <w:left w:val="nil"/>
              <w:bottom w:val="single" w:sz="4" w:space="0" w:color="auto"/>
              <w:right w:val="single" w:sz="4" w:space="0" w:color="auto"/>
            </w:tcBorders>
            <w:shd w:val="solid" w:color="C6D9F1" w:fill="7F7F7F"/>
          </w:tcPr>
          <w:p w14:paraId="0AB7EF69" w14:textId="77777777" w:rsidR="00A01FA7" w:rsidRPr="00EF0754" w:rsidRDefault="00A01FA7" w:rsidP="005D3723">
            <w:pPr>
              <w:jc w:val="center"/>
              <w:rPr>
                <w:rFonts w:ascii="Arial" w:hAnsi="Arial" w:cs="Arial"/>
                <w:b/>
                <w:sz w:val="18"/>
                <w:szCs w:val="18"/>
              </w:rPr>
            </w:pPr>
          </w:p>
        </w:tc>
        <w:tc>
          <w:tcPr>
            <w:tcW w:w="650" w:type="pct"/>
            <w:gridSpan w:val="2"/>
            <w:tcBorders>
              <w:top w:val="nil"/>
              <w:left w:val="nil"/>
              <w:bottom w:val="single" w:sz="4" w:space="0" w:color="auto"/>
              <w:right w:val="single" w:sz="4" w:space="0" w:color="auto"/>
            </w:tcBorders>
            <w:shd w:val="solid" w:color="C6D9F1" w:fill="7F7F7F"/>
          </w:tcPr>
          <w:p w14:paraId="4D683AD4" w14:textId="77777777" w:rsidR="00A01FA7" w:rsidRPr="00EF0754" w:rsidRDefault="00A01FA7" w:rsidP="005D3723">
            <w:pPr>
              <w:jc w:val="center"/>
              <w:rPr>
                <w:rFonts w:ascii="Arial" w:hAnsi="Arial" w:cs="Arial"/>
                <w:b/>
                <w:sz w:val="18"/>
                <w:szCs w:val="18"/>
              </w:rPr>
            </w:pPr>
          </w:p>
        </w:tc>
      </w:tr>
      <w:tr w:rsidR="00A01FA7" w:rsidRPr="00EF0754" w14:paraId="055EF7A8" w14:textId="77777777" w:rsidTr="003305E1">
        <w:trPr>
          <w:trHeight w:val="220"/>
          <w:jc w:val="center"/>
        </w:trPr>
        <w:tc>
          <w:tcPr>
            <w:tcW w:w="3331" w:type="pct"/>
            <w:gridSpan w:val="12"/>
            <w:tcBorders>
              <w:top w:val="nil"/>
              <w:left w:val="single" w:sz="4" w:space="0" w:color="auto"/>
              <w:bottom w:val="single" w:sz="2" w:space="0" w:color="auto"/>
              <w:right w:val="single" w:sz="4" w:space="0" w:color="auto"/>
            </w:tcBorders>
            <w:shd w:val="clear" w:color="auto" w:fill="ACB9CA" w:themeFill="text2" w:themeFillTint="66"/>
          </w:tcPr>
          <w:p w14:paraId="50E8EBCD" w14:textId="0B4E04F0" w:rsidR="00A01FA7" w:rsidRPr="00EF0754" w:rsidRDefault="00A01FA7" w:rsidP="003D064D">
            <w:pPr>
              <w:jc w:val="center"/>
              <w:rPr>
                <w:rFonts w:ascii="Arial" w:hAnsi="Arial" w:cs="Arial"/>
                <w:sz w:val="20"/>
                <w:szCs w:val="20"/>
              </w:rPr>
            </w:pPr>
            <w:r>
              <w:rPr>
                <w:rFonts w:ascii="Arial" w:hAnsi="Arial" w:cs="Arial"/>
                <w:b/>
                <w:sz w:val="20"/>
                <w:szCs w:val="20"/>
              </w:rPr>
              <w:t>Total de</w:t>
            </w:r>
            <w:r w:rsidRPr="00EF0754">
              <w:rPr>
                <w:rFonts w:ascii="Arial" w:hAnsi="Arial" w:cs="Arial"/>
                <w:b/>
                <w:sz w:val="20"/>
                <w:szCs w:val="20"/>
              </w:rPr>
              <w:t xml:space="preserve"> créditos del Área de Formación Disciplinar</w:t>
            </w:r>
          </w:p>
        </w:tc>
        <w:tc>
          <w:tcPr>
            <w:tcW w:w="114" w:type="pct"/>
            <w:tcBorders>
              <w:top w:val="nil"/>
              <w:left w:val="nil"/>
              <w:bottom w:val="single" w:sz="2" w:space="0" w:color="auto"/>
              <w:right w:val="single" w:sz="4" w:space="0" w:color="auto"/>
            </w:tcBorders>
            <w:shd w:val="clear" w:color="auto" w:fill="ACB9CA" w:themeFill="text2" w:themeFillTint="66"/>
            <w:noWrap/>
            <w:vAlign w:val="bottom"/>
          </w:tcPr>
          <w:p w14:paraId="12AAF68F" w14:textId="77777777" w:rsidR="00A01FA7" w:rsidRPr="00EF0754" w:rsidRDefault="00A01FA7" w:rsidP="003D064D">
            <w:pPr>
              <w:jc w:val="right"/>
              <w:rPr>
                <w:rFonts w:ascii="Arial" w:hAnsi="Arial" w:cs="Arial"/>
                <w:b/>
                <w:sz w:val="18"/>
                <w:szCs w:val="18"/>
              </w:rPr>
            </w:pPr>
          </w:p>
        </w:tc>
        <w:tc>
          <w:tcPr>
            <w:tcW w:w="116" w:type="pct"/>
            <w:tcBorders>
              <w:top w:val="nil"/>
              <w:left w:val="nil"/>
              <w:bottom w:val="single" w:sz="2" w:space="0" w:color="auto"/>
              <w:right w:val="single" w:sz="4" w:space="0" w:color="auto"/>
            </w:tcBorders>
            <w:shd w:val="clear" w:color="auto" w:fill="ACB9CA" w:themeFill="text2" w:themeFillTint="66"/>
            <w:noWrap/>
            <w:vAlign w:val="bottom"/>
          </w:tcPr>
          <w:p w14:paraId="43C192AE" w14:textId="77777777" w:rsidR="00A01FA7" w:rsidRPr="00EF0754" w:rsidRDefault="00A01FA7" w:rsidP="003D064D">
            <w:pPr>
              <w:jc w:val="right"/>
              <w:rPr>
                <w:rFonts w:ascii="Arial" w:hAnsi="Arial" w:cs="Arial"/>
                <w:b/>
                <w:sz w:val="18"/>
                <w:szCs w:val="18"/>
              </w:rPr>
            </w:pPr>
          </w:p>
        </w:tc>
        <w:tc>
          <w:tcPr>
            <w:tcW w:w="177" w:type="pct"/>
            <w:tcBorders>
              <w:top w:val="nil"/>
              <w:left w:val="nil"/>
              <w:bottom w:val="single" w:sz="2" w:space="0" w:color="auto"/>
              <w:right w:val="nil"/>
            </w:tcBorders>
            <w:shd w:val="clear" w:color="auto" w:fill="ACB9CA" w:themeFill="text2" w:themeFillTint="66"/>
          </w:tcPr>
          <w:p w14:paraId="1DBB6449" w14:textId="77777777" w:rsidR="00A01FA7" w:rsidRDefault="00A01FA7" w:rsidP="003D064D">
            <w:pPr>
              <w:jc w:val="center"/>
              <w:rPr>
                <w:rFonts w:ascii="Arial" w:hAnsi="Arial" w:cs="Arial"/>
                <w:b/>
                <w:sz w:val="18"/>
                <w:szCs w:val="18"/>
              </w:rPr>
            </w:pPr>
          </w:p>
        </w:tc>
        <w:tc>
          <w:tcPr>
            <w:tcW w:w="210" w:type="pct"/>
            <w:tcBorders>
              <w:top w:val="nil"/>
              <w:left w:val="nil"/>
              <w:bottom w:val="single" w:sz="2" w:space="0" w:color="auto"/>
              <w:right w:val="single" w:sz="4" w:space="0" w:color="auto"/>
            </w:tcBorders>
            <w:shd w:val="clear" w:color="auto" w:fill="ACB9CA" w:themeFill="text2" w:themeFillTint="66"/>
            <w:noWrap/>
            <w:vAlign w:val="bottom"/>
          </w:tcPr>
          <w:p w14:paraId="74250908" w14:textId="3021DA2B" w:rsidR="00A01FA7" w:rsidRPr="00EF0754" w:rsidRDefault="00A01FA7" w:rsidP="003D064D">
            <w:pPr>
              <w:jc w:val="center"/>
              <w:rPr>
                <w:rFonts w:ascii="Arial" w:hAnsi="Arial" w:cs="Arial"/>
                <w:b/>
                <w:sz w:val="18"/>
                <w:szCs w:val="18"/>
              </w:rPr>
            </w:pPr>
            <w:r>
              <w:rPr>
                <w:rFonts w:ascii="Arial" w:hAnsi="Arial" w:cs="Arial"/>
                <w:b/>
                <w:sz w:val="18"/>
                <w:szCs w:val="18"/>
              </w:rPr>
              <w:t>204</w:t>
            </w:r>
          </w:p>
        </w:tc>
        <w:tc>
          <w:tcPr>
            <w:tcW w:w="219" w:type="pct"/>
            <w:tcBorders>
              <w:top w:val="nil"/>
              <w:left w:val="nil"/>
              <w:bottom w:val="single" w:sz="2" w:space="0" w:color="auto"/>
              <w:right w:val="single" w:sz="4" w:space="0" w:color="auto"/>
            </w:tcBorders>
            <w:shd w:val="clear" w:color="auto" w:fill="ACB9CA" w:themeFill="text2" w:themeFillTint="66"/>
            <w:noWrap/>
            <w:vAlign w:val="center"/>
          </w:tcPr>
          <w:p w14:paraId="4BD8605B" w14:textId="77777777" w:rsidR="00A01FA7" w:rsidRPr="00EF0754" w:rsidRDefault="00A01FA7" w:rsidP="003D064D">
            <w:pPr>
              <w:jc w:val="center"/>
              <w:rPr>
                <w:rFonts w:ascii="Arial" w:hAnsi="Arial" w:cs="Arial"/>
                <w:color w:val="ACB9CA" w:themeColor="text2" w:themeTint="66"/>
                <w:sz w:val="18"/>
                <w:szCs w:val="18"/>
              </w:rPr>
            </w:pPr>
          </w:p>
        </w:tc>
        <w:tc>
          <w:tcPr>
            <w:tcW w:w="183" w:type="pct"/>
            <w:tcBorders>
              <w:top w:val="nil"/>
              <w:left w:val="nil"/>
              <w:bottom w:val="single" w:sz="2" w:space="0" w:color="auto"/>
              <w:right w:val="single" w:sz="4" w:space="0" w:color="auto"/>
            </w:tcBorders>
            <w:shd w:val="clear" w:color="auto" w:fill="ACB9CA" w:themeFill="text2" w:themeFillTint="66"/>
          </w:tcPr>
          <w:p w14:paraId="46F564FD" w14:textId="77777777" w:rsidR="00A01FA7" w:rsidRPr="00EF0754" w:rsidRDefault="00A01FA7" w:rsidP="003D064D">
            <w:pPr>
              <w:jc w:val="center"/>
              <w:rPr>
                <w:rFonts w:ascii="Arial" w:hAnsi="Arial" w:cs="Arial"/>
                <w:color w:val="ACB9CA" w:themeColor="text2" w:themeTint="66"/>
                <w:sz w:val="18"/>
                <w:szCs w:val="18"/>
              </w:rPr>
            </w:pPr>
          </w:p>
        </w:tc>
        <w:tc>
          <w:tcPr>
            <w:tcW w:w="650" w:type="pct"/>
            <w:gridSpan w:val="2"/>
            <w:tcBorders>
              <w:top w:val="nil"/>
              <w:left w:val="nil"/>
              <w:bottom w:val="single" w:sz="2" w:space="0" w:color="auto"/>
              <w:right w:val="single" w:sz="4" w:space="0" w:color="auto"/>
            </w:tcBorders>
            <w:shd w:val="clear" w:color="auto" w:fill="ACB9CA" w:themeFill="text2" w:themeFillTint="66"/>
          </w:tcPr>
          <w:p w14:paraId="4F302742" w14:textId="77777777" w:rsidR="00A01FA7" w:rsidRPr="00EF0754" w:rsidRDefault="00A01FA7" w:rsidP="003D064D">
            <w:pPr>
              <w:jc w:val="center"/>
              <w:rPr>
                <w:rFonts w:ascii="Arial" w:hAnsi="Arial" w:cs="Arial"/>
                <w:color w:val="ACB9CA" w:themeColor="text2" w:themeTint="66"/>
                <w:sz w:val="18"/>
                <w:szCs w:val="18"/>
              </w:rPr>
            </w:pPr>
          </w:p>
        </w:tc>
      </w:tr>
      <w:tr w:rsidR="00A01FA7" w:rsidRPr="00EF0754" w14:paraId="6CE17745" w14:textId="77777777" w:rsidTr="003305E1">
        <w:trPr>
          <w:trHeight w:val="220"/>
          <w:jc w:val="center"/>
        </w:trPr>
        <w:tc>
          <w:tcPr>
            <w:tcW w:w="273" w:type="pct"/>
            <w:tcBorders>
              <w:top w:val="nil"/>
              <w:left w:val="single" w:sz="4" w:space="0" w:color="auto"/>
              <w:bottom w:val="single" w:sz="2" w:space="0" w:color="auto"/>
              <w:right w:val="single" w:sz="4" w:space="0" w:color="auto"/>
            </w:tcBorders>
            <w:shd w:val="clear" w:color="auto" w:fill="FFFFFF"/>
            <w:noWrap/>
            <w:vAlign w:val="center"/>
          </w:tcPr>
          <w:p w14:paraId="274F91FE"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shd w:val="clear" w:color="auto" w:fill="FFFFFF"/>
          </w:tcPr>
          <w:p w14:paraId="32A08C53" w14:textId="77777777" w:rsidR="00A01FA7" w:rsidRPr="00EF0754" w:rsidRDefault="00A01FA7" w:rsidP="003D064D">
            <w:pPr>
              <w:rPr>
                <w:rFonts w:ascii="Arial" w:hAnsi="Arial" w:cs="Arial"/>
                <w:sz w:val="18"/>
                <w:szCs w:val="18"/>
              </w:rPr>
            </w:pPr>
            <w:r>
              <w:rPr>
                <w:rFonts w:ascii="Arial" w:hAnsi="Arial" w:cs="Arial"/>
                <w:sz w:val="18"/>
                <w:szCs w:val="18"/>
              </w:rPr>
              <w:t>70% de los créditos del y el total de créditos de su quehacer profesional</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3417D4"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2" w:space="0" w:color="auto"/>
              <w:right w:val="single" w:sz="4" w:space="0" w:color="auto"/>
            </w:tcBorders>
            <w:shd w:val="clear" w:color="auto" w:fill="FFFFFF"/>
            <w:vAlign w:val="center"/>
          </w:tcPr>
          <w:p w14:paraId="6D830B63" w14:textId="2DF95BC7" w:rsidR="00A01FA7" w:rsidRPr="00EF0754" w:rsidRDefault="00A01FA7" w:rsidP="003D064D">
            <w:pPr>
              <w:jc w:val="center"/>
              <w:rPr>
                <w:rFonts w:ascii="Arial" w:hAnsi="Arial" w:cs="Arial"/>
                <w:sz w:val="18"/>
                <w:szCs w:val="18"/>
              </w:rPr>
            </w:pPr>
            <w:r>
              <w:rPr>
                <w:rFonts w:ascii="Arial" w:hAnsi="Arial" w:cs="Arial"/>
                <w:sz w:val="18"/>
                <w:szCs w:val="18"/>
              </w:rPr>
              <w:t>91.</w:t>
            </w:r>
            <w:r w:rsidR="00167240">
              <w:rPr>
                <w:rFonts w:ascii="Arial" w:hAnsi="Arial" w:cs="Arial"/>
                <w:sz w:val="18"/>
                <w:szCs w:val="18"/>
              </w:rPr>
              <w:t xml:space="preserve"> Proyecto p</w:t>
            </w:r>
            <w:r>
              <w:rPr>
                <w:rFonts w:ascii="Arial" w:hAnsi="Arial" w:cs="Arial"/>
                <w:sz w:val="18"/>
                <w:szCs w:val="18"/>
              </w:rPr>
              <w:t>edagógico</w:t>
            </w:r>
          </w:p>
        </w:tc>
        <w:tc>
          <w:tcPr>
            <w:tcW w:w="120" w:type="pct"/>
            <w:tcBorders>
              <w:top w:val="single" w:sz="4" w:space="0" w:color="auto"/>
              <w:left w:val="single" w:sz="4" w:space="0" w:color="auto"/>
              <w:bottom w:val="single" w:sz="2" w:space="0" w:color="auto"/>
              <w:right w:val="single" w:sz="4" w:space="0" w:color="auto"/>
            </w:tcBorders>
            <w:shd w:val="clear" w:color="auto" w:fill="FFFFFF"/>
            <w:vAlign w:val="center"/>
          </w:tcPr>
          <w:p w14:paraId="5758B9F8" w14:textId="77777777" w:rsidR="00A01FA7" w:rsidRPr="00EF0754" w:rsidRDefault="00A01FA7" w:rsidP="003D064D">
            <w:pPr>
              <w:jc w:val="center"/>
              <w:rPr>
                <w:rFonts w:ascii="Arial" w:hAnsi="Arial" w:cs="Arial"/>
                <w:sz w:val="18"/>
                <w:szCs w:val="18"/>
              </w:rPr>
            </w:pPr>
            <w:r>
              <w:rPr>
                <w:rFonts w:ascii="Arial" w:hAnsi="Arial" w:cs="Arial"/>
                <w:sz w:val="18"/>
                <w:szCs w:val="18"/>
              </w:rPr>
              <w:t>C</w:t>
            </w:r>
          </w:p>
        </w:tc>
        <w:tc>
          <w:tcPr>
            <w:tcW w:w="166" w:type="pct"/>
            <w:gridSpan w:val="2"/>
            <w:tcBorders>
              <w:top w:val="nil"/>
              <w:left w:val="single" w:sz="4" w:space="0" w:color="auto"/>
              <w:bottom w:val="single" w:sz="2" w:space="0" w:color="auto"/>
              <w:right w:val="single" w:sz="4" w:space="0" w:color="auto"/>
            </w:tcBorders>
            <w:shd w:val="clear" w:color="auto" w:fill="FFFFFF"/>
            <w:noWrap/>
            <w:vAlign w:val="center"/>
          </w:tcPr>
          <w:p w14:paraId="01E3333E" w14:textId="77777777" w:rsidR="00A01FA7" w:rsidRPr="00EF0754" w:rsidRDefault="00A01FA7" w:rsidP="003D064D">
            <w:pPr>
              <w:jc w:val="center"/>
              <w:rPr>
                <w:rFonts w:ascii="Arial" w:hAnsi="Arial" w:cs="Arial"/>
                <w:sz w:val="18"/>
                <w:szCs w:val="18"/>
              </w:rPr>
            </w:pPr>
            <w:r>
              <w:rPr>
                <w:rFonts w:ascii="Arial" w:hAnsi="Arial" w:cs="Arial"/>
                <w:sz w:val="18"/>
                <w:szCs w:val="18"/>
              </w:rPr>
              <w:t>M</w:t>
            </w:r>
          </w:p>
        </w:tc>
        <w:tc>
          <w:tcPr>
            <w:tcW w:w="171" w:type="pct"/>
            <w:gridSpan w:val="2"/>
            <w:tcBorders>
              <w:top w:val="nil"/>
              <w:left w:val="nil"/>
              <w:bottom w:val="single" w:sz="2" w:space="0" w:color="auto"/>
              <w:right w:val="single" w:sz="4" w:space="0" w:color="auto"/>
            </w:tcBorders>
            <w:shd w:val="clear" w:color="auto" w:fill="FFFFFF"/>
            <w:noWrap/>
            <w:vAlign w:val="center"/>
          </w:tcPr>
          <w:p w14:paraId="04318454" w14:textId="77777777" w:rsidR="00A01FA7" w:rsidRPr="00EF0754" w:rsidRDefault="00A01FA7" w:rsidP="003D064D">
            <w:pPr>
              <w:jc w:val="center"/>
              <w:rPr>
                <w:rFonts w:ascii="Arial" w:hAnsi="Arial" w:cs="Arial"/>
                <w:sz w:val="18"/>
                <w:szCs w:val="18"/>
              </w:rPr>
            </w:pPr>
            <w:r>
              <w:rPr>
                <w:rFonts w:ascii="Arial" w:hAnsi="Arial" w:cs="Arial"/>
                <w:sz w:val="18"/>
                <w:szCs w:val="18"/>
              </w:rPr>
              <w:t>PP</w:t>
            </w:r>
          </w:p>
        </w:tc>
        <w:tc>
          <w:tcPr>
            <w:tcW w:w="214" w:type="pct"/>
            <w:tcBorders>
              <w:top w:val="nil"/>
              <w:left w:val="nil"/>
              <w:bottom w:val="single" w:sz="2" w:space="0" w:color="auto"/>
              <w:right w:val="single" w:sz="4" w:space="0" w:color="auto"/>
            </w:tcBorders>
            <w:shd w:val="clear" w:color="auto" w:fill="FFFFFF"/>
            <w:noWrap/>
            <w:vAlign w:val="center"/>
          </w:tcPr>
          <w:p w14:paraId="7AAE43D6" w14:textId="77777777" w:rsidR="00A01FA7" w:rsidRPr="00EF0754" w:rsidRDefault="00A01FA7" w:rsidP="003D064D">
            <w:pPr>
              <w:jc w:val="center"/>
              <w:rPr>
                <w:rFonts w:ascii="Arial" w:hAnsi="Arial" w:cs="Arial"/>
                <w:sz w:val="18"/>
                <w:szCs w:val="18"/>
              </w:rPr>
            </w:pPr>
            <w:r>
              <w:rPr>
                <w:rFonts w:ascii="Arial" w:hAnsi="Arial" w:cs="Arial"/>
                <w:sz w:val="18"/>
                <w:szCs w:val="18"/>
              </w:rPr>
              <w:t>M</w:t>
            </w:r>
          </w:p>
        </w:tc>
        <w:tc>
          <w:tcPr>
            <w:tcW w:w="171" w:type="pct"/>
            <w:tcBorders>
              <w:top w:val="nil"/>
              <w:left w:val="nil"/>
              <w:bottom w:val="single" w:sz="2" w:space="0" w:color="auto"/>
              <w:right w:val="single" w:sz="4" w:space="0" w:color="auto"/>
            </w:tcBorders>
            <w:shd w:val="clear" w:color="auto" w:fill="FFFFFF"/>
            <w:noWrap/>
            <w:vAlign w:val="center"/>
          </w:tcPr>
          <w:p w14:paraId="0A6D57DB" w14:textId="77777777" w:rsidR="00A01FA7" w:rsidRPr="00EF0754" w:rsidRDefault="00A01FA7" w:rsidP="003D064D">
            <w:pPr>
              <w:rPr>
                <w:rFonts w:ascii="Arial" w:hAnsi="Arial" w:cs="Arial"/>
                <w:sz w:val="18"/>
                <w:szCs w:val="18"/>
              </w:rPr>
            </w:pPr>
            <w:r>
              <w:rPr>
                <w:rFonts w:ascii="Arial" w:hAnsi="Arial" w:cs="Arial"/>
                <w:sz w:val="18"/>
                <w:szCs w:val="18"/>
              </w:rPr>
              <w:t xml:space="preserve"> Ob</w:t>
            </w:r>
          </w:p>
        </w:tc>
        <w:tc>
          <w:tcPr>
            <w:tcW w:w="114" w:type="pct"/>
            <w:tcBorders>
              <w:top w:val="nil"/>
              <w:left w:val="nil"/>
              <w:bottom w:val="single" w:sz="2" w:space="0" w:color="auto"/>
              <w:right w:val="single" w:sz="4" w:space="0" w:color="auto"/>
            </w:tcBorders>
            <w:shd w:val="clear" w:color="auto" w:fill="FFFFFF"/>
            <w:noWrap/>
            <w:vAlign w:val="center"/>
          </w:tcPr>
          <w:p w14:paraId="1FD01F23"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16" w:type="pct"/>
            <w:tcBorders>
              <w:top w:val="nil"/>
              <w:left w:val="nil"/>
              <w:bottom w:val="single" w:sz="2" w:space="0" w:color="auto"/>
              <w:right w:val="single" w:sz="4" w:space="0" w:color="auto"/>
            </w:tcBorders>
            <w:shd w:val="clear" w:color="auto" w:fill="FFFFFF"/>
            <w:noWrap/>
            <w:vAlign w:val="center"/>
          </w:tcPr>
          <w:p w14:paraId="0E474C7F" w14:textId="77777777"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177" w:type="pct"/>
            <w:tcBorders>
              <w:top w:val="nil"/>
              <w:left w:val="nil"/>
              <w:bottom w:val="single" w:sz="2" w:space="0" w:color="auto"/>
              <w:right w:val="nil"/>
            </w:tcBorders>
            <w:shd w:val="clear" w:color="auto" w:fill="FFFFFF"/>
          </w:tcPr>
          <w:p w14:paraId="46493142" w14:textId="77777777" w:rsidR="00A01FA7" w:rsidRDefault="00A01FA7" w:rsidP="003D064D">
            <w:pPr>
              <w:jc w:val="center"/>
              <w:rPr>
                <w:rFonts w:ascii="Arial" w:hAnsi="Arial" w:cs="Arial"/>
                <w:sz w:val="18"/>
                <w:szCs w:val="18"/>
              </w:rPr>
            </w:pPr>
          </w:p>
        </w:tc>
        <w:tc>
          <w:tcPr>
            <w:tcW w:w="210" w:type="pct"/>
            <w:tcBorders>
              <w:top w:val="nil"/>
              <w:left w:val="nil"/>
              <w:bottom w:val="single" w:sz="2" w:space="0" w:color="auto"/>
              <w:right w:val="single" w:sz="4" w:space="0" w:color="auto"/>
            </w:tcBorders>
            <w:shd w:val="clear" w:color="auto" w:fill="FFFFFF"/>
            <w:noWrap/>
            <w:vAlign w:val="center"/>
          </w:tcPr>
          <w:p w14:paraId="604E6240" w14:textId="390314FE" w:rsidR="00A01FA7" w:rsidRPr="00EF0754" w:rsidRDefault="00A01FA7" w:rsidP="003D064D">
            <w:pPr>
              <w:jc w:val="center"/>
              <w:rPr>
                <w:rFonts w:ascii="Arial" w:hAnsi="Arial" w:cs="Arial"/>
                <w:sz w:val="18"/>
                <w:szCs w:val="18"/>
              </w:rPr>
            </w:pPr>
            <w:r>
              <w:rPr>
                <w:rFonts w:ascii="Arial" w:hAnsi="Arial" w:cs="Arial"/>
                <w:sz w:val="18"/>
                <w:szCs w:val="18"/>
              </w:rPr>
              <w:t>8</w:t>
            </w:r>
          </w:p>
        </w:tc>
        <w:tc>
          <w:tcPr>
            <w:tcW w:w="219" w:type="pct"/>
            <w:tcBorders>
              <w:top w:val="nil"/>
              <w:left w:val="nil"/>
              <w:bottom w:val="single" w:sz="4" w:space="0" w:color="auto"/>
              <w:right w:val="single" w:sz="4" w:space="0" w:color="auto"/>
            </w:tcBorders>
            <w:shd w:val="clear" w:color="auto" w:fill="FFFFFF"/>
            <w:noWrap/>
            <w:vAlign w:val="center"/>
          </w:tcPr>
          <w:p w14:paraId="3A1C2158" w14:textId="77777777" w:rsidR="00A01FA7" w:rsidRPr="00EF0754" w:rsidRDefault="00A01FA7" w:rsidP="003D064D">
            <w:pPr>
              <w:jc w:val="center"/>
              <w:rPr>
                <w:rFonts w:ascii="Arial" w:hAnsi="Arial" w:cs="Arial"/>
                <w:b/>
                <w:sz w:val="18"/>
                <w:szCs w:val="18"/>
              </w:rPr>
            </w:pPr>
          </w:p>
        </w:tc>
        <w:tc>
          <w:tcPr>
            <w:tcW w:w="183" w:type="pct"/>
            <w:tcBorders>
              <w:top w:val="nil"/>
              <w:left w:val="nil"/>
              <w:bottom w:val="single" w:sz="4" w:space="0" w:color="auto"/>
              <w:right w:val="single" w:sz="4" w:space="0" w:color="auto"/>
            </w:tcBorders>
            <w:shd w:val="clear" w:color="auto" w:fill="FFFFFF"/>
          </w:tcPr>
          <w:p w14:paraId="6437FC9E" w14:textId="77777777" w:rsidR="00A01FA7" w:rsidRPr="00EF0754" w:rsidRDefault="00A01FA7" w:rsidP="003D064D">
            <w:pPr>
              <w:jc w:val="center"/>
              <w:rPr>
                <w:rFonts w:ascii="Arial" w:hAnsi="Arial" w:cs="Arial"/>
                <w:b/>
                <w:sz w:val="18"/>
                <w:szCs w:val="18"/>
              </w:rPr>
            </w:pPr>
          </w:p>
        </w:tc>
        <w:tc>
          <w:tcPr>
            <w:tcW w:w="650" w:type="pct"/>
            <w:gridSpan w:val="2"/>
            <w:tcBorders>
              <w:top w:val="nil"/>
              <w:left w:val="nil"/>
              <w:bottom w:val="single" w:sz="4" w:space="0" w:color="auto"/>
              <w:right w:val="single" w:sz="4" w:space="0" w:color="auto"/>
            </w:tcBorders>
            <w:shd w:val="clear" w:color="auto" w:fill="FFFFFF"/>
          </w:tcPr>
          <w:p w14:paraId="52E31675" w14:textId="77777777" w:rsidR="00A01FA7" w:rsidRPr="00EF0754" w:rsidRDefault="00A01FA7" w:rsidP="003D064D">
            <w:pPr>
              <w:jc w:val="center"/>
              <w:rPr>
                <w:rFonts w:ascii="Arial" w:hAnsi="Arial" w:cs="Arial"/>
                <w:b/>
                <w:sz w:val="18"/>
                <w:szCs w:val="18"/>
              </w:rPr>
            </w:pPr>
          </w:p>
        </w:tc>
      </w:tr>
      <w:tr w:rsidR="00A01FA7" w:rsidRPr="00EF0754" w14:paraId="7E0D3A92" w14:textId="77777777" w:rsidTr="003305E1">
        <w:trPr>
          <w:trHeight w:val="220"/>
          <w:jc w:val="center"/>
        </w:trPr>
        <w:tc>
          <w:tcPr>
            <w:tcW w:w="273" w:type="pct"/>
            <w:tcBorders>
              <w:top w:val="nil"/>
              <w:left w:val="single" w:sz="4" w:space="0" w:color="auto"/>
              <w:bottom w:val="single" w:sz="2" w:space="0" w:color="auto"/>
              <w:right w:val="single" w:sz="4" w:space="0" w:color="auto"/>
            </w:tcBorders>
            <w:shd w:val="clear" w:color="auto" w:fill="FFFFFF"/>
            <w:noWrap/>
            <w:vAlign w:val="center"/>
          </w:tcPr>
          <w:p w14:paraId="20A97A12"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shd w:val="clear" w:color="auto" w:fill="FFFFFF"/>
          </w:tcPr>
          <w:p w14:paraId="20BCBC83" w14:textId="77777777" w:rsidR="00A01FA7" w:rsidRPr="00EF0754" w:rsidRDefault="00A01FA7" w:rsidP="003D064D">
            <w:pPr>
              <w:rPr>
                <w:rFonts w:ascii="Arial" w:hAnsi="Arial" w:cs="Arial"/>
                <w:sz w:val="18"/>
                <w:szCs w:val="18"/>
              </w:rPr>
            </w:pPr>
            <w:r>
              <w:rPr>
                <w:rFonts w:ascii="Arial" w:hAnsi="Arial" w:cs="Arial"/>
                <w:sz w:val="18"/>
                <w:szCs w:val="18"/>
              </w:rPr>
              <w:t>91</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98BB5F"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2" w:space="0" w:color="auto"/>
              <w:right w:val="single" w:sz="4" w:space="0" w:color="auto"/>
            </w:tcBorders>
            <w:shd w:val="clear" w:color="auto" w:fill="FFFFFF"/>
          </w:tcPr>
          <w:p w14:paraId="1558CD75" w14:textId="67C0AD19" w:rsidR="00A01FA7" w:rsidRPr="00EF0754" w:rsidRDefault="00167240" w:rsidP="003D064D">
            <w:pPr>
              <w:rPr>
                <w:rFonts w:ascii="Arial" w:hAnsi="Arial" w:cs="Arial"/>
                <w:sz w:val="18"/>
                <w:szCs w:val="18"/>
              </w:rPr>
            </w:pPr>
            <w:r>
              <w:rPr>
                <w:rFonts w:ascii="Arial" w:hAnsi="Arial" w:cs="Arial"/>
                <w:sz w:val="18"/>
                <w:szCs w:val="18"/>
              </w:rPr>
              <w:t xml:space="preserve">      92. Intervención p</w:t>
            </w:r>
            <w:r w:rsidR="00A01FA7">
              <w:rPr>
                <w:rFonts w:ascii="Arial" w:hAnsi="Arial" w:cs="Arial"/>
                <w:sz w:val="18"/>
                <w:szCs w:val="18"/>
              </w:rPr>
              <w:t>edagógica</w:t>
            </w:r>
          </w:p>
        </w:tc>
        <w:tc>
          <w:tcPr>
            <w:tcW w:w="120" w:type="pct"/>
            <w:tcBorders>
              <w:top w:val="single" w:sz="4" w:space="0" w:color="auto"/>
              <w:left w:val="single" w:sz="4" w:space="0" w:color="auto"/>
              <w:bottom w:val="single" w:sz="2" w:space="0" w:color="auto"/>
              <w:right w:val="single" w:sz="4" w:space="0" w:color="auto"/>
            </w:tcBorders>
            <w:shd w:val="clear" w:color="auto" w:fill="FFFFFF"/>
            <w:vAlign w:val="center"/>
          </w:tcPr>
          <w:p w14:paraId="0ACEBFD9" w14:textId="77777777" w:rsidR="00A01FA7" w:rsidRPr="00EF0754" w:rsidRDefault="00A01FA7" w:rsidP="003D064D">
            <w:pPr>
              <w:jc w:val="center"/>
              <w:rPr>
                <w:rFonts w:ascii="Arial" w:hAnsi="Arial" w:cs="Arial"/>
                <w:sz w:val="18"/>
                <w:szCs w:val="18"/>
              </w:rPr>
            </w:pPr>
            <w:r>
              <w:rPr>
                <w:rFonts w:ascii="Arial" w:hAnsi="Arial" w:cs="Arial"/>
                <w:sz w:val="18"/>
                <w:szCs w:val="18"/>
              </w:rPr>
              <w:t>C</w:t>
            </w:r>
          </w:p>
        </w:tc>
        <w:tc>
          <w:tcPr>
            <w:tcW w:w="166" w:type="pct"/>
            <w:gridSpan w:val="2"/>
            <w:tcBorders>
              <w:top w:val="nil"/>
              <w:left w:val="single" w:sz="4" w:space="0" w:color="auto"/>
              <w:bottom w:val="single" w:sz="2" w:space="0" w:color="auto"/>
              <w:right w:val="single" w:sz="4" w:space="0" w:color="auto"/>
            </w:tcBorders>
            <w:shd w:val="clear" w:color="auto" w:fill="FFFFFF"/>
            <w:noWrap/>
            <w:vAlign w:val="center"/>
          </w:tcPr>
          <w:p w14:paraId="38A2A01B" w14:textId="77777777" w:rsidR="00A01FA7" w:rsidRPr="00EF0754" w:rsidRDefault="00A01FA7" w:rsidP="003D064D">
            <w:pPr>
              <w:jc w:val="center"/>
              <w:rPr>
                <w:rFonts w:ascii="Arial" w:hAnsi="Arial" w:cs="Arial"/>
                <w:sz w:val="18"/>
                <w:szCs w:val="18"/>
              </w:rPr>
            </w:pPr>
            <w:r>
              <w:rPr>
                <w:rFonts w:ascii="Arial" w:hAnsi="Arial" w:cs="Arial"/>
                <w:sz w:val="18"/>
                <w:szCs w:val="18"/>
              </w:rPr>
              <w:t>M</w:t>
            </w:r>
          </w:p>
        </w:tc>
        <w:tc>
          <w:tcPr>
            <w:tcW w:w="171" w:type="pct"/>
            <w:gridSpan w:val="2"/>
            <w:tcBorders>
              <w:top w:val="nil"/>
              <w:left w:val="nil"/>
              <w:bottom w:val="single" w:sz="2" w:space="0" w:color="auto"/>
              <w:right w:val="single" w:sz="4" w:space="0" w:color="auto"/>
            </w:tcBorders>
            <w:shd w:val="clear" w:color="auto" w:fill="FFFFFF"/>
            <w:noWrap/>
            <w:vAlign w:val="center"/>
          </w:tcPr>
          <w:p w14:paraId="51E4EF18" w14:textId="77777777" w:rsidR="00A01FA7" w:rsidRPr="00EF0754" w:rsidRDefault="00A01FA7" w:rsidP="003D064D">
            <w:pPr>
              <w:jc w:val="center"/>
              <w:rPr>
                <w:rFonts w:ascii="Arial" w:hAnsi="Arial" w:cs="Arial"/>
                <w:sz w:val="18"/>
                <w:szCs w:val="18"/>
              </w:rPr>
            </w:pPr>
            <w:r>
              <w:rPr>
                <w:rFonts w:ascii="Arial" w:hAnsi="Arial" w:cs="Arial"/>
                <w:sz w:val="18"/>
                <w:szCs w:val="18"/>
              </w:rPr>
              <w:t>PP</w:t>
            </w:r>
          </w:p>
        </w:tc>
        <w:tc>
          <w:tcPr>
            <w:tcW w:w="214" w:type="pct"/>
            <w:tcBorders>
              <w:top w:val="nil"/>
              <w:left w:val="nil"/>
              <w:bottom w:val="single" w:sz="2" w:space="0" w:color="auto"/>
              <w:right w:val="single" w:sz="4" w:space="0" w:color="auto"/>
            </w:tcBorders>
            <w:shd w:val="clear" w:color="auto" w:fill="FFFFFF"/>
            <w:noWrap/>
          </w:tcPr>
          <w:p w14:paraId="56B549E7" w14:textId="77777777" w:rsidR="00A01FA7" w:rsidRPr="001E041F" w:rsidRDefault="00A01FA7" w:rsidP="003D064D">
            <w:pPr>
              <w:jc w:val="center"/>
              <w:rPr>
                <w:rFonts w:ascii="Arial" w:hAnsi="Arial" w:cs="Arial"/>
              </w:rPr>
            </w:pPr>
            <w:r>
              <w:rPr>
                <w:rFonts w:ascii="Arial" w:hAnsi="Arial" w:cs="Arial"/>
              </w:rPr>
              <w:t>M</w:t>
            </w:r>
          </w:p>
        </w:tc>
        <w:tc>
          <w:tcPr>
            <w:tcW w:w="171" w:type="pct"/>
            <w:tcBorders>
              <w:top w:val="nil"/>
              <w:left w:val="nil"/>
              <w:bottom w:val="single" w:sz="2" w:space="0" w:color="auto"/>
              <w:right w:val="single" w:sz="4" w:space="0" w:color="auto"/>
            </w:tcBorders>
            <w:shd w:val="clear" w:color="auto" w:fill="FFFFFF"/>
            <w:noWrap/>
          </w:tcPr>
          <w:p w14:paraId="03E10920" w14:textId="77777777" w:rsidR="00A01FA7" w:rsidRPr="001E041F" w:rsidRDefault="00A01FA7" w:rsidP="003D064D">
            <w:pPr>
              <w:jc w:val="center"/>
              <w:rPr>
                <w:rFonts w:ascii="Arial" w:hAnsi="Arial" w:cs="Arial"/>
                <w:sz w:val="18"/>
                <w:szCs w:val="18"/>
              </w:rPr>
            </w:pPr>
            <w:r w:rsidRPr="001E041F">
              <w:rPr>
                <w:rFonts w:ascii="Arial" w:hAnsi="Arial" w:cs="Arial"/>
                <w:sz w:val="18"/>
                <w:szCs w:val="18"/>
              </w:rPr>
              <w:t>Ob</w:t>
            </w:r>
          </w:p>
        </w:tc>
        <w:tc>
          <w:tcPr>
            <w:tcW w:w="114" w:type="pct"/>
            <w:tcBorders>
              <w:top w:val="nil"/>
              <w:left w:val="nil"/>
              <w:bottom w:val="single" w:sz="2" w:space="0" w:color="auto"/>
              <w:right w:val="single" w:sz="4" w:space="0" w:color="auto"/>
            </w:tcBorders>
            <w:shd w:val="clear" w:color="auto" w:fill="FFFFFF"/>
            <w:noWrap/>
            <w:vAlign w:val="center"/>
          </w:tcPr>
          <w:p w14:paraId="6B27BACF"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16" w:type="pct"/>
            <w:tcBorders>
              <w:top w:val="nil"/>
              <w:left w:val="nil"/>
              <w:bottom w:val="single" w:sz="2" w:space="0" w:color="auto"/>
              <w:right w:val="single" w:sz="4" w:space="0" w:color="auto"/>
            </w:tcBorders>
            <w:shd w:val="clear" w:color="auto" w:fill="FFFFFF"/>
            <w:noWrap/>
            <w:vAlign w:val="center"/>
          </w:tcPr>
          <w:p w14:paraId="6E367B27" w14:textId="77777777" w:rsidR="00A01FA7" w:rsidRPr="00EF0754" w:rsidRDefault="00A01FA7" w:rsidP="003D064D">
            <w:pPr>
              <w:jc w:val="center"/>
              <w:rPr>
                <w:rFonts w:ascii="Arial" w:hAnsi="Arial" w:cs="Arial"/>
                <w:sz w:val="18"/>
                <w:szCs w:val="18"/>
              </w:rPr>
            </w:pPr>
            <w:r>
              <w:rPr>
                <w:rFonts w:ascii="Arial" w:hAnsi="Arial" w:cs="Arial"/>
                <w:sz w:val="18"/>
                <w:szCs w:val="18"/>
              </w:rPr>
              <w:t xml:space="preserve"> 10 </w:t>
            </w:r>
          </w:p>
        </w:tc>
        <w:tc>
          <w:tcPr>
            <w:tcW w:w="177" w:type="pct"/>
            <w:tcBorders>
              <w:top w:val="nil"/>
              <w:left w:val="nil"/>
              <w:bottom w:val="single" w:sz="2" w:space="0" w:color="auto"/>
              <w:right w:val="nil"/>
            </w:tcBorders>
            <w:shd w:val="clear" w:color="auto" w:fill="FFFFFF"/>
          </w:tcPr>
          <w:p w14:paraId="1C858A0E" w14:textId="77777777" w:rsidR="00A01FA7" w:rsidRDefault="00A01FA7" w:rsidP="003D064D">
            <w:pPr>
              <w:jc w:val="center"/>
              <w:rPr>
                <w:rFonts w:ascii="Arial" w:hAnsi="Arial" w:cs="Arial"/>
                <w:sz w:val="18"/>
                <w:szCs w:val="18"/>
              </w:rPr>
            </w:pPr>
          </w:p>
        </w:tc>
        <w:tc>
          <w:tcPr>
            <w:tcW w:w="210" w:type="pct"/>
            <w:tcBorders>
              <w:top w:val="nil"/>
              <w:left w:val="nil"/>
              <w:bottom w:val="single" w:sz="2" w:space="0" w:color="auto"/>
              <w:right w:val="single" w:sz="4" w:space="0" w:color="auto"/>
            </w:tcBorders>
            <w:shd w:val="clear" w:color="auto" w:fill="FFFFFF"/>
            <w:noWrap/>
            <w:vAlign w:val="center"/>
          </w:tcPr>
          <w:p w14:paraId="3B1F6CFF" w14:textId="00F39AC8" w:rsidR="00A01FA7" w:rsidRPr="00EF0754" w:rsidRDefault="00A01FA7" w:rsidP="003D064D">
            <w:pPr>
              <w:jc w:val="center"/>
              <w:rPr>
                <w:rFonts w:ascii="Arial" w:hAnsi="Arial" w:cs="Arial"/>
                <w:sz w:val="18"/>
                <w:szCs w:val="18"/>
              </w:rPr>
            </w:pPr>
            <w:r>
              <w:rPr>
                <w:rFonts w:ascii="Arial" w:hAnsi="Arial" w:cs="Arial"/>
                <w:sz w:val="18"/>
                <w:szCs w:val="18"/>
              </w:rPr>
              <w:t>10</w:t>
            </w:r>
          </w:p>
        </w:tc>
        <w:tc>
          <w:tcPr>
            <w:tcW w:w="219" w:type="pct"/>
            <w:tcBorders>
              <w:top w:val="nil"/>
              <w:left w:val="nil"/>
              <w:bottom w:val="single" w:sz="4" w:space="0" w:color="auto"/>
              <w:right w:val="single" w:sz="4" w:space="0" w:color="auto"/>
            </w:tcBorders>
            <w:shd w:val="clear" w:color="auto" w:fill="FFFFFF"/>
            <w:noWrap/>
            <w:vAlign w:val="center"/>
          </w:tcPr>
          <w:p w14:paraId="3FA546C8" w14:textId="77777777" w:rsidR="00A01FA7" w:rsidRPr="00EF0754" w:rsidRDefault="00A01FA7" w:rsidP="003D064D">
            <w:pPr>
              <w:jc w:val="center"/>
              <w:rPr>
                <w:rFonts w:ascii="Arial" w:hAnsi="Arial" w:cs="Arial"/>
                <w:b/>
                <w:sz w:val="18"/>
                <w:szCs w:val="18"/>
              </w:rPr>
            </w:pPr>
          </w:p>
        </w:tc>
        <w:tc>
          <w:tcPr>
            <w:tcW w:w="183" w:type="pct"/>
            <w:tcBorders>
              <w:top w:val="nil"/>
              <w:left w:val="nil"/>
              <w:bottom w:val="single" w:sz="4" w:space="0" w:color="auto"/>
              <w:right w:val="single" w:sz="4" w:space="0" w:color="auto"/>
            </w:tcBorders>
            <w:shd w:val="clear" w:color="auto" w:fill="FFFFFF"/>
          </w:tcPr>
          <w:p w14:paraId="42993FD2" w14:textId="77777777" w:rsidR="00A01FA7" w:rsidRPr="00EF0754" w:rsidRDefault="00A01FA7" w:rsidP="003D064D">
            <w:pPr>
              <w:jc w:val="center"/>
              <w:rPr>
                <w:rFonts w:ascii="Arial" w:hAnsi="Arial" w:cs="Arial"/>
                <w:b/>
                <w:sz w:val="18"/>
                <w:szCs w:val="18"/>
              </w:rPr>
            </w:pPr>
          </w:p>
        </w:tc>
        <w:tc>
          <w:tcPr>
            <w:tcW w:w="650" w:type="pct"/>
            <w:gridSpan w:val="2"/>
            <w:tcBorders>
              <w:top w:val="nil"/>
              <w:left w:val="nil"/>
              <w:bottom w:val="single" w:sz="4" w:space="0" w:color="auto"/>
              <w:right w:val="single" w:sz="4" w:space="0" w:color="auto"/>
            </w:tcBorders>
            <w:shd w:val="clear" w:color="auto" w:fill="FFFFFF"/>
          </w:tcPr>
          <w:p w14:paraId="0C323AFA" w14:textId="77777777" w:rsidR="00A01FA7" w:rsidRPr="00EF0754" w:rsidRDefault="00A01FA7" w:rsidP="003D064D">
            <w:pPr>
              <w:jc w:val="center"/>
              <w:rPr>
                <w:rFonts w:ascii="Arial" w:hAnsi="Arial" w:cs="Arial"/>
                <w:b/>
                <w:sz w:val="18"/>
                <w:szCs w:val="18"/>
              </w:rPr>
            </w:pPr>
          </w:p>
        </w:tc>
      </w:tr>
      <w:tr w:rsidR="00A01FA7" w:rsidRPr="00EF0754" w14:paraId="1DBF9578" w14:textId="77777777" w:rsidTr="003305E1">
        <w:trPr>
          <w:trHeight w:val="220"/>
          <w:jc w:val="center"/>
        </w:trPr>
        <w:tc>
          <w:tcPr>
            <w:tcW w:w="273" w:type="pct"/>
            <w:tcBorders>
              <w:top w:val="nil"/>
              <w:left w:val="single" w:sz="4" w:space="0" w:color="auto"/>
              <w:bottom w:val="single" w:sz="2" w:space="0" w:color="auto"/>
              <w:right w:val="single" w:sz="4" w:space="0" w:color="auto"/>
            </w:tcBorders>
            <w:shd w:val="clear" w:color="auto" w:fill="FFFFFF"/>
            <w:noWrap/>
            <w:vAlign w:val="center"/>
          </w:tcPr>
          <w:p w14:paraId="5C8CE441"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shd w:val="clear" w:color="auto" w:fill="FFFFFF"/>
          </w:tcPr>
          <w:p w14:paraId="241D7D23" w14:textId="77777777" w:rsidR="00A01FA7" w:rsidRPr="00EF0754" w:rsidRDefault="00A01FA7" w:rsidP="003D064D">
            <w:pPr>
              <w:rPr>
                <w:rFonts w:ascii="Arial" w:hAnsi="Arial" w:cs="Arial"/>
                <w:sz w:val="18"/>
                <w:szCs w:val="18"/>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56744B"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2" w:space="0" w:color="auto"/>
              <w:right w:val="single" w:sz="4" w:space="0" w:color="auto"/>
            </w:tcBorders>
            <w:shd w:val="clear" w:color="auto" w:fill="FFFFFF"/>
          </w:tcPr>
          <w:p w14:paraId="01B82D27" w14:textId="564880E0" w:rsidR="00A01FA7" w:rsidRPr="00EF0754" w:rsidRDefault="00F337EE" w:rsidP="003D064D">
            <w:pPr>
              <w:rPr>
                <w:rFonts w:ascii="Arial" w:hAnsi="Arial" w:cs="Arial"/>
                <w:sz w:val="18"/>
                <w:szCs w:val="18"/>
              </w:rPr>
            </w:pPr>
            <w:r>
              <w:rPr>
                <w:rFonts w:ascii="Arial" w:hAnsi="Arial" w:cs="Arial"/>
                <w:sz w:val="18"/>
                <w:szCs w:val="18"/>
              </w:rPr>
              <w:t xml:space="preserve"> </w:t>
            </w:r>
            <w:r w:rsidR="00167240">
              <w:rPr>
                <w:rFonts w:ascii="Arial" w:hAnsi="Arial" w:cs="Arial"/>
                <w:sz w:val="18"/>
                <w:szCs w:val="18"/>
              </w:rPr>
              <w:t xml:space="preserve">     93. Ética p</w:t>
            </w:r>
            <w:r w:rsidR="00A01FA7">
              <w:rPr>
                <w:rFonts w:ascii="Arial" w:hAnsi="Arial" w:cs="Arial"/>
                <w:sz w:val="18"/>
                <w:szCs w:val="18"/>
              </w:rPr>
              <w:t>rofesional</w:t>
            </w:r>
          </w:p>
        </w:tc>
        <w:tc>
          <w:tcPr>
            <w:tcW w:w="120" w:type="pct"/>
            <w:tcBorders>
              <w:top w:val="single" w:sz="4" w:space="0" w:color="auto"/>
              <w:left w:val="single" w:sz="4" w:space="0" w:color="auto"/>
              <w:bottom w:val="single" w:sz="2" w:space="0" w:color="auto"/>
              <w:right w:val="single" w:sz="4" w:space="0" w:color="auto"/>
            </w:tcBorders>
            <w:shd w:val="clear" w:color="auto" w:fill="FFFFFF"/>
            <w:vAlign w:val="center"/>
          </w:tcPr>
          <w:p w14:paraId="11A8E4B9" w14:textId="77777777" w:rsidR="00A01FA7" w:rsidRPr="00EF0754" w:rsidRDefault="00A01FA7" w:rsidP="003D064D">
            <w:pPr>
              <w:jc w:val="center"/>
              <w:rPr>
                <w:rFonts w:ascii="Arial" w:hAnsi="Arial" w:cs="Arial"/>
                <w:sz w:val="18"/>
                <w:szCs w:val="18"/>
              </w:rPr>
            </w:pPr>
            <w:r>
              <w:rPr>
                <w:rFonts w:ascii="Arial" w:hAnsi="Arial" w:cs="Arial"/>
                <w:sz w:val="18"/>
                <w:szCs w:val="18"/>
              </w:rPr>
              <w:t>T</w:t>
            </w:r>
          </w:p>
        </w:tc>
        <w:tc>
          <w:tcPr>
            <w:tcW w:w="166" w:type="pct"/>
            <w:gridSpan w:val="2"/>
            <w:tcBorders>
              <w:top w:val="nil"/>
              <w:left w:val="single" w:sz="4" w:space="0" w:color="auto"/>
              <w:bottom w:val="single" w:sz="2" w:space="0" w:color="auto"/>
              <w:right w:val="single" w:sz="4" w:space="0" w:color="auto"/>
            </w:tcBorders>
            <w:shd w:val="clear" w:color="auto" w:fill="FFFFFF"/>
            <w:noWrap/>
            <w:vAlign w:val="center"/>
          </w:tcPr>
          <w:p w14:paraId="175B3F7D"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2" w:space="0" w:color="auto"/>
              <w:right w:val="single" w:sz="4" w:space="0" w:color="auto"/>
            </w:tcBorders>
            <w:shd w:val="clear" w:color="auto" w:fill="FFFFFF"/>
            <w:noWrap/>
            <w:vAlign w:val="center"/>
          </w:tcPr>
          <w:p w14:paraId="229F6452" w14:textId="77777777" w:rsidR="00A01FA7" w:rsidRPr="00EF0754" w:rsidRDefault="00A01FA7" w:rsidP="003D064D">
            <w:pPr>
              <w:jc w:val="center"/>
              <w:rPr>
                <w:rFonts w:ascii="Arial" w:hAnsi="Arial" w:cs="Arial"/>
                <w:sz w:val="18"/>
                <w:szCs w:val="18"/>
              </w:rPr>
            </w:pPr>
            <w:r>
              <w:rPr>
                <w:rFonts w:ascii="Arial" w:hAnsi="Arial" w:cs="Arial"/>
                <w:sz w:val="18"/>
                <w:szCs w:val="18"/>
              </w:rPr>
              <w:t>S</w:t>
            </w:r>
          </w:p>
        </w:tc>
        <w:tc>
          <w:tcPr>
            <w:tcW w:w="214" w:type="pct"/>
            <w:tcBorders>
              <w:top w:val="nil"/>
              <w:left w:val="nil"/>
              <w:bottom w:val="single" w:sz="2" w:space="0" w:color="auto"/>
              <w:right w:val="single" w:sz="4" w:space="0" w:color="auto"/>
            </w:tcBorders>
            <w:shd w:val="clear" w:color="auto" w:fill="FFFFFF"/>
            <w:noWrap/>
          </w:tcPr>
          <w:p w14:paraId="57D86352" w14:textId="77777777" w:rsidR="00A01FA7" w:rsidRPr="00EF0754" w:rsidRDefault="00A01FA7" w:rsidP="003D064D">
            <w:pPr>
              <w:jc w:val="center"/>
              <w:rPr>
                <w:rFonts w:ascii="Arial" w:hAnsi="Arial" w:cs="Arial"/>
                <w:sz w:val="16"/>
                <w:szCs w:val="16"/>
              </w:rPr>
            </w:pPr>
            <w:r>
              <w:rPr>
                <w:rFonts w:ascii="Arial" w:hAnsi="Arial" w:cs="Arial"/>
                <w:sz w:val="16"/>
                <w:szCs w:val="16"/>
              </w:rPr>
              <w:t>IPA</w:t>
            </w:r>
          </w:p>
        </w:tc>
        <w:tc>
          <w:tcPr>
            <w:tcW w:w="171" w:type="pct"/>
            <w:tcBorders>
              <w:top w:val="nil"/>
              <w:left w:val="nil"/>
              <w:bottom w:val="single" w:sz="2" w:space="0" w:color="auto"/>
              <w:right w:val="single" w:sz="4" w:space="0" w:color="auto"/>
            </w:tcBorders>
            <w:shd w:val="clear" w:color="auto" w:fill="FFFFFF"/>
            <w:noWrap/>
          </w:tcPr>
          <w:p w14:paraId="23673036" w14:textId="77777777" w:rsidR="00A01FA7" w:rsidRPr="001E041F" w:rsidRDefault="00A01FA7" w:rsidP="003D064D">
            <w:pPr>
              <w:jc w:val="center"/>
              <w:rPr>
                <w:rFonts w:ascii="Arial" w:hAnsi="Arial" w:cs="Arial"/>
                <w:sz w:val="18"/>
                <w:szCs w:val="18"/>
              </w:rPr>
            </w:pPr>
            <w:r>
              <w:rPr>
                <w:rFonts w:ascii="Arial" w:hAnsi="Arial" w:cs="Arial"/>
                <w:sz w:val="18"/>
                <w:szCs w:val="18"/>
              </w:rPr>
              <w:t>Ob</w:t>
            </w:r>
          </w:p>
        </w:tc>
        <w:tc>
          <w:tcPr>
            <w:tcW w:w="114" w:type="pct"/>
            <w:tcBorders>
              <w:top w:val="nil"/>
              <w:left w:val="nil"/>
              <w:bottom w:val="single" w:sz="2" w:space="0" w:color="auto"/>
              <w:right w:val="single" w:sz="4" w:space="0" w:color="auto"/>
            </w:tcBorders>
            <w:shd w:val="clear" w:color="auto" w:fill="FFFFFF"/>
            <w:noWrap/>
            <w:vAlign w:val="center"/>
          </w:tcPr>
          <w:p w14:paraId="48B13EEA" w14:textId="77777777" w:rsidR="00A01FA7" w:rsidRPr="00EF0754" w:rsidRDefault="00A01FA7" w:rsidP="003D064D">
            <w:pPr>
              <w:jc w:val="center"/>
              <w:rPr>
                <w:rFonts w:ascii="Arial" w:hAnsi="Arial" w:cs="Arial"/>
                <w:sz w:val="18"/>
                <w:szCs w:val="18"/>
              </w:rPr>
            </w:pPr>
            <w:r>
              <w:rPr>
                <w:rFonts w:ascii="Arial" w:hAnsi="Arial" w:cs="Arial"/>
                <w:sz w:val="18"/>
                <w:szCs w:val="18"/>
              </w:rPr>
              <w:t>2</w:t>
            </w:r>
          </w:p>
        </w:tc>
        <w:tc>
          <w:tcPr>
            <w:tcW w:w="116" w:type="pct"/>
            <w:tcBorders>
              <w:top w:val="nil"/>
              <w:left w:val="nil"/>
              <w:bottom w:val="single" w:sz="2" w:space="0" w:color="auto"/>
              <w:right w:val="single" w:sz="4" w:space="0" w:color="auto"/>
            </w:tcBorders>
            <w:shd w:val="clear" w:color="auto" w:fill="FFFFFF"/>
            <w:noWrap/>
            <w:vAlign w:val="center"/>
          </w:tcPr>
          <w:p w14:paraId="52C772CB" w14:textId="77777777" w:rsidR="00A01FA7" w:rsidRPr="00EF0754" w:rsidRDefault="00A01FA7" w:rsidP="003D064D">
            <w:pPr>
              <w:jc w:val="center"/>
              <w:rPr>
                <w:rFonts w:ascii="Arial" w:hAnsi="Arial" w:cs="Arial"/>
                <w:sz w:val="18"/>
                <w:szCs w:val="18"/>
              </w:rPr>
            </w:pPr>
            <w:r>
              <w:rPr>
                <w:rFonts w:ascii="Arial" w:hAnsi="Arial" w:cs="Arial"/>
                <w:sz w:val="18"/>
                <w:szCs w:val="18"/>
              </w:rPr>
              <w:t>0</w:t>
            </w:r>
          </w:p>
        </w:tc>
        <w:tc>
          <w:tcPr>
            <w:tcW w:w="177" w:type="pct"/>
            <w:tcBorders>
              <w:top w:val="nil"/>
              <w:left w:val="nil"/>
              <w:bottom w:val="single" w:sz="2" w:space="0" w:color="auto"/>
              <w:right w:val="nil"/>
            </w:tcBorders>
            <w:shd w:val="clear" w:color="auto" w:fill="FFFFFF"/>
          </w:tcPr>
          <w:p w14:paraId="14240060" w14:textId="77777777" w:rsidR="00A01FA7" w:rsidRDefault="00A01FA7" w:rsidP="003D064D">
            <w:pPr>
              <w:jc w:val="center"/>
              <w:rPr>
                <w:rFonts w:ascii="Arial" w:hAnsi="Arial" w:cs="Arial"/>
                <w:sz w:val="18"/>
                <w:szCs w:val="18"/>
              </w:rPr>
            </w:pPr>
          </w:p>
        </w:tc>
        <w:tc>
          <w:tcPr>
            <w:tcW w:w="210" w:type="pct"/>
            <w:tcBorders>
              <w:top w:val="nil"/>
              <w:left w:val="nil"/>
              <w:bottom w:val="single" w:sz="2" w:space="0" w:color="auto"/>
              <w:right w:val="single" w:sz="4" w:space="0" w:color="auto"/>
            </w:tcBorders>
            <w:shd w:val="clear" w:color="auto" w:fill="FFFFFF"/>
            <w:noWrap/>
            <w:vAlign w:val="center"/>
          </w:tcPr>
          <w:p w14:paraId="488BC324" w14:textId="4A0DF2AF" w:rsidR="00A01FA7" w:rsidRPr="00EF0754" w:rsidRDefault="00A01FA7" w:rsidP="003D064D">
            <w:pPr>
              <w:jc w:val="center"/>
              <w:rPr>
                <w:rFonts w:ascii="Arial" w:hAnsi="Arial" w:cs="Arial"/>
                <w:sz w:val="18"/>
                <w:szCs w:val="18"/>
              </w:rPr>
            </w:pPr>
            <w:r>
              <w:rPr>
                <w:rFonts w:ascii="Arial" w:hAnsi="Arial" w:cs="Arial"/>
                <w:sz w:val="18"/>
                <w:szCs w:val="18"/>
              </w:rPr>
              <w:t>4</w:t>
            </w:r>
          </w:p>
        </w:tc>
        <w:tc>
          <w:tcPr>
            <w:tcW w:w="219" w:type="pct"/>
            <w:tcBorders>
              <w:top w:val="nil"/>
              <w:left w:val="nil"/>
              <w:bottom w:val="single" w:sz="4" w:space="0" w:color="auto"/>
              <w:right w:val="single" w:sz="4" w:space="0" w:color="auto"/>
            </w:tcBorders>
            <w:shd w:val="clear" w:color="auto" w:fill="FFFFFF"/>
            <w:noWrap/>
            <w:vAlign w:val="center"/>
          </w:tcPr>
          <w:p w14:paraId="34CA1D69" w14:textId="77777777" w:rsidR="00A01FA7" w:rsidRPr="00EF0754" w:rsidRDefault="00A01FA7" w:rsidP="003D064D">
            <w:pPr>
              <w:jc w:val="center"/>
              <w:rPr>
                <w:rFonts w:ascii="Arial" w:hAnsi="Arial" w:cs="Arial"/>
                <w:b/>
                <w:sz w:val="18"/>
                <w:szCs w:val="18"/>
              </w:rPr>
            </w:pPr>
          </w:p>
        </w:tc>
        <w:tc>
          <w:tcPr>
            <w:tcW w:w="183" w:type="pct"/>
            <w:tcBorders>
              <w:top w:val="nil"/>
              <w:left w:val="nil"/>
              <w:bottom w:val="single" w:sz="4" w:space="0" w:color="auto"/>
              <w:right w:val="single" w:sz="4" w:space="0" w:color="auto"/>
            </w:tcBorders>
            <w:shd w:val="clear" w:color="auto" w:fill="FFFFFF"/>
          </w:tcPr>
          <w:p w14:paraId="48D71D1C"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shd w:val="clear" w:color="auto" w:fill="FFFFFF"/>
          </w:tcPr>
          <w:p w14:paraId="7F849E73" w14:textId="77777777" w:rsidR="00A01FA7" w:rsidRPr="00EF0754" w:rsidRDefault="00A01FA7" w:rsidP="003D064D">
            <w:pPr>
              <w:jc w:val="center"/>
              <w:rPr>
                <w:rFonts w:ascii="Arial" w:hAnsi="Arial" w:cs="Arial"/>
              </w:rPr>
            </w:pPr>
          </w:p>
        </w:tc>
      </w:tr>
      <w:tr w:rsidR="00A01FA7" w:rsidRPr="00EF0754" w14:paraId="023D94C0" w14:textId="77777777" w:rsidTr="003305E1">
        <w:trPr>
          <w:trHeight w:val="220"/>
          <w:jc w:val="center"/>
        </w:trPr>
        <w:tc>
          <w:tcPr>
            <w:tcW w:w="273" w:type="pct"/>
            <w:tcBorders>
              <w:top w:val="nil"/>
              <w:left w:val="single" w:sz="4" w:space="0" w:color="auto"/>
              <w:bottom w:val="single" w:sz="2" w:space="0" w:color="auto"/>
              <w:right w:val="single" w:sz="4" w:space="0" w:color="auto"/>
            </w:tcBorders>
            <w:shd w:val="clear" w:color="auto" w:fill="FFFFFF"/>
            <w:noWrap/>
            <w:vAlign w:val="center"/>
          </w:tcPr>
          <w:p w14:paraId="59D5E174"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shd w:val="clear" w:color="auto" w:fill="FFFFFF"/>
          </w:tcPr>
          <w:p w14:paraId="7D36F634" w14:textId="77777777" w:rsidR="00A01FA7" w:rsidRPr="00EF0754" w:rsidRDefault="00A01FA7" w:rsidP="003D064D">
            <w:pPr>
              <w:rPr>
                <w:rFonts w:ascii="Arial" w:hAnsi="Arial" w:cs="Arial"/>
                <w:sz w:val="18"/>
                <w:szCs w:val="18"/>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902BA4"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2" w:space="0" w:color="auto"/>
              <w:right w:val="single" w:sz="4" w:space="0" w:color="auto"/>
            </w:tcBorders>
            <w:shd w:val="clear" w:color="auto" w:fill="FFFFFF"/>
          </w:tcPr>
          <w:p w14:paraId="75E70B11" w14:textId="1F8FF574" w:rsidR="00A01FA7" w:rsidRPr="00EF0754" w:rsidRDefault="00167240" w:rsidP="003D064D">
            <w:pPr>
              <w:rPr>
                <w:rFonts w:ascii="Arial" w:hAnsi="Arial" w:cs="Arial"/>
                <w:sz w:val="18"/>
                <w:szCs w:val="18"/>
              </w:rPr>
            </w:pPr>
            <w:r>
              <w:rPr>
                <w:rFonts w:ascii="Arial" w:hAnsi="Arial" w:cs="Arial"/>
                <w:sz w:val="18"/>
                <w:szCs w:val="18"/>
              </w:rPr>
              <w:t xml:space="preserve">      94. Experiencia r</w:t>
            </w:r>
            <w:r w:rsidR="00A01FA7">
              <w:rPr>
                <w:rFonts w:ascii="Arial" w:hAnsi="Arial" w:cs="Arial"/>
                <w:sz w:val="18"/>
                <w:szCs w:val="18"/>
              </w:rPr>
              <w:t>ecepcional</w:t>
            </w:r>
          </w:p>
        </w:tc>
        <w:tc>
          <w:tcPr>
            <w:tcW w:w="120" w:type="pct"/>
            <w:tcBorders>
              <w:top w:val="single" w:sz="4" w:space="0" w:color="auto"/>
              <w:left w:val="single" w:sz="4" w:space="0" w:color="auto"/>
              <w:bottom w:val="single" w:sz="2" w:space="0" w:color="auto"/>
              <w:right w:val="single" w:sz="4" w:space="0" w:color="auto"/>
            </w:tcBorders>
            <w:shd w:val="clear" w:color="auto" w:fill="FFFFFF"/>
          </w:tcPr>
          <w:p w14:paraId="3BA078DF" w14:textId="77777777" w:rsidR="00A01FA7" w:rsidRPr="00EF0754" w:rsidRDefault="00A01FA7" w:rsidP="003D064D">
            <w:pPr>
              <w:jc w:val="center"/>
              <w:rPr>
                <w:rFonts w:ascii="Arial" w:hAnsi="Arial" w:cs="Arial"/>
              </w:rPr>
            </w:pPr>
            <w:r>
              <w:rPr>
                <w:rFonts w:ascii="Arial" w:hAnsi="Arial" w:cs="Arial"/>
              </w:rPr>
              <w:t>C</w:t>
            </w:r>
          </w:p>
        </w:tc>
        <w:tc>
          <w:tcPr>
            <w:tcW w:w="166" w:type="pct"/>
            <w:gridSpan w:val="2"/>
            <w:tcBorders>
              <w:top w:val="nil"/>
              <w:left w:val="single" w:sz="4" w:space="0" w:color="auto"/>
              <w:bottom w:val="single" w:sz="2" w:space="0" w:color="auto"/>
              <w:right w:val="single" w:sz="4" w:space="0" w:color="auto"/>
            </w:tcBorders>
            <w:shd w:val="clear" w:color="auto" w:fill="FFFFFF"/>
            <w:noWrap/>
            <w:vAlign w:val="center"/>
          </w:tcPr>
          <w:p w14:paraId="1649D9DB"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2" w:space="0" w:color="auto"/>
              <w:right w:val="single" w:sz="4" w:space="0" w:color="auto"/>
            </w:tcBorders>
            <w:shd w:val="clear" w:color="auto" w:fill="FFFFFF"/>
            <w:noWrap/>
            <w:vAlign w:val="center"/>
          </w:tcPr>
          <w:p w14:paraId="2A376E0B" w14:textId="77777777" w:rsidR="00A01FA7" w:rsidRPr="00EF0754" w:rsidRDefault="00A01FA7" w:rsidP="003D064D">
            <w:pPr>
              <w:jc w:val="center"/>
              <w:rPr>
                <w:rFonts w:ascii="Arial" w:hAnsi="Arial" w:cs="Arial"/>
                <w:sz w:val="18"/>
                <w:szCs w:val="18"/>
              </w:rPr>
            </w:pPr>
            <w:r>
              <w:rPr>
                <w:rFonts w:ascii="Arial" w:hAnsi="Arial" w:cs="Arial"/>
                <w:sz w:val="18"/>
                <w:szCs w:val="18"/>
              </w:rPr>
              <w:t>T</w:t>
            </w:r>
          </w:p>
        </w:tc>
        <w:tc>
          <w:tcPr>
            <w:tcW w:w="214" w:type="pct"/>
            <w:tcBorders>
              <w:top w:val="nil"/>
              <w:left w:val="nil"/>
              <w:bottom w:val="single" w:sz="2" w:space="0" w:color="auto"/>
              <w:right w:val="single" w:sz="4" w:space="0" w:color="auto"/>
            </w:tcBorders>
            <w:shd w:val="clear" w:color="auto" w:fill="FFFFFF"/>
            <w:noWrap/>
            <w:vAlign w:val="center"/>
          </w:tcPr>
          <w:p w14:paraId="2B855A6A" w14:textId="77777777" w:rsidR="00A01FA7" w:rsidRPr="007F220E" w:rsidRDefault="00A01FA7" w:rsidP="003D064D">
            <w:pPr>
              <w:jc w:val="center"/>
              <w:rPr>
                <w:rFonts w:ascii="Arial" w:hAnsi="Arial" w:cs="Arial"/>
                <w:sz w:val="18"/>
                <w:szCs w:val="18"/>
                <w:lang w:val="en-US"/>
              </w:rPr>
            </w:pPr>
            <w:r>
              <w:rPr>
                <w:rFonts w:ascii="Arial" w:hAnsi="Arial" w:cs="Arial"/>
                <w:sz w:val="18"/>
                <w:szCs w:val="18"/>
                <w:lang w:val="en-US"/>
              </w:rPr>
              <w:t>IPA</w:t>
            </w:r>
          </w:p>
        </w:tc>
        <w:tc>
          <w:tcPr>
            <w:tcW w:w="171" w:type="pct"/>
            <w:tcBorders>
              <w:top w:val="nil"/>
              <w:left w:val="nil"/>
              <w:bottom w:val="single" w:sz="2" w:space="0" w:color="auto"/>
              <w:right w:val="single" w:sz="4" w:space="0" w:color="auto"/>
            </w:tcBorders>
            <w:shd w:val="clear" w:color="auto" w:fill="FFFFFF"/>
            <w:noWrap/>
          </w:tcPr>
          <w:p w14:paraId="35EA53C0" w14:textId="77777777" w:rsidR="00A01FA7" w:rsidRPr="001E041F" w:rsidRDefault="00A01FA7" w:rsidP="003D064D">
            <w:pPr>
              <w:jc w:val="center"/>
              <w:rPr>
                <w:rFonts w:ascii="Arial" w:hAnsi="Arial" w:cs="Arial"/>
                <w:sz w:val="18"/>
                <w:szCs w:val="18"/>
              </w:rPr>
            </w:pPr>
            <w:r w:rsidRPr="001E041F">
              <w:rPr>
                <w:rFonts w:ascii="Arial" w:hAnsi="Arial" w:cs="Arial"/>
                <w:sz w:val="18"/>
                <w:szCs w:val="18"/>
              </w:rPr>
              <w:t>Ob</w:t>
            </w:r>
          </w:p>
        </w:tc>
        <w:tc>
          <w:tcPr>
            <w:tcW w:w="114" w:type="pct"/>
            <w:tcBorders>
              <w:top w:val="nil"/>
              <w:left w:val="nil"/>
              <w:bottom w:val="single" w:sz="2" w:space="0" w:color="auto"/>
              <w:right w:val="single" w:sz="4" w:space="0" w:color="auto"/>
            </w:tcBorders>
            <w:shd w:val="clear" w:color="auto" w:fill="FFFFFF"/>
            <w:noWrap/>
            <w:vAlign w:val="center"/>
          </w:tcPr>
          <w:p w14:paraId="799BABE9" w14:textId="77777777" w:rsidR="00A01FA7" w:rsidRPr="00EF0754" w:rsidRDefault="00A01FA7" w:rsidP="003D064D">
            <w:pPr>
              <w:jc w:val="center"/>
              <w:rPr>
                <w:rFonts w:ascii="Arial" w:hAnsi="Arial" w:cs="Arial"/>
                <w:sz w:val="18"/>
                <w:szCs w:val="18"/>
              </w:rPr>
            </w:pPr>
          </w:p>
        </w:tc>
        <w:tc>
          <w:tcPr>
            <w:tcW w:w="116" w:type="pct"/>
            <w:tcBorders>
              <w:top w:val="nil"/>
              <w:left w:val="nil"/>
              <w:bottom w:val="single" w:sz="2" w:space="0" w:color="auto"/>
              <w:right w:val="single" w:sz="4" w:space="0" w:color="auto"/>
            </w:tcBorders>
            <w:shd w:val="clear" w:color="auto" w:fill="FFFFFF"/>
            <w:noWrap/>
            <w:vAlign w:val="center"/>
          </w:tcPr>
          <w:p w14:paraId="641F0E91" w14:textId="77777777" w:rsidR="00A01FA7" w:rsidRPr="00EF0754" w:rsidRDefault="00A01FA7" w:rsidP="003D064D">
            <w:pPr>
              <w:jc w:val="center"/>
              <w:rPr>
                <w:rFonts w:ascii="Arial" w:hAnsi="Arial" w:cs="Arial"/>
                <w:sz w:val="18"/>
                <w:szCs w:val="18"/>
              </w:rPr>
            </w:pPr>
          </w:p>
        </w:tc>
        <w:tc>
          <w:tcPr>
            <w:tcW w:w="177" w:type="pct"/>
            <w:tcBorders>
              <w:top w:val="nil"/>
              <w:left w:val="nil"/>
              <w:bottom w:val="single" w:sz="2" w:space="0" w:color="auto"/>
              <w:right w:val="nil"/>
            </w:tcBorders>
            <w:shd w:val="clear" w:color="auto" w:fill="FFFFFF"/>
          </w:tcPr>
          <w:p w14:paraId="60228DB7" w14:textId="77777777" w:rsidR="00A01FA7" w:rsidRDefault="00A01FA7" w:rsidP="003D064D">
            <w:pPr>
              <w:jc w:val="center"/>
              <w:rPr>
                <w:rFonts w:ascii="Arial" w:hAnsi="Arial" w:cs="Arial"/>
                <w:sz w:val="18"/>
                <w:szCs w:val="18"/>
              </w:rPr>
            </w:pPr>
          </w:p>
        </w:tc>
        <w:tc>
          <w:tcPr>
            <w:tcW w:w="210" w:type="pct"/>
            <w:tcBorders>
              <w:top w:val="nil"/>
              <w:left w:val="nil"/>
              <w:bottom w:val="single" w:sz="2" w:space="0" w:color="auto"/>
              <w:right w:val="single" w:sz="4" w:space="0" w:color="auto"/>
            </w:tcBorders>
            <w:shd w:val="clear" w:color="auto" w:fill="FFFFFF"/>
            <w:noWrap/>
            <w:vAlign w:val="center"/>
          </w:tcPr>
          <w:p w14:paraId="167EB382" w14:textId="442F281C" w:rsidR="00A01FA7" w:rsidRPr="00EF0754" w:rsidRDefault="00A01FA7" w:rsidP="003D064D">
            <w:pPr>
              <w:jc w:val="center"/>
              <w:rPr>
                <w:rFonts w:ascii="Arial" w:hAnsi="Arial" w:cs="Arial"/>
                <w:sz w:val="18"/>
                <w:szCs w:val="18"/>
              </w:rPr>
            </w:pPr>
            <w:r>
              <w:rPr>
                <w:rFonts w:ascii="Arial" w:hAnsi="Arial" w:cs="Arial"/>
                <w:sz w:val="18"/>
                <w:szCs w:val="18"/>
              </w:rPr>
              <w:t>12</w:t>
            </w:r>
          </w:p>
        </w:tc>
        <w:tc>
          <w:tcPr>
            <w:tcW w:w="219" w:type="pct"/>
            <w:tcBorders>
              <w:top w:val="nil"/>
              <w:left w:val="nil"/>
              <w:bottom w:val="single" w:sz="4" w:space="0" w:color="auto"/>
              <w:right w:val="single" w:sz="4" w:space="0" w:color="auto"/>
            </w:tcBorders>
            <w:shd w:val="clear" w:color="auto" w:fill="FFFFFF"/>
            <w:noWrap/>
            <w:vAlign w:val="center"/>
          </w:tcPr>
          <w:p w14:paraId="15B94C1C" w14:textId="77777777" w:rsidR="00A01FA7" w:rsidRPr="00EF0754" w:rsidRDefault="00A01FA7" w:rsidP="003D064D">
            <w:pPr>
              <w:jc w:val="center"/>
              <w:rPr>
                <w:rFonts w:ascii="Arial" w:hAnsi="Arial" w:cs="Arial"/>
                <w:b/>
                <w:sz w:val="18"/>
                <w:szCs w:val="18"/>
              </w:rPr>
            </w:pPr>
          </w:p>
        </w:tc>
        <w:tc>
          <w:tcPr>
            <w:tcW w:w="183" w:type="pct"/>
            <w:tcBorders>
              <w:top w:val="nil"/>
              <w:left w:val="nil"/>
              <w:bottom w:val="single" w:sz="4" w:space="0" w:color="auto"/>
              <w:right w:val="single" w:sz="4" w:space="0" w:color="auto"/>
            </w:tcBorders>
            <w:shd w:val="clear" w:color="auto" w:fill="FFFFFF"/>
          </w:tcPr>
          <w:p w14:paraId="00A98566"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shd w:val="clear" w:color="auto" w:fill="FFFFFF"/>
          </w:tcPr>
          <w:p w14:paraId="026F4884" w14:textId="77777777" w:rsidR="00A01FA7" w:rsidRPr="00EF0754" w:rsidRDefault="00A01FA7" w:rsidP="003D064D">
            <w:pPr>
              <w:jc w:val="center"/>
              <w:rPr>
                <w:rFonts w:ascii="Arial" w:hAnsi="Arial" w:cs="Arial"/>
              </w:rPr>
            </w:pPr>
          </w:p>
        </w:tc>
      </w:tr>
      <w:tr w:rsidR="00A01FA7" w:rsidRPr="00EF0754" w14:paraId="71C045FC" w14:textId="77777777" w:rsidTr="003305E1">
        <w:trPr>
          <w:trHeight w:val="220"/>
          <w:jc w:val="center"/>
        </w:trPr>
        <w:tc>
          <w:tcPr>
            <w:tcW w:w="273" w:type="pct"/>
            <w:tcBorders>
              <w:top w:val="nil"/>
              <w:left w:val="single" w:sz="4" w:space="0" w:color="auto"/>
              <w:bottom w:val="single" w:sz="2" w:space="0" w:color="auto"/>
              <w:right w:val="single" w:sz="4" w:space="0" w:color="auto"/>
            </w:tcBorders>
            <w:shd w:val="clear" w:color="auto" w:fill="FFFFFF"/>
            <w:noWrap/>
            <w:vAlign w:val="center"/>
          </w:tcPr>
          <w:p w14:paraId="0F80297C" w14:textId="77777777" w:rsidR="00A01FA7" w:rsidRPr="00EF0754" w:rsidRDefault="00A01FA7" w:rsidP="003D064D">
            <w:pPr>
              <w:rPr>
                <w:rFonts w:ascii="Arial" w:hAnsi="Arial" w:cs="Arial"/>
                <w:sz w:val="18"/>
                <w:szCs w:val="18"/>
              </w:rPr>
            </w:pPr>
          </w:p>
        </w:tc>
        <w:tc>
          <w:tcPr>
            <w:tcW w:w="393" w:type="pct"/>
            <w:gridSpan w:val="2"/>
            <w:tcBorders>
              <w:top w:val="single" w:sz="4" w:space="0" w:color="auto"/>
              <w:left w:val="nil"/>
              <w:bottom w:val="single" w:sz="4" w:space="0" w:color="auto"/>
              <w:right w:val="single" w:sz="4" w:space="0" w:color="auto"/>
            </w:tcBorders>
            <w:shd w:val="clear" w:color="auto" w:fill="FFFFFF"/>
          </w:tcPr>
          <w:p w14:paraId="42C426D3" w14:textId="77777777" w:rsidR="00A01FA7" w:rsidRPr="00EF0754" w:rsidRDefault="00A01FA7" w:rsidP="003D064D">
            <w:pPr>
              <w:rPr>
                <w:rFonts w:ascii="Arial" w:hAnsi="Arial" w:cs="Arial"/>
                <w:sz w:val="18"/>
                <w:szCs w:val="18"/>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A1256E6" w14:textId="77777777" w:rsidR="00A01FA7" w:rsidRPr="00EF0754" w:rsidRDefault="00A01FA7" w:rsidP="003D064D">
            <w:pPr>
              <w:rPr>
                <w:rFonts w:ascii="Arial" w:hAnsi="Arial" w:cs="Arial"/>
                <w:sz w:val="18"/>
                <w:szCs w:val="18"/>
              </w:rPr>
            </w:pPr>
          </w:p>
        </w:tc>
        <w:tc>
          <w:tcPr>
            <w:tcW w:w="1302" w:type="pct"/>
            <w:tcBorders>
              <w:top w:val="single" w:sz="4" w:space="0" w:color="auto"/>
              <w:left w:val="nil"/>
              <w:bottom w:val="single" w:sz="2" w:space="0" w:color="auto"/>
              <w:right w:val="single" w:sz="4" w:space="0" w:color="auto"/>
            </w:tcBorders>
            <w:shd w:val="clear" w:color="auto" w:fill="FFFFFF"/>
          </w:tcPr>
          <w:p w14:paraId="2C9CA520" w14:textId="384774D9" w:rsidR="00A01FA7" w:rsidRPr="00EF0754" w:rsidRDefault="00167240" w:rsidP="003D064D">
            <w:pPr>
              <w:rPr>
                <w:rFonts w:ascii="Arial" w:hAnsi="Arial" w:cs="Arial"/>
                <w:sz w:val="18"/>
                <w:szCs w:val="18"/>
              </w:rPr>
            </w:pPr>
            <w:r>
              <w:rPr>
                <w:rFonts w:ascii="Arial" w:hAnsi="Arial" w:cs="Arial"/>
                <w:sz w:val="18"/>
                <w:szCs w:val="18"/>
              </w:rPr>
              <w:t xml:space="preserve">      95. Servicio s</w:t>
            </w:r>
            <w:r w:rsidR="00A01FA7">
              <w:rPr>
                <w:rFonts w:ascii="Arial" w:hAnsi="Arial" w:cs="Arial"/>
                <w:sz w:val="18"/>
                <w:szCs w:val="18"/>
              </w:rPr>
              <w:t>ocial</w:t>
            </w:r>
          </w:p>
        </w:tc>
        <w:tc>
          <w:tcPr>
            <w:tcW w:w="120" w:type="pct"/>
            <w:tcBorders>
              <w:top w:val="single" w:sz="4" w:space="0" w:color="auto"/>
              <w:left w:val="single" w:sz="4" w:space="0" w:color="auto"/>
              <w:bottom w:val="single" w:sz="2" w:space="0" w:color="auto"/>
              <w:right w:val="single" w:sz="4" w:space="0" w:color="auto"/>
            </w:tcBorders>
            <w:shd w:val="clear" w:color="auto" w:fill="FFFFFF"/>
          </w:tcPr>
          <w:p w14:paraId="107781F0" w14:textId="77777777" w:rsidR="00A01FA7" w:rsidRPr="00EF0754" w:rsidRDefault="00A01FA7" w:rsidP="003D064D">
            <w:pPr>
              <w:jc w:val="center"/>
              <w:rPr>
                <w:rFonts w:ascii="Arial" w:hAnsi="Arial" w:cs="Arial"/>
              </w:rPr>
            </w:pPr>
            <w:r>
              <w:rPr>
                <w:rFonts w:ascii="Arial" w:hAnsi="Arial" w:cs="Arial"/>
              </w:rPr>
              <w:t>C</w:t>
            </w:r>
          </w:p>
        </w:tc>
        <w:tc>
          <w:tcPr>
            <w:tcW w:w="166" w:type="pct"/>
            <w:gridSpan w:val="2"/>
            <w:tcBorders>
              <w:top w:val="nil"/>
              <w:left w:val="single" w:sz="4" w:space="0" w:color="auto"/>
              <w:bottom w:val="single" w:sz="2" w:space="0" w:color="auto"/>
              <w:right w:val="single" w:sz="4" w:space="0" w:color="auto"/>
            </w:tcBorders>
            <w:shd w:val="clear" w:color="auto" w:fill="FFFFFF"/>
            <w:noWrap/>
            <w:vAlign w:val="center"/>
          </w:tcPr>
          <w:p w14:paraId="53C08856" w14:textId="77777777" w:rsidR="00A01FA7" w:rsidRPr="00EF0754" w:rsidRDefault="00A01FA7" w:rsidP="003D064D">
            <w:pPr>
              <w:jc w:val="center"/>
              <w:rPr>
                <w:rFonts w:ascii="Arial" w:hAnsi="Arial" w:cs="Arial"/>
                <w:sz w:val="18"/>
                <w:szCs w:val="18"/>
              </w:rPr>
            </w:pPr>
            <w:r>
              <w:rPr>
                <w:rFonts w:ascii="Arial" w:hAnsi="Arial" w:cs="Arial"/>
                <w:sz w:val="18"/>
                <w:szCs w:val="18"/>
              </w:rPr>
              <w:t>I</w:t>
            </w:r>
          </w:p>
        </w:tc>
        <w:tc>
          <w:tcPr>
            <w:tcW w:w="171" w:type="pct"/>
            <w:gridSpan w:val="2"/>
            <w:tcBorders>
              <w:top w:val="nil"/>
              <w:left w:val="nil"/>
              <w:bottom w:val="single" w:sz="2" w:space="0" w:color="auto"/>
              <w:right w:val="single" w:sz="4" w:space="0" w:color="auto"/>
            </w:tcBorders>
            <w:shd w:val="clear" w:color="auto" w:fill="FFFFFF"/>
            <w:noWrap/>
            <w:vAlign w:val="center"/>
          </w:tcPr>
          <w:p w14:paraId="1C3B3545" w14:textId="77777777" w:rsidR="00A01FA7" w:rsidRPr="00EF0754" w:rsidRDefault="00A01FA7" w:rsidP="003D064D">
            <w:pPr>
              <w:jc w:val="center"/>
              <w:rPr>
                <w:rFonts w:ascii="Arial" w:hAnsi="Arial" w:cs="Arial"/>
                <w:sz w:val="18"/>
                <w:szCs w:val="18"/>
              </w:rPr>
            </w:pPr>
            <w:r>
              <w:rPr>
                <w:rFonts w:ascii="Arial" w:hAnsi="Arial" w:cs="Arial"/>
                <w:sz w:val="18"/>
                <w:szCs w:val="18"/>
              </w:rPr>
              <w:t>VC</w:t>
            </w:r>
          </w:p>
        </w:tc>
        <w:tc>
          <w:tcPr>
            <w:tcW w:w="214" w:type="pct"/>
            <w:tcBorders>
              <w:top w:val="nil"/>
              <w:left w:val="nil"/>
              <w:bottom w:val="single" w:sz="2" w:space="0" w:color="auto"/>
              <w:right w:val="single" w:sz="4" w:space="0" w:color="auto"/>
            </w:tcBorders>
            <w:shd w:val="clear" w:color="auto" w:fill="FFFFFF"/>
            <w:noWrap/>
            <w:vAlign w:val="center"/>
          </w:tcPr>
          <w:p w14:paraId="26774C5E" w14:textId="77777777" w:rsidR="00A01FA7" w:rsidRPr="007F220E" w:rsidRDefault="00A01FA7" w:rsidP="003D064D">
            <w:pPr>
              <w:jc w:val="center"/>
              <w:rPr>
                <w:rFonts w:ascii="Arial" w:hAnsi="Arial" w:cs="Arial"/>
                <w:sz w:val="18"/>
                <w:szCs w:val="18"/>
                <w:lang w:val="en-US"/>
              </w:rPr>
            </w:pPr>
            <w:r>
              <w:rPr>
                <w:rFonts w:ascii="Arial" w:hAnsi="Arial" w:cs="Arial"/>
                <w:sz w:val="18"/>
                <w:szCs w:val="18"/>
                <w:lang w:val="en-US"/>
              </w:rPr>
              <w:t>M</w:t>
            </w:r>
          </w:p>
        </w:tc>
        <w:tc>
          <w:tcPr>
            <w:tcW w:w="171" w:type="pct"/>
            <w:tcBorders>
              <w:top w:val="nil"/>
              <w:left w:val="nil"/>
              <w:bottom w:val="single" w:sz="2" w:space="0" w:color="auto"/>
              <w:right w:val="single" w:sz="4" w:space="0" w:color="auto"/>
            </w:tcBorders>
            <w:shd w:val="clear" w:color="auto" w:fill="FFFFFF"/>
            <w:noWrap/>
          </w:tcPr>
          <w:p w14:paraId="49B983BF" w14:textId="77777777" w:rsidR="00A01FA7" w:rsidRPr="001E041F" w:rsidRDefault="00A01FA7" w:rsidP="003D064D">
            <w:pPr>
              <w:jc w:val="center"/>
              <w:rPr>
                <w:rFonts w:ascii="Arial" w:hAnsi="Arial" w:cs="Arial"/>
                <w:sz w:val="18"/>
                <w:szCs w:val="18"/>
              </w:rPr>
            </w:pPr>
            <w:r>
              <w:rPr>
                <w:rFonts w:ascii="Arial" w:hAnsi="Arial" w:cs="Arial"/>
                <w:sz w:val="18"/>
                <w:szCs w:val="18"/>
              </w:rPr>
              <w:t>Ob</w:t>
            </w:r>
          </w:p>
        </w:tc>
        <w:tc>
          <w:tcPr>
            <w:tcW w:w="114" w:type="pct"/>
            <w:tcBorders>
              <w:top w:val="nil"/>
              <w:left w:val="nil"/>
              <w:bottom w:val="single" w:sz="2" w:space="0" w:color="auto"/>
              <w:right w:val="single" w:sz="4" w:space="0" w:color="auto"/>
            </w:tcBorders>
            <w:shd w:val="clear" w:color="auto" w:fill="FFFFFF"/>
            <w:noWrap/>
            <w:vAlign w:val="center"/>
          </w:tcPr>
          <w:p w14:paraId="6D0008CE" w14:textId="77777777" w:rsidR="00A01FA7" w:rsidRPr="00EF0754" w:rsidRDefault="00A01FA7" w:rsidP="003D064D">
            <w:pPr>
              <w:jc w:val="center"/>
              <w:rPr>
                <w:rFonts w:ascii="Arial" w:hAnsi="Arial" w:cs="Arial"/>
                <w:sz w:val="18"/>
                <w:szCs w:val="18"/>
              </w:rPr>
            </w:pPr>
          </w:p>
        </w:tc>
        <w:tc>
          <w:tcPr>
            <w:tcW w:w="116" w:type="pct"/>
            <w:tcBorders>
              <w:top w:val="nil"/>
              <w:left w:val="nil"/>
              <w:bottom w:val="single" w:sz="2" w:space="0" w:color="auto"/>
              <w:right w:val="single" w:sz="4" w:space="0" w:color="auto"/>
            </w:tcBorders>
            <w:shd w:val="clear" w:color="auto" w:fill="FFFFFF"/>
            <w:noWrap/>
            <w:vAlign w:val="center"/>
          </w:tcPr>
          <w:p w14:paraId="355EBF8C" w14:textId="77777777" w:rsidR="00A01FA7" w:rsidRPr="00EF0754" w:rsidRDefault="00A01FA7" w:rsidP="003D064D">
            <w:pPr>
              <w:jc w:val="center"/>
              <w:rPr>
                <w:rFonts w:ascii="Arial" w:hAnsi="Arial" w:cs="Arial"/>
                <w:sz w:val="18"/>
                <w:szCs w:val="18"/>
              </w:rPr>
            </w:pPr>
          </w:p>
        </w:tc>
        <w:tc>
          <w:tcPr>
            <w:tcW w:w="177" w:type="pct"/>
            <w:tcBorders>
              <w:top w:val="nil"/>
              <w:left w:val="nil"/>
              <w:bottom w:val="single" w:sz="2" w:space="0" w:color="auto"/>
              <w:right w:val="nil"/>
            </w:tcBorders>
            <w:shd w:val="clear" w:color="auto" w:fill="FFFFFF"/>
          </w:tcPr>
          <w:p w14:paraId="26633B6A" w14:textId="77777777" w:rsidR="00A01FA7" w:rsidRDefault="00A01FA7" w:rsidP="003D064D">
            <w:pPr>
              <w:jc w:val="center"/>
              <w:rPr>
                <w:rFonts w:ascii="Arial" w:hAnsi="Arial" w:cs="Arial"/>
                <w:sz w:val="18"/>
                <w:szCs w:val="18"/>
              </w:rPr>
            </w:pPr>
          </w:p>
        </w:tc>
        <w:tc>
          <w:tcPr>
            <w:tcW w:w="210" w:type="pct"/>
            <w:tcBorders>
              <w:top w:val="nil"/>
              <w:left w:val="nil"/>
              <w:bottom w:val="single" w:sz="2" w:space="0" w:color="auto"/>
              <w:right w:val="single" w:sz="4" w:space="0" w:color="auto"/>
            </w:tcBorders>
            <w:shd w:val="clear" w:color="auto" w:fill="FFFFFF"/>
            <w:noWrap/>
            <w:vAlign w:val="center"/>
          </w:tcPr>
          <w:p w14:paraId="0EE72951" w14:textId="28A393A0" w:rsidR="00A01FA7" w:rsidRPr="00EF0754" w:rsidRDefault="00A01FA7" w:rsidP="003D064D">
            <w:pPr>
              <w:jc w:val="center"/>
              <w:rPr>
                <w:rFonts w:ascii="Arial" w:hAnsi="Arial" w:cs="Arial"/>
                <w:sz w:val="18"/>
                <w:szCs w:val="18"/>
              </w:rPr>
            </w:pPr>
            <w:r>
              <w:rPr>
                <w:rFonts w:ascii="Arial" w:hAnsi="Arial" w:cs="Arial"/>
                <w:sz w:val="18"/>
                <w:szCs w:val="18"/>
              </w:rPr>
              <w:t>12</w:t>
            </w:r>
          </w:p>
        </w:tc>
        <w:tc>
          <w:tcPr>
            <w:tcW w:w="219" w:type="pct"/>
            <w:tcBorders>
              <w:top w:val="nil"/>
              <w:left w:val="nil"/>
              <w:bottom w:val="single" w:sz="4" w:space="0" w:color="auto"/>
              <w:right w:val="single" w:sz="4" w:space="0" w:color="auto"/>
            </w:tcBorders>
            <w:shd w:val="clear" w:color="auto" w:fill="FFFFFF"/>
            <w:noWrap/>
            <w:vAlign w:val="center"/>
          </w:tcPr>
          <w:p w14:paraId="5528B887" w14:textId="77777777" w:rsidR="00A01FA7" w:rsidRPr="00EF0754" w:rsidRDefault="00A01FA7" w:rsidP="003D064D">
            <w:pPr>
              <w:jc w:val="center"/>
              <w:rPr>
                <w:rFonts w:ascii="Arial" w:hAnsi="Arial" w:cs="Arial"/>
                <w:b/>
                <w:sz w:val="18"/>
                <w:szCs w:val="18"/>
              </w:rPr>
            </w:pPr>
          </w:p>
        </w:tc>
        <w:tc>
          <w:tcPr>
            <w:tcW w:w="183" w:type="pct"/>
            <w:tcBorders>
              <w:top w:val="nil"/>
              <w:left w:val="nil"/>
              <w:bottom w:val="single" w:sz="4" w:space="0" w:color="auto"/>
              <w:right w:val="single" w:sz="4" w:space="0" w:color="auto"/>
            </w:tcBorders>
            <w:shd w:val="clear" w:color="auto" w:fill="FFFFFF"/>
          </w:tcPr>
          <w:p w14:paraId="163C046A" w14:textId="77777777" w:rsidR="00A01FA7" w:rsidRPr="00EF0754" w:rsidRDefault="00A01FA7" w:rsidP="003D064D">
            <w:pPr>
              <w:jc w:val="center"/>
              <w:rPr>
                <w:rFonts w:ascii="Arial" w:hAnsi="Arial" w:cs="Arial"/>
              </w:rPr>
            </w:pPr>
          </w:p>
        </w:tc>
        <w:tc>
          <w:tcPr>
            <w:tcW w:w="650" w:type="pct"/>
            <w:gridSpan w:val="2"/>
            <w:tcBorders>
              <w:top w:val="nil"/>
              <w:left w:val="nil"/>
              <w:bottom w:val="single" w:sz="4" w:space="0" w:color="auto"/>
              <w:right w:val="single" w:sz="4" w:space="0" w:color="auto"/>
            </w:tcBorders>
            <w:shd w:val="clear" w:color="auto" w:fill="FFFFFF"/>
          </w:tcPr>
          <w:p w14:paraId="1782032B" w14:textId="77777777" w:rsidR="00A01FA7" w:rsidRPr="00EF0754" w:rsidRDefault="00A01FA7" w:rsidP="003D064D">
            <w:pPr>
              <w:jc w:val="center"/>
              <w:rPr>
                <w:rFonts w:ascii="Arial" w:hAnsi="Arial" w:cs="Arial"/>
              </w:rPr>
            </w:pPr>
          </w:p>
        </w:tc>
      </w:tr>
      <w:tr w:rsidR="00A01FA7" w:rsidRPr="00EF0754" w14:paraId="3DA3096C" w14:textId="77777777" w:rsidTr="003305E1">
        <w:trPr>
          <w:trHeight w:val="220"/>
          <w:jc w:val="center"/>
        </w:trPr>
        <w:tc>
          <w:tcPr>
            <w:tcW w:w="2779" w:type="pct"/>
            <w:gridSpan w:val="9"/>
            <w:tcBorders>
              <w:top w:val="single" w:sz="2" w:space="0" w:color="auto"/>
              <w:left w:val="single" w:sz="4" w:space="0" w:color="auto"/>
              <w:bottom w:val="single" w:sz="4" w:space="0" w:color="auto"/>
              <w:right w:val="single" w:sz="4" w:space="0" w:color="auto"/>
            </w:tcBorders>
            <w:shd w:val="clear" w:color="auto" w:fill="DEEAF6" w:themeFill="accent1" w:themeFillTint="33"/>
          </w:tcPr>
          <w:p w14:paraId="7849CBAE" w14:textId="77777777" w:rsidR="00A01FA7" w:rsidRPr="00EF0754" w:rsidRDefault="00A01FA7" w:rsidP="003D064D">
            <w:pPr>
              <w:tabs>
                <w:tab w:val="left" w:pos="1729"/>
              </w:tabs>
              <w:jc w:val="center"/>
              <w:rPr>
                <w:rFonts w:ascii="Arial" w:hAnsi="Arial" w:cs="Arial"/>
                <w:sz w:val="20"/>
                <w:szCs w:val="20"/>
              </w:rPr>
            </w:pPr>
            <w:r w:rsidRPr="00EF0754">
              <w:rPr>
                <w:rFonts w:ascii="Arial" w:hAnsi="Arial" w:cs="Arial"/>
                <w:b/>
                <w:sz w:val="20"/>
                <w:szCs w:val="20"/>
              </w:rPr>
              <w:t>Total de horas y créditos del Área de Formación Terminal</w:t>
            </w:r>
          </w:p>
          <w:p w14:paraId="4217CB38" w14:textId="77777777" w:rsidR="00A01FA7" w:rsidRPr="00EF0754" w:rsidRDefault="00A01FA7" w:rsidP="003D064D">
            <w:pPr>
              <w:tabs>
                <w:tab w:val="center" w:pos="4419"/>
                <w:tab w:val="right" w:pos="8838"/>
              </w:tabs>
              <w:jc w:val="center"/>
              <w:rPr>
                <w:rFonts w:ascii="Arial" w:hAnsi="Arial" w:cs="Arial"/>
                <w:b/>
                <w:sz w:val="20"/>
                <w:szCs w:val="20"/>
              </w:rPr>
            </w:pPr>
          </w:p>
        </w:tc>
        <w:tc>
          <w:tcPr>
            <w:tcW w:w="552" w:type="pct"/>
            <w:gridSpan w:val="3"/>
            <w:tcBorders>
              <w:top w:val="single" w:sz="2" w:space="0" w:color="auto"/>
              <w:left w:val="single" w:sz="4" w:space="0" w:color="auto"/>
              <w:bottom w:val="single" w:sz="4" w:space="0" w:color="auto"/>
              <w:right w:val="single" w:sz="4" w:space="0" w:color="auto"/>
            </w:tcBorders>
            <w:shd w:val="clear" w:color="auto" w:fill="DEEAF6" w:themeFill="accent1" w:themeFillTint="33"/>
            <w:vAlign w:val="center"/>
          </w:tcPr>
          <w:p w14:paraId="25DC0AAC" w14:textId="77777777" w:rsidR="00A01FA7" w:rsidRPr="00EF0754" w:rsidRDefault="00A01FA7" w:rsidP="003D064D">
            <w:pPr>
              <w:tabs>
                <w:tab w:val="center" w:pos="4419"/>
                <w:tab w:val="right" w:pos="8838"/>
              </w:tabs>
              <w:jc w:val="right"/>
              <w:rPr>
                <w:rFonts w:ascii="Arial" w:hAnsi="Arial" w:cs="Arial"/>
                <w:b/>
                <w:sz w:val="20"/>
                <w:szCs w:val="20"/>
              </w:rPr>
            </w:pPr>
          </w:p>
        </w:tc>
        <w:tc>
          <w:tcPr>
            <w:tcW w:w="114" w:type="pct"/>
            <w:tcBorders>
              <w:top w:val="single" w:sz="2" w:space="0" w:color="auto"/>
              <w:left w:val="single" w:sz="4" w:space="0" w:color="auto"/>
              <w:bottom w:val="single" w:sz="4" w:space="0" w:color="auto"/>
              <w:right w:val="single" w:sz="4" w:space="0" w:color="auto"/>
            </w:tcBorders>
            <w:shd w:val="clear" w:color="auto" w:fill="DEEAF6" w:themeFill="accent1" w:themeFillTint="33"/>
            <w:vAlign w:val="center"/>
          </w:tcPr>
          <w:p w14:paraId="05922E79" w14:textId="77777777" w:rsidR="00A01FA7" w:rsidRPr="00EF0754" w:rsidRDefault="00A01FA7" w:rsidP="003D064D">
            <w:pPr>
              <w:tabs>
                <w:tab w:val="center" w:pos="4419"/>
                <w:tab w:val="right" w:pos="8838"/>
              </w:tabs>
              <w:jc w:val="right"/>
              <w:rPr>
                <w:rFonts w:ascii="Arial" w:hAnsi="Arial" w:cs="Arial"/>
                <w:b/>
                <w:sz w:val="20"/>
                <w:szCs w:val="20"/>
              </w:rPr>
            </w:pPr>
          </w:p>
        </w:tc>
        <w:tc>
          <w:tcPr>
            <w:tcW w:w="116" w:type="pct"/>
            <w:tcBorders>
              <w:top w:val="single" w:sz="2" w:space="0" w:color="auto"/>
              <w:left w:val="single" w:sz="4" w:space="0" w:color="auto"/>
              <w:bottom w:val="single" w:sz="4" w:space="0" w:color="auto"/>
              <w:right w:val="single" w:sz="4" w:space="0" w:color="auto"/>
            </w:tcBorders>
            <w:shd w:val="clear" w:color="auto" w:fill="DEEAF6" w:themeFill="accent1" w:themeFillTint="33"/>
            <w:vAlign w:val="center"/>
          </w:tcPr>
          <w:p w14:paraId="540D7E18" w14:textId="77777777" w:rsidR="00A01FA7" w:rsidRPr="00EF0754" w:rsidRDefault="00A01FA7" w:rsidP="003D064D">
            <w:pPr>
              <w:tabs>
                <w:tab w:val="center" w:pos="4419"/>
                <w:tab w:val="right" w:pos="8838"/>
              </w:tabs>
              <w:jc w:val="right"/>
              <w:rPr>
                <w:rFonts w:ascii="Arial" w:hAnsi="Arial" w:cs="Arial"/>
                <w:b/>
                <w:sz w:val="20"/>
                <w:szCs w:val="20"/>
              </w:rPr>
            </w:pPr>
          </w:p>
        </w:tc>
        <w:tc>
          <w:tcPr>
            <w:tcW w:w="177" w:type="pct"/>
            <w:tcBorders>
              <w:top w:val="single" w:sz="2" w:space="0" w:color="auto"/>
              <w:left w:val="nil"/>
              <w:bottom w:val="single" w:sz="4" w:space="0" w:color="auto"/>
              <w:right w:val="nil"/>
            </w:tcBorders>
            <w:shd w:val="clear" w:color="auto" w:fill="DEEAF6" w:themeFill="accent1" w:themeFillTint="33"/>
          </w:tcPr>
          <w:p w14:paraId="2335AF27" w14:textId="77777777" w:rsidR="00A01FA7" w:rsidRDefault="00A01FA7" w:rsidP="003D064D">
            <w:pPr>
              <w:jc w:val="center"/>
              <w:rPr>
                <w:rFonts w:ascii="Arial" w:hAnsi="Arial" w:cs="Arial"/>
                <w:b/>
                <w:sz w:val="18"/>
                <w:szCs w:val="18"/>
              </w:rPr>
            </w:pPr>
          </w:p>
        </w:tc>
        <w:tc>
          <w:tcPr>
            <w:tcW w:w="210" w:type="pct"/>
            <w:tcBorders>
              <w:top w:val="single" w:sz="2" w:space="0" w:color="auto"/>
              <w:left w:val="nil"/>
              <w:bottom w:val="single" w:sz="4" w:space="0" w:color="auto"/>
              <w:right w:val="single" w:sz="4" w:space="0" w:color="auto"/>
            </w:tcBorders>
            <w:shd w:val="clear" w:color="auto" w:fill="DEEAF6" w:themeFill="accent1" w:themeFillTint="33"/>
            <w:noWrap/>
            <w:vAlign w:val="center"/>
          </w:tcPr>
          <w:p w14:paraId="24AB4A05" w14:textId="47EB26A0" w:rsidR="00A01FA7" w:rsidRPr="00EF0754" w:rsidRDefault="00A01FA7" w:rsidP="003D064D">
            <w:pPr>
              <w:jc w:val="center"/>
              <w:rPr>
                <w:rFonts w:ascii="Arial" w:hAnsi="Arial" w:cs="Arial"/>
                <w:b/>
                <w:sz w:val="18"/>
                <w:szCs w:val="18"/>
              </w:rPr>
            </w:pPr>
            <w:r>
              <w:rPr>
                <w:rFonts w:ascii="Arial" w:hAnsi="Arial" w:cs="Arial"/>
                <w:b/>
                <w:sz w:val="18"/>
                <w:szCs w:val="18"/>
              </w:rPr>
              <w:t>46</w:t>
            </w:r>
          </w:p>
        </w:tc>
        <w:tc>
          <w:tcPr>
            <w:tcW w:w="219" w:type="pct"/>
            <w:tcBorders>
              <w:top w:val="single" w:sz="4" w:space="0" w:color="auto"/>
              <w:left w:val="single" w:sz="4" w:space="0" w:color="auto"/>
              <w:bottom w:val="single" w:sz="4" w:space="0" w:color="auto"/>
            </w:tcBorders>
            <w:shd w:val="clear" w:color="auto" w:fill="DEEAF6" w:themeFill="accent1" w:themeFillTint="33"/>
            <w:noWrap/>
            <w:vAlign w:val="center"/>
          </w:tcPr>
          <w:p w14:paraId="5A43597D" w14:textId="77777777" w:rsidR="00A01FA7" w:rsidRPr="00EF0754" w:rsidRDefault="00A01FA7" w:rsidP="003D064D">
            <w:pPr>
              <w:jc w:val="center"/>
              <w:rPr>
                <w:rFonts w:ascii="Arial" w:hAnsi="Arial" w:cs="Arial"/>
                <w:color w:val="FF0000"/>
                <w:sz w:val="18"/>
                <w:szCs w:val="18"/>
              </w:rPr>
            </w:pPr>
          </w:p>
        </w:tc>
        <w:tc>
          <w:tcPr>
            <w:tcW w:w="183" w:type="pct"/>
            <w:tcBorders>
              <w:top w:val="single" w:sz="4" w:space="0" w:color="auto"/>
              <w:left w:val="single" w:sz="4" w:space="0" w:color="auto"/>
              <w:bottom w:val="single" w:sz="4" w:space="0" w:color="auto"/>
            </w:tcBorders>
            <w:shd w:val="clear" w:color="auto" w:fill="DEEAF6" w:themeFill="accent1" w:themeFillTint="33"/>
          </w:tcPr>
          <w:p w14:paraId="64CCE8AC" w14:textId="77777777" w:rsidR="00A01FA7" w:rsidRPr="00EF0754" w:rsidRDefault="00A01FA7" w:rsidP="003D064D">
            <w:pPr>
              <w:jc w:val="center"/>
              <w:rPr>
                <w:rFonts w:ascii="Arial" w:hAnsi="Arial" w:cs="Arial"/>
                <w:color w:val="FF0000"/>
                <w:sz w:val="18"/>
                <w:szCs w:val="18"/>
              </w:rPr>
            </w:pPr>
          </w:p>
        </w:tc>
        <w:tc>
          <w:tcPr>
            <w:tcW w:w="65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070DA4" w14:textId="77777777" w:rsidR="00A01FA7" w:rsidRPr="00EF0754" w:rsidRDefault="00A01FA7" w:rsidP="003D064D">
            <w:pPr>
              <w:jc w:val="center"/>
              <w:rPr>
                <w:rFonts w:ascii="Arial" w:hAnsi="Arial" w:cs="Arial"/>
                <w:color w:val="FF0000"/>
                <w:sz w:val="18"/>
                <w:szCs w:val="18"/>
              </w:rPr>
            </w:pPr>
          </w:p>
        </w:tc>
      </w:tr>
      <w:tr w:rsidR="00A01FA7" w:rsidRPr="00EF0754" w14:paraId="3A2A82F0" w14:textId="77777777" w:rsidTr="003305E1">
        <w:trPr>
          <w:trHeight w:val="220"/>
          <w:jc w:val="center"/>
        </w:trPr>
        <w:tc>
          <w:tcPr>
            <w:tcW w:w="2779" w:type="pct"/>
            <w:gridSpan w:val="9"/>
            <w:tcBorders>
              <w:top w:val="single" w:sz="2" w:space="0" w:color="auto"/>
              <w:left w:val="single" w:sz="4" w:space="0" w:color="auto"/>
              <w:bottom w:val="single" w:sz="4" w:space="0" w:color="auto"/>
              <w:right w:val="single" w:sz="4" w:space="0" w:color="auto"/>
            </w:tcBorders>
            <w:shd w:val="clear" w:color="auto" w:fill="DEEAF6" w:themeFill="accent1" w:themeFillTint="33"/>
          </w:tcPr>
          <w:p w14:paraId="32AD3A98" w14:textId="77777777" w:rsidR="00A01FA7" w:rsidRPr="00EF0754" w:rsidRDefault="00A01FA7" w:rsidP="003D064D">
            <w:pPr>
              <w:jc w:val="center"/>
              <w:rPr>
                <w:rFonts w:ascii="Arial" w:hAnsi="Arial" w:cs="Arial"/>
                <w:b/>
                <w:sz w:val="20"/>
                <w:szCs w:val="20"/>
              </w:rPr>
            </w:pPr>
            <w:r>
              <w:rPr>
                <w:rFonts w:ascii="Arial" w:hAnsi="Arial" w:cs="Arial"/>
                <w:b/>
                <w:sz w:val="20"/>
                <w:szCs w:val="20"/>
              </w:rPr>
              <w:t>Total de créditos del Á</w:t>
            </w:r>
            <w:r w:rsidRPr="00E01B62">
              <w:rPr>
                <w:rFonts w:ascii="Arial" w:hAnsi="Arial" w:cs="Arial"/>
                <w:b/>
                <w:sz w:val="20"/>
                <w:szCs w:val="20"/>
              </w:rPr>
              <w:t>rea de Formación Electiva</w:t>
            </w:r>
          </w:p>
        </w:tc>
        <w:tc>
          <w:tcPr>
            <w:tcW w:w="552" w:type="pct"/>
            <w:gridSpan w:val="3"/>
            <w:tcBorders>
              <w:top w:val="single" w:sz="2" w:space="0" w:color="auto"/>
              <w:left w:val="single" w:sz="4" w:space="0" w:color="auto"/>
              <w:bottom w:val="single" w:sz="4" w:space="0" w:color="auto"/>
              <w:right w:val="single" w:sz="4" w:space="0" w:color="auto"/>
            </w:tcBorders>
            <w:shd w:val="clear" w:color="auto" w:fill="DEEAF6" w:themeFill="accent1" w:themeFillTint="33"/>
            <w:vAlign w:val="center"/>
          </w:tcPr>
          <w:p w14:paraId="3AADA233" w14:textId="77777777" w:rsidR="00A01FA7" w:rsidRPr="00EF0754" w:rsidRDefault="00A01FA7" w:rsidP="003D064D">
            <w:pPr>
              <w:tabs>
                <w:tab w:val="center" w:pos="4419"/>
                <w:tab w:val="right" w:pos="8838"/>
              </w:tabs>
              <w:jc w:val="right"/>
              <w:rPr>
                <w:rFonts w:ascii="Arial" w:hAnsi="Arial" w:cs="Arial"/>
                <w:b/>
                <w:sz w:val="20"/>
                <w:szCs w:val="20"/>
              </w:rPr>
            </w:pPr>
          </w:p>
        </w:tc>
        <w:tc>
          <w:tcPr>
            <w:tcW w:w="114" w:type="pct"/>
            <w:tcBorders>
              <w:top w:val="single" w:sz="2" w:space="0" w:color="auto"/>
              <w:left w:val="single" w:sz="4" w:space="0" w:color="auto"/>
              <w:bottom w:val="single" w:sz="4" w:space="0" w:color="auto"/>
              <w:right w:val="single" w:sz="4" w:space="0" w:color="auto"/>
            </w:tcBorders>
            <w:shd w:val="clear" w:color="auto" w:fill="DEEAF6" w:themeFill="accent1" w:themeFillTint="33"/>
            <w:vAlign w:val="center"/>
          </w:tcPr>
          <w:p w14:paraId="32345538" w14:textId="77777777" w:rsidR="00A01FA7" w:rsidRPr="00EF0754" w:rsidRDefault="00A01FA7" w:rsidP="003D064D">
            <w:pPr>
              <w:tabs>
                <w:tab w:val="center" w:pos="4419"/>
                <w:tab w:val="right" w:pos="8838"/>
              </w:tabs>
              <w:jc w:val="right"/>
              <w:rPr>
                <w:rFonts w:ascii="Arial" w:hAnsi="Arial" w:cs="Arial"/>
                <w:b/>
                <w:sz w:val="20"/>
                <w:szCs w:val="20"/>
              </w:rPr>
            </w:pPr>
          </w:p>
        </w:tc>
        <w:tc>
          <w:tcPr>
            <w:tcW w:w="116" w:type="pct"/>
            <w:tcBorders>
              <w:top w:val="single" w:sz="2" w:space="0" w:color="auto"/>
              <w:left w:val="single" w:sz="4" w:space="0" w:color="auto"/>
              <w:bottom w:val="single" w:sz="4" w:space="0" w:color="auto"/>
              <w:right w:val="single" w:sz="4" w:space="0" w:color="auto"/>
            </w:tcBorders>
            <w:shd w:val="clear" w:color="auto" w:fill="DEEAF6" w:themeFill="accent1" w:themeFillTint="33"/>
            <w:vAlign w:val="center"/>
          </w:tcPr>
          <w:p w14:paraId="1CB62541" w14:textId="77777777" w:rsidR="00A01FA7" w:rsidRPr="00EF0754" w:rsidRDefault="00A01FA7" w:rsidP="003D064D">
            <w:pPr>
              <w:tabs>
                <w:tab w:val="center" w:pos="4419"/>
                <w:tab w:val="right" w:pos="8838"/>
              </w:tabs>
              <w:jc w:val="right"/>
              <w:rPr>
                <w:rFonts w:ascii="Arial" w:hAnsi="Arial" w:cs="Arial"/>
                <w:b/>
                <w:sz w:val="20"/>
                <w:szCs w:val="20"/>
              </w:rPr>
            </w:pPr>
          </w:p>
        </w:tc>
        <w:tc>
          <w:tcPr>
            <w:tcW w:w="177" w:type="pct"/>
            <w:tcBorders>
              <w:top w:val="single" w:sz="2" w:space="0" w:color="auto"/>
              <w:left w:val="nil"/>
              <w:bottom w:val="single" w:sz="4" w:space="0" w:color="auto"/>
              <w:right w:val="nil"/>
            </w:tcBorders>
            <w:shd w:val="clear" w:color="auto" w:fill="DEEAF6" w:themeFill="accent1" w:themeFillTint="33"/>
          </w:tcPr>
          <w:p w14:paraId="0E35DF91" w14:textId="77777777" w:rsidR="00A01FA7" w:rsidRDefault="00A01FA7" w:rsidP="003D064D">
            <w:pPr>
              <w:jc w:val="center"/>
              <w:rPr>
                <w:rFonts w:ascii="Arial" w:hAnsi="Arial" w:cs="Arial"/>
                <w:b/>
                <w:sz w:val="18"/>
                <w:szCs w:val="18"/>
              </w:rPr>
            </w:pPr>
          </w:p>
        </w:tc>
        <w:tc>
          <w:tcPr>
            <w:tcW w:w="210" w:type="pct"/>
            <w:tcBorders>
              <w:top w:val="single" w:sz="2" w:space="0" w:color="auto"/>
              <w:left w:val="nil"/>
              <w:bottom w:val="single" w:sz="4" w:space="0" w:color="auto"/>
              <w:right w:val="single" w:sz="4" w:space="0" w:color="auto"/>
            </w:tcBorders>
            <w:shd w:val="clear" w:color="auto" w:fill="DEEAF6" w:themeFill="accent1" w:themeFillTint="33"/>
            <w:noWrap/>
            <w:vAlign w:val="center"/>
          </w:tcPr>
          <w:p w14:paraId="12BFF546" w14:textId="5D8D3BA4" w:rsidR="00A01FA7" w:rsidRPr="00EF0754" w:rsidRDefault="00A01FA7" w:rsidP="003D064D">
            <w:pPr>
              <w:jc w:val="center"/>
              <w:rPr>
                <w:rFonts w:ascii="Arial" w:hAnsi="Arial" w:cs="Arial"/>
                <w:b/>
                <w:sz w:val="18"/>
                <w:szCs w:val="18"/>
              </w:rPr>
            </w:pPr>
            <w:r>
              <w:rPr>
                <w:rFonts w:ascii="Arial" w:hAnsi="Arial" w:cs="Arial"/>
                <w:b/>
                <w:sz w:val="18"/>
                <w:szCs w:val="18"/>
              </w:rPr>
              <w:t>22</w:t>
            </w:r>
          </w:p>
        </w:tc>
        <w:tc>
          <w:tcPr>
            <w:tcW w:w="219" w:type="pct"/>
            <w:tcBorders>
              <w:top w:val="single" w:sz="4" w:space="0" w:color="auto"/>
              <w:left w:val="single" w:sz="4" w:space="0" w:color="auto"/>
              <w:bottom w:val="single" w:sz="4" w:space="0" w:color="auto"/>
            </w:tcBorders>
            <w:shd w:val="clear" w:color="auto" w:fill="DEEAF6" w:themeFill="accent1" w:themeFillTint="33"/>
            <w:noWrap/>
            <w:vAlign w:val="center"/>
          </w:tcPr>
          <w:p w14:paraId="69313CEB" w14:textId="77777777" w:rsidR="00A01FA7" w:rsidRPr="00EF0754" w:rsidRDefault="00A01FA7" w:rsidP="003D064D">
            <w:pPr>
              <w:jc w:val="center"/>
              <w:rPr>
                <w:rFonts w:ascii="Arial" w:hAnsi="Arial" w:cs="Arial"/>
                <w:color w:val="FF0000"/>
                <w:sz w:val="18"/>
                <w:szCs w:val="18"/>
              </w:rPr>
            </w:pPr>
          </w:p>
        </w:tc>
        <w:tc>
          <w:tcPr>
            <w:tcW w:w="183" w:type="pct"/>
            <w:tcBorders>
              <w:top w:val="single" w:sz="4" w:space="0" w:color="auto"/>
              <w:left w:val="single" w:sz="4" w:space="0" w:color="auto"/>
              <w:bottom w:val="single" w:sz="4" w:space="0" w:color="auto"/>
            </w:tcBorders>
            <w:shd w:val="clear" w:color="auto" w:fill="DEEAF6" w:themeFill="accent1" w:themeFillTint="33"/>
          </w:tcPr>
          <w:p w14:paraId="20FAEFF2" w14:textId="77777777" w:rsidR="00A01FA7" w:rsidRPr="00EF0754" w:rsidRDefault="00A01FA7" w:rsidP="003D064D">
            <w:pPr>
              <w:jc w:val="center"/>
              <w:rPr>
                <w:rFonts w:ascii="Arial" w:hAnsi="Arial" w:cs="Arial"/>
                <w:color w:val="FF0000"/>
                <w:sz w:val="18"/>
                <w:szCs w:val="18"/>
              </w:rPr>
            </w:pPr>
          </w:p>
        </w:tc>
        <w:tc>
          <w:tcPr>
            <w:tcW w:w="65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D3D1F5" w14:textId="77777777" w:rsidR="00A01FA7" w:rsidRPr="00EF0754" w:rsidRDefault="00A01FA7" w:rsidP="003D064D">
            <w:pPr>
              <w:jc w:val="center"/>
              <w:rPr>
                <w:rFonts w:ascii="Arial" w:hAnsi="Arial" w:cs="Arial"/>
                <w:color w:val="FF0000"/>
                <w:sz w:val="18"/>
                <w:szCs w:val="18"/>
              </w:rPr>
            </w:pPr>
          </w:p>
        </w:tc>
      </w:tr>
      <w:tr w:rsidR="00A01FA7" w:rsidRPr="00EF0754" w14:paraId="306C16E6" w14:textId="77777777" w:rsidTr="003305E1">
        <w:trPr>
          <w:cantSplit/>
          <w:trHeight w:val="220"/>
          <w:jc w:val="center"/>
        </w:trPr>
        <w:tc>
          <w:tcPr>
            <w:tcW w:w="486" w:type="pct"/>
            <w:gridSpan w:val="2"/>
            <w:tcBorders>
              <w:top w:val="nil"/>
              <w:left w:val="single" w:sz="4" w:space="0" w:color="auto"/>
              <w:bottom w:val="single" w:sz="4" w:space="0" w:color="auto"/>
              <w:right w:val="single" w:sz="4" w:space="0" w:color="auto"/>
            </w:tcBorders>
          </w:tcPr>
          <w:p w14:paraId="0BEE105A" w14:textId="77777777" w:rsidR="00A01FA7" w:rsidRPr="00EF0754" w:rsidRDefault="00A01FA7" w:rsidP="003D064D">
            <w:pPr>
              <w:tabs>
                <w:tab w:val="center" w:pos="4419"/>
                <w:tab w:val="right" w:pos="8838"/>
              </w:tabs>
              <w:jc w:val="right"/>
              <w:rPr>
                <w:rFonts w:ascii="Arial" w:hAnsi="Arial" w:cs="Arial"/>
                <w:b/>
                <w:bCs/>
                <w:sz w:val="20"/>
                <w:szCs w:val="20"/>
              </w:rPr>
            </w:pPr>
          </w:p>
        </w:tc>
        <w:tc>
          <w:tcPr>
            <w:tcW w:w="3075" w:type="pct"/>
            <w:gridSpan w:val="12"/>
            <w:tcBorders>
              <w:top w:val="nil"/>
              <w:left w:val="single" w:sz="4" w:space="0" w:color="auto"/>
              <w:bottom w:val="single" w:sz="4" w:space="0" w:color="auto"/>
              <w:right w:val="single" w:sz="4" w:space="0" w:color="auto"/>
            </w:tcBorders>
            <w:shd w:val="clear" w:color="auto" w:fill="auto"/>
            <w:noWrap/>
            <w:vAlign w:val="center"/>
          </w:tcPr>
          <w:p w14:paraId="46F5F408" w14:textId="77777777" w:rsidR="00A01FA7" w:rsidRPr="00EF0754" w:rsidRDefault="00A01FA7" w:rsidP="003D064D">
            <w:pPr>
              <w:tabs>
                <w:tab w:val="center" w:pos="4419"/>
                <w:tab w:val="right" w:pos="8838"/>
              </w:tabs>
              <w:jc w:val="right"/>
              <w:rPr>
                <w:rFonts w:ascii="Arial" w:hAnsi="Arial" w:cs="Arial"/>
                <w:b/>
                <w:sz w:val="20"/>
                <w:szCs w:val="20"/>
              </w:rPr>
            </w:pPr>
            <w:r w:rsidRPr="00EF0754">
              <w:rPr>
                <w:rFonts w:ascii="Arial" w:hAnsi="Arial" w:cs="Arial"/>
                <w:b/>
                <w:bCs/>
                <w:sz w:val="20"/>
                <w:szCs w:val="20"/>
              </w:rPr>
              <w:t>Total de créditos declarados en el plan de estudios</w:t>
            </w:r>
          </w:p>
        </w:tc>
        <w:tc>
          <w:tcPr>
            <w:tcW w:w="177" w:type="pct"/>
            <w:tcBorders>
              <w:top w:val="single" w:sz="4" w:space="0" w:color="auto"/>
              <w:left w:val="nil"/>
              <w:bottom w:val="single" w:sz="4" w:space="0" w:color="auto"/>
              <w:right w:val="nil"/>
            </w:tcBorders>
          </w:tcPr>
          <w:p w14:paraId="643BFB4B" w14:textId="77777777" w:rsidR="00A01FA7" w:rsidRDefault="00A01FA7" w:rsidP="003D064D">
            <w:pPr>
              <w:jc w:val="center"/>
              <w:rPr>
                <w:rFonts w:ascii="Arial" w:hAnsi="Arial" w:cs="Arial"/>
                <w:b/>
                <w:sz w:val="18"/>
                <w:szCs w:val="18"/>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14:paraId="649FBE9B" w14:textId="43CE811D" w:rsidR="00A01FA7" w:rsidRPr="00EF0754" w:rsidRDefault="00A01FA7" w:rsidP="003D064D">
            <w:pPr>
              <w:jc w:val="center"/>
              <w:rPr>
                <w:rFonts w:ascii="Arial" w:hAnsi="Arial" w:cs="Arial"/>
                <w:b/>
                <w:sz w:val="18"/>
                <w:szCs w:val="18"/>
              </w:rPr>
            </w:pPr>
            <w:r>
              <w:rPr>
                <w:rFonts w:ascii="Arial" w:hAnsi="Arial" w:cs="Arial"/>
                <w:b/>
                <w:sz w:val="18"/>
                <w:szCs w:val="18"/>
              </w:rPr>
              <w:t>381</w:t>
            </w:r>
          </w:p>
        </w:tc>
        <w:tc>
          <w:tcPr>
            <w:tcW w:w="219" w:type="pct"/>
            <w:tcBorders>
              <w:top w:val="single" w:sz="4" w:space="0" w:color="auto"/>
              <w:left w:val="single" w:sz="4" w:space="0" w:color="auto"/>
              <w:bottom w:val="single" w:sz="4" w:space="0" w:color="auto"/>
            </w:tcBorders>
            <w:shd w:val="clear" w:color="auto" w:fill="FFFFFF"/>
            <w:noWrap/>
            <w:vAlign w:val="center"/>
          </w:tcPr>
          <w:p w14:paraId="5F602922" w14:textId="77777777" w:rsidR="00A01FA7" w:rsidRPr="00EF0754" w:rsidRDefault="00A01FA7" w:rsidP="003D064D">
            <w:pPr>
              <w:jc w:val="center"/>
              <w:rPr>
                <w:rFonts w:ascii="Arial" w:hAnsi="Arial" w:cs="Arial"/>
                <w:color w:val="FF0000"/>
                <w:sz w:val="18"/>
                <w:szCs w:val="18"/>
              </w:rPr>
            </w:pPr>
          </w:p>
        </w:tc>
        <w:tc>
          <w:tcPr>
            <w:tcW w:w="183" w:type="pct"/>
            <w:tcBorders>
              <w:top w:val="single" w:sz="4" w:space="0" w:color="auto"/>
              <w:left w:val="single" w:sz="4" w:space="0" w:color="auto"/>
              <w:bottom w:val="single" w:sz="4" w:space="0" w:color="auto"/>
            </w:tcBorders>
            <w:shd w:val="clear" w:color="auto" w:fill="FFFFFF"/>
          </w:tcPr>
          <w:p w14:paraId="0716DB9D" w14:textId="77777777" w:rsidR="00A01FA7" w:rsidRPr="00EF0754" w:rsidRDefault="00A01FA7" w:rsidP="003D064D">
            <w:pPr>
              <w:jc w:val="center"/>
              <w:rPr>
                <w:rFonts w:ascii="Arial" w:hAnsi="Arial" w:cs="Arial"/>
                <w:color w:val="FF0000"/>
                <w:sz w:val="18"/>
                <w:szCs w:val="18"/>
              </w:rPr>
            </w:pPr>
          </w:p>
        </w:tc>
        <w:tc>
          <w:tcPr>
            <w:tcW w:w="650" w:type="pct"/>
            <w:gridSpan w:val="2"/>
            <w:tcBorders>
              <w:top w:val="single" w:sz="4" w:space="0" w:color="auto"/>
              <w:left w:val="single" w:sz="4" w:space="0" w:color="auto"/>
              <w:bottom w:val="single" w:sz="4" w:space="0" w:color="auto"/>
              <w:right w:val="single" w:sz="4" w:space="0" w:color="auto"/>
            </w:tcBorders>
            <w:shd w:val="clear" w:color="auto" w:fill="FFFFFF"/>
          </w:tcPr>
          <w:p w14:paraId="12F3DCD8" w14:textId="77777777" w:rsidR="00A01FA7" w:rsidRPr="00EF0754" w:rsidRDefault="00A01FA7" w:rsidP="003D064D">
            <w:pPr>
              <w:jc w:val="center"/>
              <w:rPr>
                <w:rFonts w:ascii="Arial" w:hAnsi="Arial" w:cs="Arial"/>
                <w:color w:val="FF0000"/>
                <w:sz w:val="18"/>
                <w:szCs w:val="18"/>
              </w:rPr>
            </w:pPr>
          </w:p>
        </w:tc>
      </w:tr>
      <w:tr w:rsidR="00A01FA7" w:rsidRPr="00EF0754" w14:paraId="048D9FA8" w14:textId="77777777" w:rsidTr="003305E1">
        <w:trPr>
          <w:cantSplit/>
          <w:trHeight w:val="220"/>
          <w:jc w:val="center"/>
        </w:trPr>
        <w:tc>
          <w:tcPr>
            <w:tcW w:w="486" w:type="pct"/>
            <w:gridSpan w:val="2"/>
            <w:tcBorders>
              <w:top w:val="nil"/>
              <w:left w:val="single" w:sz="4" w:space="0" w:color="auto"/>
              <w:bottom w:val="single" w:sz="4" w:space="0" w:color="auto"/>
              <w:right w:val="single" w:sz="4" w:space="0" w:color="auto"/>
            </w:tcBorders>
            <w:shd w:val="clear" w:color="auto" w:fill="660066"/>
          </w:tcPr>
          <w:p w14:paraId="3DB73385" w14:textId="77777777" w:rsidR="00A01FA7" w:rsidRPr="00EF0754" w:rsidRDefault="00A01FA7" w:rsidP="003D064D">
            <w:pPr>
              <w:tabs>
                <w:tab w:val="center" w:pos="4419"/>
                <w:tab w:val="right" w:pos="8838"/>
              </w:tabs>
              <w:jc w:val="right"/>
              <w:rPr>
                <w:rFonts w:ascii="Arial" w:hAnsi="Arial" w:cs="Arial"/>
                <w:b/>
                <w:bCs/>
                <w:sz w:val="20"/>
                <w:szCs w:val="20"/>
              </w:rPr>
            </w:pPr>
          </w:p>
        </w:tc>
        <w:tc>
          <w:tcPr>
            <w:tcW w:w="3075" w:type="pct"/>
            <w:gridSpan w:val="12"/>
            <w:tcBorders>
              <w:top w:val="nil"/>
              <w:left w:val="single" w:sz="4" w:space="0" w:color="auto"/>
              <w:bottom w:val="single" w:sz="4" w:space="0" w:color="auto"/>
              <w:right w:val="single" w:sz="4" w:space="0" w:color="auto"/>
            </w:tcBorders>
            <w:shd w:val="clear" w:color="auto" w:fill="660066"/>
            <w:noWrap/>
            <w:vAlign w:val="center"/>
          </w:tcPr>
          <w:p w14:paraId="38405779" w14:textId="77777777" w:rsidR="00A01FA7" w:rsidRPr="00EF0754" w:rsidRDefault="00A01FA7" w:rsidP="003D064D">
            <w:pPr>
              <w:tabs>
                <w:tab w:val="center" w:pos="4419"/>
                <w:tab w:val="right" w:pos="8838"/>
              </w:tabs>
              <w:jc w:val="right"/>
              <w:rPr>
                <w:rFonts w:ascii="Arial" w:hAnsi="Arial" w:cs="Arial"/>
                <w:b/>
                <w:bCs/>
                <w:sz w:val="20"/>
                <w:szCs w:val="20"/>
              </w:rPr>
            </w:pPr>
          </w:p>
        </w:tc>
        <w:tc>
          <w:tcPr>
            <w:tcW w:w="177" w:type="pct"/>
            <w:tcBorders>
              <w:top w:val="single" w:sz="4" w:space="0" w:color="auto"/>
              <w:left w:val="nil"/>
              <w:bottom w:val="single" w:sz="4" w:space="0" w:color="auto"/>
              <w:right w:val="nil"/>
            </w:tcBorders>
          </w:tcPr>
          <w:p w14:paraId="473FA48D" w14:textId="77777777" w:rsidR="00A01FA7" w:rsidRPr="00E01B62" w:rsidRDefault="00A01FA7" w:rsidP="003D064D">
            <w:pPr>
              <w:jc w:val="center"/>
              <w:rPr>
                <w:rFonts w:ascii="Arial" w:hAnsi="Arial" w:cs="Arial"/>
                <w:b/>
                <w:sz w:val="18"/>
                <w:szCs w:val="18"/>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14:paraId="176894DA" w14:textId="6C244A34" w:rsidR="00A01FA7" w:rsidRPr="00EF0754" w:rsidRDefault="00A01FA7" w:rsidP="003D064D">
            <w:pPr>
              <w:jc w:val="center"/>
              <w:rPr>
                <w:rFonts w:ascii="Arial" w:hAnsi="Arial" w:cs="Arial"/>
                <w:b/>
                <w:color w:val="FF0000"/>
                <w:sz w:val="18"/>
                <w:szCs w:val="18"/>
              </w:rPr>
            </w:pPr>
            <w:r w:rsidRPr="00E01B62">
              <w:rPr>
                <w:rFonts w:ascii="Arial" w:hAnsi="Arial" w:cs="Arial"/>
                <w:b/>
                <w:sz w:val="18"/>
                <w:szCs w:val="18"/>
              </w:rPr>
              <w:t>100%</w:t>
            </w:r>
          </w:p>
        </w:tc>
        <w:tc>
          <w:tcPr>
            <w:tcW w:w="219" w:type="pct"/>
            <w:tcBorders>
              <w:top w:val="single" w:sz="4" w:space="0" w:color="auto"/>
              <w:left w:val="single" w:sz="4" w:space="0" w:color="auto"/>
              <w:bottom w:val="single" w:sz="4" w:space="0" w:color="auto"/>
            </w:tcBorders>
            <w:shd w:val="clear" w:color="auto" w:fill="FFFFFF"/>
            <w:noWrap/>
            <w:vAlign w:val="center"/>
          </w:tcPr>
          <w:p w14:paraId="22232525" w14:textId="77777777" w:rsidR="00A01FA7" w:rsidRPr="00EF0754" w:rsidRDefault="00A01FA7" w:rsidP="003D064D">
            <w:pPr>
              <w:jc w:val="center"/>
              <w:rPr>
                <w:rFonts w:ascii="Arial" w:hAnsi="Arial" w:cs="Arial"/>
                <w:color w:val="FF0000"/>
                <w:sz w:val="18"/>
                <w:szCs w:val="18"/>
              </w:rPr>
            </w:pPr>
          </w:p>
        </w:tc>
        <w:tc>
          <w:tcPr>
            <w:tcW w:w="183" w:type="pct"/>
            <w:tcBorders>
              <w:top w:val="single" w:sz="4" w:space="0" w:color="auto"/>
              <w:left w:val="single" w:sz="4" w:space="0" w:color="auto"/>
              <w:bottom w:val="single" w:sz="4" w:space="0" w:color="auto"/>
            </w:tcBorders>
            <w:shd w:val="clear" w:color="auto" w:fill="FFFFFF"/>
          </w:tcPr>
          <w:p w14:paraId="3954CDE4" w14:textId="77777777" w:rsidR="00A01FA7" w:rsidRPr="00EF0754" w:rsidRDefault="00A01FA7" w:rsidP="003D064D">
            <w:pPr>
              <w:jc w:val="center"/>
              <w:rPr>
                <w:rFonts w:ascii="Arial" w:hAnsi="Arial" w:cs="Arial"/>
                <w:color w:val="FF0000"/>
                <w:sz w:val="18"/>
                <w:szCs w:val="18"/>
              </w:rPr>
            </w:pPr>
          </w:p>
        </w:tc>
        <w:tc>
          <w:tcPr>
            <w:tcW w:w="650" w:type="pct"/>
            <w:gridSpan w:val="2"/>
            <w:tcBorders>
              <w:top w:val="single" w:sz="4" w:space="0" w:color="auto"/>
              <w:left w:val="single" w:sz="4" w:space="0" w:color="auto"/>
              <w:bottom w:val="single" w:sz="4" w:space="0" w:color="auto"/>
              <w:right w:val="single" w:sz="4" w:space="0" w:color="auto"/>
            </w:tcBorders>
            <w:shd w:val="clear" w:color="auto" w:fill="FFFFFF"/>
          </w:tcPr>
          <w:p w14:paraId="056B6851" w14:textId="77777777" w:rsidR="00A01FA7" w:rsidRPr="00EF0754" w:rsidRDefault="00A01FA7" w:rsidP="003D064D">
            <w:pPr>
              <w:jc w:val="center"/>
              <w:rPr>
                <w:rFonts w:ascii="Arial" w:hAnsi="Arial" w:cs="Arial"/>
                <w:color w:val="FF0000"/>
                <w:sz w:val="18"/>
                <w:szCs w:val="18"/>
              </w:rPr>
            </w:pPr>
          </w:p>
        </w:tc>
      </w:tr>
    </w:tbl>
    <w:p w14:paraId="4832944C" w14:textId="24A4F74C" w:rsidR="0087077D" w:rsidRPr="00E5570E" w:rsidRDefault="00ED644B" w:rsidP="0087077D">
      <w:pPr>
        <w:rPr>
          <w:rFonts w:ascii="Arial" w:hAnsi="Arial" w:cs="Arial"/>
          <w:b/>
          <w:sz w:val="20"/>
          <w:szCs w:val="20"/>
        </w:rPr>
      </w:pPr>
      <w:r w:rsidRPr="00E5570E">
        <w:rPr>
          <w:rFonts w:ascii="Arial" w:hAnsi="Arial" w:cs="Arial"/>
          <w:b/>
          <w:sz w:val="20"/>
          <w:szCs w:val="20"/>
        </w:rPr>
        <w:t>** Serán susceptibles de cursar intersemestralmente aquellas EE que no rebasen las 4 hrs./sem/mes y cuyo contenido sea eminentemente teórico.</w:t>
      </w:r>
    </w:p>
    <w:p w14:paraId="6DC73B01" w14:textId="48563BF1" w:rsidR="0061256E" w:rsidRDefault="0089230B" w:rsidP="00955C56">
      <w:pPr>
        <w:spacing w:line="360" w:lineRule="auto"/>
        <w:jc w:val="both"/>
        <w:rPr>
          <w:rFonts w:ascii="Arial" w:hAnsi="Arial" w:cs="Arial"/>
          <w:b/>
          <w:sz w:val="24"/>
          <w:szCs w:val="16"/>
        </w:rPr>
      </w:pPr>
      <w:r>
        <w:rPr>
          <w:rFonts w:ascii="Arial" w:hAnsi="Arial" w:cs="Arial"/>
          <w:b/>
          <w:sz w:val="24"/>
          <w:szCs w:val="16"/>
        </w:rPr>
        <w:t>Descripción de las Experiencias Educativas por Núcleos de Formación y Quehaceres Profesionales</w:t>
      </w:r>
    </w:p>
    <w:p w14:paraId="271F4265" w14:textId="4A6652A6" w:rsidR="0061256E" w:rsidRPr="00A00739" w:rsidRDefault="0089230B" w:rsidP="0089230B">
      <w:pPr>
        <w:jc w:val="center"/>
        <w:rPr>
          <w:rFonts w:ascii="Arial" w:hAnsi="Arial" w:cs="Arial"/>
          <w:b/>
          <w:sz w:val="24"/>
          <w:szCs w:val="16"/>
        </w:rPr>
      </w:pPr>
      <w:r>
        <w:rPr>
          <w:rFonts w:ascii="Arial" w:hAnsi="Arial" w:cs="Arial"/>
          <w:b/>
          <w:sz w:val="24"/>
          <w:szCs w:val="16"/>
        </w:rPr>
        <w:t>Núcleo de Formación Pedagógica</w:t>
      </w:r>
    </w:p>
    <w:tbl>
      <w:tblPr>
        <w:tblStyle w:val="Tablaconcuadrcula"/>
        <w:tblW w:w="0" w:type="auto"/>
        <w:tblLook w:val="04A0" w:firstRow="1" w:lastRow="0" w:firstColumn="1" w:lastColumn="0" w:noHBand="0" w:noVBand="1"/>
      </w:tblPr>
      <w:tblGrid>
        <w:gridCol w:w="3595"/>
        <w:gridCol w:w="5459"/>
      </w:tblGrid>
      <w:tr w:rsidR="0061256E" w:rsidRPr="009F4D26" w14:paraId="403D50A2" w14:textId="77777777" w:rsidTr="00EE2258">
        <w:trPr>
          <w:tblHeader/>
        </w:trPr>
        <w:tc>
          <w:tcPr>
            <w:tcW w:w="4957" w:type="dxa"/>
            <w:tcBorders>
              <w:top w:val="single" w:sz="18" w:space="0" w:color="auto"/>
              <w:left w:val="single" w:sz="18" w:space="0" w:color="auto"/>
              <w:bottom w:val="single" w:sz="18" w:space="0" w:color="auto"/>
              <w:right w:val="single" w:sz="18" w:space="0" w:color="auto"/>
            </w:tcBorders>
          </w:tcPr>
          <w:p w14:paraId="0F2F8E9A"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Experiencia Educativa</w:t>
            </w:r>
          </w:p>
        </w:tc>
        <w:tc>
          <w:tcPr>
            <w:tcW w:w="7938" w:type="dxa"/>
            <w:tcBorders>
              <w:top w:val="single" w:sz="18" w:space="0" w:color="auto"/>
              <w:left w:val="single" w:sz="18" w:space="0" w:color="auto"/>
              <w:bottom w:val="single" w:sz="18" w:space="0" w:color="auto"/>
              <w:right w:val="single" w:sz="18" w:space="0" w:color="auto"/>
            </w:tcBorders>
          </w:tcPr>
          <w:p w14:paraId="2E7E5987"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Descripción</w:t>
            </w:r>
          </w:p>
        </w:tc>
      </w:tr>
      <w:tr w:rsidR="0061256E" w:rsidRPr="0006046D" w14:paraId="7AF6DFC2" w14:textId="77777777" w:rsidTr="00EE2258">
        <w:tc>
          <w:tcPr>
            <w:tcW w:w="4957" w:type="dxa"/>
            <w:tcBorders>
              <w:top w:val="single" w:sz="18" w:space="0" w:color="auto"/>
            </w:tcBorders>
            <w:vAlign w:val="center"/>
          </w:tcPr>
          <w:p w14:paraId="0B4B205C" w14:textId="1B1CFC2D" w:rsidR="0061256E" w:rsidRPr="007F2AA0" w:rsidRDefault="00FD20EC" w:rsidP="00EE2258">
            <w:pPr>
              <w:jc w:val="center"/>
              <w:rPr>
                <w:rFonts w:ascii="Arial" w:hAnsi="Arial" w:cs="Arial"/>
                <w:b/>
              </w:rPr>
            </w:pPr>
            <w:r>
              <w:rPr>
                <w:rFonts w:ascii="Arial" w:hAnsi="Arial" w:cs="Arial"/>
                <w:b/>
              </w:rPr>
              <w:t>Introducción a la p</w:t>
            </w:r>
            <w:r w:rsidR="0061256E" w:rsidRPr="007F2AA0">
              <w:rPr>
                <w:rFonts w:ascii="Arial" w:hAnsi="Arial" w:cs="Arial"/>
                <w:b/>
              </w:rPr>
              <w:t>edagogía</w:t>
            </w:r>
          </w:p>
          <w:p w14:paraId="5C25242A" w14:textId="77777777" w:rsidR="0061256E" w:rsidRPr="007F2AA0" w:rsidRDefault="0061256E" w:rsidP="00EE2258">
            <w:pPr>
              <w:jc w:val="center"/>
              <w:rPr>
                <w:rFonts w:ascii="Arial" w:hAnsi="Arial" w:cs="Arial"/>
                <w:b/>
              </w:rPr>
            </w:pPr>
          </w:p>
        </w:tc>
        <w:tc>
          <w:tcPr>
            <w:tcW w:w="7938" w:type="dxa"/>
            <w:tcBorders>
              <w:top w:val="single" w:sz="18" w:space="0" w:color="auto"/>
            </w:tcBorders>
          </w:tcPr>
          <w:p w14:paraId="17E948AF" w14:textId="77777777" w:rsidR="0061256E" w:rsidRDefault="0061256E" w:rsidP="00EE2258">
            <w:pPr>
              <w:jc w:val="both"/>
              <w:rPr>
                <w:rFonts w:ascii="Arial" w:hAnsi="Arial" w:cs="Arial"/>
              </w:rPr>
            </w:pPr>
          </w:p>
          <w:p w14:paraId="5DA1D5AE" w14:textId="77777777" w:rsidR="0061256E" w:rsidRDefault="0061256E" w:rsidP="00EE2258">
            <w:pPr>
              <w:jc w:val="both"/>
              <w:rPr>
                <w:rFonts w:ascii="Arial" w:hAnsi="Arial" w:cs="Arial"/>
              </w:rPr>
            </w:pPr>
            <w:r>
              <w:rPr>
                <w:rFonts w:ascii="Arial" w:hAnsi="Arial" w:cs="Arial"/>
              </w:rPr>
              <w:t>El curso constituye un primer acercamiento a la profesión, a la disciplina o ciencia y al objeto de intervención y estudio (en distintas modalidades, enfoques, paradigmas) a fin de reafirmar o modificar la decisión profesional asumida hacia la carrera.</w:t>
            </w:r>
          </w:p>
          <w:p w14:paraId="6B962ADA" w14:textId="248F632F" w:rsidR="00D7034A" w:rsidRPr="0006046D" w:rsidRDefault="00D7034A" w:rsidP="00EE2258">
            <w:pPr>
              <w:jc w:val="both"/>
              <w:rPr>
                <w:rFonts w:ascii="Arial" w:hAnsi="Arial" w:cs="Arial"/>
              </w:rPr>
            </w:pPr>
            <w:r w:rsidRPr="00095744">
              <w:rPr>
                <w:rFonts w:ascii="Arial" w:hAnsi="Arial" w:cs="Arial"/>
              </w:rPr>
              <w:t>Tres conceptos constituyen los ejes del análisis problematizador en este curso: educación, pedagogía y pedagogos.</w:t>
            </w:r>
          </w:p>
        </w:tc>
      </w:tr>
      <w:tr w:rsidR="0061256E" w:rsidRPr="0006046D" w14:paraId="4B20A4ED" w14:textId="77777777" w:rsidTr="00EE2258">
        <w:tc>
          <w:tcPr>
            <w:tcW w:w="4957" w:type="dxa"/>
            <w:vAlign w:val="center"/>
          </w:tcPr>
          <w:p w14:paraId="6BF30B56" w14:textId="7E47AB4F" w:rsidR="0061256E" w:rsidRPr="007F2AA0" w:rsidRDefault="00FD20EC" w:rsidP="00EE2258">
            <w:pPr>
              <w:jc w:val="center"/>
              <w:rPr>
                <w:rFonts w:ascii="Arial" w:hAnsi="Arial" w:cs="Arial"/>
                <w:b/>
              </w:rPr>
            </w:pPr>
            <w:r>
              <w:rPr>
                <w:rFonts w:ascii="Arial" w:hAnsi="Arial" w:cs="Arial"/>
                <w:b/>
              </w:rPr>
              <w:t>Pensamiento p</w:t>
            </w:r>
            <w:r w:rsidR="0061256E" w:rsidRPr="007F2AA0">
              <w:rPr>
                <w:rFonts w:ascii="Arial" w:hAnsi="Arial" w:cs="Arial"/>
                <w:b/>
              </w:rPr>
              <w:t>edagógico</w:t>
            </w:r>
          </w:p>
          <w:p w14:paraId="6606D7CD" w14:textId="77777777" w:rsidR="0061256E" w:rsidRPr="007F2AA0" w:rsidRDefault="0061256E" w:rsidP="00EE2258">
            <w:pPr>
              <w:jc w:val="center"/>
              <w:rPr>
                <w:rFonts w:ascii="Arial" w:hAnsi="Arial" w:cs="Arial"/>
                <w:b/>
              </w:rPr>
            </w:pPr>
          </w:p>
        </w:tc>
        <w:tc>
          <w:tcPr>
            <w:tcW w:w="7938" w:type="dxa"/>
          </w:tcPr>
          <w:p w14:paraId="2F91D387" w14:textId="77777777" w:rsidR="0061256E" w:rsidRDefault="0061256E" w:rsidP="00EE2258">
            <w:pPr>
              <w:jc w:val="both"/>
              <w:rPr>
                <w:rFonts w:ascii="Arial" w:hAnsi="Arial" w:cs="Arial"/>
              </w:rPr>
            </w:pPr>
          </w:p>
          <w:p w14:paraId="086CA5C8" w14:textId="4D3C133F" w:rsidR="0061256E" w:rsidRPr="00A00739" w:rsidRDefault="0061256E" w:rsidP="00EE2258">
            <w:pPr>
              <w:jc w:val="both"/>
            </w:pPr>
            <w:r w:rsidRPr="006D0E3E">
              <w:rPr>
                <w:rFonts w:ascii="Arial" w:hAnsi="Arial" w:cs="Arial"/>
              </w:rPr>
              <w:t>Este curso se inicia con la</w:t>
            </w:r>
            <w:r>
              <w:rPr>
                <w:rFonts w:ascii="Arial" w:hAnsi="Arial" w:cs="Arial"/>
              </w:rPr>
              <w:t xml:space="preserve"> definición del término pensar</w:t>
            </w:r>
            <w:r w:rsidRPr="006D0E3E">
              <w:rPr>
                <w:rFonts w:ascii="Arial" w:hAnsi="Arial" w:cs="Arial"/>
              </w:rPr>
              <w:t xml:space="preserve"> y pedagógico, recono</w:t>
            </w:r>
            <w:r w:rsidR="00D7034A">
              <w:rPr>
                <w:rFonts w:ascii="Arial" w:hAnsi="Arial" w:cs="Arial"/>
              </w:rPr>
              <w:t>ciendo que lo pensado y los procesos educativos</w:t>
            </w:r>
            <w:r w:rsidRPr="006D0E3E">
              <w:rPr>
                <w:rFonts w:ascii="Arial" w:hAnsi="Arial" w:cs="Arial"/>
              </w:rPr>
              <w:t xml:space="preserve"> han de converger en la relación contexto-educación, teoría-práctica, para comprender la dimensión genealógica del pensamiento pedagógico en su perspectiva diacrónica: origen del pensamiento educativo como antecedente del pedagógico, las relaciones entre el contexto cultural y social, las concepciones filosóficas y pedagógicas</w:t>
            </w:r>
            <w:r>
              <w:rPr>
                <w:rFonts w:ascii="Arial" w:hAnsi="Arial" w:cs="Arial"/>
              </w:rPr>
              <w:t xml:space="preserve"> que subyacen en</w:t>
            </w:r>
            <w:r w:rsidRPr="006D0E3E">
              <w:rPr>
                <w:rFonts w:ascii="Arial" w:hAnsi="Arial" w:cs="Arial"/>
              </w:rPr>
              <w:t xml:space="preserve"> la práctica educativa, y la conformación del pensamiento pedagógico en los periodos premoderno, moderno y contemporáneo</w:t>
            </w:r>
            <w:r>
              <w:t xml:space="preserve">. </w:t>
            </w:r>
          </w:p>
        </w:tc>
      </w:tr>
      <w:tr w:rsidR="0061256E" w:rsidRPr="0006046D" w14:paraId="2BC4C3D5" w14:textId="77777777" w:rsidTr="00EE2258">
        <w:tc>
          <w:tcPr>
            <w:tcW w:w="4957" w:type="dxa"/>
            <w:vAlign w:val="center"/>
          </w:tcPr>
          <w:p w14:paraId="3E63E593" w14:textId="7D4A64E4" w:rsidR="0061256E" w:rsidRPr="007F2AA0" w:rsidRDefault="00FD20EC" w:rsidP="00EE2258">
            <w:pPr>
              <w:jc w:val="center"/>
              <w:rPr>
                <w:rFonts w:ascii="Arial" w:hAnsi="Arial" w:cs="Arial"/>
                <w:b/>
              </w:rPr>
            </w:pPr>
            <w:r>
              <w:rPr>
                <w:rFonts w:ascii="Arial" w:hAnsi="Arial" w:cs="Arial"/>
                <w:b/>
              </w:rPr>
              <w:t>Filosofía de la e</w:t>
            </w:r>
            <w:r w:rsidR="0061256E" w:rsidRPr="007F2AA0">
              <w:rPr>
                <w:rFonts w:ascii="Arial" w:hAnsi="Arial" w:cs="Arial"/>
                <w:b/>
              </w:rPr>
              <w:t>ducación</w:t>
            </w:r>
          </w:p>
          <w:p w14:paraId="196B0B33" w14:textId="77777777" w:rsidR="0061256E" w:rsidRPr="007F2AA0" w:rsidRDefault="0061256E" w:rsidP="00EE2258">
            <w:pPr>
              <w:jc w:val="center"/>
              <w:rPr>
                <w:rFonts w:ascii="Arial" w:hAnsi="Arial" w:cs="Arial"/>
                <w:b/>
              </w:rPr>
            </w:pPr>
          </w:p>
        </w:tc>
        <w:tc>
          <w:tcPr>
            <w:tcW w:w="7938" w:type="dxa"/>
          </w:tcPr>
          <w:p w14:paraId="3A99725A" w14:textId="77777777" w:rsidR="0061256E" w:rsidRPr="00E966B3" w:rsidRDefault="0061256E" w:rsidP="00EE2258">
            <w:pPr>
              <w:jc w:val="both"/>
              <w:rPr>
                <w:rFonts w:ascii="Arial" w:hAnsi="Arial" w:cs="Arial"/>
                <w:szCs w:val="24"/>
              </w:rPr>
            </w:pPr>
            <w:r w:rsidRPr="00E966B3">
              <w:rPr>
                <w:rFonts w:ascii="Arial" w:hAnsi="Arial" w:cs="Arial"/>
                <w:szCs w:val="24"/>
              </w:rPr>
              <w:t>La discusión en este curso implica básicamente tres dimensiones de lo educativo: antropológica (educabilidad / educatividad), teleológica (fines educativos) y axiológica (valores educativos). Con ello ha de identificarse y asumir la trascendencia del acto educativo en términos de cada persona y de una colectividad.</w:t>
            </w:r>
          </w:p>
        </w:tc>
      </w:tr>
    </w:tbl>
    <w:p w14:paraId="369993C0" w14:textId="77777777" w:rsidR="0061256E" w:rsidRDefault="0061256E" w:rsidP="0061256E">
      <w:pPr>
        <w:jc w:val="center"/>
        <w:rPr>
          <w:rFonts w:ascii="Arial" w:hAnsi="Arial" w:cs="Arial"/>
          <w:b/>
          <w:sz w:val="24"/>
          <w:szCs w:val="16"/>
        </w:rPr>
      </w:pPr>
    </w:p>
    <w:p w14:paraId="2DD6D190" w14:textId="77777777" w:rsidR="0061256E" w:rsidRDefault="0061256E" w:rsidP="0061256E">
      <w:pPr>
        <w:jc w:val="center"/>
        <w:rPr>
          <w:rFonts w:ascii="Arial" w:hAnsi="Arial" w:cs="Arial"/>
          <w:sz w:val="24"/>
          <w:szCs w:val="16"/>
        </w:rPr>
      </w:pPr>
      <w:r w:rsidRPr="00203414">
        <w:rPr>
          <w:rFonts w:ascii="Arial" w:hAnsi="Arial" w:cs="Arial"/>
          <w:b/>
          <w:sz w:val="24"/>
          <w:szCs w:val="16"/>
        </w:rPr>
        <w:t xml:space="preserve">Núcleo de formación </w:t>
      </w:r>
      <w:r>
        <w:rPr>
          <w:rFonts w:ascii="Arial" w:hAnsi="Arial" w:cs="Arial"/>
          <w:b/>
          <w:sz w:val="24"/>
          <w:szCs w:val="16"/>
        </w:rPr>
        <w:t>social</w:t>
      </w:r>
    </w:p>
    <w:tbl>
      <w:tblPr>
        <w:tblStyle w:val="Tablaconcuadrcula"/>
        <w:tblW w:w="0" w:type="auto"/>
        <w:tblLook w:val="04A0" w:firstRow="1" w:lastRow="0" w:firstColumn="1" w:lastColumn="0" w:noHBand="0" w:noVBand="1"/>
      </w:tblPr>
      <w:tblGrid>
        <w:gridCol w:w="3684"/>
        <w:gridCol w:w="5370"/>
      </w:tblGrid>
      <w:tr w:rsidR="0061256E" w:rsidRPr="009F4D26" w14:paraId="1324137C" w14:textId="77777777" w:rsidTr="00EE2258">
        <w:trPr>
          <w:tblHeader/>
        </w:trPr>
        <w:tc>
          <w:tcPr>
            <w:tcW w:w="4957" w:type="dxa"/>
            <w:tcBorders>
              <w:top w:val="single" w:sz="18" w:space="0" w:color="auto"/>
              <w:left w:val="single" w:sz="18" w:space="0" w:color="auto"/>
              <w:bottom w:val="single" w:sz="18" w:space="0" w:color="auto"/>
              <w:right w:val="single" w:sz="18" w:space="0" w:color="auto"/>
            </w:tcBorders>
          </w:tcPr>
          <w:p w14:paraId="25323E62"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Experiencia Educativa</w:t>
            </w:r>
          </w:p>
        </w:tc>
        <w:tc>
          <w:tcPr>
            <w:tcW w:w="7938" w:type="dxa"/>
            <w:tcBorders>
              <w:top w:val="single" w:sz="18" w:space="0" w:color="auto"/>
              <w:left w:val="single" w:sz="18" w:space="0" w:color="auto"/>
              <w:bottom w:val="single" w:sz="18" w:space="0" w:color="auto"/>
              <w:right w:val="single" w:sz="18" w:space="0" w:color="auto"/>
            </w:tcBorders>
          </w:tcPr>
          <w:p w14:paraId="138FEA81"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Descripción</w:t>
            </w:r>
          </w:p>
        </w:tc>
      </w:tr>
      <w:tr w:rsidR="0061256E" w:rsidRPr="0006046D" w14:paraId="07F063E5" w14:textId="77777777" w:rsidTr="00EE2258">
        <w:tc>
          <w:tcPr>
            <w:tcW w:w="4957" w:type="dxa"/>
            <w:vAlign w:val="center"/>
          </w:tcPr>
          <w:p w14:paraId="6A0C2D7F" w14:textId="4DFDC2E6" w:rsidR="0061256E" w:rsidRPr="007F2AA0" w:rsidRDefault="00FD20EC" w:rsidP="00EE2258">
            <w:pPr>
              <w:jc w:val="center"/>
              <w:rPr>
                <w:rFonts w:ascii="Arial" w:hAnsi="Arial" w:cs="Arial"/>
                <w:b/>
              </w:rPr>
            </w:pPr>
            <w:r>
              <w:rPr>
                <w:rFonts w:ascii="Arial" w:hAnsi="Arial" w:cs="Arial"/>
                <w:b/>
              </w:rPr>
              <w:t>Globalización e i</w:t>
            </w:r>
            <w:r w:rsidR="0061256E" w:rsidRPr="007F2AA0">
              <w:rPr>
                <w:rFonts w:ascii="Arial" w:hAnsi="Arial" w:cs="Arial"/>
                <w:b/>
              </w:rPr>
              <w:t>nterculturalidad</w:t>
            </w:r>
          </w:p>
          <w:p w14:paraId="703A5CD7" w14:textId="77777777" w:rsidR="0061256E" w:rsidRPr="007F2AA0" w:rsidRDefault="0061256E" w:rsidP="00EE2258">
            <w:pPr>
              <w:rPr>
                <w:rFonts w:ascii="Arial" w:hAnsi="Arial" w:cs="Arial"/>
                <w:b/>
              </w:rPr>
            </w:pPr>
          </w:p>
        </w:tc>
        <w:tc>
          <w:tcPr>
            <w:tcW w:w="7938" w:type="dxa"/>
          </w:tcPr>
          <w:p w14:paraId="0A08A00A" w14:textId="69638E8B" w:rsidR="0061256E" w:rsidRPr="0006046D" w:rsidRDefault="0061256E" w:rsidP="00EE2258">
            <w:pPr>
              <w:jc w:val="both"/>
              <w:rPr>
                <w:rFonts w:ascii="Arial" w:hAnsi="Arial" w:cs="Arial"/>
              </w:rPr>
            </w:pPr>
            <w:r>
              <w:rPr>
                <w:rFonts w:ascii="Arial" w:hAnsi="Arial" w:cs="Arial"/>
              </w:rPr>
              <w:t>Con este curso habrá de buscarse una comprensión del mundo contemporáneo a partir de dos ejes de tensión: lo local vs lo global y una cultura dominante</w:t>
            </w:r>
            <w:r w:rsidR="00D7034A">
              <w:rPr>
                <w:rFonts w:ascii="Arial" w:hAnsi="Arial" w:cs="Arial"/>
              </w:rPr>
              <w:t xml:space="preserve"> vs una diversidad cultural. H</w:t>
            </w:r>
            <w:r>
              <w:rPr>
                <w:rFonts w:ascii="Arial" w:hAnsi="Arial" w:cs="Arial"/>
              </w:rPr>
              <w:t xml:space="preserve">an de buscarse diversas manifestaciones </w:t>
            </w:r>
            <w:r w:rsidR="00D7034A">
              <w:rPr>
                <w:rFonts w:ascii="Arial" w:hAnsi="Arial" w:cs="Arial"/>
              </w:rPr>
              <w:t xml:space="preserve">de lo educativo en relación a los </w:t>
            </w:r>
            <w:r>
              <w:rPr>
                <w:rFonts w:ascii="Arial" w:hAnsi="Arial" w:cs="Arial"/>
              </w:rPr>
              <w:t xml:space="preserve">ámbitos económico, político, cultural </w:t>
            </w:r>
            <w:r w:rsidR="00D7034A">
              <w:rPr>
                <w:rFonts w:ascii="Arial" w:hAnsi="Arial" w:cs="Arial"/>
              </w:rPr>
              <w:t xml:space="preserve">y social </w:t>
            </w:r>
            <w:r>
              <w:rPr>
                <w:rFonts w:ascii="Arial" w:hAnsi="Arial" w:cs="Arial"/>
              </w:rPr>
              <w:t>en el mundo y en nuestro país.</w:t>
            </w:r>
          </w:p>
        </w:tc>
      </w:tr>
      <w:tr w:rsidR="0061256E" w:rsidRPr="0006046D" w14:paraId="2664010C" w14:textId="77777777" w:rsidTr="00EE2258">
        <w:tc>
          <w:tcPr>
            <w:tcW w:w="4957" w:type="dxa"/>
            <w:vAlign w:val="center"/>
          </w:tcPr>
          <w:p w14:paraId="2C350DE0" w14:textId="58032F87" w:rsidR="0061256E" w:rsidRPr="007F2AA0" w:rsidRDefault="00FD20EC" w:rsidP="00EE2258">
            <w:pPr>
              <w:jc w:val="center"/>
              <w:rPr>
                <w:rFonts w:ascii="Arial" w:hAnsi="Arial" w:cs="Arial"/>
                <w:b/>
              </w:rPr>
            </w:pPr>
            <w:r>
              <w:rPr>
                <w:rFonts w:ascii="Arial" w:hAnsi="Arial" w:cs="Arial"/>
                <w:b/>
              </w:rPr>
              <w:t>Sociología de la e</w:t>
            </w:r>
            <w:r w:rsidR="0061256E" w:rsidRPr="007F2AA0">
              <w:rPr>
                <w:rFonts w:ascii="Arial" w:hAnsi="Arial" w:cs="Arial"/>
                <w:b/>
              </w:rPr>
              <w:t>ducación</w:t>
            </w:r>
          </w:p>
          <w:p w14:paraId="0A62215F" w14:textId="77777777" w:rsidR="0061256E" w:rsidRPr="007F2AA0" w:rsidRDefault="0061256E" w:rsidP="00EE2258">
            <w:pPr>
              <w:jc w:val="center"/>
              <w:rPr>
                <w:rFonts w:ascii="Arial" w:hAnsi="Arial" w:cs="Arial"/>
                <w:b/>
              </w:rPr>
            </w:pPr>
          </w:p>
        </w:tc>
        <w:tc>
          <w:tcPr>
            <w:tcW w:w="7938" w:type="dxa"/>
          </w:tcPr>
          <w:p w14:paraId="2B34DF37" w14:textId="173BAD25" w:rsidR="0061256E" w:rsidRDefault="0061256E" w:rsidP="00EE2258">
            <w:pPr>
              <w:jc w:val="both"/>
              <w:rPr>
                <w:rFonts w:ascii="Arial" w:hAnsi="Arial" w:cs="Arial"/>
              </w:rPr>
            </w:pPr>
            <w:r>
              <w:rPr>
                <w:rFonts w:ascii="Arial" w:hAnsi="Arial" w:cs="Arial"/>
              </w:rPr>
              <w:t>Este curso se centra en el entendimiento de la relación educación – sociedad y en la reafirmación del carácter social de la educación en ámbitos formales, no formales e informales. Han de asumirse con ese fin distintos enfoques o paradigmas vigentes en la explicación de lo social.</w:t>
            </w:r>
          </w:p>
        </w:tc>
      </w:tr>
      <w:tr w:rsidR="0061256E" w:rsidRPr="0006046D" w14:paraId="2F0D199B" w14:textId="77777777" w:rsidTr="00EE2258">
        <w:tc>
          <w:tcPr>
            <w:tcW w:w="4957" w:type="dxa"/>
            <w:vAlign w:val="center"/>
          </w:tcPr>
          <w:p w14:paraId="6588E872" w14:textId="7FC4F5D8" w:rsidR="0061256E" w:rsidRPr="007F2AA0" w:rsidRDefault="00FD20EC" w:rsidP="00EE2258">
            <w:pPr>
              <w:jc w:val="center"/>
              <w:rPr>
                <w:rFonts w:ascii="Arial" w:hAnsi="Arial" w:cs="Arial"/>
                <w:b/>
              </w:rPr>
            </w:pPr>
            <w:r>
              <w:rPr>
                <w:rFonts w:ascii="Arial" w:hAnsi="Arial" w:cs="Arial"/>
                <w:b/>
              </w:rPr>
              <w:t>Introducción al desarrollo c</w:t>
            </w:r>
            <w:r w:rsidR="0061256E" w:rsidRPr="007F2AA0">
              <w:rPr>
                <w:rFonts w:ascii="Arial" w:hAnsi="Arial" w:cs="Arial"/>
                <w:b/>
              </w:rPr>
              <w:t>omunitario</w:t>
            </w:r>
          </w:p>
          <w:p w14:paraId="504A5B5E" w14:textId="77777777" w:rsidR="0061256E" w:rsidRPr="007F2AA0" w:rsidRDefault="0061256E" w:rsidP="00EE2258">
            <w:pPr>
              <w:jc w:val="center"/>
              <w:rPr>
                <w:rFonts w:ascii="Arial" w:hAnsi="Arial" w:cs="Arial"/>
                <w:b/>
              </w:rPr>
            </w:pPr>
          </w:p>
        </w:tc>
        <w:tc>
          <w:tcPr>
            <w:tcW w:w="7938" w:type="dxa"/>
          </w:tcPr>
          <w:p w14:paraId="49F74B35" w14:textId="42CE370C" w:rsidR="0061256E" w:rsidRPr="0006046D" w:rsidRDefault="0061256E" w:rsidP="00EE2258">
            <w:pPr>
              <w:jc w:val="both"/>
              <w:rPr>
                <w:rFonts w:ascii="Arial" w:hAnsi="Arial" w:cs="Arial"/>
              </w:rPr>
            </w:pPr>
            <w:r>
              <w:rPr>
                <w:rFonts w:ascii="Arial" w:hAnsi="Arial" w:cs="Arial"/>
              </w:rPr>
              <w:t xml:space="preserve">Clarificar una noción de comunidad y de su desarrollo </w:t>
            </w:r>
            <w:r w:rsidR="004C27C6">
              <w:rPr>
                <w:rFonts w:ascii="Arial" w:hAnsi="Arial" w:cs="Arial"/>
              </w:rPr>
              <w:t>constituiría</w:t>
            </w:r>
            <w:r>
              <w:rPr>
                <w:rFonts w:ascii="Arial" w:hAnsi="Arial" w:cs="Arial"/>
              </w:rPr>
              <w:t xml:space="preserve"> el elemento primordial de este curso – taller, tanto a nivel teórico conceptual como en una primera vivencia. Ha de asumirse que la comunidad constituye el punto de llegada y de partida con respecto a la sociedad y al mundo, un espacio inmediato de inserción en un tiempo concreto en el que está presente lo educativo.</w:t>
            </w:r>
          </w:p>
        </w:tc>
      </w:tr>
      <w:tr w:rsidR="0061256E" w:rsidRPr="0006046D" w14:paraId="0DCE080C" w14:textId="77777777" w:rsidTr="00EE2258">
        <w:tc>
          <w:tcPr>
            <w:tcW w:w="4957" w:type="dxa"/>
            <w:vAlign w:val="center"/>
          </w:tcPr>
          <w:p w14:paraId="249C119F" w14:textId="0539AC19" w:rsidR="0061256E" w:rsidRPr="007F2AA0" w:rsidRDefault="0061256E" w:rsidP="00EE2258">
            <w:pPr>
              <w:jc w:val="center"/>
              <w:rPr>
                <w:rFonts w:ascii="Arial" w:hAnsi="Arial" w:cs="Arial"/>
                <w:b/>
              </w:rPr>
            </w:pPr>
            <w:r w:rsidRPr="007F2AA0">
              <w:rPr>
                <w:rFonts w:ascii="Arial" w:hAnsi="Arial" w:cs="Arial"/>
                <w:b/>
              </w:rPr>
              <w:t>Episte</w:t>
            </w:r>
            <w:r w:rsidR="00EE325D">
              <w:rPr>
                <w:rFonts w:ascii="Arial" w:hAnsi="Arial" w:cs="Arial"/>
                <w:b/>
              </w:rPr>
              <w:t xml:space="preserve">mología </w:t>
            </w:r>
            <w:r w:rsidR="00FD20EC">
              <w:rPr>
                <w:rFonts w:ascii="Arial" w:hAnsi="Arial" w:cs="Arial"/>
                <w:b/>
              </w:rPr>
              <w:t>y p</w:t>
            </w:r>
            <w:r w:rsidR="00EE325D">
              <w:rPr>
                <w:rFonts w:ascii="Arial" w:hAnsi="Arial" w:cs="Arial"/>
                <w:b/>
              </w:rPr>
              <w:t>edagogía</w:t>
            </w:r>
          </w:p>
        </w:tc>
        <w:tc>
          <w:tcPr>
            <w:tcW w:w="7938" w:type="dxa"/>
          </w:tcPr>
          <w:p w14:paraId="125CD117" w14:textId="31D6AB48" w:rsidR="0061256E" w:rsidRPr="00C16FA0" w:rsidRDefault="00EC6876" w:rsidP="00EE2258">
            <w:pPr>
              <w:jc w:val="both"/>
              <w:rPr>
                <w:rFonts w:ascii="Arial" w:hAnsi="Arial" w:cs="Arial"/>
                <w:szCs w:val="24"/>
              </w:rPr>
            </w:pPr>
            <w:r w:rsidRPr="00EC6876">
              <w:rPr>
                <w:rFonts w:ascii="Arial" w:hAnsi="Arial" w:cs="Arial"/>
                <w:szCs w:val="24"/>
              </w:rPr>
              <w:t>Con este curso se pretende que el alumno, conozca las diversas perspectivas epistemológicas y teóricas para abordar los problemas sociales, así como las implicaciones epistémicas de lo educativo como objeto de conocimiento de la Pedagogía. La aparición del foco Multirreferencial está relacionada con la heterogeneidad y complejidad que caracteriza las prácticas sociales, por lo tanto se reconoce el carácter pluralista de los fenómenos socioeducativos, en el contexto de una tendencia interdisciplinaria. Cabe destacar que la complejidad no está en el objeto, sino en la visión que utiliza el investigador para estudiar su objeto, en síntesis, el vínculo epistemología y pedagogía, permite seleccionar el posicionamiento epistémico y teórico de lo educativo.</w:t>
            </w:r>
          </w:p>
        </w:tc>
      </w:tr>
    </w:tbl>
    <w:p w14:paraId="23382DAC" w14:textId="77777777" w:rsidR="0061256E" w:rsidRDefault="0061256E" w:rsidP="0089230B">
      <w:pPr>
        <w:rPr>
          <w:rFonts w:ascii="Arial" w:hAnsi="Arial" w:cs="Arial"/>
          <w:b/>
          <w:sz w:val="24"/>
          <w:szCs w:val="16"/>
        </w:rPr>
      </w:pPr>
    </w:p>
    <w:p w14:paraId="3D3CD8CE" w14:textId="77777777" w:rsidR="0061256E" w:rsidRPr="0009568C" w:rsidRDefault="0061256E" w:rsidP="0061256E">
      <w:pPr>
        <w:jc w:val="center"/>
        <w:rPr>
          <w:rFonts w:ascii="Arial" w:hAnsi="Arial" w:cs="Arial"/>
          <w:b/>
          <w:sz w:val="24"/>
          <w:szCs w:val="16"/>
        </w:rPr>
      </w:pPr>
      <w:r w:rsidRPr="00203414">
        <w:rPr>
          <w:rFonts w:ascii="Arial" w:hAnsi="Arial" w:cs="Arial"/>
          <w:b/>
          <w:sz w:val="24"/>
          <w:szCs w:val="16"/>
        </w:rPr>
        <w:t xml:space="preserve">Núcleo de formación </w:t>
      </w:r>
      <w:r>
        <w:rPr>
          <w:rFonts w:ascii="Arial" w:hAnsi="Arial" w:cs="Arial"/>
          <w:b/>
          <w:sz w:val="24"/>
          <w:szCs w:val="16"/>
        </w:rPr>
        <w:t>humana</w:t>
      </w:r>
    </w:p>
    <w:tbl>
      <w:tblPr>
        <w:tblStyle w:val="Tablaconcuadrcula"/>
        <w:tblW w:w="0" w:type="auto"/>
        <w:tblLook w:val="04A0" w:firstRow="1" w:lastRow="0" w:firstColumn="1" w:lastColumn="0" w:noHBand="0" w:noVBand="1"/>
      </w:tblPr>
      <w:tblGrid>
        <w:gridCol w:w="3558"/>
        <w:gridCol w:w="5496"/>
      </w:tblGrid>
      <w:tr w:rsidR="0061256E" w:rsidRPr="009F4D26" w14:paraId="772FFA38" w14:textId="77777777" w:rsidTr="004C27C6">
        <w:trPr>
          <w:tblHeader/>
        </w:trPr>
        <w:tc>
          <w:tcPr>
            <w:tcW w:w="4957" w:type="dxa"/>
            <w:tcBorders>
              <w:top w:val="single" w:sz="18" w:space="0" w:color="auto"/>
              <w:left w:val="single" w:sz="18" w:space="0" w:color="auto"/>
              <w:bottom w:val="single" w:sz="4" w:space="0" w:color="auto"/>
              <w:right w:val="single" w:sz="18" w:space="0" w:color="auto"/>
            </w:tcBorders>
          </w:tcPr>
          <w:p w14:paraId="62562EF3"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Experiencia Educativa</w:t>
            </w:r>
          </w:p>
        </w:tc>
        <w:tc>
          <w:tcPr>
            <w:tcW w:w="7938" w:type="dxa"/>
            <w:tcBorders>
              <w:top w:val="single" w:sz="18" w:space="0" w:color="auto"/>
              <w:left w:val="single" w:sz="18" w:space="0" w:color="auto"/>
              <w:bottom w:val="single" w:sz="4" w:space="0" w:color="auto"/>
              <w:right w:val="single" w:sz="18" w:space="0" w:color="auto"/>
            </w:tcBorders>
          </w:tcPr>
          <w:p w14:paraId="1F54117F"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Descripción</w:t>
            </w:r>
          </w:p>
        </w:tc>
      </w:tr>
      <w:tr w:rsidR="0061256E" w:rsidRPr="009F4D26" w14:paraId="344EEE30" w14:textId="77777777" w:rsidTr="004C27C6">
        <w:trPr>
          <w:tblHeader/>
        </w:trPr>
        <w:tc>
          <w:tcPr>
            <w:tcW w:w="4957" w:type="dxa"/>
            <w:tcBorders>
              <w:top w:val="single" w:sz="4" w:space="0" w:color="auto"/>
              <w:left w:val="single" w:sz="4" w:space="0" w:color="auto"/>
              <w:bottom w:val="single" w:sz="4" w:space="0" w:color="auto"/>
              <w:right w:val="single" w:sz="4" w:space="0" w:color="auto"/>
            </w:tcBorders>
          </w:tcPr>
          <w:p w14:paraId="1AFD2286" w14:textId="77777777" w:rsidR="00712FD6" w:rsidRDefault="00712FD6" w:rsidP="00EE2258">
            <w:pPr>
              <w:jc w:val="center"/>
              <w:rPr>
                <w:rFonts w:ascii="Arial" w:hAnsi="Arial" w:cs="Arial"/>
                <w:b/>
                <w:sz w:val="24"/>
                <w:szCs w:val="24"/>
              </w:rPr>
            </w:pPr>
          </w:p>
          <w:p w14:paraId="069F2252" w14:textId="62A9A3AE" w:rsidR="0061256E" w:rsidRPr="00712FD6" w:rsidRDefault="00FD20EC" w:rsidP="00EE2258">
            <w:pPr>
              <w:jc w:val="center"/>
              <w:rPr>
                <w:rFonts w:ascii="Arial" w:hAnsi="Arial" w:cs="Arial"/>
                <w:b/>
              </w:rPr>
            </w:pPr>
            <w:r>
              <w:rPr>
                <w:rFonts w:ascii="Arial" w:hAnsi="Arial" w:cs="Arial"/>
                <w:b/>
              </w:rPr>
              <w:t>Comunicación p</w:t>
            </w:r>
            <w:r w:rsidR="0061256E" w:rsidRPr="00712FD6">
              <w:rPr>
                <w:rFonts w:ascii="Arial" w:hAnsi="Arial" w:cs="Arial"/>
                <w:b/>
              </w:rPr>
              <w:t>edagógica</w:t>
            </w:r>
          </w:p>
        </w:tc>
        <w:tc>
          <w:tcPr>
            <w:tcW w:w="7938" w:type="dxa"/>
            <w:tcBorders>
              <w:top w:val="single" w:sz="4" w:space="0" w:color="auto"/>
              <w:left w:val="single" w:sz="4" w:space="0" w:color="auto"/>
              <w:bottom w:val="single" w:sz="4" w:space="0" w:color="auto"/>
              <w:right w:val="single" w:sz="4" w:space="0" w:color="auto"/>
            </w:tcBorders>
          </w:tcPr>
          <w:p w14:paraId="21F44D87" w14:textId="57BE248D" w:rsidR="00EC6876" w:rsidRPr="00E878FA" w:rsidRDefault="00EC6876" w:rsidP="00EE2258">
            <w:pPr>
              <w:jc w:val="both"/>
              <w:rPr>
                <w:rFonts w:ascii="Arial" w:hAnsi="Arial" w:cs="Arial"/>
              </w:rPr>
            </w:pPr>
            <w:r w:rsidRPr="00EC6876">
              <w:rPr>
                <w:rFonts w:ascii="Arial" w:hAnsi="Arial" w:cs="Arial"/>
              </w:rPr>
              <w:t>Curso-Taller que pretende a partir del análisis de los diversos modelos de comunicación, construir vías que posibiliten una alternativa en el proceso comunicativo-educativo (comunicoeducativo), y que a su vez permita construir significados compartidos entre sus actores: docentes, estudiantes y la posibilidad de trascender a otros ambientes de aprendizaje.</w:t>
            </w:r>
          </w:p>
        </w:tc>
      </w:tr>
      <w:tr w:rsidR="0061256E" w:rsidRPr="0006046D" w14:paraId="096139CF" w14:textId="77777777" w:rsidTr="004C27C6">
        <w:tc>
          <w:tcPr>
            <w:tcW w:w="4957" w:type="dxa"/>
            <w:tcBorders>
              <w:top w:val="single" w:sz="4" w:space="0" w:color="auto"/>
            </w:tcBorders>
            <w:vAlign w:val="center"/>
          </w:tcPr>
          <w:p w14:paraId="53147F7A" w14:textId="70B32AB3" w:rsidR="0061256E" w:rsidRPr="003A250A" w:rsidRDefault="00FD20EC" w:rsidP="00EE2258">
            <w:pPr>
              <w:jc w:val="center"/>
              <w:rPr>
                <w:rFonts w:ascii="Arial" w:hAnsi="Arial" w:cs="Arial"/>
                <w:b/>
              </w:rPr>
            </w:pPr>
            <w:r>
              <w:rPr>
                <w:rFonts w:ascii="Arial" w:hAnsi="Arial" w:cs="Arial"/>
                <w:b/>
              </w:rPr>
              <w:t>Desarrollo h</w:t>
            </w:r>
            <w:r w:rsidR="0061256E" w:rsidRPr="003A250A">
              <w:rPr>
                <w:rFonts w:ascii="Arial" w:hAnsi="Arial" w:cs="Arial"/>
                <w:b/>
              </w:rPr>
              <w:t>umano</w:t>
            </w:r>
          </w:p>
          <w:p w14:paraId="546B5591" w14:textId="77777777" w:rsidR="0061256E" w:rsidRPr="0006046D" w:rsidRDefault="0061256E" w:rsidP="00EE2258">
            <w:pPr>
              <w:jc w:val="center"/>
              <w:rPr>
                <w:rFonts w:ascii="Arial" w:hAnsi="Arial" w:cs="Arial"/>
              </w:rPr>
            </w:pPr>
          </w:p>
        </w:tc>
        <w:tc>
          <w:tcPr>
            <w:tcW w:w="7938" w:type="dxa"/>
            <w:tcBorders>
              <w:top w:val="single" w:sz="4" w:space="0" w:color="auto"/>
            </w:tcBorders>
          </w:tcPr>
          <w:p w14:paraId="34BE8B3F" w14:textId="47EAEFC5" w:rsidR="0061256E" w:rsidRDefault="0061256E" w:rsidP="00EE2258">
            <w:pPr>
              <w:jc w:val="both"/>
              <w:rPr>
                <w:rFonts w:ascii="Arial" w:hAnsi="Arial" w:cs="Arial"/>
              </w:rPr>
            </w:pPr>
            <w:r>
              <w:rPr>
                <w:rFonts w:ascii="Arial" w:hAnsi="Arial" w:cs="Arial"/>
              </w:rPr>
              <w:t>A través de este taller se busca que el futuro profesional de la educación se asuma como un ser humano con una historia y una prospectiva que lo definen en este momento y lo modificará</w:t>
            </w:r>
            <w:r w:rsidR="00712FD6">
              <w:rPr>
                <w:rFonts w:ascii="Arial" w:hAnsi="Arial" w:cs="Arial"/>
              </w:rPr>
              <w:t xml:space="preserve">n permanentemente. Ha </w:t>
            </w:r>
            <w:r>
              <w:rPr>
                <w:rFonts w:ascii="Arial" w:hAnsi="Arial" w:cs="Arial"/>
              </w:rPr>
              <w:t>de guiarlo para que el rumbo de esos cambios sea predominantemente hacia un crecimiento personal que le permita propiciar en otros un proceso formativo en el mismo sentido.</w:t>
            </w:r>
          </w:p>
          <w:p w14:paraId="0CF0B520" w14:textId="77777777" w:rsidR="0061256E" w:rsidRPr="0006046D" w:rsidRDefault="0061256E" w:rsidP="00EE2258">
            <w:pPr>
              <w:jc w:val="both"/>
              <w:rPr>
                <w:rFonts w:ascii="Arial" w:hAnsi="Arial" w:cs="Arial"/>
              </w:rPr>
            </w:pPr>
            <w:r w:rsidRPr="00F75BC9">
              <w:rPr>
                <w:rFonts w:ascii="Arial" w:hAnsi="Arial" w:cs="Arial"/>
                <w:szCs w:val="24"/>
              </w:rPr>
              <w:t>Este taller contribuye a un mayor bienestar personal y social, reconociendo los conocimientos, capac</w:t>
            </w:r>
            <w:r>
              <w:rPr>
                <w:rFonts w:ascii="Arial" w:hAnsi="Arial" w:cs="Arial"/>
                <w:szCs w:val="24"/>
              </w:rPr>
              <w:t>idades, habilidades y actitudes.</w:t>
            </w:r>
          </w:p>
        </w:tc>
      </w:tr>
      <w:tr w:rsidR="0061256E" w:rsidRPr="0006046D" w14:paraId="4FDBDAD3" w14:textId="77777777" w:rsidTr="00EE2258">
        <w:tc>
          <w:tcPr>
            <w:tcW w:w="4957" w:type="dxa"/>
            <w:vAlign w:val="center"/>
          </w:tcPr>
          <w:p w14:paraId="71F381FA" w14:textId="52F9C30F" w:rsidR="0061256E" w:rsidRPr="00A81496" w:rsidRDefault="00FD20EC" w:rsidP="00EE2258">
            <w:pPr>
              <w:jc w:val="center"/>
              <w:rPr>
                <w:rFonts w:ascii="Arial" w:hAnsi="Arial" w:cs="Arial"/>
                <w:b/>
              </w:rPr>
            </w:pPr>
            <w:r>
              <w:rPr>
                <w:rFonts w:ascii="Arial" w:hAnsi="Arial" w:cs="Arial"/>
                <w:b/>
              </w:rPr>
              <w:t>Psicología e</w:t>
            </w:r>
            <w:r w:rsidR="0061256E" w:rsidRPr="00A81496">
              <w:rPr>
                <w:rFonts w:ascii="Arial" w:hAnsi="Arial" w:cs="Arial"/>
                <w:b/>
              </w:rPr>
              <w:t>volutiva</w:t>
            </w:r>
          </w:p>
          <w:p w14:paraId="25CE5479" w14:textId="77777777" w:rsidR="0061256E" w:rsidRPr="0006046D" w:rsidRDefault="0061256E" w:rsidP="00EE2258">
            <w:pPr>
              <w:jc w:val="center"/>
              <w:rPr>
                <w:rFonts w:ascii="Arial" w:hAnsi="Arial" w:cs="Arial"/>
              </w:rPr>
            </w:pPr>
          </w:p>
        </w:tc>
        <w:tc>
          <w:tcPr>
            <w:tcW w:w="7938" w:type="dxa"/>
          </w:tcPr>
          <w:p w14:paraId="3D004ECD" w14:textId="1B654603" w:rsidR="0061256E" w:rsidRPr="00B372E1" w:rsidRDefault="0061256E" w:rsidP="00EE2258">
            <w:pPr>
              <w:jc w:val="both"/>
              <w:rPr>
                <w:rFonts w:ascii="Arial" w:hAnsi="Arial" w:cs="Arial"/>
                <w:szCs w:val="24"/>
              </w:rPr>
            </w:pPr>
            <w:r w:rsidRPr="00B372E1">
              <w:rPr>
                <w:rFonts w:ascii="Arial" w:hAnsi="Arial" w:cs="Arial"/>
                <w:szCs w:val="24"/>
              </w:rPr>
              <w:t>En este curso se busca comprender las distintas etapas de desarrollo del ser humano, particularmente en sus dimensiones física, social, intelectual y afe</w:t>
            </w:r>
            <w:r w:rsidR="00054C22">
              <w:rPr>
                <w:rFonts w:ascii="Arial" w:hAnsi="Arial" w:cs="Arial"/>
                <w:szCs w:val="24"/>
              </w:rPr>
              <w:t>ctiva que hacen propicio un buen desempeño y</w:t>
            </w:r>
            <w:r w:rsidR="0089230B">
              <w:rPr>
                <w:rFonts w:ascii="Arial" w:hAnsi="Arial" w:cs="Arial"/>
                <w:szCs w:val="24"/>
              </w:rPr>
              <w:t xml:space="preserve"> </w:t>
            </w:r>
            <w:r w:rsidRPr="00B372E1">
              <w:rPr>
                <w:rFonts w:ascii="Arial" w:hAnsi="Arial" w:cs="Arial"/>
                <w:szCs w:val="24"/>
              </w:rPr>
              <w:t xml:space="preserve"> trabajo pedagógico</w:t>
            </w:r>
            <w:r w:rsidR="00054C22">
              <w:rPr>
                <w:rFonts w:ascii="Arial" w:hAnsi="Arial" w:cs="Arial"/>
                <w:szCs w:val="24"/>
              </w:rPr>
              <w:t xml:space="preserve">, a partir de las bases que brinda </w:t>
            </w:r>
            <w:proofErr w:type="gramStart"/>
            <w:r w:rsidR="00054C22">
              <w:rPr>
                <w:rFonts w:ascii="Arial" w:hAnsi="Arial" w:cs="Arial"/>
                <w:szCs w:val="24"/>
              </w:rPr>
              <w:t>este</w:t>
            </w:r>
            <w:proofErr w:type="gramEnd"/>
            <w:r w:rsidR="00054C22">
              <w:rPr>
                <w:rFonts w:ascii="Arial" w:hAnsi="Arial" w:cs="Arial"/>
                <w:szCs w:val="24"/>
              </w:rPr>
              <w:t xml:space="preserve"> experiencia educativa</w:t>
            </w:r>
            <w:r w:rsidRPr="00B372E1">
              <w:rPr>
                <w:rFonts w:ascii="Arial" w:hAnsi="Arial" w:cs="Arial"/>
                <w:szCs w:val="24"/>
              </w:rPr>
              <w:t>.</w:t>
            </w:r>
          </w:p>
        </w:tc>
      </w:tr>
      <w:tr w:rsidR="0061256E" w:rsidRPr="0006046D" w14:paraId="0C069C42" w14:textId="77777777" w:rsidTr="00EE2258">
        <w:tc>
          <w:tcPr>
            <w:tcW w:w="4957" w:type="dxa"/>
            <w:vAlign w:val="center"/>
          </w:tcPr>
          <w:p w14:paraId="4066AE03" w14:textId="2FFDB3BB" w:rsidR="0061256E" w:rsidRDefault="00FD20EC" w:rsidP="00EE2258">
            <w:pPr>
              <w:jc w:val="center"/>
              <w:rPr>
                <w:rFonts w:ascii="Arial" w:hAnsi="Arial" w:cs="Arial"/>
                <w:b/>
              </w:rPr>
            </w:pPr>
            <w:r>
              <w:rPr>
                <w:rFonts w:ascii="Arial" w:hAnsi="Arial" w:cs="Arial"/>
                <w:b/>
              </w:rPr>
              <w:t>Psicología del a</w:t>
            </w:r>
            <w:r w:rsidR="0061256E" w:rsidRPr="00A81496">
              <w:rPr>
                <w:rFonts w:ascii="Arial" w:hAnsi="Arial" w:cs="Arial"/>
                <w:b/>
              </w:rPr>
              <w:t xml:space="preserve">prendizaje </w:t>
            </w:r>
          </w:p>
          <w:p w14:paraId="3E2E8F5E" w14:textId="77777777" w:rsidR="0061256E" w:rsidRPr="00A81496" w:rsidRDefault="0061256E" w:rsidP="00EE2258">
            <w:pPr>
              <w:jc w:val="center"/>
              <w:rPr>
                <w:rFonts w:ascii="Arial" w:hAnsi="Arial" w:cs="Arial"/>
                <w:b/>
              </w:rPr>
            </w:pPr>
          </w:p>
        </w:tc>
        <w:tc>
          <w:tcPr>
            <w:tcW w:w="7938" w:type="dxa"/>
          </w:tcPr>
          <w:p w14:paraId="1905BBE9" w14:textId="4487063A" w:rsidR="0061256E" w:rsidRPr="00B372E1" w:rsidRDefault="0061256E" w:rsidP="00EE325D">
            <w:pPr>
              <w:jc w:val="both"/>
              <w:rPr>
                <w:rFonts w:ascii="Arial" w:hAnsi="Arial" w:cs="Arial"/>
                <w:szCs w:val="24"/>
              </w:rPr>
            </w:pPr>
            <w:r>
              <w:rPr>
                <w:rFonts w:ascii="Arial" w:hAnsi="Arial" w:cs="Arial"/>
                <w:szCs w:val="24"/>
              </w:rPr>
              <w:t xml:space="preserve">Integrar una noción clara sobre el aprendizaje humano constituye la finalidad principal de este curso – taller, tomando en consideración los aportes de los principales paradigmas que coexisten en la actualidad en el ámbito </w:t>
            </w:r>
            <w:r w:rsidR="00054C22">
              <w:rPr>
                <w:rFonts w:ascii="Arial" w:hAnsi="Arial" w:cs="Arial"/>
                <w:szCs w:val="24"/>
              </w:rPr>
              <w:t>de la psicología educativa. C</w:t>
            </w:r>
            <w:r>
              <w:rPr>
                <w:rFonts w:ascii="Arial" w:hAnsi="Arial" w:cs="Arial"/>
                <w:szCs w:val="24"/>
              </w:rPr>
              <w:t>olateralmente, acercarse a prácticas de enseñanza diversas que resultan de esas explicaciones paradigmáticas.</w:t>
            </w:r>
          </w:p>
        </w:tc>
      </w:tr>
    </w:tbl>
    <w:p w14:paraId="36254CBF" w14:textId="77777777" w:rsidR="00C4305B" w:rsidRDefault="00C4305B" w:rsidP="00EE325D">
      <w:pPr>
        <w:rPr>
          <w:rFonts w:ascii="Arial" w:hAnsi="Arial" w:cs="Arial"/>
          <w:b/>
          <w:sz w:val="24"/>
          <w:szCs w:val="16"/>
        </w:rPr>
      </w:pPr>
    </w:p>
    <w:p w14:paraId="23859BC9" w14:textId="77777777" w:rsidR="0061256E" w:rsidRDefault="0061256E" w:rsidP="0061256E">
      <w:pPr>
        <w:jc w:val="center"/>
        <w:rPr>
          <w:rFonts w:ascii="Arial" w:hAnsi="Arial" w:cs="Arial"/>
          <w:sz w:val="24"/>
          <w:szCs w:val="16"/>
        </w:rPr>
      </w:pPr>
      <w:r>
        <w:rPr>
          <w:rFonts w:ascii="Arial" w:hAnsi="Arial" w:cs="Arial"/>
          <w:b/>
          <w:sz w:val="24"/>
          <w:szCs w:val="16"/>
        </w:rPr>
        <w:t>Quehacer profesional: Docencia y Mediación Pedagógica</w:t>
      </w:r>
    </w:p>
    <w:tbl>
      <w:tblPr>
        <w:tblStyle w:val="Tablaconcuadrcula"/>
        <w:tblW w:w="0" w:type="auto"/>
        <w:tblLook w:val="04A0" w:firstRow="1" w:lastRow="0" w:firstColumn="1" w:lastColumn="0" w:noHBand="0" w:noVBand="1"/>
      </w:tblPr>
      <w:tblGrid>
        <w:gridCol w:w="3564"/>
        <w:gridCol w:w="5490"/>
      </w:tblGrid>
      <w:tr w:rsidR="0061256E" w:rsidRPr="009F4D26" w14:paraId="304381B7" w14:textId="77777777" w:rsidTr="00EE2258">
        <w:trPr>
          <w:tblHeader/>
        </w:trPr>
        <w:tc>
          <w:tcPr>
            <w:tcW w:w="4957" w:type="dxa"/>
            <w:tcBorders>
              <w:top w:val="single" w:sz="18" w:space="0" w:color="auto"/>
              <w:left w:val="single" w:sz="18" w:space="0" w:color="auto"/>
              <w:bottom w:val="single" w:sz="18" w:space="0" w:color="auto"/>
              <w:right w:val="single" w:sz="18" w:space="0" w:color="auto"/>
            </w:tcBorders>
          </w:tcPr>
          <w:p w14:paraId="57B642FD"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Experiencia Educativa</w:t>
            </w:r>
          </w:p>
        </w:tc>
        <w:tc>
          <w:tcPr>
            <w:tcW w:w="7938" w:type="dxa"/>
            <w:tcBorders>
              <w:top w:val="single" w:sz="18" w:space="0" w:color="auto"/>
              <w:left w:val="single" w:sz="18" w:space="0" w:color="auto"/>
              <w:bottom w:val="single" w:sz="18" w:space="0" w:color="auto"/>
              <w:right w:val="single" w:sz="18" w:space="0" w:color="auto"/>
            </w:tcBorders>
          </w:tcPr>
          <w:p w14:paraId="0634BD01"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Descripción</w:t>
            </w:r>
          </w:p>
        </w:tc>
      </w:tr>
      <w:tr w:rsidR="0061256E" w:rsidRPr="0006046D" w14:paraId="6718EE52" w14:textId="77777777" w:rsidTr="00EE2258">
        <w:tc>
          <w:tcPr>
            <w:tcW w:w="4957" w:type="dxa"/>
            <w:vAlign w:val="center"/>
          </w:tcPr>
          <w:p w14:paraId="28D425B8" w14:textId="77777777" w:rsidR="0061256E" w:rsidRPr="00A81496" w:rsidRDefault="0061256E" w:rsidP="00EE2258">
            <w:pPr>
              <w:jc w:val="center"/>
              <w:rPr>
                <w:rFonts w:ascii="Arial" w:hAnsi="Arial" w:cs="Arial"/>
                <w:b/>
              </w:rPr>
            </w:pPr>
            <w:r w:rsidRPr="00A81496">
              <w:rPr>
                <w:rFonts w:ascii="Arial" w:hAnsi="Arial" w:cs="Arial"/>
                <w:b/>
              </w:rPr>
              <w:t xml:space="preserve">Didáctica </w:t>
            </w:r>
          </w:p>
          <w:p w14:paraId="6DB7CE52" w14:textId="77777777" w:rsidR="0061256E" w:rsidRPr="0006046D" w:rsidRDefault="0061256E" w:rsidP="00EE2258">
            <w:pPr>
              <w:jc w:val="center"/>
              <w:rPr>
                <w:rFonts w:ascii="Arial" w:hAnsi="Arial" w:cs="Arial"/>
              </w:rPr>
            </w:pPr>
          </w:p>
        </w:tc>
        <w:tc>
          <w:tcPr>
            <w:tcW w:w="7938" w:type="dxa"/>
          </w:tcPr>
          <w:p w14:paraId="3C0A02C4" w14:textId="01C663E7" w:rsidR="0061256E" w:rsidRPr="00981AE6" w:rsidRDefault="0061256E" w:rsidP="00EE2258">
            <w:pPr>
              <w:jc w:val="both"/>
              <w:rPr>
                <w:rFonts w:ascii="Arial" w:hAnsi="Arial" w:cs="Arial"/>
                <w:b/>
              </w:rPr>
            </w:pPr>
            <w:r>
              <w:rPr>
                <w:rFonts w:ascii="Arial" w:hAnsi="Arial" w:cs="Arial"/>
              </w:rPr>
              <w:t xml:space="preserve">Este es un curso en el que se adquieren bases conceptuales para entender y </w:t>
            </w:r>
            <w:r w:rsidR="00054C22">
              <w:rPr>
                <w:rFonts w:ascii="Arial" w:hAnsi="Arial" w:cs="Arial"/>
              </w:rPr>
              <w:t xml:space="preserve">desarrollar un quehacer docente, con base en la mediación pedagógica, </w:t>
            </w:r>
            <w:r>
              <w:rPr>
                <w:rFonts w:ascii="Arial" w:hAnsi="Arial" w:cs="Arial"/>
              </w:rPr>
              <w:t>que implican estructura</w:t>
            </w:r>
            <w:r w:rsidR="00054C22">
              <w:rPr>
                <w:rFonts w:ascii="Arial" w:hAnsi="Arial" w:cs="Arial"/>
              </w:rPr>
              <w:t>ción</w:t>
            </w:r>
            <w:r>
              <w:rPr>
                <w:rFonts w:ascii="Arial" w:hAnsi="Arial" w:cs="Arial"/>
              </w:rPr>
              <w:t xml:space="preserve"> y planificación del proceso enseñanza aprendizaje, modelos y enfoques para la acción didáctica y procesos de valoración. No han de pasar por alto polémicas que han emergido en diferentes escenarios </w:t>
            </w:r>
          </w:p>
        </w:tc>
      </w:tr>
      <w:tr w:rsidR="0061256E" w:rsidRPr="0006046D" w14:paraId="41576A97" w14:textId="77777777" w:rsidTr="00EE2258">
        <w:tc>
          <w:tcPr>
            <w:tcW w:w="4957" w:type="dxa"/>
            <w:vAlign w:val="center"/>
          </w:tcPr>
          <w:p w14:paraId="427BA6D1" w14:textId="66354D05" w:rsidR="0061256E" w:rsidRPr="00571991" w:rsidRDefault="00FD20EC" w:rsidP="00EE2258">
            <w:pPr>
              <w:jc w:val="center"/>
              <w:rPr>
                <w:rFonts w:ascii="Arial" w:hAnsi="Arial" w:cs="Arial"/>
                <w:b/>
              </w:rPr>
            </w:pPr>
            <w:r>
              <w:rPr>
                <w:rFonts w:ascii="Arial" w:hAnsi="Arial" w:cs="Arial"/>
                <w:b/>
              </w:rPr>
              <w:t>Planeación d</w:t>
            </w:r>
            <w:r w:rsidR="0061256E" w:rsidRPr="00571991">
              <w:rPr>
                <w:rFonts w:ascii="Arial" w:hAnsi="Arial" w:cs="Arial"/>
                <w:b/>
              </w:rPr>
              <w:t>idáctica</w:t>
            </w:r>
          </w:p>
          <w:p w14:paraId="1CBB7067" w14:textId="77777777" w:rsidR="0061256E" w:rsidRPr="0006046D" w:rsidRDefault="0061256E" w:rsidP="00EE2258">
            <w:pPr>
              <w:jc w:val="center"/>
              <w:rPr>
                <w:rFonts w:ascii="Arial" w:hAnsi="Arial" w:cs="Arial"/>
              </w:rPr>
            </w:pPr>
          </w:p>
        </w:tc>
        <w:tc>
          <w:tcPr>
            <w:tcW w:w="7938" w:type="dxa"/>
          </w:tcPr>
          <w:p w14:paraId="4D409315" w14:textId="0B06C640" w:rsidR="0061256E" w:rsidRPr="005B7510" w:rsidRDefault="0061256E" w:rsidP="00EE2258">
            <w:pPr>
              <w:jc w:val="both"/>
              <w:rPr>
                <w:rFonts w:ascii="Arial" w:hAnsi="Arial" w:cs="Arial"/>
              </w:rPr>
            </w:pPr>
            <w:r w:rsidRPr="005B7510">
              <w:rPr>
                <w:rFonts w:ascii="Arial" w:hAnsi="Arial" w:cs="Arial"/>
              </w:rPr>
              <w:t xml:space="preserve">Es un taller en el que el estudiante ha de diseñar un programa o plan de </w:t>
            </w:r>
            <w:r>
              <w:rPr>
                <w:rFonts w:ascii="Arial" w:hAnsi="Arial" w:cs="Arial"/>
              </w:rPr>
              <w:t>un proceso enseñanza aprendizaje para una unidad didáctica,</w:t>
            </w:r>
            <w:r w:rsidRPr="005B7510">
              <w:rPr>
                <w:rFonts w:ascii="Arial" w:hAnsi="Arial" w:cs="Arial"/>
              </w:rPr>
              <w:t xml:space="preserve"> tomando como referente el </w:t>
            </w:r>
            <w:r w:rsidRPr="00095744">
              <w:rPr>
                <w:rFonts w:ascii="Arial" w:hAnsi="Arial" w:cs="Arial"/>
              </w:rPr>
              <w:t>programa analítico y sintético</w:t>
            </w:r>
            <w:r>
              <w:rPr>
                <w:rFonts w:ascii="Arial" w:hAnsi="Arial" w:cs="Arial"/>
              </w:rPr>
              <w:t>; considerando c</w:t>
            </w:r>
            <w:r w:rsidRPr="005B7510">
              <w:rPr>
                <w:rFonts w:ascii="Arial" w:hAnsi="Arial" w:cs="Arial"/>
              </w:rPr>
              <w:t xml:space="preserve">omponentes </w:t>
            </w:r>
            <w:r>
              <w:rPr>
                <w:rFonts w:ascii="Arial" w:hAnsi="Arial" w:cs="Arial"/>
              </w:rPr>
              <w:t>mínimos:</w:t>
            </w:r>
            <w:r w:rsidRPr="005B7510">
              <w:rPr>
                <w:rFonts w:ascii="Arial" w:hAnsi="Arial" w:cs="Arial"/>
              </w:rPr>
              <w:t xml:space="preserve"> </w:t>
            </w:r>
            <w:r>
              <w:rPr>
                <w:rFonts w:ascii="Arial" w:hAnsi="Arial" w:cs="Arial"/>
              </w:rPr>
              <w:t xml:space="preserve">finalidades, </w:t>
            </w:r>
            <w:r w:rsidRPr="005B7510">
              <w:rPr>
                <w:rFonts w:ascii="Arial" w:hAnsi="Arial" w:cs="Arial"/>
              </w:rPr>
              <w:t xml:space="preserve">contenidos, situaciones </w:t>
            </w:r>
            <w:r w:rsidR="00054C22">
              <w:rPr>
                <w:rFonts w:ascii="Arial" w:hAnsi="Arial" w:cs="Arial"/>
              </w:rPr>
              <w:t>y secuencias de aprendizaje y evaluación, l</w:t>
            </w:r>
            <w:r>
              <w:rPr>
                <w:rFonts w:ascii="Arial" w:hAnsi="Arial" w:cs="Arial"/>
              </w:rPr>
              <w:t xml:space="preserve">os cuales deben responder y ser congruentes con la </w:t>
            </w:r>
            <w:r w:rsidRPr="005B7510">
              <w:rPr>
                <w:rFonts w:ascii="Arial" w:hAnsi="Arial" w:cs="Arial"/>
              </w:rPr>
              <w:t>concepción de</w:t>
            </w:r>
            <w:r>
              <w:rPr>
                <w:rFonts w:ascii="Arial" w:hAnsi="Arial" w:cs="Arial"/>
              </w:rPr>
              <w:t xml:space="preserve"> aprendizaje, conocimientos y </w:t>
            </w:r>
            <w:r w:rsidRPr="005B7510">
              <w:rPr>
                <w:rFonts w:ascii="Arial" w:hAnsi="Arial" w:cs="Arial"/>
              </w:rPr>
              <w:t>docencia</w:t>
            </w:r>
            <w:r>
              <w:rPr>
                <w:rFonts w:ascii="Arial" w:hAnsi="Arial" w:cs="Arial"/>
              </w:rPr>
              <w:t xml:space="preserve"> </w:t>
            </w:r>
            <w:r w:rsidRPr="005B7510">
              <w:rPr>
                <w:rFonts w:ascii="Arial" w:hAnsi="Arial" w:cs="Arial"/>
              </w:rPr>
              <w:t xml:space="preserve">que </w:t>
            </w:r>
            <w:r>
              <w:rPr>
                <w:rFonts w:ascii="Arial" w:hAnsi="Arial" w:cs="Arial"/>
              </w:rPr>
              <w:t>se asume.</w:t>
            </w:r>
            <w:r w:rsidRPr="005B7510">
              <w:rPr>
                <w:rFonts w:ascii="Arial" w:hAnsi="Arial" w:cs="Arial"/>
              </w:rPr>
              <w:t xml:space="preserve"> </w:t>
            </w:r>
            <w:r>
              <w:rPr>
                <w:rFonts w:ascii="Arial" w:hAnsi="Arial" w:cs="Arial"/>
              </w:rPr>
              <w:t>Además de ten</w:t>
            </w:r>
            <w:r w:rsidRPr="005B7510">
              <w:rPr>
                <w:rFonts w:ascii="Arial" w:hAnsi="Arial" w:cs="Arial"/>
              </w:rPr>
              <w:t>e</w:t>
            </w:r>
            <w:r>
              <w:rPr>
                <w:rFonts w:ascii="Arial" w:hAnsi="Arial" w:cs="Arial"/>
              </w:rPr>
              <w:t>r</w:t>
            </w:r>
            <w:r w:rsidRPr="005B7510">
              <w:rPr>
                <w:rFonts w:ascii="Arial" w:hAnsi="Arial" w:cs="Arial"/>
              </w:rPr>
              <w:t xml:space="preserve"> en cuenta</w:t>
            </w:r>
            <w:r>
              <w:rPr>
                <w:rFonts w:ascii="Arial" w:hAnsi="Arial" w:cs="Arial"/>
              </w:rPr>
              <w:t xml:space="preserve"> </w:t>
            </w:r>
            <w:r w:rsidRPr="005B7510">
              <w:rPr>
                <w:rFonts w:ascii="Arial" w:hAnsi="Arial" w:cs="Arial"/>
              </w:rPr>
              <w:t>diferentes posiciones epistemológicas y psicopedagógicas</w:t>
            </w:r>
            <w:r>
              <w:rPr>
                <w:rFonts w:ascii="Arial" w:hAnsi="Arial" w:cs="Arial"/>
              </w:rPr>
              <w:t xml:space="preserve"> que sustentan a la Didáctica: didáctica tradicional, tecnología educativa, e</w:t>
            </w:r>
            <w:r w:rsidRPr="005B7510">
              <w:rPr>
                <w:rFonts w:ascii="Arial" w:hAnsi="Arial" w:cs="Arial"/>
              </w:rPr>
              <w:t xml:space="preserve">nseñanza basada en competencias, </w:t>
            </w:r>
            <w:r>
              <w:rPr>
                <w:rFonts w:ascii="Arial" w:hAnsi="Arial" w:cs="Arial"/>
              </w:rPr>
              <w:t>c</w:t>
            </w:r>
            <w:r w:rsidRPr="005B7510">
              <w:rPr>
                <w:rFonts w:ascii="Arial" w:hAnsi="Arial" w:cs="Arial"/>
              </w:rPr>
              <w:t>onstructivismo y</w:t>
            </w:r>
            <w:r>
              <w:rPr>
                <w:rFonts w:ascii="Arial" w:hAnsi="Arial" w:cs="Arial"/>
              </w:rPr>
              <w:t xml:space="preserve"> d</w:t>
            </w:r>
            <w:r w:rsidRPr="005B7510">
              <w:rPr>
                <w:rFonts w:ascii="Arial" w:hAnsi="Arial" w:cs="Arial"/>
              </w:rPr>
              <w:t>idáctica crítica</w:t>
            </w:r>
            <w:r>
              <w:rPr>
                <w:rFonts w:ascii="Arial" w:hAnsi="Arial" w:cs="Arial"/>
              </w:rPr>
              <w:t>, entre otras</w:t>
            </w:r>
            <w:r w:rsidRPr="005B7510">
              <w:rPr>
                <w:rFonts w:ascii="Arial" w:hAnsi="Arial" w:cs="Arial"/>
              </w:rPr>
              <w:t>.</w:t>
            </w:r>
          </w:p>
        </w:tc>
      </w:tr>
      <w:tr w:rsidR="0061256E" w:rsidRPr="0006046D" w14:paraId="2F3D3719" w14:textId="77777777" w:rsidTr="00EE2258">
        <w:tc>
          <w:tcPr>
            <w:tcW w:w="4957" w:type="dxa"/>
            <w:vAlign w:val="center"/>
          </w:tcPr>
          <w:p w14:paraId="51A0F427" w14:textId="72C16942" w:rsidR="0061256E" w:rsidRPr="00571991" w:rsidRDefault="00FD20EC" w:rsidP="00EE2258">
            <w:pPr>
              <w:jc w:val="center"/>
              <w:rPr>
                <w:rFonts w:ascii="Arial" w:hAnsi="Arial" w:cs="Arial"/>
                <w:b/>
              </w:rPr>
            </w:pPr>
            <w:r>
              <w:rPr>
                <w:rFonts w:ascii="Arial" w:hAnsi="Arial" w:cs="Arial"/>
                <w:b/>
              </w:rPr>
              <w:t>Evaluación de los a</w:t>
            </w:r>
            <w:r w:rsidR="0061256E">
              <w:rPr>
                <w:rFonts w:ascii="Arial" w:hAnsi="Arial" w:cs="Arial"/>
                <w:b/>
              </w:rPr>
              <w:t>prendizajes</w:t>
            </w:r>
          </w:p>
        </w:tc>
        <w:tc>
          <w:tcPr>
            <w:tcW w:w="7938" w:type="dxa"/>
          </w:tcPr>
          <w:p w14:paraId="26C35915" w14:textId="77777777" w:rsidR="0061256E" w:rsidRDefault="0061256E" w:rsidP="00EE2258">
            <w:pPr>
              <w:jc w:val="both"/>
              <w:rPr>
                <w:rFonts w:ascii="Arial" w:hAnsi="Arial" w:cs="Arial"/>
              </w:rPr>
            </w:pPr>
            <w:r>
              <w:rPr>
                <w:rFonts w:ascii="Arial" w:hAnsi="Arial" w:cs="Arial"/>
              </w:rPr>
              <w:t>La idea central de este curso es proporcionar los elementos teóricos metodológicos para el diseño de propuestas de evaluación de los aprendizajes, a partir del conocimiento del campo  y de los momentos de la evaluación asi como las diversas perspectivas teóricas. Ello implica el diseño y elaboración de instrumentos congruentes con la corriente educativa especifica.</w:t>
            </w:r>
          </w:p>
        </w:tc>
      </w:tr>
      <w:tr w:rsidR="0061256E" w:rsidRPr="0006046D" w14:paraId="5E6AD275" w14:textId="77777777" w:rsidTr="00EE2258">
        <w:tc>
          <w:tcPr>
            <w:tcW w:w="4957" w:type="dxa"/>
            <w:vAlign w:val="center"/>
          </w:tcPr>
          <w:p w14:paraId="5A7783F6" w14:textId="249F6B05" w:rsidR="0061256E" w:rsidRDefault="00FD20EC" w:rsidP="00EE2258">
            <w:pPr>
              <w:jc w:val="center"/>
              <w:rPr>
                <w:rFonts w:ascii="Arial" w:hAnsi="Arial" w:cs="Arial"/>
                <w:b/>
              </w:rPr>
            </w:pPr>
            <w:r>
              <w:rPr>
                <w:rFonts w:ascii="Arial" w:hAnsi="Arial" w:cs="Arial"/>
                <w:b/>
              </w:rPr>
              <w:t>Mediación p</w:t>
            </w:r>
            <w:r w:rsidR="0061256E">
              <w:rPr>
                <w:rFonts w:ascii="Arial" w:hAnsi="Arial" w:cs="Arial"/>
                <w:b/>
              </w:rPr>
              <w:t>edagógica</w:t>
            </w:r>
          </w:p>
        </w:tc>
        <w:tc>
          <w:tcPr>
            <w:tcW w:w="7938" w:type="dxa"/>
          </w:tcPr>
          <w:p w14:paraId="360E51F4" w14:textId="7457C0EC" w:rsidR="0061256E" w:rsidRDefault="00054C22" w:rsidP="00617957">
            <w:pPr>
              <w:jc w:val="both"/>
              <w:rPr>
                <w:rFonts w:ascii="Arial" w:hAnsi="Arial" w:cs="Arial"/>
              </w:rPr>
            </w:pPr>
            <w:r w:rsidRPr="00054C22">
              <w:rPr>
                <w:rFonts w:ascii="Arial" w:eastAsia="Arial" w:hAnsi="Arial" w:cs="Arial"/>
              </w:rPr>
              <w:t>Este taller llevará a desarrollar los proc</w:t>
            </w:r>
            <w:r>
              <w:rPr>
                <w:rFonts w:ascii="Arial" w:eastAsia="Arial" w:hAnsi="Arial" w:cs="Arial"/>
              </w:rPr>
              <w:t>esos educativos a través de tratamientos pedagógicos en los procesos de</w:t>
            </w:r>
            <w:r w:rsidRPr="00054C22">
              <w:rPr>
                <w:rFonts w:ascii="Arial" w:eastAsia="Arial" w:hAnsi="Arial" w:cs="Arial"/>
              </w:rPr>
              <w:t xml:space="preserve"> aprendizaje de los estudiantes, con recursos donde no solo se aprende del texto sino también del contexto</w:t>
            </w:r>
            <w:r>
              <w:rPr>
                <w:rFonts w:ascii="Arial" w:eastAsia="Arial" w:hAnsi="Arial" w:cs="Arial"/>
              </w:rPr>
              <w:t>.</w:t>
            </w:r>
            <w:r w:rsidRPr="00054C22">
              <w:rPr>
                <w:rFonts w:ascii="Arial" w:eastAsia="Arial" w:hAnsi="Arial" w:cs="Arial"/>
              </w:rPr>
              <w:t xml:space="preserve">  </w:t>
            </w:r>
            <w:r w:rsidR="00617957">
              <w:rPr>
                <w:rFonts w:ascii="Arial" w:eastAsia="Arial" w:hAnsi="Arial" w:cs="Arial"/>
              </w:rPr>
              <w:t xml:space="preserve">Que se haga un </w:t>
            </w:r>
            <w:r w:rsidRPr="00054C22">
              <w:rPr>
                <w:rFonts w:ascii="Arial" w:eastAsia="Arial" w:hAnsi="Arial" w:cs="Arial"/>
              </w:rPr>
              <w:t>tratamiento</w:t>
            </w:r>
            <w:r w:rsidR="00617957">
              <w:rPr>
                <w:rFonts w:ascii="Arial" w:eastAsia="Arial" w:hAnsi="Arial" w:cs="Arial"/>
              </w:rPr>
              <w:t xml:space="preserve"> </w:t>
            </w:r>
            <w:proofErr w:type="gramStart"/>
            <w:r w:rsidR="00617957">
              <w:rPr>
                <w:rFonts w:ascii="Arial" w:eastAsia="Arial" w:hAnsi="Arial" w:cs="Arial"/>
              </w:rPr>
              <w:t>sistemática</w:t>
            </w:r>
            <w:proofErr w:type="gramEnd"/>
            <w:r w:rsidRPr="00054C22">
              <w:rPr>
                <w:rFonts w:ascii="Arial" w:eastAsia="Arial" w:hAnsi="Arial" w:cs="Arial"/>
              </w:rPr>
              <w:t xml:space="preserve"> de</w:t>
            </w:r>
            <w:r w:rsidR="00617957">
              <w:rPr>
                <w:rFonts w:ascii="Arial" w:eastAsia="Arial" w:hAnsi="Arial" w:cs="Arial"/>
              </w:rPr>
              <w:t xml:space="preserve"> </w:t>
            </w:r>
            <w:r w:rsidRPr="00054C22">
              <w:rPr>
                <w:rFonts w:ascii="Arial" w:eastAsia="Arial" w:hAnsi="Arial" w:cs="Arial"/>
              </w:rPr>
              <w:t>l</w:t>
            </w:r>
            <w:r w:rsidR="00617957">
              <w:rPr>
                <w:rFonts w:ascii="Arial" w:eastAsia="Arial" w:hAnsi="Arial" w:cs="Arial"/>
              </w:rPr>
              <w:t>os contenidos de aprendizaje</w:t>
            </w:r>
            <w:r w:rsidRPr="00054C22">
              <w:rPr>
                <w:rFonts w:ascii="Arial" w:eastAsia="Arial" w:hAnsi="Arial" w:cs="Arial"/>
              </w:rPr>
              <w:t xml:space="preserve">, </w:t>
            </w:r>
            <w:r w:rsidR="00617957">
              <w:rPr>
                <w:rFonts w:ascii="Arial" w:eastAsia="Arial" w:hAnsi="Arial" w:cs="Arial"/>
              </w:rPr>
              <w:t xml:space="preserve">así como las estrategias idóneas </w:t>
            </w:r>
            <w:r w:rsidRPr="00054C22">
              <w:rPr>
                <w:rFonts w:ascii="Arial" w:eastAsia="Arial" w:hAnsi="Arial" w:cs="Arial"/>
              </w:rPr>
              <w:t xml:space="preserve">ias para prácticas de aprendizaje y el diseño de los materiales, así como la producción discursiva, entendida como recreación y creación de los conocimientos necesarios para orientar la propia práctica. </w:t>
            </w:r>
            <w:r w:rsidR="00617957">
              <w:rPr>
                <w:rFonts w:ascii="Arial" w:eastAsia="Arial" w:hAnsi="Arial" w:cs="Arial"/>
              </w:rPr>
              <w:t>En la mediación pedagógica e</w:t>
            </w:r>
            <w:r w:rsidRPr="00054C22">
              <w:rPr>
                <w:rFonts w:ascii="Arial" w:eastAsia="Arial" w:hAnsi="Arial" w:cs="Arial"/>
              </w:rPr>
              <w:t xml:space="preserve">ntran </w:t>
            </w:r>
            <w:r w:rsidR="00617957">
              <w:rPr>
                <w:rFonts w:ascii="Arial" w:eastAsia="Arial" w:hAnsi="Arial" w:cs="Arial"/>
              </w:rPr>
              <w:t xml:space="preserve">en juego estrategias para </w:t>
            </w:r>
            <w:r w:rsidRPr="00054C22">
              <w:rPr>
                <w:rFonts w:ascii="Arial" w:eastAsia="Arial" w:hAnsi="Arial" w:cs="Arial"/>
              </w:rPr>
              <w:t>la creatividad, la novedad, la incertidumbre, el entusiasmo y la entrega personal</w:t>
            </w:r>
            <w:r w:rsidRPr="00333EFE">
              <w:rPr>
                <w:rFonts w:ascii="Arial" w:eastAsia="Arial" w:hAnsi="Arial" w:cs="Arial"/>
                <w:sz w:val="24"/>
                <w:szCs w:val="24"/>
              </w:rPr>
              <w:t>.</w:t>
            </w:r>
            <w:r w:rsidR="00617957">
              <w:rPr>
                <w:rFonts w:ascii="Arial" w:eastAsia="Arial" w:hAnsi="Arial" w:cs="Arial"/>
                <w:sz w:val="24"/>
                <w:szCs w:val="24"/>
              </w:rPr>
              <w:t xml:space="preserve"> </w:t>
            </w:r>
            <w:r w:rsidR="00617957" w:rsidRPr="00617957">
              <w:rPr>
                <w:rFonts w:ascii="Arial" w:eastAsia="Arial" w:hAnsi="Arial" w:cs="Arial"/>
              </w:rPr>
              <w:t>En síntesis,</w:t>
            </w:r>
            <w:r w:rsidR="00617957">
              <w:rPr>
                <w:rFonts w:ascii="Arial" w:eastAsia="Arial" w:hAnsi="Arial" w:cs="Arial"/>
                <w:sz w:val="24"/>
                <w:szCs w:val="24"/>
              </w:rPr>
              <w:t xml:space="preserve"> </w:t>
            </w:r>
            <w:r w:rsidR="00617957">
              <w:rPr>
                <w:rFonts w:ascii="Arial" w:hAnsi="Arial" w:cs="Arial"/>
              </w:rPr>
              <w:t>e</w:t>
            </w:r>
            <w:r w:rsidR="0061256E">
              <w:rPr>
                <w:rFonts w:ascii="Arial" w:hAnsi="Arial" w:cs="Arial"/>
              </w:rPr>
              <w:t>n este curso taller se habilita al estudiante en el uso de estrategias para el tratamiento de los contenidos y de las formas de expresión de diferentes temas a fin de posibilitar  amigablemente el acto educativo dentro del horizonte de una educación concebida como participación, creatividad, expresividad y relacionalidad.</w:t>
            </w:r>
          </w:p>
        </w:tc>
      </w:tr>
      <w:tr w:rsidR="0061256E" w:rsidRPr="0006046D" w14:paraId="2B085965" w14:textId="77777777" w:rsidTr="00EE2258">
        <w:tc>
          <w:tcPr>
            <w:tcW w:w="4957" w:type="dxa"/>
            <w:vAlign w:val="center"/>
          </w:tcPr>
          <w:p w14:paraId="4318C405" w14:textId="6930DCC9" w:rsidR="0061256E" w:rsidRPr="0023045D" w:rsidRDefault="0061256E" w:rsidP="00EE2258">
            <w:pPr>
              <w:jc w:val="center"/>
              <w:rPr>
                <w:rFonts w:ascii="Arial" w:hAnsi="Arial" w:cs="Arial"/>
                <w:b/>
              </w:rPr>
            </w:pPr>
            <w:r w:rsidRPr="0023045D">
              <w:rPr>
                <w:rFonts w:ascii="Arial" w:hAnsi="Arial" w:cs="Arial"/>
                <w:b/>
              </w:rPr>
              <w:t xml:space="preserve">Seminario de </w:t>
            </w:r>
            <w:r w:rsidR="00FD20EC">
              <w:rPr>
                <w:rFonts w:ascii="Arial" w:hAnsi="Arial" w:cs="Arial"/>
                <w:b/>
              </w:rPr>
              <w:t>práctica d</w:t>
            </w:r>
            <w:r>
              <w:rPr>
                <w:rFonts w:ascii="Arial" w:hAnsi="Arial" w:cs="Arial"/>
                <w:b/>
              </w:rPr>
              <w:t xml:space="preserve">ocente </w:t>
            </w:r>
          </w:p>
          <w:p w14:paraId="2824D4C7" w14:textId="77777777" w:rsidR="0061256E" w:rsidRPr="0079572A" w:rsidRDefault="0061256E" w:rsidP="00EE2258">
            <w:pPr>
              <w:rPr>
                <w:rFonts w:ascii="Arial" w:hAnsi="Arial" w:cs="Arial"/>
              </w:rPr>
            </w:pPr>
          </w:p>
        </w:tc>
        <w:tc>
          <w:tcPr>
            <w:tcW w:w="7938" w:type="dxa"/>
          </w:tcPr>
          <w:p w14:paraId="28038B6B" w14:textId="77777777" w:rsidR="0061256E" w:rsidRPr="00981AE6" w:rsidRDefault="0061256E" w:rsidP="00EE2258">
            <w:pPr>
              <w:jc w:val="both"/>
              <w:rPr>
                <w:rFonts w:ascii="Arial" w:eastAsia="Times New Roman" w:hAnsi="Arial" w:cs="Arial"/>
                <w:bCs/>
                <w:lang w:eastAsia="es-MX"/>
              </w:rPr>
            </w:pPr>
            <w:r>
              <w:rPr>
                <w:rFonts w:ascii="Arial" w:eastAsia="Arial" w:hAnsi="Arial" w:cs="Arial"/>
                <w:bCs/>
                <w:lang w:eastAsia="es-MX"/>
              </w:rPr>
              <w:t>En este seminario el participante a</w:t>
            </w:r>
            <w:r w:rsidRPr="00F955DF">
              <w:rPr>
                <w:rFonts w:ascii="Arial" w:eastAsia="Arial" w:hAnsi="Arial" w:cs="Arial"/>
                <w:bCs/>
                <w:lang w:eastAsia="es-MX"/>
              </w:rPr>
              <w:t>fronta los deberes y los dilemas éticos de la profesión</w:t>
            </w:r>
            <w:r>
              <w:rPr>
                <w:rFonts w:ascii="Arial" w:eastAsia="Arial" w:hAnsi="Arial" w:cs="Arial"/>
                <w:bCs/>
                <w:lang w:eastAsia="es-MX"/>
              </w:rPr>
              <w:t xml:space="preserve"> docente a partir de la observación y </w:t>
            </w:r>
            <w:r w:rsidRPr="0023045D">
              <w:rPr>
                <w:rFonts w:ascii="Arial" w:eastAsia="Arial" w:hAnsi="Arial" w:cs="Arial"/>
                <w:bCs/>
                <w:lang w:eastAsia="es-MX"/>
              </w:rPr>
              <w:t>participación</w:t>
            </w:r>
            <w:r>
              <w:rPr>
                <w:rFonts w:ascii="Arial" w:eastAsia="Arial" w:hAnsi="Arial" w:cs="Arial"/>
                <w:bCs/>
                <w:lang w:eastAsia="es-MX"/>
              </w:rPr>
              <w:t xml:space="preserve"> en procesos reales de docencia</w:t>
            </w:r>
            <w:r w:rsidRPr="00E24AC4">
              <w:rPr>
                <w:rFonts w:ascii="Arial" w:eastAsia="Times New Roman" w:hAnsi="Arial" w:cs="Arial"/>
                <w:bCs/>
                <w:lang w:eastAsia="es-MX"/>
              </w:rPr>
              <w:t>, r</w:t>
            </w:r>
            <w:r w:rsidRPr="00F955DF">
              <w:rPr>
                <w:rFonts w:ascii="Arial" w:eastAsia="Times New Roman" w:hAnsi="Arial" w:cs="Arial"/>
                <w:bCs/>
                <w:lang w:eastAsia="es-MX"/>
              </w:rPr>
              <w:t>eflexiona e investiga sobre la enseñanza</w:t>
            </w:r>
            <w:r w:rsidRPr="00E24AC4">
              <w:rPr>
                <w:rFonts w:ascii="Arial" w:eastAsia="Arial" w:hAnsi="Arial" w:cs="Arial"/>
                <w:bCs/>
                <w:lang w:eastAsia="es-MX"/>
              </w:rPr>
              <w:t xml:space="preserve">, </w:t>
            </w:r>
            <w:r>
              <w:rPr>
                <w:rFonts w:ascii="Arial" w:eastAsia="Times New Roman" w:hAnsi="Arial" w:cs="Arial"/>
                <w:bCs/>
                <w:lang w:eastAsia="es-MX"/>
              </w:rPr>
              <w:t>se i</w:t>
            </w:r>
            <w:r w:rsidRPr="00F955DF">
              <w:rPr>
                <w:rFonts w:ascii="Arial" w:eastAsia="Times New Roman" w:hAnsi="Arial" w:cs="Arial"/>
                <w:bCs/>
                <w:lang w:eastAsia="es-MX"/>
              </w:rPr>
              <w:t xml:space="preserve">dentifica con la institución y </w:t>
            </w:r>
            <w:r>
              <w:rPr>
                <w:rFonts w:ascii="Arial" w:eastAsia="Times New Roman" w:hAnsi="Arial" w:cs="Arial"/>
                <w:bCs/>
                <w:lang w:eastAsia="es-MX"/>
              </w:rPr>
              <w:t xml:space="preserve">el </w:t>
            </w:r>
            <w:r w:rsidRPr="00F955DF">
              <w:rPr>
                <w:rFonts w:ascii="Arial" w:eastAsia="Times New Roman" w:hAnsi="Arial" w:cs="Arial"/>
                <w:bCs/>
                <w:lang w:eastAsia="es-MX"/>
              </w:rPr>
              <w:t>trabaj</w:t>
            </w:r>
            <w:r>
              <w:rPr>
                <w:rFonts w:ascii="Arial" w:eastAsia="Times New Roman" w:hAnsi="Arial" w:cs="Arial"/>
                <w:bCs/>
                <w:lang w:eastAsia="es-MX"/>
              </w:rPr>
              <w:t>o</w:t>
            </w:r>
            <w:r w:rsidRPr="00F955DF">
              <w:rPr>
                <w:rFonts w:ascii="Arial" w:eastAsia="Times New Roman" w:hAnsi="Arial" w:cs="Arial"/>
                <w:bCs/>
                <w:lang w:eastAsia="es-MX"/>
              </w:rPr>
              <w:t xml:space="preserve"> en equipo</w:t>
            </w:r>
            <w:r>
              <w:rPr>
                <w:rFonts w:ascii="Arial" w:eastAsia="Times New Roman" w:hAnsi="Arial" w:cs="Arial"/>
                <w:bCs/>
                <w:lang w:eastAsia="es-MX"/>
              </w:rPr>
              <w:t>, determina fortalezas y debilidades del ser docente.</w:t>
            </w:r>
          </w:p>
        </w:tc>
      </w:tr>
      <w:tr w:rsidR="0061256E" w:rsidRPr="0006046D" w14:paraId="73CCC388" w14:textId="77777777" w:rsidTr="00EE2258">
        <w:tc>
          <w:tcPr>
            <w:tcW w:w="4957" w:type="dxa"/>
            <w:tcBorders>
              <w:bottom w:val="single" w:sz="4" w:space="0" w:color="auto"/>
            </w:tcBorders>
            <w:vAlign w:val="center"/>
          </w:tcPr>
          <w:p w14:paraId="7A5A4324" w14:textId="42A65DF1" w:rsidR="0061256E" w:rsidRPr="0023045D" w:rsidRDefault="00FD20EC" w:rsidP="00EE2258">
            <w:pPr>
              <w:jc w:val="center"/>
              <w:rPr>
                <w:rFonts w:ascii="Arial" w:hAnsi="Arial" w:cs="Arial"/>
                <w:b/>
              </w:rPr>
            </w:pPr>
            <w:r>
              <w:rPr>
                <w:rFonts w:ascii="Arial" w:hAnsi="Arial" w:cs="Arial"/>
                <w:b/>
              </w:rPr>
              <w:t>Práctica d</w:t>
            </w:r>
            <w:r w:rsidR="0061256E" w:rsidRPr="0023045D">
              <w:rPr>
                <w:rFonts w:ascii="Arial" w:hAnsi="Arial" w:cs="Arial"/>
                <w:b/>
              </w:rPr>
              <w:t xml:space="preserve">ocente </w:t>
            </w:r>
          </w:p>
          <w:p w14:paraId="73CEB8E8" w14:textId="77777777" w:rsidR="0061256E" w:rsidRDefault="0061256E" w:rsidP="00EE2258">
            <w:pPr>
              <w:jc w:val="center"/>
              <w:rPr>
                <w:rFonts w:ascii="Arial" w:hAnsi="Arial" w:cs="Arial"/>
              </w:rPr>
            </w:pPr>
          </w:p>
          <w:p w14:paraId="5C988DCC" w14:textId="77777777" w:rsidR="0061256E" w:rsidRPr="0079572A" w:rsidRDefault="0061256E" w:rsidP="00EE2258">
            <w:pPr>
              <w:rPr>
                <w:rFonts w:ascii="Arial" w:hAnsi="Arial" w:cs="Arial"/>
              </w:rPr>
            </w:pPr>
          </w:p>
        </w:tc>
        <w:tc>
          <w:tcPr>
            <w:tcW w:w="7938" w:type="dxa"/>
            <w:tcBorders>
              <w:bottom w:val="single" w:sz="4" w:space="0" w:color="auto"/>
            </w:tcBorders>
          </w:tcPr>
          <w:p w14:paraId="6384AC24" w14:textId="65210422" w:rsidR="0061256E" w:rsidRPr="00981AE6" w:rsidRDefault="00653D59" w:rsidP="00EE2258">
            <w:pPr>
              <w:jc w:val="both"/>
              <w:rPr>
                <w:rFonts w:ascii="Arial" w:eastAsia="Times New Roman" w:hAnsi="Arial" w:cs="Arial"/>
                <w:bCs/>
                <w:lang w:eastAsia="es-MX"/>
              </w:rPr>
            </w:pPr>
            <w:r w:rsidRPr="00653D59">
              <w:rPr>
                <w:rFonts w:ascii="Arial" w:eastAsia="Times New Roman" w:hAnsi="Arial" w:cs="Arial"/>
                <w:bCs/>
                <w:lang w:eastAsia="es-MX"/>
              </w:rPr>
              <w:t xml:space="preserve">En esta práctica profesional el </w:t>
            </w:r>
            <w:r w:rsidR="004C27C6" w:rsidRPr="00653D59">
              <w:rPr>
                <w:rFonts w:ascii="Arial" w:eastAsia="Times New Roman" w:hAnsi="Arial" w:cs="Arial"/>
                <w:bCs/>
                <w:lang w:eastAsia="es-MX"/>
              </w:rPr>
              <w:t>participante ejecuta</w:t>
            </w:r>
            <w:r w:rsidRPr="00653D59">
              <w:rPr>
                <w:rFonts w:ascii="Arial" w:eastAsia="Times New Roman" w:hAnsi="Arial" w:cs="Arial"/>
                <w:bCs/>
                <w:lang w:eastAsia="es-MX"/>
              </w:rPr>
              <w:t xml:space="preserve"> un ejercicio docente en el marco de contenidos formativos  para un grupo de participantes en contextos formales y no formales; abarca acciones que van desde la planificación del proceso de enseñanza-aprendizaje, la selección de estrategias y medios para su abordaje y comunicación pertinente  y  la evaluación de los aprendizajes.</w:t>
            </w:r>
            <w:r>
              <w:rPr>
                <w:rFonts w:ascii="Arial" w:eastAsia="Times New Roman" w:hAnsi="Arial" w:cs="Arial"/>
                <w:bCs/>
                <w:lang w:eastAsia="es-MX"/>
              </w:rPr>
              <w:t xml:space="preserve"> </w:t>
            </w:r>
          </w:p>
        </w:tc>
      </w:tr>
    </w:tbl>
    <w:p w14:paraId="0CE8D812" w14:textId="77777777" w:rsidR="004C27C6" w:rsidRDefault="004C27C6" w:rsidP="0061256E">
      <w:pPr>
        <w:rPr>
          <w:rFonts w:ascii="Arial" w:hAnsi="Arial" w:cs="Arial"/>
          <w:sz w:val="24"/>
          <w:szCs w:val="16"/>
        </w:rPr>
      </w:pPr>
    </w:p>
    <w:p w14:paraId="1A306162" w14:textId="1DF03D4C" w:rsidR="0061256E" w:rsidRPr="00203414" w:rsidRDefault="0061256E" w:rsidP="00EE325D">
      <w:pPr>
        <w:jc w:val="center"/>
        <w:rPr>
          <w:rFonts w:ascii="Arial" w:hAnsi="Arial" w:cs="Arial"/>
          <w:b/>
          <w:sz w:val="24"/>
          <w:szCs w:val="16"/>
        </w:rPr>
      </w:pPr>
      <w:r>
        <w:rPr>
          <w:rFonts w:ascii="Arial" w:hAnsi="Arial" w:cs="Arial"/>
          <w:b/>
          <w:sz w:val="24"/>
          <w:szCs w:val="16"/>
        </w:rPr>
        <w:t xml:space="preserve">Quehacer profesional: </w:t>
      </w:r>
      <w:r w:rsidRPr="00203414">
        <w:rPr>
          <w:rFonts w:ascii="Arial" w:hAnsi="Arial" w:cs="Arial"/>
          <w:b/>
          <w:sz w:val="24"/>
          <w:szCs w:val="16"/>
        </w:rPr>
        <w:t>Procesos curriculares y proyectos socioeducativos</w:t>
      </w:r>
      <w:r>
        <w:rPr>
          <w:rFonts w:ascii="Arial" w:hAnsi="Arial" w:cs="Arial"/>
          <w:b/>
          <w:sz w:val="24"/>
          <w:szCs w:val="16"/>
        </w:rPr>
        <w:t xml:space="preserve"> </w:t>
      </w:r>
    </w:p>
    <w:tbl>
      <w:tblPr>
        <w:tblStyle w:val="Tablaconcuadrcula"/>
        <w:tblW w:w="0" w:type="auto"/>
        <w:tblLook w:val="04A0" w:firstRow="1" w:lastRow="0" w:firstColumn="1" w:lastColumn="0" w:noHBand="0" w:noVBand="1"/>
      </w:tblPr>
      <w:tblGrid>
        <w:gridCol w:w="3726"/>
        <w:gridCol w:w="5328"/>
      </w:tblGrid>
      <w:tr w:rsidR="0061256E" w:rsidRPr="009F4D26" w14:paraId="03BA6255" w14:textId="77777777" w:rsidTr="00EE2258">
        <w:trPr>
          <w:tblHeader/>
        </w:trPr>
        <w:tc>
          <w:tcPr>
            <w:tcW w:w="4957" w:type="dxa"/>
            <w:tcBorders>
              <w:top w:val="single" w:sz="18" w:space="0" w:color="auto"/>
              <w:left w:val="single" w:sz="18" w:space="0" w:color="auto"/>
              <w:bottom w:val="single" w:sz="18" w:space="0" w:color="auto"/>
              <w:right w:val="single" w:sz="18" w:space="0" w:color="auto"/>
            </w:tcBorders>
          </w:tcPr>
          <w:p w14:paraId="4D149EE1"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Experiencia Educativa</w:t>
            </w:r>
          </w:p>
        </w:tc>
        <w:tc>
          <w:tcPr>
            <w:tcW w:w="7938" w:type="dxa"/>
            <w:tcBorders>
              <w:top w:val="single" w:sz="18" w:space="0" w:color="auto"/>
              <w:left w:val="single" w:sz="18" w:space="0" w:color="auto"/>
              <w:bottom w:val="single" w:sz="18" w:space="0" w:color="auto"/>
              <w:right w:val="single" w:sz="18" w:space="0" w:color="auto"/>
            </w:tcBorders>
          </w:tcPr>
          <w:p w14:paraId="2B1FF302"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Descripción</w:t>
            </w:r>
          </w:p>
        </w:tc>
      </w:tr>
      <w:tr w:rsidR="00063185" w:rsidRPr="0006046D" w14:paraId="18F48D6D" w14:textId="77777777" w:rsidTr="00EE2258">
        <w:tc>
          <w:tcPr>
            <w:tcW w:w="4957" w:type="dxa"/>
            <w:vAlign w:val="center"/>
          </w:tcPr>
          <w:p w14:paraId="2C6CA0AA" w14:textId="77777777" w:rsidR="006A3F39" w:rsidRPr="007F2AA0" w:rsidRDefault="006A3F39" w:rsidP="00EE2258">
            <w:pPr>
              <w:pStyle w:val="Prrafodelista"/>
              <w:ind w:hanging="360"/>
              <w:jc w:val="center"/>
              <w:rPr>
                <w:rFonts w:ascii="Arial" w:hAnsi="Arial" w:cs="Arial"/>
                <w:b/>
                <w:sz w:val="24"/>
                <w:szCs w:val="24"/>
              </w:rPr>
            </w:pPr>
          </w:p>
          <w:p w14:paraId="629F690D" w14:textId="275E8784" w:rsidR="00063185" w:rsidRPr="007F2AA0" w:rsidRDefault="00FD20EC" w:rsidP="006A3F39">
            <w:pPr>
              <w:pStyle w:val="Prrafodelista"/>
              <w:ind w:hanging="360"/>
              <w:rPr>
                <w:rFonts w:ascii="Arial" w:hAnsi="Arial" w:cs="Arial"/>
                <w:b/>
                <w:sz w:val="24"/>
                <w:szCs w:val="24"/>
              </w:rPr>
            </w:pPr>
            <w:r>
              <w:rPr>
                <w:rFonts w:ascii="Arial" w:hAnsi="Arial" w:cs="Arial"/>
                <w:b/>
                <w:sz w:val="24"/>
                <w:szCs w:val="24"/>
              </w:rPr>
              <w:t>Bases conceptuales del c</w:t>
            </w:r>
            <w:r w:rsidR="006A3F39" w:rsidRPr="007F2AA0">
              <w:rPr>
                <w:rFonts w:ascii="Arial" w:hAnsi="Arial" w:cs="Arial"/>
                <w:b/>
                <w:sz w:val="24"/>
                <w:szCs w:val="24"/>
              </w:rPr>
              <w:t xml:space="preserve">urriculum </w:t>
            </w:r>
          </w:p>
        </w:tc>
        <w:tc>
          <w:tcPr>
            <w:tcW w:w="7938" w:type="dxa"/>
          </w:tcPr>
          <w:p w14:paraId="188DF4C9" w14:textId="3EB998FF" w:rsidR="00390FB5" w:rsidRDefault="00390FB5" w:rsidP="00390FB5">
            <w:pPr>
              <w:jc w:val="both"/>
              <w:rPr>
                <w:rFonts w:ascii="Arial" w:hAnsi="Arial" w:cs="Arial"/>
                <w:szCs w:val="24"/>
              </w:rPr>
            </w:pPr>
            <w:r>
              <w:rPr>
                <w:rFonts w:ascii="Arial" w:hAnsi="Arial" w:cs="Arial"/>
                <w:szCs w:val="24"/>
              </w:rPr>
              <w:t>En este seminario se estudian las bases o fundamentos conceptuales de los modelos curriculares, con el propósito de apoyar con conocimientos sólidos necesarios para conocer que en la elaboración del curricular se abordan dos grandes momentos o fases: la fundamentación, el diseño o estructuración formal y la evaluación. A partir de estas bases comprenderá y adquirirá los saberes necesarios para aborar las etapas y procesos y modelos curriculares (estudios, diagnósticos, diseño, operación o puesta en marcha, seguimiento y evaluación)</w:t>
            </w:r>
          </w:p>
        </w:tc>
      </w:tr>
      <w:tr w:rsidR="0061256E" w:rsidRPr="0006046D" w14:paraId="170CAC48" w14:textId="77777777" w:rsidTr="00EE2258">
        <w:tc>
          <w:tcPr>
            <w:tcW w:w="4957" w:type="dxa"/>
            <w:vAlign w:val="center"/>
          </w:tcPr>
          <w:p w14:paraId="205AF8C0" w14:textId="088C6FF6" w:rsidR="0061256E" w:rsidRPr="007F2AA0" w:rsidRDefault="0061256E" w:rsidP="00EE2258">
            <w:pPr>
              <w:pStyle w:val="Prrafodelista"/>
              <w:ind w:hanging="360"/>
              <w:jc w:val="center"/>
              <w:rPr>
                <w:rFonts w:ascii="Arial" w:hAnsi="Arial" w:cs="Arial"/>
                <w:b/>
                <w:sz w:val="24"/>
                <w:szCs w:val="24"/>
              </w:rPr>
            </w:pPr>
            <w:r w:rsidRPr="007F2AA0">
              <w:rPr>
                <w:rFonts w:ascii="Arial" w:hAnsi="Arial" w:cs="Arial"/>
                <w:b/>
                <w:sz w:val="24"/>
                <w:szCs w:val="24"/>
              </w:rPr>
              <w:t>Diseño</w:t>
            </w:r>
            <w:r w:rsidR="00FD20EC">
              <w:rPr>
                <w:rFonts w:ascii="Arial" w:hAnsi="Arial" w:cs="Arial"/>
                <w:b/>
                <w:sz w:val="24"/>
                <w:szCs w:val="24"/>
              </w:rPr>
              <w:t xml:space="preserve"> c</w:t>
            </w:r>
            <w:r w:rsidRPr="007F2AA0">
              <w:rPr>
                <w:rFonts w:ascii="Arial" w:hAnsi="Arial" w:cs="Arial"/>
                <w:b/>
                <w:sz w:val="24"/>
                <w:szCs w:val="24"/>
              </w:rPr>
              <w:t>urricular</w:t>
            </w:r>
          </w:p>
          <w:p w14:paraId="5D05951F" w14:textId="77777777" w:rsidR="0061256E" w:rsidRPr="007F2AA0" w:rsidRDefault="0061256E" w:rsidP="00EE2258">
            <w:pPr>
              <w:pStyle w:val="Prrafodelista"/>
              <w:ind w:hanging="360"/>
              <w:jc w:val="center"/>
              <w:rPr>
                <w:rFonts w:ascii="Arial" w:hAnsi="Arial" w:cs="Arial"/>
                <w:b/>
                <w:color w:val="70AD47" w:themeColor="accent6"/>
                <w:sz w:val="24"/>
                <w:szCs w:val="24"/>
              </w:rPr>
            </w:pPr>
          </w:p>
        </w:tc>
        <w:tc>
          <w:tcPr>
            <w:tcW w:w="7938" w:type="dxa"/>
          </w:tcPr>
          <w:p w14:paraId="5DFEE7BA" w14:textId="77777777" w:rsidR="0061256E" w:rsidRPr="00064726" w:rsidRDefault="0061256E" w:rsidP="00EE2258">
            <w:pPr>
              <w:tabs>
                <w:tab w:val="right" w:leader="dot" w:pos="8505"/>
              </w:tabs>
              <w:jc w:val="both"/>
              <w:rPr>
                <w:rFonts w:ascii="Arial" w:hAnsi="Arial" w:cs="Arial"/>
                <w:szCs w:val="24"/>
              </w:rPr>
            </w:pPr>
            <w:r>
              <w:rPr>
                <w:rFonts w:ascii="Arial" w:hAnsi="Arial" w:cs="Arial"/>
                <w:szCs w:val="24"/>
              </w:rPr>
              <w:t>Es un curso- taller que parte</w:t>
            </w:r>
            <w:r w:rsidRPr="002B73AE">
              <w:rPr>
                <w:rFonts w:ascii="Arial" w:hAnsi="Arial" w:cs="Arial"/>
                <w:szCs w:val="24"/>
              </w:rPr>
              <w:t xml:space="preserve"> </w:t>
            </w:r>
            <w:r>
              <w:rPr>
                <w:rFonts w:ascii="Arial" w:hAnsi="Arial" w:cs="Arial"/>
                <w:szCs w:val="24"/>
              </w:rPr>
              <w:t>d</w:t>
            </w:r>
            <w:r w:rsidRPr="002B73AE">
              <w:rPr>
                <w:rFonts w:ascii="Arial" w:hAnsi="Arial" w:cs="Arial"/>
                <w:szCs w:val="24"/>
              </w:rPr>
              <w:t>el análisis del concepto de currículum, de las teorías curriculares,</w:t>
            </w:r>
            <w:r>
              <w:rPr>
                <w:rFonts w:ascii="Arial" w:hAnsi="Arial" w:cs="Arial"/>
                <w:szCs w:val="24"/>
              </w:rPr>
              <w:t xml:space="preserve"> de </w:t>
            </w:r>
            <w:r w:rsidRPr="002B73AE">
              <w:rPr>
                <w:rFonts w:ascii="Arial" w:hAnsi="Arial" w:cs="Arial"/>
                <w:szCs w:val="24"/>
              </w:rPr>
              <w:t xml:space="preserve">las etapas del proceso de desarrollo curricular (diagnóstico, diseño, operación, implementación, seguimiento y evaluación) y </w:t>
            </w:r>
            <w:r>
              <w:rPr>
                <w:rFonts w:ascii="Arial" w:hAnsi="Arial" w:cs="Arial"/>
                <w:szCs w:val="24"/>
              </w:rPr>
              <w:t xml:space="preserve">de </w:t>
            </w:r>
            <w:r w:rsidRPr="002B73AE">
              <w:rPr>
                <w:rFonts w:ascii="Arial" w:hAnsi="Arial" w:cs="Arial"/>
                <w:szCs w:val="24"/>
              </w:rPr>
              <w:t>los modelos curriculares.</w:t>
            </w:r>
          </w:p>
        </w:tc>
      </w:tr>
      <w:tr w:rsidR="0061256E" w:rsidRPr="0006046D" w14:paraId="43B436B8" w14:textId="77777777" w:rsidTr="00EE2258">
        <w:tc>
          <w:tcPr>
            <w:tcW w:w="4957" w:type="dxa"/>
            <w:vAlign w:val="center"/>
          </w:tcPr>
          <w:p w14:paraId="5C39F43C" w14:textId="328496E3" w:rsidR="0061256E" w:rsidRPr="006A2069" w:rsidRDefault="00FD20EC" w:rsidP="00EE2258">
            <w:pPr>
              <w:jc w:val="center"/>
              <w:rPr>
                <w:rFonts w:ascii="Arial" w:hAnsi="Arial" w:cs="Arial"/>
                <w:b/>
                <w:sz w:val="24"/>
                <w:szCs w:val="24"/>
              </w:rPr>
            </w:pPr>
            <w:r>
              <w:rPr>
                <w:rFonts w:ascii="Arial" w:hAnsi="Arial" w:cs="Arial"/>
                <w:b/>
                <w:sz w:val="24"/>
                <w:szCs w:val="24"/>
              </w:rPr>
              <w:t>Evaluación c</w:t>
            </w:r>
            <w:r w:rsidR="0061256E" w:rsidRPr="006A2069">
              <w:rPr>
                <w:rFonts w:ascii="Arial" w:hAnsi="Arial" w:cs="Arial"/>
                <w:b/>
                <w:sz w:val="24"/>
                <w:szCs w:val="24"/>
              </w:rPr>
              <w:t>urricular</w:t>
            </w:r>
          </w:p>
          <w:p w14:paraId="365B96D6" w14:textId="77777777" w:rsidR="0061256E" w:rsidRPr="0006046D" w:rsidRDefault="0061256E" w:rsidP="00EE2258">
            <w:pPr>
              <w:jc w:val="center"/>
              <w:rPr>
                <w:rFonts w:ascii="Arial" w:hAnsi="Arial" w:cs="Arial"/>
              </w:rPr>
            </w:pPr>
          </w:p>
        </w:tc>
        <w:tc>
          <w:tcPr>
            <w:tcW w:w="7938" w:type="dxa"/>
          </w:tcPr>
          <w:p w14:paraId="171CB764" w14:textId="246C615B" w:rsidR="0061256E" w:rsidRPr="002B73AE" w:rsidRDefault="0061256E" w:rsidP="00EE325D">
            <w:pPr>
              <w:jc w:val="both"/>
              <w:rPr>
                <w:rFonts w:ascii="Arial" w:hAnsi="Arial" w:cs="Arial"/>
                <w:szCs w:val="24"/>
              </w:rPr>
            </w:pPr>
            <w:r w:rsidRPr="002B73AE">
              <w:rPr>
                <w:rFonts w:ascii="Arial" w:hAnsi="Arial" w:cs="Arial"/>
                <w:szCs w:val="24"/>
              </w:rPr>
              <w:t xml:space="preserve">Es un taller para el desarrollo de habilidades para la definición de una metodología para la evaluación curricular (interna y externa) y sus instrumentos, a fin </w:t>
            </w:r>
            <w:r w:rsidR="00B43BB2">
              <w:rPr>
                <w:rFonts w:ascii="Arial" w:hAnsi="Arial" w:cs="Arial"/>
                <w:szCs w:val="24"/>
              </w:rPr>
              <w:t>de evaluar uno o diversos componentes del desarrollo curricular</w:t>
            </w:r>
            <w:r w:rsidRPr="002B73AE">
              <w:rPr>
                <w:rFonts w:ascii="Arial" w:hAnsi="Arial" w:cs="Arial"/>
                <w:szCs w:val="24"/>
              </w:rPr>
              <w:t xml:space="preserve">. </w:t>
            </w:r>
          </w:p>
        </w:tc>
      </w:tr>
      <w:tr w:rsidR="00EC6876" w:rsidRPr="0006046D" w14:paraId="648D0384" w14:textId="77777777" w:rsidTr="00EE2258">
        <w:tc>
          <w:tcPr>
            <w:tcW w:w="4957" w:type="dxa"/>
            <w:vAlign w:val="center"/>
          </w:tcPr>
          <w:p w14:paraId="7ECA44DB" w14:textId="7105D78E" w:rsidR="00EC6876" w:rsidRPr="00EC6876" w:rsidRDefault="00FD20EC" w:rsidP="00EC6876">
            <w:pPr>
              <w:jc w:val="center"/>
              <w:rPr>
                <w:rFonts w:ascii="Arial" w:hAnsi="Arial" w:cs="Arial"/>
                <w:b/>
                <w:sz w:val="24"/>
                <w:szCs w:val="24"/>
              </w:rPr>
            </w:pPr>
            <w:r>
              <w:rPr>
                <w:rFonts w:ascii="Arial" w:hAnsi="Arial" w:cs="Arial"/>
                <w:b/>
                <w:sz w:val="24"/>
                <w:szCs w:val="24"/>
              </w:rPr>
              <w:t>Proyectos f</w:t>
            </w:r>
            <w:r w:rsidR="00EC6876" w:rsidRPr="00EC6876">
              <w:rPr>
                <w:rFonts w:ascii="Arial" w:hAnsi="Arial" w:cs="Arial"/>
                <w:b/>
                <w:sz w:val="24"/>
                <w:szCs w:val="24"/>
              </w:rPr>
              <w:t xml:space="preserve">ormativos en el </w:t>
            </w:r>
            <w:r>
              <w:rPr>
                <w:rFonts w:ascii="Arial" w:hAnsi="Arial" w:cs="Arial"/>
                <w:b/>
                <w:sz w:val="24"/>
                <w:szCs w:val="24"/>
              </w:rPr>
              <w:t>ámbito c</w:t>
            </w:r>
            <w:r w:rsidR="00EC6876" w:rsidRPr="00EC6876">
              <w:rPr>
                <w:rFonts w:ascii="Arial" w:hAnsi="Arial" w:cs="Arial"/>
                <w:b/>
                <w:sz w:val="24"/>
                <w:szCs w:val="24"/>
              </w:rPr>
              <w:t xml:space="preserve">omunitario. </w:t>
            </w:r>
          </w:p>
          <w:p w14:paraId="3EFD3F06" w14:textId="282ECB08" w:rsidR="00EC6876" w:rsidRPr="006A2069" w:rsidRDefault="00EC6876" w:rsidP="00EC6876">
            <w:pPr>
              <w:jc w:val="center"/>
              <w:rPr>
                <w:rFonts w:ascii="Arial" w:hAnsi="Arial" w:cs="Arial"/>
                <w:b/>
                <w:sz w:val="24"/>
                <w:szCs w:val="24"/>
              </w:rPr>
            </w:pPr>
            <w:r w:rsidRPr="00EC6876">
              <w:rPr>
                <w:rFonts w:ascii="Arial" w:hAnsi="Arial" w:cs="Arial"/>
                <w:b/>
                <w:sz w:val="24"/>
                <w:szCs w:val="24"/>
              </w:rPr>
              <w:tab/>
            </w:r>
          </w:p>
        </w:tc>
        <w:tc>
          <w:tcPr>
            <w:tcW w:w="7938" w:type="dxa"/>
          </w:tcPr>
          <w:p w14:paraId="1467935D" w14:textId="13C4E058" w:rsidR="00EC6876" w:rsidRPr="002B73AE" w:rsidRDefault="00EC6876" w:rsidP="00EE2258">
            <w:pPr>
              <w:rPr>
                <w:rFonts w:ascii="Arial" w:hAnsi="Arial" w:cs="Arial"/>
                <w:szCs w:val="24"/>
              </w:rPr>
            </w:pPr>
            <w:r w:rsidRPr="00EC6876">
              <w:rPr>
                <w:rFonts w:ascii="Arial" w:hAnsi="Arial" w:cs="Arial"/>
                <w:szCs w:val="24"/>
              </w:rPr>
              <w:t>Este curso taller ofrece una perspectiva al profesional de la pedagogía en función de su práctica profesional y responsabilidad social con el entorno, enfatizando su interdependencia por lo que se destaca la responsabilidad del impacto medioambiental y sociocultural de toda acción humana individual y colectiva. Se tendrá un acercamiento a problemáticas en torno a la sustentabilidad, (concepciones y práctica) la equidad de género, la comunicación intrapersonal e interpersonal, disfuncionalidad familiar y problemáticas escolares entre otras.</w:t>
            </w:r>
            <w:r>
              <w:rPr>
                <w:rFonts w:ascii="Arial" w:hAnsi="Arial" w:cs="Arial"/>
                <w:szCs w:val="24"/>
              </w:rPr>
              <w:t xml:space="preserve"> </w:t>
            </w:r>
          </w:p>
        </w:tc>
      </w:tr>
    </w:tbl>
    <w:p w14:paraId="5BB5F59E" w14:textId="77777777" w:rsidR="004C27C6" w:rsidRDefault="004C27C6" w:rsidP="00636D97">
      <w:pPr>
        <w:rPr>
          <w:rFonts w:ascii="Arial" w:hAnsi="Arial" w:cs="Arial"/>
          <w:sz w:val="24"/>
          <w:szCs w:val="16"/>
        </w:rPr>
      </w:pPr>
    </w:p>
    <w:p w14:paraId="6652D1DD" w14:textId="6CDFA43E" w:rsidR="0061256E" w:rsidRPr="00EE325D" w:rsidRDefault="0061256E" w:rsidP="00EE325D">
      <w:pPr>
        <w:jc w:val="center"/>
        <w:rPr>
          <w:rFonts w:ascii="Arial" w:hAnsi="Arial" w:cs="Arial"/>
          <w:b/>
          <w:sz w:val="24"/>
          <w:szCs w:val="16"/>
        </w:rPr>
      </w:pPr>
      <w:r>
        <w:rPr>
          <w:rFonts w:ascii="Arial" w:hAnsi="Arial" w:cs="Arial"/>
          <w:b/>
          <w:sz w:val="24"/>
          <w:szCs w:val="16"/>
        </w:rPr>
        <w:t>Quehacer profesional: Gestión y administración educativas</w:t>
      </w:r>
    </w:p>
    <w:tbl>
      <w:tblPr>
        <w:tblStyle w:val="Tablaconcuadrcula"/>
        <w:tblW w:w="0" w:type="auto"/>
        <w:tblLook w:val="04A0" w:firstRow="1" w:lastRow="0" w:firstColumn="1" w:lastColumn="0" w:noHBand="0" w:noVBand="1"/>
      </w:tblPr>
      <w:tblGrid>
        <w:gridCol w:w="3689"/>
        <w:gridCol w:w="5365"/>
      </w:tblGrid>
      <w:tr w:rsidR="0061256E" w:rsidRPr="009F4D26" w14:paraId="706258CF" w14:textId="77777777" w:rsidTr="00EE2258">
        <w:trPr>
          <w:tblHeader/>
        </w:trPr>
        <w:tc>
          <w:tcPr>
            <w:tcW w:w="4957" w:type="dxa"/>
            <w:tcBorders>
              <w:top w:val="single" w:sz="18" w:space="0" w:color="auto"/>
              <w:left w:val="single" w:sz="18" w:space="0" w:color="auto"/>
              <w:bottom w:val="single" w:sz="18" w:space="0" w:color="auto"/>
              <w:right w:val="single" w:sz="18" w:space="0" w:color="auto"/>
            </w:tcBorders>
          </w:tcPr>
          <w:p w14:paraId="1249E6A0"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Experiencia Educativa</w:t>
            </w:r>
          </w:p>
        </w:tc>
        <w:tc>
          <w:tcPr>
            <w:tcW w:w="7938" w:type="dxa"/>
            <w:tcBorders>
              <w:top w:val="single" w:sz="18" w:space="0" w:color="auto"/>
              <w:left w:val="single" w:sz="18" w:space="0" w:color="auto"/>
              <w:bottom w:val="single" w:sz="18" w:space="0" w:color="auto"/>
              <w:right w:val="single" w:sz="18" w:space="0" w:color="auto"/>
            </w:tcBorders>
          </w:tcPr>
          <w:p w14:paraId="38214BB6"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Descripción</w:t>
            </w:r>
          </w:p>
        </w:tc>
      </w:tr>
      <w:tr w:rsidR="0061256E" w:rsidRPr="0006046D" w14:paraId="34EE727F" w14:textId="77777777" w:rsidTr="00EE2258">
        <w:tc>
          <w:tcPr>
            <w:tcW w:w="4957" w:type="dxa"/>
            <w:vAlign w:val="center"/>
          </w:tcPr>
          <w:p w14:paraId="07F5F949" w14:textId="1E85A674" w:rsidR="0061256E" w:rsidRPr="006A2069" w:rsidRDefault="00FD20EC" w:rsidP="00EE2258">
            <w:pPr>
              <w:jc w:val="center"/>
              <w:rPr>
                <w:rFonts w:ascii="Arial" w:hAnsi="Arial" w:cs="Arial"/>
                <w:b/>
                <w:sz w:val="24"/>
                <w:szCs w:val="24"/>
              </w:rPr>
            </w:pPr>
            <w:r>
              <w:rPr>
                <w:rFonts w:ascii="Arial" w:hAnsi="Arial" w:cs="Arial"/>
                <w:b/>
                <w:sz w:val="24"/>
                <w:szCs w:val="24"/>
              </w:rPr>
              <w:t>Política y legislación e</w:t>
            </w:r>
            <w:r w:rsidR="0061256E" w:rsidRPr="006A2069">
              <w:rPr>
                <w:rFonts w:ascii="Arial" w:hAnsi="Arial" w:cs="Arial"/>
                <w:b/>
                <w:sz w:val="24"/>
                <w:szCs w:val="24"/>
              </w:rPr>
              <w:t>ducativa</w:t>
            </w:r>
          </w:p>
          <w:p w14:paraId="02691135" w14:textId="77777777" w:rsidR="0061256E" w:rsidRPr="0006046D" w:rsidRDefault="0061256E" w:rsidP="00EE2258">
            <w:pPr>
              <w:jc w:val="center"/>
              <w:rPr>
                <w:rFonts w:ascii="Arial" w:hAnsi="Arial" w:cs="Arial"/>
              </w:rPr>
            </w:pPr>
          </w:p>
        </w:tc>
        <w:tc>
          <w:tcPr>
            <w:tcW w:w="7938" w:type="dxa"/>
          </w:tcPr>
          <w:p w14:paraId="55E38887" w14:textId="77777777" w:rsidR="0061256E" w:rsidRDefault="0061256E" w:rsidP="00EE2258">
            <w:pPr>
              <w:jc w:val="both"/>
              <w:rPr>
                <w:rFonts w:ascii="Arial" w:hAnsi="Arial" w:cs="Arial"/>
                <w:szCs w:val="24"/>
              </w:rPr>
            </w:pPr>
            <w:r w:rsidRPr="002B73AE">
              <w:rPr>
                <w:rFonts w:ascii="Arial" w:hAnsi="Arial" w:cs="Arial"/>
                <w:szCs w:val="24"/>
              </w:rPr>
              <w:t xml:space="preserve">El contenido de este curso se centra en la revisión de la política educativa generada desde las organizaciones internacionales (Banco Mundial, Fondo Monetario Internacional, Unesco, OCDE, CEPAL, entre otros) y su impacto en la política pública en México, así como la forma en que influyen éstas en las reformas de la educación. Los escenarios y retos de la educación en México. Así como </w:t>
            </w:r>
            <w:r>
              <w:rPr>
                <w:rFonts w:ascii="Arial" w:hAnsi="Arial" w:cs="Arial"/>
                <w:szCs w:val="24"/>
              </w:rPr>
              <w:t>el análisis de la legislación educativa que rige al sistema educativo mexicano.</w:t>
            </w:r>
          </w:p>
          <w:p w14:paraId="26736B77" w14:textId="6634E9DE" w:rsidR="00784AAF" w:rsidRPr="002B73AE" w:rsidRDefault="00784AAF" w:rsidP="00EE2258">
            <w:pPr>
              <w:jc w:val="both"/>
              <w:rPr>
                <w:rFonts w:ascii="Arial" w:hAnsi="Arial" w:cs="Arial"/>
                <w:szCs w:val="24"/>
              </w:rPr>
            </w:pPr>
            <w:r>
              <w:rPr>
                <w:rFonts w:ascii="Arial" w:hAnsi="Arial" w:cs="Arial"/>
                <w:szCs w:val="24"/>
              </w:rPr>
              <w:t xml:space="preserve">Dado que las políticas van de la mano con </w:t>
            </w:r>
            <w:proofErr w:type="gramStart"/>
            <w:r>
              <w:rPr>
                <w:rFonts w:ascii="Arial" w:hAnsi="Arial" w:cs="Arial"/>
                <w:szCs w:val="24"/>
              </w:rPr>
              <w:t>el</w:t>
            </w:r>
            <w:proofErr w:type="gramEnd"/>
            <w:r>
              <w:rPr>
                <w:rFonts w:ascii="Arial" w:hAnsi="Arial" w:cs="Arial"/>
                <w:szCs w:val="24"/>
              </w:rPr>
              <w:t xml:space="preserve"> dimensión legislativa, se analizara en el curso las relaciones entre política educativa y legislación.</w:t>
            </w:r>
          </w:p>
        </w:tc>
      </w:tr>
      <w:tr w:rsidR="0061256E" w:rsidRPr="0006046D" w14:paraId="70F6C755" w14:textId="77777777" w:rsidTr="00EE2258">
        <w:tc>
          <w:tcPr>
            <w:tcW w:w="4957" w:type="dxa"/>
            <w:vAlign w:val="center"/>
          </w:tcPr>
          <w:p w14:paraId="3AAB49CE" w14:textId="609CC4DE" w:rsidR="0061256E" w:rsidRPr="00A022DF" w:rsidRDefault="00FD20EC" w:rsidP="00EE2258">
            <w:pPr>
              <w:jc w:val="center"/>
              <w:rPr>
                <w:rFonts w:ascii="Arial" w:hAnsi="Arial" w:cs="Arial"/>
                <w:b/>
              </w:rPr>
            </w:pPr>
            <w:r>
              <w:rPr>
                <w:rFonts w:ascii="Arial" w:hAnsi="Arial" w:cs="Arial"/>
                <w:b/>
                <w:sz w:val="24"/>
                <w:szCs w:val="24"/>
              </w:rPr>
              <w:t>Gestión y administración e</w:t>
            </w:r>
            <w:r w:rsidR="0061256E" w:rsidRPr="00A022DF">
              <w:rPr>
                <w:rFonts w:ascii="Arial" w:hAnsi="Arial" w:cs="Arial"/>
                <w:b/>
                <w:sz w:val="24"/>
                <w:szCs w:val="24"/>
              </w:rPr>
              <w:t>ducativa</w:t>
            </w:r>
          </w:p>
        </w:tc>
        <w:tc>
          <w:tcPr>
            <w:tcW w:w="7938" w:type="dxa"/>
          </w:tcPr>
          <w:p w14:paraId="583B2B3E" w14:textId="0287035E" w:rsidR="0061256E" w:rsidRPr="00A022DF" w:rsidRDefault="0061256E" w:rsidP="00EE2258">
            <w:pPr>
              <w:jc w:val="both"/>
              <w:rPr>
                <w:rFonts w:ascii="Arial" w:hAnsi="Arial" w:cs="Arial"/>
                <w:szCs w:val="24"/>
              </w:rPr>
            </w:pPr>
            <w:r w:rsidRPr="002B73AE">
              <w:rPr>
                <w:rFonts w:ascii="Arial" w:hAnsi="Arial" w:cs="Arial"/>
                <w:szCs w:val="24"/>
              </w:rPr>
              <w:t xml:space="preserve">El curso se centra en el análisis de las características de las instituciones educativas como organizaciones sociales. Las teorías de la administración </w:t>
            </w:r>
            <w:r w:rsidR="00790D05">
              <w:rPr>
                <w:rFonts w:ascii="Arial" w:hAnsi="Arial" w:cs="Arial"/>
                <w:szCs w:val="24"/>
              </w:rPr>
              <w:t xml:space="preserve">y el los conocimientos actualizados sobre el objeto de estudio de la gestión, </w:t>
            </w:r>
            <w:r w:rsidRPr="002B73AE">
              <w:rPr>
                <w:rFonts w:ascii="Arial" w:hAnsi="Arial" w:cs="Arial"/>
                <w:szCs w:val="24"/>
              </w:rPr>
              <w:t xml:space="preserve">que fundamentan la gestión de las instituciones educativas. El proceso administrativo y las áreas funcionales en las instituciones educativas. </w:t>
            </w:r>
          </w:p>
        </w:tc>
      </w:tr>
      <w:tr w:rsidR="0061256E" w:rsidRPr="0006046D" w14:paraId="64162F08" w14:textId="77777777" w:rsidTr="00EE2258">
        <w:tc>
          <w:tcPr>
            <w:tcW w:w="4957" w:type="dxa"/>
            <w:vAlign w:val="center"/>
          </w:tcPr>
          <w:p w14:paraId="4649F19A" w14:textId="380EE21F" w:rsidR="0061256E" w:rsidRPr="00A022DF" w:rsidRDefault="00FD20EC" w:rsidP="00EE2258">
            <w:pPr>
              <w:jc w:val="center"/>
              <w:rPr>
                <w:rFonts w:ascii="Arial" w:hAnsi="Arial" w:cs="Arial"/>
                <w:b/>
              </w:rPr>
            </w:pPr>
            <w:r>
              <w:rPr>
                <w:rFonts w:ascii="Arial" w:hAnsi="Arial" w:cs="Arial"/>
                <w:b/>
                <w:sz w:val="24"/>
                <w:szCs w:val="24"/>
              </w:rPr>
              <w:t>Planeación e</w:t>
            </w:r>
            <w:r w:rsidR="0061256E" w:rsidRPr="00A022DF">
              <w:rPr>
                <w:rFonts w:ascii="Arial" w:hAnsi="Arial" w:cs="Arial"/>
                <w:b/>
                <w:sz w:val="24"/>
                <w:szCs w:val="24"/>
              </w:rPr>
              <w:t>ducativa</w:t>
            </w:r>
          </w:p>
        </w:tc>
        <w:tc>
          <w:tcPr>
            <w:tcW w:w="7938" w:type="dxa"/>
          </w:tcPr>
          <w:p w14:paraId="1DC6862D" w14:textId="77777777" w:rsidR="0061256E" w:rsidRPr="002B73AE" w:rsidRDefault="0061256E" w:rsidP="00EE2258">
            <w:pPr>
              <w:jc w:val="both"/>
              <w:rPr>
                <w:rFonts w:ascii="Arial" w:hAnsi="Arial" w:cs="Arial"/>
                <w:szCs w:val="24"/>
              </w:rPr>
            </w:pPr>
            <w:r w:rsidRPr="002B73AE">
              <w:rPr>
                <w:rFonts w:ascii="Arial" w:hAnsi="Arial" w:cs="Arial"/>
                <w:szCs w:val="24"/>
              </w:rPr>
              <w:t xml:space="preserve">Es un taller que inicia con el análisis de la planeación como un proceso de desarrollo institucional. Tipos y niveles de planeación para el desarrollo de las instituciones educativas. Las metodologías, técnicas e instrumentos, para desarrollar un ejercicio de planeación institucional. </w:t>
            </w:r>
          </w:p>
        </w:tc>
      </w:tr>
      <w:tr w:rsidR="0061256E" w:rsidRPr="0006046D" w14:paraId="62B76D5A" w14:textId="77777777" w:rsidTr="00EE2258">
        <w:tc>
          <w:tcPr>
            <w:tcW w:w="4957" w:type="dxa"/>
            <w:vAlign w:val="center"/>
          </w:tcPr>
          <w:p w14:paraId="42173912" w14:textId="2B345C1D" w:rsidR="0061256E" w:rsidRPr="00A022DF" w:rsidRDefault="00FD20EC" w:rsidP="00EE2258">
            <w:pPr>
              <w:jc w:val="center"/>
              <w:rPr>
                <w:rFonts w:ascii="Arial" w:hAnsi="Arial" w:cs="Arial"/>
                <w:b/>
                <w:sz w:val="24"/>
                <w:szCs w:val="24"/>
              </w:rPr>
            </w:pPr>
            <w:r>
              <w:rPr>
                <w:rFonts w:ascii="Arial" w:hAnsi="Arial" w:cs="Arial"/>
                <w:b/>
                <w:sz w:val="24"/>
                <w:szCs w:val="24"/>
              </w:rPr>
              <w:t>Procesos de las organizaciones e</w:t>
            </w:r>
            <w:r w:rsidR="0061256E" w:rsidRPr="00A022DF">
              <w:rPr>
                <w:rFonts w:ascii="Arial" w:hAnsi="Arial" w:cs="Arial"/>
                <w:b/>
                <w:sz w:val="24"/>
                <w:szCs w:val="24"/>
              </w:rPr>
              <w:t>ducativas</w:t>
            </w:r>
          </w:p>
          <w:p w14:paraId="0FF5485A" w14:textId="77777777" w:rsidR="0061256E" w:rsidRPr="0006046D" w:rsidRDefault="0061256E" w:rsidP="00EE2258">
            <w:pPr>
              <w:jc w:val="center"/>
              <w:rPr>
                <w:rFonts w:ascii="Arial" w:hAnsi="Arial" w:cs="Arial"/>
              </w:rPr>
            </w:pPr>
          </w:p>
        </w:tc>
        <w:tc>
          <w:tcPr>
            <w:tcW w:w="7938" w:type="dxa"/>
          </w:tcPr>
          <w:p w14:paraId="2A9CF6DE" w14:textId="5AACC39A" w:rsidR="0061256E" w:rsidRPr="00EE325D" w:rsidRDefault="0061256E" w:rsidP="00EE2258">
            <w:pPr>
              <w:jc w:val="both"/>
              <w:rPr>
                <w:rFonts w:ascii="Arial" w:hAnsi="Arial" w:cs="Arial"/>
                <w:szCs w:val="24"/>
              </w:rPr>
            </w:pPr>
            <w:r w:rsidRPr="002B73AE">
              <w:rPr>
                <w:rFonts w:ascii="Arial" w:hAnsi="Arial" w:cs="Arial"/>
                <w:szCs w:val="24"/>
              </w:rPr>
              <w:t xml:space="preserve">Es un taller que inicia con el análisis de las teorías de la organización. Las estructuras de la organización (organigrama, manual de puestos y funciones) y los procesos organizacionales (clima, cultura, cambio). Para fundamentar el diagnóstico y diseño de una estructura organizacional y la definición de un plan de trabajo para un proceso de desarrollo. </w:t>
            </w:r>
          </w:p>
        </w:tc>
      </w:tr>
      <w:tr w:rsidR="0061256E" w:rsidRPr="0006046D" w14:paraId="79D40914" w14:textId="77777777" w:rsidTr="00EE2258">
        <w:tc>
          <w:tcPr>
            <w:tcW w:w="4957" w:type="dxa"/>
            <w:vAlign w:val="center"/>
          </w:tcPr>
          <w:p w14:paraId="31EAF335" w14:textId="48002ECF" w:rsidR="0061256E" w:rsidRPr="00A022DF" w:rsidRDefault="00AC373F" w:rsidP="00EE2258">
            <w:pPr>
              <w:jc w:val="center"/>
              <w:rPr>
                <w:rStyle w:val="nfasissutil"/>
                <w:b/>
              </w:rPr>
            </w:pPr>
            <w:r>
              <w:rPr>
                <w:rFonts w:ascii="Arial" w:hAnsi="Arial" w:cs="Arial"/>
                <w:b/>
                <w:noProof/>
                <w:lang w:eastAsia="es-MX"/>
              </w:rPr>
              <w:t>Evaluación i</w:t>
            </w:r>
            <w:r w:rsidR="0061256E" w:rsidRPr="00A022DF">
              <w:rPr>
                <w:rFonts w:ascii="Arial" w:hAnsi="Arial" w:cs="Arial"/>
                <w:b/>
                <w:noProof/>
                <w:lang w:eastAsia="es-MX"/>
              </w:rPr>
              <w:t>nstitucional</w:t>
            </w:r>
          </w:p>
        </w:tc>
        <w:tc>
          <w:tcPr>
            <w:tcW w:w="7938" w:type="dxa"/>
          </w:tcPr>
          <w:p w14:paraId="1D81061B" w14:textId="77777777" w:rsidR="0061256E" w:rsidRPr="00A947D4" w:rsidRDefault="0061256E" w:rsidP="00EE2258">
            <w:pPr>
              <w:ind w:firstLine="33"/>
              <w:jc w:val="both"/>
              <w:rPr>
                <w:rFonts w:ascii="Arial" w:hAnsi="Arial" w:cs="Arial"/>
                <w:color w:val="6699FF"/>
                <w:szCs w:val="24"/>
              </w:rPr>
            </w:pPr>
            <w:r w:rsidRPr="00A947D4">
              <w:rPr>
                <w:rFonts w:ascii="Arial" w:hAnsi="Arial" w:cs="Arial"/>
                <w:szCs w:val="24"/>
              </w:rPr>
              <w:t xml:space="preserve">Es un curso-taller que permite al pedagogo habilitarse en aspectos teórico metodológicos básicos para los procesos de autoevaluación y acreditación institucional de programas educativos tanto públicos como privados. Se aborda el papel que juega la evaluación institucional para la mejora de las instituciones educativas y su impacto a nivel económico y social. </w:t>
            </w:r>
          </w:p>
        </w:tc>
      </w:tr>
    </w:tbl>
    <w:p w14:paraId="6E9C8863" w14:textId="77777777" w:rsidR="004C27C6" w:rsidRDefault="004C27C6" w:rsidP="00636D97">
      <w:pPr>
        <w:rPr>
          <w:rFonts w:ascii="Arial" w:hAnsi="Arial" w:cs="Arial"/>
          <w:b/>
          <w:sz w:val="24"/>
          <w:szCs w:val="16"/>
        </w:rPr>
      </w:pPr>
    </w:p>
    <w:p w14:paraId="0F780120" w14:textId="30D8C622" w:rsidR="0061256E" w:rsidRPr="00203414" w:rsidRDefault="0061256E" w:rsidP="00EE325D">
      <w:pPr>
        <w:jc w:val="center"/>
        <w:rPr>
          <w:rFonts w:ascii="Arial" w:hAnsi="Arial" w:cs="Arial"/>
          <w:b/>
          <w:sz w:val="24"/>
          <w:szCs w:val="16"/>
        </w:rPr>
      </w:pPr>
      <w:r>
        <w:rPr>
          <w:rFonts w:ascii="Arial" w:hAnsi="Arial" w:cs="Arial"/>
          <w:b/>
          <w:sz w:val="24"/>
          <w:szCs w:val="16"/>
        </w:rPr>
        <w:t>Quehacer profesional: Orientación educativa y social</w:t>
      </w:r>
    </w:p>
    <w:tbl>
      <w:tblPr>
        <w:tblStyle w:val="Tablaconcuadrcula"/>
        <w:tblW w:w="0" w:type="auto"/>
        <w:tblLook w:val="04A0" w:firstRow="1" w:lastRow="0" w:firstColumn="1" w:lastColumn="0" w:noHBand="0" w:noVBand="1"/>
      </w:tblPr>
      <w:tblGrid>
        <w:gridCol w:w="3691"/>
        <w:gridCol w:w="5363"/>
      </w:tblGrid>
      <w:tr w:rsidR="0061256E" w:rsidRPr="009F4D26" w14:paraId="1AF0D50D" w14:textId="77777777" w:rsidTr="00EE2258">
        <w:trPr>
          <w:tblHeader/>
        </w:trPr>
        <w:tc>
          <w:tcPr>
            <w:tcW w:w="4957" w:type="dxa"/>
            <w:tcBorders>
              <w:top w:val="single" w:sz="18" w:space="0" w:color="auto"/>
              <w:left w:val="single" w:sz="18" w:space="0" w:color="auto"/>
              <w:bottom w:val="single" w:sz="18" w:space="0" w:color="auto"/>
              <w:right w:val="single" w:sz="18" w:space="0" w:color="auto"/>
            </w:tcBorders>
          </w:tcPr>
          <w:p w14:paraId="09CFEE16"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Experiencia Educativa</w:t>
            </w:r>
          </w:p>
        </w:tc>
        <w:tc>
          <w:tcPr>
            <w:tcW w:w="7938" w:type="dxa"/>
            <w:tcBorders>
              <w:top w:val="single" w:sz="18" w:space="0" w:color="auto"/>
              <w:left w:val="single" w:sz="18" w:space="0" w:color="auto"/>
              <w:bottom w:val="single" w:sz="18" w:space="0" w:color="auto"/>
              <w:right w:val="single" w:sz="18" w:space="0" w:color="auto"/>
            </w:tcBorders>
          </w:tcPr>
          <w:p w14:paraId="08ED8415"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Descripción</w:t>
            </w:r>
          </w:p>
        </w:tc>
      </w:tr>
      <w:tr w:rsidR="0061256E" w:rsidRPr="0006046D" w14:paraId="78EACC00" w14:textId="77777777" w:rsidTr="00EE2258">
        <w:tc>
          <w:tcPr>
            <w:tcW w:w="4957" w:type="dxa"/>
            <w:vAlign w:val="center"/>
          </w:tcPr>
          <w:p w14:paraId="242A08C6" w14:textId="2805A185" w:rsidR="0061256E" w:rsidRPr="006A2069" w:rsidRDefault="0061256E" w:rsidP="00EE2258">
            <w:pPr>
              <w:jc w:val="center"/>
              <w:rPr>
                <w:rFonts w:ascii="Arial" w:hAnsi="Arial" w:cs="Arial"/>
                <w:b/>
              </w:rPr>
            </w:pPr>
            <w:r w:rsidRPr="006A2069">
              <w:rPr>
                <w:rFonts w:ascii="Arial" w:hAnsi="Arial" w:cs="Arial"/>
                <w:b/>
              </w:rPr>
              <w:t xml:space="preserve">Fundamentos de la </w:t>
            </w:r>
            <w:r w:rsidR="00AC373F">
              <w:rPr>
                <w:rFonts w:ascii="Arial" w:hAnsi="Arial" w:cs="Arial"/>
                <w:b/>
              </w:rPr>
              <w:t>o</w:t>
            </w:r>
            <w:r w:rsidR="00707E08">
              <w:rPr>
                <w:rFonts w:ascii="Arial" w:hAnsi="Arial" w:cs="Arial"/>
                <w:b/>
              </w:rPr>
              <w:t>rient</w:t>
            </w:r>
            <w:r w:rsidR="00AC373F">
              <w:rPr>
                <w:rFonts w:ascii="Arial" w:hAnsi="Arial" w:cs="Arial"/>
                <w:b/>
              </w:rPr>
              <w:t>ación e</w:t>
            </w:r>
            <w:r w:rsidRPr="006A2069">
              <w:rPr>
                <w:rFonts w:ascii="Arial" w:hAnsi="Arial" w:cs="Arial"/>
                <w:b/>
              </w:rPr>
              <w:t>ducativa</w:t>
            </w:r>
          </w:p>
          <w:p w14:paraId="7B9F5E7B" w14:textId="77777777" w:rsidR="0061256E" w:rsidRPr="006A2069" w:rsidRDefault="0061256E" w:rsidP="00EE2258">
            <w:pPr>
              <w:jc w:val="center"/>
              <w:rPr>
                <w:rFonts w:ascii="Arial" w:hAnsi="Arial" w:cs="Arial"/>
                <w:b/>
              </w:rPr>
            </w:pPr>
          </w:p>
        </w:tc>
        <w:tc>
          <w:tcPr>
            <w:tcW w:w="7938" w:type="dxa"/>
          </w:tcPr>
          <w:p w14:paraId="2BF88A9F" w14:textId="77777777" w:rsidR="0061256E" w:rsidRPr="00EF7553" w:rsidRDefault="0061256E" w:rsidP="00EE2258">
            <w:pPr>
              <w:jc w:val="both"/>
              <w:rPr>
                <w:rFonts w:ascii="Arial" w:hAnsi="Arial" w:cs="Arial"/>
                <w:b/>
                <w:szCs w:val="24"/>
              </w:rPr>
            </w:pPr>
            <w:r w:rsidRPr="00EF7553">
              <w:rPr>
                <w:rFonts w:ascii="Arial" w:hAnsi="Arial" w:cs="Arial"/>
              </w:rPr>
              <w:t>Este curso tiene como finalidad que los estudiantes adquieran conocimientos teórico-metodológicos, (psicológicos, pedagógicos y sociológicos)de la Orientación Educativa y la Tutoría necesarios para que el estudiante conozca y pueda intervenir competentemente en los diversos ámbitos de la realidad social a la que se enfrenta, con una actitud crítica, reflexiva, colaborativa e innovadora que le permita desempeñarse con profesionalismo.</w:t>
            </w:r>
          </w:p>
        </w:tc>
      </w:tr>
      <w:tr w:rsidR="0061256E" w:rsidRPr="0006046D" w14:paraId="2033337F" w14:textId="77777777" w:rsidTr="00EE2258">
        <w:tc>
          <w:tcPr>
            <w:tcW w:w="4957" w:type="dxa"/>
            <w:vAlign w:val="center"/>
          </w:tcPr>
          <w:p w14:paraId="62A11ED3" w14:textId="543345B0" w:rsidR="0061256E" w:rsidRPr="006A2069" w:rsidRDefault="00AC373F" w:rsidP="00EE2258">
            <w:pPr>
              <w:jc w:val="center"/>
              <w:rPr>
                <w:rFonts w:ascii="Arial" w:hAnsi="Arial" w:cs="Arial"/>
                <w:b/>
              </w:rPr>
            </w:pPr>
            <w:r>
              <w:rPr>
                <w:rFonts w:ascii="Arial" w:hAnsi="Arial" w:cs="Arial"/>
                <w:b/>
              </w:rPr>
              <w:t>Metodología de la orientación e</w:t>
            </w:r>
            <w:r w:rsidR="0061256E" w:rsidRPr="006A2069">
              <w:rPr>
                <w:rFonts w:ascii="Arial" w:hAnsi="Arial" w:cs="Arial"/>
                <w:b/>
              </w:rPr>
              <w:t>ducativa</w:t>
            </w:r>
          </w:p>
          <w:p w14:paraId="5A28642F" w14:textId="77777777" w:rsidR="0061256E" w:rsidRPr="006A2069" w:rsidRDefault="0061256E" w:rsidP="00EE2258">
            <w:pPr>
              <w:jc w:val="center"/>
              <w:rPr>
                <w:rFonts w:ascii="Arial" w:hAnsi="Arial" w:cs="Arial"/>
                <w:b/>
              </w:rPr>
            </w:pPr>
          </w:p>
        </w:tc>
        <w:tc>
          <w:tcPr>
            <w:tcW w:w="7938" w:type="dxa"/>
          </w:tcPr>
          <w:p w14:paraId="5A984F9D" w14:textId="7260618C" w:rsidR="0061256E" w:rsidRPr="00EF7553" w:rsidRDefault="0061256E" w:rsidP="00EE2258">
            <w:pPr>
              <w:jc w:val="both"/>
              <w:rPr>
                <w:rFonts w:ascii="Arial" w:hAnsi="Arial" w:cs="Arial"/>
              </w:rPr>
            </w:pPr>
            <w:r w:rsidRPr="00EF7553">
              <w:rPr>
                <w:rFonts w:ascii="Arial" w:hAnsi="Arial" w:cs="Arial"/>
              </w:rPr>
              <w:t xml:space="preserve">En este curso taller se ofrece el conocimiento manejo y aplicación con compromiso, responsabilidad y ética profesional de los recursos metodológicos emanados de las principales y más actuales líneas de acción de la Orientación </w:t>
            </w:r>
            <w:r w:rsidR="004C27C6" w:rsidRPr="00EF7553">
              <w:rPr>
                <w:rFonts w:ascii="Arial" w:hAnsi="Arial" w:cs="Arial"/>
              </w:rPr>
              <w:t>Educativa y</w:t>
            </w:r>
            <w:r w:rsidRPr="00EF7553">
              <w:rPr>
                <w:rFonts w:ascii="Arial" w:hAnsi="Arial" w:cs="Arial"/>
              </w:rPr>
              <w:t xml:space="preserve"> la Tutoría abarcando las Áreas: Procesos de Enseñanza-Aprendizaje, Orientación Profesional, Atención a la diversidad y Área de Prevención que permitirán incidir favorablemente en la presencia y atención de tales problemáticas.</w:t>
            </w:r>
          </w:p>
        </w:tc>
      </w:tr>
      <w:tr w:rsidR="0061256E" w:rsidRPr="0006046D" w14:paraId="301FD48B" w14:textId="77777777" w:rsidTr="00EE2258">
        <w:tc>
          <w:tcPr>
            <w:tcW w:w="4957" w:type="dxa"/>
            <w:vAlign w:val="center"/>
          </w:tcPr>
          <w:p w14:paraId="674B5378" w14:textId="062FCFF1" w:rsidR="0061256E" w:rsidRPr="006A2069" w:rsidRDefault="00AC373F" w:rsidP="00EE2258">
            <w:pPr>
              <w:jc w:val="center"/>
              <w:rPr>
                <w:rFonts w:ascii="Arial" w:hAnsi="Arial" w:cs="Arial"/>
                <w:b/>
              </w:rPr>
            </w:pPr>
            <w:r>
              <w:rPr>
                <w:rFonts w:ascii="Arial" w:hAnsi="Arial" w:cs="Arial"/>
                <w:b/>
              </w:rPr>
              <w:t>Procesos de acompañamiento e</w:t>
            </w:r>
            <w:r w:rsidR="0061256E" w:rsidRPr="006A2069">
              <w:rPr>
                <w:rFonts w:ascii="Arial" w:hAnsi="Arial" w:cs="Arial"/>
                <w:b/>
              </w:rPr>
              <w:t>ducativo</w:t>
            </w:r>
          </w:p>
        </w:tc>
        <w:tc>
          <w:tcPr>
            <w:tcW w:w="7938" w:type="dxa"/>
          </w:tcPr>
          <w:p w14:paraId="4FCE159C" w14:textId="785BCBD3" w:rsidR="0061256E" w:rsidRPr="00825AA8" w:rsidRDefault="0061256E" w:rsidP="00252000">
            <w:pPr>
              <w:jc w:val="both"/>
              <w:rPr>
                <w:rFonts w:ascii="Arial" w:hAnsi="Arial" w:cs="Arial"/>
                <w:color w:val="FF0000"/>
              </w:rPr>
            </w:pPr>
            <w:r w:rsidRPr="00EE325D">
              <w:rPr>
                <w:rFonts w:ascii="Arial" w:hAnsi="Arial" w:cs="Arial"/>
              </w:rPr>
              <w:t>En este curso taller se pretende que el estudiante  de</w:t>
            </w:r>
            <w:r w:rsidR="00252000">
              <w:rPr>
                <w:rFonts w:ascii="Arial" w:hAnsi="Arial" w:cs="Arial"/>
              </w:rPr>
              <w:t>sarrolle el carácter teórico prá</w:t>
            </w:r>
            <w:r w:rsidRPr="00EE325D">
              <w:rPr>
                <w:rFonts w:ascii="Arial" w:hAnsi="Arial" w:cs="Arial"/>
              </w:rPr>
              <w:t>ctico donde adquiera e implemente competencias que le permitan desarrollar programas de</w:t>
            </w:r>
            <w:r w:rsidR="00252000">
              <w:rPr>
                <w:rFonts w:ascii="Arial" w:hAnsi="Arial" w:cs="Arial"/>
              </w:rPr>
              <w:t xml:space="preserve"> tutorías académicas en los distintos niveles educativos,</w:t>
            </w:r>
            <w:r w:rsidRPr="00EE325D">
              <w:rPr>
                <w:rFonts w:ascii="Arial" w:hAnsi="Arial" w:cs="Arial"/>
              </w:rPr>
              <w:t xml:space="preserve"> </w:t>
            </w:r>
            <w:r w:rsidR="00252000">
              <w:rPr>
                <w:rFonts w:ascii="Arial" w:hAnsi="Arial" w:cs="Arial"/>
              </w:rPr>
              <w:t>reconociendo la influencia de</w:t>
            </w:r>
            <w:r w:rsidRPr="00EE325D">
              <w:rPr>
                <w:rFonts w:ascii="Arial" w:hAnsi="Arial" w:cs="Arial"/>
              </w:rPr>
              <w:t xml:space="preserve"> fac</w:t>
            </w:r>
            <w:r w:rsidR="00252000">
              <w:rPr>
                <w:rFonts w:ascii="Arial" w:hAnsi="Arial" w:cs="Arial"/>
              </w:rPr>
              <w:t>tores psicológicos, biológicos,</w:t>
            </w:r>
            <w:r w:rsidRPr="00EE325D">
              <w:rPr>
                <w:rFonts w:ascii="Arial" w:hAnsi="Arial" w:cs="Arial"/>
              </w:rPr>
              <w:t xml:space="preserve"> sociales</w:t>
            </w:r>
            <w:r w:rsidR="00252000">
              <w:rPr>
                <w:rFonts w:ascii="Arial" w:hAnsi="Arial" w:cs="Arial"/>
              </w:rPr>
              <w:t xml:space="preserve"> y culturales</w:t>
            </w:r>
            <w:r w:rsidRPr="00EE325D">
              <w:rPr>
                <w:rFonts w:ascii="Arial" w:hAnsi="Arial" w:cs="Arial"/>
              </w:rPr>
              <w:t>.</w:t>
            </w:r>
            <w:r w:rsidR="00825AA8">
              <w:rPr>
                <w:rFonts w:ascii="Arial" w:hAnsi="Arial" w:cs="Arial"/>
              </w:rPr>
              <w:t xml:space="preserve"> </w:t>
            </w:r>
          </w:p>
        </w:tc>
      </w:tr>
      <w:tr w:rsidR="0061256E" w:rsidRPr="0006046D" w14:paraId="088ABA4E" w14:textId="77777777" w:rsidTr="00EE2258">
        <w:tc>
          <w:tcPr>
            <w:tcW w:w="4957" w:type="dxa"/>
            <w:vAlign w:val="center"/>
          </w:tcPr>
          <w:p w14:paraId="5029AE4A" w14:textId="0BB4F1A8" w:rsidR="0061256E" w:rsidRPr="006A2069" w:rsidRDefault="00AC373F" w:rsidP="00EE2258">
            <w:pPr>
              <w:jc w:val="center"/>
              <w:rPr>
                <w:rFonts w:ascii="Arial" w:hAnsi="Arial" w:cs="Arial"/>
                <w:b/>
              </w:rPr>
            </w:pPr>
            <w:r>
              <w:rPr>
                <w:rFonts w:ascii="Arial" w:hAnsi="Arial" w:cs="Arial"/>
                <w:b/>
              </w:rPr>
              <w:t>Educación i</w:t>
            </w:r>
            <w:r w:rsidR="0061256E" w:rsidRPr="006A2069">
              <w:rPr>
                <w:rFonts w:ascii="Arial" w:hAnsi="Arial" w:cs="Arial"/>
                <w:b/>
              </w:rPr>
              <w:t>nclusiva</w:t>
            </w:r>
          </w:p>
        </w:tc>
        <w:tc>
          <w:tcPr>
            <w:tcW w:w="7938" w:type="dxa"/>
          </w:tcPr>
          <w:p w14:paraId="6A1025E5" w14:textId="77777777" w:rsidR="0061256E" w:rsidRDefault="0061256E" w:rsidP="00EE2258">
            <w:pPr>
              <w:jc w:val="both"/>
              <w:rPr>
                <w:rFonts w:ascii="Arial" w:hAnsi="Arial" w:cs="Arial"/>
              </w:rPr>
            </w:pPr>
            <w:r>
              <w:rPr>
                <w:rFonts w:ascii="Arial" w:hAnsi="Arial" w:cs="Arial"/>
              </w:rPr>
              <w:t>Este curso taller habilita al estudiante en la detección y diagnóstico de grupos vulnerables, la formulación de un plan de intervención así como la implementación y evaluación del mismo para que logren integrarse al espacio donde se desarrollan y con ello evitar la exclusión social y/o académica.</w:t>
            </w:r>
          </w:p>
        </w:tc>
      </w:tr>
    </w:tbl>
    <w:p w14:paraId="768B2D32" w14:textId="77777777" w:rsidR="004C27C6" w:rsidRDefault="004C27C6" w:rsidP="0061256E"/>
    <w:p w14:paraId="78F212FB" w14:textId="77777777" w:rsidR="0061256E" w:rsidRPr="00117F76" w:rsidRDefault="0061256E" w:rsidP="0061256E">
      <w:pPr>
        <w:jc w:val="center"/>
        <w:rPr>
          <w:rFonts w:ascii="Arial" w:hAnsi="Arial" w:cs="Arial"/>
          <w:b/>
          <w:sz w:val="24"/>
          <w:szCs w:val="16"/>
        </w:rPr>
      </w:pPr>
      <w:r>
        <w:rPr>
          <w:rFonts w:ascii="Arial" w:hAnsi="Arial" w:cs="Arial"/>
          <w:b/>
          <w:sz w:val="24"/>
          <w:szCs w:val="16"/>
        </w:rPr>
        <w:t>Quehacer profesional: TIC y pedagogía</w:t>
      </w:r>
    </w:p>
    <w:tbl>
      <w:tblPr>
        <w:tblStyle w:val="Tablaconcuadrcula"/>
        <w:tblW w:w="0" w:type="auto"/>
        <w:tblLook w:val="04A0" w:firstRow="1" w:lastRow="0" w:firstColumn="1" w:lastColumn="0" w:noHBand="0" w:noVBand="1"/>
      </w:tblPr>
      <w:tblGrid>
        <w:gridCol w:w="3615"/>
        <w:gridCol w:w="5439"/>
      </w:tblGrid>
      <w:tr w:rsidR="0061256E" w:rsidRPr="009F4D26" w14:paraId="6715DEB0" w14:textId="77777777" w:rsidTr="00EE2258">
        <w:trPr>
          <w:tblHeader/>
        </w:trPr>
        <w:tc>
          <w:tcPr>
            <w:tcW w:w="4957" w:type="dxa"/>
            <w:tcBorders>
              <w:top w:val="single" w:sz="18" w:space="0" w:color="auto"/>
              <w:left w:val="single" w:sz="18" w:space="0" w:color="auto"/>
              <w:bottom w:val="single" w:sz="18" w:space="0" w:color="auto"/>
              <w:right w:val="single" w:sz="18" w:space="0" w:color="auto"/>
            </w:tcBorders>
          </w:tcPr>
          <w:p w14:paraId="79CF19AC"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Experiencia Educativa</w:t>
            </w:r>
          </w:p>
        </w:tc>
        <w:tc>
          <w:tcPr>
            <w:tcW w:w="7938" w:type="dxa"/>
            <w:tcBorders>
              <w:top w:val="single" w:sz="18" w:space="0" w:color="auto"/>
              <w:left w:val="single" w:sz="18" w:space="0" w:color="auto"/>
              <w:bottom w:val="single" w:sz="18" w:space="0" w:color="auto"/>
              <w:right w:val="single" w:sz="18" w:space="0" w:color="auto"/>
            </w:tcBorders>
          </w:tcPr>
          <w:p w14:paraId="1918CA4E"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Descripción</w:t>
            </w:r>
          </w:p>
        </w:tc>
      </w:tr>
      <w:tr w:rsidR="0061256E" w:rsidRPr="0006046D" w14:paraId="23F1DF5E" w14:textId="77777777" w:rsidTr="00EE2258">
        <w:tc>
          <w:tcPr>
            <w:tcW w:w="4957" w:type="dxa"/>
            <w:vAlign w:val="center"/>
          </w:tcPr>
          <w:p w14:paraId="4648CC05" w14:textId="1551E0CC" w:rsidR="0061256E" w:rsidRPr="00CA1EC8" w:rsidRDefault="00C949E7" w:rsidP="00EE2258">
            <w:pPr>
              <w:jc w:val="center"/>
              <w:rPr>
                <w:rFonts w:ascii="Arial" w:hAnsi="Arial" w:cs="Arial"/>
                <w:b/>
              </w:rPr>
            </w:pPr>
            <w:r>
              <w:rPr>
                <w:rFonts w:ascii="Arial" w:hAnsi="Arial" w:cs="Arial"/>
                <w:b/>
              </w:rPr>
              <w:t>TIC aplicada a la e</w:t>
            </w:r>
            <w:r w:rsidR="0061256E" w:rsidRPr="00CA1EC8">
              <w:rPr>
                <w:rFonts w:ascii="Arial" w:hAnsi="Arial" w:cs="Arial"/>
                <w:b/>
              </w:rPr>
              <w:t>ducación</w:t>
            </w:r>
          </w:p>
          <w:p w14:paraId="71C7B281" w14:textId="77777777" w:rsidR="0061256E" w:rsidRPr="00CA1EC8" w:rsidRDefault="0061256E" w:rsidP="00EE2258">
            <w:pPr>
              <w:jc w:val="center"/>
              <w:rPr>
                <w:rFonts w:ascii="Arial" w:hAnsi="Arial" w:cs="Arial"/>
                <w:b/>
              </w:rPr>
            </w:pPr>
          </w:p>
          <w:p w14:paraId="15180523" w14:textId="77777777" w:rsidR="0061256E" w:rsidRPr="00CA1EC8" w:rsidRDefault="0061256E" w:rsidP="00EE2258">
            <w:pPr>
              <w:jc w:val="center"/>
              <w:rPr>
                <w:rFonts w:ascii="Arial" w:hAnsi="Arial" w:cs="Arial"/>
                <w:b/>
              </w:rPr>
            </w:pPr>
          </w:p>
        </w:tc>
        <w:tc>
          <w:tcPr>
            <w:tcW w:w="7938" w:type="dxa"/>
          </w:tcPr>
          <w:p w14:paraId="5589D65F" w14:textId="77777777" w:rsidR="0061256E" w:rsidRPr="0006046D" w:rsidRDefault="0061256E" w:rsidP="00EE2258">
            <w:pPr>
              <w:autoSpaceDE w:val="0"/>
              <w:autoSpaceDN w:val="0"/>
              <w:adjustRightInd w:val="0"/>
              <w:jc w:val="both"/>
              <w:rPr>
                <w:rFonts w:ascii="Arial" w:hAnsi="Arial" w:cs="Arial"/>
              </w:rPr>
            </w:pPr>
            <w:r>
              <w:rPr>
                <w:rFonts w:ascii="Arial" w:hAnsi="Arial" w:cs="Arial"/>
              </w:rPr>
              <w:t>En este curso – taller el estudiante utiliza herramientas digitales educativas para generar entornos de aprendizaje flexible, a través de una metodología orientada a la b</w:t>
            </w:r>
            <w:r w:rsidRPr="006A5093">
              <w:rPr>
                <w:rFonts w:ascii="Arial" w:hAnsi="Arial" w:cs="Arial"/>
              </w:rPr>
              <w:t>úsqueda, veracida</w:t>
            </w:r>
            <w:r>
              <w:rPr>
                <w:rFonts w:ascii="Arial" w:hAnsi="Arial" w:cs="Arial"/>
              </w:rPr>
              <w:t>d y seguridad de la información y</w:t>
            </w:r>
            <w:r w:rsidRPr="006A5093">
              <w:rPr>
                <w:rFonts w:ascii="Arial" w:hAnsi="Arial" w:cs="Arial"/>
              </w:rPr>
              <w:t xml:space="preserve"> </w:t>
            </w:r>
            <w:r>
              <w:rPr>
                <w:rFonts w:ascii="Arial" w:hAnsi="Arial" w:cs="Arial"/>
              </w:rPr>
              <w:t>comunicación.</w:t>
            </w:r>
          </w:p>
        </w:tc>
      </w:tr>
      <w:tr w:rsidR="0061256E" w:rsidRPr="0006046D" w14:paraId="1ACCBF2B" w14:textId="77777777" w:rsidTr="00EE2258">
        <w:tc>
          <w:tcPr>
            <w:tcW w:w="4957" w:type="dxa"/>
            <w:vAlign w:val="center"/>
          </w:tcPr>
          <w:p w14:paraId="1112DF5C" w14:textId="22A0ED05" w:rsidR="0061256E" w:rsidRPr="00CA1EC8" w:rsidRDefault="00C949E7" w:rsidP="00EE2258">
            <w:pPr>
              <w:jc w:val="center"/>
              <w:rPr>
                <w:rFonts w:ascii="Arial" w:hAnsi="Arial" w:cs="Arial"/>
                <w:b/>
              </w:rPr>
            </w:pPr>
            <w:r>
              <w:rPr>
                <w:rFonts w:ascii="Arial" w:hAnsi="Arial" w:cs="Arial"/>
                <w:b/>
              </w:rPr>
              <w:t>Multimedia e</w:t>
            </w:r>
            <w:r w:rsidR="0061256E" w:rsidRPr="00CA1EC8">
              <w:rPr>
                <w:rFonts w:ascii="Arial" w:hAnsi="Arial" w:cs="Arial"/>
                <w:b/>
              </w:rPr>
              <w:t>ducativa</w:t>
            </w:r>
          </w:p>
        </w:tc>
        <w:tc>
          <w:tcPr>
            <w:tcW w:w="7938" w:type="dxa"/>
          </w:tcPr>
          <w:p w14:paraId="1C0F8778" w14:textId="77777777" w:rsidR="0061256E" w:rsidRDefault="0061256E" w:rsidP="00EE2258">
            <w:pPr>
              <w:autoSpaceDE w:val="0"/>
              <w:autoSpaceDN w:val="0"/>
              <w:adjustRightInd w:val="0"/>
              <w:jc w:val="both"/>
              <w:rPr>
                <w:rFonts w:ascii="Arial" w:hAnsi="Arial" w:cs="Arial"/>
              </w:rPr>
            </w:pPr>
            <w:r>
              <w:rPr>
                <w:rFonts w:ascii="Arial" w:hAnsi="Arial" w:cs="Arial"/>
              </w:rPr>
              <w:t>Este curso taller aborda el análisis de diseño y producción de creaciones informáticas y su relación con el proceso educativo, llevando al estudiante al interactuar en un programa multimedia para complementar y reforzar su aprendizaje y las funciones que puede realizar en educación.</w:t>
            </w:r>
          </w:p>
        </w:tc>
      </w:tr>
      <w:tr w:rsidR="0061256E" w:rsidRPr="0006046D" w14:paraId="62A63BBD" w14:textId="77777777" w:rsidTr="00EE2258">
        <w:tc>
          <w:tcPr>
            <w:tcW w:w="4957" w:type="dxa"/>
            <w:vAlign w:val="center"/>
          </w:tcPr>
          <w:p w14:paraId="3BCE8D6B" w14:textId="346A6A29" w:rsidR="0061256E" w:rsidRPr="00CA1EC8" w:rsidRDefault="00C949E7" w:rsidP="00EE2258">
            <w:pPr>
              <w:jc w:val="center"/>
              <w:rPr>
                <w:rFonts w:ascii="Arial" w:hAnsi="Arial" w:cs="Arial"/>
                <w:b/>
              </w:rPr>
            </w:pPr>
            <w:r>
              <w:rPr>
                <w:rFonts w:ascii="Arial" w:hAnsi="Arial" w:cs="Arial"/>
                <w:b/>
              </w:rPr>
              <w:t>Diseño de a</w:t>
            </w:r>
            <w:r w:rsidR="004F45C8">
              <w:rPr>
                <w:rFonts w:ascii="Arial" w:hAnsi="Arial" w:cs="Arial"/>
                <w:b/>
              </w:rPr>
              <w:t>mbient</w:t>
            </w:r>
            <w:r>
              <w:rPr>
                <w:rFonts w:ascii="Arial" w:hAnsi="Arial" w:cs="Arial"/>
                <w:b/>
              </w:rPr>
              <w:t>es educativos v</w:t>
            </w:r>
            <w:r w:rsidR="0061256E" w:rsidRPr="00CA1EC8">
              <w:rPr>
                <w:rFonts w:ascii="Arial" w:hAnsi="Arial" w:cs="Arial"/>
                <w:b/>
              </w:rPr>
              <w:t>irtuales</w:t>
            </w:r>
          </w:p>
        </w:tc>
        <w:tc>
          <w:tcPr>
            <w:tcW w:w="7938" w:type="dxa"/>
          </w:tcPr>
          <w:p w14:paraId="7E140F91" w14:textId="5F9B271B" w:rsidR="0061256E" w:rsidRDefault="0061256E" w:rsidP="00EE2258">
            <w:pPr>
              <w:autoSpaceDE w:val="0"/>
              <w:autoSpaceDN w:val="0"/>
              <w:adjustRightInd w:val="0"/>
              <w:jc w:val="both"/>
              <w:rPr>
                <w:rFonts w:ascii="Arial" w:hAnsi="Arial" w:cs="Arial"/>
              </w:rPr>
            </w:pPr>
            <w:r w:rsidRPr="00E20BCB">
              <w:rPr>
                <w:rFonts w:ascii="Arial" w:hAnsi="Arial" w:cs="Arial"/>
              </w:rPr>
              <w:t xml:space="preserve">Este </w:t>
            </w:r>
            <w:r>
              <w:rPr>
                <w:rFonts w:ascii="Arial" w:hAnsi="Arial" w:cs="Arial"/>
              </w:rPr>
              <w:t xml:space="preserve">curso </w:t>
            </w:r>
            <w:r w:rsidRPr="00E20BCB">
              <w:rPr>
                <w:rFonts w:ascii="Arial" w:hAnsi="Arial" w:cs="Arial"/>
              </w:rPr>
              <w:t xml:space="preserve">taller ha de brindar herramientas para estructurar un sistema de aprendizaje basado en tecnologías web con fundamentos pedagógicos, para ofrecer mecanismos de comunicación e </w:t>
            </w:r>
            <w:r w:rsidR="004C27C6" w:rsidRPr="00E20BCB">
              <w:rPr>
                <w:rFonts w:ascii="Arial" w:hAnsi="Arial" w:cs="Arial"/>
              </w:rPr>
              <w:t>interacción sincrónica y asincrónica, fácilmente utilizada y transparente</w:t>
            </w:r>
            <w:r w:rsidRPr="00E20BCB">
              <w:rPr>
                <w:rFonts w:ascii="Arial" w:hAnsi="Arial" w:cs="Arial"/>
              </w:rPr>
              <w:t xml:space="preserve"> para el usuario, como una estrategia para aten</w:t>
            </w:r>
            <w:r>
              <w:rPr>
                <w:rFonts w:ascii="Arial" w:hAnsi="Arial" w:cs="Arial"/>
              </w:rPr>
              <w:t>der las necesidades educativas</w:t>
            </w:r>
            <w:r w:rsidRPr="00E20BCB">
              <w:rPr>
                <w:rFonts w:ascii="Arial" w:hAnsi="Arial" w:cs="Arial"/>
              </w:rPr>
              <w:t xml:space="preserve"> y los contextos específicos, en los que están inmersos diferentes modelos pedagógicos. </w:t>
            </w:r>
          </w:p>
        </w:tc>
      </w:tr>
    </w:tbl>
    <w:p w14:paraId="3338878C" w14:textId="77777777" w:rsidR="00636D97" w:rsidRPr="00203414" w:rsidRDefault="00636D97" w:rsidP="0061256E">
      <w:pPr>
        <w:rPr>
          <w:rFonts w:ascii="Arial" w:hAnsi="Arial" w:cs="Arial"/>
          <w:sz w:val="24"/>
          <w:szCs w:val="16"/>
        </w:rPr>
      </w:pPr>
    </w:p>
    <w:p w14:paraId="4AEF354E" w14:textId="77777777" w:rsidR="0061256E" w:rsidRPr="00A0513B" w:rsidRDefault="0061256E" w:rsidP="0061256E">
      <w:pPr>
        <w:jc w:val="center"/>
        <w:rPr>
          <w:rFonts w:ascii="Arial" w:hAnsi="Arial" w:cs="Arial"/>
          <w:sz w:val="24"/>
          <w:szCs w:val="16"/>
        </w:rPr>
      </w:pPr>
      <w:r>
        <w:rPr>
          <w:rFonts w:ascii="Arial" w:hAnsi="Arial" w:cs="Arial"/>
          <w:b/>
          <w:sz w:val="24"/>
          <w:szCs w:val="16"/>
        </w:rPr>
        <w:t>Quehacer profesional: Investigación educativa</w:t>
      </w:r>
    </w:p>
    <w:tbl>
      <w:tblPr>
        <w:tblStyle w:val="Tablaconcuadrcula"/>
        <w:tblW w:w="0" w:type="auto"/>
        <w:tblLook w:val="04A0" w:firstRow="1" w:lastRow="0" w:firstColumn="1" w:lastColumn="0" w:noHBand="0" w:noVBand="1"/>
      </w:tblPr>
      <w:tblGrid>
        <w:gridCol w:w="3619"/>
        <w:gridCol w:w="5435"/>
      </w:tblGrid>
      <w:tr w:rsidR="0061256E" w:rsidRPr="009F4D26" w14:paraId="5CBA03FF" w14:textId="77777777" w:rsidTr="00EC6876">
        <w:trPr>
          <w:tblHeader/>
        </w:trPr>
        <w:tc>
          <w:tcPr>
            <w:tcW w:w="4957" w:type="dxa"/>
            <w:tcBorders>
              <w:top w:val="single" w:sz="18" w:space="0" w:color="auto"/>
              <w:left w:val="single" w:sz="18" w:space="0" w:color="auto"/>
              <w:bottom w:val="single" w:sz="18" w:space="0" w:color="auto"/>
              <w:right w:val="single" w:sz="18" w:space="0" w:color="auto"/>
            </w:tcBorders>
          </w:tcPr>
          <w:p w14:paraId="55DCDE81"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Experiencia Educativa</w:t>
            </w:r>
          </w:p>
        </w:tc>
        <w:tc>
          <w:tcPr>
            <w:tcW w:w="7938" w:type="dxa"/>
            <w:tcBorders>
              <w:top w:val="single" w:sz="18" w:space="0" w:color="auto"/>
              <w:left w:val="single" w:sz="18" w:space="0" w:color="auto"/>
              <w:bottom w:val="single" w:sz="18" w:space="0" w:color="auto"/>
              <w:right w:val="single" w:sz="18" w:space="0" w:color="auto"/>
            </w:tcBorders>
          </w:tcPr>
          <w:p w14:paraId="1550EDA8"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Descripción</w:t>
            </w:r>
          </w:p>
        </w:tc>
      </w:tr>
      <w:tr w:rsidR="0061256E" w:rsidRPr="0006046D" w14:paraId="790C0154" w14:textId="77777777" w:rsidTr="00EC6876">
        <w:tc>
          <w:tcPr>
            <w:tcW w:w="4957" w:type="dxa"/>
            <w:vAlign w:val="center"/>
          </w:tcPr>
          <w:p w14:paraId="67382FCA" w14:textId="6793F2B7" w:rsidR="0061256E" w:rsidRPr="00EC6876" w:rsidRDefault="002949E6" w:rsidP="00EE2258">
            <w:pPr>
              <w:jc w:val="center"/>
              <w:rPr>
                <w:rFonts w:ascii="Arial" w:hAnsi="Arial" w:cs="Arial"/>
                <w:b/>
              </w:rPr>
            </w:pPr>
            <w:r>
              <w:rPr>
                <w:rFonts w:ascii="Arial" w:hAnsi="Arial" w:cs="Arial"/>
                <w:b/>
              </w:rPr>
              <w:t>Construcción de p</w:t>
            </w:r>
            <w:r w:rsidR="007F2AA0" w:rsidRPr="00EC6876">
              <w:rPr>
                <w:rFonts w:ascii="Arial" w:hAnsi="Arial" w:cs="Arial"/>
                <w:b/>
              </w:rPr>
              <w:t xml:space="preserve">roblemas </w:t>
            </w:r>
            <w:r>
              <w:rPr>
                <w:rFonts w:ascii="Arial" w:hAnsi="Arial" w:cs="Arial"/>
                <w:b/>
              </w:rPr>
              <w:t>de investigación e</w:t>
            </w:r>
            <w:r w:rsidR="007F2AA0" w:rsidRPr="00EC6876">
              <w:rPr>
                <w:rFonts w:ascii="Arial" w:hAnsi="Arial" w:cs="Arial"/>
                <w:b/>
              </w:rPr>
              <w:t>ducativa</w:t>
            </w:r>
          </w:p>
          <w:p w14:paraId="718E56A2" w14:textId="77777777" w:rsidR="0061256E" w:rsidRPr="00EC6876" w:rsidRDefault="0061256E" w:rsidP="00EE2258">
            <w:pPr>
              <w:jc w:val="both"/>
              <w:rPr>
                <w:rFonts w:ascii="Arial" w:hAnsi="Arial" w:cs="Arial"/>
                <w:b/>
              </w:rPr>
            </w:pPr>
          </w:p>
        </w:tc>
        <w:tc>
          <w:tcPr>
            <w:tcW w:w="7938" w:type="dxa"/>
          </w:tcPr>
          <w:p w14:paraId="68C2177D" w14:textId="12ECB554" w:rsidR="00EC6876" w:rsidRPr="00EC6876" w:rsidRDefault="00EC6876" w:rsidP="00EE2258">
            <w:pPr>
              <w:jc w:val="both"/>
              <w:rPr>
                <w:rFonts w:ascii="Arial" w:hAnsi="Arial" w:cs="Arial"/>
              </w:rPr>
            </w:pPr>
            <w:r w:rsidRPr="00EC6876">
              <w:rPr>
                <w:rFonts w:ascii="Arial" w:hAnsi="Arial" w:cs="Arial"/>
              </w:rPr>
              <w:t xml:space="preserve">Este curso–taller habilita al estudiante en un ejercicio de observación de la realidad educativa y búsqueda de información que permita la reflexión y el cuestionamiento para construir objetos de estudio manifestando su propia postura teórica disciplinar, donde se acoten la contextualización y los principales </w:t>
            </w:r>
            <w:r w:rsidR="004C27C6" w:rsidRPr="00EC6876">
              <w:rPr>
                <w:rFonts w:ascii="Arial" w:hAnsi="Arial" w:cs="Arial"/>
              </w:rPr>
              <w:t>referentes teóricos</w:t>
            </w:r>
            <w:r w:rsidRPr="00EC6876">
              <w:rPr>
                <w:rFonts w:ascii="Arial" w:hAnsi="Arial" w:cs="Arial"/>
              </w:rPr>
              <w:t xml:space="preserve"> del fenómeno en estudio. </w:t>
            </w:r>
          </w:p>
        </w:tc>
      </w:tr>
      <w:tr w:rsidR="00EC6876" w:rsidRPr="00C27938" w14:paraId="18B8511F" w14:textId="77777777" w:rsidTr="00EC6876">
        <w:tc>
          <w:tcPr>
            <w:tcW w:w="4957" w:type="dxa"/>
          </w:tcPr>
          <w:p w14:paraId="0F4D865B" w14:textId="22D44067" w:rsidR="00EC6876" w:rsidRPr="00EC6876" w:rsidRDefault="002949E6" w:rsidP="009A5AC1">
            <w:pPr>
              <w:jc w:val="center"/>
              <w:rPr>
                <w:rFonts w:ascii="Arial" w:eastAsia="Calibri" w:hAnsi="Arial" w:cs="Arial"/>
                <w:b/>
              </w:rPr>
            </w:pPr>
            <w:r>
              <w:rPr>
                <w:rFonts w:ascii="Arial" w:eastAsia="Calibri" w:hAnsi="Arial" w:cs="Arial"/>
                <w:b/>
              </w:rPr>
              <w:t>Métodos y técnicas de la investigación e</w:t>
            </w:r>
            <w:r w:rsidR="00EC6876" w:rsidRPr="00EC6876">
              <w:rPr>
                <w:rFonts w:ascii="Arial" w:eastAsia="Calibri" w:hAnsi="Arial" w:cs="Arial"/>
                <w:b/>
              </w:rPr>
              <w:t>ducativa</w:t>
            </w:r>
          </w:p>
        </w:tc>
        <w:tc>
          <w:tcPr>
            <w:tcW w:w="7938" w:type="dxa"/>
          </w:tcPr>
          <w:p w14:paraId="2C2814F2" w14:textId="77777777" w:rsidR="00EC6876" w:rsidRPr="00C27938" w:rsidRDefault="00EC6876" w:rsidP="009A5AC1">
            <w:pPr>
              <w:jc w:val="both"/>
              <w:rPr>
                <w:rFonts w:ascii="Arial" w:eastAsia="Calibri" w:hAnsi="Arial" w:cs="Arial"/>
              </w:rPr>
            </w:pPr>
            <w:r w:rsidRPr="00C27938">
              <w:rPr>
                <w:rFonts w:ascii="Arial" w:eastAsia="Calibri" w:hAnsi="Arial" w:cs="Arial"/>
              </w:rPr>
              <w:t>Este curso-taller permite al estudiante tomar las decisiones metodológicas para el abordaje de problemas de investigación educativa, mediante el análisis de los diversos métodos y  técnicas de investigación y la construcción de diseños investigativos</w:t>
            </w:r>
          </w:p>
        </w:tc>
      </w:tr>
      <w:tr w:rsidR="00EC6876" w:rsidRPr="00C27938" w14:paraId="200B5F6F" w14:textId="77777777" w:rsidTr="00EC6876">
        <w:tc>
          <w:tcPr>
            <w:tcW w:w="4957" w:type="dxa"/>
          </w:tcPr>
          <w:p w14:paraId="720CD77E" w14:textId="27482487" w:rsidR="00EC6876" w:rsidRPr="00EC6876" w:rsidRDefault="002949E6" w:rsidP="009A5AC1">
            <w:pPr>
              <w:jc w:val="center"/>
              <w:rPr>
                <w:rFonts w:ascii="Arial" w:eastAsia="Calibri" w:hAnsi="Arial" w:cs="Arial"/>
                <w:b/>
              </w:rPr>
            </w:pPr>
            <w:r>
              <w:rPr>
                <w:rFonts w:ascii="Arial" w:eastAsia="Calibri" w:hAnsi="Arial" w:cs="Arial"/>
                <w:b/>
              </w:rPr>
              <w:t>Técnicas de análisis e</w:t>
            </w:r>
            <w:r w:rsidR="00EC6876" w:rsidRPr="00EC6876">
              <w:rPr>
                <w:rFonts w:ascii="Arial" w:eastAsia="Calibri" w:hAnsi="Arial" w:cs="Arial"/>
                <w:b/>
              </w:rPr>
              <w:t>stadístico</w:t>
            </w:r>
          </w:p>
        </w:tc>
        <w:tc>
          <w:tcPr>
            <w:tcW w:w="7938" w:type="dxa"/>
          </w:tcPr>
          <w:p w14:paraId="71B3F6AE" w14:textId="05853D40" w:rsidR="00EC6876" w:rsidRPr="00C27938" w:rsidRDefault="00EC6876" w:rsidP="00EC6876">
            <w:pPr>
              <w:jc w:val="both"/>
              <w:rPr>
                <w:rFonts w:ascii="Arial" w:eastAsia="Calibri" w:hAnsi="Arial" w:cs="Arial"/>
              </w:rPr>
            </w:pPr>
            <w:r>
              <w:rPr>
                <w:rFonts w:ascii="Arial" w:eastAsia="Calibri" w:hAnsi="Arial" w:cs="Arial"/>
              </w:rPr>
              <w:t>Es un curso-taller</w:t>
            </w:r>
            <w:r w:rsidRPr="00C27938">
              <w:rPr>
                <w:rFonts w:ascii="Arial" w:eastAsia="Calibri" w:hAnsi="Arial" w:cs="Arial"/>
              </w:rPr>
              <w:t xml:space="preserve"> diseñad</w:t>
            </w:r>
            <w:r>
              <w:rPr>
                <w:rFonts w:ascii="Arial" w:eastAsia="Calibri" w:hAnsi="Arial" w:cs="Arial"/>
              </w:rPr>
              <w:t>o</w:t>
            </w:r>
            <w:r w:rsidRPr="00C27938">
              <w:rPr>
                <w:rFonts w:ascii="Arial" w:eastAsia="Calibri" w:hAnsi="Arial" w:cs="Arial"/>
              </w:rPr>
              <w:t xml:space="preserve"> para que el estudiante desarrolle habilidades para practicar técnicamente el procesamiento</w:t>
            </w:r>
            <w:r w:rsidR="004C27C6" w:rsidRPr="00C27938">
              <w:rPr>
                <w:rFonts w:ascii="Arial" w:eastAsia="Calibri" w:hAnsi="Arial" w:cs="Arial"/>
              </w:rPr>
              <w:t>, análisis</w:t>
            </w:r>
            <w:r w:rsidRPr="00C27938">
              <w:rPr>
                <w:rFonts w:ascii="Arial" w:eastAsia="Calibri" w:hAnsi="Arial" w:cs="Arial"/>
              </w:rPr>
              <w:t xml:space="preserve"> e interpretación de </w:t>
            </w:r>
            <w:r w:rsidR="004C27C6" w:rsidRPr="00C27938">
              <w:rPr>
                <w:rFonts w:ascii="Arial" w:eastAsia="Calibri" w:hAnsi="Arial" w:cs="Arial"/>
              </w:rPr>
              <w:t>datos extraídos</w:t>
            </w:r>
            <w:r w:rsidRPr="00C27938">
              <w:rPr>
                <w:rFonts w:ascii="Arial" w:eastAsia="Calibri" w:hAnsi="Arial" w:cs="Arial"/>
              </w:rPr>
              <w:t xml:space="preserve"> de un contexto </w:t>
            </w:r>
            <w:r w:rsidR="004C27C6" w:rsidRPr="00C27938">
              <w:rPr>
                <w:rFonts w:ascii="Arial" w:eastAsia="Calibri" w:hAnsi="Arial" w:cs="Arial"/>
              </w:rPr>
              <w:t>real y</w:t>
            </w:r>
            <w:r w:rsidRPr="00C27938">
              <w:rPr>
                <w:rFonts w:ascii="Arial" w:eastAsia="Calibri" w:hAnsi="Arial" w:cs="Arial"/>
              </w:rPr>
              <w:t xml:space="preserve"> aplique conocimientos acerca de la teoría de la probabilidad, diseño muestral, métodos de selección de muestras </w:t>
            </w:r>
            <w:r w:rsidR="004C27C6" w:rsidRPr="00C27938">
              <w:rPr>
                <w:rFonts w:ascii="Arial" w:eastAsia="Calibri" w:hAnsi="Arial" w:cs="Arial"/>
              </w:rPr>
              <w:t>y pruebas</w:t>
            </w:r>
            <w:r w:rsidRPr="00C27938">
              <w:rPr>
                <w:rFonts w:ascii="Arial" w:eastAsia="Calibri" w:hAnsi="Arial" w:cs="Arial"/>
              </w:rPr>
              <w:t xml:space="preserve"> de contrastación de hipótesis en el análisis de las </w:t>
            </w:r>
            <w:r w:rsidR="004C27C6" w:rsidRPr="00C27938">
              <w:rPr>
                <w:rFonts w:ascii="Arial" w:eastAsia="Calibri" w:hAnsi="Arial" w:cs="Arial"/>
              </w:rPr>
              <w:t>variables implicadas</w:t>
            </w:r>
            <w:r w:rsidRPr="00C27938">
              <w:rPr>
                <w:rFonts w:ascii="Arial" w:eastAsia="Calibri" w:hAnsi="Arial" w:cs="Arial"/>
              </w:rPr>
              <w:t xml:space="preserve"> en los diversos problemas de investigación educativa.</w:t>
            </w:r>
          </w:p>
        </w:tc>
      </w:tr>
      <w:tr w:rsidR="00EC6876" w:rsidRPr="00C27938" w14:paraId="301A7C0C" w14:textId="77777777" w:rsidTr="00EC6876">
        <w:tc>
          <w:tcPr>
            <w:tcW w:w="4957" w:type="dxa"/>
          </w:tcPr>
          <w:p w14:paraId="6F58E04A" w14:textId="08BE9F9D" w:rsidR="00EC6876" w:rsidRPr="00EC6876" w:rsidRDefault="0039056A" w:rsidP="009A5AC1">
            <w:pPr>
              <w:jc w:val="center"/>
              <w:rPr>
                <w:rFonts w:ascii="Arial" w:eastAsia="Calibri" w:hAnsi="Arial" w:cs="Arial"/>
                <w:b/>
              </w:rPr>
            </w:pPr>
            <w:r>
              <w:rPr>
                <w:rFonts w:ascii="Arial" w:eastAsia="Calibri" w:hAnsi="Arial" w:cs="Arial"/>
                <w:b/>
              </w:rPr>
              <w:t>Técnicas de análisis i</w:t>
            </w:r>
            <w:r w:rsidR="00EC6876" w:rsidRPr="00EC6876">
              <w:rPr>
                <w:rFonts w:ascii="Arial" w:eastAsia="Calibri" w:hAnsi="Arial" w:cs="Arial"/>
                <w:b/>
              </w:rPr>
              <w:t>nterpretativo</w:t>
            </w:r>
          </w:p>
        </w:tc>
        <w:tc>
          <w:tcPr>
            <w:tcW w:w="7938" w:type="dxa"/>
          </w:tcPr>
          <w:p w14:paraId="3FA17536" w14:textId="4B6DE95A" w:rsidR="00EC6876" w:rsidRPr="00C27938" w:rsidRDefault="00EC6876" w:rsidP="009A5AC1">
            <w:pPr>
              <w:jc w:val="both"/>
              <w:rPr>
                <w:rFonts w:ascii="Arial" w:eastAsia="Calibri" w:hAnsi="Arial" w:cs="Arial"/>
              </w:rPr>
            </w:pPr>
            <w:r w:rsidRPr="00C27938">
              <w:rPr>
                <w:rFonts w:ascii="Arial" w:eastAsia="Calibri" w:hAnsi="Arial" w:cs="Arial"/>
              </w:rPr>
              <w:t xml:space="preserve">En este </w:t>
            </w:r>
            <w:r>
              <w:rPr>
                <w:rFonts w:ascii="Arial" w:eastAsia="Calibri" w:hAnsi="Arial" w:cs="Arial"/>
              </w:rPr>
              <w:t>curso-</w:t>
            </w:r>
            <w:r w:rsidRPr="00C27938">
              <w:rPr>
                <w:rFonts w:ascii="Arial" w:eastAsia="Calibri" w:hAnsi="Arial" w:cs="Arial"/>
              </w:rPr>
              <w:t>taller el estudiante conoce y practica estrategias de análisis de formas discursivas, con tal de comprender e interpretar  información obtenida en relación con  dimensiones y categorías de análisis asociadas a problemas de investigación educativa</w:t>
            </w:r>
          </w:p>
        </w:tc>
      </w:tr>
      <w:tr w:rsidR="00EC6876" w:rsidRPr="00C27938" w14:paraId="68B3F9D7" w14:textId="77777777" w:rsidTr="00EC6876">
        <w:tc>
          <w:tcPr>
            <w:tcW w:w="4957" w:type="dxa"/>
          </w:tcPr>
          <w:p w14:paraId="0315B3A0" w14:textId="39462E39" w:rsidR="00EC6876" w:rsidRPr="00EC6876" w:rsidRDefault="0039056A" w:rsidP="009A5AC1">
            <w:pPr>
              <w:jc w:val="center"/>
              <w:rPr>
                <w:rFonts w:ascii="Arial" w:eastAsia="Calibri" w:hAnsi="Arial" w:cs="Arial"/>
                <w:b/>
              </w:rPr>
            </w:pPr>
            <w:r>
              <w:rPr>
                <w:rFonts w:ascii="Arial" w:eastAsia="Calibri" w:hAnsi="Arial" w:cs="Arial"/>
                <w:b/>
              </w:rPr>
              <w:t>Comunicación de los resultados de i</w:t>
            </w:r>
            <w:r w:rsidR="00EC6876" w:rsidRPr="00EC6876">
              <w:rPr>
                <w:rFonts w:ascii="Arial" w:eastAsia="Calibri" w:hAnsi="Arial" w:cs="Arial"/>
                <w:b/>
              </w:rPr>
              <w:t>nv</w:t>
            </w:r>
            <w:r>
              <w:rPr>
                <w:rFonts w:ascii="Arial" w:eastAsia="Calibri" w:hAnsi="Arial" w:cs="Arial"/>
                <w:b/>
              </w:rPr>
              <w:t>estigación e</w:t>
            </w:r>
            <w:r w:rsidR="00EC6876" w:rsidRPr="00EC6876">
              <w:rPr>
                <w:rFonts w:ascii="Arial" w:eastAsia="Calibri" w:hAnsi="Arial" w:cs="Arial"/>
                <w:b/>
              </w:rPr>
              <w:t>ducativa</w:t>
            </w:r>
          </w:p>
        </w:tc>
        <w:tc>
          <w:tcPr>
            <w:tcW w:w="7938" w:type="dxa"/>
          </w:tcPr>
          <w:p w14:paraId="7298BDBD" w14:textId="529DFD08" w:rsidR="00EC6876" w:rsidRPr="00C27938" w:rsidRDefault="00EC6876" w:rsidP="009A5AC1">
            <w:pPr>
              <w:tabs>
                <w:tab w:val="left" w:pos="898"/>
              </w:tabs>
              <w:jc w:val="both"/>
              <w:rPr>
                <w:rFonts w:ascii="Arial" w:eastAsia="Calibri" w:hAnsi="Arial" w:cs="Arial"/>
              </w:rPr>
            </w:pPr>
            <w:r w:rsidRPr="00C27938">
              <w:rPr>
                <w:rFonts w:ascii="Arial" w:eastAsia="Arial" w:hAnsi="Arial" w:cs="Arial"/>
              </w:rPr>
              <w:t xml:space="preserve">Este </w:t>
            </w:r>
            <w:r>
              <w:rPr>
                <w:rFonts w:ascii="Arial" w:eastAsia="Arial" w:hAnsi="Arial" w:cs="Arial"/>
              </w:rPr>
              <w:t>curso-</w:t>
            </w:r>
            <w:r w:rsidRPr="00C27938">
              <w:rPr>
                <w:rFonts w:ascii="Arial" w:eastAsia="Arial" w:hAnsi="Arial" w:cs="Arial"/>
              </w:rPr>
              <w:t>taller conduce a los estudiantes hacia la elaboración de documentos para la comunicación científica y la divulgación significativa. Dichos productos académicos se efectuarán a partir de investigaciones propias, o de la aplicación de conocimientos. Tales como resultados de investigación.</w:t>
            </w:r>
          </w:p>
        </w:tc>
      </w:tr>
    </w:tbl>
    <w:p w14:paraId="5B849986" w14:textId="77777777" w:rsidR="00EC6876" w:rsidRDefault="00EC6876" w:rsidP="00EC6876">
      <w:pPr>
        <w:rPr>
          <w:rFonts w:ascii="Arial" w:hAnsi="Arial" w:cs="Arial"/>
          <w:sz w:val="24"/>
          <w:szCs w:val="16"/>
        </w:rPr>
      </w:pPr>
    </w:p>
    <w:p w14:paraId="4BA4D219" w14:textId="77777777" w:rsidR="0061256E" w:rsidRPr="00203414" w:rsidRDefault="0061256E" w:rsidP="0061256E">
      <w:pPr>
        <w:jc w:val="center"/>
        <w:rPr>
          <w:rFonts w:ascii="Arial" w:hAnsi="Arial" w:cs="Arial"/>
          <w:b/>
          <w:sz w:val="24"/>
          <w:szCs w:val="16"/>
        </w:rPr>
      </w:pPr>
      <w:r>
        <w:rPr>
          <w:rFonts w:ascii="Arial" w:hAnsi="Arial" w:cs="Arial"/>
          <w:b/>
          <w:sz w:val="24"/>
          <w:szCs w:val="16"/>
        </w:rPr>
        <w:t>Área de Formación Terminal</w:t>
      </w:r>
    </w:p>
    <w:tbl>
      <w:tblPr>
        <w:tblStyle w:val="Tablaconcuadrcula"/>
        <w:tblW w:w="0" w:type="auto"/>
        <w:tblLook w:val="04A0" w:firstRow="1" w:lastRow="0" w:firstColumn="1" w:lastColumn="0" w:noHBand="0" w:noVBand="1"/>
      </w:tblPr>
      <w:tblGrid>
        <w:gridCol w:w="3569"/>
        <w:gridCol w:w="5485"/>
      </w:tblGrid>
      <w:tr w:rsidR="0061256E" w:rsidRPr="009F4D26" w14:paraId="47535A8D" w14:textId="77777777" w:rsidTr="00EE2258">
        <w:trPr>
          <w:tblHeader/>
        </w:trPr>
        <w:tc>
          <w:tcPr>
            <w:tcW w:w="4957" w:type="dxa"/>
            <w:tcBorders>
              <w:top w:val="single" w:sz="18" w:space="0" w:color="auto"/>
              <w:left w:val="single" w:sz="18" w:space="0" w:color="auto"/>
              <w:bottom w:val="single" w:sz="18" w:space="0" w:color="auto"/>
              <w:right w:val="single" w:sz="18" w:space="0" w:color="auto"/>
            </w:tcBorders>
          </w:tcPr>
          <w:p w14:paraId="0D1CE985"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Experiencia Educativa</w:t>
            </w:r>
          </w:p>
        </w:tc>
        <w:tc>
          <w:tcPr>
            <w:tcW w:w="7938" w:type="dxa"/>
            <w:tcBorders>
              <w:top w:val="single" w:sz="18" w:space="0" w:color="auto"/>
              <w:left w:val="single" w:sz="18" w:space="0" w:color="auto"/>
              <w:bottom w:val="single" w:sz="18" w:space="0" w:color="auto"/>
              <w:right w:val="single" w:sz="18" w:space="0" w:color="auto"/>
            </w:tcBorders>
          </w:tcPr>
          <w:p w14:paraId="29373E07" w14:textId="77777777" w:rsidR="0061256E" w:rsidRPr="009F4D26" w:rsidRDefault="0061256E" w:rsidP="00EE2258">
            <w:pPr>
              <w:jc w:val="center"/>
              <w:rPr>
                <w:rFonts w:ascii="Arial" w:hAnsi="Arial" w:cs="Arial"/>
                <w:b/>
                <w:sz w:val="24"/>
                <w:szCs w:val="24"/>
              </w:rPr>
            </w:pPr>
            <w:r w:rsidRPr="009F4D26">
              <w:rPr>
                <w:rFonts w:ascii="Arial" w:hAnsi="Arial" w:cs="Arial"/>
                <w:b/>
                <w:sz w:val="24"/>
                <w:szCs w:val="24"/>
              </w:rPr>
              <w:t>Descripción</w:t>
            </w:r>
          </w:p>
        </w:tc>
      </w:tr>
      <w:tr w:rsidR="0061256E" w:rsidRPr="0006046D" w14:paraId="434E5942" w14:textId="77777777" w:rsidTr="00EE2258">
        <w:tc>
          <w:tcPr>
            <w:tcW w:w="4957" w:type="dxa"/>
            <w:vAlign w:val="center"/>
          </w:tcPr>
          <w:p w14:paraId="63C59C0D" w14:textId="3AF94EB3" w:rsidR="0061256E" w:rsidRPr="007A65B7" w:rsidRDefault="00E06D4D" w:rsidP="00EE2258">
            <w:pPr>
              <w:jc w:val="center"/>
              <w:rPr>
                <w:rFonts w:ascii="Arial" w:hAnsi="Arial" w:cs="Arial"/>
                <w:b/>
              </w:rPr>
            </w:pPr>
            <w:r>
              <w:rPr>
                <w:rFonts w:ascii="Arial" w:hAnsi="Arial" w:cs="Arial"/>
                <w:b/>
              </w:rPr>
              <w:t>Proyecto p</w:t>
            </w:r>
            <w:r w:rsidR="0061256E" w:rsidRPr="007A65B7">
              <w:rPr>
                <w:rFonts w:ascii="Arial" w:hAnsi="Arial" w:cs="Arial"/>
                <w:b/>
              </w:rPr>
              <w:t>edagógico</w:t>
            </w:r>
          </w:p>
        </w:tc>
        <w:tc>
          <w:tcPr>
            <w:tcW w:w="7938" w:type="dxa"/>
          </w:tcPr>
          <w:p w14:paraId="2F008DD8" w14:textId="2822F135" w:rsidR="0061256E" w:rsidRPr="0006046D" w:rsidRDefault="007A65B7" w:rsidP="00EE2258">
            <w:pPr>
              <w:jc w:val="both"/>
              <w:rPr>
                <w:rFonts w:ascii="Arial" w:hAnsi="Arial" w:cs="Arial"/>
              </w:rPr>
            </w:pPr>
            <w:r>
              <w:rPr>
                <w:rFonts w:ascii="Arial" w:hAnsi="Arial" w:cs="Arial"/>
              </w:rPr>
              <w:t>El Proyecto Pedagógico</w:t>
            </w:r>
            <w:r w:rsidR="0061256E">
              <w:rPr>
                <w:rFonts w:ascii="Arial" w:hAnsi="Arial" w:cs="Arial"/>
              </w:rPr>
              <w:t xml:space="preserve"> constituye una práctica profesional con énfasis en uno de los siete quehaceres profesionales en los que el plan de estudios organiza la </w:t>
            </w:r>
            <w:r w:rsidR="0061256E" w:rsidRPr="003B231D">
              <w:rPr>
                <w:rFonts w:ascii="Arial" w:hAnsi="Arial" w:cs="Arial"/>
              </w:rPr>
              <w:t>formación del Licenciado en pedagogía, transversalizando los seguramente con elementos de saberes propios de los seis restantes. Esta primera etapa abarca los momentos de detección de necesidades a atender, fundamentación</w:t>
            </w:r>
            <w:r w:rsidR="0061256E">
              <w:rPr>
                <w:rFonts w:ascii="Arial" w:hAnsi="Arial" w:cs="Arial"/>
              </w:rPr>
              <w:t xml:space="preserve"> y el diseño de la propuesta.</w:t>
            </w:r>
            <w:r w:rsidR="005D3723">
              <w:rPr>
                <w:rFonts w:ascii="Arial" w:hAnsi="Arial" w:cs="Arial"/>
              </w:rPr>
              <w:t xml:space="preserve"> </w:t>
            </w:r>
          </w:p>
        </w:tc>
      </w:tr>
      <w:tr w:rsidR="0061256E" w:rsidRPr="0006046D" w14:paraId="64A7990E" w14:textId="77777777" w:rsidTr="00EE2258">
        <w:tc>
          <w:tcPr>
            <w:tcW w:w="4957" w:type="dxa"/>
            <w:vAlign w:val="center"/>
          </w:tcPr>
          <w:p w14:paraId="2FC2FEE3" w14:textId="64E7AD6E" w:rsidR="0061256E" w:rsidRPr="007A65B7" w:rsidRDefault="00E06D4D" w:rsidP="00EE2258">
            <w:pPr>
              <w:jc w:val="center"/>
              <w:rPr>
                <w:rFonts w:ascii="Arial" w:hAnsi="Arial" w:cs="Arial"/>
                <w:b/>
              </w:rPr>
            </w:pPr>
            <w:r>
              <w:rPr>
                <w:rFonts w:ascii="Arial" w:hAnsi="Arial" w:cs="Arial"/>
                <w:b/>
              </w:rPr>
              <w:t>Intervención p</w:t>
            </w:r>
            <w:r w:rsidR="0061256E" w:rsidRPr="007A65B7">
              <w:rPr>
                <w:rFonts w:ascii="Arial" w:hAnsi="Arial" w:cs="Arial"/>
                <w:b/>
              </w:rPr>
              <w:t xml:space="preserve">edagógica </w:t>
            </w:r>
          </w:p>
        </w:tc>
        <w:tc>
          <w:tcPr>
            <w:tcW w:w="7938" w:type="dxa"/>
          </w:tcPr>
          <w:p w14:paraId="66B90FFF" w14:textId="77777777" w:rsidR="0061256E" w:rsidRPr="003B231D" w:rsidRDefault="0061256E" w:rsidP="00EE2258">
            <w:pPr>
              <w:jc w:val="both"/>
              <w:rPr>
                <w:rFonts w:ascii="Arial" w:hAnsi="Arial" w:cs="Arial"/>
              </w:rPr>
            </w:pPr>
            <w:r w:rsidRPr="001D3889">
              <w:rPr>
                <w:rFonts w:ascii="Arial" w:hAnsi="Arial" w:cs="Arial"/>
              </w:rPr>
              <w:t xml:space="preserve">Este espacio es para que el estudiante implemente la propuesta del Proyecto Pedagógico abordando las etapas de desarrollo, evaluación y culturización de la experiencia profesional, (entendida esta última como el modelo para la réplica de las buenas prácticas). Con ello, se ofrece la posibilidad de integrar en la experiencia recepcional el producto de cada quehacer profesional. </w:t>
            </w:r>
          </w:p>
        </w:tc>
      </w:tr>
      <w:tr w:rsidR="0061256E" w:rsidRPr="0006046D" w14:paraId="5AF58A14" w14:textId="77777777" w:rsidTr="00EE2258">
        <w:tc>
          <w:tcPr>
            <w:tcW w:w="4957" w:type="dxa"/>
            <w:vAlign w:val="center"/>
          </w:tcPr>
          <w:p w14:paraId="0CA78BC0" w14:textId="6ACF8B20" w:rsidR="0061256E" w:rsidRPr="007A65B7" w:rsidRDefault="00E06D4D" w:rsidP="00EE2258">
            <w:pPr>
              <w:jc w:val="center"/>
              <w:rPr>
                <w:rFonts w:ascii="Arial" w:hAnsi="Arial" w:cs="Arial"/>
                <w:b/>
              </w:rPr>
            </w:pPr>
            <w:r>
              <w:rPr>
                <w:rFonts w:ascii="Arial" w:hAnsi="Arial" w:cs="Arial"/>
                <w:b/>
              </w:rPr>
              <w:t>Ética p</w:t>
            </w:r>
            <w:r w:rsidR="0061256E" w:rsidRPr="007A65B7">
              <w:rPr>
                <w:rFonts w:ascii="Arial" w:hAnsi="Arial" w:cs="Arial"/>
                <w:b/>
              </w:rPr>
              <w:t>rofesional</w:t>
            </w:r>
          </w:p>
          <w:p w14:paraId="12A8FA2D" w14:textId="77777777" w:rsidR="0061256E" w:rsidRPr="00906526" w:rsidRDefault="0061256E" w:rsidP="00EE2258">
            <w:pPr>
              <w:jc w:val="center"/>
              <w:rPr>
                <w:rFonts w:ascii="Arial" w:hAnsi="Arial" w:cs="Arial"/>
                <w:b/>
              </w:rPr>
            </w:pPr>
          </w:p>
        </w:tc>
        <w:tc>
          <w:tcPr>
            <w:tcW w:w="7938" w:type="dxa"/>
          </w:tcPr>
          <w:p w14:paraId="442F0592" w14:textId="6A0C6BA2" w:rsidR="0061256E" w:rsidRPr="00297287" w:rsidRDefault="0061256E" w:rsidP="00EE2258">
            <w:pPr>
              <w:jc w:val="both"/>
              <w:rPr>
                <w:rFonts w:ascii="Arial" w:hAnsi="Arial" w:cs="Arial"/>
                <w:szCs w:val="24"/>
              </w:rPr>
            </w:pPr>
            <w:r w:rsidRPr="00297287">
              <w:rPr>
                <w:rFonts w:ascii="Arial" w:hAnsi="Arial" w:cs="Arial"/>
                <w:szCs w:val="24"/>
              </w:rPr>
              <w:t>En este seminario se busca propiciar una reflexión profunda sobre principios y valores deseables en el ejercicio de la profesión de pedagogo, atendiendo, entre otros condicionantes, al proceso formativo vivido, a características del campo profesional inmediato y mediato (geográfica y temporalmente hablando), a los propios planes de vida. La idea es que cada estudiante habrá de definir principios y</w:t>
            </w:r>
            <w:r w:rsidR="00653D59">
              <w:rPr>
                <w:rFonts w:ascii="Arial" w:hAnsi="Arial" w:cs="Arial"/>
                <w:szCs w:val="24"/>
              </w:rPr>
              <w:t xml:space="preserve"> valores aplicables a sí mismo.</w:t>
            </w:r>
          </w:p>
        </w:tc>
      </w:tr>
    </w:tbl>
    <w:p w14:paraId="638B80E9" w14:textId="77777777" w:rsidR="004C27C6" w:rsidRDefault="004C27C6" w:rsidP="00451F70">
      <w:pPr>
        <w:spacing w:line="360" w:lineRule="auto"/>
        <w:jc w:val="both"/>
        <w:rPr>
          <w:rFonts w:ascii="Arial" w:hAnsi="Arial"/>
          <w:sz w:val="24"/>
          <w:szCs w:val="24"/>
        </w:rPr>
      </w:pPr>
    </w:p>
    <w:p w14:paraId="09FFB9BD" w14:textId="77777777" w:rsidR="007A65B7" w:rsidRDefault="007A65B7" w:rsidP="00451F70">
      <w:pPr>
        <w:spacing w:line="360" w:lineRule="auto"/>
        <w:jc w:val="both"/>
        <w:rPr>
          <w:rFonts w:ascii="Arial" w:hAnsi="Arial"/>
          <w:sz w:val="24"/>
          <w:szCs w:val="24"/>
        </w:rPr>
      </w:pPr>
    </w:p>
    <w:p w14:paraId="3285337F" w14:textId="77777777" w:rsidR="007A65B7" w:rsidRDefault="007A65B7" w:rsidP="00451F70">
      <w:pPr>
        <w:spacing w:line="360" w:lineRule="auto"/>
        <w:jc w:val="both"/>
        <w:rPr>
          <w:rFonts w:ascii="Arial" w:hAnsi="Arial"/>
          <w:sz w:val="24"/>
          <w:szCs w:val="24"/>
        </w:rPr>
      </w:pPr>
    </w:p>
    <w:p w14:paraId="75FEC264" w14:textId="49747E06" w:rsidR="00653D59" w:rsidRPr="00E5078D" w:rsidRDefault="00653D59" w:rsidP="00451F70">
      <w:pPr>
        <w:spacing w:line="360" w:lineRule="auto"/>
        <w:jc w:val="both"/>
        <w:rPr>
          <w:rFonts w:ascii="Arial" w:hAnsi="Arial"/>
          <w:b/>
          <w:sz w:val="24"/>
          <w:szCs w:val="24"/>
        </w:rPr>
      </w:pPr>
      <w:r w:rsidRPr="00E5078D">
        <w:rPr>
          <w:rFonts w:ascii="Arial" w:hAnsi="Arial"/>
          <w:b/>
          <w:sz w:val="24"/>
          <w:szCs w:val="24"/>
        </w:rPr>
        <w:t>OPTATIVAS</w:t>
      </w:r>
    </w:p>
    <w:tbl>
      <w:tblPr>
        <w:tblStyle w:val="Tablaconcuadrcula"/>
        <w:tblW w:w="0" w:type="auto"/>
        <w:tblLook w:val="04A0" w:firstRow="1" w:lastRow="0" w:firstColumn="1" w:lastColumn="0" w:noHBand="0" w:noVBand="1"/>
      </w:tblPr>
      <w:tblGrid>
        <w:gridCol w:w="3819"/>
        <w:gridCol w:w="5235"/>
      </w:tblGrid>
      <w:tr w:rsidR="00E5078D" w:rsidRPr="009F4D26" w14:paraId="6D5B4087" w14:textId="77777777" w:rsidTr="008529E2">
        <w:trPr>
          <w:tblHeader/>
        </w:trPr>
        <w:tc>
          <w:tcPr>
            <w:tcW w:w="3819" w:type="dxa"/>
            <w:tcBorders>
              <w:top w:val="single" w:sz="18" w:space="0" w:color="auto"/>
              <w:left w:val="single" w:sz="18" w:space="0" w:color="auto"/>
              <w:bottom w:val="single" w:sz="18" w:space="0" w:color="auto"/>
              <w:right w:val="single" w:sz="18" w:space="0" w:color="auto"/>
            </w:tcBorders>
          </w:tcPr>
          <w:p w14:paraId="74136016" w14:textId="77777777" w:rsidR="00E5078D" w:rsidRPr="009F4D26" w:rsidRDefault="00E5078D" w:rsidP="009A5AC1">
            <w:pPr>
              <w:jc w:val="center"/>
              <w:rPr>
                <w:rFonts w:ascii="Arial" w:hAnsi="Arial" w:cs="Arial"/>
                <w:b/>
                <w:sz w:val="24"/>
                <w:szCs w:val="24"/>
              </w:rPr>
            </w:pPr>
            <w:r w:rsidRPr="009F4D26">
              <w:rPr>
                <w:rFonts w:ascii="Arial" w:hAnsi="Arial" w:cs="Arial"/>
                <w:b/>
                <w:sz w:val="24"/>
                <w:szCs w:val="24"/>
              </w:rPr>
              <w:t>Experiencia Educativa</w:t>
            </w:r>
          </w:p>
        </w:tc>
        <w:tc>
          <w:tcPr>
            <w:tcW w:w="5235" w:type="dxa"/>
            <w:tcBorders>
              <w:top w:val="single" w:sz="18" w:space="0" w:color="auto"/>
              <w:left w:val="single" w:sz="18" w:space="0" w:color="auto"/>
              <w:bottom w:val="single" w:sz="18" w:space="0" w:color="auto"/>
              <w:right w:val="single" w:sz="18" w:space="0" w:color="auto"/>
            </w:tcBorders>
          </w:tcPr>
          <w:p w14:paraId="265A32CA" w14:textId="77777777" w:rsidR="00E5078D" w:rsidRPr="009F4D26" w:rsidRDefault="00E5078D" w:rsidP="009A5AC1">
            <w:pPr>
              <w:jc w:val="center"/>
              <w:rPr>
                <w:rFonts w:ascii="Arial" w:hAnsi="Arial" w:cs="Arial"/>
                <w:b/>
                <w:sz w:val="24"/>
                <w:szCs w:val="24"/>
              </w:rPr>
            </w:pPr>
            <w:r w:rsidRPr="009F4D26">
              <w:rPr>
                <w:rFonts w:ascii="Arial" w:hAnsi="Arial" w:cs="Arial"/>
                <w:b/>
                <w:sz w:val="24"/>
                <w:szCs w:val="24"/>
              </w:rPr>
              <w:t>Descripción</w:t>
            </w:r>
          </w:p>
        </w:tc>
      </w:tr>
      <w:tr w:rsidR="00E5078D" w:rsidRPr="0006046D" w14:paraId="519699EF" w14:textId="77777777" w:rsidTr="005D3723">
        <w:tc>
          <w:tcPr>
            <w:tcW w:w="3819" w:type="dxa"/>
          </w:tcPr>
          <w:p w14:paraId="60C77061" w14:textId="5ECB597E" w:rsidR="00E5078D" w:rsidRPr="006A2069" w:rsidRDefault="005D3723" w:rsidP="005D3723">
            <w:pPr>
              <w:rPr>
                <w:rFonts w:ascii="Arial" w:hAnsi="Arial" w:cs="Arial"/>
                <w:b/>
              </w:rPr>
            </w:pPr>
            <w:r>
              <w:rPr>
                <w:rFonts w:ascii="Arial" w:hAnsi="Arial" w:cs="Arial"/>
                <w:b/>
              </w:rPr>
              <w:t>Didáctica d</w:t>
            </w:r>
            <w:r w:rsidR="00331E81">
              <w:rPr>
                <w:rFonts w:ascii="Arial" w:hAnsi="Arial" w:cs="Arial"/>
                <w:b/>
              </w:rPr>
              <w:t>el e</w:t>
            </w:r>
            <w:r w:rsidRPr="00F91DB9">
              <w:rPr>
                <w:rFonts w:ascii="Arial" w:hAnsi="Arial" w:cs="Arial"/>
                <w:b/>
              </w:rPr>
              <w:t>spañol</w:t>
            </w:r>
          </w:p>
        </w:tc>
        <w:tc>
          <w:tcPr>
            <w:tcW w:w="5235" w:type="dxa"/>
          </w:tcPr>
          <w:p w14:paraId="5E2F2476" w14:textId="3CF188AC" w:rsidR="00E5078D" w:rsidRPr="00F91DB9" w:rsidRDefault="00E5078D" w:rsidP="009A5AC1">
            <w:pPr>
              <w:jc w:val="both"/>
              <w:rPr>
                <w:rFonts w:ascii="Arial" w:hAnsi="Arial" w:cs="Arial"/>
                <w:szCs w:val="24"/>
              </w:rPr>
            </w:pPr>
            <w:r w:rsidRPr="00F91DB9">
              <w:rPr>
                <w:rFonts w:ascii="Arial" w:hAnsi="Arial" w:cs="Arial"/>
                <w:szCs w:val="24"/>
              </w:rPr>
              <w:t>En este curso-taller se habilita al estudiante en el manejo de estrategias metodológicas para la enseñanza del español, abordando las perspectivas actuales de la didáctica de la lengua, producción de textos (narrativos, descriptivos, argumentativos), manejo de vocabulario</w:t>
            </w:r>
            <w:r w:rsidR="004C27C6" w:rsidRPr="00F91DB9">
              <w:rPr>
                <w:rFonts w:ascii="Arial" w:hAnsi="Arial" w:cs="Arial"/>
                <w:szCs w:val="24"/>
              </w:rPr>
              <w:t>, gramática</w:t>
            </w:r>
            <w:r w:rsidRPr="00F91DB9">
              <w:rPr>
                <w:rFonts w:ascii="Arial" w:hAnsi="Arial" w:cs="Arial"/>
                <w:szCs w:val="24"/>
              </w:rPr>
              <w:t xml:space="preserve"> y sintaxis.</w:t>
            </w:r>
          </w:p>
        </w:tc>
      </w:tr>
      <w:tr w:rsidR="00E5078D" w:rsidRPr="0006046D" w14:paraId="5EE4A034" w14:textId="77777777" w:rsidTr="005D3723">
        <w:tc>
          <w:tcPr>
            <w:tcW w:w="3819" w:type="dxa"/>
          </w:tcPr>
          <w:p w14:paraId="4937F0D0" w14:textId="463AA782" w:rsidR="00E5078D" w:rsidRPr="006A2069" w:rsidRDefault="005D3723" w:rsidP="005D3723">
            <w:pPr>
              <w:rPr>
                <w:rFonts w:ascii="Arial" w:hAnsi="Arial" w:cs="Arial"/>
                <w:b/>
              </w:rPr>
            </w:pPr>
            <w:r>
              <w:rPr>
                <w:rFonts w:ascii="Arial" w:hAnsi="Arial" w:cs="Arial"/>
                <w:b/>
              </w:rPr>
              <w:t>Didáctica de l</w:t>
            </w:r>
            <w:r w:rsidR="00331E81">
              <w:rPr>
                <w:rFonts w:ascii="Arial" w:hAnsi="Arial" w:cs="Arial"/>
                <w:b/>
              </w:rPr>
              <w:t>as m</w:t>
            </w:r>
            <w:r w:rsidRPr="00F91DB9">
              <w:rPr>
                <w:rFonts w:ascii="Arial" w:hAnsi="Arial" w:cs="Arial"/>
                <w:b/>
              </w:rPr>
              <w:t>atemáticas</w:t>
            </w:r>
            <w:r>
              <w:rPr>
                <w:rFonts w:ascii="Arial" w:hAnsi="Arial" w:cs="Arial"/>
                <w:b/>
              </w:rPr>
              <w:t xml:space="preserve"> </w:t>
            </w:r>
          </w:p>
        </w:tc>
        <w:tc>
          <w:tcPr>
            <w:tcW w:w="5235" w:type="dxa"/>
          </w:tcPr>
          <w:p w14:paraId="021E4909" w14:textId="77777777" w:rsidR="00E5078D" w:rsidRPr="00EF7553" w:rsidRDefault="00E5078D" w:rsidP="009A5AC1">
            <w:pPr>
              <w:jc w:val="both"/>
              <w:rPr>
                <w:rFonts w:ascii="Arial" w:hAnsi="Arial" w:cs="Arial"/>
              </w:rPr>
            </w:pPr>
            <w:r w:rsidRPr="00F91DB9">
              <w:rPr>
                <w:rFonts w:ascii="Arial" w:hAnsi="Arial" w:cs="Arial"/>
              </w:rPr>
              <w:t>En este curso-taller se aborda la metodología de enseñanza de los contenidos propios de la matemática, de tal forma que se habilite al estudiante a través de planteamientos y resolución de problemas prácticos así como el establecimiento de relaciones analógicas que favorezcan el razonamiento algorítmico.</w:t>
            </w:r>
          </w:p>
        </w:tc>
      </w:tr>
      <w:tr w:rsidR="00E5078D" w:rsidRPr="0006046D" w14:paraId="16410D4C" w14:textId="77777777" w:rsidTr="005D3723">
        <w:tc>
          <w:tcPr>
            <w:tcW w:w="3819" w:type="dxa"/>
          </w:tcPr>
          <w:p w14:paraId="0B9DAD83" w14:textId="77777777" w:rsidR="00E5078D" w:rsidRDefault="00E5078D" w:rsidP="005D3723">
            <w:pPr>
              <w:rPr>
                <w:rFonts w:ascii="Arial" w:hAnsi="Arial" w:cs="Arial"/>
                <w:b/>
              </w:rPr>
            </w:pPr>
          </w:p>
          <w:p w14:paraId="3B1643F2" w14:textId="275DCAEF" w:rsidR="00E5078D" w:rsidRPr="006A2069" w:rsidRDefault="005D3723" w:rsidP="005D3723">
            <w:pPr>
              <w:rPr>
                <w:rFonts w:ascii="Arial" w:hAnsi="Arial" w:cs="Arial"/>
                <w:b/>
              </w:rPr>
            </w:pPr>
            <w:r w:rsidRPr="00F91DB9">
              <w:rPr>
                <w:rFonts w:ascii="Arial" w:hAnsi="Arial" w:cs="Arial"/>
                <w:b/>
              </w:rPr>
              <w:t>Andropedagogía</w:t>
            </w:r>
          </w:p>
        </w:tc>
        <w:tc>
          <w:tcPr>
            <w:tcW w:w="5235" w:type="dxa"/>
          </w:tcPr>
          <w:p w14:paraId="60396E15" w14:textId="77777777" w:rsidR="00E5078D" w:rsidRDefault="00E5078D" w:rsidP="009A5AC1">
            <w:pPr>
              <w:jc w:val="both"/>
              <w:rPr>
                <w:rFonts w:ascii="Arial" w:hAnsi="Arial" w:cs="Arial"/>
              </w:rPr>
            </w:pPr>
            <w:r w:rsidRPr="00F91DB9">
              <w:rPr>
                <w:rFonts w:ascii="Arial" w:hAnsi="Arial" w:cs="Arial"/>
              </w:rPr>
              <w:t>En esta Experiencia se capacita en la atención educativa de los adultos que se encuentran fuera del sistema educativo formal, de los 15 años en adelante, brindándoles opciones de aprendizaje de vida y para la vida, a través del diseño y creación de ambientes de aprendizaje complejos.  Para ello se abordará la relación entre pedagogía y andragogía así como metodologías específicas para el desarrollo de habilidades básicas en el adulto para el aprendizaje autónomo y socialmente responsable, tales como: diálogo, co-cuestionamiento, problematización de la realidad, manejo de realidades complejas, aplicación  de estrategias de resolución de conflictos comunes, significado y sentido de vida personal y social, importancia de metas comunes, etc.</w:t>
            </w:r>
            <w:r>
              <w:rPr>
                <w:rFonts w:ascii="Arial" w:hAnsi="Arial" w:cs="Arial"/>
              </w:rPr>
              <w:t xml:space="preserve"> </w:t>
            </w:r>
          </w:p>
        </w:tc>
      </w:tr>
      <w:tr w:rsidR="00E5078D" w:rsidRPr="0006046D" w14:paraId="5F517102" w14:textId="77777777" w:rsidTr="005D3723">
        <w:tc>
          <w:tcPr>
            <w:tcW w:w="3819" w:type="dxa"/>
          </w:tcPr>
          <w:p w14:paraId="58A7E524" w14:textId="77777777" w:rsidR="00E5078D" w:rsidRDefault="00E5078D" w:rsidP="005D3723">
            <w:pPr>
              <w:rPr>
                <w:rFonts w:ascii="Arial" w:hAnsi="Arial" w:cs="Arial"/>
                <w:b/>
              </w:rPr>
            </w:pPr>
          </w:p>
          <w:p w14:paraId="3C0E6953" w14:textId="77777777" w:rsidR="00E5078D" w:rsidRDefault="00E5078D" w:rsidP="005D3723">
            <w:pPr>
              <w:rPr>
                <w:rFonts w:ascii="Arial" w:hAnsi="Arial" w:cs="Arial"/>
                <w:b/>
              </w:rPr>
            </w:pPr>
          </w:p>
          <w:p w14:paraId="0FEB676D" w14:textId="77777777" w:rsidR="00E5078D" w:rsidRDefault="00E5078D" w:rsidP="005D3723">
            <w:pPr>
              <w:rPr>
                <w:rFonts w:ascii="Arial" w:hAnsi="Arial" w:cs="Arial"/>
                <w:b/>
              </w:rPr>
            </w:pPr>
          </w:p>
          <w:p w14:paraId="54EB8502" w14:textId="10B9143C" w:rsidR="00E5078D" w:rsidRDefault="005D3723" w:rsidP="005D3723">
            <w:pPr>
              <w:rPr>
                <w:rFonts w:ascii="Arial" w:hAnsi="Arial" w:cs="Arial"/>
                <w:b/>
              </w:rPr>
            </w:pPr>
            <w:r w:rsidRPr="00F91DB9">
              <w:rPr>
                <w:rFonts w:ascii="Arial" w:hAnsi="Arial" w:cs="Arial"/>
                <w:b/>
              </w:rPr>
              <w:t>Ecopedagogía</w:t>
            </w:r>
          </w:p>
          <w:p w14:paraId="6A5A7158" w14:textId="77777777" w:rsidR="00E5078D" w:rsidRDefault="00E5078D" w:rsidP="005D3723">
            <w:pPr>
              <w:rPr>
                <w:rFonts w:ascii="Arial" w:hAnsi="Arial" w:cs="Arial"/>
                <w:b/>
              </w:rPr>
            </w:pPr>
          </w:p>
          <w:p w14:paraId="2ABB3215" w14:textId="77777777" w:rsidR="00E5078D" w:rsidRDefault="00E5078D" w:rsidP="005D3723">
            <w:pPr>
              <w:rPr>
                <w:rFonts w:ascii="Arial" w:hAnsi="Arial" w:cs="Arial"/>
                <w:b/>
              </w:rPr>
            </w:pPr>
          </w:p>
          <w:p w14:paraId="6A7D25CB" w14:textId="77777777" w:rsidR="00E5078D" w:rsidRDefault="00E5078D" w:rsidP="005D3723">
            <w:pPr>
              <w:rPr>
                <w:rFonts w:ascii="Arial" w:hAnsi="Arial" w:cs="Arial"/>
                <w:b/>
              </w:rPr>
            </w:pPr>
          </w:p>
          <w:p w14:paraId="5E1FD89A" w14:textId="77777777" w:rsidR="00E5078D" w:rsidRPr="00F91DB9" w:rsidRDefault="00E5078D" w:rsidP="005D3723">
            <w:pPr>
              <w:rPr>
                <w:rFonts w:ascii="Arial" w:hAnsi="Arial" w:cs="Arial"/>
                <w:b/>
              </w:rPr>
            </w:pPr>
          </w:p>
        </w:tc>
        <w:tc>
          <w:tcPr>
            <w:tcW w:w="5235" w:type="dxa"/>
          </w:tcPr>
          <w:p w14:paraId="06C56F74" w14:textId="77777777" w:rsidR="00E5078D" w:rsidRDefault="00E5078D" w:rsidP="009A5AC1">
            <w:pPr>
              <w:jc w:val="both"/>
              <w:rPr>
                <w:rFonts w:ascii="Arial" w:hAnsi="Arial" w:cs="Arial"/>
              </w:rPr>
            </w:pPr>
            <w:r w:rsidRPr="00F91DB9">
              <w:rPr>
                <w:rFonts w:ascii="Arial" w:hAnsi="Arial" w:cs="Arial"/>
              </w:rPr>
              <w:t>En este curso – taller se le proporciona al estudiante los referentes teóricos para que a través de actividades vivenciales genere introspecciones en relación a la promoción de una nueva conciencia que favorezca el cuidado de un entorno más saludable, que evoque lo sagrado del universo y lo maravilloso de nuestra propia existencia; asumiendo nuestra responsabilidad respecto de la paz, la justicia y la integridad de todo lo creado, al concebir a la Madre Tierra como un súperorganismo vivo. A partir del entendimiento de conceptualizaciones básicas como lo es la sustentabilidad, ecología, inter-retro-relaciones, compromiso global, biocracia, origen común y destino común, la ineficiencia de la eficiencia y el carácter fragmentario hombre/naturaleza.</w:t>
            </w:r>
            <w:r>
              <w:rPr>
                <w:rFonts w:ascii="Arial" w:hAnsi="Arial" w:cs="Arial"/>
              </w:rPr>
              <w:t xml:space="preserve">  </w:t>
            </w:r>
          </w:p>
        </w:tc>
      </w:tr>
      <w:tr w:rsidR="00E5078D" w:rsidRPr="0006046D" w14:paraId="4AAF1CCD" w14:textId="77777777" w:rsidTr="005D3723">
        <w:tc>
          <w:tcPr>
            <w:tcW w:w="3819" w:type="dxa"/>
          </w:tcPr>
          <w:p w14:paraId="52693896" w14:textId="77777777" w:rsidR="00E5078D" w:rsidRDefault="00E5078D" w:rsidP="005D3723">
            <w:pPr>
              <w:rPr>
                <w:rFonts w:ascii="Arial" w:hAnsi="Arial" w:cs="Arial"/>
                <w:b/>
              </w:rPr>
            </w:pPr>
          </w:p>
          <w:p w14:paraId="29ACAAAF" w14:textId="0386926F" w:rsidR="00E5078D" w:rsidRDefault="00E63951" w:rsidP="005D3723">
            <w:pPr>
              <w:rPr>
                <w:rFonts w:ascii="Arial" w:hAnsi="Arial" w:cs="Arial"/>
                <w:b/>
              </w:rPr>
            </w:pPr>
            <w:r>
              <w:rPr>
                <w:rFonts w:ascii="Arial" w:hAnsi="Arial" w:cs="Arial"/>
                <w:b/>
              </w:rPr>
              <w:t>Estrategias e</w:t>
            </w:r>
            <w:r w:rsidR="005D3723" w:rsidRPr="00F91DB9">
              <w:rPr>
                <w:rFonts w:ascii="Arial" w:hAnsi="Arial" w:cs="Arial"/>
                <w:b/>
              </w:rPr>
              <w:t>ducomunicativas</w:t>
            </w:r>
          </w:p>
          <w:p w14:paraId="601CCD65" w14:textId="77777777" w:rsidR="00E5078D" w:rsidRDefault="00E5078D" w:rsidP="005D3723">
            <w:pPr>
              <w:rPr>
                <w:rFonts w:ascii="Arial" w:hAnsi="Arial" w:cs="Arial"/>
                <w:b/>
              </w:rPr>
            </w:pPr>
          </w:p>
        </w:tc>
        <w:tc>
          <w:tcPr>
            <w:tcW w:w="5235" w:type="dxa"/>
          </w:tcPr>
          <w:p w14:paraId="4C008304" w14:textId="5394905D" w:rsidR="00E5078D" w:rsidRDefault="00E5078D" w:rsidP="009A5AC1">
            <w:pPr>
              <w:jc w:val="both"/>
              <w:rPr>
                <w:rFonts w:ascii="Arial" w:hAnsi="Arial" w:cs="Arial"/>
              </w:rPr>
            </w:pPr>
            <w:r w:rsidRPr="00F91DB9">
              <w:rPr>
                <w:rFonts w:ascii="Arial" w:hAnsi="Arial" w:cs="Arial"/>
              </w:rPr>
              <w:t xml:space="preserve">Se ofrece al estudiante una variedad de estrategias que le permiten mirar y concebir a los medios digitales de comunicación como recursos didácticos que, a la vez, favorecen el desarrollo de las competencias educativas y </w:t>
            </w:r>
            <w:r w:rsidR="004C27C6" w:rsidRPr="00F91DB9">
              <w:rPr>
                <w:rFonts w:ascii="Arial" w:hAnsi="Arial" w:cs="Arial"/>
              </w:rPr>
              <w:t>comunicacionales y</w:t>
            </w:r>
            <w:r w:rsidRPr="00F91DB9">
              <w:rPr>
                <w:rFonts w:ascii="Arial" w:hAnsi="Arial" w:cs="Arial"/>
              </w:rPr>
              <w:t xml:space="preserve"> la construcción de un pensamiento audiovisual.</w:t>
            </w:r>
            <w:r>
              <w:rPr>
                <w:rFonts w:ascii="Arial" w:hAnsi="Arial" w:cs="Arial"/>
              </w:rPr>
              <w:t xml:space="preserve">  </w:t>
            </w:r>
          </w:p>
        </w:tc>
      </w:tr>
      <w:tr w:rsidR="00E5078D" w:rsidRPr="0006046D" w14:paraId="41843DA8" w14:textId="77777777" w:rsidTr="005D3723">
        <w:tc>
          <w:tcPr>
            <w:tcW w:w="3819" w:type="dxa"/>
          </w:tcPr>
          <w:p w14:paraId="0D445FB9" w14:textId="5D9059E0" w:rsidR="00E5078D" w:rsidRDefault="005D3723" w:rsidP="00E63951">
            <w:pPr>
              <w:rPr>
                <w:rFonts w:ascii="Arial" w:hAnsi="Arial" w:cs="Arial"/>
                <w:b/>
              </w:rPr>
            </w:pPr>
            <w:r>
              <w:rPr>
                <w:rFonts w:ascii="Arial" w:hAnsi="Arial" w:cs="Arial"/>
                <w:b/>
              </w:rPr>
              <w:t xml:space="preserve">Pedagogía </w:t>
            </w:r>
            <w:r w:rsidR="00E63951">
              <w:rPr>
                <w:rFonts w:ascii="Arial" w:hAnsi="Arial" w:cs="Arial"/>
                <w:b/>
              </w:rPr>
              <w:t>l</w:t>
            </w:r>
            <w:r>
              <w:rPr>
                <w:rFonts w:ascii="Arial" w:hAnsi="Arial" w:cs="Arial"/>
                <w:b/>
              </w:rPr>
              <w:t>údica</w:t>
            </w:r>
          </w:p>
        </w:tc>
        <w:tc>
          <w:tcPr>
            <w:tcW w:w="5235" w:type="dxa"/>
          </w:tcPr>
          <w:p w14:paraId="7F56982B" w14:textId="77777777" w:rsidR="00E5078D" w:rsidRPr="00E5078D" w:rsidRDefault="00E5078D" w:rsidP="00E5078D">
            <w:pPr>
              <w:jc w:val="both"/>
              <w:rPr>
                <w:rFonts w:ascii="Arial" w:hAnsi="Arial" w:cs="Arial"/>
              </w:rPr>
            </w:pPr>
            <w:r w:rsidRPr="00E5078D">
              <w:rPr>
                <w:rFonts w:ascii="Arial" w:hAnsi="Arial" w:cs="Arial"/>
              </w:rPr>
              <w:t>Rescatar el juego como actividad existencial del ser humano y convertirlo en la mejor estrategia didáctica es el objeto de esta experiencia educativa. El juego y las actividades recreativas generan el desestrés en el individuo, de manera que el estado de relajación propicie un mejor aprendizaje.</w:t>
            </w:r>
          </w:p>
          <w:p w14:paraId="6DCCB067" w14:textId="77777777" w:rsidR="008529E2" w:rsidRDefault="00E5078D" w:rsidP="00E5078D">
            <w:pPr>
              <w:jc w:val="both"/>
              <w:rPr>
                <w:rFonts w:ascii="Arial" w:hAnsi="Arial" w:cs="Arial"/>
              </w:rPr>
            </w:pPr>
            <w:r w:rsidRPr="00E5078D">
              <w:rPr>
                <w:rFonts w:ascii="Arial" w:hAnsi="Arial" w:cs="Arial"/>
              </w:rPr>
              <w:t xml:space="preserve">La Pedagogía Lúdica se elabora como una respuesta a esta realidad y como un horizonte hacia nuevas posibilidades educativas. A partir de este marco, sostenemos en la necesidad de repensar  la importancia del juego y del clima </w:t>
            </w:r>
          </w:p>
          <w:p w14:paraId="13190291" w14:textId="60984FF5" w:rsidR="00E5078D" w:rsidRPr="00F91DB9" w:rsidRDefault="00E5078D" w:rsidP="00E5078D">
            <w:pPr>
              <w:jc w:val="both"/>
              <w:rPr>
                <w:rFonts w:ascii="Arial" w:hAnsi="Arial" w:cs="Arial"/>
              </w:rPr>
            </w:pPr>
            <w:r w:rsidRPr="00E5078D">
              <w:rPr>
                <w:rFonts w:ascii="Arial" w:hAnsi="Arial" w:cs="Arial"/>
              </w:rPr>
              <w:t>lúdico, como ámbito de encuentro pedagógico e interacción didáctica, retomando los modelos de diseño instruccional para la organización de la enseñanza, más que como un método como una concepción pedagógica basada en las investigaciones sobre el aprendizaje y la comunicación humana; en ella se emplea una combinación de recursos materiales con objeto de obtener una planeación, ejecución, y documentación de las prácticas exitosas a partir de canciones, juegos, películas, videos, adivinanzas, cuentos, dramatizaciones, etc.</w:t>
            </w:r>
            <w:r>
              <w:rPr>
                <w:rFonts w:ascii="Arial" w:hAnsi="Arial" w:cs="Arial"/>
              </w:rPr>
              <w:t xml:space="preserve"> </w:t>
            </w:r>
          </w:p>
        </w:tc>
      </w:tr>
    </w:tbl>
    <w:p w14:paraId="117DD03B" w14:textId="77777777" w:rsidR="00E5078D" w:rsidRDefault="00E5078D" w:rsidP="00451F70">
      <w:pPr>
        <w:spacing w:line="360" w:lineRule="auto"/>
        <w:jc w:val="both"/>
        <w:rPr>
          <w:rFonts w:ascii="Arial" w:hAnsi="Arial"/>
          <w:sz w:val="24"/>
          <w:szCs w:val="24"/>
        </w:rPr>
      </w:pPr>
    </w:p>
    <w:tbl>
      <w:tblPr>
        <w:tblStyle w:val="Tablaconcuadrcula"/>
        <w:tblW w:w="4992" w:type="pct"/>
        <w:tblLook w:val="04A0" w:firstRow="1" w:lastRow="0" w:firstColumn="1" w:lastColumn="0" w:noHBand="0" w:noVBand="1"/>
      </w:tblPr>
      <w:tblGrid>
        <w:gridCol w:w="3793"/>
        <w:gridCol w:w="5247"/>
      </w:tblGrid>
      <w:tr w:rsidR="008529E2" w:rsidRPr="008529E2" w14:paraId="416AC1A7" w14:textId="77777777" w:rsidTr="005D3723">
        <w:trPr>
          <w:trHeight w:val="369"/>
        </w:trPr>
        <w:tc>
          <w:tcPr>
            <w:tcW w:w="2098" w:type="pct"/>
            <w:tcBorders>
              <w:top w:val="single" w:sz="24" w:space="0" w:color="auto"/>
              <w:left w:val="single" w:sz="24" w:space="0" w:color="auto"/>
              <w:bottom w:val="single" w:sz="24" w:space="0" w:color="auto"/>
              <w:right w:val="single" w:sz="24" w:space="0" w:color="auto"/>
            </w:tcBorders>
            <w:shd w:val="clear" w:color="auto" w:fill="auto"/>
          </w:tcPr>
          <w:p w14:paraId="4E5C1AC8" w14:textId="2BD1FE1E" w:rsidR="008529E2" w:rsidRPr="005D3723" w:rsidRDefault="008529E2" w:rsidP="005D3723">
            <w:pPr>
              <w:rPr>
                <w:rFonts w:ascii="Arial" w:hAnsi="Arial" w:cs="Arial"/>
                <w:b/>
                <w:sz w:val="32"/>
                <w:szCs w:val="32"/>
              </w:rPr>
            </w:pPr>
            <w:r w:rsidRPr="005D3723">
              <w:rPr>
                <w:rFonts w:ascii="Arial" w:hAnsi="Arial" w:cs="Arial"/>
                <w:b/>
                <w:sz w:val="24"/>
                <w:szCs w:val="24"/>
              </w:rPr>
              <w:t>Experiencia Educativa</w:t>
            </w:r>
          </w:p>
        </w:tc>
        <w:tc>
          <w:tcPr>
            <w:tcW w:w="2902" w:type="pct"/>
            <w:tcBorders>
              <w:top w:val="single" w:sz="24" w:space="0" w:color="auto"/>
              <w:left w:val="single" w:sz="24" w:space="0" w:color="auto"/>
              <w:bottom w:val="single" w:sz="24" w:space="0" w:color="auto"/>
              <w:right w:val="single" w:sz="24" w:space="0" w:color="auto"/>
            </w:tcBorders>
            <w:shd w:val="clear" w:color="auto" w:fill="auto"/>
          </w:tcPr>
          <w:p w14:paraId="3E7C4B8A" w14:textId="4F761EED" w:rsidR="008529E2" w:rsidRPr="008529E2" w:rsidRDefault="008529E2" w:rsidP="00B567FE">
            <w:pPr>
              <w:jc w:val="center"/>
              <w:rPr>
                <w:rFonts w:ascii="Arial" w:hAnsi="Arial" w:cs="Arial"/>
                <w:sz w:val="32"/>
                <w:szCs w:val="32"/>
              </w:rPr>
            </w:pPr>
            <w:r w:rsidRPr="009F4D26">
              <w:rPr>
                <w:rFonts w:ascii="Arial" w:hAnsi="Arial" w:cs="Arial"/>
                <w:b/>
                <w:sz w:val="24"/>
                <w:szCs w:val="24"/>
              </w:rPr>
              <w:t>Descripción</w:t>
            </w:r>
            <w:r>
              <w:rPr>
                <w:rFonts w:ascii="Arial" w:hAnsi="Arial" w:cs="Arial"/>
                <w:b/>
                <w:sz w:val="24"/>
                <w:szCs w:val="24"/>
              </w:rPr>
              <w:t xml:space="preserve"> </w:t>
            </w:r>
          </w:p>
        </w:tc>
      </w:tr>
      <w:tr w:rsidR="008529E2" w:rsidRPr="008529E2" w14:paraId="5B9333C8" w14:textId="77777777" w:rsidTr="005D3723">
        <w:tc>
          <w:tcPr>
            <w:tcW w:w="2098" w:type="pct"/>
            <w:tcBorders>
              <w:top w:val="single" w:sz="24" w:space="0" w:color="auto"/>
            </w:tcBorders>
          </w:tcPr>
          <w:p w14:paraId="3793F950" w14:textId="0D2622DA" w:rsidR="008529E2" w:rsidRPr="005D3723" w:rsidRDefault="005D3723" w:rsidP="005D3723">
            <w:pPr>
              <w:rPr>
                <w:rFonts w:ascii="Arial" w:hAnsi="Arial" w:cs="Arial"/>
                <w:b/>
                <w:sz w:val="24"/>
                <w:szCs w:val="24"/>
              </w:rPr>
            </w:pPr>
            <w:r w:rsidRPr="005D3723">
              <w:rPr>
                <w:rFonts w:ascii="Arial" w:hAnsi="Arial" w:cs="Arial"/>
                <w:b/>
                <w:sz w:val="24"/>
                <w:szCs w:val="24"/>
              </w:rPr>
              <w:t xml:space="preserve">Didáctica de las </w:t>
            </w:r>
            <w:r w:rsidR="00E63951">
              <w:rPr>
                <w:rFonts w:ascii="Arial" w:hAnsi="Arial" w:cs="Arial"/>
                <w:b/>
                <w:sz w:val="24"/>
                <w:szCs w:val="24"/>
              </w:rPr>
              <w:t>c</w:t>
            </w:r>
            <w:r w:rsidRPr="005D3723">
              <w:rPr>
                <w:rFonts w:ascii="Arial" w:hAnsi="Arial" w:cs="Arial"/>
                <w:b/>
                <w:sz w:val="24"/>
                <w:szCs w:val="24"/>
              </w:rPr>
              <w:t xml:space="preserve">iencias </w:t>
            </w:r>
            <w:r w:rsidR="00E63951">
              <w:rPr>
                <w:rFonts w:ascii="Arial" w:hAnsi="Arial" w:cs="Arial"/>
                <w:b/>
                <w:sz w:val="24"/>
                <w:szCs w:val="24"/>
              </w:rPr>
              <w:t>s</w:t>
            </w:r>
            <w:r w:rsidR="008529E2" w:rsidRPr="005D3723">
              <w:rPr>
                <w:rFonts w:ascii="Arial" w:hAnsi="Arial" w:cs="Arial"/>
                <w:b/>
                <w:sz w:val="24"/>
                <w:szCs w:val="24"/>
              </w:rPr>
              <w:t xml:space="preserve">ociales </w:t>
            </w:r>
          </w:p>
          <w:p w14:paraId="42D03D24" w14:textId="77777777" w:rsidR="008529E2" w:rsidRPr="005D3723" w:rsidRDefault="008529E2" w:rsidP="005D3723">
            <w:pPr>
              <w:rPr>
                <w:rFonts w:ascii="Arial" w:hAnsi="Arial" w:cs="Arial"/>
                <w:b/>
                <w:sz w:val="32"/>
                <w:szCs w:val="32"/>
              </w:rPr>
            </w:pPr>
          </w:p>
        </w:tc>
        <w:tc>
          <w:tcPr>
            <w:tcW w:w="2902" w:type="pct"/>
            <w:tcBorders>
              <w:top w:val="single" w:sz="24" w:space="0" w:color="auto"/>
            </w:tcBorders>
          </w:tcPr>
          <w:p w14:paraId="49C66811" w14:textId="77777777" w:rsidR="008529E2" w:rsidRPr="008529E2" w:rsidRDefault="008529E2" w:rsidP="00B567FE">
            <w:pPr>
              <w:jc w:val="both"/>
              <w:rPr>
                <w:rFonts w:ascii="Arial" w:hAnsi="Arial" w:cs="Arial"/>
                <w:sz w:val="24"/>
                <w:szCs w:val="24"/>
              </w:rPr>
            </w:pPr>
            <w:r w:rsidRPr="008529E2">
              <w:rPr>
                <w:rFonts w:ascii="Arial" w:hAnsi="Arial" w:cs="Arial"/>
                <w:bCs/>
                <w:sz w:val="24"/>
                <w:szCs w:val="24"/>
              </w:rPr>
              <w:t>Es un curso-taller se centra en el diseño, implementación y evaluación de una estrategia de intervención didáctica vinculada a las asignaturas de Ciencias Sociales pertinentes a la realidad del contexto de educación en México y con base a los enfoques teórico-metodológicos vigentes, tanto didácticos como disciplinares. Es un curso-taller se centra en el diseño, implementación y evaluación de una estrategia de intervención didáctica vinculada a las asignaturas de Ciencias Sociales pertinentes a la realidad del contexto de educación en México y con base a los enfoques teórico-metodológicos vigentes, tanto didácticos como disciplinares.</w:t>
            </w:r>
          </w:p>
        </w:tc>
      </w:tr>
      <w:tr w:rsidR="008529E2" w:rsidRPr="008529E2" w14:paraId="4BE57E60" w14:textId="77777777" w:rsidTr="005D3723">
        <w:tc>
          <w:tcPr>
            <w:tcW w:w="2098" w:type="pct"/>
          </w:tcPr>
          <w:p w14:paraId="3936772B" w14:textId="769EBC39" w:rsidR="008529E2" w:rsidRPr="005D3723" w:rsidRDefault="00E63951" w:rsidP="005D3723">
            <w:pPr>
              <w:rPr>
                <w:rFonts w:ascii="Arial" w:hAnsi="Arial" w:cs="Arial"/>
                <w:b/>
                <w:sz w:val="24"/>
                <w:szCs w:val="24"/>
              </w:rPr>
            </w:pPr>
            <w:r>
              <w:rPr>
                <w:rFonts w:ascii="Arial" w:hAnsi="Arial" w:cs="Arial"/>
                <w:b/>
                <w:sz w:val="24"/>
                <w:szCs w:val="24"/>
              </w:rPr>
              <w:t>Estrategias d</w:t>
            </w:r>
            <w:r w:rsidR="008529E2" w:rsidRPr="005D3723">
              <w:rPr>
                <w:rFonts w:ascii="Arial" w:hAnsi="Arial" w:cs="Arial"/>
                <w:b/>
                <w:sz w:val="24"/>
                <w:szCs w:val="24"/>
              </w:rPr>
              <w:t>idácticas</w:t>
            </w:r>
          </w:p>
          <w:p w14:paraId="79867B98" w14:textId="77777777" w:rsidR="008529E2" w:rsidRPr="005D3723" w:rsidRDefault="008529E2" w:rsidP="005D3723">
            <w:pPr>
              <w:rPr>
                <w:rFonts w:ascii="Arial" w:hAnsi="Arial" w:cs="Arial"/>
                <w:b/>
                <w:sz w:val="32"/>
                <w:szCs w:val="32"/>
              </w:rPr>
            </w:pPr>
          </w:p>
        </w:tc>
        <w:tc>
          <w:tcPr>
            <w:tcW w:w="2902" w:type="pct"/>
          </w:tcPr>
          <w:p w14:paraId="3740614B" w14:textId="77777777" w:rsidR="008529E2" w:rsidRPr="008529E2" w:rsidRDefault="008529E2" w:rsidP="00B567FE">
            <w:pPr>
              <w:jc w:val="both"/>
              <w:rPr>
                <w:rFonts w:ascii="Arial" w:hAnsi="Arial" w:cs="Arial"/>
                <w:sz w:val="24"/>
                <w:szCs w:val="24"/>
              </w:rPr>
            </w:pPr>
            <w:r w:rsidRPr="008529E2">
              <w:rPr>
                <w:rFonts w:ascii="Arial" w:hAnsi="Arial" w:cs="Arial"/>
                <w:sz w:val="24"/>
                <w:szCs w:val="24"/>
              </w:rPr>
              <w:t>Es un curso-taller orientado al desarrollo de las competencias para la aplicación de las estrategias didácticas en el proceso de enseñanza aprendizaje, en ámbitos formales, no formales e informales, acordes a las necesidades de formación requeridas</w:t>
            </w:r>
          </w:p>
          <w:p w14:paraId="3BE14374" w14:textId="77777777" w:rsidR="008529E2" w:rsidRPr="008529E2" w:rsidRDefault="008529E2" w:rsidP="00B567FE">
            <w:pPr>
              <w:jc w:val="both"/>
              <w:rPr>
                <w:rFonts w:ascii="Arial" w:hAnsi="Arial" w:cs="Arial"/>
                <w:sz w:val="24"/>
                <w:szCs w:val="24"/>
              </w:rPr>
            </w:pPr>
          </w:p>
        </w:tc>
      </w:tr>
      <w:tr w:rsidR="008529E2" w:rsidRPr="008529E2" w14:paraId="3AFCF025" w14:textId="77777777" w:rsidTr="005D3723">
        <w:tc>
          <w:tcPr>
            <w:tcW w:w="2098" w:type="pct"/>
          </w:tcPr>
          <w:p w14:paraId="3E2DFC6C" w14:textId="29D5F0AB" w:rsidR="008529E2" w:rsidRPr="005D3723" w:rsidRDefault="003B5076" w:rsidP="005D3723">
            <w:pPr>
              <w:rPr>
                <w:rFonts w:ascii="Arial" w:hAnsi="Arial" w:cs="Arial"/>
                <w:b/>
                <w:sz w:val="24"/>
                <w:szCs w:val="24"/>
              </w:rPr>
            </w:pPr>
            <w:r>
              <w:rPr>
                <w:rFonts w:ascii="Arial" w:hAnsi="Arial" w:cs="Arial"/>
                <w:b/>
                <w:sz w:val="24"/>
                <w:szCs w:val="24"/>
              </w:rPr>
              <w:t>Modelos a</w:t>
            </w:r>
            <w:r w:rsidR="008529E2" w:rsidRPr="005D3723">
              <w:rPr>
                <w:rFonts w:ascii="Arial" w:hAnsi="Arial" w:cs="Arial"/>
                <w:b/>
                <w:sz w:val="24"/>
                <w:szCs w:val="24"/>
              </w:rPr>
              <w:t xml:space="preserve">cadémicos </w:t>
            </w:r>
          </w:p>
          <w:p w14:paraId="05398305" w14:textId="77777777" w:rsidR="008529E2" w:rsidRPr="005D3723" w:rsidRDefault="008529E2" w:rsidP="005D3723">
            <w:pPr>
              <w:rPr>
                <w:rFonts w:ascii="Arial" w:hAnsi="Arial" w:cs="Arial"/>
                <w:b/>
                <w:sz w:val="32"/>
                <w:szCs w:val="32"/>
              </w:rPr>
            </w:pPr>
          </w:p>
        </w:tc>
        <w:tc>
          <w:tcPr>
            <w:tcW w:w="2902" w:type="pct"/>
          </w:tcPr>
          <w:p w14:paraId="0A640ABF" w14:textId="77777777" w:rsidR="008529E2" w:rsidRPr="008529E2" w:rsidRDefault="008529E2" w:rsidP="00B567FE">
            <w:pPr>
              <w:jc w:val="both"/>
              <w:rPr>
                <w:rFonts w:ascii="Arial" w:hAnsi="Arial" w:cs="Arial"/>
                <w:sz w:val="24"/>
                <w:szCs w:val="24"/>
              </w:rPr>
            </w:pPr>
            <w:r w:rsidRPr="008529E2">
              <w:rPr>
                <w:rFonts w:ascii="Arial" w:hAnsi="Arial" w:cs="Arial"/>
                <w:sz w:val="24"/>
                <w:szCs w:val="24"/>
              </w:rPr>
              <w:t>Es un curso-taller orientado a la revisión de los elementos que caracterizan los modelos curriculares: rígido, semiflexible y flexible, con el propósito de contar con un marco de referencia que le permita diseñar propuestas de estructuras curriculares.</w:t>
            </w:r>
          </w:p>
        </w:tc>
      </w:tr>
      <w:tr w:rsidR="008529E2" w:rsidRPr="008529E2" w14:paraId="77687A7E" w14:textId="77777777" w:rsidTr="005D3723">
        <w:tc>
          <w:tcPr>
            <w:tcW w:w="2098" w:type="pct"/>
          </w:tcPr>
          <w:p w14:paraId="14957C1C" w14:textId="02EB7452" w:rsidR="008529E2" w:rsidRPr="005D3723" w:rsidRDefault="003B5076" w:rsidP="005D3723">
            <w:pPr>
              <w:rPr>
                <w:rFonts w:ascii="Arial" w:hAnsi="Arial" w:cs="Arial"/>
                <w:b/>
                <w:sz w:val="24"/>
                <w:szCs w:val="24"/>
              </w:rPr>
            </w:pPr>
            <w:r>
              <w:rPr>
                <w:rFonts w:ascii="Arial" w:hAnsi="Arial" w:cs="Arial"/>
                <w:b/>
                <w:sz w:val="24"/>
                <w:szCs w:val="24"/>
              </w:rPr>
              <w:t>Proyectos c</w:t>
            </w:r>
            <w:r w:rsidR="008529E2" w:rsidRPr="005D3723">
              <w:rPr>
                <w:rFonts w:ascii="Arial" w:hAnsi="Arial" w:cs="Arial"/>
                <w:b/>
                <w:sz w:val="24"/>
                <w:szCs w:val="24"/>
              </w:rPr>
              <w:t xml:space="preserve">urriculares </w:t>
            </w:r>
          </w:p>
          <w:p w14:paraId="45C6E848" w14:textId="77777777" w:rsidR="008529E2" w:rsidRPr="005D3723" w:rsidRDefault="008529E2" w:rsidP="005D3723">
            <w:pPr>
              <w:rPr>
                <w:rFonts w:ascii="Arial" w:hAnsi="Arial" w:cs="Arial"/>
                <w:b/>
                <w:sz w:val="32"/>
                <w:szCs w:val="32"/>
              </w:rPr>
            </w:pPr>
          </w:p>
        </w:tc>
        <w:tc>
          <w:tcPr>
            <w:tcW w:w="2902" w:type="pct"/>
          </w:tcPr>
          <w:p w14:paraId="2FE821E1" w14:textId="7CA31C41" w:rsidR="008529E2" w:rsidRPr="008529E2" w:rsidRDefault="008529E2" w:rsidP="00B567FE">
            <w:pPr>
              <w:jc w:val="both"/>
              <w:rPr>
                <w:rFonts w:ascii="Arial" w:hAnsi="Arial" w:cs="Arial"/>
                <w:sz w:val="24"/>
                <w:szCs w:val="24"/>
              </w:rPr>
            </w:pPr>
            <w:r w:rsidRPr="008529E2">
              <w:rPr>
                <w:rFonts w:ascii="Arial" w:hAnsi="Arial" w:cs="Arial"/>
                <w:sz w:val="24"/>
                <w:szCs w:val="24"/>
              </w:rPr>
              <w:t>Es un curso-taller orientado a la revisión de las etapas que componen al proyecto curricular: diagnóstico, fundamentación, diseño y operación, con la finalidad de que se diseñen proyectos para educación formal, no formal e informal.</w:t>
            </w:r>
          </w:p>
        </w:tc>
      </w:tr>
      <w:tr w:rsidR="008529E2" w:rsidRPr="008529E2" w14:paraId="5AB96DF7" w14:textId="77777777" w:rsidTr="005D3723">
        <w:tc>
          <w:tcPr>
            <w:tcW w:w="2098" w:type="pct"/>
          </w:tcPr>
          <w:p w14:paraId="7E303818" w14:textId="2E24755B" w:rsidR="008529E2" w:rsidRPr="005D3723" w:rsidRDefault="003B5076" w:rsidP="005D3723">
            <w:pPr>
              <w:rPr>
                <w:rFonts w:ascii="Arial" w:hAnsi="Arial" w:cs="Arial"/>
                <w:b/>
                <w:sz w:val="32"/>
                <w:szCs w:val="32"/>
              </w:rPr>
            </w:pPr>
            <w:r>
              <w:rPr>
                <w:rFonts w:ascii="Arial" w:hAnsi="Arial" w:cs="Arial"/>
                <w:b/>
                <w:sz w:val="24"/>
                <w:szCs w:val="24"/>
              </w:rPr>
              <w:t>Cultura y clima en organizaciones e</w:t>
            </w:r>
            <w:r w:rsidR="008529E2" w:rsidRPr="005D3723">
              <w:rPr>
                <w:rFonts w:ascii="Arial" w:hAnsi="Arial" w:cs="Arial"/>
                <w:b/>
                <w:sz w:val="24"/>
                <w:szCs w:val="24"/>
              </w:rPr>
              <w:t>ducativas</w:t>
            </w:r>
          </w:p>
        </w:tc>
        <w:tc>
          <w:tcPr>
            <w:tcW w:w="2902" w:type="pct"/>
          </w:tcPr>
          <w:p w14:paraId="1AE4E888" w14:textId="77777777" w:rsidR="008529E2" w:rsidRPr="008529E2" w:rsidRDefault="008529E2" w:rsidP="00B567FE">
            <w:pPr>
              <w:jc w:val="both"/>
              <w:rPr>
                <w:rFonts w:ascii="Arial" w:hAnsi="Arial" w:cs="Arial"/>
                <w:sz w:val="24"/>
                <w:szCs w:val="24"/>
              </w:rPr>
            </w:pPr>
            <w:r w:rsidRPr="008529E2">
              <w:rPr>
                <w:rFonts w:ascii="Arial" w:hAnsi="Arial" w:cs="Arial"/>
                <w:sz w:val="24"/>
                <w:szCs w:val="24"/>
              </w:rPr>
              <w:t>Es un curso taller que se centra en la revisión de los elementos teórico/conceptuales que fundamentan la cultura y el clima de las organizaciones educativas, y el diseño de una propuesta de mejoramiento.</w:t>
            </w:r>
          </w:p>
        </w:tc>
      </w:tr>
      <w:tr w:rsidR="008529E2" w:rsidRPr="008529E2" w14:paraId="79DC80E6" w14:textId="77777777" w:rsidTr="005D3723">
        <w:tc>
          <w:tcPr>
            <w:tcW w:w="2098" w:type="pct"/>
          </w:tcPr>
          <w:p w14:paraId="16BC7E4A" w14:textId="6225C7B2" w:rsidR="008529E2" w:rsidRPr="005D3723" w:rsidRDefault="003B5076" w:rsidP="005D3723">
            <w:pPr>
              <w:rPr>
                <w:rFonts w:ascii="Arial" w:hAnsi="Arial" w:cs="Arial"/>
                <w:b/>
                <w:sz w:val="24"/>
                <w:szCs w:val="24"/>
              </w:rPr>
            </w:pPr>
            <w:r>
              <w:rPr>
                <w:rFonts w:ascii="Arial" w:hAnsi="Arial" w:cs="Arial"/>
                <w:b/>
                <w:sz w:val="24"/>
                <w:szCs w:val="24"/>
              </w:rPr>
              <w:t>Dirección de instituciones e</w:t>
            </w:r>
            <w:r w:rsidR="008529E2" w:rsidRPr="005D3723">
              <w:rPr>
                <w:rFonts w:ascii="Arial" w:hAnsi="Arial" w:cs="Arial"/>
                <w:b/>
                <w:sz w:val="24"/>
                <w:szCs w:val="24"/>
              </w:rPr>
              <w:t>ducativas</w:t>
            </w:r>
          </w:p>
          <w:p w14:paraId="5845A364" w14:textId="77777777" w:rsidR="008529E2" w:rsidRPr="005D3723" w:rsidRDefault="008529E2" w:rsidP="005D3723">
            <w:pPr>
              <w:rPr>
                <w:rFonts w:ascii="Arial" w:hAnsi="Arial" w:cs="Arial"/>
                <w:b/>
                <w:sz w:val="32"/>
                <w:szCs w:val="32"/>
              </w:rPr>
            </w:pPr>
          </w:p>
          <w:p w14:paraId="029A0A40" w14:textId="77777777" w:rsidR="008529E2" w:rsidRPr="005D3723" w:rsidRDefault="008529E2" w:rsidP="005D3723">
            <w:pPr>
              <w:rPr>
                <w:rFonts w:ascii="Arial" w:hAnsi="Arial" w:cs="Arial"/>
                <w:b/>
                <w:sz w:val="32"/>
                <w:szCs w:val="32"/>
              </w:rPr>
            </w:pPr>
          </w:p>
        </w:tc>
        <w:tc>
          <w:tcPr>
            <w:tcW w:w="2902" w:type="pct"/>
          </w:tcPr>
          <w:p w14:paraId="6A87E156" w14:textId="77777777" w:rsidR="008529E2" w:rsidRPr="008529E2" w:rsidRDefault="008529E2" w:rsidP="00B567FE">
            <w:pPr>
              <w:jc w:val="both"/>
              <w:rPr>
                <w:rFonts w:ascii="Arial" w:hAnsi="Arial" w:cs="Arial"/>
                <w:sz w:val="24"/>
                <w:szCs w:val="24"/>
              </w:rPr>
            </w:pPr>
            <w:r w:rsidRPr="008529E2">
              <w:rPr>
                <w:rFonts w:ascii="Arial" w:hAnsi="Arial" w:cs="Arial"/>
                <w:sz w:val="24"/>
                <w:szCs w:val="24"/>
              </w:rPr>
              <w:t>Es un curso taller se desarrolla a partir de la revisión de los elementos teórico/conceptuales que fundamentan el trabajo de las organizaciones educativas, y el diseño de una propuesta de dirección</w:t>
            </w:r>
          </w:p>
        </w:tc>
      </w:tr>
      <w:tr w:rsidR="008529E2" w:rsidRPr="008529E2" w14:paraId="16A83508" w14:textId="77777777" w:rsidTr="005D3723">
        <w:tc>
          <w:tcPr>
            <w:tcW w:w="2098" w:type="pct"/>
          </w:tcPr>
          <w:p w14:paraId="1B49F48A" w14:textId="5B954AFF" w:rsidR="008529E2" w:rsidRPr="005D3723" w:rsidRDefault="00962EE0" w:rsidP="005D3723">
            <w:pPr>
              <w:rPr>
                <w:rFonts w:ascii="Arial" w:eastAsia="Times New Roman" w:hAnsi="Arial" w:cs="Arial"/>
                <w:b/>
                <w:sz w:val="24"/>
                <w:szCs w:val="24"/>
                <w:lang w:eastAsia="es-MX"/>
              </w:rPr>
            </w:pPr>
            <w:r>
              <w:rPr>
                <w:rFonts w:ascii="Arial" w:eastAsia="Times New Roman" w:hAnsi="Arial" w:cs="Arial"/>
                <w:b/>
                <w:bCs/>
                <w:sz w:val="24"/>
                <w:szCs w:val="24"/>
                <w:lang w:eastAsia="es-MX"/>
              </w:rPr>
              <w:t>Taller de motivación y desarrollo p</w:t>
            </w:r>
            <w:r w:rsidR="008529E2" w:rsidRPr="005D3723">
              <w:rPr>
                <w:rFonts w:ascii="Arial" w:eastAsia="Times New Roman" w:hAnsi="Arial" w:cs="Arial"/>
                <w:b/>
                <w:bCs/>
                <w:sz w:val="24"/>
                <w:szCs w:val="24"/>
                <w:lang w:eastAsia="es-MX"/>
              </w:rPr>
              <w:t>ersonal</w:t>
            </w:r>
          </w:p>
          <w:p w14:paraId="7F3704B5" w14:textId="77777777" w:rsidR="008529E2" w:rsidRPr="005D3723" w:rsidRDefault="008529E2" w:rsidP="005D3723">
            <w:pPr>
              <w:rPr>
                <w:rFonts w:ascii="Arial" w:hAnsi="Arial" w:cs="Arial"/>
                <w:b/>
                <w:sz w:val="32"/>
                <w:szCs w:val="32"/>
              </w:rPr>
            </w:pPr>
          </w:p>
        </w:tc>
        <w:tc>
          <w:tcPr>
            <w:tcW w:w="2902" w:type="pct"/>
          </w:tcPr>
          <w:p w14:paraId="674329D1" w14:textId="187FE420" w:rsidR="008529E2" w:rsidRPr="007C3596" w:rsidRDefault="008529E2" w:rsidP="007C3596">
            <w:pPr>
              <w:jc w:val="both"/>
              <w:rPr>
                <w:rFonts w:ascii="Arial" w:eastAsia="Times New Roman" w:hAnsi="Arial" w:cs="Arial"/>
                <w:sz w:val="24"/>
                <w:szCs w:val="24"/>
                <w:lang w:eastAsia="es-MX"/>
              </w:rPr>
            </w:pPr>
            <w:r w:rsidRPr="008529E2">
              <w:rPr>
                <w:rFonts w:ascii="Arial" w:eastAsia="Times New Roman" w:hAnsi="Arial" w:cs="Arial"/>
                <w:sz w:val="24"/>
                <w:szCs w:val="24"/>
                <w:lang w:eastAsia="es-MX"/>
              </w:rPr>
              <w:t>El objetivo de este taller consiste en plantear técnicas y estrategias de trabajo personal, aplicables dentro de un encuadre de trabajo grupal, ampliando la conciencia sobre el autoconocimiento de los participantes y su potencial personal de automotivación. El taller se presenta dentro de un modelo relacional empleando nuevas metodologías de carácter activo, experiencial y existencial, integradas en un proceso de diseño y desarrollo de técnicas y herramientas metodológicas que permitan el crecimiento personal, como parte del desarrollo profesional y que favorezcan que el alumnado se cuestione sobre su propio proyecto profesional y personal, el sentido que tiene para su formación, que amplíe el conocimiento de sí mismo, que desarrolle una actitud de valoración y aceptación de sí mismo, incidiendo en  un proceso de mejora en diversos niveles del desarrollo de la persona.</w:t>
            </w:r>
          </w:p>
        </w:tc>
      </w:tr>
      <w:tr w:rsidR="008529E2" w:rsidRPr="008529E2" w14:paraId="4DD1E92D" w14:textId="77777777" w:rsidTr="005D3723">
        <w:tc>
          <w:tcPr>
            <w:tcW w:w="2098" w:type="pct"/>
          </w:tcPr>
          <w:p w14:paraId="4E074248" w14:textId="65443632" w:rsidR="008529E2" w:rsidRPr="005D3723" w:rsidRDefault="00962EE0" w:rsidP="005D3723">
            <w:pPr>
              <w:rPr>
                <w:rFonts w:ascii="Arial" w:eastAsia="Times New Roman" w:hAnsi="Arial" w:cs="Arial"/>
                <w:b/>
                <w:sz w:val="24"/>
                <w:szCs w:val="24"/>
                <w:lang w:eastAsia="es-MX"/>
              </w:rPr>
            </w:pPr>
            <w:r>
              <w:rPr>
                <w:rFonts w:ascii="Arial" w:eastAsia="Times New Roman" w:hAnsi="Arial" w:cs="Arial"/>
                <w:b/>
                <w:bCs/>
                <w:sz w:val="24"/>
                <w:szCs w:val="24"/>
                <w:lang w:eastAsia="es-MX"/>
              </w:rPr>
              <w:t>Taller proyecto de vida y desarrollo p</w:t>
            </w:r>
            <w:r w:rsidR="008529E2" w:rsidRPr="005D3723">
              <w:rPr>
                <w:rFonts w:ascii="Arial" w:eastAsia="Times New Roman" w:hAnsi="Arial" w:cs="Arial"/>
                <w:b/>
                <w:bCs/>
                <w:sz w:val="24"/>
                <w:szCs w:val="24"/>
                <w:lang w:eastAsia="es-MX"/>
              </w:rPr>
              <w:t>rofesional</w:t>
            </w:r>
          </w:p>
          <w:p w14:paraId="07869DD9" w14:textId="77777777" w:rsidR="008529E2" w:rsidRPr="005D3723" w:rsidRDefault="008529E2" w:rsidP="005D3723">
            <w:pPr>
              <w:rPr>
                <w:rFonts w:ascii="Arial" w:hAnsi="Arial" w:cs="Arial"/>
                <w:b/>
                <w:sz w:val="32"/>
                <w:szCs w:val="32"/>
              </w:rPr>
            </w:pPr>
          </w:p>
        </w:tc>
        <w:tc>
          <w:tcPr>
            <w:tcW w:w="2902" w:type="pct"/>
          </w:tcPr>
          <w:p w14:paraId="20E0094F" w14:textId="7D5F527F" w:rsidR="008529E2" w:rsidRPr="007C3596" w:rsidRDefault="008529E2" w:rsidP="00B567FE">
            <w:pPr>
              <w:jc w:val="both"/>
              <w:rPr>
                <w:rFonts w:ascii="Arial" w:eastAsia="Times New Roman" w:hAnsi="Arial" w:cs="Arial"/>
                <w:sz w:val="24"/>
                <w:szCs w:val="24"/>
                <w:lang w:eastAsia="es-MX"/>
              </w:rPr>
            </w:pPr>
            <w:r w:rsidRPr="008529E2">
              <w:rPr>
                <w:rFonts w:ascii="Arial" w:eastAsia="Times New Roman" w:hAnsi="Arial" w:cs="Arial"/>
                <w:sz w:val="24"/>
                <w:szCs w:val="24"/>
                <w:lang w:eastAsia="es-MX"/>
              </w:rPr>
              <w:t>Este taller tiene como propósito que el estudiante reflexione sobre quién es y hacia donde dirige el rumbo de su vida, visualizando las herramientas y estrategias que requiere para llegar a la meta o metas propuestas, de tal manera que decida elaborar un proyecto de vida y se comprometa con él. Desarrollando una metodología que favorezca el crecimiento personal del alumnado como parte esencial de su formación y desarrollo profesional, promoviendo un proceso de formación que tome en consideración el desarrollo de competencias relacionadas con el saber ser  y estar, identificando los elementos que conforman el “yo” en todos los sentidos, para que pueda decidir sobre su futuro, según sus criterios, habilidades, destrezas, capacidades, conocimientos y valores, con el fin de comenzar a emprender determinadas acciones y cambios de vida que lo llevarán a conseguir sus metas y objetivos a corto, mediano y largo plazo.</w:t>
            </w:r>
          </w:p>
        </w:tc>
      </w:tr>
      <w:tr w:rsidR="008529E2" w:rsidRPr="008529E2" w14:paraId="431D7A7A" w14:textId="77777777" w:rsidTr="005D3723">
        <w:tc>
          <w:tcPr>
            <w:tcW w:w="2098" w:type="pct"/>
          </w:tcPr>
          <w:p w14:paraId="08EB3626" w14:textId="0E67B0FC" w:rsidR="008529E2" w:rsidRPr="005D3723" w:rsidRDefault="00962EE0" w:rsidP="00962EE0">
            <w:pPr>
              <w:rPr>
                <w:rFonts w:ascii="Arial" w:hAnsi="Arial" w:cs="Arial"/>
                <w:b/>
                <w:sz w:val="32"/>
                <w:szCs w:val="32"/>
              </w:rPr>
            </w:pPr>
            <w:r>
              <w:rPr>
                <w:rFonts w:ascii="Arial" w:hAnsi="Arial" w:cs="Arial"/>
                <w:b/>
                <w:sz w:val="24"/>
                <w:szCs w:val="24"/>
              </w:rPr>
              <w:t>Diseño de estrategias de orientación v</w:t>
            </w:r>
            <w:r w:rsidR="008529E2" w:rsidRPr="005D3723">
              <w:rPr>
                <w:rFonts w:ascii="Arial" w:hAnsi="Arial" w:cs="Arial"/>
                <w:b/>
                <w:sz w:val="24"/>
                <w:szCs w:val="24"/>
              </w:rPr>
              <w:t xml:space="preserve">ocacional en </w:t>
            </w:r>
            <w:r>
              <w:rPr>
                <w:rFonts w:ascii="Arial" w:hAnsi="Arial" w:cs="Arial"/>
                <w:b/>
                <w:sz w:val="24"/>
                <w:szCs w:val="24"/>
              </w:rPr>
              <w:t>a</w:t>
            </w:r>
            <w:r w:rsidR="008529E2" w:rsidRPr="005D3723">
              <w:rPr>
                <w:rFonts w:ascii="Arial" w:hAnsi="Arial" w:cs="Arial"/>
                <w:b/>
                <w:sz w:val="24"/>
                <w:szCs w:val="24"/>
              </w:rPr>
              <w:t xml:space="preserve">mbientes </w:t>
            </w:r>
            <w:r>
              <w:rPr>
                <w:rFonts w:ascii="Arial" w:hAnsi="Arial" w:cs="Arial"/>
                <w:b/>
                <w:sz w:val="24"/>
                <w:szCs w:val="24"/>
              </w:rPr>
              <w:t>f</w:t>
            </w:r>
            <w:r w:rsidR="008529E2" w:rsidRPr="005D3723">
              <w:rPr>
                <w:rFonts w:ascii="Arial" w:hAnsi="Arial" w:cs="Arial"/>
                <w:b/>
                <w:sz w:val="24"/>
                <w:szCs w:val="24"/>
              </w:rPr>
              <w:t xml:space="preserve">ormales y </w:t>
            </w:r>
            <w:r>
              <w:rPr>
                <w:rFonts w:ascii="Arial" w:hAnsi="Arial" w:cs="Arial"/>
                <w:b/>
                <w:sz w:val="24"/>
                <w:szCs w:val="24"/>
              </w:rPr>
              <w:t>n</w:t>
            </w:r>
            <w:r w:rsidR="00AD67CB">
              <w:rPr>
                <w:rFonts w:ascii="Arial" w:hAnsi="Arial" w:cs="Arial"/>
                <w:b/>
                <w:sz w:val="24"/>
                <w:szCs w:val="24"/>
              </w:rPr>
              <w:t xml:space="preserve">o </w:t>
            </w:r>
            <w:r>
              <w:rPr>
                <w:rFonts w:ascii="Arial" w:hAnsi="Arial" w:cs="Arial"/>
                <w:b/>
                <w:sz w:val="24"/>
                <w:szCs w:val="24"/>
              </w:rPr>
              <w:t>f</w:t>
            </w:r>
            <w:r w:rsidR="008529E2" w:rsidRPr="005D3723">
              <w:rPr>
                <w:rFonts w:ascii="Arial" w:hAnsi="Arial" w:cs="Arial"/>
                <w:b/>
                <w:sz w:val="24"/>
                <w:szCs w:val="24"/>
              </w:rPr>
              <w:t xml:space="preserve">ormales </w:t>
            </w:r>
          </w:p>
        </w:tc>
        <w:tc>
          <w:tcPr>
            <w:tcW w:w="2902" w:type="pct"/>
          </w:tcPr>
          <w:p w14:paraId="4288F844" w14:textId="77777777" w:rsidR="008529E2" w:rsidRPr="008529E2" w:rsidRDefault="008529E2" w:rsidP="00B567FE">
            <w:pPr>
              <w:jc w:val="both"/>
              <w:rPr>
                <w:rFonts w:ascii="Arial" w:hAnsi="Arial" w:cs="Arial"/>
                <w:sz w:val="24"/>
                <w:szCs w:val="24"/>
              </w:rPr>
            </w:pPr>
            <w:r w:rsidRPr="008529E2">
              <w:rPr>
                <w:rFonts w:ascii="Arial" w:hAnsi="Arial" w:cs="Arial"/>
                <w:sz w:val="24"/>
                <w:szCs w:val="24"/>
              </w:rPr>
              <w:t>En este taller los estudiantes harán un análisis de los problemas fundamentales que enfrenta la orientación vocacional-ocupacional a través de las técnicas estudio de casos y resolución de problemas en las que aplicarán conocimientos, habilidades, técnicas e instrumentos específicos para hacer despliegue de su creatividad, inventiva, interés y profesionalismo al proponer estrategias de orientación vocacional y de desarrollo profesional que atiendan situaciones determinadas.</w:t>
            </w:r>
          </w:p>
          <w:p w14:paraId="1BA925D7" w14:textId="77777777" w:rsidR="008529E2" w:rsidRPr="008529E2" w:rsidRDefault="008529E2" w:rsidP="00B567FE">
            <w:pPr>
              <w:ind w:left="-112"/>
              <w:rPr>
                <w:rFonts w:ascii="Arial" w:hAnsi="Arial" w:cs="Arial"/>
                <w:sz w:val="24"/>
                <w:szCs w:val="24"/>
              </w:rPr>
            </w:pPr>
            <w:r w:rsidRPr="008529E2">
              <w:rPr>
                <w:rFonts w:ascii="Arial" w:hAnsi="Arial" w:cs="Arial"/>
                <w:sz w:val="24"/>
                <w:szCs w:val="24"/>
              </w:rPr>
              <w:t>Por lo que se hace necesario ofrecer un panorama conceptual de la orientación vocacional-ocupacional-laboral-desarrollo profesional desde una perspectiva ecléctica que amplié la visión teórica/practica tradicional y psicotécnica, como única opción de abordaje de lo vocacional, tal panorama seria el eje vertebral para que los estudiantes, de manera práctica enfrenten los retos que se les presenten</w:t>
            </w:r>
          </w:p>
        </w:tc>
      </w:tr>
      <w:tr w:rsidR="008529E2" w:rsidRPr="008529E2" w14:paraId="29305E9E" w14:textId="77777777" w:rsidTr="005D3723">
        <w:tc>
          <w:tcPr>
            <w:tcW w:w="2098" w:type="pct"/>
          </w:tcPr>
          <w:p w14:paraId="5CF07E33" w14:textId="664456A8" w:rsidR="008529E2" w:rsidRPr="005D3723" w:rsidRDefault="000D3C1B" w:rsidP="00962EE0">
            <w:pPr>
              <w:rPr>
                <w:rFonts w:ascii="Arial" w:hAnsi="Arial" w:cs="Arial"/>
                <w:b/>
                <w:sz w:val="32"/>
                <w:szCs w:val="32"/>
              </w:rPr>
            </w:pPr>
            <w:r>
              <w:rPr>
                <w:rFonts w:ascii="Arial" w:hAnsi="Arial" w:cs="Arial"/>
                <w:b/>
                <w:sz w:val="24"/>
                <w:szCs w:val="24"/>
              </w:rPr>
              <w:t xml:space="preserve">Diseño de </w:t>
            </w:r>
            <w:r w:rsidR="00962EE0">
              <w:rPr>
                <w:rFonts w:ascii="Arial" w:hAnsi="Arial" w:cs="Arial"/>
                <w:b/>
                <w:sz w:val="24"/>
                <w:szCs w:val="24"/>
              </w:rPr>
              <w:t>p</w:t>
            </w:r>
            <w:r>
              <w:rPr>
                <w:rFonts w:ascii="Arial" w:hAnsi="Arial" w:cs="Arial"/>
                <w:b/>
                <w:sz w:val="24"/>
                <w:szCs w:val="24"/>
              </w:rPr>
              <w:t xml:space="preserve">royectos de </w:t>
            </w:r>
            <w:r w:rsidR="00962EE0">
              <w:rPr>
                <w:rFonts w:ascii="Arial" w:hAnsi="Arial" w:cs="Arial"/>
                <w:b/>
                <w:sz w:val="24"/>
                <w:szCs w:val="24"/>
              </w:rPr>
              <w:t>o</w:t>
            </w:r>
            <w:r>
              <w:rPr>
                <w:rFonts w:ascii="Arial" w:hAnsi="Arial" w:cs="Arial"/>
                <w:b/>
                <w:sz w:val="24"/>
                <w:szCs w:val="24"/>
              </w:rPr>
              <w:t xml:space="preserve">rientación </w:t>
            </w:r>
            <w:r w:rsidR="00962EE0">
              <w:rPr>
                <w:rFonts w:ascii="Arial" w:hAnsi="Arial" w:cs="Arial"/>
                <w:b/>
                <w:sz w:val="24"/>
                <w:szCs w:val="24"/>
              </w:rPr>
              <w:t>e</w:t>
            </w:r>
            <w:r>
              <w:rPr>
                <w:rFonts w:ascii="Arial" w:hAnsi="Arial" w:cs="Arial"/>
                <w:b/>
                <w:sz w:val="24"/>
                <w:szCs w:val="24"/>
              </w:rPr>
              <w:t xml:space="preserve">ducativa en </w:t>
            </w:r>
            <w:r w:rsidR="00962EE0">
              <w:rPr>
                <w:rFonts w:ascii="Arial" w:hAnsi="Arial" w:cs="Arial"/>
                <w:b/>
                <w:sz w:val="24"/>
                <w:szCs w:val="24"/>
              </w:rPr>
              <w:t>a</w:t>
            </w:r>
            <w:r>
              <w:rPr>
                <w:rFonts w:ascii="Arial" w:hAnsi="Arial" w:cs="Arial"/>
                <w:b/>
                <w:sz w:val="24"/>
                <w:szCs w:val="24"/>
              </w:rPr>
              <w:t xml:space="preserve">mbientes </w:t>
            </w:r>
            <w:r w:rsidR="00962EE0">
              <w:rPr>
                <w:rFonts w:ascii="Arial" w:hAnsi="Arial" w:cs="Arial"/>
                <w:b/>
                <w:sz w:val="24"/>
                <w:szCs w:val="24"/>
              </w:rPr>
              <w:t>formales y n</w:t>
            </w:r>
            <w:r w:rsidR="008529E2" w:rsidRPr="005D3723">
              <w:rPr>
                <w:rFonts w:ascii="Arial" w:hAnsi="Arial" w:cs="Arial"/>
                <w:b/>
                <w:sz w:val="24"/>
                <w:szCs w:val="24"/>
              </w:rPr>
              <w:t xml:space="preserve">o </w:t>
            </w:r>
            <w:r w:rsidR="00962EE0">
              <w:rPr>
                <w:rFonts w:ascii="Arial" w:hAnsi="Arial" w:cs="Arial"/>
                <w:b/>
                <w:sz w:val="24"/>
                <w:szCs w:val="24"/>
              </w:rPr>
              <w:t>f</w:t>
            </w:r>
            <w:r w:rsidR="008529E2" w:rsidRPr="005D3723">
              <w:rPr>
                <w:rFonts w:ascii="Arial" w:hAnsi="Arial" w:cs="Arial"/>
                <w:b/>
                <w:sz w:val="24"/>
                <w:szCs w:val="24"/>
              </w:rPr>
              <w:t xml:space="preserve">ormales </w:t>
            </w:r>
          </w:p>
        </w:tc>
        <w:tc>
          <w:tcPr>
            <w:tcW w:w="2902" w:type="pct"/>
          </w:tcPr>
          <w:p w14:paraId="1126493D" w14:textId="77777777" w:rsidR="008529E2" w:rsidRPr="008529E2" w:rsidRDefault="008529E2" w:rsidP="00B567FE">
            <w:pPr>
              <w:shd w:val="clear" w:color="auto" w:fill="FFFFFF"/>
              <w:jc w:val="both"/>
              <w:rPr>
                <w:rFonts w:ascii="Arial" w:hAnsi="Arial" w:cs="Arial"/>
                <w:sz w:val="24"/>
                <w:szCs w:val="24"/>
              </w:rPr>
            </w:pPr>
            <w:r w:rsidRPr="008529E2">
              <w:rPr>
                <w:rFonts w:ascii="Arial" w:hAnsi="Arial" w:cs="Arial"/>
                <w:sz w:val="24"/>
                <w:szCs w:val="24"/>
              </w:rPr>
              <w:t xml:space="preserve">Este taller se oferta con la intención de ofrecer al estudiante la posibilidad de experimentar y vivir un proceso de sistematización e innovación, al vincularse con su entorno en instituciones, centros y grupos para </w:t>
            </w:r>
            <w:r w:rsidRPr="008529E2">
              <w:rPr>
                <w:rFonts w:ascii="Arial" w:hAnsi="Arial" w:cs="Arial"/>
                <w:sz w:val="24"/>
                <w:szCs w:val="24"/>
                <w:lang w:val="es-ES"/>
              </w:rPr>
              <w:t xml:space="preserve">construir escenarios diferentes, a la medida de las necesidades, intereses y problemas emergentes de la población, a través de aprovechar las múltiples situaciones de la vida cotidiana y social que son aptas de ser transformadas </w:t>
            </w:r>
            <w:r w:rsidRPr="008529E2">
              <w:rPr>
                <w:rFonts w:ascii="Arial" w:hAnsi="Arial" w:cs="Arial"/>
                <w:sz w:val="24"/>
                <w:szCs w:val="24"/>
              </w:rPr>
              <w:t>en el contexto de la orientación educativa.</w:t>
            </w:r>
          </w:p>
          <w:p w14:paraId="655C8392" w14:textId="4CECDF27" w:rsidR="008529E2" w:rsidRPr="007C3596" w:rsidRDefault="008529E2" w:rsidP="007C3596">
            <w:pPr>
              <w:shd w:val="clear" w:color="auto" w:fill="FFFFFF"/>
              <w:jc w:val="both"/>
              <w:rPr>
                <w:rFonts w:ascii="Arial" w:hAnsi="Arial" w:cs="Arial"/>
                <w:sz w:val="24"/>
                <w:szCs w:val="24"/>
                <w:lang w:val="es-ES"/>
              </w:rPr>
            </w:pPr>
            <w:r w:rsidRPr="008529E2">
              <w:rPr>
                <w:rFonts w:ascii="Arial" w:hAnsi="Arial" w:cs="Arial"/>
                <w:sz w:val="24"/>
                <w:szCs w:val="24"/>
              </w:rPr>
              <w:t>Los saberes escolares se reestructuran a través de acciones ligadas al contexto y son apoyo para la intervención; elementos que permitirán promover cambios y mejoras en el diseño, en la justificación, en los supuestos, y en el desarrollo de la innovación. Se requieren</w:t>
            </w:r>
            <w:r w:rsidRPr="008529E2">
              <w:rPr>
                <w:rFonts w:ascii="Arial" w:hAnsi="Arial" w:cs="Arial"/>
                <w:sz w:val="24"/>
                <w:szCs w:val="24"/>
                <w:lang w:val="es-ES"/>
              </w:rPr>
              <w:t xml:space="preserve"> propuestas educativas de calidad, que </w:t>
            </w:r>
            <w:r w:rsidRPr="008529E2">
              <w:rPr>
                <w:rFonts w:ascii="Arial" w:hAnsi="Arial" w:cs="Arial"/>
                <w:sz w:val="24"/>
                <w:szCs w:val="24"/>
              </w:rPr>
              <w:t xml:space="preserve">preparen a los estudiantes para la vida activa y transformen la sociedad; además de </w:t>
            </w:r>
            <w:r w:rsidRPr="008529E2">
              <w:rPr>
                <w:rFonts w:ascii="Arial" w:hAnsi="Arial" w:cs="Arial"/>
                <w:sz w:val="24"/>
                <w:szCs w:val="24"/>
                <w:lang w:val="es-ES"/>
              </w:rPr>
              <w:t>promover la articulación y complementariedad de la educación formal y no formal para contribuir a la atención integral de los sujetos de la orientación.</w:t>
            </w:r>
          </w:p>
        </w:tc>
      </w:tr>
      <w:tr w:rsidR="008529E2" w:rsidRPr="008529E2" w14:paraId="05BE717B" w14:textId="77777777" w:rsidTr="005D3723">
        <w:tc>
          <w:tcPr>
            <w:tcW w:w="2098" w:type="pct"/>
          </w:tcPr>
          <w:p w14:paraId="3FAAA06D" w14:textId="197F8EB2" w:rsidR="008529E2" w:rsidRPr="005D3723" w:rsidRDefault="00962EE0" w:rsidP="005D3723">
            <w:pPr>
              <w:spacing w:after="200" w:line="276" w:lineRule="auto"/>
              <w:rPr>
                <w:rFonts w:ascii="Arial" w:eastAsia="Times New Roman" w:hAnsi="Arial" w:cs="Arial"/>
                <w:b/>
              </w:rPr>
            </w:pPr>
            <w:r>
              <w:rPr>
                <w:rFonts w:ascii="Arial" w:eastAsia="Times New Roman" w:hAnsi="Arial" w:cs="Arial"/>
                <w:b/>
              </w:rPr>
              <w:t>Diseño de estrategias s</w:t>
            </w:r>
            <w:r w:rsidR="008529E2" w:rsidRPr="005D3723">
              <w:rPr>
                <w:rFonts w:ascii="Arial" w:eastAsia="Times New Roman" w:hAnsi="Arial" w:cs="Arial"/>
                <w:b/>
              </w:rPr>
              <w:t>ocioafectivas</w:t>
            </w:r>
          </w:p>
          <w:p w14:paraId="0FD944F3" w14:textId="77777777" w:rsidR="008529E2" w:rsidRPr="005D3723" w:rsidRDefault="008529E2" w:rsidP="005D3723">
            <w:pPr>
              <w:rPr>
                <w:rFonts w:ascii="Arial" w:hAnsi="Arial" w:cs="Arial"/>
                <w:b/>
                <w:sz w:val="32"/>
                <w:szCs w:val="32"/>
              </w:rPr>
            </w:pPr>
          </w:p>
        </w:tc>
        <w:tc>
          <w:tcPr>
            <w:tcW w:w="2902" w:type="pct"/>
          </w:tcPr>
          <w:p w14:paraId="1D36DF78" w14:textId="77777777" w:rsidR="008529E2" w:rsidRPr="008529E2" w:rsidRDefault="008529E2" w:rsidP="00B567FE">
            <w:pPr>
              <w:jc w:val="both"/>
              <w:rPr>
                <w:rFonts w:ascii="Arial" w:eastAsia="Times New Roman" w:hAnsi="Arial" w:cs="Arial"/>
                <w:sz w:val="24"/>
                <w:szCs w:val="24"/>
              </w:rPr>
            </w:pPr>
            <w:r w:rsidRPr="008529E2">
              <w:rPr>
                <w:rFonts w:ascii="Arial" w:eastAsia="Times New Roman" w:hAnsi="Arial" w:cs="Arial"/>
                <w:sz w:val="24"/>
                <w:szCs w:val="24"/>
              </w:rPr>
              <w:t>Esta EE tiene como finalidad que el estudiante en formación, reconozca q</w:t>
            </w:r>
            <w:r w:rsidRPr="008529E2">
              <w:rPr>
                <w:rFonts w:ascii="Arial" w:eastAsia="Times New Roman" w:hAnsi="Arial" w:cs="Arial"/>
                <w:sz w:val="24"/>
                <w:szCs w:val="24"/>
                <w:shd w:val="clear" w:color="auto" w:fill="FFFFFF"/>
              </w:rPr>
              <w:t xml:space="preserve">ue el aprendizaje se desarrolla a partir de un fuerte vínculo de interdependencia entre los procesos cognitivos y las emociones y actitudes del aprendiz. En esta intención ha de asumirse que las Estrategias socio afectivas, como parte de las estrategias de aprendizaje, representan una influencia directa y positiva  para fortalecer la influencia favorable de los factores personales y sociales, asumir riesgos, crear oportunidades para aprender, aprender a vivir con incertidumbre, </w:t>
            </w:r>
            <w:r w:rsidRPr="008529E2">
              <w:rPr>
                <w:rFonts w:ascii="Arial" w:eastAsia="Times New Roman" w:hAnsi="Arial" w:cs="Arial"/>
                <w:sz w:val="24"/>
                <w:szCs w:val="24"/>
              </w:rPr>
              <w:t>desarrollar  la confianza en sí mismo, y alimentar la perseverancia para continuar adelante con su proceso de aprendizaje.</w:t>
            </w:r>
          </w:p>
          <w:p w14:paraId="570F6C66" w14:textId="122D613E" w:rsidR="008529E2" w:rsidRPr="0097177F" w:rsidRDefault="008529E2" w:rsidP="00B567FE">
            <w:pPr>
              <w:jc w:val="both"/>
              <w:rPr>
                <w:rFonts w:ascii="Arial" w:eastAsia="Times New Roman" w:hAnsi="Arial" w:cs="Arial"/>
                <w:sz w:val="24"/>
                <w:szCs w:val="24"/>
                <w:shd w:val="clear" w:color="auto" w:fill="FFFFFF"/>
              </w:rPr>
            </w:pPr>
            <w:r w:rsidRPr="008529E2">
              <w:rPr>
                <w:rFonts w:ascii="Arial" w:eastAsia="Times New Roman" w:hAnsi="Arial" w:cs="Arial"/>
                <w:sz w:val="24"/>
                <w:szCs w:val="24"/>
              </w:rPr>
              <w:t>Al tratarse de curso – taller, se ha partir de la revisión y análisis documental de enfoques, propuestas y principios sobre el desarrollo de las habilidades socio afectivos como sustento en la  construcción participativa de Estrategias socio afectivas para aplicarse en prácticas reales, orientadas a la regulación emocional, autoestima, motivación y resilencia.</w:t>
            </w:r>
          </w:p>
        </w:tc>
      </w:tr>
      <w:tr w:rsidR="008529E2" w:rsidRPr="008529E2" w14:paraId="1BE16E1D" w14:textId="77777777" w:rsidTr="005D3723">
        <w:tc>
          <w:tcPr>
            <w:tcW w:w="2098" w:type="pct"/>
          </w:tcPr>
          <w:p w14:paraId="761428CA" w14:textId="7988A46B" w:rsidR="008529E2" w:rsidRPr="005D3723" w:rsidRDefault="00962EE0" w:rsidP="005D3723">
            <w:pPr>
              <w:rPr>
                <w:rFonts w:ascii="Arial" w:hAnsi="Arial" w:cs="Arial"/>
                <w:b/>
                <w:sz w:val="24"/>
                <w:szCs w:val="24"/>
              </w:rPr>
            </w:pPr>
            <w:r>
              <w:rPr>
                <w:rFonts w:ascii="Arial" w:hAnsi="Arial" w:cs="Arial"/>
                <w:b/>
                <w:sz w:val="24"/>
                <w:szCs w:val="24"/>
              </w:rPr>
              <w:t>Cultura y mediación t</w:t>
            </w:r>
            <w:r w:rsidR="008529E2" w:rsidRPr="005D3723">
              <w:rPr>
                <w:rFonts w:ascii="Arial" w:hAnsi="Arial" w:cs="Arial"/>
                <w:b/>
                <w:sz w:val="24"/>
                <w:szCs w:val="24"/>
              </w:rPr>
              <w:t>ecnológica</w:t>
            </w:r>
          </w:p>
          <w:p w14:paraId="7E6DB48E" w14:textId="77777777" w:rsidR="008529E2" w:rsidRPr="005D3723" w:rsidRDefault="008529E2" w:rsidP="005D3723">
            <w:pPr>
              <w:rPr>
                <w:rFonts w:ascii="Arial" w:hAnsi="Arial" w:cs="Arial"/>
                <w:b/>
                <w:sz w:val="32"/>
                <w:szCs w:val="32"/>
              </w:rPr>
            </w:pPr>
          </w:p>
        </w:tc>
        <w:tc>
          <w:tcPr>
            <w:tcW w:w="2902" w:type="pct"/>
          </w:tcPr>
          <w:p w14:paraId="51B4B06F" w14:textId="77777777" w:rsidR="008529E2" w:rsidRPr="008529E2" w:rsidRDefault="008529E2" w:rsidP="00B567FE">
            <w:pPr>
              <w:jc w:val="both"/>
              <w:rPr>
                <w:rFonts w:ascii="Arial" w:hAnsi="Arial" w:cs="Arial"/>
                <w:sz w:val="24"/>
                <w:szCs w:val="24"/>
              </w:rPr>
            </w:pPr>
            <w:r w:rsidRPr="008529E2">
              <w:rPr>
                <w:rFonts w:ascii="Arial" w:hAnsi="Arial" w:cs="Arial"/>
                <w:sz w:val="24"/>
                <w:szCs w:val="24"/>
              </w:rPr>
              <w:t>En este curso taller se propone el desarrollo de competencias para uso de TIC de forma responsable por parte del estudiante al utiliza herramientas digitales educativas e informáticas que generan entornos de aprendizaje por medios no formales, a través de una metodología orientada a la búsqueda, veracidad y seguridad de la información y comunicación</w:t>
            </w:r>
          </w:p>
        </w:tc>
      </w:tr>
      <w:tr w:rsidR="008529E2" w:rsidRPr="008529E2" w14:paraId="4C786295" w14:textId="77777777" w:rsidTr="005D3723">
        <w:tc>
          <w:tcPr>
            <w:tcW w:w="2098" w:type="pct"/>
          </w:tcPr>
          <w:p w14:paraId="324A1591" w14:textId="290F51BD" w:rsidR="008529E2" w:rsidRPr="005D3723" w:rsidRDefault="00962EE0" w:rsidP="005D3723">
            <w:pPr>
              <w:rPr>
                <w:rFonts w:ascii="Arial" w:hAnsi="Arial" w:cs="Arial"/>
                <w:b/>
                <w:sz w:val="24"/>
                <w:szCs w:val="24"/>
              </w:rPr>
            </w:pPr>
            <w:r>
              <w:rPr>
                <w:rFonts w:ascii="Arial" w:hAnsi="Arial" w:cs="Arial"/>
                <w:b/>
                <w:sz w:val="24"/>
                <w:szCs w:val="24"/>
              </w:rPr>
              <w:t>Modelos de a</w:t>
            </w:r>
            <w:r w:rsidR="008529E2" w:rsidRPr="005D3723">
              <w:rPr>
                <w:rFonts w:ascii="Arial" w:hAnsi="Arial" w:cs="Arial"/>
                <w:b/>
                <w:sz w:val="24"/>
                <w:szCs w:val="24"/>
              </w:rPr>
              <w:t>prendizaje con uso de TIC</w:t>
            </w:r>
          </w:p>
          <w:p w14:paraId="5F2A3D02" w14:textId="77777777" w:rsidR="008529E2" w:rsidRPr="005D3723" w:rsidRDefault="008529E2" w:rsidP="005D3723">
            <w:pPr>
              <w:rPr>
                <w:rFonts w:ascii="Arial" w:hAnsi="Arial" w:cs="Arial"/>
                <w:b/>
                <w:sz w:val="32"/>
                <w:szCs w:val="32"/>
              </w:rPr>
            </w:pPr>
          </w:p>
        </w:tc>
        <w:tc>
          <w:tcPr>
            <w:tcW w:w="2902" w:type="pct"/>
          </w:tcPr>
          <w:p w14:paraId="72734DB1" w14:textId="77777777" w:rsidR="008529E2" w:rsidRPr="008529E2" w:rsidRDefault="008529E2" w:rsidP="00B567FE">
            <w:pPr>
              <w:jc w:val="both"/>
              <w:rPr>
                <w:rFonts w:ascii="Arial" w:hAnsi="Arial" w:cs="Arial"/>
                <w:sz w:val="24"/>
                <w:szCs w:val="24"/>
              </w:rPr>
            </w:pPr>
            <w:r w:rsidRPr="008529E2">
              <w:rPr>
                <w:rFonts w:ascii="Arial" w:hAnsi="Arial" w:cs="Arial"/>
                <w:sz w:val="24"/>
                <w:szCs w:val="24"/>
              </w:rPr>
              <w:t>Este curso taller promueve el desarrollo de competencias para el manejo y promoción de aprendizajes mediados por tecnología y recursos informáticos en relación con el proceso educativo, a través de programa multimodales para complementar y reforzar sus aprendizajes formales y no formales en educación.</w:t>
            </w:r>
          </w:p>
        </w:tc>
      </w:tr>
      <w:tr w:rsidR="008529E2" w:rsidRPr="008529E2" w14:paraId="5768E1C9" w14:textId="77777777" w:rsidTr="005D3723">
        <w:tc>
          <w:tcPr>
            <w:tcW w:w="2098" w:type="pct"/>
          </w:tcPr>
          <w:p w14:paraId="416ABB88" w14:textId="2DFC8577" w:rsidR="008529E2" w:rsidRPr="005D3723" w:rsidRDefault="00962EE0" w:rsidP="005D3723">
            <w:pPr>
              <w:rPr>
                <w:rFonts w:ascii="Arial" w:hAnsi="Arial" w:cs="Arial"/>
                <w:b/>
                <w:sz w:val="24"/>
                <w:szCs w:val="24"/>
              </w:rPr>
            </w:pPr>
            <w:r>
              <w:rPr>
                <w:rFonts w:ascii="Arial" w:hAnsi="Arial" w:cs="Arial"/>
                <w:b/>
                <w:sz w:val="24"/>
                <w:szCs w:val="24"/>
              </w:rPr>
              <w:t>Desarrollo de competencias i</w:t>
            </w:r>
            <w:r w:rsidR="008529E2" w:rsidRPr="005D3723">
              <w:rPr>
                <w:rFonts w:ascii="Arial" w:hAnsi="Arial" w:cs="Arial"/>
                <w:b/>
                <w:sz w:val="24"/>
                <w:szCs w:val="24"/>
              </w:rPr>
              <w:t>nformáticas con uso</w:t>
            </w:r>
            <w:r w:rsidR="003109ED">
              <w:rPr>
                <w:rFonts w:ascii="Arial" w:hAnsi="Arial" w:cs="Arial"/>
                <w:b/>
                <w:sz w:val="24"/>
                <w:szCs w:val="24"/>
              </w:rPr>
              <w:t xml:space="preserve"> de</w:t>
            </w:r>
            <w:r w:rsidR="008529E2" w:rsidRPr="005D3723">
              <w:rPr>
                <w:rFonts w:ascii="Arial" w:hAnsi="Arial" w:cs="Arial"/>
                <w:b/>
                <w:sz w:val="24"/>
                <w:szCs w:val="24"/>
              </w:rPr>
              <w:t xml:space="preserve"> TIC</w:t>
            </w:r>
          </w:p>
          <w:p w14:paraId="36A91C3C" w14:textId="77777777" w:rsidR="008529E2" w:rsidRPr="005D3723" w:rsidRDefault="008529E2" w:rsidP="005D3723">
            <w:pPr>
              <w:rPr>
                <w:rFonts w:ascii="Arial" w:hAnsi="Arial" w:cs="Arial"/>
                <w:b/>
                <w:sz w:val="32"/>
                <w:szCs w:val="32"/>
              </w:rPr>
            </w:pPr>
          </w:p>
        </w:tc>
        <w:tc>
          <w:tcPr>
            <w:tcW w:w="2902" w:type="pct"/>
          </w:tcPr>
          <w:p w14:paraId="10ACFCBF" w14:textId="77777777" w:rsidR="008529E2" w:rsidRPr="008529E2" w:rsidRDefault="008529E2" w:rsidP="00B567FE">
            <w:pPr>
              <w:jc w:val="both"/>
              <w:rPr>
                <w:rFonts w:ascii="Arial" w:hAnsi="Arial" w:cs="Arial"/>
                <w:sz w:val="24"/>
                <w:szCs w:val="24"/>
              </w:rPr>
            </w:pPr>
            <w:r w:rsidRPr="008529E2">
              <w:rPr>
                <w:rFonts w:ascii="Arial" w:hAnsi="Arial" w:cs="Arial"/>
                <w:sz w:val="24"/>
                <w:szCs w:val="24"/>
              </w:rPr>
              <w:t xml:space="preserve">Este curso taller ha de brindar herramientas para desarrollar competencias informáticas basadas en las tecnologías con fundamentos pedagógicos, para fortalecer la comunicación, la transmisión social del conocimiento, uso responsable para el usuario de la información digital, como una estrategia para atender las necesidades educativas en los múltiples contextos. </w:t>
            </w:r>
          </w:p>
        </w:tc>
      </w:tr>
      <w:tr w:rsidR="008529E2" w:rsidRPr="008529E2" w14:paraId="061D75D4" w14:textId="77777777" w:rsidTr="005D3723">
        <w:tc>
          <w:tcPr>
            <w:tcW w:w="2098" w:type="pct"/>
          </w:tcPr>
          <w:p w14:paraId="6DAAB0E9" w14:textId="47453B36" w:rsidR="008529E2" w:rsidRPr="005D3723" w:rsidRDefault="00962EE0" w:rsidP="005D3723">
            <w:pPr>
              <w:rPr>
                <w:rFonts w:ascii="Arial" w:hAnsi="Arial" w:cs="Arial"/>
                <w:b/>
                <w:sz w:val="24"/>
                <w:szCs w:val="24"/>
              </w:rPr>
            </w:pPr>
            <w:r>
              <w:rPr>
                <w:rFonts w:ascii="Arial" w:hAnsi="Arial" w:cs="Arial"/>
                <w:b/>
                <w:sz w:val="24"/>
                <w:szCs w:val="24"/>
              </w:rPr>
              <w:t>Estadística i</w:t>
            </w:r>
            <w:r w:rsidR="000B4429">
              <w:rPr>
                <w:rFonts w:ascii="Arial" w:hAnsi="Arial" w:cs="Arial"/>
                <w:b/>
                <w:sz w:val="24"/>
                <w:szCs w:val="24"/>
              </w:rPr>
              <w:t>nferencial</w:t>
            </w:r>
          </w:p>
        </w:tc>
        <w:tc>
          <w:tcPr>
            <w:tcW w:w="2902" w:type="pct"/>
          </w:tcPr>
          <w:p w14:paraId="4851D321" w14:textId="77777777" w:rsidR="008529E2" w:rsidRPr="008529E2" w:rsidRDefault="008529E2" w:rsidP="00B567FE">
            <w:pPr>
              <w:tabs>
                <w:tab w:val="left" w:pos="948"/>
              </w:tabs>
              <w:jc w:val="both"/>
              <w:rPr>
                <w:rFonts w:ascii="Arial" w:hAnsi="Arial" w:cs="Arial"/>
                <w:sz w:val="24"/>
                <w:szCs w:val="24"/>
              </w:rPr>
            </w:pPr>
            <w:r w:rsidRPr="008529E2">
              <w:rPr>
                <w:rFonts w:ascii="Arial" w:hAnsi="Arial" w:cs="Arial"/>
                <w:sz w:val="24"/>
                <w:szCs w:val="24"/>
              </w:rPr>
              <w:t>En este taller se buscará trabajar tres grupos de herramientas estadísticas que involucran a la inferencia estadística: diseño muestral, estimación de parámetros y métodos de prueba de hipótesis, en este último caso, tanto paramétricos como no paramétricos. Ha de buscarse trabajar todas las herramientas estadísticas a través de un software especializado o al menos con una hoja de cálculo de Microsoft Excel</w:t>
            </w:r>
          </w:p>
        </w:tc>
      </w:tr>
    </w:tbl>
    <w:p w14:paraId="172314CB" w14:textId="77777777" w:rsidR="00DB1FF3" w:rsidRDefault="00DB1FF3"/>
    <w:tbl>
      <w:tblPr>
        <w:tblStyle w:val="Tablaconcuadrcula"/>
        <w:tblW w:w="4992" w:type="pct"/>
        <w:tblLook w:val="04A0" w:firstRow="1" w:lastRow="0" w:firstColumn="1" w:lastColumn="0" w:noHBand="0" w:noVBand="1"/>
      </w:tblPr>
      <w:tblGrid>
        <w:gridCol w:w="3793"/>
        <w:gridCol w:w="5247"/>
      </w:tblGrid>
      <w:tr w:rsidR="005D3723" w:rsidRPr="008529E2" w14:paraId="48C9E547" w14:textId="77777777" w:rsidTr="005D3723">
        <w:trPr>
          <w:trHeight w:val="369"/>
        </w:trPr>
        <w:tc>
          <w:tcPr>
            <w:tcW w:w="2098" w:type="pct"/>
            <w:tcBorders>
              <w:top w:val="single" w:sz="24" w:space="0" w:color="auto"/>
              <w:left w:val="single" w:sz="24" w:space="0" w:color="auto"/>
              <w:bottom w:val="single" w:sz="24" w:space="0" w:color="auto"/>
              <w:right w:val="single" w:sz="24" w:space="0" w:color="auto"/>
            </w:tcBorders>
            <w:shd w:val="clear" w:color="auto" w:fill="auto"/>
          </w:tcPr>
          <w:p w14:paraId="17A3A490" w14:textId="77777777" w:rsidR="005D3723" w:rsidRPr="005D3723" w:rsidRDefault="005D3723" w:rsidP="005D3723">
            <w:pPr>
              <w:jc w:val="center"/>
              <w:rPr>
                <w:rFonts w:ascii="Arial" w:hAnsi="Arial" w:cs="Arial"/>
                <w:b/>
                <w:sz w:val="32"/>
                <w:szCs w:val="32"/>
              </w:rPr>
            </w:pPr>
            <w:r w:rsidRPr="005D3723">
              <w:rPr>
                <w:rFonts w:ascii="Arial" w:hAnsi="Arial" w:cs="Arial"/>
                <w:b/>
                <w:sz w:val="24"/>
                <w:szCs w:val="24"/>
              </w:rPr>
              <w:t>Experiencia Educativa</w:t>
            </w:r>
          </w:p>
        </w:tc>
        <w:tc>
          <w:tcPr>
            <w:tcW w:w="2902" w:type="pct"/>
            <w:tcBorders>
              <w:top w:val="single" w:sz="24" w:space="0" w:color="auto"/>
              <w:left w:val="single" w:sz="24" w:space="0" w:color="auto"/>
              <w:bottom w:val="single" w:sz="24" w:space="0" w:color="auto"/>
              <w:right w:val="single" w:sz="24" w:space="0" w:color="auto"/>
            </w:tcBorders>
            <w:shd w:val="clear" w:color="auto" w:fill="auto"/>
          </w:tcPr>
          <w:p w14:paraId="7BECDC3C" w14:textId="77777777" w:rsidR="005D3723" w:rsidRPr="008529E2" w:rsidRDefault="005D3723" w:rsidP="005D3723">
            <w:pPr>
              <w:jc w:val="center"/>
              <w:rPr>
                <w:rFonts w:ascii="Arial" w:hAnsi="Arial" w:cs="Arial"/>
                <w:sz w:val="32"/>
                <w:szCs w:val="32"/>
              </w:rPr>
            </w:pPr>
            <w:r w:rsidRPr="009F4D26">
              <w:rPr>
                <w:rFonts w:ascii="Arial" w:hAnsi="Arial" w:cs="Arial"/>
                <w:b/>
                <w:sz w:val="24"/>
                <w:szCs w:val="24"/>
              </w:rPr>
              <w:t>Descripción</w:t>
            </w:r>
            <w:r>
              <w:rPr>
                <w:rFonts w:ascii="Arial" w:hAnsi="Arial" w:cs="Arial"/>
                <w:b/>
                <w:sz w:val="24"/>
                <w:szCs w:val="24"/>
              </w:rPr>
              <w:t xml:space="preserve"> </w:t>
            </w:r>
          </w:p>
        </w:tc>
      </w:tr>
      <w:tr w:rsidR="005D3723" w:rsidRPr="005D3723" w14:paraId="783B6CFE" w14:textId="77777777" w:rsidTr="005D3723">
        <w:tc>
          <w:tcPr>
            <w:tcW w:w="2098" w:type="pct"/>
          </w:tcPr>
          <w:p w14:paraId="50A9D10B" w14:textId="66B94AD7" w:rsidR="005D3723" w:rsidRPr="005D3723" w:rsidRDefault="00962EE0" w:rsidP="00962EE0">
            <w:pPr>
              <w:tabs>
                <w:tab w:val="left" w:pos="948"/>
              </w:tabs>
              <w:rPr>
                <w:rFonts w:ascii="Arial" w:hAnsi="Arial" w:cs="Arial"/>
                <w:b/>
                <w:sz w:val="24"/>
                <w:szCs w:val="24"/>
              </w:rPr>
            </w:pPr>
            <w:r>
              <w:rPr>
                <w:rFonts w:ascii="Arial" w:hAnsi="Arial" w:cs="Arial"/>
                <w:b/>
                <w:sz w:val="24"/>
                <w:szCs w:val="24"/>
              </w:rPr>
              <w:t>Historia del sistema e</w:t>
            </w:r>
            <w:r w:rsidR="005D3723" w:rsidRPr="005D3723">
              <w:rPr>
                <w:rFonts w:ascii="Arial" w:hAnsi="Arial" w:cs="Arial"/>
                <w:b/>
                <w:sz w:val="24"/>
                <w:szCs w:val="24"/>
              </w:rPr>
              <w:t xml:space="preserve">ducativo </w:t>
            </w:r>
            <w:r>
              <w:rPr>
                <w:rFonts w:ascii="Arial" w:hAnsi="Arial" w:cs="Arial"/>
                <w:b/>
                <w:sz w:val="24"/>
                <w:szCs w:val="24"/>
              </w:rPr>
              <w:t>m</w:t>
            </w:r>
            <w:r w:rsidR="005D3723" w:rsidRPr="005D3723">
              <w:rPr>
                <w:rFonts w:ascii="Arial" w:hAnsi="Arial" w:cs="Arial"/>
                <w:b/>
                <w:sz w:val="24"/>
                <w:szCs w:val="24"/>
              </w:rPr>
              <w:t xml:space="preserve">exicano </w:t>
            </w:r>
          </w:p>
        </w:tc>
        <w:tc>
          <w:tcPr>
            <w:tcW w:w="2902" w:type="pct"/>
          </w:tcPr>
          <w:p w14:paraId="1DC56D49"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Esta experiencia educativa ofrecerá a los alumnos los antecedentes históricos del sistema educativo mexicano.</w:t>
            </w:r>
          </w:p>
          <w:p w14:paraId="39FE5EA4"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Con el fin de que conozcan su desarrollo, el impacto que tuvieron las diferentes corrientes pedagógicas en el país, los modelos educativos que se introdujeron. Así como, los métodos de enseñanza-aprendizaje que se pusieron en práctica. Esto servirá, para que los alumnos construyan su identidad.</w:t>
            </w:r>
          </w:p>
          <w:p w14:paraId="6E817A3D"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Su contenido comprenderá lo siguiente: La educación en el periodo colonial. La educación del México independiente. Los proyectos educativos de los conservadores y el de los liberales. La educación durante el Porfiriato, en el periodo posrevolucionario y la  educación en el México  globalizado</w:t>
            </w:r>
          </w:p>
        </w:tc>
      </w:tr>
      <w:tr w:rsidR="005D3723" w:rsidRPr="005D3723" w14:paraId="1E2FE87B" w14:textId="77777777" w:rsidTr="005D3723">
        <w:tc>
          <w:tcPr>
            <w:tcW w:w="2098" w:type="pct"/>
          </w:tcPr>
          <w:p w14:paraId="4EC2BDB9" w14:textId="082F762D" w:rsidR="005D3723" w:rsidRPr="005D3723" w:rsidRDefault="00E459D9" w:rsidP="005D3723">
            <w:pPr>
              <w:tabs>
                <w:tab w:val="left" w:pos="948"/>
              </w:tabs>
              <w:rPr>
                <w:rFonts w:ascii="Arial" w:hAnsi="Arial" w:cs="Arial"/>
                <w:b/>
                <w:sz w:val="24"/>
                <w:szCs w:val="24"/>
              </w:rPr>
            </w:pPr>
            <w:r>
              <w:rPr>
                <w:rFonts w:ascii="Arial" w:hAnsi="Arial" w:cs="Arial"/>
                <w:b/>
                <w:sz w:val="24"/>
                <w:szCs w:val="24"/>
              </w:rPr>
              <w:t>Historia de la educación y de la p</w:t>
            </w:r>
            <w:r w:rsidR="005D3723" w:rsidRPr="005D3723">
              <w:rPr>
                <w:rFonts w:ascii="Arial" w:hAnsi="Arial" w:cs="Arial"/>
                <w:b/>
                <w:sz w:val="24"/>
                <w:szCs w:val="24"/>
              </w:rPr>
              <w:t xml:space="preserve">edagogía </w:t>
            </w:r>
          </w:p>
        </w:tc>
        <w:tc>
          <w:tcPr>
            <w:tcW w:w="2902" w:type="pct"/>
          </w:tcPr>
          <w:p w14:paraId="1FF53CF3"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 xml:space="preserve">Este curso pretende establecer relación entre diferentes modelos y enfoques que abordan a la pedagogía e inciden en  la educación como disciplina, ciencia, arte y  técnica en el marco de la historia de la educación </w:t>
            </w:r>
          </w:p>
        </w:tc>
      </w:tr>
      <w:tr w:rsidR="005D3723" w:rsidRPr="005D3723" w14:paraId="51C07BD5" w14:textId="77777777" w:rsidTr="005D3723">
        <w:tc>
          <w:tcPr>
            <w:tcW w:w="2098" w:type="pct"/>
          </w:tcPr>
          <w:p w14:paraId="6A766D8B" w14:textId="77777777" w:rsidR="005D3723" w:rsidRPr="005D3723" w:rsidRDefault="005D3723" w:rsidP="005D3723">
            <w:pPr>
              <w:tabs>
                <w:tab w:val="left" w:pos="948"/>
              </w:tabs>
              <w:rPr>
                <w:rFonts w:ascii="Arial" w:hAnsi="Arial" w:cs="Arial"/>
                <w:b/>
                <w:sz w:val="24"/>
                <w:szCs w:val="24"/>
              </w:rPr>
            </w:pPr>
            <w:r w:rsidRPr="005D3723">
              <w:rPr>
                <w:rFonts w:ascii="Arial" w:hAnsi="Arial" w:cs="Arial"/>
                <w:b/>
                <w:sz w:val="24"/>
                <w:szCs w:val="24"/>
              </w:rPr>
              <w:t>Biopedagogía</w:t>
            </w:r>
          </w:p>
        </w:tc>
        <w:tc>
          <w:tcPr>
            <w:tcW w:w="2902" w:type="pct"/>
          </w:tcPr>
          <w:p w14:paraId="5C555C3D"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Esta EE está encaminada a analizar la educación y el aprendizaje aceptando  que se aprende durante toda la vida y mediante todas las formas de vida. Por lo anterior se revisarán temáticas respecto a los procesos cognitivos y procesos vitales son coincidentes, en y con la autoorganización, la complejidad, la creación, y la permanente conectividad de todos con todos, en todas las fases y momentos del proceso evolutivo. Se Trata entonces de comprender que -El arte supremo del maestro o maestra consistirá en despertar e incrementar el gozo de la expresión creativa y del conocimiento. b) El propósito fundamental de la educación deberá ser el de crear, recrear y promover espacios de aprendizaje agradable y satisfactorios.</w:t>
            </w:r>
          </w:p>
        </w:tc>
      </w:tr>
      <w:tr w:rsidR="005D3723" w:rsidRPr="005D3723" w14:paraId="32991285" w14:textId="77777777" w:rsidTr="005D3723">
        <w:tc>
          <w:tcPr>
            <w:tcW w:w="2098" w:type="pct"/>
          </w:tcPr>
          <w:p w14:paraId="2FA038DA" w14:textId="613B14C4" w:rsidR="005D3723" w:rsidRPr="005D3723" w:rsidRDefault="00E459D9" w:rsidP="005D3723">
            <w:pPr>
              <w:tabs>
                <w:tab w:val="left" w:pos="948"/>
              </w:tabs>
              <w:rPr>
                <w:rFonts w:ascii="Arial" w:hAnsi="Arial" w:cs="Arial"/>
                <w:b/>
                <w:sz w:val="24"/>
                <w:szCs w:val="24"/>
              </w:rPr>
            </w:pPr>
            <w:r>
              <w:rPr>
                <w:rFonts w:ascii="Arial" w:hAnsi="Arial" w:cs="Arial"/>
                <w:b/>
                <w:sz w:val="24"/>
                <w:szCs w:val="24"/>
              </w:rPr>
              <w:t>Tópicos selectos en e</w:t>
            </w:r>
            <w:r w:rsidR="005D3723" w:rsidRPr="005D3723">
              <w:rPr>
                <w:rFonts w:ascii="Arial" w:hAnsi="Arial" w:cs="Arial"/>
                <w:b/>
                <w:sz w:val="24"/>
                <w:szCs w:val="24"/>
              </w:rPr>
              <w:t>ducación</w:t>
            </w:r>
          </w:p>
        </w:tc>
        <w:tc>
          <w:tcPr>
            <w:tcW w:w="2902" w:type="pct"/>
          </w:tcPr>
          <w:p w14:paraId="30B1DDDC"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 xml:space="preserve">Esta EE hace posible formar a los estudiantes en temas Emergentes de la Pedagogía y de la Educación en general que contribuyan a su formación integral.  </w:t>
            </w:r>
          </w:p>
        </w:tc>
      </w:tr>
      <w:tr w:rsidR="005D3723" w:rsidRPr="005D3723" w14:paraId="6F0B1209" w14:textId="77777777" w:rsidTr="005D3723">
        <w:tc>
          <w:tcPr>
            <w:tcW w:w="2098" w:type="pct"/>
          </w:tcPr>
          <w:p w14:paraId="31DB1275" w14:textId="5F2E8112" w:rsidR="005D3723" w:rsidRPr="005D3723" w:rsidRDefault="00E459D9" w:rsidP="005D3723">
            <w:pPr>
              <w:tabs>
                <w:tab w:val="left" w:pos="948"/>
              </w:tabs>
              <w:rPr>
                <w:rFonts w:ascii="Arial" w:hAnsi="Arial" w:cs="Arial"/>
                <w:b/>
                <w:sz w:val="24"/>
                <w:szCs w:val="24"/>
              </w:rPr>
            </w:pPr>
            <w:r>
              <w:rPr>
                <w:rFonts w:ascii="Arial" w:hAnsi="Arial" w:cs="Arial"/>
                <w:b/>
                <w:sz w:val="24"/>
                <w:szCs w:val="24"/>
              </w:rPr>
              <w:t>Educación en v</w:t>
            </w:r>
            <w:r w:rsidR="005D3723" w:rsidRPr="005D3723">
              <w:rPr>
                <w:rFonts w:ascii="Arial" w:hAnsi="Arial" w:cs="Arial"/>
                <w:b/>
                <w:sz w:val="24"/>
                <w:szCs w:val="24"/>
              </w:rPr>
              <w:t>alores</w:t>
            </w:r>
          </w:p>
        </w:tc>
        <w:tc>
          <w:tcPr>
            <w:tcW w:w="2902" w:type="pct"/>
          </w:tcPr>
          <w:p w14:paraId="221DDF45" w14:textId="05183CB4"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El curso taller pretende identificar,  reflexionar y</w:t>
            </w:r>
            <w:r>
              <w:rPr>
                <w:rFonts w:ascii="Arial" w:hAnsi="Arial" w:cs="Arial"/>
                <w:sz w:val="24"/>
                <w:szCs w:val="24"/>
              </w:rPr>
              <w:t xml:space="preserve"> </w:t>
            </w:r>
            <w:r w:rsidRPr="005D3723">
              <w:rPr>
                <w:rFonts w:ascii="Arial" w:hAnsi="Arial" w:cs="Arial"/>
                <w:sz w:val="24"/>
                <w:szCs w:val="24"/>
              </w:rPr>
              <w:t xml:space="preserve">reconocer los valores  pertinentes para mejorar la convivencia social y la profesión pedagógica </w:t>
            </w:r>
          </w:p>
        </w:tc>
      </w:tr>
      <w:tr w:rsidR="005D3723" w:rsidRPr="005D3723" w14:paraId="0FFF3C03" w14:textId="77777777" w:rsidTr="005D3723">
        <w:tc>
          <w:tcPr>
            <w:tcW w:w="2098" w:type="pct"/>
          </w:tcPr>
          <w:p w14:paraId="23EC981A" w14:textId="1A6ED7D1" w:rsidR="005D3723" w:rsidRPr="005D3723" w:rsidRDefault="00E459D9" w:rsidP="005D3723">
            <w:pPr>
              <w:tabs>
                <w:tab w:val="left" w:pos="948"/>
              </w:tabs>
              <w:rPr>
                <w:rFonts w:ascii="Arial" w:hAnsi="Arial" w:cs="Arial"/>
                <w:b/>
                <w:sz w:val="24"/>
                <w:szCs w:val="24"/>
              </w:rPr>
            </w:pPr>
            <w:r>
              <w:rPr>
                <w:rFonts w:ascii="Arial" w:hAnsi="Arial" w:cs="Arial"/>
                <w:b/>
                <w:sz w:val="24"/>
                <w:szCs w:val="24"/>
              </w:rPr>
              <w:t>Educación a</w:t>
            </w:r>
            <w:r w:rsidR="005D3723" w:rsidRPr="005D3723">
              <w:rPr>
                <w:rFonts w:ascii="Arial" w:hAnsi="Arial" w:cs="Arial"/>
                <w:b/>
                <w:sz w:val="24"/>
                <w:szCs w:val="24"/>
              </w:rPr>
              <w:t>mbiental</w:t>
            </w:r>
          </w:p>
        </w:tc>
        <w:tc>
          <w:tcPr>
            <w:tcW w:w="2902" w:type="pct"/>
          </w:tcPr>
          <w:p w14:paraId="4693E17B"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 xml:space="preserve">Se pretende que el estudiante asuma que la carrera de Pedagogía, por mantener una relación estrecha con los procesos educativos y sociales; es una de las disciplinas integradoras que desde la  educación  puede  hacer frente a la creación de alternativas ante la crisis socio ambiental que nos aqueja. </w:t>
            </w:r>
          </w:p>
          <w:p w14:paraId="323E02D4"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La EE prepara al estudiante en  Ética Ambiental entre ellos mismos y el resto de la población con la que interactúen en su ámbito profesional, contribuyendo en la construcción de sociedades con un verdadero Desarrollo Humano y Sustentable.</w:t>
            </w:r>
          </w:p>
        </w:tc>
      </w:tr>
      <w:tr w:rsidR="005D3723" w:rsidRPr="005D3723" w14:paraId="2885C24C" w14:textId="77777777" w:rsidTr="005D3723">
        <w:tc>
          <w:tcPr>
            <w:tcW w:w="2098" w:type="pct"/>
          </w:tcPr>
          <w:p w14:paraId="3607D5FE" w14:textId="18B94789" w:rsidR="005D3723" w:rsidRPr="005D3723" w:rsidRDefault="00E459D9" w:rsidP="005D3723">
            <w:pPr>
              <w:tabs>
                <w:tab w:val="left" w:pos="948"/>
              </w:tabs>
              <w:rPr>
                <w:rFonts w:ascii="Arial" w:hAnsi="Arial" w:cs="Arial"/>
                <w:b/>
                <w:sz w:val="24"/>
                <w:szCs w:val="24"/>
              </w:rPr>
            </w:pPr>
            <w:r>
              <w:rPr>
                <w:rFonts w:ascii="Arial" w:hAnsi="Arial" w:cs="Arial"/>
                <w:b/>
                <w:sz w:val="24"/>
                <w:szCs w:val="24"/>
              </w:rPr>
              <w:t>Acciones de v</w:t>
            </w:r>
            <w:r w:rsidR="005D3723" w:rsidRPr="005D3723">
              <w:rPr>
                <w:rFonts w:ascii="Arial" w:hAnsi="Arial" w:cs="Arial"/>
                <w:b/>
                <w:sz w:val="24"/>
                <w:szCs w:val="24"/>
              </w:rPr>
              <w:t xml:space="preserve">inculación </w:t>
            </w:r>
          </w:p>
        </w:tc>
        <w:tc>
          <w:tcPr>
            <w:tcW w:w="2902" w:type="pct"/>
          </w:tcPr>
          <w:p w14:paraId="65A93C93"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Esta EE se deriva el programa de vinculación de la carrera de Pedagogía deberá contar con un proyecto institucional o de convenios específicos  registrados ante la Dirección de Vinculación General</w:t>
            </w:r>
          </w:p>
        </w:tc>
      </w:tr>
      <w:tr w:rsidR="005D3723" w:rsidRPr="005D3723" w14:paraId="02BA501E" w14:textId="77777777" w:rsidTr="005D3723">
        <w:tc>
          <w:tcPr>
            <w:tcW w:w="2098" w:type="pct"/>
          </w:tcPr>
          <w:p w14:paraId="610016C9" w14:textId="2E4531FB" w:rsidR="005D3723" w:rsidRPr="005D3723" w:rsidRDefault="00E459D9" w:rsidP="005D3723">
            <w:pPr>
              <w:tabs>
                <w:tab w:val="left" w:pos="948"/>
              </w:tabs>
              <w:rPr>
                <w:rFonts w:ascii="Arial" w:hAnsi="Arial" w:cs="Arial"/>
                <w:b/>
                <w:sz w:val="24"/>
                <w:szCs w:val="24"/>
              </w:rPr>
            </w:pPr>
            <w:r>
              <w:rPr>
                <w:rFonts w:ascii="Arial" w:hAnsi="Arial" w:cs="Arial"/>
                <w:b/>
                <w:sz w:val="24"/>
                <w:szCs w:val="24"/>
              </w:rPr>
              <w:t>Educación y derechos h</w:t>
            </w:r>
            <w:r w:rsidR="005D3723" w:rsidRPr="005D3723">
              <w:rPr>
                <w:rFonts w:ascii="Arial" w:hAnsi="Arial" w:cs="Arial"/>
                <w:b/>
                <w:sz w:val="24"/>
                <w:szCs w:val="24"/>
              </w:rPr>
              <w:t>umanos</w:t>
            </w:r>
          </w:p>
        </w:tc>
        <w:tc>
          <w:tcPr>
            <w:tcW w:w="2902" w:type="pct"/>
          </w:tcPr>
          <w:p w14:paraId="5B771700"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 xml:space="preserve">Esta EE presenta la perspectiva global del surgimiento y desarrollo de los Derechos Humanos en el mundo,  incluyendo temáticas como equidad de género, educación para la salud,  educación para la Paz, educación para la democracia. Todas estas temáticas articuladas al eje  Moral y cívico </w:t>
            </w:r>
          </w:p>
        </w:tc>
      </w:tr>
      <w:tr w:rsidR="005D3723" w:rsidRPr="005D3723" w14:paraId="7AE86389" w14:textId="77777777" w:rsidTr="005D3723">
        <w:tc>
          <w:tcPr>
            <w:tcW w:w="2098" w:type="pct"/>
          </w:tcPr>
          <w:p w14:paraId="11310256" w14:textId="7968D6C9" w:rsidR="005D3723" w:rsidRPr="005D3723" w:rsidRDefault="00E459D9" w:rsidP="005D3723">
            <w:pPr>
              <w:tabs>
                <w:tab w:val="left" w:pos="948"/>
              </w:tabs>
              <w:rPr>
                <w:rFonts w:ascii="Arial" w:hAnsi="Arial" w:cs="Arial"/>
                <w:b/>
                <w:sz w:val="24"/>
                <w:szCs w:val="24"/>
              </w:rPr>
            </w:pPr>
            <w:r>
              <w:rPr>
                <w:rFonts w:ascii="Arial" w:hAnsi="Arial" w:cs="Arial"/>
                <w:b/>
                <w:sz w:val="24"/>
                <w:szCs w:val="24"/>
              </w:rPr>
              <w:t>Educación y s</w:t>
            </w:r>
            <w:r w:rsidR="005D3723" w:rsidRPr="005D3723">
              <w:rPr>
                <w:rFonts w:ascii="Arial" w:hAnsi="Arial" w:cs="Arial"/>
                <w:b/>
                <w:sz w:val="24"/>
                <w:szCs w:val="24"/>
              </w:rPr>
              <w:t xml:space="preserve">ustentabilidad </w:t>
            </w:r>
          </w:p>
        </w:tc>
        <w:tc>
          <w:tcPr>
            <w:tcW w:w="2902" w:type="pct"/>
          </w:tcPr>
          <w:p w14:paraId="6E52D5FE" w14:textId="1790E74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Este taller integra las acciones educativas que el pedagogo promueve y muestra en su actuar,  para que forme en otros conductas sustentables o disposiciones de las (los) estudiantes que reflejen ecociudadanía, educación ambiental, conductas pro ambientales, así como sensibilidad ante la sustentabilidad</w:t>
            </w:r>
          </w:p>
        </w:tc>
      </w:tr>
      <w:tr w:rsidR="005D3723" w:rsidRPr="005D3723" w14:paraId="170EBADC" w14:textId="77777777" w:rsidTr="005D3723">
        <w:tc>
          <w:tcPr>
            <w:tcW w:w="2098" w:type="pct"/>
          </w:tcPr>
          <w:p w14:paraId="403F7F1F" w14:textId="784D2A3D" w:rsidR="005D3723" w:rsidRPr="005D3723" w:rsidRDefault="00E459D9" w:rsidP="005D3723">
            <w:pPr>
              <w:tabs>
                <w:tab w:val="left" w:pos="948"/>
              </w:tabs>
              <w:rPr>
                <w:rFonts w:ascii="Arial" w:hAnsi="Arial" w:cs="Arial"/>
                <w:b/>
                <w:sz w:val="24"/>
                <w:szCs w:val="24"/>
              </w:rPr>
            </w:pPr>
            <w:r>
              <w:rPr>
                <w:rFonts w:ascii="Arial" w:hAnsi="Arial" w:cs="Arial"/>
                <w:b/>
                <w:sz w:val="24"/>
                <w:szCs w:val="24"/>
              </w:rPr>
              <w:t>Neurociencias y e</w:t>
            </w:r>
            <w:r w:rsidR="005D3723" w:rsidRPr="005D3723">
              <w:rPr>
                <w:rFonts w:ascii="Arial" w:hAnsi="Arial" w:cs="Arial"/>
                <w:b/>
                <w:sz w:val="24"/>
                <w:szCs w:val="24"/>
              </w:rPr>
              <w:t xml:space="preserve">ducación </w:t>
            </w:r>
          </w:p>
        </w:tc>
        <w:tc>
          <w:tcPr>
            <w:tcW w:w="2902" w:type="pct"/>
          </w:tcPr>
          <w:p w14:paraId="5EFCA7F2"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 xml:space="preserve">Esta experiencia educativa estudia la perspectiva de los neurocientíficos, para quienes el aprendizaje es un proceso cerebral donde todo el cerebro reacciona a estímulos: involucra la percepción, el procesamiento y la integración de la información. </w:t>
            </w:r>
          </w:p>
          <w:p w14:paraId="1DC3C708" w14:textId="77777777"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 xml:space="preserve">Para los educadores, el aprendizaje es un proceso activo para la adquisición de conocimientos, que a su vez, conlleva cambios perdurables, medibles y específicos en la conducta. Implica la construcción y reconstrucción de conocimientos, habilidades, actitudes y valores. </w:t>
            </w:r>
          </w:p>
          <w:p w14:paraId="646F25EC" w14:textId="11A58FF8"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 xml:space="preserve">Teniendo en cuenta ambas perspectivas se trata de ofrecer a los alumnos un entorno de aprendizaje que resulte realmente estimulante, con diversidad, organización, novedad y desafío, done se generen gran cantidad de nuevas conexiones. </w:t>
            </w:r>
          </w:p>
        </w:tc>
      </w:tr>
      <w:tr w:rsidR="005D3723" w:rsidRPr="005D3723" w14:paraId="621BD544" w14:textId="77777777" w:rsidTr="005D3723">
        <w:tc>
          <w:tcPr>
            <w:tcW w:w="2098" w:type="pct"/>
          </w:tcPr>
          <w:p w14:paraId="2B234185" w14:textId="67C8CB9D" w:rsidR="005D3723" w:rsidRPr="005D3723" w:rsidRDefault="00E459D9" w:rsidP="005D3723">
            <w:pPr>
              <w:tabs>
                <w:tab w:val="left" w:pos="948"/>
              </w:tabs>
              <w:rPr>
                <w:rFonts w:ascii="Arial" w:hAnsi="Arial" w:cs="Arial"/>
                <w:b/>
                <w:sz w:val="24"/>
                <w:szCs w:val="24"/>
              </w:rPr>
            </w:pPr>
            <w:r>
              <w:rPr>
                <w:rFonts w:ascii="Arial" w:hAnsi="Arial" w:cs="Arial"/>
                <w:b/>
                <w:sz w:val="24"/>
                <w:szCs w:val="24"/>
              </w:rPr>
              <w:t>Técnicas  para la inserción l</w:t>
            </w:r>
            <w:r w:rsidR="005D3723" w:rsidRPr="005D3723">
              <w:rPr>
                <w:rFonts w:ascii="Arial" w:hAnsi="Arial" w:cs="Arial"/>
                <w:b/>
                <w:sz w:val="24"/>
                <w:szCs w:val="24"/>
              </w:rPr>
              <w:t xml:space="preserve">aboral </w:t>
            </w:r>
          </w:p>
        </w:tc>
        <w:tc>
          <w:tcPr>
            <w:tcW w:w="2902" w:type="pct"/>
          </w:tcPr>
          <w:p w14:paraId="4E4C59BF" w14:textId="5EFFAD3B" w:rsidR="005D3723" w:rsidRPr="005D3723" w:rsidRDefault="005D3723" w:rsidP="005D3723">
            <w:pPr>
              <w:tabs>
                <w:tab w:val="left" w:pos="948"/>
              </w:tabs>
              <w:jc w:val="both"/>
              <w:rPr>
                <w:rFonts w:ascii="Arial" w:hAnsi="Arial" w:cs="Arial"/>
                <w:sz w:val="24"/>
                <w:szCs w:val="24"/>
              </w:rPr>
            </w:pPr>
            <w:r w:rsidRPr="005D3723">
              <w:rPr>
                <w:rFonts w:ascii="Arial" w:hAnsi="Arial" w:cs="Arial"/>
                <w:sz w:val="24"/>
                <w:szCs w:val="24"/>
              </w:rPr>
              <w:t>Este taller tiene como objetivo acercar a los estudiantes al mercado laboral a través del desarrollo de habilidades para  la Elaboración de su currículum vitae, elaboración de su carta de presentación;  Preparación  ante una entrevista de trabajo, así como elaborar una descripción que exponga el estado actual de autoconocimiento  personal y profesional</w:t>
            </w:r>
          </w:p>
        </w:tc>
      </w:tr>
    </w:tbl>
    <w:p w14:paraId="20720D99" w14:textId="77777777" w:rsidR="00373EEE" w:rsidRDefault="00373EEE" w:rsidP="00451F70">
      <w:pPr>
        <w:spacing w:line="360" w:lineRule="auto"/>
        <w:jc w:val="both"/>
        <w:rPr>
          <w:rFonts w:ascii="Arial" w:hAnsi="Arial"/>
          <w:sz w:val="24"/>
          <w:szCs w:val="24"/>
        </w:rPr>
      </w:pPr>
    </w:p>
    <w:tbl>
      <w:tblPr>
        <w:tblStyle w:val="Tablaconcuadrcula"/>
        <w:tblW w:w="4992" w:type="pct"/>
        <w:tblLook w:val="04A0" w:firstRow="1" w:lastRow="0" w:firstColumn="1" w:lastColumn="0" w:noHBand="0" w:noVBand="1"/>
      </w:tblPr>
      <w:tblGrid>
        <w:gridCol w:w="3793"/>
        <w:gridCol w:w="5247"/>
      </w:tblGrid>
      <w:tr w:rsidR="00DB1FF3" w:rsidRPr="008529E2" w14:paraId="3B189EE7" w14:textId="77777777" w:rsidTr="00DB1FF3">
        <w:trPr>
          <w:trHeight w:val="369"/>
        </w:trPr>
        <w:tc>
          <w:tcPr>
            <w:tcW w:w="2098" w:type="pct"/>
          </w:tcPr>
          <w:p w14:paraId="2C2BD199" w14:textId="77777777" w:rsidR="00DB1FF3" w:rsidRPr="005D3723" w:rsidRDefault="00DB1FF3" w:rsidP="007C3596">
            <w:pPr>
              <w:rPr>
                <w:rFonts w:ascii="Arial" w:hAnsi="Arial" w:cs="Arial"/>
                <w:b/>
                <w:sz w:val="32"/>
                <w:szCs w:val="32"/>
              </w:rPr>
            </w:pPr>
            <w:r w:rsidRPr="005D3723">
              <w:rPr>
                <w:rFonts w:ascii="Arial" w:hAnsi="Arial" w:cs="Arial"/>
                <w:b/>
                <w:sz w:val="24"/>
                <w:szCs w:val="24"/>
              </w:rPr>
              <w:t>Experiencia Educativa</w:t>
            </w:r>
          </w:p>
        </w:tc>
        <w:tc>
          <w:tcPr>
            <w:tcW w:w="2902" w:type="pct"/>
          </w:tcPr>
          <w:p w14:paraId="2814A55D" w14:textId="77777777" w:rsidR="00DB1FF3" w:rsidRPr="008529E2" w:rsidRDefault="00DB1FF3" w:rsidP="007C3596">
            <w:pPr>
              <w:jc w:val="center"/>
              <w:rPr>
                <w:rFonts w:ascii="Arial" w:hAnsi="Arial" w:cs="Arial"/>
                <w:sz w:val="32"/>
                <w:szCs w:val="32"/>
              </w:rPr>
            </w:pPr>
            <w:r w:rsidRPr="009F4D26">
              <w:rPr>
                <w:rFonts w:ascii="Arial" w:hAnsi="Arial" w:cs="Arial"/>
                <w:b/>
                <w:sz w:val="24"/>
                <w:szCs w:val="24"/>
              </w:rPr>
              <w:t>Descripción</w:t>
            </w:r>
            <w:r>
              <w:rPr>
                <w:rFonts w:ascii="Arial" w:hAnsi="Arial" w:cs="Arial"/>
                <w:b/>
                <w:sz w:val="24"/>
                <w:szCs w:val="24"/>
              </w:rPr>
              <w:t xml:space="preserve"> </w:t>
            </w:r>
          </w:p>
        </w:tc>
      </w:tr>
      <w:tr w:rsidR="00DB1FF3" w:rsidRPr="008529E2" w14:paraId="519158EE" w14:textId="77777777" w:rsidTr="007C3596">
        <w:tc>
          <w:tcPr>
            <w:tcW w:w="2098" w:type="pct"/>
            <w:tcBorders>
              <w:top w:val="single" w:sz="24" w:space="0" w:color="auto"/>
            </w:tcBorders>
          </w:tcPr>
          <w:p w14:paraId="2AD33781" w14:textId="10AF5D92" w:rsidR="00DB1FF3" w:rsidRPr="005D3723" w:rsidRDefault="00DB1FF3" w:rsidP="001B396C">
            <w:pPr>
              <w:tabs>
                <w:tab w:val="left" w:pos="948"/>
              </w:tabs>
              <w:rPr>
                <w:rFonts w:ascii="Arial" w:hAnsi="Arial" w:cs="Arial"/>
                <w:b/>
                <w:sz w:val="32"/>
                <w:szCs w:val="32"/>
              </w:rPr>
            </w:pPr>
            <w:r w:rsidRPr="001B396C">
              <w:rPr>
                <w:rFonts w:ascii="Arial" w:hAnsi="Arial" w:cs="Arial"/>
                <w:b/>
                <w:sz w:val="24"/>
                <w:szCs w:val="24"/>
              </w:rPr>
              <w:t>Pedagogía</w:t>
            </w:r>
            <w:r w:rsidRPr="00DB1FF3">
              <w:rPr>
                <w:rFonts w:ascii="Arial" w:hAnsi="Arial" w:cs="Arial"/>
                <w:b/>
                <w:sz w:val="32"/>
                <w:szCs w:val="32"/>
              </w:rPr>
              <w:t xml:space="preserve"> </w:t>
            </w:r>
            <w:r w:rsidR="00E459D9">
              <w:rPr>
                <w:rFonts w:ascii="Arial" w:hAnsi="Arial" w:cs="Arial"/>
                <w:b/>
                <w:sz w:val="24"/>
                <w:szCs w:val="24"/>
              </w:rPr>
              <w:t>c</w:t>
            </w:r>
            <w:r w:rsidRPr="001B396C">
              <w:rPr>
                <w:rFonts w:ascii="Arial" w:hAnsi="Arial" w:cs="Arial"/>
                <w:b/>
                <w:sz w:val="24"/>
                <w:szCs w:val="24"/>
              </w:rPr>
              <w:t>rítica</w:t>
            </w:r>
          </w:p>
        </w:tc>
        <w:tc>
          <w:tcPr>
            <w:tcW w:w="2902" w:type="pct"/>
            <w:tcBorders>
              <w:top w:val="single" w:sz="24" w:space="0" w:color="auto"/>
            </w:tcBorders>
          </w:tcPr>
          <w:p w14:paraId="04051207" w14:textId="0A94ADBB" w:rsidR="00DB1FF3" w:rsidRPr="008529E2" w:rsidRDefault="00DB1FF3" w:rsidP="007C3596">
            <w:pPr>
              <w:jc w:val="both"/>
              <w:rPr>
                <w:rFonts w:ascii="Arial" w:hAnsi="Arial" w:cs="Arial"/>
                <w:sz w:val="24"/>
                <w:szCs w:val="24"/>
              </w:rPr>
            </w:pPr>
            <w:r w:rsidRPr="00DB1FF3">
              <w:rPr>
                <w:rFonts w:ascii="Arial" w:hAnsi="Arial" w:cs="Arial"/>
                <w:sz w:val="24"/>
                <w:szCs w:val="24"/>
              </w:rPr>
              <w:t>Esta experiencia  permite que los estudiantes cuestionen y desafíen  las creencias y las prácticas que se han generado y considerado como prácticas tradicionales y que en cierta medida obstaculizan innovaciones en la pedagogía. Las pedagogías críticas son una relación constante entre teoría y práctica en la que se busca alcanzar un pensamiento crítico que implique un actuar crítico en la sociedad, en este sentido, van a situar a la educación de conocimiento como inherente a ella y por lo tanto a ese proceso. Estas pedagogías desarrollan y se desarrollan sobre el cuestionamiento a la idea liberal positivista de que la emancipación social viene de la mano del progreso social y económico; progreso que, a su vez, se sustenta en el desarrollo de una ciencia objetiva (conocimiento universal). Es importante buscar una pedagogía que ofrezca soluciones alternativas en función del sujeto como persona, procurando que no pierda el horizonte y el control de su destino que debe ser edificado sobre la base de una realidad social</w:t>
            </w:r>
            <w:r>
              <w:rPr>
                <w:rFonts w:ascii="Arial" w:hAnsi="Arial" w:cs="Arial"/>
                <w:sz w:val="24"/>
                <w:szCs w:val="24"/>
              </w:rPr>
              <w:t>.</w:t>
            </w:r>
          </w:p>
        </w:tc>
      </w:tr>
      <w:tr w:rsidR="00DB1FF3" w:rsidRPr="008529E2" w14:paraId="16691ABD" w14:textId="77777777" w:rsidTr="00DB1FF3">
        <w:trPr>
          <w:trHeight w:val="369"/>
        </w:trPr>
        <w:tc>
          <w:tcPr>
            <w:tcW w:w="2098" w:type="pct"/>
          </w:tcPr>
          <w:p w14:paraId="2C9B6428" w14:textId="16A0C712" w:rsidR="00DB1FF3" w:rsidRPr="005D3723" w:rsidRDefault="00E459D9" w:rsidP="007C3596">
            <w:pPr>
              <w:rPr>
                <w:rFonts w:ascii="Arial" w:hAnsi="Arial" w:cs="Arial"/>
                <w:b/>
                <w:sz w:val="24"/>
                <w:szCs w:val="24"/>
              </w:rPr>
            </w:pPr>
            <w:r>
              <w:rPr>
                <w:rFonts w:ascii="Arial" w:hAnsi="Arial" w:cs="Arial"/>
                <w:b/>
                <w:sz w:val="24"/>
                <w:szCs w:val="24"/>
              </w:rPr>
              <w:t>Pedagogía h</w:t>
            </w:r>
            <w:r w:rsidR="00DB1FF3" w:rsidRPr="00DB1FF3">
              <w:rPr>
                <w:rFonts w:ascii="Arial" w:hAnsi="Arial" w:cs="Arial"/>
                <w:b/>
                <w:sz w:val="24"/>
                <w:szCs w:val="24"/>
              </w:rPr>
              <w:t>ospitalaria</w:t>
            </w:r>
          </w:p>
        </w:tc>
        <w:tc>
          <w:tcPr>
            <w:tcW w:w="2902" w:type="pct"/>
          </w:tcPr>
          <w:p w14:paraId="605E22C7" w14:textId="7736D471" w:rsidR="00DB1FF3" w:rsidRPr="00DB1FF3" w:rsidRDefault="00DB1FF3" w:rsidP="00DB1FF3">
            <w:pPr>
              <w:jc w:val="both"/>
              <w:rPr>
                <w:rFonts w:ascii="Arial" w:hAnsi="Arial" w:cs="Arial"/>
                <w:sz w:val="24"/>
                <w:szCs w:val="24"/>
              </w:rPr>
            </w:pPr>
            <w:r w:rsidRPr="00DB1FF3">
              <w:rPr>
                <w:rFonts w:ascii="Arial" w:hAnsi="Arial" w:cs="Arial"/>
                <w:sz w:val="24"/>
                <w:szCs w:val="24"/>
              </w:rPr>
              <w:t>Esta experiencia permite al futuro pedagogo brindar un acompañamiento educativo al niño hospitalizado para su desarrollo integral    brindando una atención personalizada a través de la aplicación   estrategias pedagógicas innovadoras   de manera colaborativa con otras disciplinas que apoyen a la atención del niño para dar apoyo al proceso de educación aprendizaje.</w:t>
            </w:r>
          </w:p>
        </w:tc>
      </w:tr>
      <w:tr w:rsidR="00DB1FF3" w:rsidRPr="008529E2" w14:paraId="2BDF7C93" w14:textId="77777777" w:rsidTr="00DB1FF3">
        <w:trPr>
          <w:trHeight w:val="369"/>
        </w:trPr>
        <w:tc>
          <w:tcPr>
            <w:tcW w:w="2098" w:type="pct"/>
          </w:tcPr>
          <w:p w14:paraId="25992CF1" w14:textId="451E3892" w:rsidR="00DB1FF3" w:rsidRPr="00DB1FF3" w:rsidRDefault="00DC5CD1" w:rsidP="007C3596">
            <w:pPr>
              <w:rPr>
                <w:rFonts w:ascii="Arial" w:hAnsi="Arial" w:cs="Arial"/>
                <w:b/>
                <w:sz w:val="24"/>
                <w:szCs w:val="24"/>
              </w:rPr>
            </w:pPr>
            <w:r>
              <w:rPr>
                <w:rFonts w:ascii="Arial" w:hAnsi="Arial" w:cs="Arial"/>
                <w:b/>
                <w:sz w:val="24"/>
                <w:szCs w:val="24"/>
              </w:rPr>
              <w:t>Andragogía</w:t>
            </w:r>
          </w:p>
        </w:tc>
        <w:tc>
          <w:tcPr>
            <w:tcW w:w="2902" w:type="pct"/>
          </w:tcPr>
          <w:p w14:paraId="005DDC77" w14:textId="1F805548" w:rsidR="00DB1FF3" w:rsidRPr="00DB1FF3" w:rsidRDefault="00730F31" w:rsidP="00DB1FF3">
            <w:pPr>
              <w:jc w:val="both"/>
              <w:rPr>
                <w:rFonts w:ascii="Arial" w:hAnsi="Arial" w:cs="Arial"/>
                <w:sz w:val="24"/>
                <w:szCs w:val="24"/>
              </w:rPr>
            </w:pPr>
            <w:r>
              <w:rPr>
                <w:rFonts w:ascii="Arial" w:hAnsi="Arial" w:cs="Arial"/>
                <w:sz w:val="24"/>
                <w:szCs w:val="24"/>
              </w:rPr>
              <w:t>S</w:t>
            </w:r>
            <w:r w:rsidR="00DB1FF3" w:rsidRPr="00DB1FF3">
              <w:rPr>
                <w:rFonts w:ascii="Arial" w:hAnsi="Arial" w:cs="Arial"/>
                <w:sz w:val="24"/>
                <w:szCs w:val="24"/>
              </w:rPr>
              <w:t>e abordan diversos temas que tienen como eje central la educación de los adultos en donde se conocerá al adulto de manera integral: física, psicológica, social. Teniendo, éstos, necesidades específicas educativas; a su vez se analizará cuáles son las estrategias de enseñanza-aprendizaje más adecuadas para el desarrollo educativo de un adulto; se conocerán y localizaran las instituciones que se dedican a la enseñanza de los adultos; también se conocerán y analizarán propuestas y programas educativos existentes sobre educación para adultos dentro de nuestro país, posibilitando a los estudiantes crear una propuesta pedagógica con pertinencia congruencia y compromiso hacia la Andragogia.</w:t>
            </w:r>
            <w:r w:rsidR="00DB1FF3">
              <w:rPr>
                <w:rFonts w:ascii="Arial" w:hAnsi="Arial" w:cs="Arial"/>
                <w:sz w:val="24"/>
                <w:szCs w:val="24"/>
              </w:rPr>
              <w:t xml:space="preserve"> </w:t>
            </w:r>
          </w:p>
        </w:tc>
      </w:tr>
      <w:tr w:rsidR="00DB1FF3" w:rsidRPr="008529E2" w14:paraId="082384AF" w14:textId="77777777" w:rsidTr="00DB1FF3">
        <w:trPr>
          <w:trHeight w:val="369"/>
        </w:trPr>
        <w:tc>
          <w:tcPr>
            <w:tcW w:w="2098" w:type="pct"/>
          </w:tcPr>
          <w:p w14:paraId="4E5BB798" w14:textId="278B57B7" w:rsidR="00DB1FF3" w:rsidRPr="00DB1FF3" w:rsidRDefault="00E459D9" w:rsidP="007C3596">
            <w:pPr>
              <w:rPr>
                <w:rFonts w:ascii="Arial" w:hAnsi="Arial" w:cs="Arial"/>
                <w:b/>
                <w:sz w:val="24"/>
                <w:szCs w:val="24"/>
              </w:rPr>
            </w:pPr>
            <w:r>
              <w:rPr>
                <w:rFonts w:ascii="Arial" w:hAnsi="Arial" w:cs="Arial"/>
                <w:b/>
                <w:sz w:val="24"/>
                <w:szCs w:val="24"/>
              </w:rPr>
              <w:t>Educación en v</w:t>
            </w:r>
            <w:r w:rsidR="00A26B42" w:rsidRPr="00A26B42">
              <w:rPr>
                <w:rFonts w:ascii="Arial" w:hAnsi="Arial" w:cs="Arial"/>
                <w:b/>
                <w:sz w:val="24"/>
                <w:szCs w:val="24"/>
              </w:rPr>
              <w:t>alores</w:t>
            </w:r>
          </w:p>
        </w:tc>
        <w:tc>
          <w:tcPr>
            <w:tcW w:w="2902" w:type="pct"/>
          </w:tcPr>
          <w:p w14:paraId="2F9F2A38" w14:textId="693416CF" w:rsidR="00DB1FF3" w:rsidRPr="00DB1FF3" w:rsidRDefault="00A26B42" w:rsidP="00DB1FF3">
            <w:pPr>
              <w:jc w:val="both"/>
              <w:rPr>
                <w:rFonts w:ascii="Arial" w:hAnsi="Arial" w:cs="Arial"/>
                <w:sz w:val="24"/>
                <w:szCs w:val="24"/>
              </w:rPr>
            </w:pPr>
            <w:r w:rsidRPr="00A26B42">
              <w:rPr>
                <w:rFonts w:ascii="Arial" w:hAnsi="Arial" w:cs="Arial"/>
                <w:sz w:val="24"/>
                <w:szCs w:val="24"/>
              </w:rPr>
              <w:t>Los graves problemas que confronta nuestra sociedad exigen más análisis y reflexión. Ante tal situación esta experiencia educativa posibilita al estudiante de un espacio para el ejercicio de una cultura democrática y de paz, fundada en el respeto a los derechos humanos y al entorno. El propósito general es propiciar la formación del juicio crítico que permita una reflexión consciente y comprometida de su ejercicio profesional que favorezca la formación en valores</w:t>
            </w:r>
            <w:r>
              <w:rPr>
                <w:rFonts w:ascii="Arial" w:hAnsi="Arial" w:cs="Arial"/>
                <w:sz w:val="24"/>
                <w:szCs w:val="24"/>
              </w:rPr>
              <w:t>.</w:t>
            </w:r>
          </w:p>
        </w:tc>
      </w:tr>
      <w:tr w:rsidR="00A26B42" w:rsidRPr="008529E2" w14:paraId="71E85A59" w14:textId="77777777" w:rsidTr="00DB1FF3">
        <w:trPr>
          <w:trHeight w:val="369"/>
        </w:trPr>
        <w:tc>
          <w:tcPr>
            <w:tcW w:w="2098" w:type="pct"/>
          </w:tcPr>
          <w:p w14:paraId="3C56D18F" w14:textId="19B1D0A3" w:rsidR="00A26B42" w:rsidRPr="00A26B42" w:rsidRDefault="00E459D9" w:rsidP="007C3596">
            <w:pPr>
              <w:rPr>
                <w:rFonts w:ascii="Arial" w:hAnsi="Arial" w:cs="Arial"/>
                <w:b/>
                <w:sz w:val="24"/>
                <w:szCs w:val="24"/>
              </w:rPr>
            </w:pPr>
            <w:r>
              <w:rPr>
                <w:rFonts w:ascii="Arial" w:hAnsi="Arial" w:cs="Arial"/>
                <w:b/>
                <w:sz w:val="24"/>
                <w:szCs w:val="24"/>
              </w:rPr>
              <w:t>Diseño i</w:t>
            </w:r>
            <w:r w:rsidR="00A26B42" w:rsidRPr="00A26B42">
              <w:rPr>
                <w:rFonts w:ascii="Arial" w:hAnsi="Arial" w:cs="Arial"/>
                <w:b/>
                <w:sz w:val="24"/>
                <w:szCs w:val="24"/>
              </w:rPr>
              <w:t>nstruccional para ambientes educativos mixtos</w:t>
            </w:r>
          </w:p>
        </w:tc>
        <w:tc>
          <w:tcPr>
            <w:tcW w:w="2902" w:type="pct"/>
          </w:tcPr>
          <w:p w14:paraId="69B222A7" w14:textId="5F3DC1D4" w:rsidR="00A26B42" w:rsidRPr="00A26B42" w:rsidRDefault="00A26B42" w:rsidP="00DB1FF3">
            <w:pPr>
              <w:jc w:val="both"/>
              <w:rPr>
                <w:rFonts w:ascii="Arial" w:hAnsi="Arial" w:cs="Arial"/>
                <w:sz w:val="24"/>
                <w:szCs w:val="24"/>
              </w:rPr>
            </w:pPr>
            <w:r w:rsidRPr="00A26B42">
              <w:rPr>
                <w:rFonts w:ascii="Arial" w:hAnsi="Arial" w:cs="Arial"/>
                <w:sz w:val="24"/>
                <w:szCs w:val="24"/>
              </w:rPr>
              <w:t>El Curso-Taller, tiene como propósito principal el logro de un diseño instruccional para ambientes pedagógicos  semi-presenciales o mixtos y virtuales en la educación, incluyendo las bases teóricas y metodológicas basadas en los modelos instruccionales para la estructuración del conocimiento, considerando como punto central las características del estudiante y los resultados esperados del aprendizaje.</w:t>
            </w:r>
          </w:p>
        </w:tc>
      </w:tr>
      <w:tr w:rsidR="00A26B42" w:rsidRPr="008529E2" w14:paraId="4608448F" w14:textId="77777777" w:rsidTr="00DB1FF3">
        <w:trPr>
          <w:trHeight w:val="369"/>
        </w:trPr>
        <w:tc>
          <w:tcPr>
            <w:tcW w:w="2098" w:type="pct"/>
          </w:tcPr>
          <w:p w14:paraId="4845F643" w14:textId="7E8895F4" w:rsidR="00A26B42" w:rsidRPr="00A26B42" w:rsidRDefault="00E459D9" w:rsidP="007C3596">
            <w:pPr>
              <w:rPr>
                <w:rFonts w:ascii="Arial" w:hAnsi="Arial" w:cs="Arial"/>
                <w:b/>
                <w:sz w:val="24"/>
                <w:szCs w:val="24"/>
              </w:rPr>
            </w:pPr>
            <w:r>
              <w:rPr>
                <w:rFonts w:ascii="Arial" w:hAnsi="Arial" w:cs="Arial"/>
                <w:b/>
                <w:sz w:val="24"/>
                <w:szCs w:val="24"/>
              </w:rPr>
              <w:t>Educación ambiental para la s</w:t>
            </w:r>
            <w:r w:rsidR="00A26B42" w:rsidRPr="00A26B42">
              <w:rPr>
                <w:rFonts w:ascii="Arial" w:hAnsi="Arial" w:cs="Arial"/>
                <w:b/>
                <w:sz w:val="24"/>
                <w:szCs w:val="24"/>
              </w:rPr>
              <w:t>ustentabilidad</w:t>
            </w:r>
            <w:r w:rsidR="00A26B42">
              <w:rPr>
                <w:rFonts w:ascii="Arial" w:hAnsi="Arial" w:cs="Arial"/>
                <w:b/>
                <w:sz w:val="24"/>
                <w:szCs w:val="24"/>
              </w:rPr>
              <w:t xml:space="preserve"> </w:t>
            </w:r>
          </w:p>
        </w:tc>
        <w:tc>
          <w:tcPr>
            <w:tcW w:w="2902" w:type="pct"/>
          </w:tcPr>
          <w:p w14:paraId="3F05367E" w14:textId="226DAFA8" w:rsidR="00A26B42" w:rsidRPr="00A26B42" w:rsidRDefault="00A26B42" w:rsidP="00DB1FF3">
            <w:pPr>
              <w:jc w:val="both"/>
              <w:rPr>
                <w:rFonts w:ascii="Arial" w:hAnsi="Arial" w:cs="Arial"/>
                <w:sz w:val="24"/>
                <w:szCs w:val="24"/>
              </w:rPr>
            </w:pPr>
            <w:r w:rsidRPr="00A26B42">
              <w:rPr>
                <w:rFonts w:ascii="Arial" w:hAnsi="Arial" w:cs="Arial"/>
                <w:sz w:val="24"/>
                <w:szCs w:val="24"/>
              </w:rPr>
              <w:t>El presente seminario busca concientizar a los diversos actores educativos sobre la importancia de la educación ambiental como clave en para establecer estrategias y soluciones pedagógicas a la problemática ambiental a partir de la adquisición de conocimientos y habilidades orientadas a la sustentabilidad.</w:t>
            </w:r>
            <w:r>
              <w:rPr>
                <w:rFonts w:ascii="Arial" w:hAnsi="Arial" w:cs="Arial"/>
                <w:sz w:val="24"/>
                <w:szCs w:val="24"/>
              </w:rPr>
              <w:t xml:space="preserve"> </w:t>
            </w:r>
          </w:p>
        </w:tc>
      </w:tr>
      <w:tr w:rsidR="00A26B42" w:rsidRPr="008529E2" w14:paraId="225CC6A5" w14:textId="77777777" w:rsidTr="00DB1FF3">
        <w:trPr>
          <w:trHeight w:val="369"/>
        </w:trPr>
        <w:tc>
          <w:tcPr>
            <w:tcW w:w="2098" w:type="pct"/>
          </w:tcPr>
          <w:p w14:paraId="53FC9AB0" w14:textId="51EBFBB6" w:rsidR="00A26B42" w:rsidRPr="00A26B42" w:rsidRDefault="00E459D9" w:rsidP="007C3596">
            <w:pPr>
              <w:rPr>
                <w:rFonts w:ascii="Arial" w:hAnsi="Arial" w:cs="Arial"/>
                <w:b/>
                <w:sz w:val="24"/>
                <w:szCs w:val="24"/>
              </w:rPr>
            </w:pPr>
            <w:r>
              <w:rPr>
                <w:rFonts w:ascii="Arial" w:hAnsi="Arial" w:cs="Arial"/>
                <w:b/>
                <w:sz w:val="24"/>
                <w:szCs w:val="24"/>
              </w:rPr>
              <w:t>Educación i</w:t>
            </w:r>
            <w:r w:rsidR="00A26B42" w:rsidRPr="00A26B42">
              <w:rPr>
                <w:rFonts w:ascii="Arial" w:hAnsi="Arial" w:cs="Arial"/>
                <w:b/>
                <w:sz w:val="24"/>
                <w:szCs w:val="24"/>
              </w:rPr>
              <w:t>ntercultural</w:t>
            </w:r>
          </w:p>
        </w:tc>
        <w:tc>
          <w:tcPr>
            <w:tcW w:w="2902" w:type="pct"/>
          </w:tcPr>
          <w:p w14:paraId="1CC73C30" w14:textId="5B476655" w:rsidR="00A26B42" w:rsidRPr="00A26B42" w:rsidRDefault="00A26B42" w:rsidP="00DB1FF3">
            <w:pPr>
              <w:jc w:val="both"/>
              <w:rPr>
                <w:rFonts w:ascii="Arial" w:hAnsi="Arial" w:cs="Arial"/>
                <w:sz w:val="24"/>
                <w:szCs w:val="24"/>
              </w:rPr>
            </w:pPr>
            <w:r w:rsidRPr="00A26B42">
              <w:rPr>
                <w:rFonts w:ascii="Arial" w:hAnsi="Arial" w:cs="Arial"/>
                <w:sz w:val="24"/>
                <w:szCs w:val="24"/>
              </w:rPr>
              <w:t>Este seminario pretende la reflexión y concientización del estudiante inmerso en una sociedad intercultural desde una perspectiva pedagógica y responder a la diversidad de grupos a partir del conocimiento diferentes formas de vida, costumbres y prácticas sociales.</w:t>
            </w:r>
          </w:p>
        </w:tc>
      </w:tr>
      <w:tr w:rsidR="00A26B42" w:rsidRPr="008529E2" w14:paraId="65B57CA5" w14:textId="77777777" w:rsidTr="00DB1FF3">
        <w:trPr>
          <w:trHeight w:val="369"/>
        </w:trPr>
        <w:tc>
          <w:tcPr>
            <w:tcW w:w="2098" w:type="pct"/>
          </w:tcPr>
          <w:p w14:paraId="694E0F2E" w14:textId="2F7A9D16" w:rsidR="00A26B42" w:rsidRPr="00A26B42" w:rsidRDefault="00E459D9" w:rsidP="007C3596">
            <w:pPr>
              <w:rPr>
                <w:rFonts w:ascii="Arial" w:hAnsi="Arial" w:cs="Arial"/>
                <w:b/>
                <w:sz w:val="24"/>
                <w:szCs w:val="24"/>
              </w:rPr>
            </w:pPr>
            <w:r>
              <w:rPr>
                <w:rFonts w:ascii="Arial" w:hAnsi="Arial" w:cs="Arial"/>
                <w:b/>
                <w:sz w:val="24"/>
                <w:szCs w:val="24"/>
              </w:rPr>
              <w:t>Mediación i</w:t>
            </w:r>
            <w:r w:rsidR="00A26B42" w:rsidRPr="00A26B42">
              <w:rPr>
                <w:rFonts w:ascii="Arial" w:hAnsi="Arial" w:cs="Arial"/>
                <w:b/>
                <w:sz w:val="24"/>
                <w:szCs w:val="24"/>
              </w:rPr>
              <w:t>ntercultural</w:t>
            </w:r>
          </w:p>
        </w:tc>
        <w:tc>
          <w:tcPr>
            <w:tcW w:w="2902" w:type="pct"/>
          </w:tcPr>
          <w:p w14:paraId="72A95883" w14:textId="0CE59E2F" w:rsidR="00A26B42" w:rsidRPr="00A26B42" w:rsidRDefault="00A26B42" w:rsidP="00DB1FF3">
            <w:pPr>
              <w:jc w:val="both"/>
              <w:rPr>
                <w:rFonts w:ascii="Arial" w:hAnsi="Arial" w:cs="Arial"/>
                <w:sz w:val="24"/>
                <w:szCs w:val="24"/>
              </w:rPr>
            </w:pPr>
            <w:r w:rsidRPr="00A26B42">
              <w:rPr>
                <w:rFonts w:ascii="Arial" w:hAnsi="Arial" w:cs="Arial"/>
                <w:sz w:val="24"/>
                <w:szCs w:val="24"/>
              </w:rPr>
              <w:t>El seminario permite el conocimiento y adquisición de metodologías de intervención social para la resolución de conflictos de los diferentes grupos socioculturales inmersos en una misma sociedad con el propósito de contribuir a mejorar las relaciones y comunicación en los diferentes contextos multiculturales.</w:t>
            </w:r>
            <w:r>
              <w:rPr>
                <w:rFonts w:ascii="Arial" w:hAnsi="Arial" w:cs="Arial"/>
                <w:sz w:val="24"/>
                <w:szCs w:val="24"/>
              </w:rPr>
              <w:t xml:space="preserve"> </w:t>
            </w:r>
          </w:p>
        </w:tc>
      </w:tr>
      <w:tr w:rsidR="00A26B42" w:rsidRPr="008529E2" w14:paraId="7459444F" w14:textId="77777777" w:rsidTr="00DB1FF3">
        <w:trPr>
          <w:trHeight w:val="369"/>
        </w:trPr>
        <w:tc>
          <w:tcPr>
            <w:tcW w:w="2098" w:type="pct"/>
          </w:tcPr>
          <w:p w14:paraId="16278E30" w14:textId="7FAFB3E2" w:rsidR="00A26B42" w:rsidRPr="00A26B42" w:rsidRDefault="00E459D9" w:rsidP="007C3596">
            <w:pPr>
              <w:rPr>
                <w:rFonts w:ascii="Arial" w:hAnsi="Arial" w:cs="Arial"/>
                <w:b/>
                <w:sz w:val="24"/>
                <w:szCs w:val="24"/>
              </w:rPr>
            </w:pPr>
            <w:r>
              <w:rPr>
                <w:rFonts w:ascii="Arial" w:hAnsi="Arial" w:cs="Arial"/>
                <w:b/>
                <w:sz w:val="24"/>
                <w:szCs w:val="24"/>
              </w:rPr>
              <w:t>Acreditación y certificación en las i</w:t>
            </w:r>
            <w:r w:rsidR="00A26B42" w:rsidRPr="00A26B42">
              <w:rPr>
                <w:rFonts w:ascii="Arial" w:hAnsi="Arial" w:cs="Arial"/>
                <w:b/>
                <w:sz w:val="24"/>
                <w:szCs w:val="24"/>
              </w:rPr>
              <w:t>nstituciones</w:t>
            </w:r>
          </w:p>
        </w:tc>
        <w:tc>
          <w:tcPr>
            <w:tcW w:w="2902" w:type="pct"/>
          </w:tcPr>
          <w:p w14:paraId="068696F1" w14:textId="24A36B08" w:rsidR="00A26B42" w:rsidRPr="00A26B42" w:rsidRDefault="00A26B42" w:rsidP="00DB1FF3">
            <w:pPr>
              <w:jc w:val="both"/>
              <w:rPr>
                <w:rFonts w:ascii="Arial" w:hAnsi="Arial" w:cs="Arial"/>
                <w:sz w:val="24"/>
                <w:szCs w:val="24"/>
              </w:rPr>
            </w:pPr>
            <w:r w:rsidRPr="00A26B42">
              <w:rPr>
                <w:rFonts w:ascii="Arial" w:hAnsi="Arial" w:cs="Arial"/>
                <w:sz w:val="24"/>
                <w:szCs w:val="24"/>
              </w:rPr>
              <w:t>Este taller  acerca al estudiante al conocimiento de modelos de acreditación generales  administrativos y específicos del ámbito educativo que forman parte de un proceso de planeación, que permite la  valoración de las condiciones de operación y obtención  de reconocimiento público en el cumplimiento de estándares de calidad o excelencia en función de compromiso social, lineamientos y políticas educativas de acuerdo a los diferentes niveles que permiten establecer marcos de referencia categorías, parámetros y construcción de  indicadores.</w:t>
            </w:r>
          </w:p>
        </w:tc>
      </w:tr>
      <w:tr w:rsidR="00A26B42" w:rsidRPr="008529E2" w14:paraId="45A6F63D" w14:textId="77777777" w:rsidTr="00DB1FF3">
        <w:trPr>
          <w:trHeight w:val="369"/>
        </w:trPr>
        <w:tc>
          <w:tcPr>
            <w:tcW w:w="2098" w:type="pct"/>
          </w:tcPr>
          <w:p w14:paraId="5DF967A3" w14:textId="43453699" w:rsidR="00A26B42" w:rsidRPr="00A26B42" w:rsidRDefault="00E459D9" w:rsidP="007C3596">
            <w:pPr>
              <w:rPr>
                <w:rFonts w:ascii="Arial" w:hAnsi="Arial" w:cs="Arial"/>
                <w:b/>
                <w:sz w:val="24"/>
                <w:szCs w:val="24"/>
              </w:rPr>
            </w:pPr>
            <w:r>
              <w:rPr>
                <w:rFonts w:ascii="Arial" w:hAnsi="Arial" w:cs="Arial"/>
                <w:b/>
                <w:sz w:val="24"/>
                <w:szCs w:val="24"/>
              </w:rPr>
              <w:t>Gobernanza educativa en la sociedad del c</w:t>
            </w:r>
            <w:r w:rsidR="00A26B42" w:rsidRPr="00A26B42">
              <w:rPr>
                <w:rFonts w:ascii="Arial" w:hAnsi="Arial" w:cs="Arial"/>
                <w:b/>
                <w:sz w:val="24"/>
                <w:szCs w:val="24"/>
              </w:rPr>
              <w:t>onocimiento</w:t>
            </w:r>
          </w:p>
        </w:tc>
        <w:tc>
          <w:tcPr>
            <w:tcW w:w="2902" w:type="pct"/>
          </w:tcPr>
          <w:p w14:paraId="4409C3BD" w14:textId="247E2083" w:rsidR="00A26B42" w:rsidRPr="00A26B42" w:rsidRDefault="00A26B42" w:rsidP="00DB1FF3">
            <w:pPr>
              <w:jc w:val="both"/>
              <w:rPr>
                <w:rFonts w:ascii="Arial" w:hAnsi="Arial" w:cs="Arial"/>
                <w:sz w:val="24"/>
                <w:szCs w:val="24"/>
              </w:rPr>
            </w:pPr>
            <w:r w:rsidRPr="00A26B42">
              <w:rPr>
                <w:rFonts w:ascii="Arial" w:hAnsi="Arial" w:cs="Arial"/>
                <w:sz w:val="24"/>
                <w:szCs w:val="24"/>
              </w:rPr>
              <w:t>Este seminario  enfrenta al estudiante con una tópica que le permite situarse como un pedagogo en la era global y procura  la toma de decisiones de acuerdo a los cambios políticos, sociales y tecnológicos en el marco de la sociedad del conocimiento; esto le permitirá construir una ciudadanía digital, conocer los rasgos que lo vinculan como un intelectual en la producción del conocimiento y la gestión de la propiedad intelectual; así también le permite formarse en la participación ciudadana.</w:t>
            </w:r>
            <w:r>
              <w:rPr>
                <w:rFonts w:ascii="Arial" w:hAnsi="Arial" w:cs="Arial"/>
                <w:sz w:val="24"/>
                <w:szCs w:val="24"/>
              </w:rPr>
              <w:t xml:space="preserve"> </w:t>
            </w:r>
          </w:p>
        </w:tc>
      </w:tr>
      <w:tr w:rsidR="00A26B42" w:rsidRPr="008529E2" w14:paraId="236F6A91" w14:textId="77777777" w:rsidTr="00DB1FF3">
        <w:trPr>
          <w:trHeight w:val="369"/>
        </w:trPr>
        <w:tc>
          <w:tcPr>
            <w:tcW w:w="2098" w:type="pct"/>
          </w:tcPr>
          <w:p w14:paraId="3136F602" w14:textId="6F0DB4D9" w:rsidR="00A26B42" w:rsidRPr="00A26B42" w:rsidRDefault="00A26B42" w:rsidP="007C3596">
            <w:pPr>
              <w:rPr>
                <w:rFonts w:ascii="Arial" w:hAnsi="Arial" w:cs="Arial"/>
                <w:b/>
                <w:sz w:val="24"/>
                <w:szCs w:val="24"/>
              </w:rPr>
            </w:pPr>
            <w:r w:rsidRPr="00A26B42">
              <w:rPr>
                <w:rFonts w:ascii="Arial" w:hAnsi="Arial" w:cs="Arial"/>
                <w:b/>
                <w:sz w:val="24"/>
                <w:szCs w:val="24"/>
              </w:rPr>
              <w:t>Cert</w:t>
            </w:r>
            <w:r w:rsidR="00E459D9">
              <w:rPr>
                <w:rFonts w:ascii="Arial" w:hAnsi="Arial" w:cs="Arial"/>
                <w:b/>
                <w:sz w:val="24"/>
                <w:szCs w:val="24"/>
              </w:rPr>
              <w:t>ificación de competencias p</w:t>
            </w:r>
            <w:r w:rsidRPr="00A26B42">
              <w:rPr>
                <w:rFonts w:ascii="Arial" w:hAnsi="Arial" w:cs="Arial"/>
                <w:b/>
                <w:sz w:val="24"/>
                <w:szCs w:val="24"/>
              </w:rPr>
              <w:t>rofesionales</w:t>
            </w:r>
          </w:p>
        </w:tc>
        <w:tc>
          <w:tcPr>
            <w:tcW w:w="2902" w:type="pct"/>
          </w:tcPr>
          <w:p w14:paraId="24887EA6" w14:textId="3C9C228E" w:rsidR="00A26B42" w:rsidRDefault="00111A6B" w:rsidP="00DB1FF3">
            <w:pPr>
              <w:jc w:val="both"/>
              <w:rPr>
                <w:rFonts w:ascii="Arial" w:hAnsi="Arial" w:cs="Arial"/>
                <w:sz w:val="24"/>
                <w:szCs w:val="24"/>
              </w:rPr>
            </w:pPr>
            <w:r w:rsidRPr="00111A6B">
              <w:rPr>
                <w:rFonts w:ascii="Arial" w:hAnsi="Arial" w:cs="Arial"/>
                <w:sz w:val="24"/>
                <w:szCs w:val="24"/>
              </w:rPr>
              <w:t>Este taller pretende formar al estudiante los procesos de capacitación, evaluación y certificación referidos a las competencias profesionales y laborales en los ámbitos internacionales, nacionales y locales de acuerdo a las exigencias actuales que conlleva la calidad educativa. La certificación profesional es aplicable en cualquier función productiva y de servicio, con la finalidad de mejorar la productividad de los trabajadores ser garante de la formación del capital humano con una perspectiva educativa centrada en el crecimiento económico y la generación de empleos.</w:t>
            </w:r>
            <w:r>
              <w:rPr>
                <w:rFonts w:ascii="Arial" w:hAnsi="Arial" w:cs="Arial"/>
                <w:sz w:val="24"/>
                <w:szCs w:val="24"/>
              </w:rPr>
              <w:t xml:space="preserve"> </w:t>
            </w:r>
          </w:p>
        </w:tc>
      </w:tr>
      <w:tr w:rsidR="00A26B42" w:rsidRPr="008529E2" w14:paraId="51D7F010" w14:textId="77777777" w:rsidTr="00DB1FF3">
        <w:trPr>
          <w:trHeight w:val="369"/>
        </w:trPr>
        <w:tc>
          <w:tcPr>
            <w:tcW w:w="2098" w:type="pct"/>
          </w:tcPr>
          <w:p w14:paraId="47E8D936" w14:textId="34E544BC" w:rsidR="00A26B42" w:rsidRPr="00A26B42" w:rsidRDefault="00E459D9" w:rsidP="007C3596">
            <w:pPr>
              <w:rPr>
                <w:rFonts w:ascii="Arial" w:hAnsi="Arial" w:cs="Arial"/>
                <w:b/>
                <w:sz w:val="24"/>
                <w:szCs w:val="24"/>
              </w:rPr>
            </w:pPr>
            <w:r>
              <w:rPr>
                <w:rFonts w:ascii="Arial" w:hAnsi="Arial" w:cs="Arial"/>
                <w:b/>
                <w:sz w:val="24"/>
                <w:szCs w:val="24"/>
              </w:rPr>
              <w:t>Atención a trayectorias a</w:t>
            </w:r>
            <w:r w:rsidR="00111A6B" w:rsidRPr="00111A6B">
              <w:rPr>
                <w:rFonts w:ascii="Arial" w:hAnsi="Arial" w:cs="Arial"/>
                <w:b/>
                <w:sz w:val="24"/>
                <w:szCs w:val="24"/>
              </w:rPr>
              <w:t>cadémicas</w:t>
            </w:r>
          </w:p>
        </w:tc>
        <w:tc>
          <w:tcPr>
            <w:tcW w:w="2902" w:type="pct"/>
          </w:tcPr>
          <w:p w14:paraId="4AE1C1E3" w14:textId="1D6BB44F" w:rsidR="00A26B42" w:rsidRPr="00A26B42" w:rsidRDefault="00111A6B" w:rsidP="00DB1FF3">
            <w:pPr>
              <w:jc w:val="both"/>
              <w:rPr>
                <w:rFonts w:ascii="Arial" w:hAnsi="Arial" w:cs="Arial"/>
                <w:sz w:val="24"/>
                <w:szCs w:val="24"/>
              </w:rPr>
            </w:pPr>
            <w:r w:rsidRPr="00111A6B">
              <w:rPr>
                <w:rFonts w:ascii="Arial" w:hAnsi="Arial" w:cs="Arial"/>
                <w:sz w:val="24"/>
                <w:szCs w:val="24"/>
              </w:rPr>
              <w:t>Se pretende que esta experiencia educativa posea un carácter teórico-práctico en la que el alumno adquiera e incremente competencias que le permitan desarrollar programas de apoyo a las trayectorias académicas, que incluyan desde un cuidadoso estudio de detección y diagnostico personal, grupal e institucional hasta la propuesta y aplicación de estrategias de intervención igualmente individuales, grupales e institucionales, reconociendo el valor de influencia de los factores psicológicos, biológicos y sociales.</w:t>
            </w:r>
          </w:p>
        </w:tc>
      </w:tr>
      <w:tr w:rsidR="00111A6B" w:rsidRPr="008529E2" w14:paraId="723E40F5" w14:textId="77777777" w:rsidTr="00DB1FF3">
        <w:trPr>
          <w:trHeight w:val="369"/>
        </w:trPr>
        <w:tc>
          <w:tcPr>
            <w:tcW w:w="2098" w:type="pct"/>
          </w:tcPr>
          <w:p w14:paraId="3C6ADE76" w14:textId="024136AF" w:rsidR="00111A6B" w:rsidRPr="00111A6B" w:rsidRDefault="00E459D9" w:rsidP="007C3596">
            <w:pPr>
              <w:rPr>
                <w:rFonts w:ascii="Arial" w:hAnsi="Arial" w:cs="Arial"/>
                <w:b/>
                <w:sz w:val="24"/>
                <w:szCs w:val="24"/>
              </w:rPr>
            </w:pPr>
            <w:r>
              <w:rPr>
                <w:rFonts w:ascii="Arial" w:hAnsi="Arial" w:cs="Arial"/>
                <w:b/>
                <w:sz w:val="24"/>
                <w:szCs w:val="24"/>
              </w:rPr>
              <w:t>Temas selectos de o</w:t>
            </w:r>
            <w:r w:rsidR="00111A6B" w:rsidRPr="00111A6B">
              <w:rPr>
                <w:rFonts w:ascii="Arial" w:hAnsi="Arial" w:cs="Arial"/>
                <w:b/>
                <w:sz w:val="24"/>
                <w:szCs w:val="24"/>
              </w:rPr>
              <w:t>rientación</w:t>
            </w:r>
          </w:p>
        </w:tc>
        <w:tc>
          <w:tcPr>
            <w:tcW w:w="2902" w:type="pct"/>
          </w:tcPr>
          <w:p w14:paraId="6AE51AB3" w14:textId="2E3528FA" w:rsidR="00111A6B" w:rsidRPr="00111A6B" w:rsidRDefault="00111A6B" w:rsidP="00DB1FF3">
            <w:pPr>
              <w:jc w:val="both"/>
              <w:rPr>
                <w:rFonts w:ascii="Arial" w:hAnsi="Arial" w:cs="Arial"/>
                <w:sz w:val="24"/>
                <w:szCs w:val="24"/>
              </w:rPr>
            </w:pPr>
            <w:r w:rsidRPr="00111A6B">
              <w:rPr>
                <w:rFonts w:ascii="Arial" w:hAnsi="Arial" w:cs="Arial"/>
                <w:sz w:val="24"/>
                <w:szCs w:val="24"/>
              </w:rPr>
              <w:t>Esta propuesta surge ante la necesidad de que el futuro orientador educativo encuentre espacios de formación en los que puedan abordarse, temas clásicos, emergentes y de actualidad del campo de la Orientación Educativa, y que le permitan hacerse de una cultura general (de perspectiva ecológica) en esta disciplina. De modo que pueda mantener consistentemente una actitud de apertura, de aportación e integración ante los diferentes problemas sociales, económicos, culturales, políticos, relacionados de algún modo con la Orientación. Se incluirán temas desprendidos de líneas generales como: desarrollo de habilidades aplicadas a la integración, orientación para la sexualidad, orientación para padres, prevención del abuso de sustancias toxicas, esclarecimiento de valores, habilidades y actitudes en la toma de decisiones, familia y género.</w:t>
            </w:r>
          </w:p>
        </w:tc>
      </w:tr>
      <w:tr w:rsidR="00111A6B" w:rsidRPr="008529E2" w14:paraId="26885712" w14:textId="77777777" w:rsidTr="00DB1FF3">
        <w:trPr>
          <w:trHeight w:val="369"/>
        </w:trPr>
        <w:tc>
          <w:tcPr>
            <w:tcW w:w="2098" w:type="pct"/>
          </w:tcPr>
          <w:p w14:paraId="1858B91E" w14:textId="23C9CBA3" w:rsidR="00111A6B" w:rsidRPr="00111A6B" w:rsidRDefault="00E459D9" w:rsidP="007C3596">
            <w:pPr>
              <w:rPr>
                <w:rFonts w:ascii="Arial" w:hAnsi="Arial" w:cs="Arial"/>
                <w:b/>
                <w:sz w:val="24"/>
                <w:szCs w:val="24"/>
              </w:rPr>
            </w:pPr>
            <w:r>
              <w:rPr>
                <w:rFonts w:ascii="Arial" w:hAnsi="Arial" w:cs="Arial"/>
                <w:b/>
                <w:sz w:val="24"/>
                <w:szCs w:val="24"/>
              </w:rPr>
              <w:t>Didáctica de los procesos c</w:t>
            </w:r>
            <w:r w:rsidR="00111A6B" w:rsidRPr="00111A6B">
              <w:rPr>
                <w:rFonts w:ascii="Arial" w:hAnsi="Arial" w:cs="Arial"/>
                <w:b/>
                <w:sz w:val="24"/>
                <w:szCs w:val="24"/>
              </w:rPr>
              <w:t>ognitivos</w:t>
            </w:r>
          </w:p>
        </w:tc>
        <w:tc>
          <w:tcPr>
            <w:tcW w:w="2902" w:type="pct"/>
          </w:tcPr>
          <w:p w14:paraId="1EC27ED4" w14:textId="4CA0FE42" w:rsidR="00111A6B" w:rsidRPr="00111A6B" w:rsidRDefault="00111A6B" w:rsidP="00DB1FF3">
            <w:pPr>
              <w:jc w:val="both"/>
              <w:rPr>
                <w:rFonts w:ascii="Arial" w:hAnsi="Arial" w:cs="Arial"/>
                <w:sz w:val="24"/>
                <w:szCs w:val="24"/>
              </w:rPr>
            </w:pPr>
            <w:r w:rsidRPr="00111A6B">
              <w:rPr>
                <w:rFonts w:ascii="Arial" w:hAnsi="Arial" w:cs="Arial"/>
                <w:sz w:val="24"/>
                <w:szCs w:val="24"/>
              </w:rPr>
              <w:t>En este Taller el estudiante conoce y diseña  estrategias y actividades   para ayudar a los educandos a aprender más y mejor a partir del desarrollo de sus procesos cognitivos de  3er. Nivel</w:t>
            </w:r>
            <w:r>
              <w:rPr>
                <w:rFonts w:ascii="Arial" w:hAnsi="Arial" w:cs="Arial"/>
                <w:sz w:val="24"/>
                <w:szCs w:val="24"/>
              </w:rPr>
              <w:t>.</w:t>
            </w:r>
          </w:p>
        </w:tc>
      </w:tr>
      <w:tr w:rsidR="00111A6B" w:rsidRPr="008529E2" w14:paraId="520C10F7" w14:textId="77777777" w:rsidTr="00DB1FF3">
        <w:trPr>
          <w:trHeight w:val="369"/>
        </w:trPr>
        <w:tc>
          <w:tcPr>
            <w:tcW w:w="2098" w:type="pct"/>
          </w:tcPr>
          <w:p w14:paraId="2B49A692" w14:textId="4B530406" w:rsidR="00111A6B" w:rsidRPr="00111A6B" w:rsidRDefault="00E459D9" w:rsidP="00111A6B">
            <w:pPr>
              <w:rPr>
                <w:rFonts w:ascii="Arial" w:hAnsi="Arial" w:cs="Arial"/>
                <w:b/>
                <w:sz w:val="24"/>
                <w:szCs w:val="24"/>
              </w:rPr>
            </w:pPr>
            <w:r>
              <w:rPr>
                <w:rFonts w:ascii="Arial" w:hAnsi="Arial" w:cs="Arial"/>
                <w:b/>
                <w:sz w:val="24"/>
                <w:szCs w:val="24"/>
              </w:rPr>
              <w:t>Estrategias d</w:t>
            </w:r>
            <w:r w:rsidR="00111A6B" w:rsidRPr="00111A6B">
              <w:rPr>
                <w:rFonts w:ascii="Arial" w:hAnsi="Arial" w:cs="Arial"/>
                <w:b/>
                <w:sz w:val="24"/>
                <w:szCs w:val="24"/>
              </w:rPr>
              <w:t>idáctica</w:t>
            </w:r>
            <w:r w:rsidR="00111A6B">
              <w:rPr>
                <w:rFonts w:ascii="Arial" w:hAnsi="Arial" w:cs="Arial"/>
                <w:b/>
                <w:sz w:val="24"/>
                <w:szCs w:val="24"/>
              </w:rPr>
              <w:t>s p</w:t>
            </w:r>
            <w:r>
              <w:rPr>
                <w:rFonts w:ascii="Arial" w:hAnsi="Arial" w:cs="Arial"/>
                <w:b/>
                <w:sz w:val="24"/>
                <w:szCs w:val="24"/>
              </w:rPr>
              <w:t>ara la e</w:t>
            </w:r>
            <w:r w:rsidR="00111A6B">
              <w:rPr>
                <w:rFonts w:ascii="Arial" w:hAnsi="Arial" w:cs="Arial"/>
                <w:b/>
                <w:sz w:val="24"/>
                <w:szCs w:val="24"/>
              </w:rPr>
              <w:t>nseñanza</w:t>
            </w:r>
            <w:r>
              <w:rPr>
                <w:rFonts w:ascii="Arial" w:hAnsi="Arial" w:cs="Arial"/>
                <w:b/>
                <w:sz w:val="24"/>
                <w:szCs w:val="24"/>
              </w:rPr>
              <w:t xml:space="preserve"> de las m</w:t>
            </w:r>
            <w:r w:rsidR="00111A6B" w:rsidRPr="00111A6B">
              <w:rPr>
                <w:rFonts w:ascii="Arial" w:hAnsi="Arial" w:cs="Arial"/>
                <w:b/>
                <w:sz w:val="24"/>
                <w:szCs w:val="24"/>
              </w:rPr>
              <w:t>atemáticas</w:t>
            </w:r>
          </w:p>
        </w:tc>
        <w:tc>
          <w:tcPr>
            <w:tcW w:w="2902" w:type="pct"/>
          </w:tcPr>
          <w:p w14:paraId="4387F698" w14:textId="5FD72DBB" w:rsidR="00111A6B" w:rsidRPr="00111A6B" w:rsidRDefault="00111A6B" w:rsidP="00DB1FF3">
            <w:pPr>
              <w:jc w:val="both"/>
              <w:rPr>
                <w:rFonts w:ascii="Arial" w:hAnsi="Arial" w:cs="Arial"/>
                <w:sz w:val="24"/>
                <w:szCs w:val="24"/>
              </w:rPr>
            </w:pPr>
            <w:r w:rsidRPr="00111A6B">
              <w:rPr>
                <w:rFonts w:ascii="Arial" w:hAnsi="Arial" w:cs="Arial"/>
                <w:sz w:val="24"/>
                <w:szCs w:val="24"/>
              </w:rPr>
              <w:t>El Taller permitirá  al estudiante comprender  los componentes de la matematización a fin de caracterizar los diferentes estilos o enfoques en la enseñanza de la matemática.</w:t>
            </w:r>
          </w:p>
        </w:tc>
      </w:tr>
      <w:tr w:rsidR="00111A6B" w:rsidRPr="008529E2" w14:paraId="64709087" w14:textId="77777777" w:rsidTr="00DB1FF3">
        <w:trPr>
          <w:trHeight w:val="369"/>
        </w:trPr>
        <w:tc>
          <w:tcPr>
            <w:tcW w:w="2098" w:type="pct"/>
          </w:tcPr>
          <w:p w14:paraId="5148CF5B" w14:textId="001FEE83" w:rsidR="00111A6B" w:rsidRPr="00111A6B" w:rsidRDefault="00E459D9" w:rsidP="007C3596">
            <w:pPr>
              <w:rPr>
                <w:rFonts w:ascii="Arial" w:hAnsi="Arial" w:cs="Arial"/>
                <w:b/>
                <w:sz w:val="24"/>
                <w:szCs w:val="24"/>
              </w:rPr>
            </w:pPr>
            <w:r>
              <w:rPr>
                <w:rFonts w:ascii="Arial" w:hAnsi="Arial" w:cs="Arial"/>
                <w:b/>
                <w:sz w:val="24"/>
                <w:szCs w:val="24"/>
              </w:rPr>
              <w:t>Métodos y técnicas para objetos de e</w:t>
            </w:r>
            <w:r w:rsidR="00111A6B" w:rsidRPr="00111A6B">
              <w:rPr>
                <w:rFonts w:ascii="Arial" w:hAnsi="Arial" w:cs="Arial"/>
                <w:b/>
                <w:sz w:val="24"/>
                <w:szCs w:val="24"/>
              </w:rPr>
              <w:t>valuación</w:t>
            </w:r>
          </w:p>
        </w:tc>
        <w:tc>
          <w:tcPr>
            <w:tcW w:w="2902" w:type="pct"/>
          </w:tcPr>
          <w:p w14:paraId="7147A422" w14:textId="0C9FC49D" w:rsidR="00111A6B" w:rsidRPr="00111A6B" w:rsidRDefault="00111A6B" w:rsidP="00DB1FF3">
            <w:pPr>
              <w:jc w:val="both"/>
              <w:rPr>
                <w:rFonts w:ascii="Arial" w:hAnsi="Arial" w:cs="Arial"/>
                <w:sz w:val="24"/>
                <w:szCs w:val="24"/>
              </w:rPr>
            </w:pPr>
            <w:r w:rsidRPr="00111A6B">
              <w:rPr>
                <w:rFonts w:ascii="Arial" w:hAnsi="Arial" w:cs="Arial"/>
                <w:sz w:val="24"/>
                <w:szCs w:val="24"/>
              </w:rPr>
              <w:t>En este Taller el estudiante reconoce la importancia de la definición de los objetos de evaluación y diseña los instrumentos de más acordes a los objetivos de aprendizaje.</w:t>
            </w:r>
            <w:r>
              <w:rPr>
                <w:rFonts w:ascii="Arial" w:hAnsi="Arial" w:cs="Arial"/>
                <w:sz w:val="24"/>
                <w:szCs w:val="24"/>
              </w:rPr>
              <w:t xml:space="preserve"> </w:t>
            </w:r>
          </w:p>
        </w:tc>
      </w:tr>
      <w:tr w:rsidR="007C3596" w:rsidRPr="008529E2" w14:paraId="76C4F349" w14:textId="77777777" w:rsidTr="00DB1FF3">
        <w:trPr>
          <w:trHeight w:val="369"/>
        </w:trPr>
        <w:tc>
          <w:tcPr>
            <w:tcW w:w="2098" w:type="pct"/>
          </w:tcPr>
          <w:p w14:paraId="5D5CB5C1" w14:textId="2D1DEEB4" w:rsidR="007C3596" w:rsidRPr="00111A6B" w:rsidRDefault="00E459D9" w:rsidP="007C3596">
            <w:pPr>
              <w:rPr>
                <w:rFonts w:ascii="Arial" w:hAnsi="Arial" w:cs="Arial"/>
                <w:b/>
                <w:sz w:val="24"/>
                <w:szCs w:val="24"/>
              </w:rPr>
            </w:pPr>
            <w:r>
              <w:rPr>
                <w:rFonts w:ascii="Arial" w:hAnsi="Arial" w:cs="Arial"/>
                <w:b/>
                <w:sz w:val="24"/>
                <w:szCs w:val="24"/>
              </w:rPr>
              <w:t>Estancia a</w:t>
            </w:r>
            <w:r w:rsidR="00FB23E5">
              <w:rPr>
                <w:rFonts w:ascii="Arial" w:hAnsi="Arial" w:cs="Arial"/>
                <w:b/>
                <w:sz w:val="24"/>
                <w:szCs w:val="24"/>
              </w:rPr>
              <w:t>cadémica</w:t>
            </w:r>
          </w:p>
        </w:tc>
        <w:tc>
          <w:tcPr>
            <w:tcW w:w="2902" w:type="pct"/>
          </w:tcPr>
          <w:p w14:paraId="48B5853B" w14:textId="673FB52F" w:rsidR="007C3596" w:rsidRPr="00111A6B" w:rsidRDefault="00FB23E5" w:rsidP="00FB23E5">
            <w:pPr>
              <w:jc w:val="both"/>
              <w:rPr>
                <w:rFonts w:ascii="Arial" w:hAnsi="Arial" w:cs="Arial"/>
                <w:sz w:val="24"/>
                <w:szCs w:val="24"/>
              </w:rPr>
            </w:pPr>
            <w:r w:rsidRPr="00FB23E5">
              <w:rPr>
                <w:rFonts w:ascii="Arial" w:hAnsi="Arial" w:cs="Arial"/>
                <w:sz w:val="24"/>
                <w:szCs w:val="24"/>
              </w:rPr>
              <w:t>Esta experiencia educativa se considera sólo cuando sean convocadas por</w:t>
            </w:r>
            <w:r>
              <w:rPr>
                <w:rFonts w:ascii="Arial" w:hAnsi="Arial" w:cs="Arial"/>
                <w:sz w:val="24"/>
                <w:szCs w:val="24"/>
              </w:rPr>
              <w:t xml:space="preserve"> </w:t>
            </w:r>
            <w:r w:rsidRPr="00FB23E5">
              <w:rPr>
                <w:rFonts w:ascii="Arial" w:hAnsi="Arial" w:cs="Arial"/>
                <w:sz w:val="24"/>
                <w:szCs w:val="24"/>
              </w:rPr>
              <w:t>Instituciones Educativas reconocidas o cuando sean parte de algún convenio</w:t>
            </w:r>
            <w:r>
              <w:rPr>
                <w:rFonts w:ascii="Arial" w:hAnsi="Arial" w:cs="Arial"/>
                <w:sz w:val="24"/>
                <w:szCs w:val="24"/>
              </w:rPr>
              <w:t xml:space="preserve"> </w:t>
            </w:r>
            <w:r w:rsidRPr="00FB23E5">
              <w:rPr>
                <w:rFonts w:ascii="Arial" w:hAnsi="Arial" w:cs="Arial"/>
                <w:sz w:val="24"/>
                <w:szCs w:val="24"/>
              </w:rPr>
              <w:t>con la Universidad Veracruzana o al interior de la misma, tendrá un valor</w:t>
            </w:r>
            <w:r>
              <w:rPr>
                <w:rFonts w:ascii="Arial" w:hAnsi="Arial" w:cs="Arial"/>
                <w:sz w:val="24"/>
                <w:szCs w:val="24"/>
              </w:rPr>
              <w:t xml:space="preserve"> </w:t>
            </w:r>
            <w:r w:rsidRPr="00FB23E5">
              <w:rPr>
                <w:rFonts w:ascii="Arial" w:hAnsi="Arial" w:cs="Arial"/>
                <w:sz w:val="24"/>
                <w:szCs w:val="24"/>
              </w:rPr>
              <w:t xml:space="preserve">máximo de </w:t>
            </w:r>
            <w:r>
              <w:rPr>
                <w:rFonts w:ascii="Arial" w:hAnsi="Arial" w:cs="Arial"/>
                <w:sz w:val="24"/>
                <w:szCs w:val="24"/>
              </w:rPr>
              <w:t>16</w:t>
            </w:r>
            <w:r w:rsidRPr="00FB23E5">
              <w:rPr>
                <w:rFonts w:ascii="Arial" w:hAnsi="Arial" w:cs="Arial"/>
                <w:sz w:val="24"/>
                <w:szCs w:val="24"/>
              </w:rPr>
              <w:t xml:space="preserve"> créditos, con duración mínima de 1 mes y se obtendrá en un</w:t>
            </w:r>
            <w:r>
              <w:rPr>
                <w:rFonts w:ascii="Arial" w:hAnsi="Arial" w:cs="Arial"/>
                <w:sz w:val="24"/>
                <w:szCs w:val="24"/>
              </w:rPr>
              <w:t xml:space="preserve"> </w:t>
            </w:r>
            <w:r w:rsidRPr="00FB23E5">
              <w:rPr>
                <w:rFonts w:ascii="Arial" w:hAnsi="Arial" w:cs="Arial"/>
                <w:sz w:val="24"/>
                <w:szCs w:val="24"/>
              </w:rPr>
              <w:t>solo período. Sólo tendrán validez las estancias concluidas de acuerdo a lo</w:t>
            </w:r>
            <w:r>
              <w:rPr>
                <w:rFonts w:ascii="Arial" w:hAnsi="Arial" w:cs="Arial"/>
                <w:sz w:val="24"/>
                <w:szCs w:val="24"/>
              </w:rPr>
              <w:t xml:space="preserve"> </w:t>
            </w:r>
            <w:r w:rsidRPr="00FB23E5">
              <w:rPr>
                <w:rFonts w:ascii="Arial" w:hAnsi="Arial" w:cs="Arial"/>
                <w:sz w:val="24"/>
                <w:szCs w:val="24"/>
              </w:rPr>
              <w:t>estipulado en la convocatoria. La estancia debe incluir un programa de</w:t>
            </w:r>
            <w:r>
              <w:rPr>
                <w:rFonts w:ascii="Arial" w:hAnsi="Arial" w:cs="Arial"/>
                <w:sz w:val="24"/>
                <w:szCs w:val="24"/>
              </w:rPr>
              <w:t xml:space="preserve"> </w:t>
            </w:r>
            <w:r w:rsidRPr="00FB23E5">
              <w:rPr>
                <w:rFonts w:ascii="Arial" w:hAnsi="Arial" w:cs="Arial"/>
                <w:sz w:val="24"/>
                <w:szCs w:val="24"/>
              </w:rPr>
              <w:t>actividades académicas que el estudiante realizará en la institución</w:t>
            </w:r>
            <w:r>
              <w:rPr>
                <w:rFonts w:ascii="Arial" w:hAnsi="Arial" w:cs="Arial"/>
                <w:sz w:val="24"/>
                <w:szCs w:val="24"/>
              </w:rPr>
              <w:t xml:space="preserve"> </w:t>
            </w:r>
            <w:r w:rsidRPr="00FB23E5">
              <w:rPr>
                <w:rFonts w:ascii="Arial" w:hAnsi="Arial" w:cs="Arial"/>
                <w:sz w:val="24"/>
                <w:szCs w:val="24"/>
              </w:rPr>
              <w:t>educativa receptora. El estudiante entregará un reporte de actividades con el</w:t>
            </w:r>
            <w:r>
              <w:rPr>
                <w:rFonts w:ascii="Arial" w:hAnsi="Arial" w:cs="Arial"/>
                <w:sz w:val="24"/>
                <w:szCs w:val="24"/>
              </w:rPr>
              <w:t xml:space="preserve"> </w:t>
            </w:r>
            <w:r w:rsidRPr="00FB23E5">
              <w:rPr>
                <w:rFonts w:ascii="Arial" w:hAnsi="Arial" w:cs="Arial"/>
                <w:sz w:val="24"/>
                <w:szCs w:val="24"/>
              </w:rPr>
              <w:t>V</w:t>
            </w:r>
            <w:r>
              <w:rPr>
                <w:rFonts w:ascii="Arial" w:hAnsi="Arial" w:cs="Arial"/>
                <w:sz w:val="24"/>
                <w:szCs w:val="24"/>
              </w:rPr>
              <w:t>isto B</w:t>
            </w:r>
            <w:r w:rsidRPr="00FB23E5">
              <w:rPr>
                <w:rFonts w:ascii="Arial" w:hAnsi="Arial" w:cs="Arial"/>
                <w:sz w:val="24"/>
                <w:szCs w:val="24"/>
              </w:rPr>
              <w:t>ueno de la Institución receptora junto con la calificación o evaluación</w:t>
            </w:r>
            <w:r>
              <w:rPr>
                <w:rFonts w:ascii="Arial" w:hAnsi="Arial" w:cs="Arial"/>
                <w:sz w:val="24"/>
                <w:szCs w:val="24"/>
              </w:rPr>
              <w:t xml:space="preserve"> </w:t>
            </w:r>
            <w:r w:rsidRPr="00FB23E5">
              <w:rPr>
                <w:rFonts w:ascii="Arial" w:hAnsi="Arial" w:cs="Arial"/>
                <w:sz w:val="24"/>
                <w:szCs w:val="24"/>
              </w:rPr>
              <w:t>que el responsable de la estancia emita, todo esto lo entregará al Consejo</w:t>
            </w:r>
            <w:r>
              <w:rPr>
                <w:rFonts w:ascii="Arial" w:hAnsi="Arial" w:cs="Arial"/>
                <w:sz w:val="24"/>
                <w:szCs w:val="24"/>
              </w:rPr>
              <w:t xml:space="preserve"> </w:t>
            </w:r>
            <w:r w:rsidRPr="00FB23E5">
              <w:rPr>
                <w:rFonts w:ascii="Arial" w:hAnsi="Arial" w:cs="Arial"/>
                <w:sz w:val="24"/>
                <w:szCs w:val="24"/>
              </w:rPr>
              <w:t>Técnico para su aval y la calificación será asentada y firmada por el</w:t>
            </w:r>
            <w:r>
              <w:rPr>
                <w:rFonts w:ascii="Arial" w:hAnsi="Arial" w:cs="Arial"/>
                <w:sz w:val="24"/>
                <w:szCs w:val="24"/>
              </w:rPr>
              <w:t xml:space="preserve"> </w:t>
            </w:r>
            <w:r w:rsidRPr="00FB23E5">
              <w:rPr>
                <w:rFonts w:ascii="Arial" w:hAnsi="Arial" w:cs="Arial"/>
                <w:sz w:val="24"/>
                <w:szCs w:val="24"/>
              </w:rPr>
              <w:t>Secretario Académico.</w:t>
            </w:r>
          </w:p>
        </w:tc>
      </w:tr>
      <w:tr w:rsidR="00195D48" w:rsidRPr="008529E2" w14:paraId="5F623BEE" w14:textId="77777777" w:rsidTr="00DB1FF3">
        <w:trPr>
          <w:trHeight w:val="369"/>
        </w:trPr>
        <w:tc>
          <w:tcPr>
            <w:tcW w:w="2098" w:type="pct"/>
          </w:tcPr>
          <w:p w14:paraId="7EDFD685" w14:textId="154BF468" w:rsidR="00195D48" w:rsidRDefault="00F34719" w:rsidP="007C3596">
            <w:pPr>
              <w:rPr>
                <w:rFonts w:ascii="Arial" w:hAnsi="Arial" w:cs="Arial"/>
                <w:b/>
                <w:sz w:val="24"/>
                <w:szCs w:val="24"/>
              </w:rPr>
            </w:pPr>
            <w:r>
              <w:rPr>
                <w:rFonts w:ascii="Arial" w:hAnsi="Arial" w:cs="Arial"/>
                <w:b/>
                <w:sz w:val="24"/>
                <w:szCs w:val="24"/>
              </w:rPr>
              <w:t>Asistencia a eventos a</w:t>
            </w:r>
            <w:r w:rsidR="00195D48">
              <w:rPr>
                <w:rFonts w:ascii="Arial" w:hAnsi="Arial" w:cs="Arial"/>
                <w:b/>
                <w:sz w:val="24"/>
                <w:szCs w:val="24"/>
              </w:rPr>
              <w:t>cadémicos</w:t>
            </w:r>
          </w:p>
        </w:tc>
        <w:tc>
          <w:tcPr>
            <w:tcW w:w="2902" w:type="pct"/>
          </w:tcPr>
          <w:p w14:paraId="6C359A02" w14:textId="149C830A" w:rsidR="00195D48" w:rsidRPr="00FB23E5" w:rsidRDefault="00195D48" w:rsidP="00195D48">
            <w:pPr>
              <w:jc w:val="both"/>
              <w:rPr>
                <w:rFonts w:ascii="Arial" w:hAnsi="Arial" w:cs="Arial"/>
                <w:sz w:val="24"/>
                <w:szCs w:val="24"/>
              </w:rPr>
            </w:pPr>
            <w:r w:rsidRPr="00195D48">
              <w:rPr>
                <w:rFonts w:ascii="Arial" w:hAnsi="Arial" w:cs="Arial"/>
                <w:sz w:val="24"/>
                <w:szCs w:val="24"/>
              </w:rPr>
              <w:t>Se considera como evento académico: foro, congreso, simposium, jornada,</w:t>
            </w:r>
            <w:r>
              <w:rPr>
                <w:rFonts w:ascii="Arial" w:hAnsi="Arial" w:cs="Arial"/>
                <w:sz w:val="24"/>
                <w:szCs w:val="24"/>
              </w:rPr>
              <w:t xml:space="preserve"> </w:t>
            </w:r>
            <w:r w:rsidRPr="00195D48">
              <w:rPr>
                <w:rFonts w:ascii="Arial" w:hAnsi="Arial" w:cs="Arial"/>
                <w:sz w:val="24"/>
                <w:szCs w:val="24"/>
              </w:rPr>
              <w:t>encuentros, coloquios que sean convocados por instituciones formales, no</w:t>
            </w:r>
            <w:r>
              <w:rPr>
                <w:rFonts w:ascii="Arial" w:hAnsi="Arial" w:cs="Arial"/>
                <w:sz w:val="24"/>
                <w:szCs w:val="24"/>
              </w:rPr>
              <w:t xml:space="preserve"> </w:t>
            </w:r>
            <w:r w:rsidRPr="00195D48">
              <w:rPr>
                <w:rFonts w:ascii="Arial" w:hAnsi="Arial" w:cs="Arial"/>
                <w:sz w:val="24"/>
                <w:szCs w:val="24"/>
              </w:rPr>
              <w:t>estudiantiles con temáticas relacionadas con la formación del pedagogo</w:t>
            </w:r>
            <w:r>
              <w:rPr>
                <w:rFonts w:ascii="Arial" w:hAnsi="Arial" w:cs="Arial"/>
                <w:sz w:val="24"/>
                <w:szCs w:val="24"/>
              </w:rPr>
              <w:t>, ni tampoco las actividades organizadas por los docentes o las Academias por Área de Conocimiento que fortalezcan la formación integral del estudiante</w:t>
            </w:r>
            <w:r w:rsidRPr="00195D48">
              <w:rPr>
                <w:rFonts w:ascii="Arial" w:hAnsi="Arial" w:cs="Arial"/>
                <w:sz w:val="24"/>
                <w:szCs w:val="24"/>
              </w:rPr>
              <w:t>.</w:t>
            </w:r>
            <w:r>
              <w:rPr>
                <w:rFonts w:ascii="Arial" w:hAnsi="Arial" w:cs="Arial"/>
                <w:sz w:val="24"/>
                <w:szCs w:val="24"/>
              </w:rPr>
              <w:t xml:space="preserve"> </w:t>
            </w:r>
            <w:r w:rsidRPr="00195D48">
              <w:rPr>
                <w:rFonts w:ascii="Arial" w:hAnsi="Arial" w:cs="Arial"/>
                <w:sz w:val="24"/>
                <w:szCs w:val="24"/>
              </w:rPr>
              <w:t>Por cada 20 horas el alumno obtendrá 1 crédito máximo 60 horas igual a 3</w:t>
            </w:r>
            <w:r>
              <w:rPr>
                <w:rFonts w:ascii="Arial" w:hAnsi="Arial" w:cs="Arial"/>
                <w:sz w:val="24"/>
                <w:szCs w:val="24"/>
              </w:rPr>
              <w:t xml:space="preserve"> c</w:t>
            </w:r>
            <w:r w:rsidRPr="00195D48">
              <w:rPr>
                <w:rFonts w:ascii="Arial" w:hAnsi="Arial" w:cs="Arial"/>
                <w:sz w:val="24"/>
                <w:szCs w:val="24"/>
              </w:rPr>
              <w:t>réditos. Estos 3 créditos los podrá obtener durante su trayectoria escolar. El</w:t>
            </w:r>
            <w:r>
              <w:rPr>
                <w:rFonts w:ascii="Arial" w:hAnsi="Arial" w:cs="Arial"/>
                <w:sz w:val="24"/>
                <w:szCs w:val="24"/>
              </w:rPr>
              <w:t xml:space="preserve"> </w:t>
            </w:r>
            <w:r w:rsidRPr="00195D48">
              <w:rPr>
                <w:rFonts w:ascii="Arial" w:hAnsi="Arial" w:cs="Arial"/>
                <w:sz w:val="24"/>
                <w:szCs w:val="24"/>
              </w:rPr>
              <w:t>Secretario Académico de la entidad será fedatario del aval emitido por el</w:t>
            </w:r>
            <w:r>
              <w:rPr>
                <w:rFonts w:ascii="Arial" w:hAnsi="Arial" w:cs="Arial"/>
                <w:sz w:val="24"/>
                <w:szCs w:val="24"/>
              </w:rPr>
              <w:t xml:space="preserve"> </w:t>
            </w:r>
            <w:r w:rsidRPr="00195D48">
              <w:rPr>
                <w:rFonts w:ascii="Arial" w:hAnsi="Arial" w:cs="Arial"/>
                <w:sz w:val="24"/>
                <w:szCs w:val="24"/>
              </w:rPr>
              <w:t>Congreso Técnico, respecto de la acreditación de la experiencia educativa.</w:t>
            </w:r>
          </w:p>
        </w:tc>
      </w:tr>
      <w:tr w:rsidR="00541F52" w:rsidRPr="008529E2" w14:paraId="32A8CB43" w14:textId="77777777" w:rsidTr="00DB1FF3">
        <w:trPr>
          <w:trHeight w:val="369"/>
        </w:trPr>
        <w:tc>
          <w:tcPr>
            <w:tcW w:w="2098" w:type="pct"/>
          </w:tcPr>
          <w:p w14:paraId="53635080" w14:textId="7FC58B0C" w:rsidR="00541F52" w:rsidRDefault="00F34719" w:rsidP="007C3596">
            <w:pPr>
              <w:rPr>
                <w:rFonts w:ascii="Arial" w:hAnsi="Arial" w:cs="Arial"/>
                <w:b/>
                <w:sz w:val="24"/>
                <w:szCs w:val="24"/>
              </w:rPr>
            </w:pPr>
            <w:r>
              <w:rPr>
                <w:rFonts w:ascii="Arial" w:hAnsi="Arial" w:cs="Arial"/>
                <w:b/>
                <w:sz w:val="24"/>
                <w:szCs w:val="24"/>
              </w:rPr>
              <w:t>Participación como ponente en eventos a</w:t>
            </w:r>
            <w:r w:rsidR="003A431F">
              <w:rPr>
                <w:rFonts w:ascii="Arial" w:hAnsi="Arial" w:cs="Arial"/>
                <w:b/>
                <w:sz w:val="24"/>
                <w:szCs w:val="24"/>
              </w:rPr>
              <w:t>cadémicos</w:t>
            </w:r>
          </w:p>
        </w:tc>
        <w:tc>
          <w:tcPr>
            <w:tcW w:w="2902" w:type="pct"/>
          </w:tcPr>
          <w:p w14:paraId="24141CFD" w14:textId="598B3873" w:rsidR="00541F52" w:rsidRPr="00195D48" w:rsidRDefault="00541F52" w:rsidP="003F0901">
            <w:pPr>
              <w:jc w:val="both"/>
              <w:rPr>
                <w:rFonts w:ascii="Arial" w:hAnsi="Arial" w:cs="Arial"/>
                <w:sz w:val="24"/>
                <w:szCs w:val="24"/>
              </w:rPr>
            </w:pPr>
            <w:r w:rsidRPr="00541F52">
              <w:rPr>
                <w:rFonts w:ascii="Arial" w:hAnsi="Arial" w:cs="Arial"/>
                <w:sz w:val="24"/>
                <w:szCs w:val="24"/>
              </w:rPr>
              <w:t>Se considera evento académico: for</w:t>
            </w:r>
            <w:r>
              <w:rPr>
                <w:rFonts w:ascii="Arial" w:hAnsi="Arial" w:cs="Arial"/>
                <w:sz w:val="24"/>
                <w:szCs w:val="24"/>
              </w:rPr>
              <w:t xml:space="preserve">o, congreso, simposium, </w:t>
            </w:r>
            <w:r w:rsidRPr="00541F52">
              <w:rPr>
                <w:rFonts w:ascii="Arial" w:hAnsi="Arial" w:cs="Arial"/>
                <w:sz w:val="24"/>
                <w:szCs w:val="24"/>
              </w:rPr>
              <w:t>encuentros, coloquios que sean convocados por instituciones formales, no</w:t>
            </w:r>
            <w:r>
              <w:rPr>
                <w:rFonts w:ascii="Arial" w:hAnsi="Arial" w:cs="Arial"/>
                <w:sz w:val="24"/>
                <w:szCs w:val="24"/>
              </w:rPr>
              <w:t xml:space="preserve"> </w:t>
            </w:r>
            <w:r w:rsidRPr="00541F52">
              <w:rPr>
                <w:rFonts w:ascii="Arial" w:hAnsi="Arial" w:cs="Arial"/>
                <w:sz w:val="24"/>
                <w:szCs w:val="24"/>
              </w:rPr>
              <w:t>estudiantiles con temáticas relacionadas con la formación del pedagogo. El</w:t>
            </w:r>
            <w:r>
              <w:rPr>
                <w:rFonts w:ascii="Arial" w:hAnsi="Arial" w:cs="Arial"/>
                <w:sz w:val="24"/>
                <w:szCs w:val="24"/>
              </w:rPr>
              <w:t xml:space="preserve"> </w:t>
            </w:r>
            <w:r w:rsidRPr="00541F52">
              <w:rPr>
                <w:rFonts w:ascii="Arial" w:hAnsi="Arial" w:cs="Arial"/>
                <w:sz w:val="24"/>
                <w:szCs w:val="24"/>
              </w:rPr>
              <w:t>Consejo Técnico avalará la formalidad de los eventos y la asistencia, el</w:t>
            </w:r>
            <w:r>
              <w:rPr>
                <w:rFonts w:ascii="Arial" w:hAnsi="Arial" w:cs="Arial"/>
                <w:sz w:val="24"/>
                <w:szCs w:val="24"/>
              </w:rPr>
              <w:t xml:space="preserve"> </w:t>
            </w:r>
            <w:r w:rsidRPr="00541F52">
              <w:rPr>
                <w:rFonts w:ascii="Arial" w:hAnsi="Arial" w:cs="Arial"/>
                <w:sz w:val="24"/>
                <w:szCs w:val="24"/>
              </w:rPr>
              <w:t>Secretario Académico firmará el acta de calificación respectiva.</w:t>
            </w:r>
            <w:r>
              <w:rPr>
                <w:rFonts w:ascii="Arial" w:hAnsi="Arial" w:cs="Arial"/>
                <w:sz w:val="24"/>
                <w:szCs w:val="24"/>
              </w:rPr>
              <w:t xml:space="preserve"> </w:t>
            </w:r>
            <w:r w:rsidRPr="00541F52">
              <w:rPr>
                <w:rFonts w:ascii="Arial" w:hAnsi="Arial" w:cs="Arial"/>
                <w:sz w:val="24"/>
                <w:szCs w:val="24"/>
              </w:rPr>
              <w:t>Los créditos a lograr serán de 5 créditos y, serán máximo 2 ponencias, éstas</w:t>
            </w:r>
            <w:r w:rsidR="003F0901">
              <w:rPr>
                <w:rFonts w:ascii="Arial" w:hAnsi="Arial" w:cs="Arial"/>
                <w:sz w:val="24"/>
                <w:szCs w:val="24"/>
              </w:rPr>
              <w:t xml:space="preserve"> </w:t>
            </w:r>
            <w:r w:rsidRPr="00541F52">
              <w:rPr>
                <w:rFonts w:ascii="Arial" w:hAnsi="Arial" w:cs="Arial"/>
                <w:sz w:val="24"/>
                <w:szCs w:val="24"/>
              </w:rPr>
              <w:t>pueden ser individuales o colectivas, si son</w:t>
            </w:r>
            <w:r w:rsidR="003F0901">
              <w:rPr>
                <w:rFonts w:ascii="Arial" w:hAnsi="Arial" w:cs="Arial"/>
                <w:sz w:val="24"/>
                <w:szCs w:val="24"/>
              </w:rPr>
              <w:t xml:space="preserve"> colectivas deberán ser máximo 3</w:t>
            </w:r>
            <w:r>
              <w:rPr>
                <w:rFonts w:ascii="Arial" w:hAnsi="Arial" w:cs="Arial"/>
                <w:sz w:val="24"/>
                <w:szCs w:val="24"/>
              </w:rPr>
              <w:t xml:space="preserve"> </w:t>
            </w:r>
            <w:r w:rsidRPr="00541F52">
              <w:rPr>
                <w:rFonts w:ascii="Arial" w:hAnsi="Arial" w:cs="Arial"/>
                <w:sz w:val="24"/>
                <w:szCs w:val="24"/>
              </w:rPr>
              <w:t>autores. El estudiante podrá obtener los créditos de esta experiencia</w:t>
            </w:r>
            <w:r>
              <w:rPr>
                <w:rFonts w:ascii="Arial" w:hAnsi="Arial" w:cs="Arial"/>
                <w:sz w:val="24"/>
                <w:szCs w:val="24"/>
              </w:rPr>
              <w:t xml:space="preserve"> </w:t>
            </w:r>
            <w:r w:rsidRPr="00541F52">
              <w:rPr>
                <w:rFonts w:ascii="Arial" w:hAnsi="Arial" w:cs="Arial"/>
                <w:sz w:val="24"/>
                <w:szCs w:val="24"/>
              </w:rPr>
              <w:t>educativa a lo largo de su trayectoria escolar.</w:t>
            </w:r>
          </w:p>
        </w:tc>
      </w:tr>
    </w:tbl>
    <w:p w14:paraId="61DC269C" w14:textId="77777777" w:rsidR="00DB1FF3" w:rsidRDefault="00DB1FF3" w:rsidP="00451F70">
      <w:pPr>
        <w:spacing w:line="360" w:lineRule="auto"/>
        <w:jc w:val="both"/>
        <w:rPr>
          <w:rFonts w:ascii="Arial" w:hAnsi="Arial"/>
          <w:sz w:val="24"/>
          <w:szCs w:val="24"/>
        </w:rPr>
      </w:pPr>
    </w:p>
    <w:p w14:paraId="550DDDBE" w14:textId="7AC0C3C3" w:rsidR="00373EEE" w:rsidRDefault="00373EEE" w:rsidP="00026C40">
      <w:pPr>
        <w:rPr>
          <w:rFonts w:ascii="Arial" w:hAnsi="Arial"/>
          <w:sz w:val="24"/>
          <w:szCs w:val="24"/>
        </w:rPr>
      </w:pPr>
    </w:p>
    <w:p w14:paraId="50230D32" w14:textId="77777777" w:rsidR="00026C40" w:rsidRDefault="00026C40" w:rsidP="00026C40">
      <w:pPr>
        <w:rPr>
          <w:rFonts w:ascii="Arial" w:hAnsi="Arial"/>
          <w:sz w:val="24"/>
          <w:szCs w:val="24"/>
        </w:rPr>
        <w:sectPr w:rsidR="00026C40" w:rsidSect="00AD4BEB">
          <w:footerReference w:type="default" r:id="rId18"/>
          <w:pgSz w:w="12240" w:h="15840"/>
          <w:pgMar w:top="1418" w:right="1701" w:bottom="1418" w:left="1701" w:header="709" w:footer="709" w:gutter="0"/>
          <w:cols w:space="708"/>
          <w:docGrid w:linePitch="360"/>
        </w:sectPr>
      </w:pPr>
    </w:p>
    <w:p w14:paraId="4058D566" w14:textId="5548ED45" w:rsidR="0001354F" w:rsidRDefault="00E3039E" w:rsidP="0001354F">
      <w:pPr>
        <w:keepNext/>
        <w:keepLines/>
        <w:spacing w:before="200" w:after="0"/>
        <w:outlineLvl w:val="3"/>
        <w:rPr>
          <w:rFonts w:ascii="Arial" w:eastAsiaTheme="majorEastAsia" w:hAnsi="Arial" w:cs="Arial"/>
          <w:b/>
          <w:bCs/>
          <w:iCs/>
          <w:sz w:val="24"/>
          <w:szCs w:val="24"/>
        </w:rPr>
      </w:pPr>
      <w:r>
        <w:rPr>
          <w:rFonts w:ascii="Arial" w:eastAsiaTheme="majorEastAsia" w:hAnsi="Arial" w:cs="Arial"/>
          <w:b/>
          <w:bCs/>
          <w:iCs/>
          <w:sz w:val="24"/>
          <w:szCs w:val="24"/>
        </w:rPr>
        <w:t xml:space="preserve">3.6.1.4 Mapa curricular </w:t>
      </w:r>
    </w:p>
    <w:p w14:paraId="284649B1" w14:textId="77777777" w:rsidR="005A3490" w:rsidRPr="00EF0754" w:rsidRDefault="005A3490" w:rsidP="005A3490">
      <w:pPr>
        <w:spacing w:after="0" w:line="240" w:lineRule="auto"/>
        <w:ind w:firstLine="567"/>
        <w:rPr>
          <w:rFonts w:ascii="Arial" w:hAnsi="Arial" w:cs="Arial"/>
        </w:rPr>
      </w:pPr>
      <w:r w:rsidRPr="00EF0754">
        <w:rPr>
          <w:rFonts w:ascii="Arial" w:hAnsi="Arial" w:cs="Arial"/>
        </w:rPr>
        <w:t xml:space="preserve">Opción profesional: </w:t>
      </w:r>
      <w:r>
        <w:rPr>
          <w:rFonts w:ascii="Arial" w:hAnsi="Arial" w:cs="Arial"/>
        </w:rPr>
        <w:t xml:space="preserve">Pedagogía </w:t>
      </w:r>
    </w:p>
    <w:p w14:paraId="2B85E06C" w14:textId="77777777" w:rsidR="005A3490" w:rsidRPr="0046363A" w:rsidRDefault="005A3490" w:rsidP="005A3490">
      <w:pPr>
        <w:spacing w:after="0" w:line="240" w:lineRule="auto"/>
        <w:ind w:firstLine="567"/>
        <w:rPr>
          <w:rFonts w:ascii="Arial" w:hAnsi="Arial" w:cs="Arial"/>
        </w:rPr>
      </w:pPr>
      <w:r w:rsidRPr="0046363A">
        <w:rPr>
          <w:rFonts w:ascii="Arial" w:hAnsi="Arial" w:cs="Arial"/>
        </w:rPr>
        <w:t xml:space="preserve">Nivel de Estudios: </w:t>
      </w:r>
      <w:r>
        <w:rPr>
          <w:rFonts w:ascii="Arial" w:hAnsi="Arial" w:cs="Arial"/>
        </w:rPr>
        <w:t xml:space="preserve">Licenciatura </w:t>
      </w:r>
    </w:p>
    <w:p w14:paraId="49FF4FE6" w14:textId="77777777" w:rsidR="005A3490" w:rsidRPr="0046363A" w:rsidRDefault="005A3490" w:rsidP="005A3490">
      <w:pPr>
        <w:spacing w:after="0" w:line="240" w:lineRule="auto"/>
        <w:ind w:firstLine="567"/>
        <w:rPr>
          <w:rFonts w:ascii="Arial" w:hAnsi="Arial" w:cs="Arial"/>
        </w:rPr>
      </w:pPr>
      <w:r w:rsidRPr="0046363A">
        <w:rPr>
          <w:rFonts w:ascii="Arial" w:hAnsi="Arial" w:cs="Arial"/>
        </w:rPr>
        <w:t xml:space="preserve">Área Académica: </w:t>
      </w:r>
      <w:r>
        <w:rPr>
          <w:rFonts w:ascii="Arial" w:hAnsi="Arial" w:cs="Arial"/>
        </w:rPr>
        <w:t xml:space="preserve">Humanidades </w:t>
      </w:r>
    </w:p>
    <w:p w14:paraId="62A8FB07" w14:textId="77777777" w:rsidR="005A3490" w:rsidRPr="0046363A" w:rsidRDefault="005A3490" w:rsidP="005A3490">
      <w:pPr>
        <w:spacing w:after="0" w:line="240" w:lineRule="auto"/>
        <w:ind w:firstLine="567"/>
        <w:rPr>
          <w:rFonts w:ascii="Arial" w:hAnsi="Arial" w:cs="Arial"/>
        </w:rPr>
      </w:pPr>
      <w:r w:rsidRPr="0046363A">
        <w:rPr>
          <w:rFonts w:ascii="Arial" w:hAnsi="Arial" w:cs="Arial"/>
        </w:rPr>
        <w:t xml:space="preserve">Regiones en que se imparte: </w:t>
      </w:r>
      <w:r>
        <w:rPr>
          <w:rFonts w:ascii="Arial" w:hAnsi="Arial" w:cs="Arial"/>
        </w:rPr>
        <w:t xml:space="preserve">Poza Rica, Xalapa y Veracruz, Xalapa en Sistema de Enseñanza Abierto (SEA) </w:t>
      </w:r>
    </w:p>
    <w:p w14:paraId="07B31888" w14:textId="77777777" w:rsidR="005A3490" w:rsidRPr="0046363A" w:rsidRDefault="005A3490" w:rsidP="005A3490">
      <w:pPr>
        <w:spacing w:after="0" w:line="240" w:lineRule="auto"/>
        <w:ind w:firstLine="567"/>
        <w:rPr>
          <w:rFonts w:ascii="Arial" w:hAnsi="Arial" w:cs="Arial"/>
        </w:rPr>
      </w:pPr>
      <w:r w:rsidRPr="0046363A">
        <w:rPr>
          <w:rFonts w:ascii="Arial" w:hAnsi="Arial" w:cs="Arial"/>
        </w:rPr>
        <w:t xml:space="preserve">Año del Plan de estudios: </w:t>
      </w:r>
      <w:r>
        <w:rPr>
          <w:rFonts w:ascii="Arial" w:hAnsi="Arial" w:cs="Arial"/>
        </w:rPr>
        <w:t>2016</w:t>
      </w:r>
    </w:p>
    <w:p w14:paraId="7CC0DCD7" w14:textId="77777777" w:rsidR="005A3490" w:rsidRPr="0046363A" w:rsidRDefault="005A3490" w:rsidP="005A3490">
      <w:pPr>
        <w:spacing w:after="0" w:line="240" w:lineRule="auto"/>
        <w:ind w:firstLine="567"/>
        <w:rPr>
          <w:rFonts w:ascii="Arial" w:hAnsi="Arial" w:cs="Arial"/>
        </w:rPr>
      </w:pPr>
      <w:r>
        <w:rPr>
          <w:rFonts w:ascii="Arial" w:hAnsi="Arial" w:cs="Arial"/>
        </w:rPr>
        <w:t>Modalidad educativa:</w:t>
      </w:r>
      <w:r w:rsidRPr="0046363A">
        <w:rPr>
          <w:rFonts w:ascii="Arial" w:hAnsi="Arial" w:cs="Arial"/>
        </w:rPr>
        <w:t xml:space="preserve"> </w:t>
      </w:r>
      <w:r>
        <w:rPr>
          <w:rFonts w:ascii="Arial" w:hAnsi="Arial" w:cs="Arial"/>
        </w:rPr>
        <w:t xml:space="preserve">Escolarizada </w:t>
      </w:r>
    </w:p>
    <w:p w14:paraId="77671AA7" w14:textId="796D6295" w:rsidR="00D372ED" w:rsidRDefault="005A3490" w:rsidP="005A3490">
      <w:pPr>
        <w:spacing w:after="0" w:line="240" w:lineRule="auto"/>
        <w:ind w:firstLine="567"/>
        <w:rPr>
          <w:rFonts w:ascii="Arial" w:hAnsi="Arial" w:cs="Arial"/>
        </w:rPr>
      </w:pPr>
      <w:r w:rsidRPr="0046363A">
        <w:rPr>
          <w:rFonts w:ascii="Arial" w:hAnsi="Arial" w:cs="Arial"/>
        </w:rPr>
        <w:t xml:space="preserve">Total de créditos para obtener el grado: </w:t>
      </w:r>
      <w:r>
        <w:rPr>
          <w:rFonts w:ascii="Arial" w:hAnsi="Arial" w:cs="Arial"/>
        </w:rPr>
        <w:t xml:space="preserve">381 </w:t>
      </w:r>
    </w:p>
    <w:p w14:paraId="4821A3A8" w14:textId="77777777" w:rsidR="005A3490" w:rsidRDefault="005A3490" w:rsidP="005A3490">
      <w:pPr>
        <w:spacing w:after="0" w:line="240" w:lineRule="auto"/>
        <w:ind w:firstLine="567"/>
        <w:rPr>
          <w:rFonts w:ascii="Arial" w:hAnsi="Arial" w:cs="Arial"/>
          <w:b/>
        </w:rPr>
      </w:pPr>
    </w:p>
    <w:p w14:paraId="4E26F8BF" w14:textId="56695A69" w:rsidR="005A3490" w:rsidRPr="0046363A" w:rsidRDefault="005A3490" w:rsidP="005A3490">
      <w:pPr>
        <w:spacing w:after="0" w:line="240" w:lineRule="auto"/>
        <w:ind w:firstLine="567"/>
        <w:rPr>
          <w:rFonts w:ascii="Arial" w:hAnsi="Arial" w:cs="Arial"/>
          <w:b/>
        </w:rPr>
      </w:pPr>
      <w:r>
        <w:rPr>
          <w:rFonts w:ascii="Arial" w:hAnsi="Arial" w:cs="Arial"/>
          <w:b/>
        </w:rPr>
        <w:t xml:space="preserve">Carga </w:t>
      </w:r>
      <w:r w:rsidRPr="0046363A">
        <w:rPr>
          <w:rFonts w:ascii="Arial" w:hAnsi="Arial" w:cs="Arial"/>
          <w:b/>
        </w:rPr>
        <w:t>Estándar</w:t>
      </w:r>
      <w:r>
        <w:rPr>
          <w:rFonts w:ascii="Arial" w:hAnsi="Arial" w:cs="Arial"/>
          <w:b/>
        </w:rPr>
        <w:t xml:space="preserve"> (48 créditos por periodo en 8 periodos)</w:t>
      </w:r>
    </w:p>
    <w:p w14:paraId="19BEF76E" w14:textId="77777777" w:rsidR="005A3490" w:rsidRPr="005A3490" w:rsidRDefault="005A3490" w:rsidP="005A3490">
      <w:pPr>
        <w:spacing w:after="0" w:line="240" w:lineRule="auto"/>
        <w:ind w:firstLine="567"/>
        <w:rPr>
          <w:rFonts w:ascii="Arial" w:hAnsi="Arial" w:cs="Arial"/>
        </w:rPr>
      </w:pPr>
    </w:p>
    <w:tbl>
      <w:tblPr>
        <w:tblW w:w="12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01"/>
        <w:gridCol w:w="43"/>
        <w:gridCol w:w="458"/>
        <w:gridCol w:w="501"/>
        <w:gridCol w:w="502"/>
        <w:gridCol w:w="99"/>
        <w:gridCol w:w="402"/>
        <w:gridCol w:w="501"/>
        <w:gridCol w:w="502"/>
        <w:gridCol w:w="250"/>
        <w:gridCol w:w="251"/>
        <w:gridCol w:w="501"/>
        <w:gridCol w:w="501"/>
        <w:gridCol w:w="251"/>
        <w:gridCol w:w="251"/>
        <w:gridCol w:w="501"/>
        <w:gridCol w:w="501"/>
        <w:gridCol w:w="251"/>
        <w:gridCol w:w="251"/>
        <w:gridCol w:w="501"/>
        <w:gridCol w:w="501"/>
        <w:gridCol w:w="251"/>
        <w:gridCol w:w="250"/>
        <w:gridCol w:w="502"/>
        <w:gridCol w:w="501"/>
        <w:gridCol w:w="251"/>
        <w:gridCol w:w="250"/>
        <w:gridCol w:w="502"/>
        <w:gridCol w:w="507"/>
        <w:gridCol w:w="495"/>
        <w:gridCol w:w="502"/>
      </w:tblGrid>
      <w:tr w:rsidR="00D372ED" w:rsidRPr="009F2A4F" w14:paraId="28F2F36A" w14:textId="77777777" w:rsidTr="00D372ED">
        <w:trPr>
          <w:jc w:val="center"/>
        </w:trPr>
        <w:tc>
          <w:tcPr>
            <w:tcW w:w="1503"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E3D70E3"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1º periodo</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6207176"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2º periodo</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5AD69CD"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3º periodo</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8C09E37"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4º periodo</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082550F"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5º periodo</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305F951"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6º periodo</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73A5C3D"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7º periodo</w:t>
            </w:r>
          </w:p>
        </w:tc>
        <w:tc>
          <w:tcPr>
            <w:tcW w:w="1504"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4F15266"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8º periodo</w:t>
            </w:r>
          </w:p>
        </w:tc>
      </w:tr>
      <w:tr w:rsidR="00D372ED" w:rsidRPr="0046363A" w14:paraId="6FB055B9" w14:textId="77777777" w:rsidTr="00D372ED">
        <w:trPr>
          <w:jc w:val="center"/>
        </w:trPr>
        <w:tc>
          <w:tcPr>
            <w:tcW w:w="1503" w:type="dxa"/>
            <w:gridSpan w:val="4"/>
            <w:tcBorders>
              <w:top w:val="single" w:sz="18" w:space="0" w:color="auto"/>
              <w:left w:val="single" w:sz="18" w:space="0" w:color="auto"/>
              <w:bottom w:val="single" w:sz="4" w:space="0" w:color="auto"/>
              <w:right w:val="single" w:sz="18" w:space="0" w:color="auto"/>
            </w:tcBorders>
            <w:shd w:val="clear" w:color="auto" w:fill="FFFF00"/>
            <w:vAlign w:val="center"/>
          </w:tcPr>
          <w:p w14:paraId="0B70F39E"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Lectura y redacción a través del mundo </w:t>
            </w:r>
            <w:r w:rsidRPr="00AE3330">
              <w:rPr>
                <w:rFonts w:ascii="Arial" w:hAnsi="Arial" w:cs="Arial"/>
                <w:sz w:val="18"/>
                <w:szCs w:val="18"/>
                <w:lang w:eastAsia="zh-CN"/>
              </w:rPr>
              <w:t>contemporáneo</w:t>
            </w:r>
          </w:p>
        </w:tc>
        <w:tc>
          <w:tcPr>
            <w:tcW w:w="1504" w:type="dxa"/>
            <w:gridSpan w:val="4"/>
            <w:tcBorders>
              <w:top w:val="single" w:sz="18" w:space="0" w:color="auto"/>
              <w:left w:val="single" w:sz="18" w:space="0" w:color="auto"/>
              <w:bottom w:val="single" w:sz="4" w:space="0" w:color="auto"/>
              <w:right w:val="single" w:sz="18" w:space="0" w:color="auto"/>
            </w:tcBorders>
            <w:shd w:val="clear" w:color="auto" w:fill="FFFF00"/>
            <w:vAlign w:val="center"/>
          </w:tcPr>
          <w:p w14:paraId="073E9A2B"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rPr>
              <w:t>Habilidades de pensamiento crítico y creativo</w:t>
            </w:r>
          </w:p>
        </w:tc>
        <w:tc>
          <w:tcPr>
            <w:tcW w:w="1504" w:type="dxa"/>
            <w:gridSpan w:val="4"/>
            <w:tcBorders>
              <w:top w:val="single" w:sz="18" w:space="0" w:color="auto"/>
              <w:left w:val="single" w:sz="18" w:space="0" w:color="auto"/>
              <w:bottom w:val="single" w:sz="4" w:space="0" w:color="auto"/>
              <w:right w:val="single" w:sz="18" w:space="0" w:color="auto"/>
            </w:tcBorders>
            <w:shd w:val="clear" w:color="auto" w:fill="FFFF00"/>
            <w:vAlign w:val="center"/>
          </w:tcPr>
          <w:p w14:paraId="07AD05B8"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rPr>
              <w:t>Computación básica</w:t>
            </w:r>
          </w:p>
        </w:tc>
        <w:tc>
          <w:tcPr>
            <w:tcW w:w="1504"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13C109C3"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Fundamentos de la orientación educativa</w:t>
            </w:r>
          </w:p>
        </w:tc>
        <w:tc>
          <w:tcPr>
            <w:tcW w:w="1504" w:type="dxa"/>
            <w:gridSpan w:val="4"/>
            <w:tcBorders>
              <w:top w:val="single" w:sz="18" w:space="0" w:color="auto"/>
              <w:left w:val="single" w:sz="18" w:space="0" w:color="auto"/>
              <w:right w:val="single" w:sz="18" w:space="0" w:color="auto"/>
            </w:tcBorders>
            <w:shd w:val="clear" w:color="auto" w:fill="7030A0"/>
            <w:vAlign w:val="center"/>
          </w:tcPr>
          <w:p w14:paraId="6FA02DDE" w14:textId="77777777" w:rsidR="00D372ED" w:rsidRPr="008B7CBA" w:rsidRDefault="00D372ED" w:rsidP="00D372ED">
            <w:pPr>
              <w:jc w:val="center"/>
              <w:rPr>
                <w:rFonts w:ascii="Arial" w:hAnsi="Arial" w:cs="Arial"/>
                <w:sz w:val="18"/>
                <w:szCs w:val="18"/>
                <w:lang w:eastAsia="zh-CN"/>
              </w:rPr>
            </w:pPr>
            <w:r>
              <w:rPr>
                <w:rFonts w:ascii="Arial" w:hAnsi="Arial" w:cs="Arial"/>
                <w:sz w:val="18"/>
                <w:szCs w:val="18"/>
                <w:lang w:eastAsia="zh-CN"/>
              </w:rPr>
              <w:t xml:space="preserve">Metodología de la orientación educativa </w:t>
            </w:r>
          </w:p>
        </w:tc>
        <w:tc>
          <w:tcPr>
            <w:tcW w:w="1504" w:type="dxa"/>
            <w:gridSpan w:val="4"/>
            <w:tcBorders>
              <w:top w:val="single" w:sz="18" w:space="0" w:color="auto"/>
              <w:left w:val="single" w:sz="18" w:space="0" w:color="auto"/>
              <w:right w:val="single" w:sz="18" w:space="0" w:color="auto"/>
            </w:tcBorders>
            <w:shd w:val="clear" w:color="auto" w:fill="7030A0"/>
            <w:vAlign w:val="center"/>
          </w:tcPr>
          <w:p w14:paraId="6F0C880B" w14:textId="77777777" w:rsidR="00D372ED" w:rsidRPr="0046363A" w:rsidRDefault="00D372ED" w:rsidP="00D372ED">
            <w:pPr>
              <w:jc w:val="center"/>
              <w:rPr>
                <w:rFonts w:ascii="Arial" w:hAnsi="Arial" w:cs="Arial"/>
                <w:sz w:val="20"/>
                <w:szCs w:val="20"/>
                <w:lang w:eastAsia="zh-CN"/>
              </w:rPr>
            </w:pPr>
            <w:r w:rsidRPr="008B7CBA">
              <w:rPr>
                <w:rFonts w:ascii="Arial" w:hAnsi="Arial" w:cs="Arial"/>
                <w:sz w:val="20"/>
                <w:szCs w:val="20"/>
                <w:lang w:eastAsia="zh-CN"/>
              </w:rPr>
              <w:t>Procesos de</w:t>
            </w:r>
            <w:r w:rsidRPr="008B7CBA">
              <w:rPr>
                <w:rFonts w:ascii="Arial" w:hAnsi="Arial" w:cs="Arial"/>
                <w:sz w:val="18"/>
                <w:szCs w:val="18"/>
                <w:lang w:eastAsia="zh-CN"/>
              </w:rPr>
              <w:t xml:space="preserve"> </w:t>
            </w:r>
            <w:r w:rsidRPr="008B7CBA">
              <w:rPr>
                <w:rFonts w:ascii="Arial" w:hAnsi="Arial" w:cs="Arial"/>
                <w:sz w:val="16"/>
                <w:szCs w:val="16"/>
                <w:lang w:eastAsia="zh-CN"/>
              </w:rPr>
              <w:t>acompañamiento</w:t>
            </w:r>
            <w:r w:rsidRPr="008B7CBA">
              <w:rPr>
                <w:rFonts w:ascii="Arial" w:hAnsi="Arial" w:cs="Arial"/>
                <w:sz w:val="18"/>
                <w:szCs w:val="18"/>
                <w:lang w:eastAsia="zh-CN"/>
              </w:rPr>
              <w:t xml:space="preserve"> </w:t>
            </w:r>
            <w:r w:rsidRPr="008B7CBA">
              <w:rPr>
                <w:rFonts w:ascii="Arial" w:hAnsi="Arial" w:cs="Arial"/>
                <w:sz w:val="20"/>
                <w:szCs w:val="20"/>
                <w:lang w:eastAsia="zh-CN"/>
              </w:rPr>
              <w:t>educativo</w:t>
            </w:r>
          </w:p>
        </w:tc>
        <w:tc>
          <w:tcPr>
            <w:tcW w:w="1504" w:type="dxa"/>
            <w:gridSpan w:val="4"/>
            <w:tcBorders>
              <w:top w:val="single" w:sz="18" w:space="0" w:color="auto"/>
              <w:left w:val="single" w:sz="18" w:space="0" w:color="auto"/>
              <w:right w:val="single" w:sz="18" w:space="0" w:color="auto"/>
            </w:tcBorders>
            <w:shd w:val="clear" w:color="auto" w:fill="7030A0"/>
            <w:vAlign w:val="center"/>
          </w:tcPr>
          <w:p w14:paraId="4ECC0B80" w14:textId="77777777" w:rsidR="00D372ED" w:rsidRPr="0046363A" w:rsidRDefault="00D372ED" w:rsidP="00D372ED">
            <w:pPr>
              <w:jc w:val="center"/>
              <w:rPr>
                <w:rFonts w:ascii="Arial" w:hAnsi="Arial" w:cs="Arial"/>
                <w:color w:val="FFFFFF"/>
                <w:sz w:val="20"/>
                <w:szCs w:val="20"/>
                <w:lang w:eastAsia="zh-CN"/>
              </w:rPr>
            </w:pPr>
            <w:r>
              <w:rPr>
                <w:rFonts w:ascii="Arial" w:hAnsi="Arial" w:cs="Arial"/>
                <w:sz w:val="20"/>
                <w:szCs w:val="20"/>
                <w:lang w:eastAsia="zh-CN"/>
              </w:rPr>
              <w:t>Educación inclusiva</w:t>
            </w:r>
          </w:p>
        </w:tc>
        <w:tc>
          <w:tcPr>
            <w:tcW w:w="1504" w:type="dxa"/>
            <w:gridSpan w:val="3"/>
            <w:tcBorders>
              <w:top w:val="single" w:sz="18" w:space="0" w:color="auto"/>
              <w:left w:val="single" w:sz="18" w:space="0" w:color="auto"/>
              <w:right w:val="single" w:sz="18" w:space="0" w:color="auto"/>
            </w:tcBorders>
            <w:shd w:val="clear" w:color="auto" w:fill="008A3E"/>
            <w:vAlign w:val="center"/>
          </w:tcPr>
          <w:p w14:paraId="04E210EF"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Servicio social</w:t>
            </w:r>
          </w:p>
        </w:tc>
      </w:tr>
      <w:tr w:rsidR="00D372ED" w:rsidRPr="0046363A" w14:paraId="1F6D1C63" w14:textId="77777777" w:rsidTr="00D372ED">
        <w:trPr>
          <w:jc w:val="center"/>
        </w:trPr>
        <w:tc>
          <w:tcPr>
            <w:tcW w:w="544" w:type="dxa"/>
            <w:gridSpan w:val="2"/>
            <w:tcBorders>
              <w:left w:val="single" w:sz="18" w:space="0" w:color="auto"/>
              <w:bottom w:val="single" w:sz="18" w:space="0" w:color="auto"/>
            </w:tcBorders>
            <w:shd w:val="clear" w:color="auto" w:fill="FFFF00"/>
            <w:vAlign w:val="center"/>
          </w:tcPr>
          <w:p w14:paraId="5AD57D30"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r w:rsidRPr="0046363A">
              <w:rPr>
                <w:rFonts w:ascii="Arial" w:hAnsi="Arial" w:cs="Arial"/>
                <w:sz w:val="20"/>
                <w:szCs w:val="20"/>
                <w:lang w:eastAsia="zh-CN"/>
              </w:rPr>
              <w:t>T</w:t>
            </w:r>
          </w:p>
        </w:tc>
        <w:tc>
          <w:tcPr>
            <w:tcW w:w="959" w:type="dxa"/>
            <w:gridSpan w:val="2"/>
            <w:tcBorders>
              <w:bottom w:val="single" w:sz="18" w:space="0" w:color="auto"/>
              <w:right w:val="single" w:sz="18" w:space="0" w:color="auto"/>
            </w:tcBorders>
            <w:shd w:val="clear" w:color="auto" w:fill="FFFF00"/>
            <w:vAlign w:val="center"/>
          </w:tcPr>
          <w:p w14:paraId="4B30725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w:t>
            </w:r>
          </w:p>
        </w:tc>
        <w:tc>
          <w:tcPr>
            <w:tcW w:w="601" w:type="dxa"/>
            <w:gridSpan w:val="2"/>
            <w:tcBorders>
              <w:left w:val="single" w:sz="18" w:space="0" w:color="auto"/>
              <w:bottom w:val="single" w:sz="18" w:space="0" w:color="auto"/>
            </w:tcBorders>
            <w:shd w:val="clear" w:color="auto" w:fill="FFFF00"/>
            <w:vAlign w:val="center"/>
          </w:tcPr>
          <w:p w14:paraId="1C9EDCD4" w14:textId="77777777" w:rsidR="00D372ED" w:rsidRPr="0046363A" w:rsidRDefault="00D372ED" w:rsidP="00D372ED">
            <w:pPr>
              <w:jc w:val="center"/>
              <w:rPr>
                <w:rFonts w:ascii="Arial" w:hAnsi="Arial" w:cs="Arial"/>
                <w:sz w:val="20"/>
                <w:szCs w:val="20"/>
                <w:lang w:eastAsia="zh-CN"/>
              </w:rPr>
            </w:pPr>
            <w:r w:rsidRPr="0046363A">
              <w:rPr>
                <w:rFonts w:ascii="Arial" w:hAnsi="Arial" w:cs="Arial"/>
                <w:sz w:val="20"/>
                <w:szCs w:val="20"/>
                <w:lang w:eastAsia="zh-CN"/>
              </w:rPr>
              <w:t>CT</w:t>
            </w:r>
          </w:p>
        </w:tc>
        <w:tc>
          <w:tcPr>
            <w:tcW w:w="903" w:type="dxa"/>
            <w:gridSpan w:val="2"/>
            <w:tcBorders>
              <w:bottom w:val="single" w:sz="18" w:space="0" w:color="auto"/>
              <w:right w:val="single" w:sz="18" w:space="0" w:color="auto"/>
            </w:tcBorders>
            <w:shd w:val="clear" w:color="auto" w:fill="FFFF00"/>
            <w:vAlign w:val="center"/>
          </w:tcPr>
          <w:p w14:paraId="158A8277" w14:textId="77777777" w:rsidR="00D372ED" w:rsidRPr="00AE3330" w:rsidRDefault="00D372ED" w:rsidP="00D372ED">
            <w:pPr>
              <w:jc w:val="center"/>
              <w:rPr>
                <w:rFonts w:ascii="Arial" w:hAnsi="Arial" w:cs="Arial"/>
                <w:sz w:val="20"/>
                <w:szCs w:val="20"/>
                <w:lang w:eastAsia="zh-CN"/>
              </w:rPr>
            </w:pPr>
            <w:r>
              <w:rPr>
                <w:rFonts w:ascii="Arial" w:hAnsi="Arial" w:cs="Arial"/>
                <w:sz w:val="20"/>
                <w:szCs w:val="20"/>
                <w:lang w:eastAsia="zh-CN"/>
              </w:rPr>
              <w:t>4</w:t>
            </w:r>
          </w:p>
        </w:tc>
        <w:tc>
          <w:tcPr>
            <w:tcW w:w="752" w:type="dxa"/>
            <w:gridSpan w:val="2"/>
            <w:tcBorders>
              <w:left w:val="single" w:sz="18" w:space="0" w:color="auto"/>
              <w:bottom w:val="single" w:sz="4" w:space="0" w:color="auto"/>
            </w:tcBorders>
            <w:shd w:val="clear" w:color="auto" w:fill="FFFF00"/>
            <w:vAlign w:val="center"/>
          </w:tcPr>
          <w:p w14:paraId="7DBBD3B6" w14:textId="77777777" w:rsidR="00D372ED" w:rsidRPr="0046363A" w:rsidRDefault="00D372ED" w:rsidP="00D372ED">
            <w:pPr>
              <w:jc w:val="center"/>
              <w:rPr>
                <w:rFonts w:ascii="Arial" w:hAnsi="Arial" w:cs="Arial"/>
                <w:sz w:val="20"/>
                <w:szCs w:val="20"/>
                <w:lang w:eastAsia="zh-CN"/>
              </w:rPr>
            </w:pPr>
            <w:r w:rsidRPr="0046363A">
              <w:rPr>
                <w:rFonts w:ascii="Arial" w:hAnsi="Arial" w:cs="Arial"/>
                <w:sz w:val="20"/>
                <w:szCs w:val="20"/>
                <w:lang w:eastAsia="zh-CN"/>
              </w:rPr>
              <w:t>T</w:t>
            </w:r>
          </w:p>
        </w:tc>
        <w:tc>
          <w:tcPr>
            <w:tcW w:w="752" w:type="dxa"/>
            <w:gridSpan w:val="2"/>
            <w:tcBorders>
              <w:bottom w:val="single" w:sz="4" w:space="0" w:color="auto"/>
              <w:right w:val="single" w:sz="18" w:space="0" w:color="auto"/>
            </w:tcBorders>
            <w:shd w:val="clear" w:color="auto" w:fill="FFFF00"/>
            <w:vAlign w:val="center"/>
          </w:tcPr>
          <w:p w14:paraId="29B5EE12"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w:t>
            </w:r>
          </w:p>
        </w:tc>
        <w:tc>
          <w:tcPr>
            <w:tcW w:w="752" w:type="dxa"/>
            <w:gridSpan w:val="2"/>
            <w:tcBorders>
              <w:left w:val="single" w:sz="18" w:space="0" w:color="auto"/>
              <w:bottom w:val="single" w:sz="4" w:space="0" w:color="auto"/>
            </w:tcBorders>
            <w:shd w:val="clear" w:color="auto" w:fill="7030A0"/>
            <w:vAlign w:val="center"/>
          </w:tcPr>
          <w:p w14:paraId="437AF33E" w14:textId="77777777" w:rsidR="00D372ED" w:rsidRPr="0046363A" w:rsidRDefault="00D372ED" w:rsidP="00D372ED">
            <w:pPr>
              <w:jc w:val="center"/>
              <w:rPr>
                <w:rFonts w:ascii="Arial" w:hAnsi="Arial" w:cs="Arial"/>
                <w:sz w:val="20"/>
                <w:szCs w:val="20"/>
                <w:lang w:eastAsia="zh-CN"/>
              </w:rPr>
            </w:pPr>
            <w:r w:rsidRPr="0046363A">
              <w:rPr>
                <w:rFonts w:ascii="Arial" w:hAnsi="Arial" w:cs="Arial"/>
                <w:sz w:val="20"/>
                <w:szCs w:val="20"/>
                <w:lang w:eastAsia="zh-CN"/>
              </w:rPr>
              <w:t>C</w:t>
            </w:r>
          </w:p>
        </w:tc>
        <w:tc>
          <w:tcPr>
            <w:tcW w:w="752" w:type="dxa"/>
            <w:gridSpan w:val="2"/>
            <w:tcBorders>
              <w:bottom w:val="single" w:sz="4" w:space="0" w:color="auto"/>
              <w:right w:val="single" w:sz="18" w:space="0" w:color="auto"/>
            </w:tcBorders>
            <w:shd w:val="clear" w:color="auto" w:fill="7030A0"/>
            <w:vAlign w:val="center"/>
          </w:tcPr>
          <w:p w14:paraId="5ED26F08"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w:t>
            </w:r>
            <w:r w:rsidRPr="0046363A">
              <w:rPr>
                <w:rFonts w:ascii="Arial" w:hAnsi="Arial" w:cs="Arial"/>
                <w:sz w:val="20"/>
                <w:szCs w:val="20"/>
                <w:lang w:eastAsia="zh-CN"/>
              </w:rPr>
              <w:t>-</w:t>
            </w:r>
            <w:r>
              <w:rPr>
                <w:rFonts w:ascii="Arial" w:hAnsi="Arial" w:cs="Arial"/>
                <w:sz w:val="20"/>
                <w:szCs w:val="20"/>
                <w:lang w:eastAsia="zh-CN"/>
              </w:rPr>
              <w:t>0-8</w:t>
            </w:r>
          </w:p>
        </w:tc>
        <w:tc>
          <w:tcPr>
            <w:tcW w:w="752" w:type="dxa"/>
            <w:gridSpan w:val="2"/>
            <w:tcBorders>
              <w:left w:val="single" w:sz="18" w:space="0" w:color="auto"/>
              <w:bottom w:val="single" w:sz="4" w:space="0" w:color="auto"/>
            </w:tcBorders>
            <w:shd w:val="clear" w:color="auto" w:fill="7030A0"/>
            <w:vAlign w:val="center"/>
          </w:tcPr>
          <w:p w14:paraId="49FA7A1F"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4" w:space="0" w:color="auto"/>
              <w:right w:val="single" w:sz="18" w:space="0" w:color="auto"/>
            </w:tcBorders>
            <w:shd w:val="clear" w:color="auto" w:fill="7030A0"/>
            <w:vAlign w:val="center"/>
          </w:tcPr>
          <w:p w14:paraId="292BC68A"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1-5-7</w:t>
            </w:r>
          </w:p>
        </w:tc>
        <w:tc>
          <w:tcPr>
            <w:tcW w:w="752" w:type="dxa"/>
            <w:gridSpan w:val="2"/>
            <w:tcBorders>
              <w:left w:val="single" w:sz="18" w:space="0" w:color="auto"/>
              <w:bottom w:val="single" w:sz="4" w:space="0" w:color="auto"/>
            </w:tcBorders>
            <w:shd w:val="clear" w:color="auto" w:fill="7030A0"/>
            <w:vAlign w:val="center"/>
          </w:tcPr>
          <w:p w14:paraId="0F6C565B"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4" w:space="0" w:color="auto"/>
              <w:right w:val="single" w:sz="18" w:space="0" w:color="auto"/>
            </w:tcBorders>
            <w:shd w:val="clear" w:color="auto" w:fill="7030A0"/>
            <w:vAlign w:val="center"/>
          </w:tcPr>
          <w:p w14:paraId="4A3999B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752" w:type="dxa"/>
            <w:gridSpan w:val="2"/>
            <w:tcBorders>
              <w:left w:val="single" w:sz="18" w:space="0" w:color="auto"/>
              <w:bottom w:val="single" w:sz="18" w:space="0" w:color="auto"/>
            </w:tcBorders>
            <w:shd w:val="clear" w:color="auto" w:fill="7030A0"/>
            <w:vAlign w:val="center"/>
          </w:tcPr>
          <w:p w14:paraId="1ECA7485"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7030A0"/>
            <w:vAlign w:val="center"/>
          </w:tcPr>
          <w:p w14:paraId="57E4DBE5"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507" w:type="dxa"/>
            <w:tcBorders>
              <w:left w:val="single" w:sz="18" w:space="0" w:color="auto"/>
              <w:bottom w:val="single" w:sz="18" w:space="0" w:color="auto"/>
            </w:tcBorders>
            <w:shd w:val="clear" w:color="auto" w:fill="008A3E"/>
            <w:vAlign w:val="center"/>
          </w:tcPr>
          <w:p w14:paraId="01D4C845" w14:textId="77777777" w:rsidR="00D372ED" w:rsidRPr="0046363A" w:rsidRDefault="00D372ED" w:rsidP="00D372ED">
            <w:pPr>
              <w:jc w:val="center"/>
              <w:rPr>
                <w:rFonts w:ascii="Arial" w:hAnsi="Arial" w:cs="Arial"/>
                <w:sz w:val="20"/>
                <w:szCs w:val="20"/>
                <w:lang w:eastAsia="zh-CN"/>
              </w:rPr>
            </w:pPr>
          </w:p>
        </w:tc>
        <w:tc>
          <w:tcPr>
            <w:tcW w:w="997" w:type="dxa"/>
            <w:gridSpan w:val="2"/>
            <w:tcBorders>
              <w:bottom w:val="single" w:sz="18" w:space="0" w:color="auto"/>
              <w:right w:val="single" w:sz="18" w:space="0" w:color="auto"/>
            </w:tcBorders>
            <w:shd w:val="clear" w:color="auto" w:fill="008A3E"/>
            <w:vAlign w:val="center"/>
          </w:tcPr>
          <w:p w14:paraId="5B13BE01"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12</w:t>
            </w:r>
          </w:p>
        </w:tc>
      </w:tr>
      <w:tr w:rsidR="00D372ED" w:rsidRPr="0046363A" w14:paraId="6ED13CB8" w14:textId="77777777" w:rsidTr="00D372ED">
        <w:trPr>
          <w:jc w:val="center"/>
        </w:trPr>
        <w:tc>
          <w:tcPr>
            <w:tcW w:w="1503" w:type="dxa"/>
            <w:gridSpan w:val="4"/>
            <w:tcBorders>
              <w:top w:val="single" w:sz="18" w:space="0" w:color="auto"/>
              <w:left w:val="single" w:sz="18" w:space="0" w:color="auto"/>
              <w:right w:val="single" w:sz="18" w:space="0" w:color="auto"/>
            </w:tcBorders>
            <w:shd w:val="clear" w:color="auto" w:fill="FFFF00"/>
            <w:vAlign w:val="center"/>
          </w:tcPr>
          <w:p w14:paraId="37E6BB49" w14:textId="77777777" w:rsidR="00D372ED" w:rsidRPr="0046363A" w:rsidRDefault="00D372ED" w:rsidP="00D372ED">
            <w:pPr>
              <w:jc w:val="center"/>
              <w:rPr>
                <w:rFonts w:ascii="Arial" w:hAnsi="Arial" w:cs="Arial"/>
                <w:sz w:val="20"/>
                <w:szCs w:val="20"/>
                <w:lang w:eastAsia="zh-CN"/>
              </w:rPr>
            </w:pPr>
            <w:r w:rsidRPr="0046363A">
              <w:rPr>
                <w:rFonts w:ascii="Arial" w:hAnsi="Arial" w:cs="Arial"/>
                <w:sz w:val="20"/>
                <w:szCs w:val="20"/>
                <w:lang w:eastAsia="zh-CN"/>
              </w:rPr>
              <w:t>Inglés I</w:t>
            </w:r>
          </w:p>
        </w:tc>
        <w:tc>
          <w:tcPr>
            <w:tcW w:w="1504" w:type="dxa"/>
            <w:gridSpan w:val="4"/>
            <w:tcBorders>
              <w:left w:val="single" w:sz="18" w:space="0" w:color="auto"/>
              <w:right w:val="single" w:sz="18" w:space="0" w:color="auto"/>
            </w:tcBorders>
            <w:shd w:val="clear" w:color="auto" w:fill="FFFF00"/>
            <w:vAlign w:val="center"/>
          </w:tcPr>
          <w:p w14:paraId="29ABB7A3" w14:textId="77777777" w:rsidR="00D372ED" w:rsidRPr="0046363A" w:rsidRDefault="00D372ED" w:rsidP="00D372ED">
            <w:pPr>
              <w:jc w:val="center"/>
              <w:rPr>
                <w:rFonts w:ascii="Arial" w:hAnsi="Arial" w:cs="Arial"/>
                <w:sz w:val="20"/>
                <w:szCs w:val="20"/>
                <w:lang w:eastAsia="zh-CN"/>
              </w:rPr>
            </w:pPr>
            <w:r w:rsidRPr="0046363A">
              <w:rPr>
                <w:rFonts w:ascii="Arial" w:hAnsi="Arial" w:cs="Arial"/>
                <w:sz w:val="20"/>
                <w:szCs w:val="20"/>
                <w:lang w:eastAsia="zh-CN"/>
              </w:rPr>
              <w:t>Inglés II</w:t>
            </w:r>
          </w:p>
        </w:tc>
        <w:tc>
          <w:tcPr>
            <w:tcW w:w="1504" w:type="dxa"/>
            <w:gridSpan w:val="4"/>
            <w:tcBorders>
              <w:left w:val="single" w:sz="18" w:space="0" w:color="auto"/>
              <w:right w:val="single" w:sz="18" w:space="0" w:color="auto"/>
            </w:tcBorders>
            <w:shd w:val="clear" w:color="auto" w:fill="B7093F"/>
            <w:vAlign w:val="center"/>
          </w:tcPr>
          <w:p w14:paraId="3BB0B312"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Elección libre</w:t>
            </w:r>
          </w:p>
        </w:tc>
        <w:tc>
          <w:tcPr>
            <w:tcW w:w="1504" w:type="dxa"/>
            <w:gridSpan w:val="4"/>
            <w:tcBorders>
              <w:left w:val="single" w:sz="18" w:space="0" w:color="auto"/>
              <w:right w:val="single" w:sz="18" w:space="0" w:color="auto"/>
            </w:tcBorders>
            <w:shd w:val="clear" w:color="auto" w:fill="B7093F"/>
            <w:vAlign w:val="center"/>
          </w:tcPr>
          <w:p w14:paraId="04D27EA0" w14:textId="77777777" w:rsidR="00D372ED" w:rsidRDefault="00D372ED" w:rsidP="00D372ED">
            <w:pPr>
              <w:jc w:val="center"/>
            </w:pPr>
            <w:r w:rsidRPr="00CD523E">
              <w:rPr>
                <w:rFonts w:ascii="Arial" w:hAnsi="Arial" w:cs="Arial"/>
                <w:sz w:val="20"/>
                <w:szCs w:val="20"/>
                <w:lang w:eastAsia="zh-CN"/>
              </w:rPr>
              <w:t>Elección libre</w:t>
            </w:r>
          </w:p>
        </w:tc>
        <w:tc>
          <w:tcPr>
            <w:tcW w:w="1504" w:type="dxa"/>
            <w:gridSpan w:val="4"/>
            <w:tcBorders>
              <w:left w:val="single" w:sz="18" w:space="0" w:color="auto"/>
              <w:right w:val="single" w:sz="18" w:space="0" w:color="auto"/>
            </w:tcBorders>
            <w:shd w:val="clear" w:color="auto" w:fill="B7093F"/>
            <w:vAlign w:val="center"/>
          </w:tcPr>
          <w:p w14:paraId="1A5085BC" w14:textId="77777777" w:rsidR="00D372ED" w:rsidRDefault="00D372ED" w:rsidP="00D372ED">
            <w:pPr>
              <w:jc w:val="center"/>
            </w:pPr>
            <w:r w:rsidRPr="00CD523E">
              <w:rPr>
                <w:rFonts w:ascii="Arial" w:hAnsi="Arial" w:cs="Arial"/>
                <w:sz w:val="20"/>
                <w:szCs w:val="20"/>
                <w:lang w:eastAsia="zh-CN"/>
              </w:rPr>
              <w:t>Elección libre</w:t>
            </w:r>
          </w:p>
        </w:tc>
        <w:tc>
          <w:tcPr>
            <w:tcW w:w="1504" w:type="dxa"/>
            <w:gridSpan w:val="4"/>
            <w:tcBorders>
              <w:left w:val="single" w:sz="18" w:space="0" w:color="auto"/>
              <w:right w:val="single" w:sz="18" w:space="0" w:color="auto"/>
            </w:tcBorders>
            <w:shd w:val="clear" w:color="auto" w:fill="B7093F"/>
            <w:vAlign w:val="center"/>
          </w:tcPr>
          <w:p w14:paraId="1E274D53" w14:textId="77777777" w:rsidR="00D372ED" w:rsidRDefault="00D372ED" w:rsidP="00D372ED">
            <w:pPr>
              <w:jc w:val="center"/>
            </w:pPr>
            <w:r w:rsidRPr="00CD523E">
              <w:rPr>
                <w:rFonts w:ascii="Arial" w:hAnsi="Arial" w:cs="Arial"/>
                <w:sz w:val="20"/>
                <w:szCs w:val="20"/>
                <w:lang w:eastAsia="zh-CN"/>
              </w:rPr>
              <w:t>Elección libre</w:t>
            </w:r>
          </w:p>
        </w:tc>
        <w:tc>
          <w:tcPr>
            <w:tcW w:w="1504" w:type="dxa"/>
            <w:gridSpan w:val="4"/>
            <w:tcBorders>
              <w:left w:val="single" w:sz="18" w:space="0" w:color="auto"/>
              <w:right w:val="single" w:sz="18" w:space="0" w:color="auto"/>
            </w:tcBorders>
            <w:shd w:val="clear" w:color="auto" w:fill="FF99FF"/>
            <w:vAlign w:val="center"/>
          </w:tcPr>
          <w:p w14:paraId="64CE1C5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Optativa </w:t>
            </w:r>
          </w:p>
        </w:tc>
        <w:tc>
          <w:tcPr>
            <w:tcW w:w="1504" w:type="dxa"/>
            <w:gridSpan w:val="3"/>
            <w:tcBorders>
              <w:left w:val="single" w:sz="18" w:space="0" w:color="auto"/>
              <w:right w:val="single" w:sz="18" w:space="0" w:color="auto"/>
            </w:tcBorders>
            <w:shd w:val="clear" w:color="auto" w:fill="FF99FF"/>
            <w:vAlign w:val="center"/>
          </w:tcPr>
          <w:p w14:paraId="52219EAD"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Optativa </w:t>
            </w:r>
          </w:p>
        </w:tc>
      </w:tr>
      <w:tr w:rsidR="00D372ED" w:rsidRPr="0046363A" w14:paraId="0BA5AA2E" w14:textId="77777777" w:rsidTr="00D372ED">
        <w:trPr>
          <w:jc w:val="center"/>
        </w:trPr>
        <w:tc>
          <w:tcPr>
            <w:tcW w:w="544" w:type="dxa"/>
            <w:gridSpan w:val="2"/>
            <w:tcBorders>
              <w:left w:val="single" w:sz="18" w:space="0" w:color="auto"/>
              <w:bottom w:val="single" w:sz="18" w:space="0" w:color="auto"/>
            </w:tcBorders>
            <w:shd w:val="clear" w:color="auto" w:fill="FFFF00"/>
            <w:vAlign w:val="center"/>
          </w:tcPr>
          <w:p w14:paraId="6C1351EE" w14:textId="77777777" w:rsidR="00D372ED" w:rsidRPr="0046363A" w:rsidRDefault="00D372ED" w:rsidP="00D372ED">
            <w:pPr>
              <w:jc w:val="center"/>
              <w:rPr>
                <w:rFonts w:ascii="Arial" w:hAnsi="Arial" w:cs="Arial"/>
                <w:sz w:val="20"/>
                <w:szCs w:val="20"/>
                <w:lang w:eastAsia="zh-CN"/>
              </w:rPr>
            </w:pPr>
            <w:r w:rsidRPr="0046363A">
              <w:rPr>
                <w:rFonts w:ascii="Arial" w:hAnsi="Arial" w:cs="Arial"/>
                <w:sz w:val="20"/>
                <w:szCs w:val="20"/>
                <w:lang w:eastAsia="zh-CN"/>
              </w:rPr>
              <w:t>T</w:t>
            </w:r>
          </w:p>
        </w:tc>
        <w:tc>
          <w:tcPr>
            <w:tcW w:w="959" w:type="dxa"/>
            <w:gridSpan w:val="2"/>
            <w:tcBorders>
              <w:bottom w:val="single" w:sz="18" w:space="0" w:color="auto"/>
              <w:right w:val="single" w:sz="18" w:space="0" w:color="auto"/>
            </w:tcBorders>
            <w:shd w:val="clear" w:color="auto" w:fill="FFFF00"/>
            <w:vAlign w:val="center"/>
          </w:tcPr>
          <w:p w14:paraId="3C3B17AA"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w:t>
            </w:r>
          </w:p>
        </w:tc>
        <w:tc>
          <w:tcPr>
            <w:tcW w:w="601" w:type="dxa"/>
            <w:gridSpan w:val="2"/>
            <w:tcBorders>
              <w:left w:val="single" w:sz="18" w:space="0" w:color="auto"/>
              <w:bottom w:val="single" w:sz="18" w:space="0" w:color="auto"/>
            </w:tcBorders>
            <w:shd w:val="clear" w:color="auto" w:fill="FFFF00"/>
            <w:vAlign w:val="center"/>
          </w:tcPr>
          <w:p w14:paraId="4207A681" w14:textId="77777777" w:rsidR="00D372ED" w:rsidRPr="0046363A" w:rsidRDefault="00D372ED" w:rsidP="00D372ED">
            <w:pPr>
              <w:jc w:val="center"/>
              <w:rPr>
                <w:rFonts w:ascii="Arial" w:hAnsi="Arial" w:cs="Arial"/>
                <w:sz w:val="20"/>
                <w:szCs w:val="20"/>
                <w:lang w:eastAsia="zh-CN"/>
              </w:rPr>
            </w:pPr>
            <w:r w:rsidRPr="0046363A">
              <w:rPr>
                <w:rFonts w:ascii="Arial" w:hAnsi="Arial" w:cs="Arial"/>
                <w:sz w:val="20"/>
                <w:szCs w:val="20"/>
                <w:lang w:eastAsia="zh-CN"/>
              </w:rPr>
              <w:t>T</w:t>
            </w:r>
          </w:p>
        </w:tc>
        <w:tc>
          <w:tcPr>
            <w:tcW w:w="903" w:type="dxa"/>
            <w:gridSpan w:val="2"/>
            <w:tcBorders>
              <w:bottom w:val="single" w:sz="18" w:space="0" w:color="auto"/>
              <w:right w:val="single" w:sz="18" w:space="0" w:color="auto"/>
            </w:tcBorders>
            <w:shd w:val="clear" w:color="auto" w:fill="FFFF00"/>
            <w:vAlign w:val="center"/>
          </w:tcPr>
          <w:p w14:paraId="3A8B8339"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w:t>
            </w:r>
          </w:p>
        </w:tc>
        <w:tc>
          <w:tcPr>
            <w:tcW w:w="752" w:type="dxa"/>
            <w:gridSpan w:val="2"/>
            <w:tcBorders>
              <w:left w:val="single" w:sz="18" w:space="0" w:color="auto"/>
              <w:bottom w:val="single" w:sz="18" w:space="0" w:color="auto"/>
            </w:tcBorders>
            <w:shd w:val="clear" w:color="auto" w:fill="B7093F"/>
            <w:vAlign w:val="center"/>
          </w:tcPr>
          <w:p w14:paraId="1535EBD0" w14:textId="77777777" w:rsidR="00D372ED" w:rsidRPr="0046363A" w:rsidRDefault="00D372ED" w:rsidP="00D372ED">
            <w:pPr>
              <w:jc w:val="center"/>
              <w:rPr>
                <w:rFonts w:ascii="Arial" w:hAnsi="Arial" w:cs="Arial"/>
                <w:sz w:val="20"/>
                <w:szCs w:val="20"/>
                <w:lang w:eastAsia="zh-CN"/>
              </w:rPr>
            </w:pPr>
          </w:p>
        </w:tc>
        <w:tc>
          <w:tcPr>
            <w:tcW w:w="752" w:type="dxa"/>
            <w:gridSpan w:val="2"/>
            <w:tcBorders>
              <w:bottom w:val="single" w:sz="18" w:space="0" w:color="auto"/>
              <w:right w:val="single" w:sz="18" w:space="0" w:color="auto"/>
            </w:tcBorders>
            <w:shd w:val="clear" w:color="auto" w:fill="B7093F"/>
            <w:vAlign w:val="center"/>
          </w:tcPr>
          <w:p w14:paraId="50A456B0"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5</w:t>
            </w:r>
          </w:p>
        </w:tc>
        <w:tc>
          <w:tcPr>
            <w:tcW w:w="752" w:type="dxa"/>
            <w:gridSpan w:val="2"/>
            <w:tcBorders>
              <w:left w:val="single" w:sz="18" w:space="0" w:color="auto"/>
              <w:bottom w:val="single" w:sz="18" w:space="0" w:color="auto"/>
            </w:tcBorders>
            <w:shd w:val="clear" w:color="auto" w:fill="B7093F"/>
            <w:vAlign w:val="center"/>
          </w:tcPr>
          <w:p w14:paraId="4B9E8CC2" w14:textId="77777777" w:rsidR="00D372ED" w:rsidRPr="0046363A" w:rsidRDefault="00D372ED" w:rsidP="00D372ED">
            <w:pPr>
              <w:jc w:val="center"/>
              <w:rPr>
                <w:rFonts w:ascii="Arial" w:hAnsi="Arial" w:cs="Arial"/>
                <w:sz w:val="20"/>
                <w:szCs w:val="20"/>
                <w:lang w:eastAsia="zh-CN"/>
              </w:rPr>
            </w:pPr>
          </w:p>
        </w:tc>
        <w:tc>
          <w:tcPr>
            <w:tcW w:w="752" w:type="dxa"/>
            <w:gridSpan w:val="2"/>
            <w:tcBorders>
              <w:bottom w:val="single" w:sz="18" w:space="0" w:color="auto"/>
              <w:right w:val="single" w:sz="18" w:space="0" w:color="auto"/>
            </w:tcBorders>
            <w:shd w:val="clear" w:color="auto" w:fill="B7093F"/>
            <w:vAlign w:val="center"/>
          </w:tcPr>
          <w:p w14:paraId="1C8ABAC2"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5</w:t>
            </w:r>
          </w:p>
        </w:tc>
        <w:tc>
          <w:tcPr>
            <w:tcW w:w="752" w:type="dxa"/>
            <w:gridSpan w:val="2"/>
            <w:tcBorders>
              <w:left w:val="single" w:sz="18" w:space="0" w:color="auto"/>
              <w:bottom w:val="single" w:sz="18" w:space="0" w:color="auto"/>
            </w:tcBorders>
            <w:shd w:val="clear" w:color="auto" w:fill="B7093F"/>
            <w:vAlign w:val="center"/>
          </w:tcPr>
          <w:p w14:paraId="112B5482" w14:textId="77777777" w:rsidR="00D372ED" w:rsidRPr="0046363A" w:rsidRDefault="00D372ED" w:rsidP="00D372ED">
            <w:pPr>
              <w:jc w:val="center"/>
              <w:rPr>
                <w:rFonts w:ascii="Arial" w:hAnsi="Arial" w:cs="Arial"/>
                <w:sz w:val="20"/>
                <w:szCs w:val="20"/>
                <w:lang w:eastAsia="zh-CN"/>
              </w:rPr>
            </w:pPr>
          </w:p>
        </w:tc>
        <w:tc>
          <w:tcPr>
            <w:tcW w:w="752" w:type="dxa"/>
            <w:gridSpan w:val="2"/>
            <w:tcBorders>
              <w:bottom w:val="single" w:sz="18" w:space="0" w:color="auto"/>
              <w:right w:val="single" w:sz="18" w:space="0" w:color="auto"/>
            </w:tcBorders>
            <w:shd w:val="clear" w:color="auto" w:fill="B7093F"/>
            <w:vAlign w:val="center"/>
          </w:tcPr>
          <w:p w14:paraId="4655C343"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5</w:t>
            </w:r>
          </w:p>
        </w:tc>
        <w:tc>
          <w:tcPr>
            <w:tcW w:w="752" w:type="dxa"/>
            <w:gridSpan w:val="2"/>
            <w:tcBorders>
              <w:left w:val="single" w:sz="18" w:space="0" w:color="auto"/>
              <w:bottom w:val="single" w:sz="18" w:space="0" w:color="auto"/>
            </w:tcBorders>
            <w:shd w:val="clear" w:color="auto" w:fill="B7093F"/>
            <w:vAlign w:val="center"/>
          </w:tcPr>
          <w:p w14:paraId="6330B87B" w14:textId="77777777" w:rsidR="00D372ED" w:rsidRPr="0046363A" w:rsidRDefault="00D372ED" w:rsidP="00D372ED">
            <w:pPr>
              <w:jc w:val="center"/>
              <w:rPr>
                <w:rFonts w:ascii="Arial" w:hAnsi="Arial" w:cs="Arial"/>
                <w:sz w:val="20"/>
                <w:szCs w:val="20"/>
                <w:lang w:eastAsia="zh-CN"/>
              </w:rPr>
            </w:pPr>
          </w:p>
        </w:tc>
        <w:tc>
          <w:tcPr>
            <w:tcW w:w="752" w:type="dxa"/>
            <w:gridSpan w:val="2"/>
            <w:tcBorders>
              <w:bottom w:val="single" w:sz="18" w:space="0" w:color="auto"/>
              <w:right w:val="single" w:sz="18" w:space="0" w:color="auto"/>
            </w:tcBorders>
            <w:shd w:val="clear" w:color="auto" w:fill="B7093F"/>
            <w:vAlign w:val="center"/>
          </w:tcPr>
          <w:p w14:paraId="5F222A09"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5</w:t>
            </w:r>
          </w:p>
        </w:tc>
        <w:tc>
          <w:tcPr>
            <w:tcW w:w="752" w:type="dxa"/>
            <w:gridSpan w:val="2"/>
            <w:tcBorders>
              <w:left w:val="single" w:sz="18" w:space="0" w:color="auto"/>
              <w:bottom w:val="single" w:sz="18" w:space="0" w:color="auto"/>
            </w:tcBorders>
            <w:shd w:val="clear" w:color="auto" w:fill="FF99FF"/>
            <w:vAlign w:val="center"/>
          </w:tcPr>
          <w:p w14:paraId="3CB395ED"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FF99FF"/>
            <w:vAlign w:val="center"/>
          </w:tcPr>
          <w:p w14:paraId="508B8C33"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6</w:t>
            </w:r>
          </w:p>
        </w:tc>
        <w:tc>
          <w:tcPr>
            <w:tcW w:w="507" w:type="dxa"/>
            <w:tcBorders>
              <w:left w:val="single" w:sz="18" w:space="0" w:color="auto"/>
              <w:bottom w:val="single" w:sz="18" w:space="0" w:color="auto"/>
            </w:tcBorders>
            <w:shd w:val="clear" w:color="auto" w:fill="FF99FF"/>
            <w:vAlign w:val="center"/>
          </w:tcPr>
          <w:p w14:paraId="148E57F9"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97" w:type="dxa"/>
            <w:gridSpan w:val="2"/>
            <w:tcBorders>
              <w:bottom w:val="single" w:sz="18" w:space="0" w:color="auto"/>
              <w:right w:val="single" w:sz="18" w:space="0" w:color="auto"/>
            </w:tcBorders>
            <w:shd w:val="clear" w:color="auto" w:fill="FF99FF"/>
            <w:vAlign w:val="center"/>
          </w:tcPr>
          <w:p w14:paraId="33D19DF6"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6</w:t>
            </w:r>
          </w:p>
        </w:tc>
      </w:tr>
      <w:tr w:rsidR="00D372ED" w:rsidRPr="0046363A" w14:paraId="4BDB92F0" w14:textId="77777777" w:rsidTr="00D372ED">
        <w:trPr>
          <w:jc w:val="center"/>
        </w:trPr>
        <w:tc>
          <w:tcPr>
            <w:tcW w:w="1503" w:type="dxa"/>
            <w:gridSpan w:val="4"/>
            <w:tcBorders>
              <w:top w:val="single" w:sz="18" w:space="0" w:color="auto"/>
              <w:left w:val="single" w:sz="18" w:space="0" w:color="auto"/>
              <w:right w:val="single" w:sz="18" w:space="0" w:color="auto"/>
            </w:tcBorders>
            <w:shd w:val="clear" w:color="auto" w:fill="00B0F0"/>
            <w:vAlign w:val="center"/>
          </w:tcPr>
          <w:p w14:paraId="6D7E68F2"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Introducción a la pedagogía</w:t>
            </w:r>
          </w:p>
        </w:tc>
        <w:tc>
          <w:tcPr>
            <w:tcW w:w="1504" w:type="dxa"/>
            <w:gridSpan w:val="4"/>
            <w:tcBorders>
              <w:left w:val="single" w:sz="18" w:space="0" w:color="auto"/>
              <w:right w:val="single" w:sz="18" w:space="0" w:color="auto"/>
            </w:tcBorders>
            <w:shd w:val="clear" w:color="auto" w:fill="92D050"/>
            <w:vAlign w:val="center"/>
          </w:tcPr>
          <w:p w14:paraId="258CFBA2"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Desarrollo Humano</w:t>
            </w:r>
          </w:p>
        </w:tc>
        <w:tc>
          <w:tcPr>
            <w:tcW w:w="1504" w:type="dxa"/>
            <w:gridSpan w:val="4"/>
            <w:tcBorders>
              <w:left w:val="single" w:sz="18" w:space="0" w:color="auto"/>
              <w:right w:val="single" w:sz="18" w:space="0" w:color="auto"/>
            </w:tcBorders>
            <w:shd w:val="clear" w:color="auto" w:fill="66FFFF"/>
            <w:vAlign w:val="center"/>
          </w:tcPr>
          <w:p w14:paraId="2C9E4919"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Política y legislación educativa </w:t>
            </w:r>
          </w:p>
        </w:tc>
        <w:tc>
          <w:tcPr>
            <w:tcW w:w="1504" w:type="dxa"/>
            <w:gridSpan w:val="4"/>
            <w:tcBorders>
              <w:left w:val="single" w:sz="18" w:space="0" w:color="auto"/>
              <w:right w:val="single" w:sz="18" w:space="0" w:color="auto"/>
            </w:tcBorders>
            <w:shd w:val="clear" w:color="auto" w:fill="66FFFF"/>
            <w:vAlign w:val="center"/>
          </w:tcPr>
          <w:p w14:paraId="4F67165A" w14:textId="77777777" w:rsidR="00D372ED" w:rsidRPr="008B7CBA" w:rsidRDefault="00D372ED" w:rsidP="00D372ED">
            <w:pPr>
              <w:jc w:val="center"/>
              <w:rPr>
                <w:rFonts w:ascii="Arial" w:hAnsi="Arial" w:cs="Arial"/>
                <w:sz w:val="18"/>
                <w:szCs w:val="18"/>
                <w:lang w:eastAsia="zh-CN"/>
              </w:rPr>
            </w:pPr>
            <w:r w:rsidRPr="008B7CBA">
              <w:rPr>
                <w:rFonts w:ascii="Arial" w:hAnsi="Arial" w:cs="Arial"/>
                <w:sz w:val="18"/>
                <w:szCs w:val="18"/>
                <w:lang w:eastAsia="zh-CN"/>
              </w:rPr>
              <w:t xml:space="preserve">Gestión y administración educativa </w:t>
            </w:r>
          </w:p>
        </w:tc>
        <w:tc>
          <w:tcPr>
            <w:tcW w:w="1504" w:type="dxa"/>
            <w:gridSpan w:val="4"/>
            <w:tcBorders>
              <w:left w:val="single" w:sz="18" w:space="0" w:color="auto"/>
              <w:right w:val="single" w:sz="18" w:space="0" w:color="auto"/>
            </w:tcBorders>
            <w:shd w:val="clear" w:color="auto" w:fill="66FFFF"/>
            <w:vAlign w:val="center"/>
          </w:tcPr>
          <w:p w14:paraId="40D16578"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Planeación educativa </w:t>
            </w:r>
          </w:p>
        </w:tc>
        <w:tc>
          <w:tcPr>
            <w:tcW w:w="1504" w:type="dxa"/>
            <w:gridSpan w:val="4"/>
            <w:tcBorders>
              <w:left w:val="single" w:sz="18" w:space="0" w:color="auto"/>
              <w:right w:val="single" w:sz="18" w:space="0" w:color="auto"/>
            </w:tcBorders>
            <w:shd w:val="clear" w:color="auto" w:fill="66FFFF"/>
            <w:vAlign w:val="center"/>
          </w:tcPr>
          <w:p w14:paraId="3C2E8037"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Procesos de las </w:t>
            </w:r>
            <w:r w:rsidRPr="008B7CBA">
              <w:rPr>
                <w:rFonts w:ascii="Arial" w:hAnsi="Arial" w:cs="Arial"/>
                <w:sz w:val="18"/>
                <w:szCs w:val="18"/>
                <w:lang w:eastAsia="zh-CN"/>
              </w:rPr>
              <w:t>organizaciones</w:t>
            </w:r>
            <w:r>
              <w:rPr>
                <w:rFonts w:ascii="Arial" w:hAnsi="Arial" w:cs="Arial"/>
                <w:sz w:val="20"/>
                <w:szCs w:val="20"/>
                <w:lang w:eastAsia="zh-CN"/>
              </w:rPr>
              <w:t xml:space="preserve"> educativas </w:t>
            </w:r>
          </w:p>
        </w:tc>
        <w:tc>
          <w:tcPr>
            <w:tcW w:w="1504" w:type="dxa"/>
            <w:gridSpan w:val="4"/>
            <w:tcBorders>
              <w:left w:val="single" w:sz="18" w:space="0" w:color="auto"/>
              <w:right w:val="single" w:sz="18" w:space="0" w:color="auto"/>
            </w:tcBorders>
            <w:shd w:val="clear" w:color="auto" w:fill="66FFFF"/>
            <w:vAlign w:val="center"/>
          </w:tcPr>
          <w:p w14:paraId="5EF98CBB"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Evaluación institucional </w:t>
            </w:r>
          </w:p>
        </w:tc>
        <w:tc>
          <w:tcPr>
            <w:tcW w:w="1504" w:type="dxa"/>
            <w:gridSpan w:val="3"/>
            <w:tcBorders>
              <w:left w:val="single" w:sz="18" w:space="0" w:color="auto"/>
              <w:right w:val="single" w:sz="18" w:space="0" w:color="auto"/>
            </w:tcBorders>
            <w:shd w:val="clear" w:color="auto" w:fill="008A3E"/>
            <w:vAlign w:val="center"/>
          </w:tcPr>
          <w:p w14:paraId="2698B81A"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Ética profesional </w:t>
            </w:r>
          </w:p>
        </w:tc>
      </w:tr>
      <w:tr w:rsidR="00D372ED" w:rsidRPr="0046363A" w14:paraId="739F2F99" w14:textId="77777777" w:rsidTr="00D372ED">
        <w:trPr>
          <w:jc w:val="center"/>
        </w:trPr>
        <w:tc>
          <w:tcPr>
            <w:tcW w:w="544" w:type="dxa"/>
            <w:gridSpan w:val="2"/>
            <w:tcBorders>
              <w:left w:val="single" w:sz="18" w:space="0" w:color="auto"/>
              <w:bottom w:val="single" w:sz="4" w:space="0" w:color="auto"/>
            </w:tcBorders>
            <w:shd w:val="clear" w:color="auto" w:fill="00B0F0"/>
            <w:vAlign w:val="center"/>
          </w:tcPr>
          <w:p w14:paraId="41A0E4B1"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59" w:type="dxa"/>
            <w:gridSpan w:val="2"/>
            <w:tcBorders>
              <w:bottom w:val="single" w:sz="4" w:space="0" w:color="auto"/>
              <w:right w:val="single" w:sz="18" w:space="0" w:color="auto"/>
            </w:tcBorders>
            <w:shd w:val="clear" w:color="auto" w:fill="00B0F0"/>
            <w:vAlign w:val="center"/>
          </w:tcPr>
          <w:p w14:paraId="54723C88"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601" w:type="dxa"/>
            <w:gridSpan w:val="2"/>
            <w:tcBorders>
              <w:left w:val="single" w:sz="18" w:space="0" w:color="auto"/>
              <w:bottom w:val="single" w:sz="18" w:space="0" w:color="auto"/>
            </w:tcBorders>
            <w:shd w:val="clear" w:color="auto" w:fill="92D050"/>
            <w:vAlign w:val="center"/>
          </w:tcPr>
          <w:p w14:paraId="3D890C4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T</w:t>
            </w:r>
          </w:p>
        </w:tc>
        <w:tc>
          <w:tcPr>
            <w:tcW w:w="903" w:type="dxa"/>
            <w:gridSpan w:val="2"/>
            <w:tcBorders>
              <w:bottom w:val="single" w:sz="18" w:space="0" w:color="auto"/>
              <w:right w:val="single" w:sz="18" w:space="0" w:color="auto"/>
            </w:tcBorders>
            <w:shd w:val="clear" w:color="auto" w:fill="92D050"/>
            <w:vAlign w:val="center"/>
          </w:tcPr>
          <w:p w14:paraId="4DA864E5"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0-5-5</w:t>
            </w:r>
          </w:p>
        </w:tc>
        <w:tc>
          <w:tcPr>
            <w:tcW w:w="752" w:type="dxa"/>
            <w:gridSpan w:val="2"/>
            <w:tcBorders>
              <w:left w:val="single" w:sz="18" w:space="0" w:color="auto"/>
              <w:bottom w:val="single" w:sz="18" w:space="0" w:color="auto"/>
            </w:tcBorders>
            <w:shd w:val="clear" w:color="auto" w:fill="66FFFF"/>
            <w:vAlign w:val="center"/>
          </w:tcPr>
          <w:p w14:paraId="50337703"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752" w:type="dxa"/>
            <w:gridSpan w:val="2"/>
            <w:tcBorders>
              <w:bottom w:val="single" w:sz="18" w:space="0" w:color="auto"/>
              <w:right w:val="single" w:sz="18" w:space="0" w:color="auto"/>
            </w:tcBorders>
            <w:shd w:val="clear" w:color="auto" w:fill="66FFFF"/>
            <w:vAlign w:val="center"/>
          </w:tcPr>
          <w:p w14:paraId="6169956A"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752" w:type="dxa"/>
            <w:gridSpan w:val="2"/>
            <w:tcBorders>
              <w:left w:val="single" w:sz="18" w:space="0" w:color="auto"/>
              <w:bottom w:val="single" w:sz="18" w:space="0" w:color="auto"/>
            </w:tcBorders>
            <w:shd w:val="clear" w:color="auto" w:fill="66FFFF"/>
            <w:vAlign w:val="center"/>
          </w:tcPr>
          <w:p w14:paraId="2A95EFDB"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752" w:type="dxa"/>
            <w:gridSpan w:val="2"/>
            <w:tcBorders>
              <w:bottom w:val="single" w:sz="18" w:space="0" w:color="auto"/>
              <w:right w:val="single" w:sz="18" w:space="0" w:color="auto"/>
            </w:tcBorders>
            <w:shd w:val="clear" w:color="auto" w:fill="66FFFF"/>
            <w:vAlign w:val="center"/>
          </w:tcPr>
          <w:p w14:paraId="551F710F"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752" w:type="dxa"/>
            <w:gridSpan w:val="2"/>
            <w:tcBorders>
              <w:left w:val="single" w:sz="18" w:space="0" w:color="auto"/>
              <w:bottom w:val="single" w:sz="18" w:space="0" w:color="auto"/>
            </w:tcBorders>
            <w:shd w:val="clear" w:color="auto" w:fill="66FFFF"/>
            <w:vAlign w:val="center"/>
          </w:tcPr>
          <w:p w14:paraId="324137BF"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66FFFF"/>
            <w:vAlign w:val="center"/>
          </w:tcPr>
          <w:p w14:paraId="0B04786D"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1-2-4</w:t>
            </w:r>
          </w:p>
        </w:tc>
        <w:tc>
          <w:tcPr>
            <w:tcW w:w="752" w:type="dxa"/>
            <w:gridSpan w:val="2"/>
            <w:tcBorders>
              <w:left w:val="single" w:sz="18" w:space="0" w:color="auto"/>
              <w:bottom w:val="single" w:sz="18" w:space="0" w:color="auto"/>
            </w:tcBorders>
            <w:shd w:val="clear" w:color="auto" w:fill="66FFFF"/>
            <w:vAlign w:val="center"/>
          </w:tcPr>
          <w:p w14:paraId="458C9F80"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66FFFF"/>
            <w:vAlign w:val="center"/>
          </w:tcPr>
          <w:p w14:paraId="3ECFCA4A"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752" w:type="dxa"/>
            <w:gridSpan w:val="2"/>
            <w:tcBorders>
              <w:left w:val="single" w:sz="18" w:space="0" w:color="auto"/>
              <w:bottom w:val="single" w:sz="18" w:space="0" w:color="auto"/>
            </w:tcBorders>
            <w:shd w:val="clear" w:color="auto" w:fill="66FFFF"/>
            <w:vAlign w:val="center"/>
          </w:tcPr>
          <w:p w14:paraId="44905C17"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66FFFF"/>
            <w:vAlign w:val="center"/>
          </w:tcPr>
          <w:p w14:paraId="7129A4B6"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1-2-4</w:t>
            </w:r>
          </w:p>
        </w:tc>
        <w:tc>
          <w:tcPr>
            <w:tcW w:w="507" w:type="dxa"/>
            <w:tcBorders>
              <w:left w:val="single" w:sz="18" w:space="0" w:color="auto"/>
              <w:bottom w:val="single" w:sz="18" w:space="0" w:color="auto"/>
            </w:tcBorders>
            <w:shd w:val="clear" w:color="auto" w:fill="008A3E"/>
            <w:vAlign w:val="center"/>
          </w:tcPr>
          <w:p w14:paraId="65A0C975"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S</w:t>
            </w:r>
          </w:p>
        </w:tc>
        <w:tc>
          <w:tcPr>
            <w:tcW w:w="997" w:type="dxa"/>
            <w:gridSpan w:val="2"/>
            <w:tcBorders>
              <w:bottom w:val="single" w:sz="18" w:space="0" w:color="auto"/>
              <w:right w:val="single" w:sz="18" w:space="0" w:color="auto"/>
            </w:tcBorders>
            <w:shd w:val="clear" w:color="auto" w:fill="008A3E"/>
            <w:vAlign w:val="center"/>
          </w:tcPr>
          <w:p w14:paraId="645D8AB5"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2-0-4</w:t>
            </w:r>
          </w:p>
        </w:tc>
      </w:tr>
      <w:tr w:rsidR="00D372ED" w:rsidRPr="0046363A" w14:paraId="0606FDC2" w14:textId="77777777" w:rsidTr="00D372ED">
        <w:trPr>
          <w:jc w:val="center"/>
        </w:trPr>
        <w:tc>
          <w:tcPr>
            <w:tcW w:w="1503" w:type="dxa"/>
            <w:gridSpan w:val="4"/>
            <w:tcBorders>
              <w:left w:val="single" w:sz="18" w:space="0" w:color="auto"/>
              <w:right w:val="single" w:sz="18" w:space="0" w:color="auto"/>
            </w:tcBorders>
            <w:shd w:val="clear" w:color="auto" w:fill="FFC000"/>
            <w:vAlign w:val="center"/>
          </w:tcPr>
          <w:p w14:paraId="3CF1E55C"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Sociología de la educación</w:t>
            </w:r>
          </w:p>
        </w:tc>
        <w:tc>
          <w:tcPr>
            <w:tcW w:w="1504" w:type="dxa"/>
            <w:gridSpan w:val="4"/>
            <w:tcBorders>
              <w:left w:val="single" w:sz="18" w:space="0" w:color="auto"/>
              <w:right w:val="single" w:sz="18" w:space="0" w:color="auto"/>
            </w:tcBorders>
            <w:shd w:val="clear" w:color="auto" w:fill="92D050"/>
            <w:vAlign w:val="center"/>
          </w:tcPr>
          <w:p w14:paraId="26F8E01A"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Psicología Evolutiva</w:t>
            </w:r>
          </w:p>
        </w:tc>
        <w:tc>
          <w:tcPr>
            <w:tcW w:w="1504" w:type="dxa"/>
            <w:gridSpan w:val="4"/>
            <w:tcBorders>
              <w:left w:val="single" w:sz="18" w:space="0" w:color="auto"/>
              <w:right w:val="single" w:sz="18" w:space="0" w:color="auto"/>
            </w:tcBorders>
            <w:shd w:val="clear" w:color="auto" w:fill="FFCC00"/>
            <w:vAlign w:val="center"/>
          </w:tcPr>
          <w:p w14:paraId="34BA0B9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Introducción al desarrollo comunitario</w:t>
            </w:r>
          </w:p>
        </w:tc>
        <w:tc>
          <w:tcPr>
            <w:tcW w:w="1504" w:type="dxa"/>
            <w:gridSpan w:val="4"/>
            <w:tcBorders>
              <w:left w:val="single" w:sz="18" w:space="0" w:color="auto"/>
              <w:right w:val="single" w:sz="18" w:space="0" w:color="auto"/>
            </w:tcBorders>
            <w:shd w:val="clear" w:color="auto" w:fill="FF0000"/>
            <w:vAlign w:val="center"/>
          </w:tcPr>
          <w:p w14:paraId="605B073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Bases conceptuales del curriculum </w:t>
            </w:r>
          </w:p>
        </w:tc>
        <w:tc>
          <w:tcPr>
            <w:tcW w:w="1504" w:type="dxa"/>
            <w:gridSpan w:val="4"/>
            <w:tcBorders>
              <w:left w:val="single" w:sz="18" w:space="0" w:color="auto"/>
              <w:right w:val="single" w:sz="18" w:space="0" w:color="auto"/>
            </w:tcBorders>
            <w:shd w:val="clear" w:color="auto" w:fill="FF0000"/>
            <w:vAlign w:val="center"/>
          </w:tcPr>
          <w:p w14:paraId="1F3038F3"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Diseño curricular </w:t>
            </w:r>
          </w:p>
        </w:tc>
        <w:tc>
          <w:tcPr>
            <w:tcW w:w="1504" w:type="dxa"/>
            <w:gridSpan w:val="4"/>
            <w:tcBorders>
              <w:left w:val="single" w:sz="18" w:space="0" w:color="auto"/>
              <w:right w:val="single" w:sz="18" w:space="0" w:color="auto"/>
            </w:tcBorders>
            <w:shd w:val="clear" w:color="auto" w:fill="FF0000"/>
            <w:vAlign w:val="center"/>
          </w:tcPr>
          <w:p w14:paraId="18057AB3"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Evaluación curricular </w:t>
            </w:r>
          </w:p>
        </w:tc>
        <w:tc>
          <w:tcPr>
            <w:tcW w:w="1504" w:type="dxa"/>
            <w:gridSpan w:val="4"/>
            <w:tcBorders>
              <w:left w:val="single" w:sz="18" w:space="0" w:color="auto"/>
              <w:right w:val="single" w:sz="18" w:space="0" w:color="auto"/>
            </w:tcBorders>
            <w:shd w:val="clear" w:color="auto" w:fill="FF0000"/>
            <w:vAlign w:val="center"/>
          </w:tcPr>
          <w:p w14:paraId="2540F640"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Proyectos formativos en el ámbito comunitario </w:t>
            </w:r>
          </w:p>
        </w:tc>
        <w:tc>
          <w:tcPr>
            <w:tcW w:w="1504" w:type="dxa"/>
            <w:gridSpan w:val="3"/>
            <w:tcBorders>
              <w:left w:val="single" w:sz="18" w:space="0" w:color="auto"/>
              <w:right w:val="single" w:sz="18" w:space="0" w:color="auto"/>
            </w:tcBorders>
            <w:shd w:val="clear" w:color="auto" w:fill="008A3E"/>
            <w:vAlign w:val="center"/>
          </w:tcPr>
          <w:p w14:paraId="4833CB31"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Experiencia recepcional </w:t>
            </w:r>
          </w:p>
        </w:tc>
      </w:tr>
      <w:tr w:rsidR="00D372ED" w:rsidRPr="0046363A" w14:paraId="39C3B1EA" w14:textId="77777777" w:rsidTr="00D372ED">
        <w:trPr>
          <w:jc w:val="center"/>
        </w:trPr>
        <w:tc>
          <w:tcPr>
            <w:tcW w:w="544" w:type="dxa"/>
            <w:gridSpan w:val="2"/>
            <w:tcBorders>
              <w:left w:val="single" w:sz="18" w:space="0" w:color="auto"/>
              <w:bottom w:val="single" w:sz="4" w:space="0" w:color="auto"/>
            </w:tcBorders>
            <w:shd w:val="clear" w:color="auto" w:fill="FFC000"/>
            <w:vAlign w:val="center"/>
          </w:tcPr>
          <w:p w14:paraId="55419E9E"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59" w:type="dxa"/>
            <w:gridSpan w:val="2"/>
            <w:tcBorders>
              <w:bottom w:val="single" w:sz="4" w:space="0" w:color="auto"/>
              <w:right w:val="single" w:sz="18" w:space="0" w:color="auto"/>
            </w:tcBorders>
            <w:shd w:val="clear" w:color="auto" w:fill="FFC000"/>
            <w:vAlign w:val="center"/>
          </w:tcPr>
          <w:p w14:paraId="516EF481"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w:t>
            </w:r>
            <w:r w:rsidRPr="0046363A">
              <w:rPr>
                <w:rFonts w:ascii="Arial" w:hAnsi="Arial" w:cs="Arial"/>
                <w:sz w:val="20"/>
                <w:szCs w:val="20"/>
                <w:lang w:eastAsia="zh-CN"/>
              </w:rPr>
              <w:t>-</w:t>
            </w:r>
            <w:r>
              <w:rPr>
                <w:rFonts w:ascii="Arial" w:hAnsi="Arial" w:cs="Arial"/>
                <w:sz w:val="20"/>
                <w:szCs w:val="20"/>
                <w:lang w:eastAsia="zh-CN"/>
              </w:rPr>
              <w:t>0</w:t>
            </w:r>
            <w:r w:rsidRPr="0046363A">
              <w:rPr>
                <w:rFonts w:ascii="Arial" w:hAnsi="Arial" w:cs="Arial"/>
                <w:sz w:val="20"/>
                <w:szCs w:val="20"/>
                <w:lang w:eastAsia="zh-CN"/>
              </w:rPr>
              <w:t>-</w:t>
            </w:r>
            <w:r>
              <w:rPr>
                <w:rFonts w:ascii="Arial" w:hAnsi="Arial" w:cs="Arial"/>
                <w:sz w:val="20"/>
                <w:szCs w:val="20"/>
                <w:lang w:eastAsia="zh-CN"/>
              </w:rPr>
              <w:t>8</w:t>
            </w:r>
          </w:p>
        </w:tc>
        <w:tc>
          <w:tcPr>
            <w:tcW w:w="601" w:type="dxa"/>
            <w:gridSpan w:val="2"/>
            <w:tcBorders>
              <w:left w:val="single" w:sz="18" w:space="0" w:color="auto"/>
              <w:bottom w:val="single" w:sz="18" w:space="0" w:color="auto"/>
            </w:tcBorders>
            <w:shd w:val="clear" w:color="auto" w:fill="92D050"/>
            <w:vAlign w:val="center"/>
          </w:tcPr>
          <w:p w14:paraId="28A6E24A"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03" w:type="dxa"/>
            <w:gridSpan w:val="2"/>
            <w:tcBorders>
              <w:bottom w:val="single" w:sz="18" w:space="0" w:color="auto"/>
              <w:right w:val="single" w:sz="18" w:space="0" w:color="auto"/>
            </w:tcBorders>
            <w:shd w:val="clear" w:color="auto" w:fill="92D050"/>
            <w:vAlign w:val="center"/>
          </w:tcPr>
          <w:p w14:paraId="2543FA2A"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5-0-10</w:t>
            </w:r>
          </w:p>
        </w:tc>
        <w:tc>
          <w:tcPr>
            <w:tcW w:w="752" w:type="dxa"/>
            <w:gridSpan w:val="2"/>
            <w:tcBorders>
              <w:left w:val="single" w:sz="18" w:space="0" w:color="auto"/>
              <w:bottom w:val="single" w:sz="18" w:space="0" w:color="auto"/>
            </w:tcBorders>
            <w:shd w:val="clear" w:color="auto" w:fill="FFCC00"/>
            <w:vAlign w:val="center"/>
          </w:tcPr>
          <w:p w14:paraId="3BE0E976"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752" w:type="dxa"/>
            <w:gridSpan w:val="2"/>
            <w:tcBorders>
              <w:bottom w:val="single" w:sz="18" w:space="0" w:color="auto"/>
              <w:right w:val="single" w:sz="18" w:space="0" w:color="auto"/>
            </w:tcBorders>
            <w:shd w:val="clear" w:color="auto" w:fill="FFCC00"/>
            <w:vAlign w:val="center"/>
          </w:tcPr>
          <w:p w14:paraId="3E69234B"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3-0-6</w:t>
            </w:r>
          </w:p>
        </w:tc>
        <w:tc>
          <w:tcPr>
            <w:tcW w:w="752" w:type="dxa"/>
            <w:gridSpan w:val="2"/>
            <w:tcBorders>
              <w:left w:val="single" w:sz="18" w:space="0" w:color="auto"/>
              <w:bottom w:val="single" w:sz="18" w:space="0" w:color="auto"/>
            </w:tcBorders>
            <w:shd w:val="clear" w:color="auto" w:fill="FF0000"/>
            <w:vAlign w:val="center"/>
          </w:tcPr>
          <w:p w14:paraId="627BBC66"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S</w:t>
            </w:r>
          </w:p>
        </w:tc>
        <w:tc>
          <w:tcPr>
            <w:tcW w:w="752" w:type="dxa"/>
            <w:gridSpan w:val="2"/>
            <w:tcBorders>
              <w:bottom w:val="single" w:sz="18" w:space="0" w:color="auto"/>
              <w:right w:val="single" w:sz="18" w:space="0" w:color="auto"/>
            </w:tcBorders>
            <w:shd w:val="clear" w:color="auto" w:fill="FF0000"/>
            <w:vAlign w:val="center"/>
          </w:tcPr>
          <w:p w14:paraId="3FF7922F"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3-0-6</w:t>
            </w:r>
          </w:p>
        </w:tc>
        <w:tc>
          <w:tcPr>
            <w:tcW w:w="752" w:type="dxa"/>
            <w:gridSpan w:val="2"/>
            <w:tcBorders>
              <w:left w:val="single" w:sz="18" w:space="0" w:color="auto"/>
              <w:bottom w:val="single" w:sz="18" w:space="0" w:color="auto"/>
            </w:tcBorders>
            <w:shd w:val="clear" w:color="auto" w:fill="FF0000"/>
            <w:vAlign w:val="center"/>
          </w:tcPr>
          <w:p w14:paraId="17AFFBF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FF0000"/>
            <w:vAlign w:val="center"/>
          </w:tcPr>
          <w:p w14:paraId="5561822D"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752" w:type="dxa"/>
            <w:gridSpan w:val="2"/>
            <w:tcBorders>
              <w:left w:val="single" w:sz="18" w:space="0" w:color="auto"/>
              <w:bottom w:val="single" w:sz="18" w:space="0" w:color="auto"/>
            </w:tcBorders>
            <w:shd w:val="clear" w:color="auto" w:fill="FF0000"/>
            <w:vAlign w:val="center"/>
          </w:tcPr>
          <w:p w14:paraId="18CBDD9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FF0000"/>
            <w:vAlign w:val="center"/>
          </w:tcPr>
          <w:p w14:paraId="60003973"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752" w:type="dxa"/>
            <w:gridSpan w:val="2"/>
            <w:tcBorders>
              <w:left w:val="single" w:sz="18" w:space="0" w:color="auto"/>
              <w:bottom w:val="single" w:sz="18" w:space="0" w:color="auto"/>
            </w:tcBorders>
            <w:shd w:val="clear" w:color="auto" w:fill="FF0000"/>
            <w:vAlign w:val="center"/>
          </w:tcPr>
          <w:p w14:paraId="03A8E3F2"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FF0000"/>
            <w:vAlign w:val="center"/>
          </w:tcPr>
          <w:p w14:paraId="013D755D"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507" w:type="dxa"/>
            <w:tcBorders>
              <w:left w:val="single" w:sz="18" w:space="0" w:color="auto"/>
              <w:bottom w:val="single" w:sz="18" w:space="0" w:color="auto"/>
            </w:tcBorders>
            <w:shd w:val="clear" w:color="auto" w:fill="008A3E"/>
            <w:vAlign w:val="center"/>
          </w:tcPr>
          <w:p w14:paraId="2DCC17F9"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T</w:t>
            </w:r>
          </w:p>
        </w:tc>
        <w:tc>
          <w:tcPr>
            <w:tcW w:w="997" w:type="dxa"/>
            <w:gridSpan w:val="2"/>
            <w:tcBorders>
              <w:bottom w:val="single" w:sz="18" w:space="0" w:color="auto"/>
              <w:right w:val="single" w:sz="18" w:space="0" w:color="auto"/>
            </w:tcBorders>
            <w:shd w:val="clear" w:color="auto" w:fill="008A3E"/>
            <w:vAlign w:val="center"/>
          </w:tcPr>
          <w:p w14:paraId="09C0853A"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12</w:t>
            </w:r>
          </w:p>
        </w:tc>
      </w:tr>
      <w:tr w:rsidR="00D372ED" w:rsidRPr="0046363A" w14:paraId="1037496D" w14:textId="77777777" w:rsidTr="00D372ED">
        <w:trPr>
          <w:jc w:val="center"/>
        </w:trPr>
        <w:tc>
          <w:tcPr>
            <w:tcW w:w="1503" w:type="dxa"/>
            <w:gridSpan w:val="4"/>
            <w:tcBorders>
              <w:left w:val="single" w:sz="18" w:space="0" w:color="auto"/>
              <w:right w:val="single" w:sz="18" w:space="0" w:color="auto"/>
            </w:tcBorders>
            <w:shd w:val="clear" w:color="auto" w:fill="92D050"/>
            <w:vAlign w:val="center"/>
          </w:tcPr>
          <w:p w14:paraId="238D23CE"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Comunicación pedagógica</w:t>
            </w:r>
          </w:p>
        </w:tc>
        <w:tc>
          <w:tcPr>
            <w:tcW w:w="1504" w:type="dxa"/>
            <w:gridSpan w:val="4"/>
            <w:tcBorders>
              <w:left w:val="single" w:sz="18" w:space="0" w:color="auto"/>
              <w:right w:val="single" w:sz="18" w:space="0" w:color="auto"/>
            </w:tcBorders>
            <w:shd w:val="clear" w:color="auto" w:fill="FFC000"/>
            <w:vAlign w:val="center"/>
          </w:tcPr>
          <w:p w14:paraId="78A3640F" w14:textId="77777777" w:rsidR="00D372ED" w:rsidRPr="0045692A" w:rsidRDefault="00D372ED" w:rsidP="00D372ED">
            <w:pPr>
              <w:jc w:val="center"/>
              <w:rPr>
                <w:rFonts w:ascii="Arial" w:hAnsi="Arial" w:cs="Arial"/>
                <w:sz w:val="18"/>
                <w:szCs w:val="18"/>
                <w:lang w:eastAsia="zh-CN"/>
              </w:rPr>
            </w:pPr>
            <w:r w:rsidRPr="0045692A">
              <w:rPr>
                <w:rFonts w:ascii="Arial" w:hAnsi="Arial" w:cs="Arial"/>
                <w:sz w:val="18"/>
                <w:szCs w:val="18"/>
                <w:lang w:eastAsia="zh-CN"/>
              </w:rPr>
              <w:t>Globalización e interculturalidad</w:t>
            </w:r>
          </w:p>
        </w:tc>
        <w:tc>
          <w:tcPr>
            <w:tcW w:w="1504" w:type="dxa"/>
            <w:gridSpan w:val="4"/>
            <w:tcBorders>
              <w:left w:val="single" w:sz="18" w:space="0" w:color="auto"/>
              <w:right w:val="single" w:sz="18" w:space="0" w:color="auto"/>
            </w:tcBorders>
            <w:shd w:val="clear" w:color="auto" w:fill="00B0F0"/>
            <w:vAlign w:val="center"/>
          </w:tcPr>
          <w:p w14:paraId="2F428591"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Filosofía de la educación</w:t>
            </w:r>
          </w:p>
        </w:tc>
        <w:tc>
          <w:tcPr>
            <w:tcW w:w="1504" w:type="dxa"/>
            <w:gridSpan w:val="4"/>
            <w:tcBorders>
              <w:left w:val="single" w:sz="18" w:space="0" w:color="auto"/>
              <w:right w:val="single" w:sz="18" w:space="0" w:color="auto"/>
            </w:tcBorders>
            <w:shd w:val="clear" w:color="auto" w:fill="9966FF"/>
            <w:vAlign w:val="center"/>
          </w:tcPr>
          <w:p w14:paraId="260AD7BB"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Tic aplicadas a la educación </w:t>
            </w:r>
          </w:p>
        </w:tc>
        <w:tc>
          <w:tcPr>
            <w:tcW w:w="1504" w:type="dxa"/>
            <w:gridSpan w:val="4"/>
            <w:tcBorders>
              <w:left w:val="single" w:sz="18" w:space="0" w:color="auto"/>
              <w:right w:val="single" w:sz="18" w:space="0" w:color="auto"/>
            </w:tcBorders>
            <w:shd w:val="clear" w:color="auto" w:fill="9966FF"/>
            <w:vAlign w:val="center"/>
          </w:tcPr>
          <w:p w14:paraId="0902E26D"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Multimedia educativa </w:t>
            </w:r>
          </w:p>
        </w:tc>
        <w:tc>
          <w:tcPr>
            <w:tcW w:w="1504" w:type="dxa"/>
            <w:gridSpan w:val="4"/>
            <w:tcBorders>
              <w:left w:val="single" w:sz="18" w:space="0" w:color="auto"/>
              <w:right w:val="single" w:sz="18" w:space="0" w:color="auto"/>
            </w:tcBorders>
            <w:shd w:val="clear" w:color="auto" w:fill="9966FF"/>
            <w:vAlign w:val="center"/>
          </w:tcPr>
          <w:p w14:paraId="4EB519A2"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Diseño de ambientes educativos virtuales </w:t>
            </w:r>
          </w:p>
        </w:tc>
        <w:tc>
          <w:tcPr>
            <w:tcW w:w="1504" w:type="dxa"/>
            <w:gridSpan w:val="4"/>
            <w:tcBorders>
              <w:left w:val="single" w:sz="18" w:space="0" w:color="auto"/>
              <w:right w:val="single" w:sz="18" w:space="0" w:color="auto"/>
            </w:tcBorders>
            <w:shd w:val="clear" w:color="auto" w:fill="FF99FF"/>
            <w:vAlign w:val="center"/>
          </w:tcPr>
          <w:p w14:paraId="14A531DF"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Optativa </w:t>
            </w:r>
          </w:p>
        </w:tc>
        <w:tc>
          <w:tcPr>
            <w:tcW w:w="1504" w:type="dxa"/>
            <w:gridSpan w:val="3"/>
            <w:tcBorders>
              <w:left w:val="single" w:sz="18" w:space="0" w:color="auto"/>
              <w:right w:val="single" w:sz="18" w:space="0" w:color="auto"/>
            </w:tcBorders>
            <w:shd w:val="clear" w:color="auto" w:fill="FF99FF"/>
            <w:vAlign w:val="center"/>
          </w:tcPr>
          <w:p w14:paraId="2076FF92"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Optativa </w:t>
            </w:r>
          </w:p>
        </w:tc>
      </w:tr>
      <w:tr w:rsidR="00D372ED" w:rsidRPr="0046363A" w14:paraId="0BF4039F" w14:textId="77777777" w:rsidTr="00D372ED">
        <w:trPr>
          <w:jc w:val="center"/>
        </w:trPr>
        <w:tc>
          <w:tcPr>
            <w:tcW w:w="544" w:type="dxa"/>
            <w:gridSpan w:val="2"/>
            <w:tcBorders>
              <w:left w:val="single" w:sz="18" w:space="0" w:color="auto"/>
              <w:bottom w:val="single" w:sz="4" w:space="0" w:color="auto"/>
            </w:tcBorders>
            <w:shd w:val="clear" w:color="auto" w:fill="92D050"/>
            <w:vAlign w:val="center"/>
          </w:tcPr>
          <w:p w14:paraId="340895B8" w14:textId="77777777" w:rsidR="00D372ED" w:rsidRPr="0046363A" w:rsidRDefault="00D372ED" w:rsidP="00D372ED">
            <w:pPr>
              <w:jc w:val="center"/>
              <w:rPr>
                <w:rFonts w:ascii="Arial" w:hAnsi="Arial" w:cs="Arial"/>
                <w:sz w:val="20"/>
                <w:szCs w:val="20"/>
                <w:lang w:eastAsia="zh-CN"/>
              </w:rPr>
            </w:pPr>
            <w:r w:rsidRPr="0046363A">
              <w:rPr>
                <w:rFonts w:ascii="Arial" w:hAnsi="Arial" w:cs="Arial"/>
                <w:sz w:val="20"/>
                <w:szCs w:val="20"/>
                <w:lang w:eastAsia="zh-CN"/>
              </w:rPr>
              <w:t>CT</w:t>
            </w:r>
          </w:p>
        </w:tc>
        <w:tc>
          <w:tcPr>
            <w:tcW w:w="959" w:type="dxa"/>
            <w:gridSpan w:val="2"/>
            <w:tcBorders>
              <w:bottom w:val="single" w:sz="4" w:space="0" w:color="auto"/>
              <w:right w:val="single" w:sz="18" w:space="0" w:color="auto"/>
            </w:tcBorders>
            <w:shd w:val="clear" w:color="auto" w:fill="92D050"/>
            <w:vAlign w:val="center"/>
          </w:tcPr>
          <w:p w14:paraId="48647362" w14:textId="77777777" w:rsidR="00D372ED" w:rsidRPr="0046363A" w:rsidRDefault="00D372ED" w:rsidP="00D372ED">
            <w:pPr>
              <w:jc w:val="center"/>
              <w:rPr>
                <w:rFonts w:ascii="Arial" w:hAnsi="Arial" w:cs="Arial"/>
                <w:sz w:val="20"/>
                <w:szCs w:val="20"/>
                <w:lang w:eastAsia="zh-CN"/>
              </w:rPr>
            </w:pPr>
            <w:r w:rsidRPr="0046363A">
              <w:rPr>
                <w:rFonts w:ascii="Arial" w:hAnsi="Arial" w:cs="Arial"/>
                <w:sz w:val="20"/>
                <w:szCs w:val="20"/>
                <w:lang w:eastAsia="zh-CN"/>
              </w:rPr>
              <w:t>2-</w:t>
            </w:r>
            <w:r>
              <w:rPr>
                <w:rFonts w:ascii="Arial" w:hAnsi="Arial" w:cs="Arial"/>
                <w:sz w:val="20"/>
                <w:szCs w:val="20"/>
                <w:lang w:eastAsia="zh-CN"/>
              </w:rPr>
              <w:t>1</w:t>
            </w:r>
            <w:r w:rsidRPr="0046363A">
              <w:rPr>
                <w:rFonts w:ascii="Arial" w:hAnsi="Arial" w:cs="Arial"/>
                <w:sz w:val="20"/>
                <w:szCs w:val="20"/>
                <w:lang w:eastAsia="zh-CN"/>
              </w:rPr>
              <w:t>-</w:t>
            </w:r>
            <w:r>
              <w:rPr>
                <w:rFonts w:ascii="Arial" w:hAnsi="Arial" w:cs="Arial"/>
                <w:sz w:val="20"/>
                <w:szCs w:val="20"/>
                <w:lang w:eastAsia="zh-CN"/>
              </w:rPr>
              <w:t>5</w:t>
            </w:r>
          </w:p>
        </w:tc>
        <w:tc>
          <w:tcPr>
            <w:tcW w:w="601" w:type="dxa"/>
            <w:gridSpan w:val="2"/>
            <w:tcBorders>
              <w:left w:val="single" w:sz="18" w:space="0" w:color="auto"/>
              <w:bottom w:val="single" w:sz="18" w:space="0" w:color="auto"/>
            </w:tcBorders>
            <w:shd w:val="clear" w:color="auto" w:fill="FFC000"/>
            <w:vAlign w:val="center"/>
          </w:tcPr>
          <w:p w14:paraId="50AB51A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03" w:type="dxa"/>
            <w:gridSpan w:val="2"/>
            <w:tcBorders>
              <w:bottom w:val="single" w:sz="18" w:space="0" w:color="auto"/>
              <w:right w:val="single" w:sz="18" w:space="0" w:color="auto"/>
            </w:tcBorders>
            <w:shd w:val="clear" w:color="auto" w:fill="FFC000"/>
            <w:vAlign w:val="center"/>
          </w:tcPr>
          <w:p w14:paraId="5767CEA7"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752" w:type="dxa"/>
            <w:gridSpan w:val="2"/>
            <w:tcBorders>
              <w:left w:val="single" w:sz="18" w:space="0" w:color="auto"/>
              <w:bottom w:val="single" w:sz="18" w:space="0" w:color="auto"/>
            </w:tcBorders>
            <w:shd w:val="clear" w:color="auto" w:fill="00B0F0"/>
            <w:vAlign w:val="center"/>
          </w:tcPr>
          <w:p w14:paraId="446FC0D9"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752" w:type="dxa"/>
            <w:gridSpan w:val="2"/>
            <w:tcBorders>
              <w:bottom w:val="single" w:sz="18" w:space="0" w:color="auto"/>
              <w:right w:val="single" w:sz="18" w:space="0" w:color="auto"/>
            </w:tcBorders>
            <w:shd w:val="clear" w:color="auto" w:fill="00B0F0"/>
            <w:vAlign w:val="center"/>
          </w:tcPr>
          <w:p w14:paraId="0E46190E"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752" w:type="dxa"/>
            <w:gridSpan w:val="2"/>
            <w:tcBorders>
              <w:left w:val="single" w:sz="18" w:space="0" w:color="auto"/>
              <w:bottom w:val="single" w:sz="18" w:space="0" w:color="auto"/>
            </w:tcBorders>
            <w:shd w:val="clear" w:color="auto" w:fill="9966FF"/>
            <w:vAlign w:val="center"/>
          </w:tcPr>
          <w:p w14:paraId="323BE7DB"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9966FF"/>
            <w:vAlign w:val="center"/>
          </w:tcPr>
          <w:p w14:paraId="3F3A981F"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752" w:type="dxa"/>
            <w:gridSpan w:val="2"/>
            <w:tcBorders>
              <w:left w:val="single" w:sz="18" w:space="0" w:color="auto"/>
              <w:bottom w:val="single" w:sz="18" w:space="0" w:color="auto"/>
            </w:tcBorders>
            <w:shd w:val="clear" w:color="auto" w:fill="9966FF"/>
            <w:vAlign w:val="center"/>
          </w:tcPr>
          <w:p w14:paraId="45EAB5C1"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CT </w:t>
            </w:r>
          </w:p>
        </w:tc>
        <w:tc>
          <w:tcPr>
            <w:tcW w:w="752" w:type="dxa"/>
            <w:gridSpan w:val="2"/>
            <w:tcBorders>
              <w:bottom w:val="single" w:sz="18" w:space="0" w:color="auto"/>
              <w:right w:val="single" w:sz="18" w:space="0" w:color="auto"/>
            </w:tcBorders>
            <w:shd w:val="clear" w:color="auto" w:fill="9966FF"/>
            <w:vAlign w:val="center"/>
          </w:tcPr>
          <w:p w14:paraId="584B7472"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1-3-5</w:t>
            </w:r>
          </w:p>
        </w:tc>
        <w:tc>
          <w:tcPr>
            <w:tcW w:w="752" w:type="dxa"/>
            <w:gridSpan w:val="2"/>
            <w:tcBorders>
              <w:left w:val="single" w:sz="18" w:space="0" w:color="auto"/>
              <w:bottom w:val="single" w:sz="18" w:space="0" w:color="auto"/>
            </w:tcBorders>
            <w:shd w:val="clear" w:color="auto" w:fill="9966FF"/>
            <w:vAlign w:val="center"/>
          </w:tcPr>
          <w:p w14:paraId="61BF1041"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9966FF"/>
            <w:vAlign w:val="center"/>
          </w:tcPr>
          <w:p w14:paraId="79DF7B7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752" w:type="dxa"/>
            <w:gridSpan w:val="2"/>
            <w:tcBorders>
              <w:left w:val="single" w:sz="18" w:space="0" w:color="auto"/>
              <w:bottom w:val="single" w:sz="18" w:space="0" w:color="auto"/>
            </w:tcBorders>
            <w:shd w:val="clear" w:color="auto" w:fill="FF99FF"/>
            <w:vAlign w:val="center"/>
          </w:tcPr>
          <w:p w14:paraId="0D901C49"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FF99FF"/>
            <w:vAlign w:val="center"/>
          </w:tcPr>
          <w:p w14:paraId="6C99DBD5"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6</w:t>
            </w:r>
          </w:p>
        </w:tc>
        <w:tc>
          <w:tcPr>
            <w:tcW w:w="507" w:type="dxa"/>
            <w:tcBorders>
              <w:left w:val="single" w:sz="18" w:space="0" w:color="auto"/>
              <w:bottom w:val="single" w:sz="18" w:space="0" w:color="auto"/>
            </w:tcBorders>
            <w:shd w:val="clear" w:color="auto" w:fill="FF99FF"/>
            <w:vAlign w:val="center"/>
          </w:tcPr>
          <w:p w14:paraId="659366E0"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97" w:type="dxa"/>
            <w:gridSpan w:val="2"/>
            <w:tcBorders>
              <w:bottom w:val="single" w:sz="18" w:space="0" w:color="auto"/>
              <w:right w:val="single" w:sz="18" w:space="0" w:color="auto"/>
            </w:tcBorders>
            <w:shd w:val="clear" w:color="auto" w:fill="FF99FF"/>
            <w:vAlign w:val="center"/>
          </w:tcPr>
          <w:p w14:paraId="62DE79D0"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6</w:t>
            </w:r>
          </w:p>
        </w:tc>
      </w:tr>
      <w:tr w:rsidR="00D372ED" w:rsidRPr="0046363A" w14:paraId="2776AE2F" w14:textId="77777777" w:rsidTr="00D372ED">
        <w:trPr>
          <w:jc w:val="center"/>
        </w:trPr>
        <w:tc>
          <w:tcPr>
            <w:tcW w:w="1503" w:type="dxa"/>
            <w:gridSpan w:val="4"/>
            <w:tcBorders>
              <w:left w:val="single" w:sz="18" w:space="0" w:color="auto"/>
              <w:right w:val="single" w:sz="18" w:space="0" w:color="auto"/>
            </w:tcBorders>
            <w:shd w:val="clear" w:color="auto" w:fill="00B0F0"/>
            <w:vAlign w:val="center"/>
          </w:tcPr>
          <w:p w14:paraId="2B3BA32F"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Pensamiento pedagógico</w:t>
            </w:r>
          </w:p>
        </w:tc>
        <w:tc>
          <w:tcPr>
            <w:tcW w:w="1504" w:type="dxa"/>
            <w:gridSpan w:val="4"/>
            <w:tcBorders>
              <w:left w:val="single" w:sz="18" w:space="0" w:color="auto"/>
              <w:right w:val="single" w:sz="18" w:space="0" w:color="auto"/>
            </w:tcBorders>
            <w:shd w:val="clear" w:color="auto" w:fill="92D050"/>
            <w:vAlign w:val="center"/>
          </w:tcPr>
          <w:p w14:paraId="29F0134C"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Psicología del aprendizaje</w:t>
            </w:r>
          </w:p>
        </w:tc>
        <w:tc>
          <w:tcPr>
            <w:tcW w:w="1504" w:type="dxa"/>
            <w:gridSpan w:val="4"/>
            <w:tcBorders>
              <w:left w:val="single" w:sz="18" w:space="0" w:color="auto"/>
              <w:right w:val="single" w:sz="18" w:space="0" w:color="auto"/>
            </w:tcBorders>
            <w:shd w:val="clear" w:color="auto" w:fill="FF3399"/>
            <w:vAlign w:val="center"/>
          </w:tcPr>
          <w:p w14:paraId="7A21208D"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Didáctica</w:t>
            </w:r>
          </w:p>
        </w:tc>
        <w:tc>
          <w:tcPr>
            <w:tcW w:w="1504" w:type="dxa"/>
            <w:gridSpan w:val="4"/>
            <w:tcBorders>
              <w:left w:val="single" w:sz="18" w:space="0" w:color="auto"/>
              <w:right w:val="single" w:sz="18" w:space="0" w:color="auto"/>
            </w:tcBorders>
            <w:shd w:val="clear" w:color="auto" w:fill="FF3399"/>
            <w:vAlign w:val="center"/>
          </w:tcPr>
          <w:p w14:paraId="63EAA82C"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Planeación didáctica </w:t>
            </w:r>
          </w:p>
        </w:tc>
        <w:tc>
          <w:tcPr>
            <w:tcW w:w="1504" w:type="dxa"/>
            <w:gridSpan w:val="4"/>
            <w:tcBorders>
              <w:left w:val="single" w:sz="18" w:space="0" w:color="auto"/>
              <w:right w:val="single" w:sz="18" w:space="0" w:color="auto"/>
            </w:tcBorders>
            <w:shd w:val="clear" w:color="auto" w:fill="FF3399"/>
            <w:vAlign w:val="center"/>
          </w:tcPr>
          <w:p w14:paraId="3C429001"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Evaluación de los aprendizajes </w:t>
            </w:r>
          </w:p>
        </w:tc>
        <w:tc>
          <w:tcPr>
            <w:tcW w:w="1504" w:type="dxa"/>
            <w:gridSpan w:val="4"/>
            <w:tcBorders>
              <w:left w:val="single" w:sz="18" w:space="0" w:color="auto"/>
              <w:right w:val="single" w:sz="18" w:space="0" w:color="auto"/>
            </w:tcBorders>
            <w:shd w:val="clear" w:color="auto" w:fill="FF3399"/>
            <w:vAlign w:val="center"/>
          </w:tcPr>
          <w:p w14:paraId="609B3F0B"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Mediación pedagógica </w:t>
            </w:r>
          </w:p>
        </w:tc>
        <w:tc>
          <w:tcPr>
            <w:tcW w:w="1504" w:type="dxa"/>
            <w:gridSpan w:val="4"/>
            <w:tcBorders>
              <w:left w:val="single" w:sz="18" w:space="0" w:color="auto"/>
              <w:right w:val="single" w:sz="18" w:space="0" w:color="auto"/>
            </w:tcBorders>
            <w:shd w:val="clear" w:color="auto" w:fill="FF3399"/>
            <w:vAlign w:val="center"/>
          </w:tcPr>
          <w:p w14:paraId="3ECE6A2E"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Seminario de práctica docente </w:t>
            </w:r>
          </w:p>
        </w:tc>
        <w:tc>
          <w:tcPr>
            <w:tcW w:w="1504" w:type="dxa"/>
            <w:gridSpan w:val="3"/>
            <w:tcBorders>
              <w:left w:val="single" w:sz="18" w:space="0" w:color="auto"/>
              <w:right w:val="single" w:sz="18" w:space="0" w:color="auto"/>
            </w:tcBorders>
            <w:shd w:val="clear" w:color="auto" w:fill="FF3399"/>
            <w:vAlign w:val="center"/>
          </w:tcPr>
          <w:p w14:paraId="0FCC30BE"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Práctica docente </w:t>
            </w:r>
          </w:p>
        </w:tc>
      </w:tr>
      <w:tr w:rsidR="00D372ED" w:rsidRPr="0046363A" w14:paraId="7E34FA57" w14:textId="77777777" w:rsidTr="00D372ED">
        <w:trPr>
          <w:trHeight w:val="323"/>
          <w:jc w:val="center"/>
        </w:trPr>
        <w:tc>
          <w:tcPr>
            <w:tcW w:w="544" w:type="dxa"/>
            <w:gridSpan w:val="2"/>
            <w:tcBorders>
              <w:left w:val="single" w:sz="18" w:space="0" w:color="auto"/>
              <w:bottom w:val="single" w:sz="18" w:space="0" w:color="auto"/>
            </w:tcBorders>
            <w:shd w:val="clear" w:color="auto" w:fill="00B0F0"/>
            <w:vAlign w:val="center"/>
          </w:tcPr>
          <w:p w14:paraId="0F050DA7"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59" w:type="dxa"/>
            <w:gridSpan w:val="2"/>
            <w:tcBorders>
              <w:bottom w:val="single" w:sz="18" w:space="0" w:color="auto"/>
              <w:right w:val="single" w:sz="18" w:space="0" w:color="auto"/>
            </w:tcBorders>
            <w:shd w:val="clear" w:color="auto" w:fill="00B0F0"/>
            <w:vAlign w:val="center"/>
          </w:tcPr>
          <w:p w14:paraId="4FE98B92"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6</w:t>
            </w:r>
            <w:r w:rsidRPr="0046363A">
              <w:rPr>
                <w:rFonts w:ascii="Arial" w:hAnsi="Arial" w:cs="Arial"/>
                <w:sz w:val="20"/>
                <w:szCs w:val="20"/>
                <w:lang w:eastAsia="zh-CN"/>
              </w:rPr>
              <w:t>-</w:t>
            </w:r>
            <w:r>
              <w:rPr>
                <w:rFonts w:ascii="Arial" w:hAnsi="Arial" w:cs="Arial"/>
                <w:sz w:val="20"/>
                <w:szCs w:val="20"/>
                <w:lang w:eastAsia="zh-CN"/>
              </w:rPr>
              <w:t>0</w:t>
            </w:r>
            <w:r w:rsidRPr="0046363A">
              <w:rPr>
                <w:rFonts w:ascii="Arial" w:hAnsi="Arial" w:cs="Arial"/>
                <w:sz w:val="20"/>
                <w:szCs w:val="20"/>
                <w:lang w:eastAsia="zh-CN"/>
              </w:rPr>
              <w:t>-</w:t>
            </w:r>
            <w:r>
              <w:rPr>
                <w:rFonts w:ascii="Arial" w:hAnsi="Arial" w:cs="Arial"/>
                <w:sz w:val="20"/>
                <w:szCs w:val="20"/>
                <w:lang w:eastAsia="zh-CN"/>
              </w:rPr>
              <w:t>12</w:t>
            </w:r>
          </w:p>
        </w:tc>
        <w:tc>
          <w:tcPr>
            <w:tcW w:w="601" w:type="dxa"/>
            <w:gridSpan w:val="2"/>
            <w:tcBorders>
              <w:left w:val="single" w:sz="18" w:space="0" w:color="auto"/>
              <w:bottom w:val="single" w:sz="18" w:space="0" w:color="auto"/>
            </w:tcBorders>
            <w:shd w:val="clear" w:color="auto" w:fill="92D050"/>
            <w:vAlign w:val="center"/>
          </w:tcPr>
          <w:p w14:paraId="4D9C39F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03" w:type="dxa"/>
            <w:gridSpan w:val="2"/>
            <w:tcBorders>
              <w:bottom w:val="single" w:sz="18" w:space="0" w:color="auto"/>
              <w:right w:val="single" w:sz="18" w:space="0" w:color="auto"/>
            </w:tcBorders>
            <w:shd w:val="clear" w:color="auto" w:fill="92D050"/>
            <w:vAlign w:val="center"/>
          </w:tcPr>
          <w:p w14:paraId="7D681E47"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3-1-7</w:t>
            </w:r>
          </w:p>
        </w:tc>
        <w:tc>
          <w:tcPr>
            <w:tcW w:w="752" w:type="dxa"/>
            <w:gridSpan w:val="2"/>
            <w:tcBorders>
              <w:left w:val="single" w:sz="18" w:space="0" w:color="auto"/>
              <w:bottom w:val="single" w:sz="18" w:space="0" w:color="auto"/>
            </w:tcBorders>
            <w:shd w:val="clear" w:color="auto" w:fill="FF3399"/>
            <w:vAlign w:val="center"/>
          </w:tcPr>
          <w:p w14:paraId="1E5E856D"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752" w:type="dxa"/>
            <w:gridSpan w:val="2"/>
            <w:tcBorders>
              <w:bottom w:val="single" w:sz="18" w:space="0" w:color="auto"/>
              <w:right w:val="single" w:sz="18" w:space="0" w:color="auto"/>
            </w:tcBorders>
            <w:shd w:val="clear" w:color="auto" w:fill="FF3399"/>
            <w:vAlign w:val="center"/>
          </w:tcPr>
          <w:p w14:paraId="2B317559"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752" w:type="dxa"/>
            <w:gridSpan w:val="2"/>
            <w:tcBorders>
              <w:left w:val="single" w:sz="18" w:space="0" w:color="auto"/>
              <w:bottom w:val="single" w:sz="18" w:space="0" w:color="auto"/>
            </w:tcBorders>
            <w:shd w:val="clear" w:color="auto" w:fill="FF3399"/>
            <w:vAlign w:val="center"/>
          </w:tcPr>
          <w:p w14:paraId="236FAD80"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CT </w:t>
            </w:r>
          </w:p>
        </w:tc>
        <w:tc>
          <w:tcPr>
            <w:tcW w:w="752" w:type="dxa"/>
            <w:gridSpan w:val="2"/>
            <w:tcBorders>
              <w:bottom w:val="single" w:sz="18" w:space="0" w:color="auto"/>
              <w:right w:val="single" w:sz="18" w:space="0" w:color="auto"/>
            </w:tcBorders>
            <w:shd w:val="clear" w:color="auto" w:fill="FF3399"/>
            <w:vAlign w:val="center"/>
          </w:tcPr>
          <w:p w14:paraId="0E5FDCFF"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752" w:type="dxa"/>
            <w:gridSpan w:val="2"/>
            <w:tcBorders>
              <w:left w:val="single" w:sz="18" w:space="0" w:color="auto"/>
              <w:bottom w:val="single" w:sz="18" w:space="0" w:color="auto"/>
            </w:tcBorders>
            <w:shd w:val="clear" w:color="auto" w:fill="FF3399"/>
            <w:vAlign w:val="center"/>
          </w:tcPr>
          <w:p w14:paraId="0EADDFC8"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FF3399"/>
            <w:vAlign w:val="center"/>
          </w:tcPr>
          <w:p w14:paraId="3F6EB786"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752" w:type="dxa"/>
            <w:gridSpan w:val="2"/>
            <w:tcBorders>
              <w:left w:val="single" w:sz="18" w:space="0" w:color="auto"/>
              <w:bottom w:val="single" w:sz="18" w:space="0" w:color="auto"/>
            </w:tcBorders>
            <w:shd w:val="clear" w:color="auto" w:fill="FF3399"/>
            <w:vAlign w:val="center"/>
          </w:tcPr>
          <w:p w14:paraId="15836E8B"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FF3399"/>
            <w:vAlign w:val="center"/>
          </w:tcPr>
          <w:p w14:paraId="6E347C52" w14:textId="77777777" w:rsidR="00D372ED" w:rsidRPr="0046363A" w:rsidRDefault="00D372ED" w:rsidP="00D372ED">
            <w:pPr>
              <w:ind w:left="708" w:hanging="708"/>
              <w:jc w:val="center"/>
              <w:rPr>
                <w:rFonts w:ascii="Arial" w:hAnsi="Arial" w:cs="Arial"/>
                <w:sz w:val="20"/>
                <w:szCs w:val="20"/>
                <w:lang w:eastAsia="zh-CN"/>
              </w:rPr>
            </w:pPr>
            <w:r>
              <w:rPr>
                <w:rFonts w:ascii="Arial" w:hAnsi="Arial" w:cs="Arial"/>
                <w:sz w:val="20"/>
                <w:szCs w:val="20"/>
                <w:lang w:eastAsia="zh-CN"/>
              </w:rPr>
              <w:t>2-3-7</w:t>
            </w:r>
          </w:p>
        </w:tc>
        <w:tc>
          <w:tcPr>
            <w:tcW w:w="752" w:type="dxa"/>
            <w:gridSpan w:val="2"/>
            <w:tcBorders>
              <w:left w:val="single" w:sz="18" w:space="0" w:color="auto"/>
              <w:bottom w:val="single" w:sz="18" w:space="0" w:color="auto"/>
            </w:tcBorders>
            <w:shd w:val="clear" w:color="auto" w:fill="FF3399"/>
            <w:vAlign w:val="center"/>
          </w:tcPr>
          <w:p w14:paraId="6E924DF9"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S</w:t>
            </w:r>
          </w:p>
        </w:tc>
        <w:tc>
          <w:tcPr>
            <w:tcW w:w="752" w:type="dxa"/>
            <w:gridSpan w:val="2"/>
            <w:tcBorders>
              <w:bottom w:val="single" w:sz="18" w:space="0" w:color="auto"/>
              <w:right w:val="single" w:sz="18" w:space="0" w:color="auto"/>
            </w:tcBorders>
            <w:shd w:val="clear" w:color="auto" w:fill="FF3399"/>
            <w:vAlign w:val="center"/>
          </w:tcPr>
          <w:p w14:paraId="7DC630C8"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3-0-6</w:t>
            </w:r>
          </w:p>
        </w:tc>
        <w:tc>
          <w:tcPr>
            <w:tcW w:w="507" w:type="dxa"/>
            <w:tcBorders>
              <w:left w:val="single" w:sz="18" w:space="0" w:color="auto"/>
              <w:bottom w:val="single" w:sz="18" w:space="0" w:color="auto"/>
            </w:tcBorders>
            <w:shd w:val="clear" w:color="auto" w:fill="FF3399"/>
            <w:vAlign w:val="center"/>
          </w:tcPr>
          <w:p w14:paraId="374A551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PP</w:t>
            </w:r>
          </w:p>
        </w:tc>
        <w:tc>
          <w:tcPr>
            <w:tcW w:w="997" w:type="dxa"/>
            <w:gridSpan w:val="2"/>
            <w:tcBorders>
              <w:bottom w:val="single" w:sz="18" w:space="0" w:color="auto"/>
              <w:right w:val="single" w:sz="18" w:space="0" w:color="auto"/>
            </w:tcBorders>
            <w:shd w:val="clear" w:color="auto" w:fill="FF3399"/>
            <w:vAlign w:val="center"/>
          </w:tcPr>
          <w:p w14:paraId="39AEB3D0"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0-5-5</w:t>
            </w:r>
          </w:p>
        </w:tc>
      </w:tr>
      <w:tr w:rsidR="00D372ED" w:rsidRPr="0046363A" w14:paraId="1B33B952" w14:textId="77777777" w:rsidTr="00D372ED">
        <w:trPr>
          <w:jc w:val="center"/>
        </w:trPr>
        <w:tc>
          <w:tcPr>
            <w:tcW w:w="1503" w:type="dxa"/>
            <w:gridSpan w:val="4"/>
            <w:tcBorders>
              <w:top w:val="single" w:sz="18" w:space="0" w:color="auto"/>
              <w:left w:val="single" w:sz="18" w:space="0" w:color="auto"/>
              <w:right w:val="single" w:sz="18" w:space="0" w:color="auto"/>
            </w:tcBorders>
            <w:shd w:val="clear" w:color="auto" w:fill="FFC000"/>
            <w:vAlign w:val="center"/>
          </w:tcPr>
          <w:p w14:paraId="5174DC42"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Epistemología y pedagogía</w:t>
            </w:r>
          </w:p>
        </w:tc>
        <w:tc>
          <w:tcPr>
            <w:tcW w:w="1504" w:type="dxa"/>
            <w:gridSpan w:val="4"/>
            <w:tcBorders>
              <w:top w:val="single" w:sz="18" w:space="0" w:color="auto"/>
              <w:left w:val="single" w:sz="18" w:space="0" w:color="auto"/>
              <w:right w:val="single" w:sz="18" w:space="0" w:color="auto"/>
            </w:tcBorders>
            <w:shd w:val="clear" w:color="auto" w:fill="0070C0"/>
            <w:vAlign w:val="center"/>
          </w:tcPr>
          <w:p w14:paraId="0B32A52C"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Construcción de problemas de la investigación educativa</w:t>
            </w:r>
          </w:p>
        </w:tc>
        <w:tc>
          <w:tcPr>
            <w:tcW w:w="1504" w:type="dxa"/>
            <w:gridSpan w:val="4"/>
            <w:tcBorders>
              <w:top w:val="single" w:sz="18" w:space="0" w:color="auto"/>
              <w:left w:val="single" w:sz="18" w:space="0" w:color="auto"/>
              <w:right w:val="single" w:sz="18" w:space="0" w:color="auto"/>
            </w:tcBorders>
            <w:shd w:val="clear" w:color="auto" w:fill="0070C0"/>
            <w:vAlign w:val="center"/>
          </w:tcPr>
          <w:p w14:paraId="30F7509E"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Métodos y técnicas de la investigación educativa </w:t>
            </w:r>
          </w:p>
        </w:tc>
        <w:tc>
          <w:tcPr>
            <w:tcW w:w="1504" w:type="dxa"/>
            <w:gridSpan w:val="4"/>
            <w:tcBorders>
              <w:top w:val="single" w:sz="18" w:space="0" w:color="auto"/>
              <w:left w:val="single" w:sz="18" w:space="0" w:color="auto"/>
              <w:right w:val="single" w:sz="18" w:space="0" w:color="auto"/>
            </w:tcBorders>
            <w:shd w:val="clear" w:color="auto" w:fill="0070C0"/>
            <w:vAlign w:val="center"/>
          </w:tcPr>
          <w:p w14:paraId="1ADC89C1"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Técnicas de análisis interpretativo </w:t>
            </w:r>
          </w:p>
        </w:tc>
        <w:tc>
          <w:tcPr>
            <w:tcW w:w="1504" w:type="dxa"/>
            <w:gridSpan w:val="4"/>
            <w:tcBorders>
              <w:top w:val="single" w:sz="18" w:space="0" w:color="auto"/>
              <w:left w:val="single" w:sz="18" w:space="0" w:color="auto"/>
              <w:right w:val="single" w:sz="18" w:space="0" w:color="auto"/>
            </w:tcBorders>
            <w:shd w:val="clear" w:color="auto" w:fill="0070C0"/>
            <w:vAlign w:val="center"/>
          </w:tcPr>
          <w:p w14:paraId="199D681D"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Técnicas de análisis estadístico </w:t>
            </w:r>
          </w:p>
        </w:tc>
        <w:tc>
          <w:tcPr>
            <w:tcW w:w="1504" w:type="dxa"/>
            <w:gridSpan w:val="4"/>
            <w:tcBorders>
              <w:top w:val="single" w:sz="18" w:space="0" w:color="auto"/>
              <w:left w:val="single" w:sz="18" w:space="0" w:color="auto"/>
              <w:right w:val="single" w:sz="18" w:space="0" w:color="auto"/>
            </w:tcBorders>
            <w:shd w:val="clear" w:color="auto" w:fill="0070C0"/>
            <w:vAlign w:val="center"/>
          </w:tcPr>
          <w:p w14:paraId="46AFE073"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Comunicación de los resultados investigación educativa </w:t>
            </w:r>
          </w:p>
        </w:tc>
        <w:tc>
          <w:tcPr>
            <w:tcW w:w="1504" w:type="dxa"/>
            <w:gridSpan w:val="4"/>
            <w:tcBorders>
              <w:top w:val="single" w:sz="18" w:space="0" w:color="auto"/>
              <w:left w:val="single" w:sz="18" w:space="0" w:color="auto"/>
              <w:right w:val="single" w:sz="18" w:space="0" w:color="auto"/>
            </w:tcBorders>
            <w:shd w:val="clear" w:color="auto" w:fill="008A3E"/>
            <w:vAlign w:val="center"/>
          </w:tcPr>
          <w:p w14:paraId="6442734B"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Proyecto pedagógico </w:t>
            </w:r>
          </w:p>
        </w:tc>
        <w:tc>
          <w:tcPr>
            <w:tcW w:w="1504" w:type="dxa"/>
            <w:gridSpan w:val="3"/>
            <w:tcBorders>
              <w:top w:val="single" w:sz="18" w:space="0" w:color="auto"/>
              <w:left w:val="single" w:sz="18" w:space="0" w:color="auto"/>
              <w:right w:val="single" w:sz="18" w:space="0" w:color="auto"/>
            </w:tcBorders>
            <w:shd w:val="clear" w:color="auto" w:fill="008A3E"/>
            <w:vAlign w:val="center"/>
          </w:tcPr>
          <w:p w14:paraId="644DE41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Intervención pedagógica</w:t>
            </w:r>
          </w:p>
        </w:tc>
      </w:tr>
      <w:tr w:rsidR="00D372ED" w:rsidRPr="0046363A" w14:paraId="1CE6376E" w14:textId="77777777" w:rsidTr="00D372ED">
        <w:trPr>
          <w:jc w:val="center"/>
        </w:trPr>
        <w:tc>
          <w:tcPr>
            <w:tcW w:w="544" w:type="dxa"/>
            <w:gridSpan w:val="2"/>
            <w:tcBorders>
              <w:left w:val="single" w:sz="18" w:space="0" w:color="auto"/>
              <w:bottom w:val="single" w:sz="18" w:space="0" w:color="auto"/>
            </w:tcBorders>
            <w:shd w:val="clear" w:color="auto" w:fill="FFC000"/>
            <w:vAlign w:val="center"/>
          </w:tcPr>
          <w:p w14:paraId="2A594167"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59" w:type="dxa"/>
            <w:gridSpan w:val="2"/>
            <w:tcBorders>
              <w:bottom w:val="single" w:sz="18" w:space="0" w:color="auto"/>
              <w:right w:val="single" w:sz="18" w:space="0" w:color="auto"/>
            </w:tcBorders>
            <w:shd w:val="clear" w:color="auto" w:fill="FFC000"/>
            <w:vAlign w:val="center"/>
          </w:tcPr>
          <w:p w14:paraId="3D2ED240"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6-0-12</w:t>
            </w:r>
          </w:p>
        </w:tc>
        <w:tc>
          <w:tcPr>
            <w:tcW w:w="601" w:type="dxa"/>
            <w:gridSpan w:val="2"/>
            <w:tcBorders>
              <w:left w:val="single" w:sz="18" w:space="0" w:color="auto"/>
              <w:bottom w:val="single" w:sz="18" w:space="0" w:color="auto"/>
            </w:tcBorders>
            <w:shd w:val="clear" w:color="auto" w:fill="0070C0"/>
            <w:vAlign w:val="center"/>
          </w:tcPr>
          <w:p w14:paraId="4844C62E"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03" w:type="dxa"/>
            <w:gridSpan w:val="2"/>
            <w:tcBorders>
              <w:bottom w:val="single" w:sz="18" w:space="0" w:color="auto"/>
              <w:right w:val="single" w:sz="18" w:space="0" w:color="auto"/>
            </w:tcBorders>
            <w:shd w:val="clear" w:color="auto" w:fill="0070C0"/>
            <w:vAlign w:val="center"/>
          </w:tcPr>
          <w:p w14:paraId="11739FE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2-4-8</w:t>
            </w:r>
          </w:p>
        </w:tc>
        <w:tc>
          <w:tcPr>
            <w:tcW w:w="752" w:type="dxa"/>
            <w:gridSpan w:val="2"/>
            <w:tcBorders>
              <w:left w:val="single" w:sz="18" w:space="0" w:color="auto"/>
              <w:bottom w:val="single" w:sz="18" w:space="0" w:color="auto"/>
            </w:tcBorders>
            <w:shd w:val="clear" w:color="auto" w:fill="0070C0"/>
            <w:vAlign w:val="center"/>
          </w:tcPr>
          <w:p w14:paraId="1BC9A4C1"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0070C0"/>
            <w:vAlign w:val="center"/>
          </w:tcPr>
          <w:p w14:paraId="21C23910"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2-4-8</w:t>
            </w:r>
          </w:p>
        </w:tc>
        <w:tc>
          <w:tcPr>
            <w:tcW w:w="752" w:type="dxa"/>
            <w:gridSpan w:val="2"/>
            <w:tcBorders>
              <w:left w:val="single" w:sz="18" w:space="0" w:color="auto"/>
              <w:bottom w:val="single" w:sz="18" w:space="0" w:color="auto"/>
            </w:tcBorders>
            <w:shd w:val="clear" w:color="auto" w:fill="0070C0"/>
            <w:vAlign w:val="center"/>
          </w:tcPr>
          <w:p w14:paraId="3313D016"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0070C0"/>
            <w:vAlign w:val="center"/>
          </w:tcPr>
          <w:p w14:paraId="1A22BB7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1-3-5</w:t>
            </w:r>
          </w:p>
        </w:tc>
        <w:tc>
          <w:tcPr>
            <w:tcW w:w="752" w:type="dxa"/>
            <w:gridSpan w:val="2"/>
            <w:tcBorders>
              <w:left w:val="single" w:sz="18" w:space="0" w:color="auto"/>
              <w:bottom w:val="single" w:sz="18" w:space="0" w:color="auto"/>
            </w:tcBorders>
            <w:shd w:val="clear" w:color="auto" w:fill="0070C0"/>
            <w:vAlign w:val="center"/>
          </w:tcPr>
          <w:p w14:paraId="417E145A"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0070C0"/>
            <w:vAlign w:val="center"/>
          </w:tcPr>
          <w:p w14:paraId="1CDF97EA"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1-3-5</w:t>
            </w:r>
          </w:p>
        </w:tc>
        <w:tc>
          <w:tcPr>
            <w:tcW w:w="752" w:type="dxa"/>
            <w:gridSpan w:val="2"/>
            <w:tcBorders>
              <w:left w:val="single" w:sz="18" w:space="0" w:color="auto"/>
              <w:bottom w:val="single" w:sz="18" w:space="0" w:color="auto"/>
            </w:tcBorders>
            <w:shd w:val="clear" w:color="auto" w:fill="0070C0"/>
            <w:vAlign w:val="center"/>
          </w:tcPr>
          <w:p w14:paraId="48D3AFF8"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 xml:space="preserve">CT </w:t>
            </w:r>
          </w:p>
        </w:tc>
        <w:tc>
          <w:tcPr>
            <w:tcW w:w="752" w:type="dxa"/>
            <w:gridSpan w:val="2"/>
            <w:tcBorders>
              <w:bottom w:val="single" w:sz="18" w:space="0" w:color="auto"/>
              <w:right w:val="single" w:sz="18" w:space="0" w:color="auto"/>
            </w:tcBorders>
            <w:shd w:val="clear" w:color="auto" w:fill="0070C0"/>
            <w:vAlign w:val="center"/>
          </w:tcPr>
          <w:p w14:paraId="7C128D44"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752" w:type="dxa"/>
            <w:gridSpan w:val="2"/>
            <w:tcBorders>
              <w:left w:val="single" w:sz="18" w:space="0" w:color="auto"/>
              <w:bottom w:val="single" w:sz="18" w:space="0" w:color="auto"/>
            </w:tcBorders>
            <w:shd w:val="clear" w:color="auto" w:fill="008A3E"/>
            <w:vAlign w:val="center"/>
          </w:tcPr>
          <w:p w14:paraId="6EC2512D"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PP</w:t>
            </w:r>
          </w:p>
        </w:tc>
        <w:tc>
          <w:tcPr>
            <w:tcW w:w="752" w:type="dxa"/>
            <w:gridSpan w:val="2"/>
            <w:tcBorders>
              <w:bottom w:val="single" w:sz="18" w:space="0" w:color="auto"/>
              <w:right w:val="single" w:sz="18" w:space="0" w:color="auto"/>
            </w:tcBorders>
            <w:shd w:val="clear" w:color="auto" w:fill="008A3E"/>
            <w:vAlign w:val="center"/>
          </w:tcPr>
          <w:p w14:paraId="2FB125B5"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0-8-8</w:t>
            </w:r>
          </w:p>
        </w:tc>
        <w:tc>
          <w:tcPr>
            <w:tcW w:w="507" w:type="dxa"/>
            <w:tcBorders>
              <w:left w:val="single" w:sz="18" w:space="0" w:color="auto"/>
              <w:bottom w:val="single" w:sz="18" w:space="0" w:color="auto"/>
            </w:tcBorders>
            <w:shd w:val="clear" w:color="auto" w:fill="008A3E"/>
            <w:vAlign w:val="center"/>
          </w:tcPr>
          <w:p w14:paraId="3A005C0F"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PP</w:t>
            </w:r>
          </w:p>
        </w:tc>
        <w:tc>
          <w:tcPr>
            <w:tcW w:w="997" w:type="dxa"/>
            <w:gridSpan w:val="2"/>
            <w:tcBorders>
              <w:bottom w:val="single" w:sz="18" w:space="0" w:color="auto"/>
              <w:right w:val="single" w:sz="18" w:space="0" w:color="auto"/>
            </w:tcBorders>
            <w:shd w:val="clear" w:color="auto" w:fill="008A3E"/>
            <w:vAlign w:val="center"/>
          </w:tcPr>
          <w:p w14:paraId="3AD873FB"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0-10-10</w:t>
            </w:r>
          </w:p>
        </w:tc>
      </w:tr>
      <w:tr w:rsidR="00D372ED" w:rsidRPr="0046363A" w14:paraId="1ED84DAA" w14:textId="77777777" w:rsidTr="00D372ED">
        <w:trPr>
          <w:jc w:val="center"/>
        </w:trPr>
        <w:tc>
          <w:tcPr>
            <w:tcW w:w="1503" w:type="dxa"/>
            <w:gridSpan w:val="4"/>
            <w:tcBorders>
              <w:top w:val="single" w:sz="18" w:space="0" w:color="auto"/>
              <w:left w:val="single" w:sz="18" w:space="0" w:color="auto"/>
              <w:right w:val="single" w:sz="18" w:space="0" w:color="auto"/>
            </w:tcBorders>
            <w:shd w:val="clear" w:color="auto" w:fill="FFFFFF" w:themeFill="background1"/>
            <w:vAlign w:val="center"/>
          </w:tcPr>
          <w:p w14:paraId="46E9493B" w14:textId="77777777" w:rsidR="00D372ED" w:rsidRDefault="00D372ED" w:rsidP="00D372ED">
            <w:pPr>
              <w:jc w:val="center"/>
              <w:rPr>
                <w:rFonts w:ascii="Arial" w:hAnsi="Arial" w:cs="Arial"/>
                <w:sz w:val="20"/>
                <w:szCs w:val="20"/>
                <w:lang w:eastAsia="zh-CN"/>
              </w:rPr>
            </w:pPr>
          </w:p>
        </w:tc>
        <w:tc>
          <w:tcPr>
            <w:tcW w:w="1504" w:type="dxa"/>
            <w:gridSpan w:val="4"/>
            <w:tcBorders>
              <w:top w:val="single" w:sz="18" w:space="0" w:color="auto"/>
              <w:left w:val="single" w:sz="18" w:space="0" w:color="auto"/>
              <w:right w:val="single" w:sz="18" w:space="0" w:color="auto"/>
            </w:tcBorders>
            <w:shd w:val="clear" w:color="auto" w:fill="FFFFFF" w:themeFill="background1"/>
            <w:vAlign w:val="center"/>
          </w:tcPr>
          <w:p w14:paraId="7EAB4734" w14:textId="77777777" w:rsidR="00D372ED" w:rsidRDefault="00D372ED" w:rsidP="00D372ED">
            <w:pPr>
              <w:jc w:val="center"/>
              <w:rPr>
                <w:rFonts w:ascii="Arial" w:hAnsi="Arial" w:cs="Arial"/>
                <w:sz w:val="20"/>
                <w:szCs w:val="20"/>
                <w:lang w:eastAsia="zh-CN"/>
              </w:rPr>
            </w:pPr>
          </w:p>
        </w:tc>
        <w:tc>
          <w:tcPr>
            <w:tcW w:w="1504" w:type="dxa"/>
            <w:gridSpan w:val="4"/>
            <w:tcBorders>
              <w:top w:val="single" w:sz="18" w:space="0" w:color="auto"/>
              <w:left w:val="single" w:sz="18" w:space="0" w:color="auto"/>
              <w:right w:val="single" w:sz="18" w:space="0" w:color="auto"/>
            </w:tcBorders>
            <w:shd w:val="clear" w:color="auto" w:fill="FFFFFF" w:themeFill="background1"/>
            <w:vAlign w:val="center"/>
          </w:tcPr>
          <w:p w14:paraId="0BD78FE1" w14:textId="77777777" w:rsidR="00D372ED" w:rsidRDefault="00D372ED" w:rsidP="00D372ED">
            <w:pPr>
              <w:jc w:val="center"/>
              <w:rPr>
                <w:rFonts w:ascii="Arial" w:hAnsi="Arial" w:cs="Arial"/>
                <w:sz w:val="20"/>
                <w:szCs w:val="20"/>
                <w:lang w:eastAsia="zh-CN"/>
              </w:rPr>
            </w:pPr>
          </w:p>
        </w:tc>
        <w:tc>
          <w:tcPr>
            <w:tcW w:w="1504" w:type="dxa"/>
            <w:gridSpan w:val="4"/>
            <w:tcBorders>
              <w:top w:val="single" w:sz="18" w:space="0" w:color="auto"/>
              <w:left w:val="single" w:sz="18" w:space="0" w:color="auto"/>
              <w:right w:val="single" w:sz="18" w:space="0" w:color="auto"/>
            </w:tcBorders>
            <w:shd w:val="clear" w:color="auto" w:fill="FFFFFF" w:themeFill="background1"/>
            <w:vAlign w:val="center"/>
          </w:tcPr>
          <w:p w14:paraId="67B7531F" w14:textId="77777777" w:rsidR="00D372ED" w:rsidRDefault="00D372ED" w:rsidP="00D372ED">
            <w:pPr>
              <w:jc w:val="center"/>
              <w:rPr>
                <w:rFonts w:ascii="Arial" w:hAnsi="Arial" w:cs="Arial"/>
                <w:sz w:val="20"/>
                <w:szCs w:val="20"/>
                <w:lang w:eastAsia="zh-CN"/>
              </w:rPr>
            </w:pPr>
          </w:p>
        </w:tc>
        <w:tc>
          <w:tcPr>
            <w:tcW w:w="1504" w:type="dxa"/>
            <w:gridSpan w:val="4"/>
            <w:tcBorders>
              <w:top w:val="single" w:sz="18" w:space="0" w:color="auto"/>
              <w:left w:val="single" w:sz="18" w:space="0" w:color="auto"/>
              <w:right w:val="single" w:sz="18" w:space="0" w:color="auto"/>
            </w:tcBorders>
            <w:shd w:val="clear" w:color="auto" w:fill="FFFFFF" w:themeFill="background1"/>
            <w:vAlign w:val="center"/>
          </w:tcPr>
          <w:p w14:paraId="7EFCC8CA" w14:textId="77777777" w:rsidR="00D372ED" w:rsidRDefault="00D372ED" w:rsidP="00D372ED">
            <w:pPr>
              <w:jc w:val="center"/>
              <w:rPr>
                <w:rFonts w:ascii="Arial" w:hAnsi="Arial" w:cs="Arial"/>
                <w:sz w:val="20"/>
                <w:szCs w:val="20"/>
                <w:lang w:eastAsia="zh-CN"/>
              </w:rPr>
            </w:pPr>
          </w:p>
        </w:tc>
        <w:tc>
          <w:tcPr>
            <w:tcW w:w="1504" w:type="dxa"/>
            <w:gridSpan w:val="4"/>
            <w:tcBorders>
              <w:top w:val="single" w:sz="18" w:space="0" w:color="auto"/>
              <w:left w:val="single" w:sz="18" w:space="0" w:color="auto"/>
              <w:right w:val="single" w:sz="18" w:space="0" w:color="auto"/>
            </w:tcBorders>
            <w:shd w:val="clear" w:color="auto" w:fill="FFFFFF" w:themeFill="background1"/>
            <w:vAlign w:val="center"/>
          </w:tcPr>
          <w:p w14:paraId="42AFE93D" w14:textId="77777777" w:rsidR="00D372ED" w:rsidRDefault="00D372ED" w:rsidP="00D372ED">
            <w:pPr>
              <w:jc w:val="center"/>
              <w:rPr>
                <w:rFonts w:ascii="Arial" w:hAnsi="Arial" w:cs="Arial"/>
                <w:sz w:val="20"/>
                <w:szCs w:val="20"/>
                <w:lang w:eastAsia="zh-CN"/>
              </w:rPr>
            </w:pPr>
          </w:p>
        </w:tc>
        <w:tc>
          <w:tcPr>
            <w:tcW w:w="1504" w:type="dxa"/>
            <w:gridSpan w:val="4"/>
            <w:tcBorders>
              <w:top w:val="single" w:sz="18" w:space="0" w:color="auto"/>
              <w:left w:val="single" w:sz="18" w:space="0" w:color="auto"/>
              <w:right w:val="single" w:sz="18" w:space="0" w:color="auto"/>
            </w:tcBorders>
            <w:shd w:val="clear" w:color="auto" w:fill="FF99CC"/>
            <w:vAlign w:val="center"/>
          </w:tcPr>
          <w:p w14:paraId="7193ACBD"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Optativa</w:t>
            </w:r>
          </w:p>
        </w:tc>
        <w:tc>
          <w:tcPr>
            <w:tcW w:w="1504" w:type="dxa"/>
            <w:gridSpan w:val="3"/>
            <w:tcBorders>
              <w:top w:val="single" w:sz="18" w:space="0" w:color="auto"/>
              <w:left w:val="single" w:sz="18" w:space="0" w:color="auto"/>
              <w:right w:val="single" w:sz="18" w:space="0" w:color="auto"/>
            </w:tcBorders>
            <w:shd w:val="clear" w:color="auto" w:fill="FFFFFF" w:themeFill="background1"/>
            <w:vAlign w:val="center"/>
          </w:tcPr>
          <w:p w14:paraId="4956B7DC" w14:textId="77777777" w:rsidR="00D372ED" w:rsidRDefault="00D372ED" w:rsidP="00D372ED">
            <w:pPr>
              <w:jc w:val="center"/>
              <w:rPr>
                <w:rFonts w:ascii="Arial" w:hAnsi="Arial" w:cs="Arial"/>
                <w:sz w:val="20"/>
                <w:szCs w:val="20"/>
                <w:lang w:eastAsia="zh-CN"/>
              </w:rPr>
            </w:pPr>
          </w:p>
        </w:tc>
      </w:tr>
      <w:tr w:rsidR="00D372ED" w:rsidRPr="0046363A" w14:paraId="576B8170" w14:textId="77777777" w:rsidTr="00D372ED">
        <w:trPr>
          <w:jc w:val="center"/>
        </w:trPr>
        <w:tc>
          <w:tcPr>
            <w:tcW w:w="544" w:type="dxa"/>
            <w:gridSpan w:val="2"/>
            <w:tcBorders>
              <w:left w:val="single" w:sz="18" w:space="0" w:color="auto"/>
              <w:bottom w:val="single" w:sz="18" w:space="0" w:color="auto"/>
            </w:tcBorders>
            <w:shd w:val="clear" w:color="auto" w:fill="FFFFFF" w:themeFill="background1"/>
            <w:vAlign w:val="center"/>
          </w:tcPr>
          <w:p w14:paraId="6B2824F5" w14:textId="77777777" w:rsidR="00D372ED" w:rsidRPr="0046363A" w:rsidRDefault="00D372ED" w:rsidP="00D372ED">
            <w:pPr>
              <w:jc w:val="center"/>
              <w:rPr>
                <w:rFonts w:ascii="Arial" w:hAnsi="Arial" w:cs="Arial"/>
                <w:sz w:val="20"/>
                <w:szCs w:val="20"/>
                <w:lang w:eastAsia="zh-CN"/>
              </w:rPr>
            </w:pPr>
          </w:p>
        </w:tc>
        <w:tc>
          <w:tcPr>
            <w:tcW w:w="959" w:type="dxa"/>
            <w:gridSpan w:val="2"/>
            <w:tcBorders>
              <w:bottom w:val="single" w:sz="18" w:space="0" w:color="auto"/>
              <w:right w:val="single" w:sz="18" w:space="0" w:color="auto"/>
            </w:tcBorders>
            <w:shd w:val="clear" w:color="auto" w:fill="FFFFFF" w:themeFill="background1"/>
            <w:vAlign w:val="center"/>
          </w:tcPr>
          <w:p w14:paraId="7E1EBFAA" w14:textId="77777777" w:rsidR="00D372ED" w:rsidRPr="0046363A" w:rsidRDefault="00D372ED" w:rsidP="00D372ED">
            <w:pPr>
              <w:jc w:val="center"/>
              <w:rPr>
                <w:rFonts w:ascii="Arial" w:hAnsi="Arial" w:cs="Arial"/>
                <w:sz w:val="20"/>
                <w:szCs w:val="20"/>
                <w:lang w:eastAsia="zh-CN"/>
              </w:rPr>
            </w:pPr>
          </w:p>
        </w:tc>
        <w:tc>
          <w:tcPr>
            <w:tcW w:w="601" w:type="dxa"/>
            <w:gridSpan w:val="2"/>
            <w:tcBorders>
              <w:left w:val="single" w:sz="18" w:space="0" w:color="auto"/>
              <w:bottom w:val="single" w:sz="18" w:space="0" w:color="auto"/>
            </w:tcBorders>
            <w:shd w:val="clear" w:color="auto" w:fill="FFFFFF" w:themeFill="background1"/>
            <w:vAlign w:val="center"/>
          </w:tcPr>
          <w:p w14:paraId="7CABD5EA" w14:textId="77777777" w:rsidR="00D372ED" w:rsidRPr="0046363A" w:rsidRDefault="00D372ED" w:rsidP="00D372ED">
            <w:pPr>
              <w:jc w:val="center"/>
              <w:rPr>
                <w:rFonts w:ascii="Arial" w:hAnsi="Arial" w:cs="Arial"/>
                <w:sz w:val="20"/>
                <w:szCs w:val="20"/>
                <w:lang w:eastAsia="zh-CN"/>
              </w:rPr>
            </w:pPr>
          </w:p>
        </w:tc>
        <w:tc>
          <w:tcPr>
            <w:tcW w:w="903" w:type="dxa"/>
            <w:gridSpan w:val="2"/>
            <w:tcBorders>
              <w:bottom w:val="single" w:sz="18" w:space="0" w:color="auto"/>
              <w:right w:val="single" w:sz="18" w:space="0" w:color="auto"/>
            </w:tcBorders>
            <w:shd w:val="clear" w:color="auto" w:fill="FFFFFF" w:themeFill="background1"/>
            <w:vAlign w:val="center"/>
          </w:tcPr>
          <w:p w14:paraId="673A6745" w14:textId="77777777" w:rsidR="00D372ED" w:rsidRPr="0046363A" w:rsidRDefault="00D372ED" w:rsidP="00D372ED">
            <w:pPr>
              <w:jc w:val="center"/>
              <w:rPr>
                <w:rFonts w:ascii="Arial" w:hAnsi="Arial" w:cs="Arial"/>
                <w:sz w:val="20"/>
                <w:szCs w:val="20"/>
                <w:lang w:eastAsia="zh-CN"/>
              </w:rPr>
            </w:pPr>
          </w:p>
        </w:tc>
        <w:tc>
          <w:tcPr>
            <w:tcW w:w="752" w:type="dxa"/>
            <w:gridSpan w:val="2"/>
            <w:tcBorders>
              <w:left w:val="single" w:sz="18" w:space="0" w:color="auto"/>
              <w:bottom w:val="single" w:sz="18" w:space="0" w:color="auto"/>
            </w:tcBorders>
            <w:shd w:val="clear" w:color="auto" w:fill="FFFFFF" w:themeFill="background1"/>
            <w:vAlign w:val="center"/>
          </w:tcPr>
          <w:p w14:paraId="4698A63F" w14:textId="77777777" w:rsidR="00D372ED" w:rsidRPr="0046363A" w:rsidRDefault="00D372ED" w:rsidP="00D372ED">
            <w:pPr>
              <w:jc w:val="center"/>
              <w:rPr>
                <w:rFonts w:ascii="Arial" w:hAnsi="Arial" w:cs="Arial"/>
                <w:sz w:val="20"/>
                <w:szCs w:val="20"/>
                <w:lang w:eastAsia="zh-CN"/>
              </w:rPr>
            </w:pPr>
          </w:p>
        </w:tc>
        <w:tc>
          <w:tcPr>
            <w:tcW w:w="752" w:type="dxa"/>
            <w:gridSpan w:val="2"/>
            <w:tcBorders>
              <w:bottom w:val="single" w:sz="18" w:space="0" w:color="auto"/>
              <w:right w:val="single" w:sz="18" w:space="0" w:color="auto"/>
            </w:tcBorders>
            <w:shd w:val="clear" w:color="auto" w:fill="FFFFFF" w:themeFill="background1"/>
            <w:vAlign w:val="center"/>
          </w:tcPr>
          <w:p w14:paraId="692E931B" w14:textId="77777777" w:rsidR="00D372ED" w:rsidRPr="0046363A" w:rsidRDefault="00D372ED" w:rsidP="00D372ED">
            <w:pPr>
              <w:jc w:val="center"/>
              <w:rPr>
                <w:rFonts w:ascii="Arial" w:hAnsi="Arial" w:cs="Arial"/>
                <w:sz w:val="20"/>
                <w:szCs w:val="20"/>
                <w:lang w:eastAsia="zh-CN"/>
              </w:rPr>
            </w:pPr>
          </w:p>
        </w:tc>
        <w:tc>
          <w:tcPr>
            <w:tcW w:w="752" w:type="dxa"/>
            <w:gridSpan w:val="2"/>
            <w:tcBorders>
              <w:left w:val="single" w:sz="18" w:space="0" w:color="auto"/>
              <w:bottom w:val="single" w:sz="18" w:space="0" w:color="auto"/>
            </w:tcBorders>
            <w:shd w:val="clear" w:color="auto" w:fill="FFFFFF" w:themeFill="background1"/>
            <w:vAlign w:val="center"/>
          </w:tcPr>
          <w:p w14:paraId="3ACE52F1" w14:textId="77777777" w:rsidR="00D372ED" w:rsidRPr="0046363A" w:rsidRDefault="00D372ED" w:rsidP="00D372ED">
            <w:pPr>
              <w:jc w:val="center"/>
              <w:rPr>
                <w:rFonts w:ascii="Arial" w:hAnsi="Arial" w:cs="Arial"/>
                <w:sz w:val="20"/>
                <w:szCs w:val="20"/>
                <w:lang w:eastAsia="zh-CN"/>
              </w:rPr>
            </w:pPr>
          </w:p>
        </w:tc>
        <w:tc>
          <w:tcPr>
            <w:tcW w:w="752" w:type="dxa"/>
            <w:gridSpan w:val="2"/>
            <w:tcBorders>
              <w:bottom w:val="single" w:sz="18" w:space="0" w:color="auto"/>
              <w:right w:val="single" w:sz="18" w:space="0" w:color="auto"/>
            </w:tcBorders>
            <w:shd w:val="clear" w:color="auto" w:fill="FFFFFF" w:themeFill="background1"/>
            <w:vAlign w:val="center"/>
          </w:tcPr>
          <w:p w14:paraId="1850C31E" w14:textId="77777777" w:rsidR="00D372ED" w:rsidRPr="0046363A" w:rsidRDefault="00D372ED" w:rsidP="00D372ED">
            <w:pPr>
              <w:jc w:val="center"/>
              <w:rPr>
                <w:rFonts w:ascii="Arial" w:hAnsi="Arial" w:cs="Arial"/>
                <w:sz w:val="20"/>
                <w:szCs w:val="20"/>
                <w:lang w:eastAsia="zh-CN"/>
              </w:rPr>
            </w:pPr>
          </w:p>
        </w:tc>
        <w:tc>
          <w:tcPr>
            <w:tcW w:w="752" w:type="dxa"/>
            <w:gridSpan w:val="2"/>
            <w:tcBorders>
              <w:left w:val="single" w:sz="18" w:space="0" w:color="auto"/>
              <w:bottom w:val="single" w:sz="18" w:space="0" w:color="auto"/>
            </w:tcBorders>
            <w:shd w:val="clear" w:color="auto" w:fill="FFFFFF" w:themeFill="background1"/>
            <w:vAlign w:val="center"/>
          </w:tcPr>
          <w:p w14:paraId="6D5A0806" w14:textId="77777777" w:rsidR="00D372ED" w:rsidRPr="0046363A" w:rsidRDefault="00D372ED" w:rsidP="00D372ED">
            <w:pPr>
              <w:jc w:val="center"/>
              <w:rPr>
                <w:rFonts w:ascii="Arial" w:hAnsi="Arial" w:cs="Arial"/>
                <w:sz w:val="20"/>
                <w:szCs w:val="20"/>
                <w:lang w:eastAsia="zh-CN"/>
              </w:rPr>
            </w:pPr>
          </w:p>
        </w:tc>
        <w:tc>
          <w:tcPr>
            <w:tcW w:w="752" w:type="dxa"/>
            <w:gridSpan w:val="2"/>
            <w:tcBorders>
              <w:bottom w:val="single" w:sz="18" w:space="0" w:color="auto"/>
              <w:right w:val="single" w:sz="18" w:space="0" w:color="auto"/>
            </w:tcBorders>
            <w:shd w:val="clear" w:color="auto" w:fill="FFFFFF" w:themeFill="background1"/>
            <w:vAlign w:val="center"/>
          </w:tcPr>
          <w:p w14:paraId="31F2BBE0" w14:textId="77777777" w:rsidR="00D372ED" w:rsidRPr="0046363A" w:rsidRDefault="00D372ED" w:rsidP="00D372ED">
            <w:pPr>
              <w:jc w:val="center"/>
              <w:rPr>
                <w:rFonts w:ascii="Arial" w:hAnsi="Arial" w:cs="Arial"/>
                <w:sz w:val="20"/>
                <w:szCs w:val="20"/>
                <w:lang w:eastAsia="zh-CN"/>
              </w:rPr>
            </w:pPr>
          </w:p>
        </w:tc>
        <w:tc>
          <w:tcPr>
            <w:tcW w:w="752" w:type="dxa"/>
            <w:gridSpan w:val="2"/>
            <w:tcBorders>
              <w:left w:val="single" w:sz="18" w:space="0" w:color="auto"/>
              <w:bottom w:val="single" w:sz="18" w:space="0" w:color="auto"/>
            </w:tcBorders>
            <w:shd w:val="clear" w:color="auto" w:fill="FFFFFF" w:themeFill="background1"/>
            <w:vAlign w:val="center"/>
          </w:tcPr>
          <w:p w14:paraId="481E5737" w14:textId="77777777" w:rsidR="00D372ED" w:rsidRPr="0046363A" w:rsidRDefault="00D372ED" w:rsidP="00D372ED">
            <w:pPr>
              <w:jc w:val="center"/>
              <w:rPr>
                <w:rFonts w:ascii="Arial" w:hAnsi="Arial" w:cs="Arial"/>
                <w:sz w:val="20"/>
                <w:szCs w:val="20"/>
                <w:lang w:eastAsia="zh-CN"/>
              </w:rPr>
            </w:pPr>
          </w:p>
        </w:tc>
        <w:tc>
          <w:tcPr>
            <w:tcW w:w="752" w:type="dxa"/>
            <w:gridSpan w:val="2"/>
            <w:tcBorders>
              <w:bottom w:val="single" w:sz="18" w:space="0" w:color="auto"/>
              <w:right w:val="single" w:sz="18" w:space="0" w:color="auto"/>
            </w:tcBorders>
            <w:shd w:val="clear" w:color="auto" w:fill="FFFFFF" w:themeFill="background1"/>
            <w:vAlign w:val="center"/>
          </w:tcPr>
          <w:p w14:paraId="4F04C6D3" w14:textId="77777777" w:rsidR="00D372ED" w:rsidRPr="0046363A" w:rsidRDefault="00D372ED" w:rsidP="00D372ED">
            <w:pPr>
              <w:jc w:val="center"/>
              <w:rPr>
                <w:rFonts w:ascii="Arial" w:hAnsi="Arial" w:cs="Arial"/>
                <w:sz w:val="20"/>
                <w:szCs w:val="20"/>
                <w:lang w:eastAsia="zh-CN"/>
              </w:rPr>
            </w:pPr>
          </w:p>
        </w:tc>
        <w:tc>
          <w:tcPr>
            <w:tcW w:w="752" w:type="dxa"/>
            <w:gridSpan w:val="2"/>
            <w:tcBorders>
              <w:left w:val="single" w:sz="18" w:space="0" w:color="auto"/>
              <w:bottom w:val="single" w:sz="18" w:space="0" w:color="auto"/>
            </w:tcBorders>
            <w:shd w:val="clear" w:color="auto" w:fill="FF99CC"/>
            <w:vAlign w:val="center"/>
          </w:tcPr>
          <w:p w14:paraId="054C716F"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752" w:type="dxa"/>
            <w:gridSpan w:val="2"/>
            <w:tcBorders>
              <w:bottom w:val="single" w:sz="18" w:space="0" w:color="auto"/>
              <w:right w:val="single" w:sz="18" w:space="0" w:color="auto"/>
            </w:tcBorders>
            <w:shd w:val="clear" w:color="auto" w:fill="FF99CC"/>
            <w:vAlign w:val="center"/>
          </w:tcPr>
          <w:p w14:paraId="60A86E90" w14:textId="77777777" w:rsidR="00D372ED" w:rsidRPr="0046363A" w:rsidRDefault="00D372ED" w:rsidP="00D372ED">
            <w:pPr>
              <w:jc w:val="center"/>
              <w:rPr>
                <w:rFonts w:ascii="Arial" w:hAnsi="Arial" w:cs="Arial"/>
                <w:sz w:val="20"/>
                <w:szCs w:val="20"/>
                <w:lang w:eastAsia="zh-CN"/>
              </w:rPr>
            </w:pPr>
            <w:r>
              <w:rPr>
                <w:rFonts w:ascii="Arial" w:hAnsi="Arial" w:cs="Arial"/>
                <w:sz w:val="20"/>
                <w:szCs w:val="20"/>
                <w:lang w:eastAsia="zh-CN"/>
              </w:rPr>
              <w:t>6</w:t>
            </w:r>
          </w:p>
        </w:tc>
        <w:tc>
          <w:tcPr>
            <w:tcW w:w="507" w:type="dxa"/>
            <w:tcBorders>
              <w:left w:val="single" w:sz="18" w:space="0" w:color="auto"/>
              <w:bottom w:val="single" w:sz="18" w:space="0" w:color="auto"/>
            </w:tcBorders>
            <w:shd w:val="clear" w:color="auto" w:fill="FFFFFF" w:themeFill="background1"/>
            <w:vAlign w:val="center"/>
          </w:tcPr>
          <w:p w14:paraId="38A66FD7" w14:textId="77777777" w:rsidR="00D372ED" w:rsidRPr="0046363A" w:rsidRDefault="00D372ED" w:rsidP="00D372ED">
            <w:pPr>
              <w:jc w:val="center"/>
              <w:rPr>
                <w:rFonts w:ascii="Arial" w:hAnsi="Arial" w:cs="Arial"/>
                <w:sz w:val="20"/>
                <w:szCs w:val="20"/>
                <w:lang w:eastAsia="zh-CN"/>
              </w:rPr>
            </w:pPr>
          </w:p>
        </w:tc>
        <w:tc>
          <w:tcPr>
            <w:tcW w:w="997" w:type="dxa"/>
            <w:gridSpan w:val="2"/>
            <w:tcBorders>
              <w:bottom w:val="single" w:sz="18" w:space="0" w:color="auto"/>
              <w:right w:val="single" w:sz="18" w:space="0" w:color="auto"/>
            </w:tcBorders>
            <w:shd w:val="clear" w:color="auto" w:fill="FFFFFF" w:themeFill="background1"/>
            <w:vAlign w:val="center"/>
          </w:tcPr>
          <w:p w14:paraId="641D69AA" w14:textId="77777777" w:rsidR="00D372ED" w:rsidRPr="0046363A" w:rsidRDefault="00D372ED" w:rsidP="00D372ED">
            <w:pPr>
              <w:jc w:val="center"/>
              <w:rPr>
                <w:rFonts w:ascii="Arial" w:hAnsi="Arial" w:cs="Arial"/>
                <w:sz w:val="20"/>
                <w:szCs w:val="20"/>
                <w:lang w:eastAsia="zh-CN"/>
              </w:rPr>
            </w:pPr>
          </w:p>
        </w:tc>
      </w:tr>
      <w:tr w:rsidR="00D372ED" w:rsidRPr="0046363A" w14:paraId="25474BEB" w14:textId="77777777" w:rsidTr="00D372ED">
        <w:trPr>
          <w:jc w:val="center"/>
        </w:trPr>
        <w:tc>
          <w:tcPr>
            <w:tcW w:w="1503"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525187FE" w14:textId="77777777" w:rsidR="00D372ED" w:rsidRPr="0046363A" w:rsidRDefault="00D372ED" w:rsidP="00D372ED">
            <w:pPr>
              <w:jc w:val="center"/>
              <w:rPr>
                <w:rFonts w:ascii="Arial" w:hAnsi="Arial" w:cs="Arial"/>
                <w:lang w:eastAsia="zh-CN"/>
              </w:rPr>
            </w:pPr>
            <w:r w:rsidRPr="0046363A">
              <w:rPr>
                <w:rFonts w:ascii="Arial" w:hAnsi="Arial" w:cs="Arial"/>
                <w:lang w:eastAsia="zh-CN"/>
              </w:rPr>
              <w:t>Total</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1CDB011A" w14:textId="77777777" w:rsidR="00D372ED" w:rsidRPr="0046363A" w:rsidRDefault="00D372ED" w:rsidP="00D372ED">
            <w:pPr>
              <w:jc w:val="center"/>
              <w:rPr>
                <w:rFonts w:ascii="Arial" w:hAnsi="Arial" w:cs="Arial"/>
              </w:rPr>
            </w:pPr>
            <w:r w:rsidRPr="0046363A">
              <w:rPr>
                <w:rFonts w:ascii="Arial" w:hAnsi="Arial" w:cs="Arial"/>
                <w:lang w:eastAsia="zh-CN"/>
              </w:rPr>
              <w:t>Total</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18C61684" w14:textId="77777777" w:rsidR="00D372ED" w:rsidRPr="0046363A" w:rsidRDefault="00D372ED" w:rsidP="00D372ED">
            <w:pPr>
              <w:jc w:val="center"/>
              <w:rPr>
                <w:rFonts w:ascii="Arial" w:hAnsi="Arial" w:cs="Arial"/>
              </w:rPr>
            </w:pPr>
            <w:r w:rsidRPr="0046363A">
              <w:rPr>
                <w:rFonts w:ascii="Arial" w:hAnsi="Arial" w:cs="Arial"/>
                <w:lang w:eastAsia="zh-CN"/>
              </w:rPr>
              <w:t>Total</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025A9827" w14:textId="77777777" w:rsidR="00D372ED" w:rsidRPr="0046363A" w:rsidRDefault="00D372ED" w:rsidP="00D372ED">
            <w:pPr>
              <w:jc w:val="center"/>
              <w:rPr>
                <w:rFonts w:ascii="Arial" w:hAnsi="Arial" w:cs="Arial"/>
              </w:rPr>
            </w:pPr>
            <w:r w:rsidRPr="0046363A">
              <w:rPr>
                <w:rFonts w:ascii="Arial" w:hAnsi="Arial" w:cs="Arial"/>
                <w:lang w:eastAsia="zh-CN"/>
              </w:rPr>
              <w:t>Total</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688BCD9B" w14:textId="77777777" w:rsidR="00D372ED" w:rsidRPr="0046363A" w:rsidRDefault="00D372ED" w:rsidP="00D372ED">
            <w:pPr>
              <w:jc w:val="center"/>
              <w:rPr>
                <w:rFonts w:ascii="Arial" w:hAnsi="Arial" w:cs="Arial"/>
              </w:rPr>
            </w:pPr>
            <w:r w:rsidRPr="0046363A">
              <w:rPr>
                <w:rFonts w:ascii="Arial" w:hAnsi="Arial" w:cs="Arial"/>
                <w:lang w:eastAsia="zh-CN"/>
              </w:rPr>
              <w:t>Total</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565BB16A" w14:textId="77777777" w:rsidR="00D372ED" w:rsidRPr="0046363A" w:rsidRDefault="00D372ED" w:rsidP="00D372ED">
            <w:pPr>
              <w:jc w:val="center"/>
              <w:rPr>
                <w:rFonts w:ascii="Arial" w:hAnsi="Arial" w:cs="Arial"/>
              </w:rPr>
            </w:pPr>
            <w:r w:rsidRPr="0046363A">
              <w:rPr>
                <w:rFonts w:ascii="Arial" w:hAnsi="Arial" w:cs="Arial"/>
                <w:lang w:eastAsia="zh-CN"/>
              </w:rPr>
              <w:t>Total</w:t>
            </w:r>
          </w:p>
        </w:tc>
        <w:tc>
          <w:tcPr>
            <w:tcW w:w="1504"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16B214E3" w14:textId="77777777" w:rsidR="00D372ED" w:rsidRPr="0046363A" w:rsidRDefault="00D372ED" w:rsidP="00D372ED">
            <w:pPr>
              <w:jc w:val="center"/>
              <w:rPr>
                <w:rFonts w:ascii="Arial" w:hAnsi="Arial" w:cs="Arial"/>
              </w:rPr>
            </w:pPr>
            <w:r w:rsidRPr="0046363A">
              <w:rPr>
                <w:rFonts w:ascii="Arial" w:hAnsi="Arial" w:cs="Arial"/>
                <w:lang w:eastAsia="zh-CN"/>
              </w:rPr>
              <w:t>Total</w:t>
            </w:r>
          </w:p>
        </w:tc>
        <w:tc>
          <w:tcPr>
            <w:tcW w:w="1504"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48D81916" w14:textId="77777777" w:rsidR="00D372ED" w:rsidRPr="0046363A" w:rsidRDefault="00D372ED" w:rsidP="00D372ED">
            <w:pPr>
              <w:jc w:val="center"/>
              <w:rPr>
                <w:rFonts w:ascii="Arial" w:hAnsi="Arial" w:cs="Arial"/>
              </w:rPr>
            </w:pPr>
            <w:r w:rsidRPr="0046363A">
              <w:rPr>
                <w:rFonts w:ascii="Arial" w:hAnsi="Arial" w:cs="Arial"/>
                <w:lang w:eastAsia="zh-CN"/>
              </w:rPr>
              <w:t>Total</w:t>
            </w:r>
          </w:p>
        </w:tc>
      </w:tr>
      <w:tr w:rsidR="00D372ED" w:rsidRPr="0046363A" w14:paraId="49E39DF3" w14:textId="77777777" w:rsidTr="00D372ED">
        <w:trPr>
          <w:jc w:val="center"/>
        </w:trPr>
        <w:tc>
          <w:tcPr>
            <w:tcW w:w="501" w:type="dxa"/>
            <w:tcBorders>
              <w:top w:val="single" w:sz="18" w:space="0" w:color="auto"/>
              <w:left w:val="single" w:sz="18" w:space="0" w:color="auto"/>
              <w:bottom w:val="single" w:sz="18" w:space="0" w:color="auto"/>
              <w:right w:val="single" w:sz="2" w:space="0" w:color="auto"/>
            </w:tcBorders>
            <w:shd w:val="clear" w:color="auto" w:fill="FFFFFF" w:themeFill="background1"/>
          </w:tcPr>
          <w:p w14:paraId="3B383191"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75D24E2E"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22</w:t>
            </w:r>
          </w:p>
        </w:tc>
        <w:tc>
          <w:tcPr>
            <w:tcW w:w="501"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200E37FE"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Hp</w:t>
            </w:r>
          </w:p>
          <w:p w14:paraId="5C86D9B9"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w:t>
            </w:r>
          </w:p>
        </w:tc>
        <w:tc>
          <w:tcPr>
            <w:tcW w:w="501" w:type="dxa"/>
            <w:tcBorders>
              <w:top w:val="single" w:sz="18" w:space="0" w:color="auto"/>
              <w:left w:val="single" w:sz="2" w:space="0" w:color="auto"/>
              <w:bottom w:val="single" w:sz="18" w:space="0" w:color="auto"/>
              <w:right w:val="single" w:sz="18" w:space="0" w:color="auto"/>
            </w:tcBorders>
            <w:shd w:val="clear" w:color="auto" w:fill="FFFFFF" w:themeFill="background1"/>
          </w:tcPr>
          <w:p w14:paraId="3C5B6EDD"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1AB8FA44" w14:textId="77777777" w:rsidR="00D372ED" w:rsidRPr="001265E4" w:rsidRDefault="00D372ED" w:rsidP="00D372ED">
            <w:pPr>
              <w:ind w:left="708" w:hanging="708"/>
              <w:jc w:val="center"/>
              <w:rPr>
                <w:rFonts w:ascii="Arial" w:hAnsi="Arial" w:cs="Arial"/>
                <w:b/>
                <w:sz w:val="16"/>
                <w:szCs w:val="16"/>
                <w:lang w:eastAsia="zh-CN"/>
              </w:rPr>
            </w:pPr>
            <w:r>
              <w:rPr>
                <w:rFonts w:ascii="Arial" w:hAnsi="Arial" w:cs="Arial"/>
                <w:b/>
                <w:sz w:val="16"/>
                <w:szCs w:val="16"/>
                <w:lang w:eastAsia="zh-CN"/>
              </w:rPr>
              <w:t>53</w:t>
            </w:r>
          </w:p>
        </w:tc>
        <w:tc>
          <w:tcPr>
            <w:tcW w:w="502" w:type="dxa"/>
            <w:tcBorders>
              <w:top w:val="single" w:sz="18" w:space="0" w:color="auto"/>
              <w:left w:val="single" w:sz="18" w:space="0" w:color="auto"/>
              <w:bottom w:val="single" w:sz="18" w:space="0" w:color="auto"/>
              <w:right w:val="single" w:sz="2" w:space="0" w:color="auto"/>
            </w:tcBorders>
            <w:shd w:val="clear" w:color="auto" w:fill="FFFFFF" w:themeFill="background1"/>
          </w:tcPr>
          <w:p w14:paraId="4565BE59"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6B442649"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14</w:t>
            </w:r>
          </w:p>
        </w:tc>
        <w:tc>
          <w:tcPr>
            <w:tcW w:w="501"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307DA313"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5EE5E0C0"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10</w:t>
            </w:r>
          </w:p>
        </w:tc>
        <w:tc>
          <w:tcPr>
            <w:tcW w:w="501" w:type="dxa"/>
            <w:tcBorders>
              <w:top w:val="single" w:sz="18" w:space="0" w:color="auto"/>
              <w:left w:val="single" w:sz="2" w:space="0" w:color="auto"/>
              <w:bottom w:val="single" w:sz="18" w:space="0" w:color="auto"/>
              <w:right w:val="single" w:sz="18" w:space="0" w:color="auto"/>
            </w:tcBorders>
            <w:shd w:val="clear" w:color="auto" w:fill="FFFFFF" w:themeFill="background1"/>
          </w:tcPr>
          <w:p w14:paraId="33EBFF37"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7FAAB62C"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46</w:t>
            </w:r>
          </w:p>
        </w:tc>
        <w:tc>
          <w:tcPr>
            <w:tcW w:w="502" w:type="dxa"/>
            <w:tcBorders>
              <w:top w:val="single" w:sz="18" w:space="0" w:color="auto"/>
              <w:left w:val="single" w:sz="18" w:space="0" w:color="auto"/>
              <w:bottom w:val="single" w:sz="18" w:space="0" w:color="auto"/>
              <w:right w:val="single" w:sz="2" w:space="0" w:color="auto"/>
            </w:tcBorders>
            <w:shd w:val="clear" w:color="auto" w:fill="FFFFFF" w:themeFill="background1"/>
          </w:tcPr>
          <w:p w14:paraId="531BA3FA"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666EA089"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17</w:t>
            </w:r>
          </w:p>
        </w:tc>
        <w:tc>
          <w:tcPr>
            <w:tcW w:w="501"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3D118521"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642D2943"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4</w:t>
            </w:r>
          </w:p>
        </w:tc>
        <w:tc>
          <w:tcPr>
            <w:tcW w:w="501" w:type="dxa"/>
            <w:tcBorders>
              <w:top w:val="single" w:sz="18" w:space="0" w:color="auto"/>
              <w:left w:val="single" w:sz="2" w:space="0" w:color="auto"/>
              <w:bottom w:val="single" w:sz="18" w:space="0" w:color="auto"/>
              <w:right w:val="single" w:sz="18" w:space="0" w:color="auto"/>
            </w:tcBorders>
            <w:shd w:val="clear" w:color="auto" w:fill="FFFFFF" w:themeFill="background1"/>
          </w:tcPr>
          <w:p w14:paraId="3394ED38"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735D5D2D"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52</w:t>
            </w:r>
          </w:p>
        </w:tc>
        <w:tc>
          <w:tcPr>
            <w:tcW w:w="501" w:type="dxa"/>
            <w:tcBorders>
              <w:top w:val="single" w:sz="18" w:space="0" w:color="auto"/>
              <w:left w:val="single" w:sz="18" w:space="0" w:color="auto"/>
              <w:bottom w:val="single" w:sz="18" w:space="0" w:color="auto"/>
              <w:right w:val="single" w:sz="2" w:space="0" w:color="auto"/>
            </w:tcBorders>
            <w:shd w:val="clear" w:color="auto" w:fill="FFFFFF" w:themeFill="background1"/>
          </w:tcPr>
          <w:p w14:paraId="5FCC6D66"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408DCB2E"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16</w:t>
            </w:r>
          </w:p>
        </w:tc>
        <w:tc>
          <w:tcPr>
            <w:tcW w:w="502"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1AB8777C"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31CC865F"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7</w:t>
            </w:r>
          </w:p>
        </w:tc>
        <w:tc>
          <w:tcPr>
            <w:tcW w:w="501" w:type="dxa"/>
            <w:tcBorders>
              <w:top w:val="single" w:sz="18" w:space="0" w:color="auto"/>
              <w:left w:val="single" w:sz="2" w:space="0" w:color="auto"/>
              <w:bottom w:val="single" w:sz="18" w:space="0" w:color="auto"/>
              <w:right w:val="single" w:sz="18" w:space="0" w:color="auto"/>
            </w:tcBorders>
            <w:shd w:val="clear" w:color="auto" w:fill="FFFFFF" w:themeFill="background1"/>
          </w:tcPr>
          <w:p w14:paraId="0E4BB871"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09EF76EF"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44</w:t>
            </w:r>
          </w:p>
        </w:tc>
        <w:tc>
          <w:tcPr>
            <w:tcW w:w="501" w:type="dxa"/>
            <w:tcBorders>
              <w:top w:val="single" w:sz="18" w:space="0" w:color="auto"/>
              <w:left w:val="single" w:sz="18" w:space="0" w:color="auto"/>
              <w:bottom w:val="single" w:sz="18" w:space="0" w:color="auto"/>
              <w:right w:val="single" w:sz="2" w:space="0" w:color="auto"/>
            </w:tcBorders>
            <w:shd w:val="clear" w:color="auto" w:fill="FFFFFF" w:themeFill="background1"/>
          </w:tcPr>
          <w:p w14:paraId="42B264EC"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50D6911E"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8</w:t>
            </w:r>
          </w:p>
        </w:tc>
        <w:tc>
          <w:tcPr>
            <w:tcW w:w="502"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528A0E81"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155B4634"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17</w:t>
            </w:r>
          </w:p>
        </w:tc>
        <w:tc>
          <w:tcPr>
            <w:tcW w:w="501" w:type="dxa"/>
            <w:tcBorders>
              <w:top w:val="single" w:sz="18" w:space="0" w:color="auto"/>
              <w:left w:val="single" w:sz="2" w:space="0" w:color="auto"/>
              <w:bottom w:val="single" w:sz="18" w:space="0" w:color="auto"/>
              <w:right w:val="single" w:sz="18" w:space="0" w:color="auto"/>
            </w:tcBorders>
            <w:shd w:val="clear" w:color="auto" w:fill="FFFFFF" w:themeFill="background1"/>
          </w:tcPr>
          <w:p w14:paraId="69A0FC79"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6002A803"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38</w:t>
            </w:r>
          </w:p>
        </w:tc>
        <w:tc>
          <w:tcPr>
            <w:tcW w:w="501" w:type="dxa"/>
            <w:tcBorders>
              <w:top w:val="single" w:sz="18" w:space="0" w:color="auto"/>
              <w:left w:val="single" w:sz="18" w:space="0" w:color="auto"/>
              <w:bottom w:val="single" w:sz="18" w:space="0" w:color="auto"/>
              <w:right w:val="single" w:sz="2" w:space="0" w:color="auto"/>
            </w:tcBorders>
            <w:shd w:val="clear" w:color="auto" w:fill="FFFFFF" w:themeFill="background1"/>
          </w:tcPr>
          <w:p w14:paraId="60F4772B"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1D8CA509"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12</w:t>
            </w:r>
          </w:p>
        </w:tc>
        <w:tc>
          <w:tcPr>
            <w:tcW w:w="501"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37A3F9C6"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28B200EA"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13</w:t>
            </w:r>
          </w:p>
        </w:tc>
        <w:tc>
          <w:tcPr>
            <w:tcW w:w="502" w:type="dxa"/>
            <w:tcBorders>
              <w:top w:val="single" w:sz="18" w:space="0" w:color="auto"/>
              <w:left w:val="single" w:sz="2" w:space="0" w:color="auto"/>
              <w:bottom w:val="single" w:sz="18" w:space="0" w:color="auto"/>
              <w:right w:val="single" w:sz="18" w:space="0" w:color="auto"/>
            </w:tcBorders>
            <w:shd w:val="clear" w:color="auto" w:fill="FFFFFF" w:themeFill="background1"/>
          </w:tcPr>
          <w:p w14:paraId="4FD9DEA2"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743ECD95"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48</w:t>
            </w:r>
          </w:p>
        </w:tc>
        <w:tc>
          <w:tcPr>
            <w:tcW w:w="501" w:type="dxa"/>
            <w:tcBorders>
              <w:top w:val="single" w:sz="18" w:space="0" w:color="auto"/>
              <w:left w:val="single" w:sz="18" w:space="0" w:color="auto"/>
              <w:bottom w:val="single" w:sz="18" w:space="0" w:color="auto"/>
              <w:right w:val="single" w:sz="2" w:space="0" w:color="auto"/>
            </w:tcBorders>
            <w:shd w:val="clear" w:color="auto" w:fill="FFFFFF" w:themeFill="background1"/>
          </w:tcPr>
          <w:p w14:paraId="2861BA14"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482C48F0"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8</w:t>
            </w:r>
          </w:p>
        </w:tc>
        <w:tc>
          <w:tcPr>
            <w:tcW w:w="501"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65F6F773"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4E7FF5EE"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14</w:t>
            </w:r>
          </w:p>
        </w:tc>
        <w:tc>
          <w:tcPr>
            <w:tcW w:w="502" w:type="dxa"/>
            <w:tcBorders>
              <w:top w:val="single" w:sz="18" w:space="0" w:color="auto"/>
              <w:left w:val="single" w:sz="2" w:space="0" w:color="auto"/>
              <w:bottom w:val="single" w:sz="18" w:space="0" w:color="auto"/>
              <w:right w:val="single" w:sz="18" w:space="0" w:color="auto"/>
            </w:tcBorders>
            <w:shd w:val="clear" w:color="auto" w:fill="FFFFFF" w:themeFill="background1"/>
          </w:tcPr>
          <w:p w14:paraId="1E0A8EAB"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160FFC7B"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48</w:t>
            </w:r>
          </w:p>
        </w:tc>
        <w:tc>
          <w:tcPr>
            <w:tcW w:w="507" w:type="dxa"/>
            <w:tcBorders>
              <w:top w:val="single" w:sz="18" w:space="0" w:color="auto"/>
              <w:left w:val="single" w:sz="18" w:space="0" w:color="auto"/>
              <w:bottom w:val="single" w:sz="18" w:space="0" w:color="auto"/>
              <w:right w:val="single" w:sz="2" w:space="0" w:color="auto"/>
            </w:tcBorders>
            <w:shd w:val="clear" w:color="auto" w:fill="FFFFFF" w:themeFill="background1"/>
          </w:tcPr>
          <w:p w14:paraId="7E55C3A9"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3B402773"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2</w:t>
            </w:r>
          </w:p>
        </w:tc>
        <w:tc>
          <w:tcPr>
            <w:tcW w:w="495" w:type="dxa"/>
            <w:tcBorders>
              <w:top w:val="single" w:sz="18" w:space="0" w:color="auto"/>
              <w:left w:val="single" w:sz="2" w:space="0" w:color="auto"/>
              <w:bottom w:val="single" w:sz="18" w:space="0" w:color="auto"/>
              <w:right w:val="single" w:sz="2" w:space="0" w:color="auto"/>
            </w:tcBorders>
            <w:shd w:val="clear" w:color="auto" w:fill="FFFFFF" w:themeFill="background1"/>
          </w:tcPr>
          <w:p w14:paraId="273646C3"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68457477"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15</w:t>
            </w:r>
          </w:p>
        </w:tc>
        <w:tc>
          <w:tcPr>
            <w:tcW w:w="502" w:type="dxa"/>
            <w:tcBorders>
              <w:top w:val="single" w:sz="18" w:space="0" w:color="auto"/>
              <w:left w:val="single" w:sz="2" w:space="0" w:color="auto"/>
              <w:bottom w:val="single" w:sz="18" w:space="0" w:color="auto"/>
              <w:right w:val="single" w:sz="18" w:space="0" w:color="auto"/>
            </w:tcBorders>
            <w:shd w:val="clear" w:color="auto" w:fill="FFFFFF" w:themeFill="background1"/>
          </w:tcPr>
          <w:p w14:paraId="4B91D9F6"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35639F50"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55</w:t>
            </w:r>
          </w:p>
        </w:tc>
      </w:tr>
    </w:tbl>
    <w:p w14:paraId="4E96C31C" w14:textId="77777777" w:rsidR="00D372ED" w:rsidRDefault="00D372ED" w:rsidP="0001354F">
      <w:pPr>
        <w:keepNext/>
        <w:keepLines/>
        <w:spacing w:before="200" w:after="0"/>
        <w:outlineLvl w:val="3"/>
        <w:rPr>
          <w:rFonts w:ascii="Arial" w:eastAsiaTheme="majorEastAsia" w:hAnsi="Arial" w:cs="Arial"/>
          <w:b/>
          <w:bCs/>
          <w:iCs/>
          <w:sz w:val="24"/>
          <w:szCs w:val="24"/>
        </w:rPr>
      </w:pPr>
    </w:p>
    <w:p w14:paraId="3138F434" w14:textId="77777777" w:rsidR="002175B4" w:rsidRDefault="002175B4" w:rsidP="005A3490">
      <w:pPr>
        <w:rPr>
          <w:rFonts w:ascii="Arial" w:hAnsi="Arial" w:cs="Arial"/>
          <w:b/>
        </w:rPr>
      </w:pPr>
      <w:r>
        <w:rPr>
          <w:rFonts w:ascii="Arial" w:hAnsi="Arial" w:cs="Arial"/>
          <w:b/>
        </w:rPr>
        <w:br w:type="page"/>
      </w:r>
    </w:p>
    <w:p w14:paraId="70B644C0" w14:textId="7863B37D" w:rsidR="002175B4" w:rsidRDefault="005A3490" w:rsidP="002175B4">
      <w:pPr>
        <w:ind w:firstLine="567"/>
        <w:rPr>
          <w:rFonts w:ascii="Arial" w:hAnsi="Arial" w:cs="Arial"/>
          <w:b/>
        </w:rPr>
      </w:pPr>
      <w:r>
        <w:rPr>
          <w:rFonts w:ascii="Arial" w:hAnsi="Arial" w:cs="Arial"/>
          <w:b/>
        </w:rPr>
        <w:t>Carga Máxima (64 créditos por periodo en 6 periodos)</w:t>
      </w:r>
      <w:r w:rsidR="002175B4">
        <w:rPr>
          <w:rFonts w:ascii="Arial" w:hAnsi="Arial" w:cs="Arial"/>
          <w:b/>
        </w:rPr>
        <w:t xml:space="preserve"> </w:t>
      </w:r>
    </w:p>
    <w:p w14:paraId="3C2F3D9B" w14:textId="77777777" w:rsidR="00D372ED" w:rsidRDefault="00D372ED" w:rsidP="002175B4">
      <w:pPr>
        <w:ind w:firstLine="567"/>
        <w:rPr>
          <w:rFonts w:ascii="Arial" w:hAnsi="Arial" w:cs="Arial"/>
          <w:b/>
        </w:rPr>
      </w:pPr>
    </w:p>
    <w:tbl>
      <w:tblPr>
        <w:tblW w:w="11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652"/>
        <w:gridCol w:w="326"/>
        <w:gridCol w:w="326"/>
        <w:gridCol w:w="653"/>
        <w:gridCol w:w="652"/>
        <w:gridCol w:w="326"/>
        <w:gridCol w:w="326"/>
        <w:gridCol w:w="653"/>
        <w:gridCol w:w="652"/>
        <w:gridCol w:w="326"/>
        <w:gridCol w:w="327"/>
        <w:gridCol w:w="652"/>
        <w:gridCol w:w="652"/>
        <w:gridCol w:w="327"/>
        <w:gridCol w:w="326"/>
        <w:gridCol w:w="652"/>
        <w:gridCol w:w="653"/>
        <w:gridCol w:w="326"/>
        <w:gridCol w:w="326"/>
        <w:gridCol w:w="652"/>
        <w:gridCol w:w="653"/>
        <w:gridCol w:w="326"/>
        <w:gridCol w:w="326"/>
        <w:gridCol w:w="653"/>
      </w:tblGrid>
      <w:tr w:rsidR="00D372ED" w:rsidRPr="009F2A4F" w14:paraId="552ECB6D" w14:textId="77777777" w:rsidTr="00D372ED">
        <w:trPr>
          <w:jc w:val="center"/>
        </w:trPr>
        <w:tc>
          <w:tcPr>
            <w:tcW w:w="195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F38E604"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1º periodo</w:t>
            </w:r>
          </w:p>
        </w:tc>
        <w:tc>
          <w:tcPr>
            <w:tcW w:w="195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4DCD874"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2º periodo</w:t>
            </w:r>
          </w:p>
        </w:tc>
        <w:tc>
          <w:tcPr>
            <w:tcW w:w="195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768D268"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3º periodo</w:t>
            </w:r>
          </w:p>
        </w:tc>
        <w:tc>
          <w:tcPr>
            <w:tcW w:w="195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B5C8159"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4º periodo</w:t>
            </w:r>
          </w:p>
        </w:tc>
        <w:tc>
          <w:tcPr>
            <w:tcW w:w="195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6DB1B90"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5º periodo</w:t>
            </w:r>
          </w:p>
        </w:tc>
        <w:tc>
          <w:tcPr>
            <w:tcW w:w="1958"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EBD09D4" w14:textId="77777777" w:rsidR="00D372ED" w:rsidRPr="009F2A4F" w:rsidRDefault="00D372ED" w:rsidP="00D372ED">
            <w:pPr>
              <w:jc w:val="center"/>
              <w:rPr>
                <w:rFonts w:ascii="Arial" w:hAnsi="Arial" w:cs="Arial"/>
                <w:b/>
                <w:sz w:val="20"/>
                <w:szCs w:val="20"/>
                <w:lang w:eastAsia="zh-CN"/>
              </w:rPr>
            </w:pPr>
            <w:r w:rsidRPr="009F2A4F">
              <w:rPr>
                <w:rFonts w:ascii="Arial" w:hAnsi="Arial" w:cs="Arial"/>
                <w:b/>
                <w:sz w:val="20"/>
                <w:szCs w:val="20"/>
                <w:lang w:eastAsia="zh-CN"/>
              </w:rPr>
              <w:t>6º periodo</w:t>
            </w:r>
          </w:p>
        </w:tc>
      </w:tr>
      <w:tr w:rsidR="00D372ED" w:rsidRPr="0046363A" w14:paraId="41FD51EB" w14:textId="77777777" w:rsidTr="00D372ED">
        <w:trPr>
          <w:jc w:val="center"/>
        </w:trPr>
        <w:tc>
          <w:tcPr>
            <w:tcW w:w="1957" w:type="dxa"/>
            <w:gridSpan w:val="4"/>
            <w:tcBorders>
              <w:left w:val="single" w:sz="18" w:space="0" w:color="auto"/>
              <w:bottom w:val="single" w:sz="18" w:space="0" w:color="auto"/>
              <w:right w:val="single" w:sz="18" w:space="0" w:color="auto"/>
            </w:tcBorders>
            <w:shd w:val="clear" w:color="auto" w:fill="FFFF00"/>
            <w:vAlign w:val="center"/>
          </w:tcPr>
          <w:p w14:paraId="7F3F046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 xml:space="preserve">Lectura y redacción a través del mundo </w:t>
            </w:r>
            <w:r w:rsidRPr="00AE3330">
              <w:rPr>
                <w:rFonts w:ascii="Arial" w:hAnsi="Arial" w:cs="Arial"/>
                <w:sz w:val="18"/>
                <w:szCs w:val="18"/>
                <w:lang w:eastAsia="zh-CN"/>
              </w:rPr>
              <w:t>contemporáneo</w:t>
            </w:r>
          </w:p>
        </w:tc>
        <w:tc>
          <w:tcPr>
            <w:tcW w:w="1957" w:type="dxa"/>
            <w:gridSpan w:val="4"/>
            <w:tcBorders>
              <w:left w:val="single" w:sz="18" w:space="0" w:color="auto"/>
              <w:bottom w:val="single" w:sz="18" w:space="0" w:color="auto"/>
              <w:right w:val="single" w:sz="18" w:space="0" w:color="auto"/>
            </w:tcBorders>
            <w:shd w:val="clear" w:color="auto" w:fill="00B0F0"/>
            <w:vAlign w:val="center"/>
          </w:tcPr>
          <w:p w14:paraId="2F984A78"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Pensamiento pedagógico</w:t>
            </w:r>
          </w:p>
        </w:tc>
        <w:tc>
          <w:tcPr>
            <w:tcW w:w="1957" w:type="dxa"/>
            <w:gridSpan w:val="4"/>
            <w:tcBorders>
              <w:left w:val="single" w:sz="18" w:space="0" w:color="auto"/>
              <w:bottom w:val="single" w:sz="18" w:space="0" w:color="auto"/>
              <w:right w:val="single" w:sz="18" w:space="0" w:color="auto"/>
            </w:tcBorders>
            <w:shd w:val="clear" w:color="auto" w:fill="9966FF"/>
            <w:vAlign w:val="center"/>
          </w:tcPr>
          <w:p w14:paraId="006DA4D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Tic aplicadas a la educación</w:t>
            </w:r>
          </w:p>
        </w:tc>
        <w:tc>
          <w:tcPr>
            <w:tcW w:w="1957" w:type="dxa"/>
            <w:gridSpan w:val="4"/>
            <w:tcBorders>
              <w:left w:val="single" w:sz="18" w:space="0" w:color="auto"/>
              <w:bottom w:val="single" w:sz="18" w:space="0" w:color="auto"/>
              <w:right w:val="single" w:sz="18" w:space="0" w:color="auto"/>
            </w:tcBorders>
            <w:shd w:val="clear" w:color="auto" w:fill="9966FF"/>
            <w:vAlign w:val="center"/>
          </w:tcPr>
          <w:p w14:paraId="095A0F1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Multimedia educativa</w:t>
            </w:r>
          </w:p>
        </w:tc>
        <w:tc>
          <w:tcPr>
            <w:tcW w:w="1957" w:type="dxa"/>
            <w:gridSpan w:val="4"/>
            <w:tcBorders>
              <w:left w:val="single" w:sz="18" w:space="0" w:color="auto"/>
              <w:bottom w:val="single" w:sz="18" w:space="0" w:color="auto"/>
              <w:right w:val="single" w:sz="18" w:space="0" w:color="auto"/>
            </w:tcBorders>
            <w:shd w:val="clear" w:color="auto" w:fill="9966FF"/>
            <w:vAlign w:val="center"/>
          </w:tcPr>
          <w:p w14:paraId="5F00F124"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Diseño de ambientes educativos virtuales</w:t>
            </w:r>
          </w:p>
        </w:tc>
        <w:tc>
          <w:tcPr>
            <w:tcW w:w="1958" w:type="dxa"/>
            <w:gridSpan w:val="4"/>
            <w:tcBorders>
              <w:left w:val="single" w:sz="18" w:space="0" w:color="auto"/>
              <w:bottom w:val="single" w:sz="18" w:space="0" w:color="auto"/>
              <w:right w:val="single" w:sz="18" w:space="0" w:color="auto"/>
            </w:tcBorders>
            <w:shd w:val="clear" w:color="auto" w:fill="008A3E"/>
            <w:vAlign w:val="center"/>
          </w:tcPr>
          <w:p w14:paraId="422FE1FC"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Servicio social</w:t>
            </w:r>
          </w:p>
        </w:tc>
      </w:tr>
      <w:tr w:rsidR="00D372ED" w:rsidRPr="0046363A" w14:paraId="1C7AA135" w14:textId="77777777" w:rsidTr="00D372ED">
        <w:trPr>
          <w:jc w:val="center"/>
        </w:trPr>
        <w:tc>
          <w:tcPr>
            <w:tcW w:w="978" w:type="dxa"/>
            <w:gridSpan w:val="2"/>
            <w:tcBorders>
              <w:top w:val="nil"/>
              <w:left w:val="single" w:sz="18" w:space="0" w:color="auto"/>
              <w:bottom w:val="single" w:sz="18" w:space="0" w:color="auto"/>
            </w:tcBorders>
            <w:shd w:val="clear" w:color="auto" w:fill="FFFF00"/>
            <w:vAlign w:val="center"/>
          </w:tcPr>
          <w:p w14:paraId="2E3C884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r w:rsidRPr="0046363A">
              <w:rPr>
                <w:rFonts w:ascii="Arial" w:hAnsi="Arial" w:cs="Arial"/>
                <w:sz w:val="20"/>
                <w:szCs w:val="20"/>
                <w:lang w:eastAsia="zh-CN"/>
              </w:rPr>
              <w:t>T</w:t>
            </w:r>
          </w:p>
        </w:tc>
        <w:tc>
          <w:tcPr>
            <w:tcW w:w="979" w:type="dxa"/>
            <w:gridSpan w:val="2"/>
            <w:tcBorders>
              <w:top w:val="nil"/>
              <w:bottom w:val="single" w:sz="18" w:space="0" w:color="auto"/>
              <w:right w:val="single" w:sz="18" w:space="0" w:color="auto"/>
            </w:tcBorders>
            <w:shd w:val="clear" w:color="auto" w:fill="FFFF00"/>
            <w:vAlign w:val="center"/>
          </w:tcPr>
          <w:p w14:paraId="6343DDF5"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w:t>
            </w:r>
          </w:p>
        </w:tc>
        <w:tc>
          <w:tcPr>
            <w:tcW w:w="978" w:type="dxa"/>
            <w:gridSpan w:val="2"/>
            <w:tcBorders>
              <w:left w:val="single" w:sz="18" w:space="0" w:color="auto"/>
              <w:bottom w:val="single" w:sz="18" w:space="0" w:color="auto"/>
            </w:tcBorders>
            <w:shd w:val="clear" w:color="auto" w:fill="00B0F0"/>
            <w:vAlign w:val="center"/>
          </w:tcPr>
          <w:p w14:paraId="3DA6F09F"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bottom w:val="single" w:sz="18" w:space="0" w:color="auto"/>
              <w:right w:val="single" w:sz="18" w:space="0" w:color="auto"/>
            </w:tcBorders>
            <w:shd w:val="clear" w:color="auto" w:fill="00B0F0"/>
            <w:vAlign w:val="center"/>
          </w:tcPr>
          <w:p w14:paraId="4869DDD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6</w:t>
            </w:r>
            <w:r w:rsidRPr="0046363A">
              <w:rPr>
                <w:rFonts w:ascii="Arial" w:hAnsi="Arial" w:cs="Arial"/>
                <w:sz w:val="20"/>
                <w:szCs w:val="20"/>
                <w:lang w:eastAsia="zh-CN"/>
              </w:rPr>
              <w:t>-</w:t>
            </w:r>
            <w:r>
              <w:rPr>
                <w:rFonts w:ascii="Arial" w:hAnsi="Arial" w:cs="Arial"/>
                <w:sz w:val="20"/>
                <w:szCs w:val="20"/>
                <w:lang w:eastAsia="zh-CN"/>
              </w:rPr>
              <w:t>0</w:t>
            </w:r>
            <w:r w:rsidRPr="0046363A">
              <w:rPr>
                <w:rFonts w:ascii="Arial" w:hAnsi="Arial" w:cs="Arial"/>
                <w:sz w:val="20"/>
                <w:szCs w:val="20"/>
                <w:lang w:eastAsia="zh-CN"/>
              </w:rPr>
              <w:t>-</w:t>
            </w:r>
            <w:r>
              <w:rPr>
                <w:rFonts w:ascii="Arial" w:hAnsi="Arial" w:cs="Arial"/>
                <w:sz w:val="20"/>
                <w:szCs w:val="20"/>
                <w:lang w:eastAsia="zh-CN"/>
              </w:rPr>
              <w:t>12</w:t>
            </w:r>
          </w:p>
        </w:tc>
        <w:tc>
          <w:tcPr>
            <w:tcW w:w="978" w:type="dxa"/>
            <w:gridSpan w:val="2"/>
            <w:tcBorders>
              <w:left w:val="single" w:sz="18" w:space="0" w:color="auto"/>
              <w:bottom w:val="single" w:sz="18" w:space="0" w:color="auto"/>
            </w:tcBorders>
            <w:shd w:val="clear" w:color="auto" w:fill="9966FF"/>
            <w:vAlign w:val="center"/>
          </w:tcPr>
          <w:p w14:paraId="206FCE3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bottom w:val="single" w:sz="18" w:space="0" w:color="auto"/>
              <w:right w:val="single" w:sz="18" w:space="0" w:color="auto"/>
            </w:tcBorders>
            <w:shd w:val="clear" w:color="auto" w:fill="9966FF"/>
            <w:vAlign w:val="center"/>
          </w:tcPr>
          <w:p w14:paraId="7C477A75"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979" w:type="dxa"/>
            <w:gridSpan w:val="2"/>
            <w:tcBorders>
              <w:left w:val="single" w:sz="18" w:space="0" w:color="auto"/>
              <w:bottom w:val="single" w:sz="18" w:space="0" w:color="auto"/>
            </w:tcBorders>
            <w:shd w:val="clear" w:color="auto" w:fill="9966FF"/>
            <w:vAlign w:val="center"/>
          </w:tcPr>
          <w:p w14:paraId="5D31D03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9966FF"/>
            <w:vAlign w:val="center"/>
          </w:tcPr>
          <w:p w14:paraId="5B0DB59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1-3-5</w:t>
            </w:r>
          </w:p>
        </w:tc>
        <w:tc>
          <w:tcPr>
            <w:tcW w:w="979" w:type="dxa"/>
            <w:gridSpan w:val="2"/>
            <w:tcBorders>
              <w:left w:val="single" w:sz="18" w:space="0" w:color="auto"/>
              <w:bottom w:val="single" w:sz="18" w:space="0" w:color="auto"/>
            </w:tcBorders>
            <w:shd w:val="clear" w:color="auto" w:fill="9966FF"/>
            <w:vAlign w:val="center"/>
          </w:tcPr>
          <w:p w14:paraId="37FCDD2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9966FF"/>
            <w:vAlign w:val="center"/>
          </w:tcPr>
          <w:p w14:paraId="7ABD76A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979" w:type="dxa"/>
            <w:gridSpan w:val="2"/>
            <w:tcBorders>
              <w:left w:val="single" w:sz="18" w:space="0" w:color="auto"/>
              <w:bottom w:val="single" w:sz="18" w:space="0" w:color="auto"/>
            </w:tcBorders>
            <w:shd w:val="clear" w:color="auto" w:fill="008A3E"/>
            <w:vAlign w:val="center"/>
          </w:tcPr>
          <w:p w14:paraId="517D3803" w14:textId="77777777" w:rsidR="00D372ED" w:rsidRDefault="00D372ED" w:rsidP="00D372ED">
            <w:pPr>
              <w:jc w:val="center"/>
              <w:rPr>
                <w:rFonts w:ascii="Arial" w:hAnsi="Arial" w:cs="Arial"/>
                <w:sz w:val="20"/>
                <w:szCs w:val="20"/>
                <w:lang w:eastAsia="zh-CN"/>
              </w:rPr>
            </w:pPr>
          </w:p>
        </w:tc>
        <w:tc>
          <w:tcPr>
            <w:tcW w:w="979" w:type="dxa"/>
            <w:gridSpan w:val="2"/>
            <w:tcBorders>
              <w:bottom w:val="single" w:sz="18" w:space="0" w:color="auto"/>
              <w:right w:val="single" w:sz="18" w:space="0" w:color="auto"/>
            </w:tcBorders>
            <w:shd w:val="clear" w:color="auto" w:fill="008A3E"/>
            <w:vAlign w:val="center"/>
          </w:tcPr>
          <w:p w14:paraId="4BDA9B0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12</w:t>
            </w:r>
          </w:p>
        </w:tc>
      </w:tr>
      <w:tr w:rsidR="00D372ED" w:rsidRPr="0046363A" w14:paraId="38A098DE" w14:textId="77777777" w:rsidTr="00D372ED">
        <w:trPr>
          <w:jc w:val="center"/>
        </w:trPr>
        <w:tc>
          <w:tcPr>
            <w:tcW w:w="1957" w:type="dxa"/>
            <w:gridSpan w:val="4"/>
            <w:tcBorders>
              <w:left w:val="single" w:sz="18" w:space="0" w:color="auto"/>
              <w:bottom w:val="single" w:sz="18" w:space="0" w:color="auto"/>
              <w:right w:val="single" w:sz="18" w:space="0" w:color="auto"/>
            </w:tcBorders>
            <w:shd w:val="clear" w:color="auto" w:fill="FFFF00"/>
            <w:vAlign w:val="center"/>
          </w:tcPr>
          <w:p w14:paraId="2787282D" w14:textId="77777777" w:rsidR="00D372ED" w:rsidRDefault="00D372ED" w:rsidP="00D372ED">
            <w:pPr>
              <w:jc w:val="center"/>
              <w:rPr>
                <w:rFonts w:ascii="Arial" w:hAnsi="Arial" w:cs="Arial"/>
                <w:sz w:val="20"/>
                <w:szCs w:val="20"/>
                <w:lang w:eastAsia="zh-CN"/>
              </w:rPr>
            </w:pPr>
            <w:r w:rsidRPr="0046363A">
              <w:rPr>
                <w:rFonts w:ascii="Arial" w:hAnsi="Arial" w:cs="Arial"/>
                <w:sz w:val="20"/>
                <w:szCs w:val="20"/>
                <w:lang w:eastAsia="zh-CN"/>
              </w:rPr>
              <w:t>Inglés I</w:t>
            </w:r>
          </w:p>
        </w:tc>
        <w:tc>
          <w:tcPr>
            <w:tcW w:w="1957" w:type="dxa"/>
            <w:gridSpan w:val="4"/>
            <w:tcBorders>
              <w:left w:val="single" w:sz="18" w:space="0" w:color="auto"/>
              <w:bottom w:val="single" w:sz="18" w:space="0" w:color="auto"/>
              <w:right w:val="single" w:sz="18" w:space="0" w:color="auto"/>
            </w:tcBorders>
            <w:shd w:val="clear" w:color="auto" w:fill="FFFF00"/>
            <w:vAlign w:val="center"/>
          </w:tcPr>
          <w:p w14:paraId="071D097D" w14:textId="77777777" w:rsidR="00D372ED" w:rsidRDefault="00D372ED" w:rsidP="00D372ED">
            <w:pPr>
              <w:jc w:val="center"/>
              <w:rPr>
                <w:rFonts w:ascii="Arial" w:hAnsi="Arial" w:cs="Arial"/>
                <w:sz w:val="20"/>
                <w:szCs w:val="20"/>
                <w:lang w:eastAsia="zh-CN"/>
              </w:rPr>
            </w:pPr>
            <w:r w:rsidRPr="0046363A">
              <w:rPr>
                <w:rFonts w:ascii="Arial" w:hAnsi="Arial" w:cs="Arial"/>
                <w:sz w:val="20"/>
                <w:szCs w:val="20"/>
                <w:lang w:eastAsia="zh-CN"/>
              </w:rPr>
              <w:t>Inglés I</w:t>
            </w:r>
            <w:r>
              <w:rPr>
                <w:rFonts w:ascii="Arial" w:hAnsi="Arial" w:cs="Arial"/>
                <w:sz w:val="20"/>
                <w:szCs w:val="20"/>
                <w:lang w:eastAsia="zh-CN"/>
              </w:rPr>
              <w:t>I</w:t>
            </w:r>
          </w:p>
        </w:tc>
        <w:tc>
          <w:tcPr>
            <w:tcW w:w="1957" w:type="dxa"/>
            <w:gridSpan w:val="4"/>
            <w:tcBorders>
              <w:left w:val="single" w:sz="18" w:space="0" w:color="auto"/>
              <w:bottom w:val="single" w:sz="18" w:space="0" w:color="auto"/>
              <w:right w:val="single" w:sz="18" w:space="0" w:color="auto"/>
            </w:tcBorders>
            <w:shd w:val="clear" w:color="auto" w:fill="00B0F0"/>
            <w:vAlign w:val="center"/>
          </w:tcPr>
          <w:p w14:paraId="0001AA4D"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Filosofía de la educación</w:t>
            </w:r>
          </w:p>
        </w:tc>
        <w:tc>
          <w:tcPr>
            <w:tcW w:w="1957" w:type="dxa"/>
            <w:gridSpan w:val="4"/>
            <w:tcBorders>
              <w:left w:val="single" w:sz="18" w:space="0" w:color="auto"/>
              <w:bottom w:val="single" w:sz="18" w:space="0" w:color="auto"/>
              <w:right w:val="single" w:sz="18" w:space="0" w:color="auto"/>
            </w:tcBorders>
            <w:shd w:val="clear" w:color="auto" w:fill="FF99FF"/>
            <w:vAlign w:val="center"/>
          </w:tcPr>
          <w:p w14:paraId="5AEEEDB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Optativa</w:t>
            </w:r>
          </w:p>
        </w:tc>
        <w:tc>
          <w:tcPr>
            <w:tcW w:w="1957" w:type="dxa"/>
            <w:gridSpan w:val="4"/>
            <w:tcBorders>
              <w:left w:val="single" w:sz="18" w:space="0" w:color="auto"/>
              <w:bottom w:val="single" w:sz="18" w:space="0" w:color="auto"/>
              <w:right w:val="single" w:sz="18" w:space="0" w:color="auto"/>
            </w:tcBorders>
            <w:shd w:val="clear" w:color="auto" w:fill="FF99FF"/>
            <w:vAlign w:val="center"/>
          </w:tcPr>
          <w:p w14:paraId="1B216F1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Optativa</w:t>
            </w:r>
          </w:p>
        </w:tc>
        <w:tc>
          <w:tcPr>
            <w:tcW w:w="1958" w:type="dxa"/>
            <w:gridSpan w:val="4"/>
            <w:tcBorders>
              <w:left w:val="single" w:sz="18" w:space="0" w:color="auto"/>
              <w:bottom w:val="single" w:sz="18" w:space="0" w:color="auto"/>
              <w:right w:val="single" w:sz="18" w:space="0" w:color="auto"/>
            </w:tcBorders>
            <w:shd w:val="clear" w:color="auto" w:fill="008A3E"/>
            <w:vAlign w:val="center"/>
          </w:tcPr>
          <w:p w14:paraId="6CB00AF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Ética profesional</w:t>
            </w:r>
          </w:p>
        </w:tc>
      </w:tr>
      <w:tr w:rsidR="00D372ED" w:rsidRPr="0046363A" w14:paraId="30711EA3" w14:textId="77777777" w:rsidTr="00D372ED">
        <w:trPr>
          <w:jc w:val="center"/>
        </w:trPr>
        <w:tc>
          <w:tcPr>
            <w:tcW w:w="978" w:type="dxa"/>
            <w:gridSpan w:val="2"/>
            <w:tcBorders>
              <w:top w:val="nil"/>
              <w:left w:val="single" w:sz="18" w:space="0" w:color="auto"/>
              <w:bottom w:val="single" w:sz="18" w:space="0" w:color="auto"/>
            </w:tcBorders>
            <w:shd w:val="clear" w:color="auto" w:fill="FFFF00"/>
            <w:vAlign w:val="center"/>
          </w:tcPr>
          <w:p w14:paraId="041543E9"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T</w:t>
            </w:r>
          </w:p>
        </w:tc>
        <w:tc>
          <w:tcPr>
            <w:tcW w:w="979" w:type="dxa"/>
            <w:gridSpan w:val="2"/>
            <w:tcBorders>
              <w:top w:val="nil"/>
              <w:bottom w:val="single" w:sz="18" w:space="0" w:color="auto"/>
              <w:right w:val="single" w:sz="18" w:space="0" w:color="auto"/>
            </w:tcBorders>
            <w:shd w:val="clear" w:color="auto" w:fill="FFFF00"/>
            <w:vAlign w:val="center"/>
          </w:tcPr>
          <w:p w14:paraId="3EDAEB28"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w:t>
            </w:r>
          </w:p>
        </w:tc>
        <w:tc>
          <w:tcPr>
            <w:tcW w:w="978" w:type="dxa"/>
            <w:gridSpan w:val="2"/>
            <w:tcBorders>
              <w:left w:val="single" w:sz="18" w:space="0" w:color="auto"/>
              <w:bottom w:val="single" w:sz="18" w:space="0" w:color="auto"/>
            </w:tcBorders>
            <w:shd w:val="clear" w:color="auto" w:fill="FFFF00"/>
            <w:vAlign w:val="center"/>
          </w:tcPr>
          <w:p w14:paraId="6F7C2922"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T</w:t>
            </w:r>
          </w:p>
        </w:tc>
        <w:tc>
          <w:tcPr>
            <w:tcW w:w="979" w:type="dxa"/>
            <w:gridSpan w:val="2"/>
            <w:tcBorders>
              <w:bottom w:val="single" w:sz="18" w:space="0" w:color="auto"/>
              <w:right w:val="single" w:sz="18" w:space="0" w:color="auto"/>
            </w:tcBorders>
            <w:shd w:val="clear" w:color="auto" w:fill="FFFF00"/>
            <w:vAlign w:val="center"/>
          </w:tcPr>
          <w:p w14:paraId="0942E1C2"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w:t>
            </w:r>
          </w:p>
        </w:tc>
        <w:tc>
          <w:tcPr>
            <w:tcW w:w="978" w:type="dxa"/>
            <w:gridSpan w:val="2"/>
            <w:tcBorders>
              <w:left w:val="single" w:sz="18" w:space="0" w:color="auto"/>
              <w:bottom w:val="single" w:sz="18" w:space="0" w:color="auto"/>
            </w:tcBorders>
            <w:shd w:val="clear" w:color="auto" w:fill="00B0F0"/>
            <w:vAlign w:val="center"/>
          </w:tcPr>
          <w:p w14:paraId="65DB923C"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bottom w:val="single" w:sz="18" w:space="0" w:color="auto"/>
              <w:right w:val="single" w:sz="18" w:space="0" w:color="auto"/>
            </w:tcBorders>
            <w:shd w:val="clear" w:color="auto" w:fill="00B0F0"/>
            <w:vAlign w:val="center"/>
          </w:tcPr>
          <w:p w14:paraId="338601EE"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979" w:type="dxa"/>
            <w:gridSpan w:val="2"/>
            <w:tcBorders>
              <w:left w:val="single" w:sz="18" w:space="0" w:color="auto"/>
              <w:bottom w:val="single" w:sz="18" w:space="0" w:color="auto"/>
            </w:tcBorders>
            <w:shd w:val="clear" w:color="auto" w:fill="FF99FF"/>
            <w:vAlign w:val="center"/>
          </w:tcPr>
          <w:p w14:paraId="3704E426"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FF99FF"/>
            <w:vAlign w:val="center"/>
          </w:tcPr>
          <w:p w14:paraId="51B153B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6</w:t>
            </w:r>
          </w:p>
        </w:tc>
        <w:tc>
          <w:tcPr>
            <w:tcW w:w="979" w:type="dxa"/>
            <w:gridSpan w:val="2"/>
            <w:tcBorders>
              <w:left w:val="single" w:sz="18" w:space="0" w:color="auto"/>
              <w:bottom w:val="single" w:sz="18" w:space="0" w:color="auto"/>
            </w:tcBorders>
            <w:shd w:val="clear" w:color="auto" w:fill="FF99FF"/>
            <w:vAlign w:val="center"/>
          </w:tcPr>
          <w:p w14:paraId="1AE6032E"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FF99FF"/>
            <w:vAlign w:val="center"/>
          </w:tcPr>
          <w:p w14:paraId="0514B1D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6</w:t>
            </w:r>
          </w:p>
        </w:tc>
        <w:tc>
          <w:tcPr>
            <w:tcW w:w="979" w:type="dxa"/>
            <w:gridSpan w:val="2"/>
            <w:tcBorders>
              <w:left w:val="single" w:sz="18" w:space="0" w:color="auto"/>
              <w:bottom w:val="single" w:sz="18" w:space="0" w:color="auto"/>
            </w:tcBorders>
            <w:shd w:val="clear" w:color="auto" w:fill="008A3E"/>
            <w:vAlign w:val="center"/>
          </w:tcPr>
          <w:p w14:paraId="05F63196"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S</w:t>
            </w:r>
          </w:p>
        </w:tc>
        <w:tc>
          <w:tcPr>
            <w:tcW w:w="979" w:type="dxa"/>
            <w:gridSpan w:val="2"/>
            <w:tcBorders>
              <w:bottom w:val="single" w:sz="18" w:space="0" w:color="auto"/>
              <w:right w:val="single" w:sz="18" w:space="0" w:color="auto"/>
            </w:tcBorders>
            <w:shd w:val="clear" w:color="auto" w:fill="008A3E"/>
            <w:vAlign w:val="center"/>
          </w:tcPr>
          <w:p w14:paraId="50D903BC"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2-0-4</w:t>
            </w:r>
          </w:p>
        </w:tc>
      </w:tr>
      <w:tr w:rsidR="00D372ED" w:rsidRPr="0046363A" w14:paraId="4EDC084F" w14:textId="77777777" w:rsidTr="00D372ED">
        <w:trPr>
          <w:jc w:val="center"/>
        </w:trPr>
        <w:tc>
          <w:tcPr>
            <w:tcW w:w="1957" w:type="dxa"/>
            <w:gridSpan w:val="4"/>
            <w:tcBorders>
              <w:left w:val="single" w:sz="18" w:space="0" w:color="auto"/>
              <w:bottom w:val="single" w:sz="18" w:space="0" w:color="auto"/>
              <w:right w:val="single" w:sz="18" w:space="0" w:color="auto"/>
            </w:tcBorders>
            <w:shd w:val="clear" w:color="auto" w:fill="FFFF00"/>
            <w:vAlign w:val="center"/>
          </w:tcPr>
          <w:p w14:paraId="7EB116CC" w14:textId="77777777" w:rsidR="00D372ED" w:rsidRDefault="00D372ED" w:rsidP="00D372ED">
            <w:pPr>
              <w:jc w:val="center"/>
              <w:rPr>
                <w:rFonts w:ascii="Arial" w:hAnsi="Arial" w:cs="Arial"/>
                <w:sz w:val="20"/>
                <w:szCs w:val="20"/>
                <w:lang w:eastAsia="zh-CN"/>
              </w:rPr>
            </w:pPr>
            <w:r>
              <w:rPr>
                <w:rFonts w:ascii="Arial" w:hAnsi="Arial" w:cs="Arial"/>
                <w:sz w:val="20"/>
                <w:szCs w:val="20"/>
              </w:rPr>
              <w:t>Habilidades de pensamiento crítico y creativo</w:t>
            </w:r>
          </w:p>
        </w:tc>
        <w:tc>
          <w:tcPr>
            <w:tcW w:w="1957" w:type="dxa"/>
            <w:gridSpan w:val="4"/>
            <w:tcBorders>
              <w:left w:val="single" w:sz="18" w:space="0" w:color="auto"/>
              <w:bottom w:val="single" w:sz="18" w:space="0" w:color="auto"/>
              <w:right w:val="single" w:sz="18" w:space="0" w:color="auto"/>
            </w:tcBorders>
            <w:shd w:val="clear" w:color="auto" w:fill="92D050"/>
            <w:vAlign w:val="center"/>
          </w:tcPr>
          <w:p w14:paraId="6AC48A2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Desarrollo Humano</w:t>
            </w:r>
          </w:p>
        </w:tc>
        <w:tc>
          <w:tcPr>
            <w:tcW w:w="1957" w:type="dxa"/>
            <w:gridSpan w:val="4"/>
            <w:tcBorders>
              <w:left w:val="single" w:sz="18" w:space="0" w:color="auto"/>
              <w:bottom w:val="single" w:sz="18" w:space="0" w:color="auto"/>
              <w:right w:val="single" w:sz="18" w:space="0" w:color="auto"/>
            </w:tcBorders>
            <w:shd w:val="clear" w:color="auto" w:fill="92D050"/>
            <w:vAlign w:val="center"/>
          </w:tcPr>
          <w:p w14:paraId="10F5696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Psicología Evolutiva</w:t>
            </w:r>
          </w:p>
        </w:tc>
        <w:tc>
          <w:tcPr>
            <w:tcW w:w="1957" w:type="dxa"/>
            <w:gridSpan w:val="4"/>
            <w:tcBorders>
              <w:left w:val="single" w:sz="18" w:space="0" w:color="auto"/>
              <w:bottom w:val="single" w:sz="18" w:space="0" w:color="auto"/>
              <w:right w:val="single" w:sz="18" w:space="0" w:color="auto"/>
            </w:tcBorders>
            <w:shd w:val="clear" w:color="auto" w:fill="FF99FF"/>
            <w:vAlign w:val="center"/>
          </w:tcPr>
          <w:p w14:paraId="31D9E099"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Optativa</w:t>
            </w:r>
          </w:p>
        </w:tc>
        <w:tc>
          <w:tcPr>
            <w:tcW w:w="1957" w:type="dxa"/>
            <w:gridSpan w:val="4"/>
            <w:tcBorders>
              <w:left w:val="single" w:sz="18" w:space="0" w:color="auto"/>
              <w:bottom w:val="single" w:sz="18" w:space="0" w:color="auto"/>
              <w:right w:val="single" w:sz="18" w:space="0" w:color="auto"/>
            </w:tcBorders>
            <w:shd w:val="clear" w:color="auto" w:fill="FF99FF"/>
            <w:vAlign w:val="center"/>
          </w:tcPr>
          <w:p w14:paraId="0E8A264D"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Optativa</w:t>
            </w:r>
          </w:p>
        </w:tc>
        <w:tc>
          <w:tcPr>
            <w:tcW w:w="1958" w:type="dxa"/>
            <w:gridSpan w:val="4"/>
            <w:tcBorders>
              <w:left w:val="single" w:sz="18" w:space="0" w:color="auto"/>
              <w:bottom w:val="single" w:sz="18" w:space="0" w:color="auto"/>
              <w:right w:val="single" w:sz="18" w:space="0" w:color="auto"/>
            </w:tcBorders>
            <w:shd w:val="clear" w:color="auto" w:fill="008A3E"/>
            <w:vAlign w:val="center"/>
          </w:tcPr>
          <w:p w14:paraId="64EC0DD8"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Experiencia recepcional</w:t>
            </w:r>
          </w:p>
        </w:tc>
      </w:tr>
      <w:tr w:rsidR="00D372ED" w:rsidRPr="0046363A" w14:paraId="3E79222E" w14:textId="77777777" w:rsidTr="00D372ED">
        <w:trPr>
          <w:jc w:val="center"/>
        </w:trPr>
        <w:tc>
          <w:tcPr>
            <w:tcW w:w="978" w:type="dxa"/>
            <w:gridSpan w:val="2"/>
            <w:tcBorders>
              <w:top w:val="nil"/>
              <w:left w:val="single" w:sz="18" w:space="0" w:color="auto"/>
              <w:bottom w:val="single" w:sz="18" w:space="0" w:color="auto"/>
            </w:tcBorders>
            <w:shd w:val="clear" w:color="auto" w:fill="FFFF00"/>
            <w:vAlign w:val="center"/>
          </w:tcPr>
          <w:p w14:paraId="6A37ADA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top w:val="nil"/>
              <w:bottom w:val="single" w:sz="18" w:space="0" w:color="auto"/>
              <w:right w:val="single" w:sz="18" w:space="0" w:color="auto"/>
            </w:tcBorders>
            <w:shd w:val="clear" w:color="auto" w:fill="FFFF00"/>
            <w:vAlign w:val="center"/>
          </w:tcPr>
          <w:p w14:paraId="750E5355"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w:t>
            </w:r>
          </w:p>
        </w:tc>
        <w:tc>
          <w:tcPr>
            <w:tcW w:w="978" w:type="dxa"/>
            <w:gridSpan w:val="2"/>
            <w:tcBorders>
              <w:left w:val="single" w:sz="18" w:space="0" w:color="auto"/>
              <w:bottom w:val="single" w:sz="18" w:space="0" w:color="auto"/>
            </w:tcBorders>
            <w:shd w:val="clear" w:color="auto" w:fill="92D050"/>
            <w:vAlign w:val="center"/>
          </w:tcPr>
          <w:p w14:paraId="419FD865"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T</w:t>
            </w:r>
          </w:p>
        </w:tc>
        <w:tc>
          <w:tcPr>
            <w:tcW w:w="979" w:type="dxa"/>
            <w:gridSpan w:val="2"/>
            <w:tcBorders>
              <w:bottom w:val="single" w:sz="18" w:space="0" w:color="auto"/>
              <w:right w:val="single" w:sz="18" w:space="0" w:color="auto"/>
            </w:tcBorders>
            <w:shd w:val="clear" w:color="auto" w:fill="92D050"/>
            <w:vAlign w:val="center"/>
          </w:tcPr>
          <w:p w14:paraId="2C3D5F8D"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0-5-5</w:t>
            </w:r>
          </w:p>
        </w:tc>
        <w:tc>
          <w:tcPr>
            <w:tcW w:w="978" w:type="dxa"/>
            <w:gridSpan w:val="2"/>
            <w:tcBorders>
              <w:left w:val="single" w:sz="18" w:space="0" w:color="auto"/>
              <w:bottom w:val="single" w:sz="18" w:space="0" w:color="auto"/>
            </w:tcBorders>
            <w:shd w:val="clear" w:color="auto" w:fill="92D050"/>
            <w:vAlign w:val="center"/>
          </w:tcPr>
          <w:p w14:paraId="49877B4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bottom w:val="single" w:sz="18" w:space="0" w:color="auto"/>
              <w:right w:val="single" w:sz="18" w:space="0" w:color="auto"/>
            </w:tcBorders>
            <w:shd w:val="clear" w:color="auto" w:fill="92D050"/>
            <w:vAlign w:val="center"/>
          </w:tcPr>
          <w:p w14:paraId="6D91A244"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5-0-10</w:t>
            </w:r>
          </w:p>
        </w:tc>
        <w:tc>
          <w:tcPr>
            <w:tcW w:w="979" w:type="dxa"/>
            <w:gridSpan w:val="2"/>
            <w:tcBorders>
              <w:left w:val="single" w:sz="18" w:space="0" w:color="auto"/>
              <w:bottom w:val="single" w:sz="18" w:space="0" w:color="auto"/>
            </w:tcBorders>
            <w:shd w:val="clear" w:color="auto" w:fill="FF99FF"/>
            <w:vAlign w:val="center"/>
          </w:tcPr>
          <w:p w14:paraId="070B097C"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FF99FF"/>
            <w:vAlign w:val="center"/>
          </w:tcPr>
          <w:p w14:paraId="4D779A69"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6</w:t>
            </w:r>
          </w:p>
        </w:tc>
        <w:tc>
          <w:tcPr>
            <w:tcW w:w="979" w:type="dxa"/>
            <w:gridSpan w:val="2"/>
            <w:tcBorders>
              <w:left w:val="single" w:sz="18" w:space="0" w:color="auto"/>
              <w:bottom w:val="single" w:sz="18" w:space="0" w:color="auto"/>
            </w:tcBorders>
            <w:shd w:val="clear" w:color="auto" w:fill="FF99FF"/>
            <w:vAlign w:val="center"/>
          </w:tcPr>
          <w:p w14:paraId="006B891D"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FF99FF"/>
            <w:vAlign w:val="center"/>
          </w:tcPr>
          <w:p w14:paraId="3877BE48"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6</w:t>
            </w:r>
          </w:p>
        </w:tc>
        <w:tc>
          <w:tcPr>
            <w:tcW w:w="979" w:type="dxa"/>
            <w:gridSpan w:val="2"/>
            <w:tcBorders>
              <w:left w:val="single" w:sz="18" w:space="0" w:color="auto"/>
              <w:bottom w:val="single" w:sz="18" w:space="0" w:color="auto"/>
            </w:tcBorders>
            <w:shd w:val="clear" w:color="auto" w:fill="008A3E"/>
            <w:vAlign w:val="center"/>
          </w:tcPr>
          <w:p w14:paraId="64CB9218"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T</w:t>
            </w:r>
          </w:p>
        </w:tc>
        <w:tc>
          <w:tcPr>
            <w:tcW w:w="979" w:type="dxa"/>
            <w:gridSpan w:val="2"/>
            <w:tcBorders>
              <w:bottom w:val="single" w:sz="18" w:space="0" w:color="auto"/>
              <w:right w:val="single" w:sz="18" w:space="0" w:color="auto"/>
            </w:tcBorders>
            <w:shd w:val="clear" w:color="auto" w:fill="008A3E"/>
            <w:vAlign w:val="center"/>
          </w:tcPr>
          <w:p w14:paraId="70B08206"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12</w:t>
            </w:r>
          </w:p>
        </w:tc>
      </w:tr>
      <w:tr w:rsidR="00D372ED" w:rsidRPr="0046363A" w14:paraId="426DE9A0" w14:textId="77777777" w:rsidTr="00D372ED">
        <w:trPr>
          <w:jc w:val="center"/>
        </w:trPr>
        <w:tc>
          <w:tcPr>
            <w:tcW w:w="1957" w:type="dxa"/>
            <w:gridSpan w:val="4"/>
            <w:tcBorders>
              <w:left w:val="single" w:sz="18" w:space="0" w:color="auto"/>
              <w:bottom w:val="single" w:sz="18" w:space="0" w:color="auto"/>
              <w:right w:val="single" w:sz="18" w:space="0" w:color="auto"/>
            </w:tcBorders>
            <w:shd w:val="clear" w:color="auto" w:fill="FFFF00"/>
            <w:vAlign w:val="center"/>
          </w:tcPr>
          <w:p w14:paraId="48211E3F" w14:textId="77777777" w:rsidR="00D372ED" w:rsidRDefault="00D372ED" w:rsidP="00D372ED">
            <w:pPr>
              <w:jc w:val="center"/>
              <w:rPr>
                <w:rFonts w:ascii="Arial" w:hAnsi="Arial" w:cs="Arial"/>
                <w:sz w:val="20"/>
                <w:szCs w:val="20"/>
                <w:lang w:eastAsia="zh-CN"/>
              </w:rPr>
            </w:pPr>
            <w:r>
              <w:rPr>
                <w:rFonts w:ascii="Arial" w:hAnsi="Arial" w:cs="Arial"/>
                <w:sz w:val="20"/>
                <w:szCs w:val="20"/>
              </w:rPr>
              <w:t>Computación básica</w:t>
            </w:r>
          </w:p>
        </w:tc>
        <w:tc>
          <w:tcPr>
            <w:tcW w:w="1957" w:type="dxa"/>
            <w:gridSpan w:val="4"/>
            <w:tcBorders>
              <w:left w:val="single" w:sz="18" w:space="0" w:color="auto"/>
              <w:bottom w:val="single" w:sz="18" w:space="0" w:color="auto"/>
              <w:right w:val="single" w:sz="18" w:space="0" w:color="auto"/>
            </w:tcBorders>
            <w:shd w:val="clear" w:color="auto" w:fill="92D050"/>
            <w:vAlign w:val="center"/>
          </w:tcPr>
          <w:p w14:paraId="39922111"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Psicología del aprendizaje</w:t>
            </w:r>
          </w:p>
        </w:tc>
        <w:tc>
          <w:tcPr>
            <w:tcW w:w="1957" w:type="dxa"/>
            <w:gridSpan w:val="4"/>
            <w:tcBorders>
              <w:left w:val="single" w:sz="18" w:space="0" w:color="auto"/>
              <w:bottom w:val="single" w:sz="18" w:space="0" w:color="auto"/>
              <w:right w:val="single" w:sz="18" w:space="0" w:color="auto"/>
            </w:tcBorders>
            <w:shd w:val="clear" w:color="auto" w:fill="C00000"/>
            <w:vAlign w:val="center"/>
          </w:tcPr>
          <w:p w14:paraId="360B5C46" w14:textId="77777777" w:rsidR="00D372ED" w:rsidRDefault="00D372ED" w:rsidP="00D372ED">
            <w:pPr>
              <w:jc w:val="center"/>
              <w:rPr>
                <w:rFonts w:ascii="Arial" w:hAnsi="Arial" w:cs="Arial"/>
                <w:sz w:val="20"/>
                <w:szCs w:val="20"/>
                <w:lang w:eastAsia="zh-CN"/>
              </w:rPr>
            </w:pPr>
            <w:r w:rsidRPr="00CD523E">
              <w:rPr>
                <w:rFonts w:ascii="Arial" w:hAnsi="Arial" w:cs="Arial"/>
                <w:sz w:val="20"/>
                <w:szCs w:val="20"/>
                <w:lang w:eastAsia="zh-CN"/>
              </w:rPr>
              <w:t>Elección libre</w:t>
            </w:r>
          </w:p>
        </w:tc>
        <w:tc>
          <w:tcPr>
            <w:tcW w:w="1957" w:type="dxa"/>
            <w:gridSpan w:val="4"/>
            <w:tcBorders>
              <w:left w:val="single" w:sz="18" w:space="0" w:color="auto"/>
              <w:bottom w:val="single" w:sz="18" w:space="0" w:color="auto"/>
              <w:right w:val="single" w:sz="18" w:space="0" w:color="auto"/>
            </w:tcBorders>
            <w:shd w:val="clear" w:color="auto" w:fill="C00000"/>
            <w:vAlign w:val="center"/>
          </w:tcPr>
          <w:p w14:paraId="6CDFADC3" w14:textId="77777777" w:rsidR="00D372ED" w:rsidRDefault="00D372ED" w:rsidP="00D372ED">
            <w:pPr>
              <w:jc w:val="center"/>
              <w:rPr>
                <w:rFonts w:ascii="Arial" w:hAnsi="Arial" w:cs="Arial"/>
                <w:sz w:val="20"/>
                <w:szCs w:val="20"/>
                <w:lang w:eastAsia="zh-CN"/>
              </w:rPr>
            </w:pPr>
            <w:r w:rsidRPr="00CD523E">
              <w:rPr>
                <w:rFonts w:ascii="Arial" w:hAnsi="Arial" w:cs="Arial"/>
                <w:sz w:val="20"/>
                <w:szCs w:val="20"/>
                <w:lang w:eastAsia="zh-CN"/>
              </w:rPr>
              <w:t>Elección libre</w:t>
            </w:r>
          </w:p>
        </w:tc>
        <w:tc>
          <w:tcPr>
            <w:tcW w:w="1957" w:type="dxa"/>
            <w:gridSpan w:val="4"/>
            <w:tcBorders>
              <w:left w:val="single" w:sz="18" w:space="0" w:color="auto"/>
              <w:bottom w:val="single" w:sz="18" w:space="0" w:color="auto"/>
              <w:right w:val="single" w:sz="18" w:space="0" w:color="auto"/>
            </w:tcBorders>
            <w:shd w:val="clear" w:color="auto" w:fill="008A3E"/>
            <w:vAlign w:val="center"/>
          </w:tcPr>
          <w:p w14:paraId="5C1A04D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Proyecto pedagógico</w:t>
            </w:r>
          </w:p>
        </w:tc>
        <w:tc>
          <w:tcPr>
            <w:tcW w:w="1958" w:type="dxa"/>
            <w:gridSpan w:val="4"/>
            <w:tcBorders>
              <w:left w:val="single" w:sz="18" w:space="0" w:color="auto"/>
              <w:bottom w:val="single" w:sz="18" w:space="0" w:color="auto"/>
              <w:right w:val="single" w:sz="18" w:space="0" w:color="auto"/>
            </w:tcBorders>
            <w:shd w:val="clear" w:color="auto" w:fill="008A3E"/>
            <w:vAlign w:val="center"/>
          </w:tcPr>
          <w:p w14:paraId="6D39188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Intervención pedagógica</w:t>
            </w:r>
          </w:p>
        </w:tc>
      </w:tr>
      <w:tr w:rsidR="00D372ED" w:rsidRPr="0046363A" w14:paraId="43CC6EBD" w14:textId="77777777" w:rsidTr="00D372ED">
        <w:trPr>
          <w:jc w:val="center"/>
        </w:trPr>
        <w:tc>
          <w:tcPr>
            <w:tcW w:w="978" w:type="dxa"/>
            <w:gridSpan w:val="2"/>
            <w:tcBorders>
              <w:top w:val="nil"/>
              <w:left w:val="single" w:sz="18" w:space="0" w:color="auto"/>
              <w:bottom w:val="single" w:sz="18" w:space="0" w:color="auto"/>
            </w:tcBorders>
            <w:shd w:val="clear" w:color="auto" w:fill="FFFF00"/>
            <w:vAlign w:val="center"/>
          </w:tcPr>
          <w:p w14:paraId="0DA8742C"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T</w:t>
            </w:r>
          </w:p>
        </w:tc>
        <w:tc>
          <w:tcPr>
            <w:tcW w:w="979" w:type="dxa"/>
            <w:gridSpan w:val="2"/>
            <w:tcBorders>
              <w:top w:val="nil"/>
              <w:bottom w:val="single" w:sz="18" w:space="0" w:color="auto"/>
              <w:right w:val="single" w:sz="18" w:space="0" w:color="auto"/>
            </w:tcBorders>
            <w:shd w:val="clear" w:color="auto" w:fill="FFFF00"/>
            <w:vAlign w:val="center"/>
          </w:tcPr>
          <w:p w14:paraId="127D75AF"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w:t>
            </w:r>
          </w:p>
        </w:tc>
        <w:tc>
          <w:tcPr>
            <w:tcW w:w="978" w:type="dxa"/>
            <w:gridSpan w:val="2"/>
            <w:tcBorders>
              <w:left w:val="single" w:sz="18" w:space="0" w:color="auto"/>
              <w:bottom w:val="single" w:sz="18" w:space="0" w:color="auto"/>
            </w:tcBorders>
            <w:shd w:val="clear" w:color="auto" w:fill="92D050"/>
            <w:vAlign w:val="center"/>
          </w:tcPr>
          <w:p w14:paraId="721868CD"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bottom w:val="single" w:sz="18" w:space="0" w:color="auto"/>
              <w:right w:val="single" w:sz="18" w:space="0" w:color="auto"/>
            </w:tcBorders>
            <w:shd w:val="clear" w:color="auto" w:fill="92D050"/>
            <w:vAlign w:val="center"/>
          </w:tcPr>
          <w:p w14:paraId="2D79837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3-1-7</w:t>
            </w:r>
          </w:p>
        </w:tc>
        <w:tc>
          <w:tcPr>
            <w:tcW w:w="978" w:type="dxa"/>
            <w:gridSpan w:val="2"/>
            <w:tcBorders>
              <w:left w:val="single" w:sz="18" w:space="0" w:color="auto"/>
              <w:bottom w:val="single" w:sz="18" w:space="0" w:color="auto"/>
            </w:tcBorders>
            <w:shd w:val="clear" w:color="auto" w:fill="C00000"/>
            <w:vAlign w:val="center"/>
          </w:tcPr>
          <w:p w14:paraId="29B499BC" w14:textId="77777777" w:rsidR="00D372ED" w:rsidRDefault="00D372ED" w:rsidP="00D372ED">
            <w:pPr>
              <w:jc w:val="center"/>
              <w:rPr>
                <w:rFonts w:ascii="Arial" w:hAnsi="Arial" w:cs="Arial"/>
                <w:sz w:val="20"/>
                <w:szCs w:val="20"/>
                <w:lang w:eastAsia="zh-CN"/>
              </w:rPr>
            </w:pPr>
          </w:p>
        </w:tc>
        <w:tc>
          <w:tcPr>
            <w:tcW w:w="979" w:type="dxa"/>
            <w:gridSpan w:val="2"/>
            <w:tcBorders>
              <w:bottom w:val="single" w:sz="18" w:space="0" w:color="auto"/>
              <w:right w:val="single" w:sz="18" w:space="0" w:color="auto"/>
            </w:tcBorders>
            <w:shd w:val="clear" w:color="auto" w:fill="C00000"/>
            <w:vAlign w:val="center"/>
          </w:tcPr>
          <w:p w14:paraId="107A9BA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5</w:t>
            </w:r>
          </w:p>
        </w:tc>
        <w:tc>
          <w:tcPr>
            <w:tcW w:w="979" w:type="dxa"/>
            <w:gridSpan w:val="2"/>
            <w:tcBorders>
              <w:left w:val="single" w:sz="18" w:space="0" w:color="auto"/>
              <w:bottom w:val="single" w:sz="18" w:space="0" w:color="auto"/>
            </w:tcBorders>
            <w:shd w:val="clear" w:color="auto" w:fill="C00000"/>
            <w:vAlign w:val="center"/>
          </w:tcPr>
          <w:p w14:paraId="4AB27E7B" w14:textId="77777777" w:rsidR="00D372ED" w:rsidRDefault="00D372ED" w:rsidP="00D372ED">
            <w:pPr>
              <w:jc w:val="center"/>
              <w:rPr>
                <w:rFonts w:ascii="Arial" w:hAnsi="Arial" w:cs="Arial"/>
                <w:sz w:val="20"/>
                <w:szCs w:val="20"/>
                <w:lang w:eastAsia="zh-CN"/>
              </w:rPr>
            </w:pPr>
          </w:p>
        </w:tc>
        <w:tc>
          <w:tcPr>
            <w:tcW w:w="978" w:type="dxa"/>
            <w:gridSpan w:val="2"/>
            <w:tcBorders>
              <w:bottom w:val="single" w:sz="18" w:space="0" w:color="auto"/>
              <w:right w:val="single" w:sz="18" w:space="0" w:color="auto"/>
            </w:tcBorders>
            <w:shd w:val="clear" w:color="auto" w:fill="C00000"/>
            <w:vAlign w:val="center"/>
          </w:tcPr>
          <w:p w14:paraId="3CAB179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5</w:t>
            </w:r>
          </w:p>
        </w:tc>
        <w:tc>
          <w:tcPr>
            <w:tcW w:w="979" w:type="dxa"/>
            <w:gridSpan w:val="2"/>
            <w:tcBorders>
              <w:left w:val="single" w:sz="18" w:space="0" w:color="auto"/>
              <w:bottom w:val="single" w:sz="18" w:space="0" w:color="auto"/>
            </w:tcBorders>
            <w:shd w:val="clear" w:color="auto" w:fill="008A3E"/>
            <w:vAlign w:val="center"/>
          </w:tcPr>
          <w:p w14:paraId="0AB4CCB5"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PP</w:t>
            </w:r>
          </w:p>
        </w:tc>
        <w:tc>
          <w:tcPr>
            <w:tcW w:w="978" w:type="dxa"/>
            <w:gridSpan w:val="2"/>
            <w:tcBorders>
              <w:bottom w:val="single" w:sz="18" w:space="0" w:color="auto"/>
              <w:right w:val="single" w:sz="18" w:space="0" w:color="auto"/>
            </w:tcBorders>
            <w:shd w:val="clear" w:color="auto" w:fill="008A3E"/>
            <w:vAlign w:val="center"/>
          </w:tcPr>
          <w:p w14:paraId="551DEED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0-8-8</w:t>
            </w:r>
          </w:p>
        </w:tc>
        <w:tc>
          <w:tcPr>
            <w:tcW w:w="979" w:type="dxa"/>
            <w:gridSpan w:val="2"/>
            <w:tcBorders>
              <w:left w:val="single" w:sz="18" w:space="0" w:color="auto"/>
              <w:bottom w:val="single" w:sz="18" w:space="0" w:color="auto"/>
            </w:tcBorders>
            <w:shd w:val="clear" w:color="auto" w:fill="008A3E"/>
            <w:vAlign w:val="center"/>
          </w:tcPr>
          <w:p w14:paraId="78611CC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PP</w:t>
            </w:r>
          </w:p>
        </w:tc>
        <w:tc>
          <w:tcPr>
            <w:tcW w:w="979" w:type="dxa"/>
            <w:gridSpan w:val="2"/>
            <w:tcBorders>
              <w:bottom w:val="single" w:sz="18" w:space="0" w:color="auto"/>
              <w:right w:val="single" w:sz="18" w:space="0" w:color="auto"/>
            </w:tcBorders>
            <w:shd w:val="clear" w:color="auto" w:fill="008A3E"/>
            <w:vAlign w:val="center"/>
          </w:tcPr>
          <w:p w14:paraId="4098DFBF"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0-10-10</w:t>
            </w:r>
          </w:p>
        </w:tc>
      </w:tr>
      <w:tr w:rsidR="00D372ED" w:rsidRPr="0046363A" w14:paraId="2406AE02" w14:textId="77777777" w:rsidTr="00D372ED">
        <w:trPr>
          <w:jc w:val="center"/>
        </w:trPr>
        <w:tc>
          <w:tcPr>
            <w:tcW w:w="1957" w:type="dxa"/>
            <w:gridSpan w:val="4"/>
            <w:tcBorders>
              <w:left w:val="single" w:sz="18" w:space="0" w:color="auto"/>
              <w:bottom w:val="single" w:sz="18" w:space="0" w:color="auto"/>
              <w:right w:val="single" w:sz="18" w:space="0" w:color="auto"/>
            </w:tcBorders>
            <w:shd w:val="clear" w:color="auto" w:fill="00B0F0"/>
            <w:vAlign w:val="center"/>
          </w:tcPr>
          <w:p w14:paraId="14C12606"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Introducción a la pedagogía</w:t>
            </w:r>
          </w:p>
        </w:tc>
        <w:tc>
          <w:tcPr>
            <w:tcW w:w="1957" w:type="dxa"/>
            <w:gridSpan w:val="4"/>
            <w:tcBorders>
              <w:left w:val="single" w:sz="18" w:space="0" w:color="auto"/>
              <w:bottom w:val="single" w:sz="18" w:space="0" w:color="auto"/>
              <w:right w:val="single" w:sz="18" w:space="0" w:color="auto"/>
            </w:tcBorders>
            <w:shd w:val="clear" w:color="auto" w:fill="FFCC00"/>
            <w:vAlign w:val="center"/>
          </w:tcPr>
          <w:p w14:paraId="50DC7418" w14:textId="77777777" w:rsidR="00D372ED" w:rsidRDefault="00D372ED" w:rsidP="00D372ED">
            <w:pPr>
              <w:jc w:val="center"/>
              <w:rPr>
                <w:rFonts w:ascii="Arial" w:hAnsi="Arial" w:cs="Arial"/>
                <w:sz w:val="20"/>
                <w:szCs w:val="20"/>
                <w:lang w:eastAsia="zh-CN"/>
              </w:rPr>
            </w:pPr>
            <w:r w:rsidRPr="0045692A">
              <w:rPr>
                <w:rFonts w:ascii="Arial" w:hAnsi="Arial" w:cs="Arial"/>
                <w:sz w:val="18"/>
                <w:szCs w:val="18"/>
                <w:lang w:eastAsia="zh-CN"/>
              </w:rPr>
              <w:t>Globalización e interculturalidad</w:t>
            </w:r>
          </w:p>
        </w:tc>
        <w:tc>
          <w:tcPr>
            <w:tcW w:w="1957" w:type="dxa"/>
            <w:gridSpan w:val="4"/>
            <w:tcBorders>
              <w:left w:val="single" w:sz="18" w:space="0" w:color="auto"/>
              <w:bottom w:val="single" w:sz="18" w:space="0" w:color="auto"/>
              <w:right w:val="single" w:sz="18" w:space="0" w:color="auto"/>
            </w:tcBorders>
            <w:shd w:val="clear" w:color="auto" w:fill="7030A0"/>
            <w:vAlign w:val="center"/>
          </w:tcPr>
          <w:p w14:paraId="345E943C"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Fundamentos de la orientación educativa</w:t>
            </w:r>
          </w:p>
        </w:tc>
        <w:tc>
          <w:tcPr>
            <w:tcW w:w="1957" w:type="dxa"/>
            <w:gridSpan w:val="4"/>
            <w:tcBorders>
              <w:left w:val="single" w:sz="18" w:space="0" w:color="auto"/>
              <w:bottom w:val="single" w:sz="18" w:space="0" w:color="auto"/>
              <w:right w:val="single" w:sz="18" w:space="0" w:color="auto"/>
            </w:tcBorders>
            <w:shd w:val="clear" w:color="auto" w:fill="7030A0"/>
            <w:vAlign w:val="center"/>
          </w:tcPr>
          <w:p w14:paraId="2B69A1A2" w14:textId="77777777" w:rsidR="00D372ED" w:rsidRDefault="00D372ED" w:rsidP="00D372ED">
            <w:pPr>
              <w:jc w:val="center"/>
              <w:rPr>
                <w:rFonts w:ascii="Arial" w:hAnsi="Arial" w:cs="Arial"/>
                <w:sz w:val="20"/>
                <w:szCs w:val="20"/>
                <w:lang w:eastAsia="zh-CN"/>
              </w:rPr>
            </w:pPr>
            <w:r>
              <w:rPr>
                <w:rFonts w:ascii="Arial" w:hAnsi="Arial" w:cs="Arial"/>
                <w:sz w:val="18"/>
                <w:szCs w:val="18"/>
                <w:lang w:eastAsia="zh-CN"/>
              </w:rPr>
              <w:t>Metodología de la orientación educativa</w:t>
            </w:r>
          </w:p>
        </w:tc>
        <w:tc>
          <w:tcPr>
            <w:tcW w:w="1957" w:type="dxa"/>
            <w:gridSpan w:val="4"/>
            <w:tcBorders>
              <w:left w:val="single" w:sz="18" w:space="0" w:color="auto"/>
              <w:bottom w:val="single" w:sz="18" w:space="0" w:color="auto"/>
              <w:right w:val="single" w:sz="18" w:space="0" w:color="auto"/>
            </w:tcBorders>
            <w:shd w:val="clear" w:color="auto" w:fill="7030A0"/>
            <w:vAlign w:val="center"/>
          </w:tcPr>
          <w:p w14:paraId="0E6A838B" w14:textId="77777777" w:rsidR="00D372ED" w:rsidRDefault="00D372ED" w:rsidP="00D372ED">
            <w:pPr>
              <w:jc w:val="center"/>
              <w:rPr>
                <w:rFonts w:ascii="Arial" w:hAnsi="Arial" w:cs="Arial"/>
                <w:sz w:val="20"/>
                <w:szCs w:val="20"/>
                <w:lang w:eastAsia="zh-CN"/>
              </w:rPr>
            </w:pPr>
            <w:r w:rsidRPr="008B7CBA">
              <w:rPr>
                <w:rFonts w:ascii="Arial" w:hAnsi="Arial" w:cs="Arial"/>
                <w:sz w:val="20"/>
                <w:szCs w:val="20"/>
                <w:lang w:eastAsia="zh-CN"/>
              </w:rPr>
              <w:t>Procesos de</w:t>
            </w:r>
            <w:r w:rsidRPr="008B7CBA">
              <w:rPr>
                <w:rFonts w:ascii="Arial" w:hAnsi="Arial" w:cs="Arial"/>
                <w:sz w:val="18"/>
                <w:szCs w:val="18"/>
                <w:lang w:eastAsia="zh-CN"/>
              </w:rPr>
              <w:t xml:space="preserve"> </w:t>
            </w:r>
            <w:r w:rsidRPr="008B7CBA">
              <w:rPr>
                <w:rFonts w:ascii="Arial" w:hAnsi="Arial" w:cs="Arial"/>
                <w:sz w:val="16"/>
                <w:szCs w:val="16"/>
                <w:lang w:eastAsia="zh-CN"/>
              </w:rPr>
              <w:t>acompañamiento</w:t>
            </w:r>
            <w:r w:rsidRPr="008B7CBA">
              <w:rPr>
                <w:rFonts w:ascii="Arial" w:hAnsi="Arial" w:cs="Arial"/>
                <w:sz w:val="18"/>
                <w:szCs w:val="18"/>
                <w:lang w:eastAsia="zh-CN"/>
              </w:rPr>
              <w:t xml:space="preserve"> </w:t>
            </w:r>
            <w:r w:rsidRPr="008B7CBA">
              <w:rPr>
                <w:rFonts w:ascii="Arial" w:hAnsi="Arial" w:cs="Arial"/>
                <w:sz w:val="20"/>
                <w:szCs w:val="20"/>
                <w:lang w:eastAsia="zh-CN"/>
              </w:rPr>
              <w:t>educativo</w:t>
            </w:r>
          </w:p>
        </w:tc>
        <w:tc>
          <w:tcPr>
            <w:tcW w:w="1958" w:type="dxa"/>
            <w:gridSpan w:val="4"/>
            <w:tcBorders>
              <w:left w:val="single" w:sz="18" w:space="0" w:color="auto"/>
              <w:bottom w:val="single" w:sz="18" w:space="0" w:color="auto"/>
              <w:right w:val="single" w:sz="18" w:space="0" w:color="auto"/>
            </w:tcBorders>
            <w:shd w:val="clear" w:color="auto" w:fill="7030A0"/>
            <w:vAlign w:val="center"/>
          </w:tcPr>
          <w:p w14:paraId="27452E1C"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Educación inclusiva</w:t>
            </w:r>
          </w:p>
        </w:tc>
      </w:tr>
      <w:tr w:rsidR="00D372ED" w:rsidRPr="0046363A" w14:paraId="065B3090" w14:textId="77777777" w:rsidTr="00D372ED">
        <w:trPr>
          <w:jc w:val="center"/>
        </w:trPr>
        <w:tc>
          <w:tcPr>
            <w:tcW w:w="978" w:type="dxa"/>
            <w:gridSpan w:val="2"/>
            <w:tcBorders>
              <w:top w:val="nil"/>
              <w:left w:val="single" w:sz="18" w:space="0" w:color="auto"/>
              <w:bottom w:val="single" w:sz="18" w:space="0" w:color="auto"/>
            </w:tcBorders>
            <w:shd w:val="clear" w:color="auto" w:fill="00B0F0"/>
            <w:vAlign w:val="center"/>
          </w:tcPr>
          <w:p w14:paraId="2F4E414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top w:val="nil"/>
              <w:bottom w:val="single" w:sz="18" w:space="0" w:color="auto"/>
              <w:right w:val="single" w:sz="18" w:space="0" w:color="auto"/>
            </w:tcBorders>
            <w:shd w:val="clear" w:color="auto" w:fill="00B0F0"/>
            <w:vAlign w:val="center"/>
          </w:tcPr>
          <w:p w14:paraId="682BA76C"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978" w:type="dxa"/>
            <w:gridSpan w:val="2"/>
            <w:tcBorders>
              <w:left w:val="single" w:sz="18" w:space="0" w:color="auto"/>
              <w:bottom w:val="single" w:sz="18" w:space="0" w:color="auto"/>
            </w:tcBorders>
            <w:shd w:val="clear" w:color="auto" w:fill="FFCC00"/>
            <w:vAlign w:val="center"/>
          </w:tcPr>
          <w:p w14:paraId="6DC2B785"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bottom w:val="single" w:sz="18" w:space="0" w:color="auto"/>
              <w:right w:val="single" w:sz="18" w:space="0" w:color="auto"/>
            </w:tcBorders>
            <w:shd w:val="clear" w:color="auto" w:fill="FFCC00"/>
            <w:vAlign w:val="center"/>
          </w:tcPr>
          <w:p w14:paraId="620748A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978" w:type="dxa"/>
            <w:gridSpan w:val="2"/>
            <w:tcBorders>
              <w:left w:val="single" w:sz="18" w:space="0" w:color="auto"/>
              <w:bottom w:val="single" w:sz="18" w:space="0" w:color="auto"/>
            </w:tcBorders>
            <w:shd w:val="clear" w:color="auto" w:fill="7030A0"/>
            <w:vAlign w:val="center"/>
          </w:tcPr>
          <w:p w14:paraId="4C79FDC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bottom w:val="single" w:sz="18" w:space="0" w:color="auto"/>
              <w:right w:val="single" w:sz="18" w:space="0" w:color="auto"/>
            </w:tcBorders>
            <w:shd w:val="clear" w:color="auto" w:fill="7030A0"/>
            <w:vAlign w:val="center"/>
          </w:tcPr>
          <w:p w14:paraId="7F09014C"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w:t>
            </w:r>
            <w:r w:rsidRPr="0046363A">
              <w:rPr>
                <w:rFonts w:ascii="Arial" w:hAnsi="Arial" w:cs="Arial"/>
                <w:sz w:val="20"/>
                <w:szCs w:val="20"/>
                <w:lang w:eastAsia="zh-CN"/>
              </w:rPr>
              <w:t>-</w:t>
            </w:r>
            <w:r>
              <w:rPr>
                <w:rFonts w:ascii="Arial" w:hAnsi="Arial" w:cs="Arial"/>
                <w:sz w:val="20"/>
                <w:szCs w:val="20"/>
                <w:lang w:eastAsia="zh-CN"/>
              </w:rPr>
              <w:t>0-8</w:t>
            </w:r>
          </w:p>
        </w:tc>
        <w:tc>
          <w:tcPr>
            <w:tcW w:w="979" w:type="dxa"/>
            <w:gridSpan w:val="2"/>
            <w:tcBorders>
              <w:left w:val="single" w:sz="18" w:space="0" w:color="auto"/>
              <w:bottom w:val="single" w:sz="18" w:space="0" w:color="auto"/>
            </w:tcBorders>
            <w:shd w:val="clear" w:color="auto" w:fill="7030A0"/>
            <w:vAlign w:val="center"/>
          </w:tcPr>
          <w:p w14:paraId="1783AA3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7030A0"/>
            <w:vAlign w:val="center"/>
          </w:tcPr>
          <w:p w14:paraId="3124A45E"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1-5-7</w:t>
            </w:r>
          </w:p>
        </w:tc>
        <w:tc>
          <w:tcPr>
            <w:tcW w:w="979" w:type="dxa"/>
            <w:gridSpan w:val="2"/>
            <w:tcBorders>
              <w:left w:val="single" w:sz="18" w:space="0" w:color="auto"/>
              <w:bottom w:val="single" w:sz="18" w:space="0" w:color="auto"/>
            </w:tcBorders>
            <w:shd w:val="clear" w:color="auto" w:fill="7030A0"/>
            <w:vAlign w:val="center"/>
          </w:tcPr>
          <w:p w14:paraId="65C2751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7030A0"/>
            <w:vAlign w:val="center"/>
          </w:tcPr>
          <w:p w14:paraId="70124C51"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979" w:type="dxa"/>
            <w:gridSpan w:val="2"/>
            <w:tcBorders>
              <w:left w:val="single" w:sz="18" w:space="0" w:color="auto"/>
              <w:bottom w:val="single" w:sz="18" w:space="0" w:color="auto"/>
            </w:tcBorders>
            <w:shd w:val="clear" w:color="auto" w:fill="7030A0"/>
            <w:vAlign w:val="center"/>
          </w:tcPr>
          <w:p w14:paraId="0906A748"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bottom w:val="single" w:sz="18" w:space="0" w:color="auto"/>
              <w:right w:val="single" w:sz="18" w:space="0" w:color="auto"/>
            </w:tcBorders>
            <w:shd w:val="clear" w:color="auto" w:fill="7030A0"/>
            <w:vAlign w:val="center"/>
          </w:tcPr>
          <w:p w14:paraId="5F4C1F5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2-2-6</w:t>
            </w:r>
          </w:p>
        </w:tc>
      </w:tr>
      <w:tr w:rsidR="00D372ED" w:rsidRPr="0046363A" w14:paraId="6D18874E" w14:textId="77777777" w:rsidTr="00D372ED">
        <w:trPr>
          <w:jc w:val="center"/>
        </w:trPr>
        <w:tc>
          <w:tcPr>
            <w:tcW w:w="1957" w:type="dxa"/>
            <w:gridSpan w:val="4"/>
            <w:tcBorders>
              <w:left w:val="single" w:sz="18" w:space="0" w:color="auto"/>
              <w:bottom w:val="single" w:sz="18" w:space="0" w:color="auto"/>
              <w:right w:val="single" w:sz="18" w:space="0" w:color="auto"/>
            </w:tcBorders>
            <w:shd w:val="clear" w:color="auto" w:fill="FFCC00"/>
            <w:vAlign w:val="center"/>
          </w:tcPr>
          <w:p w14:paraId="7362C3A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Sociología de la educación</w:t>
            </w:r>
          </w:p>
        </w:tc>
        <w:tc>
          <w:tcPr>
            <w:tcW w:w="1957" w:type="dxa"/>
            <w:gridSpan w:val="4"/>
            <w:tcBorders>
              <w:left w:val="single" w:sz="18" w:space="0" w:color="auto"/>
              <w:bottom w:val="single" w:sz="18" w:space="0" w:color="auto"/>
              <w:right w:val="single" w:sz="18" w:space="0" w:color="auto"/>
            </w:tcBorders>
            <w:shd w:val="clear" w:color="auto" w:fill="FFCC00"/>
            <w:vAlign w:val="center"/>
          </w:tcPr>
          <w:p w14:paraId="2EF7BD9F"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Introducción al desarrollo comunitario</w:t>
            </w:r>
          </w:p>
        </w:tc>
        <w:tc>
          <w:tcPr>
            <w:tcW w:w="1957" w:type="dxa"/>
            <w:gridSpan w:val="4"/>
            <w:tcBorders>
              <w:left w:val="single" w:sz="18" w:space="0" w:color="auto"/>
              <w:bottom w:val="single" w:sz="18" w:space="0" w:color="auto"/>
              <w:right w:val="single" w:sz="18" w:space="0" w:color="auto"/>
            </w:tcBorders>
            <w:shd w:val="clear" w:color="auto" w:fill="FF0000"/>
            <w:vAlign w:val="center"/>
          </w:tcPr>
          <w:p w14:paraId="7132573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Bases conceptuales del curriculum</w:t>
            </w:r>
          </w:p>
        </w:tc>
        <w:tc>
          <w:tcPr>
            <w:tcW w:w="1957" w:type="dxa"/>
            <w:gridSpan w:val="4"/>
            <w:tcBorders>
              <w:left w:val="single" w:sz="18" w:space="0" w:color="auto"/>
              <w:bottom w:val="single" w:sz="18" w:space="0" w:color="auto"/>
              <w:right w:val="single" w:sz="18" w:space="0" w:color="auto"/>
            </w:tcBorders>
            <w:shd w:val="clear" w:color="auto" w:fill="FF0000"/>
            <w:vAlign w:val="center"/>
          </w:tcPr>
          <w:p w14:paraId="33482295"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Diseño curricular</w:t>
            </w:r>
          </w:p>
        </w:tc>
        <w:tc>
          <w:tcPr>
            <w:tcW w:w="1957" w:type="dxa"/>
            <w:gridSpan w:val="4"/>
            <w:tcBorders>
              <w:left w:val="single" w:sz="18" w:space="0" w:color="auto"/>
              <w:bottom w:val="single" w:sz="18" w:space="0" w:color="auto"/>
              <w:right w:val="single" w:sz="18" w:space="0" w:color="auto"/>
            </w:tcBorders>
            <w:shd w:val="clear" w:color="auto" w:fill="FF0000"/>
            <w:vAlign w:val="center"/>
          </w:tcPr>
          <w:p w14:paraId="71638D0F"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Evaluación curricular</w:t>
            </w:r>
          </w:p>
        </w:tc>
        <w:tc>
          <w:tcPr>
            <w:tcW w:w="1958" w:type="dxa"/>
            <w:gridSpan w:val="4"/>
            <w:tcBorders>
              <w:left w:val="single" w:sz="18" w:space="0" w:color="auto"/>
              <w:bottom w:val="single" w:sz="18" w:space="0" w:color="auto"/>
              <w:right w:val="single" w:sz="18" w:space="0" w:color="auto"/>
            </w:tcBorders>
            <w:shd w:val="clear" w:color="auto" w:fill="FF0000"/>
            <w:vAlign w:val="center"/>
          </w:tcPr>
          <w:p w14:paraId="13277DF9"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Proyectos formativos en el ámbito comunitario</w:t>
            </w:r>
          </w:p>
        </w:tc>
      </w:tr>
      <w:tr w:rsidR="00D372ED" w:rsidRPr="0046363A" w14:paraId="14B29DC6" w14:textId="77777777" w:rsidTr="00D372ED">
        <w:trPr>
          <w:jc w:val="center"/>
        </w:trPr>
        <w:tc>
          <w:tcPr>
            <w:tcW w:w="978" w:type="dxa"/>
            <w:gridSpan w:val="2"/>
            <w:tcBorders>
              <w:top w:val="nil"/>
              <w:left w:val="single" w:sz="18" w:space="0" w:color="auto"/>
              <w:bottom w:val="single" w:sz="18" w:space="0" w:color="auto"/>
            </w:tcBorders>
            <w:shd w:val="clear" w:color="auto" w:fill="FFCC00"/>
            <w:vAlign w:val="center"/>
          </w:tcPr>
          <w:p w14:paraId="610BB0F9"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top w:val="nil"/>
              <w:bottom w:val="single" w:sz="18" w:space="0" w:color="auto"/>
              <w:right w:val="single" w:sz="18" w:space="0" w:color="auto"/>
            </w:tcBorders>
            <w:shd w:val="clear" w:color="auto" w:fill="FFCC00"/>
            <w:vAlign w:val="center"/>
          </w:tcPr>
          <w:p w14:paraId="18912131"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w:t>
            </w:r>
            <w:r w:rsidRPr="0046363A">
              <w:rPr>
                <w:rFonts w:ascii="Arial" w:hAnsi="Arial" w:cs="Arial"/>
                <w:sz w:val="20"/>
                <w:szCs w:val="20"/>
                <w:lang w:eastAsia="zh-CN"/>
              </w:rPr>
              <w:t>-</w:t>
            </w:r>
            <w:r>
              <w:rPr>
                <w:rFonts w:ascii="Arial" w:hAnsi="Arial" w:cs="Arial"/>
                <w:sz w:val="20"/>
                <w:szCs w:val="20"/>
                <w:lang w:eastAsia="zh-CN"/>
              </w:rPr>
              <w:t>0</w:t>
            </w:r>
            <w:r w:rsidRPr="0046363A">
              <w:rPr>
                <w:rFonts w:ascii="Arial" w:hAnsi="Arial" w:cs="Arial"/>
                <w:sz w:val="20"/>
                <w:szCs w:val="20"/>
                <w:lang w:eastAsia="zh-CN"/>
              </w:rPr>
              <w:t>-</w:t>
            </w:r>
            <w:r>
              <w:rPr>
                <w:rFonts w:ascii="Arial" w:hAnsi="Arial" w:cs="Arial"/>
                <w:sz w:val="20"/>
                <w:szCs w:val="20"/>
                <w:lang w:eastAsia="zh-CN"/>
              </w:rPr>
              <w:t>8</w:t>
            </w:r>
          </w:p>
        </w:tc>
        <w:tc>
          <w:tcPr>
            <w:tcW w:w="978" w:type="dxa"/>
            <w:gridSpan w:val="2"/>
            <w:tcBorders>
              <w:left w:val="single" w:sz="18" w:space="0" w:color="auto"/>
              <w:bottom w:val="single" w:sz="18" w:space="0" w:color="auto"/>
            </w:tcBorders>
            <w:shd w:val="clear" w:color="auto" w:fill="FFCC00"/>
            <w:vAlign w:val="center"/>
          </w:tcPr>
          <w:p w14:paraId="12B31B6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bottom w:val="single" w:sz="18" w:space="0" w:color="auto"/>
              <w:right w:val="single" w:sz="18" w:space="0" w:color="auto"/>
            </w:tcBorders>
            <w:shd w:val="clear" w:color="auto" w:fill="FFCC00"/>
            <w:vAlign w:val="center"/>
          </w:tcPr>
          <w:p w14:paraId="7C2E5C7C"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3-0-6</w:t>
            </w:r>
          </w:p>
        </w:tc>
        <w:tc>
          <w:tcPr>
            <w:tcW w:w="978" w:type="dxa"/>
            <w:gridSpan w:val="2"/>
            <w:tcBorders>
              <w:left w:val="single" w:sz="18" w:space="0" w:color="auto"/>
              <w:bottom w:val="single" w:sz="18" w:space="0" w:color="auto"/>
            </w:tcBorders>
            <w:shd w:val="clear" w:color="auto" w:fill="FF0000"/>
            <w:vAlign w:val="center"/>
          </w:tcPr>
          <w:p w14:paraId="199EF1BE"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S</w:t>
            </w:r>
          </w:p>
        </w:tc>
        <w:tc>
          <w:tcPr>
            <w:tcW w:w="979" w:type="dxa"/>
            <w:gridSpan w:val="2"/>
            <w:tcBorders>
              <w:bottom w:val="single" w:sz="18" w:space="0" w:color="auto"/>
              <w:right w:val="single" w:sz="18" w:space="0" w:color="auto"/>
            </w:tcBorders>
            <w:shd w:val="clear" w:color="auto" w:fill="FF0000"/>
            <w:vAlign w:val="center"/>
          </w:tcPr>
          <w:p w14:paraId="01ACC0B2"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3-0-6</w:t>
            </w:r>
          </w:p>
        </w:tc>
        <w:tc>
          <w:tcPr>
            <w:tcW w:w="979" w:type="dxa"/>
            <w:gridSpan w:val="2"/>
            <w:tcBorders>
              <w:left w:val="single" w:sz="18" w:space="0" w:color="auto"/>
              <w:bottom w:val="single" w:sz="18" w:space="0" w:color="auto"/>
            </w:tcBorders>
            <w:shd w:val="clear" w:color="auto" w:fill="FF0000"/>
            <w:vAlign w:val="center"/>
          </w:tcPr>
          <w:p w14:paraId="5B6928C1"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FF0000"/>
            <w:vAlign w:val="center"/>
          </w:tcPr>
          <w:p w14:paraId="6C4D67E1"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979" w:type="dxa"/>
            <w:gridSpan w:val="2"/>
            <w:tcBorders>
              <w:left w:val="single" w:sz="18" w:space="0" w:color="auto"/>
              <w:bottom w:val="single" w:sz="18" w:space="0" w:color="auto"/>
            </w:tcBorders>
            <w:shd w:val="clear" w:color="auto" w:fill="FF0000"/>
            <w:vAlign w:val="center"/>
          </w:tcPr>
          <w:p w14:paraId="70970591"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FF0000"/>
            <w:vAlign w:val="center"/>
          </w:tcPr>
          <w:p w14:paraId="6CBD7BFE"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979" w:type="dxa"/>
            <w:gridSpan w:val="2"/>
            <w:tcBorders>
              <w:left w:val="single" w:sz="18" w:space="0" w:color="auto"/>
              <w:bottom w:val="single" w:sz="18" w:space="0" w:color="auto"/>
            </w:tcBorders>
            <w:shd w:val="clear" w:color="auto" w:fill="FF0000"/>
            <w:vAlign w:val="center"/>
          </w:tcPr>
          <w:p w14:paraId="3C4AA3E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bottom w:val="single" w:sz="18" w:space="0" w:color="auto"/>
              <w:right w:val="single" w:sz="18" w:space="0" w:color="auto"/>
            </w:tcBorders>
            <w:shd w:val="clear" w:color="auto" w:fill="FF0000"/>
            <w:vAlign w:val="center"/>
          </w:tcPr>
          <w:p w14:paraId="167EACA9"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2-2-6</w:t>
            </w:r>
          </w:p>
        </w:tc>
      </w:tr>
      <w:tr w:rsidR="00D372ED" w:rsidRPr="0046363A" w14:paraId="0C733A19" w14:textId="77777777" w:rsidTr="00D372ED">
        <w:trPr>
          <w:jc w:val="center"/>
        </w:trPr>
        <w:tc>
          <w:tcPr>
            <w:tcW w:w="1957" w:type="dxa"/>
            <w:gridSpan w:val="4"/>
            <w:tcBorders>
              <w:left w:val="single" w:sz="18" w:space="0" w:color="auto"/>
              <w:bottom w:val="single" w:sz="18" w:space="0" w:color="auto"/>
              <w:right w:val="single" w:sz="18" w:space="0" w:color="auto"/>
            </w:tcBorders>
            <w:shd w:val="clear" w:color="auto" w:fill="FFCC00"/>
            <w:vAlign w:val="center"/>
          </w:tcPr>
          <w:p w14:paraId="235B6842"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Epistemología y pedagogía</w:t>
            </w:r>
          </w:p>
        </w:tc>
        <w:tc>
          <w:tcPr>
            <w:tcW w:w="1957" w:type="dxa"/>
            <w:gridSpan w:val="4"/>
            <w:tcBorders>
              <w:left w:val="single" w:sz="18" w:space="0" w:color="auto"/>
              <w:bottom w:val="single" w:sz="18" w:space="0" w:color="auto"/>
              <w:right w:val="single" w:sz="18" w:space="0" w:color="auto"/>
            </w:tcBorders>
            <w:shd w:val="clear" w:color="auto" w:fill="0070C0"/>
            <w:vAlign w:val="center"/>
          </w:tcPr>
          <w:p w14:paraId="04BB6FB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Construcción de problemas de la investigación educativa</w:t>
            </w:r>
          </w:p>
        </w:tc>
        <w:tc>
          <w:tcPr>
            <w:tcW w:w="1957" w:type="dxa"/>
            <w:gridSpan w:val="4"/>
            <w:tcBorders>
              <w:left w:val="single" w:sz="18" w:space="0" w:color="auto"/>
              <w:bottom w:val="single" w:sz="18" w:space="0" w:color="auto"/>
              <w:right w:val="single" w:sz="18" w:space="0" w:color="auto"/>
            </w:tcBorders>
            <w:shd w:val="clear" w:color="auto" w:fill="0070C0"/>
            <w:vAlign w:val="center"/>
          </w:tcPr>
          <w:p w14:paraId="25B97AC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Métodos y técnicas de la investigación educativa</w:t>
            </w:r>
          </w:p>
        </w:tc>
        <w:tc>
          <w:tcPr>
            <w:tcW w:w="1957" w:type="dxa"/>
            <w:gridSpan w:val="4"/>
            <w:tcBorders>
              <w:left w:val="single" w:sz="18" w:space="0" w:color="auto"/>
              <w:bottom w:val="single" w:sz="18" w:space="0" w:color="auto"/>
              <w:right w:val="single" w:sz="18" w:space="0" w:color="auto"/>
            </w:tcBorders>
            <w:shd w:val="clear" w:color="auto" w:fill="0070C0"/>
            <w:vAlign w:val="center"/>
          </w:tcPr>
          <w:p w14:paraId="57A6E53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Técnicas de análisis interpretativo</w:t>
            </w:r>
          </w:p>
        </w:tc>
        <w:tc>
          <w:tcPr>
            <w:tcW w:w="1957" w:type="dxa"/>
            <w:gridSpan w:val="4"/>
            <w:tcBorders>
              <w:left w:val="single" w:sz="18" w:space="0" w:color="auto"/>
              <w:bottom w:val="single" w:sz="18" w:space="0" w:color="auto"/>
              <w:right w:val="single" w:sz="18" w:space="0" w:color="auto"/>
            </w:tcBorders>
            <w:shd w:val="clear" w:color="auto" w:fill="0070C0"/>
            <w:vAlign w:val="center"/>
          </w:tcPr>
          <w:p w14:paraId="38B4B4DE"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Técnicas de análisis estadístico</w:t>
            </w:r>
          </w:p>
        </w:tc>
        <w:tc>
          <w:tcPr>
            <w:tcW w:w="1958" w:type="dxa"/>
            <w:gridSpan w:val="4"/>
            <w:tcBorders>
              <w:left w:val="single" w:sz="18" w:space="0" w:color="auto"/>
              <w:bottom w:val="single" w:sz="18" w:space="0" w:color="auto"/>
              <w:right w:val="single" w:sz="18" w:space="0" w:color="auto"/>
            </w:tcBorders>
            <w:shd w:val="clear" w:color="auto" w:fill="0070C0"/>
            <w:vAlign w:val="center"/>
          </w:tcPr>
          <w:p w14:paraId="078B777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Comunicación de los resultados investigación educativa</w:t>
            </w:r>
          </w:p>
        </w:tc>
      </w:tr>
      <w:tr w:rsidR="00D372ED" w:rsidRPr="0046363A" w14:paraId="3546D91E" w14:textId="77777777" w:rsidTr="00D372ED">
        <w:trPr>
          <w:jc w:val="center"/>
        </w:trPr>
        <w:tc>
          <w:tcPr>
            <w:tcW w:w="978" w:type="dxa"/>
            <w:gridSpan w:val="2"/>
            <w:tcBorders>
              <w:top w:val="nil"/>
              <w:left w:val="single" w:sz="18" w:space="0" w:color="auto"/>
              <w:bottom w:val="single" w:sz="18" w:space="0" w:color="auto"/>
            </w:tcBorders>
            <w:shd w:val="clear" w:color="auto" w:fill="FFCC00"/>
            <w:vAlign w:val="center"/>
          </w:tcPr>
          <w:p w14:paraId="3B887C1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top w:val="nil"/>
              <w:bottom w:val="single" w:sz="18" w:space="0" w:color="auto"/>
              <w:right w:val="single" w:sz="18" w:space="0" w:color="auto"/>
            </w:tcBorders>
            <w:shd w:val="clear" w:color="auto" w:fill="FFCC00"/>
            <w:vAlign w:val="center"/>
          </w:tcPr>
          <w:p w14:paraId="7E0D623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6-0-12</w:t>
            </w:r>
          </w:p>
        </w:tc>
        <w:tc>
          <w:tcPr>
            <w:tcW w:w="978" w:type="dxa"/>
            <w:gridSpan w:val="2"/>
            <w:tcBorders>
              <w:left w:val="single" w:sz="18" w:space="0" w:color="auto"/>
              <w:bottom w:val="single" w:sz="18" w:space="0" w:color="auto"/>
            </w:tcBorders>
            <w:shd w:val="clear" w:color="auto" w:fill="0070C0"/>
            <w:vAlign w:val="center"/>
          </w:tcPr>
          <w:p w14:paraId="627E7681"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bottom w:val="single" w:sz="18" w:space="0" w:color="auto"/>
              <w:right w:val="single" w:sz="18" w:space="0" w:color="auto"/>
            </w:tcBorders>
            <w:shd w:val="clear" w:color="auto" w:fill="0070C0"/>
            <w:vAlign w:val="center"/>
          </w:tcPr>
          <w:p w14:paraId="2895237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2-4-8</w:t>
            </w:r>
          </w:p>
        </w:tc>
        <w:tc>
          <w:tcPr>
            <w:tcW w:w="978" w:type="dxa"/>
            <w:gridSpan w:val="2"/>
            <w:tcBorders>
              <w:left w:val="single" w:sz="18" w:space="0" w:color="auto"/>
              <w:bottom w:val="single" w:sz="18" w:space="0" w:color="auto"/>
            </w:tcBorders>
            <w:shd w:val="clear" w:color="auto" w:fill="0070C0"/>
            <w:vAlign w:val="center"/>
          </w:tcPr>
          <w:p w14:paraId="7C7EFFBE"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bottom w:val="single" w:sz="18" w:space="0" w:color="auto"/>
              <w:right w:val="single" w:sz="18" w:space="0" w:color="auto"/>
            </w:tcBorders>
            <w:shd w:val="clear" w:color="auto" w:fill="0070C0"/>
            <w:vAlign w:val="center"/>
          </w:tcPr>
          <w:p w14:paraId="2F2628F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2-4-8</w:t>
            </w:r>
          </w:p>
        </w:tc>
        <w:tc>
          <w:tcPr>
            <w:tcW w:w="979" w:type="dxa"/>
            <w:gridSpan w:val="2"/>
            <w:tcBorders>
              <w:left w:val="single" w:sz="18" w:space="0" w:color="auto"/>
              <w:bottom w:val="single" w:sz="18" w:space="0" w:color="auto"/>
            </w:tcBorders>
            <w:shd w:val="clear" w:color="auto" w:fill="0070C0"/>
            <w:vAlign w:val="center"/>
          </w:tcPr>
          <w:p w14:paraId="65FE58D4"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0070C0"/>
            <w:vAlign w:val="center"/>
          </w:tcPr>
          <w:p w14:paraId="69A2B9B2"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1-3-5</w:t>
            </w:r>
          </w:p>
        </w:tc>
        <w:tc>
          <w:tcPr>
            <w:tcW w:w="979" w:type="dxa"/>
            <w:gridSpan w:val="2"/>
            <w:tcBorders>
              <w:left w:val="single" w:sz="18" w:space="0" w:color="auto"/>
              <w:bottom w:val="single" w:sz="18" w:space="0" w:color="auto"/>
            </w:tcBorders>
            <w:shd w:val="clear" w:color="auto" w:fill="0070C0"/>
            <w:vAlign w:val="center"/>
          </w:tcPr>
          <w:p w14:paraId="22BAC519"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0070C0"/>
            <w:vAlign w:val="center"/>
          </w:tcPr>
          <w:p w14:paraId="722804F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1-3-5</w:t>
            </w:r>
          </w:p>
        </w:tc>
        <w:tc>
          <w:tcPr>
            <w:tcW w:w="979" w:type="dxa"/>
            <w:gridSpan w:val="2"/>
            <w:tcBorders>
              <w:left w:val="single" w:sz="18" w:space="0" w:color="auto"/>
              <w:bottom w:val="single" w:sz="18" w:space="0" w:color="auto"/>
            </w:tcBorders>
            <w:shd w:val="clear" w:color="auto" w:fill="0070C0"/>
            <w:vAlign w:val="center"/>
          </w:tcPr>
          <w:p w14:paraId="0453F42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bottom w:val="single" w:sz="18" w:space="0" w:color="auto"/>
              <w:right w:val="single" w:sz="18" w:space="0" w:color="auto"/>
            </w:tcBorders>
            <w:shd w:val="clear" w:color="auto" w:fill="0070C0"/>
            <w:vAlign w:val="center"/>
          </w:tcPr>
          <w:p w14:paraId="23CAC72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2-2-6</w:t>
            </w:r>
          </w:p>
        </w:tc>
      </w:tr>
      <w:tr w:rsidR="00D372ED" w:rsidRPr="0046363A" w14:paraId="0EC3AD25" w14:textId="77777777" w:rsidTr="00D372ED">
        <w:trPr>
          <w:jc w:val="center"/>
        </w:trPr>
        <w:tc>
          <w:tcPr>
            <w:tcW w:w="1957" w:type="dxa"/>
            <w:gridSpan w:val="4"/>
            <w:tcBorders>
              <w:left w:val="single" w:sz="18" w:space="0" w:color="auto"/>
              <w:bottom w:val="single" w:sz="18" w:space="0" w:color="auto"/>
              <w:right w:val="single" w:sz="18" w:space="0" w:color="auto"/>
            </w:tcBorders>
            <w:shd w:val="clear" w:color="auto" w:fill="92D050"/>
            <w:vAlign w:val="center"/>
          </w:tcPr>
          <w:p w14:paraId="7A042558"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Comunicación pedagógica</w:t>
            </w:r>
          </w:p>
        </w:tc>
        <w:tc>
          <w:tcPr>
            <w:tcW w:w="1957" w:type="dxa"/>
            <w:gridSpan w:val="4"/>
            <w:tcBorders>
              <w:left w:val="single" w:sz="18" w:space="0" w:color="auto"/>
              <w:bottom w:val="single" w:sz="18" w:space="0" w:color="auto"/>
              <w:right w:val="single" w:sz="18" w:space="0" w:color="auto"/>
            </w:tcBorders>
            <w:shd w:val="clear" w:color="auto" w:fill="66FFFF"/>
            <w:vAlign w:val="center"/>
          </w:tcPr>
          <w:p w14:paraId="0C198BD2"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Política y legislación educativa</w:t>
            </w:r>
          </w:p>
        </w:tc>
        <w:tc>
          <w:tcPr>
            <w:tcW w:w="1957" w:type="dxa"/>
            <w:gridSpan w:val="4"/>
            <w:tcBorders>
              <w:left w:val="single" w:sz="18" w:space="0" w:color="auto"/>
              <w:bottom w:val="single" w:sz="18" w:space="0" w:color="auto"/>
              <w:right w:val="single" w:sz="18" w:space="0" w:color="auto"/>
            </w:tcBorders>
            <w:shd w:val="clear" w:color="auto" w:fill="66FFFF"/>
            <w:vAlign w:val="center"/>
          </w:tcPr>
          <w:p w14:paraId="4B15ABAA" w14:textId="77777777" w:rsidR="00D372ED" w:rsidRDefault="00D372ED" w:rsidP="00D372ED">
            <w:pPr>
              <w:jc w:val="center"/>
              <w:rPr>
                <w:rFonts w:ascii="Arial" w:hAnsi="Arial" w:cs="Arial"/>
                <w:sz w:val="20"/>
                <w:szCs w:val="20"/>
                <w:lang w:eastAsia="zh-CN"/>
              </w:rPr>
            </w:pPr>
            <w:r w:rsidRPr="008B7CBA">
              <w:rPr>
                <w:rFonts w:ascii="Arial" w:hAnsi="Arial" w:cs="Arial"/>
                <w:sz w:val="18"/>
                <w:szCs w:val="18"/>
                <w:lang w:eastAsia="zh-CN"/>
              </w:rPr>
              <w:t>Gestión y administración educativa</w:t>
            </w:r>
          </w:p>
        </w:tc>
        <w:tc>
          <w:tcPr>
            <w:tcW w:w="1957" w:type="dxa"/>
            <w:gridSpan w:val="4"/>
            <w:tcBorders>
              <w:left w:val="single" w:sz="18" w:space="0" w:color="auto"/>
              <w:bottom w:val="single" w:sz="18" w:space="0" w:color="auto"/>
              <w:right w:val="single" w:sz="18" w:space="0" w:color="auto"/>
            </w:tcBorders>
            <w:shd w:val="clear" w:color="auto" w:fill="66FFFF"/>
            <w:vAlign w:val="center"/>
          </w:tcPr>
          <w:p w14:paraId="1967715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Planeación educativa</w:t>
            </w:r>
          </w:p>
        </w:tc>
        <w:tc>
          <w:tcPr>
            <w:tcW w:w="1957" w:type="dxa"/>
            <w:gridSpan w:val="4"/>
            <w:tcBorders>
              <w:left w:val="single" w:sz="18" w:space="0" w:color="auto"/>
              <w:bottom w:val="single" w:sz="18" w:space="0" w:color="auto"/>
              <w:right w:val="single" w:sz="18" w:space="0" w:color="auto"/>
            </w:tcBorders>
            <w:shd w:val="clear" w:color="auto" w:fill="66FFFF"/>
            <w:vAlign w:val="center"/>
          </w:tcPr>
          <w:p w14:paraId="30734B74"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 xml:space="preserve">Procesos de las </w:t>
            </w:r>
            <w:r w:rsidRPr="008B7CBA">
              <w:rPr>
                <w:rFonts w:ascii="Arial" w:hAnsi="Arial" w:cs="Arial"/>
                <w:sz w:val="18"/>
                <w:szCs w:val="18"/>
                <w:lang w:eastAsia="zh-CN"/>
              </w:rPr>
              <w:t>organizaciones</w:t>
            </w:r>
            <w:r>
              <w:rPr>
                <w:rFonts w:ascii="Arial" w:hAnsi="Arial" w:cs="Arial"/>
                <w:sz w:val="20"/>
                <w:szCs w:val="20"/>
                <w:lang w:eastAsia="zh-CN"/>
              </w:rPr>
              <w:t xml:space="preserve"> educativas</w:t>
            </w:r>
          </w:p>
        </w:tc>
        <w:tc>
          <w:tcPr>
            <w:tcW w:w="1958" w:type="dxa"/>
            <w:gridSpan w:val="4"/>
            <w:tcBorders>
              <w:left w:val="single" w:sz="18" w:space="0" w:color="auto"/>
              <w:bottom w:val="single" w:sz="18" w:space="0" w:color="auto"/>
              <w:right w:val="single" w:sz="18" w:space="0" w:color="auto"/>
            </w:tcBorders>
            <w:shd w:val="clear" w:color="auto" w:fill="66FFFF"/>
            <w:vAlign w:val="center"/>
          </w:tcPr>
          <w:p w14:paraId="522273DC"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Evaluación institucional</w:t>
            </w:r>
          </w:p>
        </w:tc>
      </w:tr>
      <w:tr w:rsidR="00D372ED" w:rsidRPr="0046363A" w14:paraId="1D8B800F" w14:textId="77777777" w:rsidTr="00D372ED">
        <w:trPr>
          <w:jc w:val="center"/>
        </w:trPr>
        <w:tc>
          <w:tcPr>
            <w:tcW w:w="978" w:type="dxa"/>
            <w:gridSpan w:val="2"/>
            <w:tcBorders>
              <w:top w:val="nil"/>
              <w:left w:val="single" w:sz="18" w:space="0" w:color="auto"/>
              <w:bottom w:val="single" w:sz="18" w:space="0" w:color="auto"/>
            </w:tcBorders>
            <w:shd w:val="clear" w:color="auto" w:fill="92D050"/>
            <w:vAlign w:val="center"/>
          </w:tcPr>
          <w:p w14:paraId="03D61F5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top w:val="nil"/>
              <w:bottom w:val="single" w:sz="18" w:space="0" w:color="auto"/>
              <w:right w:val="single" w:sz="18" w:space="0" w:color="auto"/>
            </w:tcBorders>
            <w:shd w:val="clear" w:color="auto" w:fill="92D050"/>
            <w:vAlign w:val="center"/>
          </w:tcPr>
          <w:p w14:paraId="487CF73D" w14:textId="77777777" w:rsidR="00D372ED" w:rsidRDefault="00D372ED" w:rsidP="00D372ED">
            <w:pPr>
              <w:jc w:val="center"/>
              <w:rPr>
                <w:rFonts w:ascii="Arial" w:hAnsi="Arial" w:cs="Arial"/>
                <w:sz w:val="20"/>
                <w:szCs w:val="20"/>
                <w:lang w:eastAsia="zh-CN"/>
              </w:rPr>
            </w:pPr>
            <w:r w:rsidRPr="0046363A">
              <w:rPr>
                <w:rFonts w:ascii="Arial" w:hAnsi="Arial" w:cs="Arial"/>
                <w:sz w:val="20"/>
                <w:szCs w:val="20"/>
                <w:lang w:eastAsia="zh-CN"/>
              </w:rPr>
              <w:t>2-</w:t>
            </w:r>
            <w:r>
              <w:rPr>
                <w:rFonts w:ascii="Arial" w:hAnsi="Arial" w:cs="Arial"/>
                <w:sz w:val="20"/>
                <w:szCs w:val="20"/>
                <w:lang w:eastAsia="zh-CN"/>
              </w:rPr>
              <w:t>1</w:t>
            </w:r>
            <w:r w:rsidRPr="0046363A">
              <w:rPr>
                <w:rFonts w:ascii="Arial" w:hAnsi="Arial" w:cs="Arial"/>
                <w:sz w:val="20"/>
                <w:szCs w:val="20"/>
                <w:lang w:eastAsia="zh-CN"/>
              </w:rPr>
              <w:t>-</w:t>
            </w:r>
            <w:r>
              <w:rPr>
                <w:rFonts w:ascii="Arial" w:hAnsi="Arial" w:cs="Arial"/>
                <w:sz w:val="20"/>
                <w:szCs w:val="20"/>
                <w:lang w:eastAsia="zh-CN"/>
              </w:rPr>
              <w:t>5</w:t>
            </w:r>
          </w:p>
        </w:tc>
        <w:tc>
          <w:tcPr>
            <w:tcW w:w="978" w:type="dxa"/>
            <w:gridSpan w:val="2"/>
            <w:tcBorders>
              <w:left w:val="single" w:sz="18" w:space="0" w:color="auto"/>
              <w:bottom w:val="single" w:sz="18" w:space="0" w:color="auto"/>
            </w:tcBorders>
            <w:shd w:val="clear" w:color="auto" w:fill="66FFFF"/>
            <w:vAlign w:val="center"/>
          </w:tcPr>
          <w:p w14:paraId="7D25C68F"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bottom w:val="single" w:sz="18" w:space="0" w:color="auto"/>
              <w:right w:val="single" w:sz="18" w:space="0" w:color="auto"/>
            </w:tcBorders>
            <w:shd w:val="clear" w:color="auto" w:fill="66FFFF"/>
            <w:vAlign w:val="center"/>
          </w:tcPr>
          <w:p w14:paraId="2D3F4F44"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978" w:type="dxa"/>
            <w:gridSpan w:val="2"/>
            <w:tcBorders>
              <w:left w:val="single" w:sz="18" w:space="0" w:color="auto"/>
              <w:bottom w:val="single" w:sz="18" w:space="0" w:color="auto"/>
            </w:tcBorders>
            <w:shd w:val="clear" w:color="auto" w:fill="66FFFF"/>
            <w:vAlign w:val="center"/>
          </w:tcPr>
          <w:p w14:paraId="70D0AC28"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bottom w:val="single" w:sz="18" w:space="0" w:color="auto"/>
              <w:right w:val="single" w:sz="18" w:space="0" w:color="auto"/>
            </w:tcBorders>
            <w:shd w:val="clear" w:color="auto" w:fill="66FFFF"/>
            <w:vAlign w:val="center"/>
          </w:tcPr>
          <w:p w14:paraId="10696D2D"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979" w:type="dxa"/>
            <w:gridSpan w:val="2"/>
            <w:tcBorders>
              <w:left w:val="single" w:sz="18" w:space="0" w:color="auto"/>
              <w:bottom w:val="single" w:sz="18" w:space="0" w:color="auto"/>
            </w:tcBorders>
            <w:shd w:val="clear" w:color="auto" w:fill="66FFFF"/>
            <w:vAlign w:val="center"/>
          </w:tcPr>
          <w:p w14:paraId="378E078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66FFFF"/>
            <w:vAlign w:val="center"/>
          </w:tcPr>
          <w:p w14:paraId="5EC3980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1-2-4</w:t>
            </w:r>
          </w:p>
        </w:tc>
        <w:tc>
          <w:tcPr>
            <w:tcW w:w="979" w:type="dxa"/>
            <w:gridSpan w:val="2"/>
            <w:tcBorders>
              <w:left w:val="single" w:sz="18" w:space="0" w:color="auto"/>
              <w:bottom w:val="single" w:sz="18" w:space="0" w:color="auto"/>
            </w:tcBorders>
            <w:shd w:val="clear" w:color="auto" w:fill="66FFFF"/>
            <w:vAlign w:val="center"/>
          </w:tcPr>
          <w:p w14:paraId="10ABA05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66FFFF"/>
            <w:vAlign w:val="center"/>
          </w:tcPr>
          <w:p w14:paraId="233380CD"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979" w:type="dxa"/>
            <w:gridSpan w:val="2"/>
            <w:tcBorders>
              <w:left w:val="single" w:sz="18" w:space="0" w:color="auto"/>
              <w:bottom w:val="single" w:sz="18" w:space="0" w:color="auto"/>
            </w:tcBorders>
            <w:shd w:val="clear" w:color="auto" w:fill="66FFFF"/>
            <w:vAlign w:val="center"/>
          </w:tcPr>
          <w:p w14:paraId="09E105B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bottom w:val="single" w:sz="18" w:space="0" w:color="auto"/>
              <w:right w:val="single" w:sz="18" w:space="0" w:color="auto"/>
            </w:tcBorders>
            <w:shd w:val="clear" w:color="auto" w:fill="66FFFF"/>
            <w:vAlign w:val="center"/>
          </w:tcPr>
          <w:p w14:paraId="18A56E7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1-2-4</w:t>
            </w:r>
          </w:p>
        </w:tc>
      </w:tr>
      <w:tr w:rsidR="00D372ED" w:rsidRPr="0046363A" w14:paraId="711595DE" w14:textId="77777777" w:rsidTr="00D372ED">
        <w:trPr>
          <w:jc w:val="center"/>
        </w:trPr>
        <w:tc>
          <w:tcPr>
            <w:tcW w:w="1957" w:type="dxa"/>
            <w:gridSpan w:val="4"/>
            <w:tcBorders>
              <w:left w:val="single" w:sz="18" w:space="0" w:color="auto"/>
              <w:bottom w:val="single" w:sz="18" w:space="0" w:color="auto"/>
              <w:right w:val="single" w:sz="18" w:space="0" w:color="auto"/>
            </w:tcBorders>
            <w:shd w:val="clear" w:color="auto" w:fill="FF3399"/>
            <w:vAlign w:val="center"/>
          </w:tcPr>
          <w:p w14:paraId="0BBC751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Didáctica</w:t>
            </w:r>
          </w:p>
        </w:tc>
        <w:tc>
          <w:tcPr>
            <w:tcW w:w="1957" w:type="dxa"/>
            <w:gridSpan w:val="4"/>
            <w:tcBorders>
              <w:left w:val="single" w:sz="18" w:space="0" w:color="auto"/>
              <w:bottom w:val="single" w:sz="18" w:space="0" w:color="auto"/>
              <w:right w:val="single" w:sz="18" w:space="0" w:color="auto"/>
            </w:tcBorders>
            <w:shd w:val="clear" w:color="auto" w:fill="FF3399"/>
            <w:vAlign w:val="center"/>
          </w:tcPr>
          <w:p w14:paraId="57E51C05"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Planeación didáctica</w:t>
            </w:r>
          </w:p>
        </w:tc>
        <w:tc>
          <w:tcPr>
            <w:tcW w:w="1957" w:type="dxa"/>
            <w:gridSpan w:val="4"/>
            <w:tcBorders>
              <w:left w:val="single" w:sz="18" w:space="0" w:color="auto"/>
              <w:bottom w:val="single" w:sz="18" w:space="0" w:color="auto"/>
              <w:right w:val="single" w:sz="18" w:space="0" w:color="auto"/>
            </w:tcBorders>
            <w:shd w:val="clear" w:color="auto" w:fill="FF3399"/>
            <w:vAlign w:val="center"/>
          </w:tcPr>
          <w:p w14:paraId="0B70C0CA"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Evaluación de los aprendizajes</w:t>
            </w:r>
          </w:p>
        </w:tc>
        <w:tc>
          <w:tcPr>
            <w:tcW w:w="1957" w:type="dxa"/>
            <w:gridSpan w:val="4"/>
            <w:tcBorders>
              <w:left w:val="single" w:sz="18" w:space="0" w:color="auto"/>
              <w:bottom w:val="single" w:sz="18" w:space="0" w:color="auto"/>
              <w:right w:val="single" w:sz="18" w:space="0" w:color="auto"/>
            </w:tcBorders>
            <w:shd w:val="clear" w:color="auto" w:fill="FF3399"/>
            <w:vAlign w:val="center"/>
          </w:tcPr>
          <w:p w14:paraId="7FA0B81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Mediación pedagógica</w:t>
            </w:r>
          </w:p>
        </w:tc>
        <w:tc>
          <w:tcPr>
            <w:tcW w:w="1957" w:type="dxa"/>
            <w:gridSpan w:val="4"/>
            <w:tcBorders>
              <w:left w:val="single" w:sz="18" w:space="0" w:color="auto"/>
              <w:bottom w:val="single" w:sz="18" w:space="0" w:color="auto"/>
              <w:right w:val="single" w:sz="18" w:space="0" w:color="auto"/>
            </w:tcBorders>
            <w:shd w:val="clear" w:color="auto" w:fill="FF3399"/>
            <w:vAlign w:val="center"/>
          </w:tcPr>
          <w:p w14:paraId="53C3E2E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Seminario de práctica docente</w:t>
            </w:r>
          </w:p>
        </w:tc>
        <w:tc>
          <w:tcPr>
            <w:tcW w:w="1958" w:type="dxa"/>
            <w:gridSpan w:val="4"/>
            <w:tcBorders>
              <w:left w:val="single" w:sz="18" w:space="0" w:color="auto"/>
              <w:bottom w:val="single" w:sz="18" w:space="0" w:color="auto"/>
              <w:right w:val="single" w:sz="18" w:space="0" w:color="auto"/>
            </w:tcBorders>
            <w:shd w:val="clear" w:color="auto" w:fill="FF3399"/>
            <w:vAlign w:val="center"/>
          </w:tcPr>
          <w:p w14:paraId="1CE3FAB4"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Práctica docente</w:t>
            </w:r>
          </w:p>
        </w:tc>
      </w:tr>
      <w:tr w:rsidR="00D372ED" w:rsidRPr="0046363A" w14:paraId="01F9FBF7" w14:textId="77777777" w:rsidTr="00D372ED">
        <w:trPr>
          <w:jc w:val="center"/>
        </w:trPr>
        <w:tc>
          <w:tcPr>
            <w:tcW w:w="978" w:type="dxa"/>
            <w:gridSpan w:val="2"/>
            <w:tcBorders>
              <w:top w:val="nil"/>
              <w:left w:val="single" w:sz="18" w:space="0" w:color="auto"/>
              <w:bottom w:val="single" w:sz="18" w:space="0" w:color="auto"/>
            </w:tcBorders>
            <w:shd w:val="clear" w:color="auto" w:fill="FF3399"/>
            <w:vAlign w:val="center"/>
          </w:tcPr>
          <w:p w14:paraId="6423549E"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w:t>
            </w:r>
          </w:p>
        </w:tc>
        <w:tc>
          <w:tcPr>
            <w:tcW w:w="979" w:type="dxa"/>
            <w:gridSpan w:val="2"/>
            <w:tcBorders>
              <w:top w:val="nil"/>
              <w:bottom w:val="single" w:sz="18" w:space="0" w:color="auto"/>
              <w:right w:val="single" w:sz="18" w:space="0" w:color="auto"/>
            </w:tcBorders>
            <w:shd w:val="clear" w:color="auto" w:fill="FF3399"/>
            <w:vAlign w:val="center"/>
          </w:tcPr>
          <w:p w14:paraId="3A720BB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4-0-8</w:t>
            </w:r>
          </w:p>
        </w:tc>
        <w:tc>
          <w:tcPr>
            <w:tcW w:w="978" w:type="dxa"/>
            <w:gridSpan w:val="2"/>
            <w:tcBorders>
              <w:left w:val="single" w:sz="18" w:space="0" w:color="auto"/>
              <w:bottom w:val="single" w:sz="18" w:space="0" w:color="auto"/>
            </w:tcBorders>
            <w:shd w:val="clear" w:color="auto" w:fill="FF3399"/>
            <w:vAlign w:val="center"/>
          </w:tcPr>
          <w:p w14:paraId="4437340E"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bottom w:val="single" w:sz="18" w:space="0" w:color="auto"/>
              <w:right w:val="single" w:sz="18" w:space="0" w:color="auto"/>
            </w:tcBorders>
            <w:shd w:val="clear" w:color="auto" w:fill="FF3399"/>
            <w:vAlign w:val="center"/>
          </w:tcPr>
          <w:p w14:paraId="14D4E41E"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978" w:type="dxa"/>
            <w:gridSpan w:val="2"/>
            <w:tcBorders>
              <w:left w:val="single" w:sz="18" w:space="0" w:color="auto"/>
              <w:bottom w:val="single" w:sz="18" w:space="0" w:color="auto"/>
            </w:tcBorders>
            <w:shd w:val="clear" w:color="auto" w:fill="FF3399"/>
            <w:vAlign w:val="center"/>
          </w:tcPr>
          <w:p w14:paraId="463FFD02"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bottom w:val="single" w:sz="18" w:space="0" w:color="auto"/>
              <w:right w:val="single" w:sz="18" w:space="0" w:color="auto"/>
            </w:tcBorders>
            <w:shd w:val="clear" w:color="auto" w:fill="FF3399"/>
            <w:vAlign w:val="center"/>
          </w:tcPr>
          <w:p w14:paraId="1FDA12B7"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2-2-6</w:t>
            </w:r>
          </w:p>
        </w:tc>
        <w:tc>
          <w:tcPr>
            <w:tcW w:w="979" w:type="dxa"/>
            <w:gridSpan w:val="2"/>
            <w:tcBorders>
              <w:left w:val="single" w:sz="18" w:space="0" w:color="auto"/>
              <w:bottom w:val="single" w:sz="18" w:space="0" w:color="auto"/>
            </w:tcBorders>
            <w:shd w:val="clear" w:color="auto" w:fill="FF3399"/>
            <w:vAlign w:val="center"/>
          </w:tcPr>
          <w:p w14:paraId="0C0CB9E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8" w:type="dxa"/>
            <w:gridSpan w:val="2"/>
            <w:tcBorders>
              <w:bottom w:val="single" w:sz="18" w:space="0" w:color="auto"/>
              <w:right w:val="single" w:sz="18" w:space="0" w:color="auto"/>
            </w:tcBorders>
            <w:shd w:val="clear" w:color="auto" w:fill="FF3399"/>
            <w:vAlign w:val="center"/>
          </w:tcPr>
          <w:p w14:paraId="5F453221"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2-3-7</w:t>
            </w:r>
          </w:p>
        </w:tc>
        <w:tc>
          <w:tcPr>
            <w:tcW w:w="979" w:type="dxa"/>
            <w:gridSpan w:val="2"/>
            <w:tcBorders>
              <w:left w:val="single" w:sz="18" w:space="0" w:color="auto"/>
              <w:bottom w:val="single" w:sz="18" w:space="0" w:color="auto"/>
            </w:tcBorders>
            <w:shd w:val="clear" w:color="auto" w:fill="FF3399"/>
            <w:vAlign w:val="center"/>
          </w:tcPr>
          <w:p w14:paraId="7CA0F9F2"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S</w:t>
            </w:r>
          </w:p>
        </w:tc>
        <w:tc>
          <w:tcPr>
            <w:tcW w:w="978" w:type="dxa"/>
            <w:gridSpan w:val="2"/>
            <w:tcBorders>
              <w:bottom w:val="single" w:sz="18" w:space="0" w:color="auto"/>
              <w:right w:val="single" w:sz="18" w:space="0" w:color="auto"/>
            </w:tcBorders>
            <w:shd w:val="clear" w:color="auto" w:fill="FF3399"/>
            <w:vAlign w:val="center"/>
          </w:tcPr>
          <w:p w14:paraId="46A1B09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3-0-6</w:t>
            </w:r>
          </w:p>
        </w:tc>
        <w:tc>
          <w:tcPr>
            <w:tcW w:w="979" w:type="dxa"/>
            <w:gridSpan w:val="2"/>
            <w:tcBorders>
              <w:left w:val="single" w:sz="18" w:space="0" w:color="auto"/>
              <w:bottom w:val="single" w:sz="18" w:space="0" w:color="auto"/>
            </w:tcBorders>
            <w:shd w:val="clear" w:color="auto" w:fill="FF3399"/>
            <w:vAlign w:val="center"/>
          </w:tcPr>
          <w:p w14:paraId="43FFD46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PP</w:t>
            </w:r>
          </w:p>
        </w:tc>
        <w:tc>
          <w:tcPr>
            <w:tcW w:w="979" w:type="dxa"/>
            <w:gridSpan w:val="2"/>
            <w:tcBorders>
              <w:bottom w:val="single" w:sz="18" w:space="0" w:color="auto"/>
              <w:right w:val="single" w:sz="18" w:space="0" w:color="auto"/>
            </w:tcBorders>
            <w:shd w:val="clear" w:color="auto" w:fill="FF3399"/>
            <w:vAlign w:val="center"/>
          </w:tcPr>
          <w:p w14:paraId="4883C3C3"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0-5-5</w:t>
            </w:r>
          </w:p>
        </w:tc>
      </w:tr>
      <w:tr w:rsidR="00D372ED" w:rsidRPr="0046363A" w14:paraId="55630225" w14:textId="77777777" w:rsidTr="00D372ED">
        <w:trPr>
          <w:jc w:val="center"/>
        </w:trPr>
        <w:tc>
          <w:tcPr>
            <w:tcW w:w="1957" w:type="dxa"/>
            <w:gridSpan w:val="4"/>
            <w:tcBorders>
              <w:left w:val="single" w:sz="18" w:space="0" w:color="auto"/>
              <w:bottom w:val="single" w:sz="18" w:space="0" w:color="auto"/>
              <w:right w:val="single" w:sz="18" w:space="0" w:color="auto"/>
            </w:tcBorders>
            <w:shd w:val="clear" w:color="auto" w:fill="FFFFFF" w:themeFill="background1"/>
            <w:vAlign w:val="center"/>
          </w:tcPr>
          <w:p w14:paraId="6E43EA53" w14:textId="77777777" w:rsidR="00D372ED" w:rsidRDefault="00D372ED" w:rsidP="00D372ED">
            <w:pPr>
              <w:jc w:val="center"/>
              <w:rPr>
                <w:rFonts w:ascii="Arial" w:hAnsi="Arial" w:cs="Arial"/>
                <w:sz w:val="20"/>
                <w:szCs w:val="20"/>
                <w:lang w:eastAsia="zh-CN"/>
              </w:rPr>
            </w:pPr>
          </w:p>
        </w:tc>
        <w:tc>
          <w:tcPr>
            <w:tcW w:w="1957" w:type="dxa"/>
            <w:gridSpan w:val="4"/>
            <w:tcBorders>
              <w:left w:val="single" w:sz="18" w:space="0" w:color="auto"/>
              <w:bottom w:val="single" w:sz="18" w:space="0" w:color="auto"/>
              <w:right w:val="single" w:sz="18" w:space="0" w:color="auto"/>
            </w:tcBorders>
            <w:shd w:val="clear" w:color="auto" w:fill="FFFFFF" w:themeFill="background1"/>
            <w:vAlign w:val="center"/>
          </w:tcPr>
          <w:p w14:paraId="3E8169D1" w14:textId="77777777" w:rsidR="00D372ED" w:rsidRDefault="00D372ED" w:rsidP="00D372ED">
            <w:pPr>
              <w:jc w:val="center"/>
              <w:rPr>
                <w:rFonts w:ascii="Arial" w:hAnsi="Arial" w:cs="Arial"/>
                <w:sz w:val="20"/>
                <w:szCs w:val="20"/>
                <w:lang w:eastAsia="zh-CN"/>
              </w:rPr>
            </w:pPr>
          </w:p>
        </w:tc>
        <w:tc>
          <w:tcPr>
            <w:tcW w:w="1957" w:type="dxa"/>
            <w:gridSpan w:val="4"/>
            <w:tcBorders>
              <w:left w:val="single" w:sz="18" w:space="0" w:color="auto"/>
              <w:bottom w:val="single" w:sz="18" w:space="0" w:color="auto"/>
              <w:right w:val="single" w:sz="18" w:space="0" w:color="auto"/>
            </w:tcBorders>
            <w:shd w:val="clear" w:color="auto" w:fill="FF99CC"/>
            <w:vAlign w:val="center"/>
          </w:tcPr>
          <w:p w14:paraId="05C5447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Optativa</w:t>
            </w:r>
          </w:p>
        </w:tc>
        <w:tc>
          <w:tcPr>
            <w:tcW w:w="1957" w:type="dxa"/>
            <w:gridSpan w:val="4"/>
            <w:tcBorders>
              <w:left w:val="single" w:sz="18" w:space="0" w:color="auto"/>
              <w:bottom w:val="single" w:sz="18" w:space="0" w:color="auto"/>
              <w:right w:val="single" w:sz="18" w:space="0" w:color="auto"/>
            </w:tcBorders>
            <w:shd w:val="clear" w:color="auto" w:fill="C00000"/>
            <w:vAlign w:val="center"/>
          </w:tcPr>
          <w:p w14:paraId="7BE0D615" w14:textId="77777777" w:rsidR="00D372ED" w:rsidRDefault="00D372ED" w:rsidP="00D372ED">
            <w:pPr>
              <w:jc w:val="center"/>
              <w:rPr>
                <w:rFonts w:ascii="Arial" w:hAnsi="Arial" w:cs="Arial"/>
                <w:sz w:val="20"/>
                <w:szCs w:val="20"/>
                <w:lang w:eastAsia="zh-CN"/>
              </w:rPr>
            </w:pPr>
            <w:r w:rsidRPr="00CD523E">
              <w:rPr>
                <w:rFonts w:ascii="Arial" w:hAnsi="Arial" w:cs="Arial"/>
                <w:sz w:val="20"/>
                <w:szCs w:val="20"/>
                <w:lang w:eastAsia="zh-CN"/>
              </w:rPr>
              <w:t>Elección libre</w:t>
            </w:r>
          </w:p>
        </w:tc>
        <w:tc>
          <w:tcPr>
            <w:tcW w:w="1957" w:type="dxa"/>
            <w:gridSpan w:val="4"/>
            <w:tcBorders>
              <w:left w:val="single" w:sz="18" w:space="0" w:color="auto"/>
              <w:bottom w:val="single" w:sz="18" w:space="0" w:color="auto"/>
              <w:right w:val="single" w:sz="18" w:space="0" w:color="auto"/>
            </w:tcBorders>
            <w:shd w:val="clear" w:color="auto" w:fill="C00000"/>
            <w:vAlign w:val="center"/>
          </w:tcPr>
          <w:p w14:paraId="7B81D4B1" w14:textId="77777777" w:rsidR="00D372ED" w:rsidRDefault="00D372ED" w:rsidP="00D372ED">
            <w:pPr>
              <w:jc w:val="center"/>
              <w:rPr>
                <w:rFonts w:ascii="Arial" w:hAnsi="Arial" w:cs="Arial"/>
                <w:sz w:val="20"/>
                <w:szCs w:val="20"/>
                <w:lang w:eastAsia="zh-CN"/>
              </w:rPr>
            </w:pPr>
            <w:r w:rsidRPr="00CD523E">
              <w:rPr>
                <w:rFonts w:ascii="Arial" w:hAnsi="Arial" w:cs="Arial"/>
                <w:sz w:val="20"/>
                <w:szCs w:val="20"/>
                <w:lang w:eastAsia="zh-CN"/>
              </w:rPr>
              <w:t>Elección libre</w:t>
            </w:r>
          </w:p>
        </w:tc>
        <w:tc>
          <w:tcPr>
            <w:tcW w:w="1958" w:type="dxa"/>
            <w:gridSpan w:val="4"/>
            <w:tcBorders>
              <w:left w:val="single" w:sz="18" w:space="0" w:color="auto"/>
              <w:bottom w:val="single" w:sz="18" w:space="0" w:color="auto"/>
              <w:right w:val="single" w:sz="18" w:space="0" w:color="auto"/>
            </w:tcBorders>
            <w:shd w:val="clear" w:color="auto" w:fill="FFFFFF" w:themeFill="background1"/>
            <w:vAlign w:val="center"/>
          </w:tcPr>
          <w:p w14:paraId="3EC98E40" w14:textId="77777777" w:rsidR="00D372ED" w:rsidRDefault="00D372ED" w:rsidP="00D372ED">
            <w:pPr>
              <w:jc w:val="center"/>
              <w:rPr>
                <w:rFonts w:ascii="Arial" w:hAnsi="Arial" w:cs="Arial"/>
                <w:sz w:val="20"/>
                <w:szCs w:val="20"/>
                <w:lang w:eastAsia="zh-CN"/>
              </w:rPr>
            </w:pPr>
          </w:p>
        </w:tc>
      </w:tr>
      <w:tr w:rsidR="00D372ED" w:rsidRPr="0046363A" w14:paraId="6F66F579" w14:textId="77777777" w:rsidTr="00D372ED">
        <w:trPr>
          <w:jc w:val="center"/>
        </w:trPr>
        <w:tc>
          <w:tcPr>
            <w:tcW w:w="978" w:type="dxa"/>
            <w:gridSpan w:val="2"/>
            <w:tcBorders>
              <w:top w:val="nil"/>
              <w:left w:val="single" w:sz="18" w:space="0" w:color="auto"/>
              <w:bottom w:val="single" w:sz="18" w:space="0" w:color="auto"/>
            </w:tcBorders>
            <w:shd w:val="clear" w:color="auto" w:fill="FFFFFF" w:themeFill="background1"/>
            <w:vAlign w:val="center"/>
          </w:tcPr>
          <w:p w14:paraId="52561790" w14:textId="77777777" w:rsidR="00D372ED" w:rsidRDefault="00D372ED" w:rsidP="00D372ED">
            <w:pPr>
              <w:jc w:val="center"/>
              <w:rPr>
                <w:rFonts w:ascii="Arial" w:hAnsi="Arial" w:cs="Arial"/>
                <w:sz w:val="20"/>
                <w:szCs w:val="20"/>
                <w:lang w:eastAsia="zh-CN"/>
              </w:rPr>
            </w:pPr>
          </w:p>
        </w:tc>
        <w:tc>
          <w:tcPr>
            <w:tcW w:w="979" w:type="dxa"/>
            <w:gridSpan w:val="2"/>
            <w:tcBorders>
              <w:top w:val="nil"/>
              <w:bottom w:val="single" w:sz="18" w:space="0" w:color="auto"/>
              <w:right w:val="single" w:sz="18" w:space="0" w:color="auto"/>
            </w:tcBorders>
            <w:shd w:val="clear" w:color="auto" w:fill="FFFFFF" w:themeFill="background1"/>
            <w:vAlign w:val="center"/>
          </w:tcPr>
          <w:p w14:paraId="4BD2CC26" w14:textId="77777777" w:rsidR="00D372ED" w:rsidRDefault="00D372ED" w:rsidP="00D372ED">
            <w:pPr>
              <w:jc w:val="center"/>
              <w:rPr>
                <w:rFonts w:ascii="Arial" w:hAnsi="Arial" w:cs="Arial"/>
                <w:sz w:val="20"/>
                <w:szCs w:val="20"/>
                <w:lang w:eastAsia="zh-CN"/>
              </w:rPr>
            </w:pPr>
          </w:p>
        </w:tc>
        <w:tc>
          <w:tcPr>
            <w:tcW w:w="978" w:type="dxa"/>
            <w:gridSpan w:val="2"/>
            <w:tcBorders>
              <w:left w:val="single" w:sz="18" w:space="0" w:color="auto"/>
              <w:bottom w:val="single" w:sz="18" w:space="0" w:color="auto"/>
            </w:tcBorders>
            <w:shd w:val="clear" w:color="auto" w:fill="FFFFFF" w:themeFill="background1"/>
            <w:vAlign w:val="center"/>
          </w:tcPr>
          <w:p w14:paraId="70EEA9AA" w14:textId="77777777" w:rsidR="00D372ED" w:rsidRDefault="00D372ED" w:rsidP="00D372ED">
            <w:pPr>
              <w:jc w:val="center"/>
              <w:rPr>
                <w:rFonts w:ascii="Arial" w:hAnsi="Arial" w:cs="Arial"/>
                <w:sz w:val="20"/>
                <w:szCs w:val="20"/>
                <w:lang w:eastAsia="zh-CN"/>
              </w:rPr>
            </w:pPr>
          </w:p>
        </w:tc>
        <w:tc>
          <w:tcPr>
            <w:tcW w:w="979" w:type="dxa"/>
            <w:gridSpan w:val="2"/>
            <w:tcBorders>
              <w:bottom w:val="single" w:sz="18" w:space="0" w:color="auto"/>
              <w:right w:val="single" w:sz="18" w:space="0" w:color="auto"/>
            </w:tcBorders>
            <w:shd w:val="clear" w:color="auto" w:fill="FFFFFF" w:themeFill="background1"/>
            <w:vAlign w:val="center"/>
          </w:tcPr>
          <w:p w14:paraId="0EEFD320" w14:textId="77777777" w:rsidR="00D372ED" w:rsidRDefault="00D372ED" w:rsidP="00D372ED">
            <w:pPr>
              <w:jc w:val="center"/>
              <w:rPr>
                <w:rFonts w:ascii="Arial" w:hAnsi="Arial" w:cs="Arial"/>
                <w:sz w:val="20"/>
                <w:szCs w:val="20"/>
                <w:lang w:eastAsia="zh-CN"/>
              </w:rPr>
            </w:pPr>
          </w:p>
        </w:tc>
        <w:tc>
          <w:tcPr>
            <w:tcW w:w="978" w:type="dxa"/>
            <w:gridSpan w:val="2"/>
            <w:tcBorders>
              <w:left w:val="single" w:sz="18" w:space="0" w:color="auto"/>
              <w:bottom w:val="single" w:sz="18" w:space="0" w:color="auto"/>
            </w:tcBorders>
            <w:shd w:val="clear" w:color="auto" w:fill="FF99CC"/>
            <w:vAlign w:val="center"/>
          </w:tcPr>
          <w:p w14:paraId="2183298D"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CT</w:t>
            </w:r>
          </w:p>
        </w:tc>
        <w:tc>
          <w:tcPr>
            <w:tcW w:w="979" w:type="dxa"/>
            <w:gridSpan w:val="2"/>
            <w:tcBorders>
              <w:bottom w:val="single" w:sz="18" w:space="0" w:color="auto"/>
              <w:right w:val="single" w:sz="18" w:space="0" w:color="auto"/>
            </w:tcBorders>
            <w:shd w:val="clear" w:color="auto" w:fill="FF99CC"/>
            <w:vAlign w:val="center"/>
          </w:tcPr>
          <w:p w14:paraId="3FDDBF2B"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6</w:t>
            </w:r>
          </w:p>
        </w:tc>
        <w:tc>
          <w:tcPr>
            <w:tcW w:w="979" w:type="dxa"/>
            <w:gridSpan w:val="2"/>
            <w:tcBorders>
              <w:left w:val="single" w:sz="18" w:space="0" w:color="auto"/>
              <w:bottom w:val="single" w:sz="18" w:space="0" w:color="auto"/>
            </w:tcBorders>
            <w:shd w:val="clear" w:color="auto" w:fill="C00000"/>
            <w:vAlign w:val="center"/>
          </w:tcPr>
          <w:p w14:paraId="38FBB042" w14:textId="77777777" w:rsidR="00D372ED" w:rsidRDefault="00D372ED" w:rsidP="00D372ED">
            <w:pPr>
              <w:jc w:val="center"/>
              <w:rPr>
                <w:rFonts w:ascii="Arial" w:hAnsi="Arial" w:cs="Arial"/>
                <w:sz w:val="20"/>
                <w:szCs w:val="20"/>
                <w:lang w:eastAsia="zh-CN"/>
              </w:rPr>
            </w:pPr>
          </w:p>
        </w:tc>
        <w:tc>
          <w:tcPr>
            <w:tcW w:w="978" w:type="dxa"/>
            <w:gridSpan w:val="2"/>
            <w:tcBorders>
              <w:bottom w:val="single" w:sz="18" w:space="0" w:color="auto"/>
              <w:right w:val="single" w:sz="18" w:space="0" w:color="auto"/>
            </w:tcBorders>
            <w:shd w:val="clear" w:color="auto" w:fill="C00000"/>
            <w:vAlign w:val="center"/>
          </w:tcPr>
          <w:p w14:paraId="2AA5B370"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5</w:t>
            </w:r>
          </w:p>
        </w:tc>
        <w:tc>
          <w:tcPr>
            <w:tcW w:w="979" w:type="dxa"/>
            <w:gridSpan w:val="2"/>
            <w:tcBorders>
              <w:left w:val="single" w:sz="18" w:space="0" w:color="auto"/>
              <w:bottom w:val="single" w:sz="18" w:space="0" w:color="auto"/>
            </w:tcBorders>
            <w:shd w:val="clear" w:color="auto" w:fill="C00000"/>
            <w:vAlign w:val="center"/>
          </w:tcPr>
          <w:p w14:paraId="31E192E6" w14:textId="77777777" w:rsidR="00D372ED" w:rsidRDefault="00D372ED" w:rsidP="00D372ED">
            <w:pPr>
              <w:jc w:val="center"/>
              <w:rPr>
                <w:rFonts w:ascii="Arial" w:hAnsi="Arial" w:cs="Arial"/>
                <w:sz w:val="20"/>
                <w:szCs w:val="20"/>
                <w:lang w:eastAsia="zh-CN"/>
              </w:rPr>
            </w:pPr>
          </w:p>
        </w:tc>
        <w:tc>
          <w:tcPr>
            <w:tcW w:w="978" w:type="dxa"/>
            <w:gridSpan w:val="2"/>
            <w:tcBorders>
              <w:bottom w:val="single" w:sz="18" w:space="0" w:color="auto"/>
              <w:right w:val="single" w:sz="18" w:space="0" w:color="auto"/>
            </w:tcBorders>
            <w:shd w:val="clear" w:color="auto" w:fill="C00000"/>
            <w:vAlign w:val="center"/>
          </w:tcPr>
          <w:p w14:paraId="35CD58C6" w14:textId="77777777" w:rsidR="00D372ED" w:rsidRDefault="00D372ED" w:rsidP="00D372ED">
            <w:pPr>
              <w:jc w:val="center"/>
              <w:rPr>
                <w:rFonts w:ascii="Arial" w:hAnsi="Arial" w:cs="Arial"/>
                <w:sz w:val="20"/>
                <w:szCs w:val="20"/>
                <w:lang w:eastAsia="zh-CN"/>
              </w:rPr>
            </w:pPr>
            <w:r>
              <w:rPr>
                <w:rFonts w:ascii="Arial" w:hAnsi="Arial" w:cs="Arial"/>
                <w:sz w:val="20"/>
                <w:szCs w:val="20"/>
                <w:lang w:eastAsia="zh-CN"/>
              </w:rPr>
              <w:t>5</w:t>
            </w:r>
          </w:p>
        </w:tc>
        <w:tc>
          <w:tcPr>
            <w:tcW w:w="979" w:type="dxa"/>
            <w:gridSpan w:val="2"/>
            <w:tcBorders>
              <w:left w:val="single" w:sz="18" w:space="0" w:color="auto"/>
              <w:bottom w:val="single" w:sz="18" w:space="0" w:color="auto"/>
            </w:tcBorders>
            <w:shd w:val="clear" w:color="auto" w:fill="FFFFFF" w:themeFill="background1"/>
            <w:vAlign w:val="center"/>
          </w:tcPr>
          <w:p w14:paraId="21D367E4" w14:textId="77777777" w:rsidR="00D372ED" w:rsidRDefault="00D372ED" w:rsidP="00D372ED">
            <w:pPr>
              <w:jc w:val="center"/>
              <w:rPr>
                <w:rFonts w:ascii="Arial" w:hAnsi="Arial" w:cs="Arial"/>
                <w:sz w:val="20"/>
                <w:szCs w:val="20"/>
                <w:lang w:eastAsia="zh-CN"/>
              </w:rPr>
            </w:pPr>
          </w:p>
        </w:tc>
        <w:tc>
          <w:tcPr>
            <w:tcW w:w="979" w:type="dxa"/>
            <w:gridSpan w:val="2"/>
            <w:tcBorders>
              <w:bottom w:val="single" w:sz="18" w:space="0" w:color="auto"/>
              <w:right w:val="single" w:sz="18" w:space="0" w:color="auto"/>
            </w:tcBorders>
            <w:shd w:val="clear" w:color="auto" w:fill="FFFFFF" w:themeFill="background1"/>
            <w:vAlign w:val="center"/>
          </w:tcPr>
          <w:p w14:paraId="46456600" w14:textId="77777777" w:rsidR="00D372ED" w:rsidRDefault="00D372ED" w:rsidP="00D372ED">
            <w:pPr>
              <w:jc w:val="center"/>
              <w:rPr>
                <w:rFonts w:ascii="Arial" w:hAnsi="Arial" w:cs="Arial"/>
                <w:sz w:val="20"/>
                <w:szCs w:val="20"/>
                <w:lang w:eastAsia="zh-CN"/>
              </w:rPr>
            </w:pPr>
          </w:p>
        </w:tc>
      </w:tr>
      <w:tr w:rsidR="00D372ED" w:rsidRPr="0046363A" w14:paraId="64D7E4F0" w14:textId="77777777" w:rsidTr="00D372ED">
        <w:trPr>
          <w:jc w:val="center"/>
        </w:trPr>
        <w:tc>
          <w:tcPr>
            <w:tcW w:w="195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5BE41D3D" w14:textId="77777777" w:rsidR="00D372ED" w:rsidRPr="0046363A" w:rsidRDefault="00D372ED" w:rsidP="00D372ED">
            <w:pPr>
              <w:jc w:val="center"/>
              <w:rPr>
                <w:rFonts w:ascii="Arial" w:hAnsi="Arial" w:cs="Arial"/>
                <w:lang w:eastAsia="zh-CN"/>
              </w:rPr>
            </w:pPr>
            <w:r w:rsidRPr="0046363A">
              <w:rPr>
                <w:rFonts w:ascii="Arial" w:hAnsi="Arial" w:cs="Arial"/>
                <w:lang w:eastAsia="zh-CN"/>
              </w:rPr>
              <w:t>Total</w:t>
            </w:r>
          </w:p>
        </w:tc>
        <w:tc>
          <w:tcPr>
            <w:tcW w:w="195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594297C8" w14:textId="77777777" w:rsidR="00D372ED" w:rsidRPr="0046363A" w:rsidRDefault="00D372ED" w:rsidP="00D372ED">
            <w:pPr>
              <w:jc w:val="center"/>
              <w:rPr>
                <w:rFonts w:ascii="Arial" w:hAnsi="Arial" w:cs="Arial"/>
              </w:rPr>
            </w:pPr>
            <w:r w:rsidRPr="0046363A">
              <w:rPr>
                <w:rFonts w:ascii="Arial" w:hAnsi="Arial" w:cs="Arial"/>
                <w:lang w:eastAsia="zh-CN"/>
              </w:rPr>
              <w:t>Total</w:t>
            </w:r>
          </w:p>
        </w:tc>
        <w:tc>
          <w:tcPr>
            <w:tcW w:w="195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6AC5BFB3" w14:textId="77777777" w:rsidR="00D372ED" w:rsidRPr="0046363A" w:rsidRDefault="00D372ED" w:rsidP="00D372ED">
            <w:pPr>
              <w:jc w:val="center"/>
              <w:rPr>
                <w:rFonts w:ascii="Arial" w:hAnsi="Arial" w:cs="Arial"/>
              </w:rPr>
            </w:pPr>
            <w:r w:rsidRPr="0046363A">
              <w:rPr>
                <w:rFonts w:ascii="Arial" w:hAnsi="Arial" w:cs="Arial"/>
                <w:lang w:eastAsia="zh-CN"/>
              </w:rPr>
              <w:t>Total</w:t>
            </w:r>
          </w:p>
        </w:tc>
        <w:tc>
          <w:tcPr>
            <w:tcW w:w="195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3F583362" w14:textId="77777777" w:rsidR="00D372ED" w:rsidRPr="0046363A" w:rsidRDefault="00D372ED" w:rsidP="00D372ED">
            <w:pPr>
              <w:jc w:val="center"/>
              <w:rPr>
                <w:rFonts w:ascii="Arial" w:hAnsi="Arial" w:cs="Arial"/>
              </w:rPr>
            </w:pPr>
            <w:r w:rsidRPr="0046363A">
              <w:rPr>
                <w:rFonts w:ascii="Arial" w:hAnsi="Arial" w:cs="Arial"/>
                <w:lang w:eastAsia="zh-CN"/>
              </w:rPr>
              <w:t>Total</w:t>
            </w:r>
          </w:p>
        </w:tc>
        <w:tc>
          <w:tcPr>
            <w:tcW w:w="1957"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35B80C18" w14:textId="77777777" w:rsidR="00D372ED" w:rsidRPr="0046363A" w:rsidRDefault="00D372ED" w:rsidP="00D372ED">
            <w:pPr>
              <w:jc w:val="center"/>
              <w:rPr>
                <w:rFonts w:ascii="Arial" w:hAnsi="Arial" w:cs="Arial"/>
              </w:rPr>
            </w:pPr>
            <w:r w:rsidRPr="0046363A">
              <w:rPr>
                <w:rFonts w:ascii="Arial" w:hAnsi="Arial" w:cs="Arial"/>
                <w:lang w:eastAsia="zh-CN"/>
              </w:rPr>
              <w:t>Total</w:t>
            </w:r>
          </w:p>
        </w:tc>
        <w:tc>
          <w:tcPr>
            <w:tcW w:w="1958"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70B4D839" w14:textId="77777777" w:rsidR="00D372ED" w:rsidRPr="0046363A" w:rsidRDefault="00D372ED" w:rsidP="00D372ED">
            <w:pPr>
              <w:jc w:val="center"/>
              <w:rPr>
                <w:rFonts w:ascii="Arial" w:hAnsi="Arial" w:cs="Arial"/>
              </w:rPr>
            </w:pPr>
            <w:r w:rsidRPr="0046363A">
              <w:rPr>
                <w:rFonts w:ascii="Arial" w:hAnsi="Arial" w:cs="Arial"/>
                <w:lang w:eastAsia="zh-CN"/>
              </w:rPr>
              <w:t>Total</w:t>
            </w:r>
          </w:p>
        </w:tc>
      </w:tr>
      <w:tr w:rsidR="00D372ED" w:rsidRPr="0046363A" w14:paraId="227AA479" w14:textId="77777777" w:rsidTr="00D372ED">
        <w:trPr>
          <w:jc w:val="center"/>
        </w:trPr>
        <w:tc>
          <w:tcPr>
            <w:tcW w:w="652" w:type="dxa"/>
            <w:tcBorders>
              <w:top w:val="single" w:sz="18" w:space="0" w:color="auto"/>
              <w:left w:val="single" w:sz="18" w:space="0" w:color="auto"/>
              <w:bottom w:val="single" w:sz="18" w:space="0" w:color="auto"/>
              <w:right w:val="single" w:sz="2" w:space="0" w:color="auto"/>
            </w:tcBorders>
            <w:shd w:val="clear" w:color="auto" w:fill="FFFFFF" w:themeFill="background1"/>
          </w:tcPr>
          <w:p w14:paraId="4976AA1F"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6869466B"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20</w:t>
            </w:r>
          </w:p>
        </w:tc>
        <w:tc>
          <w:tcPr>
            <w:tcW w:w="652"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29BF6AF0"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Hp</w:t>
            </w:r>
          </w:p>
          <w:p w14:paraId="2F763A87"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w:t>
            </w:r>
          </w:p>
        </w:tc>
        <w:tc>
          <w:tcPr>
            <w:tcW w:w="653" w:type="dxa"/>
            <w:tcBorders>
              <w:top w:val="single" w:sz="18" w:space="0" w:color="auto"/>
              <w:left w:val="single" w:sz="2" w:space="0" w:color="auto"/>
              <w:bottom w:val="single" w:sz="18" w:space="0" w:color="auto"/>
              <w:right w:val="single" w:sz="18" w:space="0" w:color="auto"/>
            </w:tcBorders>
            <w:shd w:val="clear" w:color="auto" w:fill="FFFFFF" w:themeFill="background1"/>
          </w:tcPr>
          <w:p w14:paraId="65B00F81"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2E4FA620" w14:textId="77777777" w:rsidR="00D372ED" w:rsidRPr="001265E4" w:rsidRDefault="00D372ED" w:rsidP="00D372ED">
            <w:pPr>
              <w:ind w:left="708" w:hanging="708"/>
              <w:jc w:val="center"/>
              <w:rPr>
                <w:rFonts w:ascii="Arial" w:hAnsi="Arial" w:cs="Arial"/>
                <w:b/>
                <w:sz w:val="16"/>
                <w:szCs w:val="16"/>
                <w:lang w:eastAsia="zh-CN"/>
              </w:rPr>
            </w:pPr>
            <w:r>
              <w:rPr>
                <w:rFonts w:ascii="Arial" w:hAnsi="Arial" w:cs="Arial"/>
                <w:b/>
                <w:sz w:val="16"/>
                <w:szCs w:val="16"/>
                <w:lang w:eastAsia="zh-CN"/>
              </w:rPr>
              <w:t>57</w:t>
            </w:r>
          </w:p>
        </w:tc>
        <w:tc>
          <w:tcPr>
            <w:tcW w:w="652" w:type="dxa"/>
            <w:tcBorders>
              <w:top w:val="single" w:sz="18" w:space="0" w:color="auto"/>
              <w:left w:val="single" w:sz="18" w:space="0" w:color="auto"/>
              <w:bottom w:val="single" w:sz="18" w:space="0" w:color="auto"/>
              <w:right w:val="single" w:sz="2" w:space="0" w:color="auto"/>
            </w:tcBorders>
            <w:shd w:val="clear" w:color="auto" w:fill="FFFFFF" w:themeFill="background1"/>
          </w:tcPr>
          <w:p w14:paraId="40A4E06F"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1042CEC1"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18</w:t>
            </w:r>
          </w:p>
        </w:tc>
        <w:tc>
          <w:tcPr>
            <w:tcW w:w="652"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6E028014"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70F8616B"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12</w:t>
            </w:r>
          </w:p>
        </w:tc>
        <w:tc>
          <w:tcPr>
            <w:tcW w:w="653" w:type="dxa"/>
            <w:tcBorders>
              <w:top w:val="single" w:sz="18" w:space="0" w:color="auto"/>
              <w:left w:val="single" w:sz="2" w:space="0" w:color="auto"/>
              <w:bottom w:val="single" w:sz="18" w:space="0" w:color="auto"/>
              <w:right w:val="single" w:sz="18" w:space="0" w:color="auto"/>
            </w:tcBorders>
            <w:shd w:val="clear" w:color="auto" w:fill="FFFFFF" w:themeFill="background1"/>
          </w:tcPr>
          <w:p w14:paraId="03BE4447"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354E1BC1"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69</w:t>
            </w:r>
          </w:p>
        </w:tc>
        <w:tc>
          <w:tcPr>
            <w:tcW w:w="652" w:type="dxa"/>
            <w:tcBorders>
              <w:top w:val="single" w:sz="18" w:space="0" w:color="auto"/>
              <w:left w:val="single" w:sz="18" w:space="0" w:color="auto"/>
              <w:bottom w:val="single" w:sz="18" w:space="0" w:color="auto"/>
              <w:right w:val="single" w:sz="2" w:space="0" w:color="auto"/>
            </w:tcBorders>
            <w:shd w:val="clear" w:color="auto" w:fill="FFFFFF" w:themeFill="background1"/>
          </w:tcPr>
          <w:p w14:paraId="108B8B4A"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546B56FF"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26</w:t>
            </w:r>
          </w:p>
        </w:tc>
        <w:tc>
          <w:tcPr>
            <w:tcW w:w="653"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34F5488F"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40ED5A36"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8</w:t>
            </w:r>
          </w:p>
        </w:tc>
        <w:tc>
          <w:tcPr>
            <w:tcW w:w="652" w:type="dxa"/>
            <w:tcBorders>
              <w:top w:val="single" w:sz="18" w:space="0" w:color="auto"/>
              <w:left w:val="single" w:sz="2" w:space="0" w:color="auto"/>
              <w:bottom w:val="single" w:sz="18" w:space="0" w:color="auto"/>
              <w:right w:val="single" w:sz="18" w:space="0" w:color="auto"/>
            </w:tcBorders>
            <w:shd w:val="clear" w:color="auto" w:fill="FFFFFF" w:themeFill="background1"/>
          </w:tcPr>
          <w:p w14:paraId="6CAA8F4C"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664853F6"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71</w:t>
            </w:r>
          </w:p>
        </w:tc>
        <w:tc>
          <w:tcPr>
            <w:tcW w:w="652" w:type="dxa"/>
            <w:tcBorders>
              <w:top w:val="single" w:sz="18" w:space="0" w:color="auto"/>
              <w:left w:val="single" w:sz="18" w:space="0" w:color="auto"/>
              <w:bottom w:val="single" w:sz="18" w:space="0" w:color="auto"/>
              <w:right w:val="single" w:sz="2" w:space="0" w:color="auto"/>
            </w:tcBorders>
            <w:shd w:val="clear" w:color="auto" w:fill="FFFFFF" w:themeFill="background1"/>
          </w:tcPr>
          <w:p w14:paraId="7FCA0038"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03776E37"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8</w:t>
            </w:r>
          </w:p>
        </w:tc>
        <w:tc>
          <w:tcPr>
            <w:tcW w:w="653"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17CBEFDA"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05BD36B2"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18</w:t>
            </w:r>
          </w:p>
        </w:tc>
        <w:tc>
          <w:tcPr>
            <w:tcW w:w="652" w:type="dxa"/>
            <w:tcBorders>
              <w:top w:val="single" w:sz="18" w:space="0" w:color="auto"/>
              <w:left w:val="single" w:sz="2" w:space="0" w:color="auto"/>
              <w:bottom w:val="single" w:sz="18" w:space="0" w:color="auto"/>
              <w:right w:val="single" w:sz="18" w:space="0" w:color="auto"/>
            </w:tcBorders>
            <w:shd w:val="clear" w:color="auto" w:fill="FFFFFF" w:themeFill="background1"/>
          </w:tcPr>
          <w:p w14:paraId="46E7FC7E"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4CCE3F98"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56</w:t>
            </w:r>
          </w:p>
        </w:tc>
        <w:tc>
          <w:tcPr>
            <w:tcW w:w="653" w:type="dxa"/>
            <w:tcBorders>
              <w:top w:val="single" w:sz="18" w:space="0" w:color="auto"/>
              <w:left w:val="single" w:sz="18" w:space="0" w:color="auto"/>
              <w:bottom w:val="single" w:sz="18" w:space="0" w:color="auto"/>
              <w:right w:val="single" w:sz="2" w:space="0" w:color="auto"/>
            </w:tcBorders>
            <w:shd w:val="clear" w:color="auto" w:fill="FFFFFF" w:themeFill="background1"/>
          </w:tcPr>
          <w:p w14:paraId="1F6A918C"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565E6DD7"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12</w:t>
            </w:r>
          </w:p>
        </w:tc>
        <w:tc>
          <w:tcPr>
            <w:tcW w:w="652"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7FA8C3F8"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0872EC65"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19</w:t>
            </w:r>
          </w:p>
        </w:tc>
        <w:tc>
          <w:tcPr>
            <w:tcW w:w="652" w:type="dxa"/>
            <w:tcBorders>
              <w:top w:val="single" w:sz="18" w:space="0" w:color="auto"/>
              <w:left w:val="single" w:sz="2" w:space="0" w:color="auto"/>
              <w:bottom w:val="single" w:sz="18" w:space="0" w:color="auto"/>
              <w:right w:val="single" w:sz="18" w:space="0" w:color="auto"/>
            </w:tcBorders>
            <w:shd w:val="clear" w:color="auto" w:fill="FFFFFF" w:themeFill="background1"/>
          </w:tcPr>
          <w:p w14:paraId="3BE3965D"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250C460D"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60</w:t>
            </w:r>
          </w:p>
        </w:tc>
        <w:tc>
          <w:tcPr>
            <w:tcW w:w="653" w:type="dxa"/>
            <w:tcBorders>
              <w:top w:val="single" w:sz="18" w:space="0" w:color="auto"/>
              <w:left w:val="single" w:sz="18" w:space="0" w:color="auto"/>
              <w:bottom w:val="single" w:sz="18" w:space="0" w:color="auto"/>
              <w:right w:val="single" w:sz="2" w:space="0" w:color="auto"/>
            </w:tcBorders>
            <w:shd w:val="clear" w:color="auto" w:fill="FFFFFF" w:themeFill="background1"/>
          </w:tcPr>
          <w:p w14:paraId="62E83983"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t</w:t>
            </w:r>
          </w:p>
          <w:p w14:paraId="01F339CD"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10</w:t>
            </w:r>
          </w:p>
        </w:tc>
        <w:tc>
          <w:tcPr>
            <w:tcW w:w="652" w:type="dxa"/>
            <w:gridSpan w:val="2"/>
            <w:tcBorders>
              <w:top w:val="single" w:sz="18" w:space="0" w:color="auto"/>
              <w:left w:val="single" w:sz="2" w:space="0" w:color="auto"/>
              <w:bottom w:val="single" w:sz="18" w:space="0" w:color="auto"/>
              <w:right w:val="single" w:sz="2" w:space="0" w:color="auto"/>
            </w:tcBorders>
            <w:shd w:val="clear" w:color="auto" w:fill="FFFFFF" w:themeFill="background1"/>
          </w:tcPr>
          <w:p w14:paraId="6AFD0D77"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H</w:t>
            </w:r>
            <w:r w:rsidRPr="0046363A">
              <w:rPr>
                <w:rFonts w:ascii="Arial" w:hAnsi="Arial" w:cs="Arial"/>
                <w:sz w:val="16"/>
                <w:szCs w:val="16"/>
                <w:lang w:eastAsia="zh-CN"/>
              </w:rPr>
              <w:t>p</w:t>
            </w:r>
          </w:p>
          <w:p w14:paraId="08FA7D94"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23</w:t>
            </w:r>
          </w:p>
        </w:tc>
        <w:tc>
          <w:tcPr>
            <w:tcW w:w="653" w:type="dxa"/>
            <w:tcBorders>
              <w:top w:val="single" w:sz="18" w:space="0" w:color="auto"/>
              <w:left w:val="single" w:sz="2" w:space="0" w:color="auto"/>
              <w:bottom w:val="single" w:sz="18" w:space="0" w:color="auto"/>
              <w:right w:val="single" w:sz="18" w:space="0" w:color="auto"/>
            </w:tcBorders>
            <w:shd w:val="clear" w:color="auto" w:fill="FFFFFF" w:themeFill="background1"/>
          </w:tcPr>
          <w:p w14:paraId="0CB05E2D" w14:textId="77777777" w:rsidR="00D372ED" w:rsidRPr="0046363A" w:rsidRDefault="00D372ED" w:rsidP="00D372ED">
            <w:pPr>
              <w:jc w:val="center"/>
              <w:rPr>
                <w:rFonts w:ascii="Arial" w:hAnsi="Arial" w:cs="Arial"/>
                <w:sz w:val="16"/>
                <w:szCs w:val="16"/>
                <w:lang w:eastAsia="zh-CN"/>
              </w:rPr>
            </w:pPr>
            <w:r w:rsidRPr="0046363A">
              <w:rPr>
                <w:rFonts w:ascii="Arial" w:hAnsi="Arial" w:cs="Arial"/>
                <w:sz w:val="16"/>
                <w:szCs w:val="16"/>
                <w:lang w:eastAsia="zh-CN"/>
              </w:rPr>
              <w:t>c</w:t>
            </w:r>
          </w:p>
          <w:p w14:paraId="65199BCB" w14:textId="77777777" w:rsidR="00D372ED" w:rsidRPr="0046363A" w:rsidRDefault="00D372ED" w:rsidP="00D372ED">
            <w:pPr>
              <w:jc w:val="center"/>
              <w:rPr>
                <w:rFonts w:ascii="Arial" w:hAnsi="Arial" w:cs="Arial"/>
                <w:sz w:val="16"/>
                <w:szCs w:val="16"/>
                <w:lang w:eastAsia="zh-CN"/>
              </w:rPr>
            </w:pPr>
            <w:r>
              <w:rPr>
                <w:rFonts w:ascii="Arial" w:hAnsi="Arial" w:cs="Arial"/>
                <w:sz w:val="16"/>
                <w:szCs w:val="16"/>
                <w:lang w:eastAsia="zh-CN"/>
              </w:rPr>
              <w:t>71</w:t>
            </w:r>
          </w:p>
        </w:tc>
      </w:tr>
    </w:tbl>
    <w:p w14:paraId="67B82A3A" w14:textId="560474BF" w:rsidR="00D372ED" w:rsidRDefault="00D372ED" w:rsidP="002175B4">
      <w:pPr>
        <w:ind w:firstLine="567"/>
        <w:rPr>
          <w:rFonts w:ascii="Arial" w:hAnsi="Arial" w:cs="Arial"/>
          <w:b/>
        </w:rPr>
      </w:pPr>
      <w:r>
        <w:rPr>
          <w:rFonts w:ascii="Arial" w:hAnsi="Arial" w:cs="Arial"/>
          <w:b/>
        </w:rPr>
        <w:t xml:space="preserve"> </w:t>
      </w:r>
    </w:p>
    <w:p w14:paraId="4738B241" w14:textId="77777777" w:rsidR="00D372ED" w:rsidRDefault="00D372ED" w:rsidP="002175B4">
      <w:pPr>
        <w:ind w:firstLine="567"/>
        <w:rPr>
          <w:rFonts w:ascii="Arial" w:hAnsi="Arial" w:cs="Arial"/>
          <w:b/>
        </w:rPr>
      </w:pPr>
    </w:p>
    <w:p w14:paraId="0A1DF935" w14:textId="77777777" w:rsidR="002175B4" w:rsidRDefault="0001354F" w:rsidP="008D1610">
      <w:pPr>
        <w:keepNext/>
        <w:keepLines/>
        <w:spacing w:before="200" w:after="0"/>
        <w:outlineLvl w:val="3"/>
        <w:rPr>
          <w:rFonts w:ascii="Arial" w:eastAsiaTheme="majorEastAsia" w:hAnsi="Arial" w:cs="Arial"/>
          <w:b/>
          <w:bCs/>
          <w:iCs/>
          <w:sz w:val="24"/>
          <w:szCs w:val="24"/>
        </w:rPr>
      </w:pPr>
      <w:r>
        <w:rPr>
          <w:rFonts w:ascii="Arial" w:eastAsiaTheme="majorEastAsia" w:hAnsi="Arial" w:cs="Arial"/>
          <w:b/>
          <w:bCs/>
          <w:iCs/>
          <w:sz w:val="24"/>
          <w:szCs w:val="24"/>
        </w:rPr>
        <w:t xml:space="preserve"> </w:t>
      </w:r>
    </w:p>
    <w:p w14:paraId="7D88B3E3" w14:textId="3E12EEFC" w:rsidR="002175B4" w:rsidRDefault="002175B4" w:rsidP="00D372ED">
      <w:pPr>
        <w:rPr>
          <w:rFonts w:ascii="Arial" w:hAnsi="Arial" w:cs="Arial"/>
          <w:b/>
        </w:rPr>
      </w:pPr>
    </w:p>
    <w:p w14:paraId="541B53C4" w14:textId="48E1AAF1" w:rsidR="002175B4" w:rsidRDefault="005A3490" w:rsidP="002175B4">
      <w:pPr>
        <w:ind w:firstLine="567"/>
        <w:rPr>
          <w:rFonts w:ascii="Arial" w:hAnsi="Arial" w:cs="Arial"/>
          <w:b/>
        </w:rPr>
      </w:pPr>
      <w:r>
        <w:rPr>
          <w:rFonts w:ascii="Arial" w:hAnsi="Arial" w:cs="Arial"/>
          <w:b/>
        </w:rPr>
        <w:t>Carga Mínima (32 créditos por periodo en un tiempo de 12 periodos)</w:t>
      </w:r>
    </w:p>
    <w:tbl>
      <w:tblPr>
        <w:tblStyle w:val="Tablaconcuadrcula"/>
        <w:tblW w:w="13282" w:type="dxa"/>
        <w:tblLayout w:type="fixed"/>
        <w:tblLook w:val="04A0" w:firstRow="1" w:lastRow="0" w:firstColumn="1" w:lastColumn="0" w:noHBand="0" w:noVBand="1"/>
      </w:tblPr>
      <w:tblGrid>
        <w:gridCol w:w="421"/>
        <w:gridCol w:w="425"/>
        <w:gridCol w:w="393"/>
        <w:gridCol w:w="18"/>
        <w:gridCol w:w="397"/>
        <w:gridCol w:w="29"/>
        <w:gridCol w:w="439"/>
        <w:gridCol w:w="233"/>
        <w:gridCol w:w="33"/>
        <w:gridCol w:w="287"/>
        <w:gridCol w:w="17"/>
        <w:gridCol w:w="234"/>
        <w:gridCol w:w="125"/>
        <w:gridCol w:w="346"/>
        <w:gridCol w:w="57"/>
        <w:gridCol w:w="315"/>
        <w:gridCol w:w="133"/>
        <w:gridCol w:w="226"/>
        <w:gridCol w:w="359"/>
        <w:gridCol w:w="12"/>
        <w:gridCol w:w="347"/>
        <w:gridCol w:w="150"/>
        <w:gridCol w:w="209"/>
        <w:gridCol w:w="286"/>
        <w:gridCol w:w="316"/>
        <w:gridCol w:w="205"/>
        <w:gridCol w:w="79"/>
        <w:gridCol w:w="427"/>
        <w:gridCol w:w="38"/>
        <w:gridCol w:w="344"/>
        <w:gridCol w:w="24"/>
        <w:gridCol w:w="259"/>
        <w:gridCol w:w="375"/>
        <w:gridCol w:w="10"/>
        <w:gridCol w:w="460"/>
        <w:gridCol w:w="283"/>
        <w:gridCol w:w="287"/>
        <w:gridCol w:w="328"/>
        <w:gridCol w:w="186"/>
        <w:gridCol w:w="142"/>
        <w:gridCol w:w="444"/>
        <w:gridCol w:w="19"/>
        <w:gridCol w:w="277"/>
        <w:gridCol w:w="8"/>
        <w:gridCol w:w="140"/>
        <w:gridCol w:w="211"/>
        <w:gridCol w:w="359"/>
        <w:gridCol w:w="29"/>
        <w:gridCol w:w="330"/>
        <w:gridCol w:w="189"/>
        <w:gridCol w:w="170"/>
        <w:gridCol w:w="376"/>
        <w:gridCol w:w="414"/>
        <w:gridCol w:w="11"/>
        <w:gridCol w:w="425"/>
        <w:gridCol w:w="390"/>
        <w:gridCol w:w="29"/>
        <w:gridCol w:w="207"/>
      </w:tblGrid>
      <w:tr w:rsidR="00D372ED" w:rsidRPr="00064560" w14:paraId="6C42D4EC" w14:textId="77777777" w:rsidTr="00D372ED">
        <w:trPr>
          <w:gridAfter w:val="1"/>
          <w:wAfter w:w="207" w:type="dxa"/>
        </w:trPr>
        <w:tc>
          <w:tcPr>
            <w:tcW w:w="1239" w:type="dxa"/>
            <w:gridSpan w:val="3"/>
          </w:tcPr>
          <w:p w14:paraId="3CECD9C5" w14:textId="77777777" w:rsidR="00D372ED" w:rsidRDefault="00D372ED" w:rsidP="00D372ED">
            <w:pPr>
              <w:jc w:val="center"/>
              <w:rPr>
                <w:rFonts w:ascii="Arial" w:hAnsi="Arial" w:cs="Arial"/>
                <w:sz w:val="20"/>
                <w:szCs w:val="20"/>
              </w:rPr>
            </w:pPr>
            <w:r w:rsidRPr="00064560">
              <w:rPr>
                <w:rFonts w:ascii="Arial" w:hAnsi="Arial" w:cs="Arial"/>
                <w:sz w:val="20"/>
                <w:szCs w:val="20"/>
              </w:rPr>
              <w:t>1</w:t>
            </w:r>
          </w:p>
          <w:p w14:paraId="656B2438" w14:textId="77777777" w:rsidR="00D372ED" w:rsidRPr="00064560" w:rsidRDefault="00D372ED" w:rsidP="00D372ED">
            <w:pPr>
              <w:jc w:val="center"/>
              <w:rPr>
                <w:rFonts w:ascii="Arial" w:hAnsi="Arial" w:cs="Arial"/>
                <w:sz w:val="20"/>
                <w:szCs w:val="20"/>
              </w:rPr>
            </w:pPr>
            <w:r>
              <w:rPr>
                <w:rFonts w:ascii="Arial" w:hAnsi="Arial" w:cs="Arial"/>
                <w:sz w:val="20"/>
                <w:szCs w:val="20"/>
              </w:rPr>
              <w:t xml:space="preserve">Periodo </w:t>
            </w:r>
          </w:p>
        </w:tc>
        <w:tc>
          <w:tcPr>
            <w:tcW w:w="1116" w:type="dxa"/>
            <w:gridSpan w:val="5"/>
          </w:tcPr>
          <w:p w14:paraId="5A596763" w14:textId="77777777" w:rsidR="00D372ED" w:rsidRDefault="00D372ED" w:rsidP="00D372ED">
            <w:pPr>
              <w:jc w:val="center"/>
              <w:rPr>
                <w:rFonts w:ascii="Arial" w:hAnsi="Arial" w:cs="Arial"/>
                <w:sz w:val="20"/>
                <w:szCs w:val="20"/>
              </w:rPr>
            </w:pPr>
            <w:r w:rsidRPr="00064560">
              <w:rPr>
                <w:rFonts w:ascii="Arial" w:hAnsi="Arial" w:cs="Arial"/>
                <w:sz w:val="20"/>
                <w:szCs w:val="20"/>
              </w:rPr>
              <w:t>2</w:t>
            </w:r>
          </w:p>
          <w:p w14:paraId="32E02226" w14:textId="77777777" w:rsidR="00D372ED" w:rsidRPr="00064560" w:rsidRDefault="00D372ED" w:rsidP="00D372ED">
            <w:pPr>
              <w:jc w:val="center"/>
              <w:rPr>
                <w:rFonts w:ascii="Arial" w:hAnsi="Arial" w:cs="Arial"/>
                <w:sz w:val="20"/>
                <w:szCs w:val="20"/>
              </w:rPr>
            </w:pPr>
            <w:r>
              <w:rPr>
                <w:rFonts w:ascii="Arial" w:hAnsi="Arial" w:cs="Arial"/>
                <w:sz w:val="20"/>
                <w:szCs w:val="20"/>
              </w:rPr>
              <w:t>Periodo</w:t>
            </w:r>
          </w:p>
        </w:tc>
        <w:tc>
          <w:tcPr>
            <w:tcW w:w="1099" w:type="dxa"/>
            <w:gridSpan w:val="7"/>
          </w:tcPr>
          <w:p w14:paraId="5B8AD5D5" w14:textId="77777777" w:rsidR="00D372ED" w:rsidRDefault="00D372ED" w:rsidP="00D372ED">
            <w:pPr>
              <w:jc w:val="center"/>
              <w:rPr>
                <w:rFonts w:ascii="Arial" w:hAnsi="Arial" w:cs="Arial"/>
                <w:sz w:val="20"/>
                <w:szCs w:val="20"/>
              </w:rPr>
            </w:pPr>
            <w:r w:rsidRPr="00064560">
              <w:rPr>
                <w:rFonts w:ascii="Arial" w:hAnsi="Arial" w:cs="Arial"/>
                <w:sz w:val="20"/>
                <w:szCs w:val="20"/>
              </w:rPr>
              <w:t>3</w:t>
            </w:r>
          </w:p>
          <w:p w14:paraId="783A37E6" w14:textId="77777777" w:rsidR="00D372ED" w:rsidRPr="00064560" w:rsidRDefault="00D372ED" w:rsidP="00D372ED">
            <w:pPr>
              <w:jc w:val="center"/>
              <w:rPr>
                <w:rFonts w:ascii="Arial" w:hAnsi="Arial" w:cs="Arial"/>
                <w:sz w:val="20"/>
                <w:szCs w:val="20"/>
              </w:rPr>
            </w:pPr>
            <w:r>
              <w:rPr>
                <w:rFonts w:ascii="Arial" w:hAnsi="Arial" w:cs="Arial"/>
                <w:sz w:val="20"/>
                <w:szCs w:val="20"/>
              </w:rPr>
              <w:t>Periodo</w:t>
            </w:r>
          </w:p>
        </w:tc>
        <w:tc>
          <w:tcPr>
            <w:tcW w:w="1045" w:type="dxa"/>
            <w:gridSpan w:val="5"/>
          </w:tcPr>
          <w:p w14:paraId="6C7F657E" w14:textId="77777777" w:rsidR="00D372ED" w:rsidRDefault="00D372ED" w:rsidP="00D372ED">
            <w:pPr>
              <w:jc w:val="center"/>
              <w:rPr>
                <w:rFonts w:ascii="Arial" w:hAnsi="Arial" w:cs="Arial"/>
                <w:sz w:val="20"/>
                <w:szCs w:val="20"/>
              </w:rPr>
            </w:pPr>
            <w:r w:rsidRPr="00064560">
              <w:rPr>
                <w:rFonts w:ascii="Arial" w:hAnsi="Arial" w:cs="Arial"/>
                <w:sz w:val="20"/>
                <w:szCs w:val="20"/>
              </w:rPr>
              <w:t>4</w:t>
            </w:r>
          </w:p>
          <w:p w14:paraId="6E658530" w14:textId="77777777" w:rsidR="00D372ED" w:rsidRPr="00064560" w:rsidRDefault="00D372ED" w:rsidP="00D372ED">
            <w:pPr>
              <w:jc w:val="center"/>
              <w:rPr>
                <w:rFonts w:ascii="Arial" w:hAnsi="Arial" w:cs="Arial"/>
                <w:sz w:val="20"/>
                <w:szCs w:val="20"/>
              </w:rPr>
            </w:pPr>
            <w:r>
              <w:rPr>
                <w:rFonts w:ascii="Arial" w:hAnsi="Arial" w:cs="Arial"/>
                <w:sz w:val="20"/>
                <w:szCs w:val="20"/>
              </w:rPr>
              <w:t xml:space="preserve">Periodo </w:t>
            </w:r>
          </w:p>
        </w:tc>
        <w:tc>
          <w:tcPr>
            <w:tcW w:w="992" w:type="dxa"/>
            <w:gridSpan w:val="4"/>
          </w:tcPr>
          <w:p w14:paraId="47B36A5D" w14:textId="77777777" w:rsidR="00D372ED" w:rsidRDefault="00D372ED" w:rsidP="00D372ED">
            <w:pPr>
              <w:jc w:val="center"/>
              <w:rPr>
                <w:rFonts w:ascii="Arial" w:hAnsi="Arial" w:cs="Arial"/>
                <w:sz w:val="20"/>
                <w:szCs w:val="20"/>
              </w:rPr>
            </w:pPr>
            <w:r w:rsidRPr="00064560">
              <w:rPr>
                <w:rFonts w:ascii="Arial" w:hAnsi="Arial" w:cs="Arial"/>
                <w:sz w:val="20"/>
                <w:szCs w:val="20"/>
              </w:rPr>
              <w:t>5</w:t>
            </w:r>
          </w:p>
          <w:p w14:paraId="4904493A" w14:textId="77777777" w:rsidR="00D372ED" w:rsidRPr="00064560" w:rsidRDefault="00D372ED" w:rsidP="00D372ED">
            <w:pPr>
              <w:jc w:val="center"/>
              <w:rPr>
                <w:rFonts w:ascii="Arial" w:hAnsi="Arial" w:cs="Arial"/>
                <w:sz w:val="20"/>
                <w:szCs w:val="20"/>
              </w:rPr>
            </w:pPr>
            <w:r>
              <w:rPr>
                <w:rFonts w:ascii="Arial" w:hAnsi="Arial" w:cs="Arial"/>
                <w:sz w:val="20"/>
                <w:szCs w:val="20"/>
              </w:rPr>
              <w:t xml:space="preserve">Periodo </w:t>
            </w:r>
          </w:p>
        </w:tc>
        <w:tc>
          <w:tcPr>
            <w:tcW w:w="1065" w:type="dxa"/>
            <w:gridSpan w:val="5"/>
          </w:tcPr>
          <w:p w14:paraId="447A0EEF" w14:textId="77777777" w:rsidR="00D372ED" w:rsidRDefault="00D372ED" w:rsidP="00D372ED">
            <w:pPr>
              <w:jc w:val="center"/>
              <w:rPr>
                <w:rFonts w:ascii="Arial" w:hAnsi="Arial" w:cs="Arial"/>
                <w:sz w:val="20"/>
                <w:szCs w:val="20"/>
              </w:rPr>
            </w:pPr>
            <w:r w:rsidRPr="00064560">
              <w:rPr>
                <w:rFonts w:ascii="Arial" w:hAnsi="Arial" w:cs="Arial"/>
                <w:sz w:val="20"/>
                <w:szCs w:val="20"/>
              </w:rPr>
              <w:t>6</w:t>
            </w:r>
          </w:p>
          <w:p w14:paraId="199BD100" w14:textId="77777777" w:rsidR="00D372ED" w:rsidRPr="00064560" w:rsidRDefault="00D372ED" w:rsidP="00D372ED">
            <w:pPr>
              <w:jc w:val="center"/>
              <w:rPr>
                <w:rFonts w:ascii="Arial" w:hAnsi="Arial" w:cs="Arial"/>
                <w:sz w:val="20"/>
                <w:szCs w:val="20"/>
              </w:rPr>
            </w:pPr>
            <w:r>
              <w:rPr>
                <w:rFonts w:ascii="Arial" w:hAnsi="Arial" w:cs="Arial"/>
                <w:sz w:val="20"/>
                <w:szCs w:val="20"/>
              </w:rPr>
              <w:t xml:space="preserve">Periodo </w:t>
            </w:r>
          </w:p>
        </w:tc>
        <w:tc>
          <w:tcPr>
            <w:tcW w:w="1012" w:type="dxa"/>
            <w:gridSpan w:val="5"/>
          </w:tcPr>
          <w:p w14:paraId="09ADAF3E" w14:textId="77777777" w:rsidR="00D372ED" w:rsidRDefault="00D372ED" w:rsidP="00D372ED">
            <w:pPr>
              <w:jc w:val="center"/>
              <w:rPr>
                <w:rFonts w:ascii="Arial" w:hAnsi="Arial" w:cs="Arial"/>
                <w:sz w:val="20"/>
                <w:szCs w:val="20"/>
              </w:rPr>
            </w:pPr>
            <w:r w:rsidRPr="00064560">
              <w:rPr>
                <w:rFonts w:ascii="Arial" w:hAnsi="Arial" w:cs="Arial"/>
                <w:sz w:val="20"/>
                <w:szCs w:val="20"/>
              </w:rPr>
              <w:t>7</w:t>
            </w:r>
          </w:p>
          <w:p w14:paraId="67288083" w14:textId="77777777" w:rsidR="00D372ED" w:rsidRPr="00064560" w:rsidRDefault="00D372ED" w:rsidP="00D372ED">
            <w:pPr>
              <w:jc w:val="center"/>
              <w:rPr>
                <w:rFonts w:ascii="Arial" w:hAnsi="Arial" w:cs="Arial"/>
                <w:sz w:val="20"/>
                <w:szCs w:val="20"/>
              </w:rPr>
            </w:pPr>
            <w:r>
              <w:rPr>
                <w:rFonts w:ascii="Arial" w:hAnsi="Arial" w:cs="Arial"/>
                <w:sz w:val="20"/>
                <w:szCs w:val="20"/>
              </w:rPr>
              <w:t xml:space="preserve">Periodo </w:t>
            </w:r>
          </w:p>
        </w:tc>
        <w:tc>
          <w:tcPr>
            <w:tcW w:w="1030" w:type="dxa"/>
            <w:gridSpan w:val="3"/>
          </w:tcPr>
          <w:p w14:paraId="17D71B20" w14:textId="77777777" w:rsidR="00D372ED" w:rsidRDefault="00D372ED" w:rsidP="00D372ED">
            <w:pPr>
              <w:jc w:val="center"/>
              <w:rPr>
                <w:rFonts w:ascii="Arial" w:hAnsi="Arial" w:cs="Arial"/>
                <w:sz w:val="20"/>
                <w:szCs w:val="20"/>
              </w:rPr>
            </w:pPr>
            <w:r w:rsidRPr="00064560">
              <w:rPr>
                <w:rFonts w:ascii="Arial" w:hAnsi="Arial" w:cs="Arial"/>
                <w:sz w:val="20"/>
                <w:szCs w:val="20"/>
              </w:rPr>
              <w:t>8</w:t>
            </w:r>
          </w:p>
          <w:p w14:paraId="323865EE" w14:textId="77777777" w:rsidR="00D372ED" w:rsidRPr="00064560" w:rsidRDefault="00D372ED" w:rsidP="00D372ED">
            <w:pPr>
              <w:jc w:val="center"/>
              <w:rPr>
                <w:rFonts w:ascii="Arial" w:hAnsi="Arial" w:cs="Arial"/>
                <w:sz w:val="20"/>
                <w:szCs w:val="20"/>
              </w:rPr>
            </w:pPr>
            <w:r>
              <w:rPr>
                <w:rFonts w:ascii="Arial" w:hAnsi="Arial" w:cs="Arial"/>
                <w:sz w:val="20"/>
                <w:szCs w:val="20"/>
              </w:rPr>
              <w:t xml:space="preserve">Periodo </w:t>
            </w:r>
          </w:p>
        </w:tc>
        <w:tc>
          <w:tcPr>
            <w:tcW w:w="1119" w:type="dxa"/>
            <w:gridSpan w:val="5"/>
          </w:tcPr>
          <w:p w14:paraId="38AB23FE" w14:textId="77777777" w:rsidR="00D372ED" w:rsidRDefault="00D372ED" w:rsidP="00D372ED">
            <w:pPr>
              <w:jc w:val="center"/>
              <w:rPr>
                <w:rFonts w:ascii="Arial" w:hAnsi="Arial" w:cs="Arial"/>
                <w:sz w:val="20"/>
                <w:szCs w:val="20"/>
              </w:rPr>
            </w:pPr>
            <w:r w:rsidRPr="00064560">
              <w:rPr>
                <w:rFonts w:ascii="Arial" w:hAnsi="Arial" w:cs="Arial"/>
                <w:sz w:val="20"/>
                <w:szCs w:val="20"/>
              </w:rPr>
              <w:t>9</w:t>
            </w:r>
          </w:p>
          <w:p w14:paraId="18909A86" w14:textId="77777777" w:rsidR="00D372ED" w:rsidRPr="00064560" w:rsidRDefault="00D372ED" w:rsidP="00D372ED">
            <w:pPr>
              <w:jc w:val="center"/>
              <w:rPr>
                <w:rFonts w:ascii="Arial" w:hAnsi="Arial" w:cs="Arial"/>
                <w:sz w:val="20"/>
                <w:szCs w:val="20"/>
              </w:rPr>
            </w:pPr>
            <w:r>
              <w:rPr>
                <w:rFonts w:ascii="Arial" w:hAnsi="Arial" w:cs="Arial"/>
                <w:sz w:val="20"/>
                <w:szCs w:val="20"/>
              </w:rPr>
              <w:t xml:space="preserve">Periodo </w:t>
            </w:r>
          </w:p>
        </w:tc>
        <w:tc>
          <w:tcPr>
            <w:tcW w:w="1024" w:type="dxa"/>
            <w:gridSpan w:val="6"/>
          </w:tcPr>
          <w:p w14:paraId="7E84B296" w14:textId="77777777" w:rsidR="00D372ED" w:rsidRDefault="00D372ED" w:rsidP="00D372ED">
            <w:pPr>
              <w:jc w:val="center"/>
              <w:rPr>
                <w:rFonts w:ascii="Arial" w:hAnsi="Arial" w:cs="Arial"/>
                <w:sz w:val="20"/>
                <w:szCs w:val="20"/>
              </w:rPr>
            </w:pPr>
            <w:r w:rsidRPr="00064560">
              <w:rPr>
                <w:rFonts w:ascii="Arial" w:hAnsi="Arial" w:cs="Arial"/>
                <w:sz w:val="20"/>
                <w:szCs w:val="20"/>
              </w:rPr>
              <w:t>10</w:t>
            </w:r>
          </w:p>
          <w:p w14:paraId="43C40F44" w14:textId="77777777" w:rsidR="00D372ED" w:rsidRPr="00064560" w:rsidRDefault="00D372ED" w:rsidP="00D372ED">
            <w:pPr>
              <w:jc w:val="center"/>
              <w:rPr>
                <w:rFonts w:ascii="Arial" w:hAnsi="Arial" w:cs="Arial"/>
                <w:sz w:val="20"/>
                <w:szCs w:val="20"/>
              </w:rPr>
            </w:pPr>
            <w:r>
              <w:rPr>
                <w:rFonts w:ascii="Arial" w:hAnsi="Arial" w:cs="Arial"/>
                <w:sz w:val="20"/>
                <w:szCs w:val="20"/>
              </w:rPr>
              <w:t xml:space="preserve">Periodo </w:t>
            </w:r>
          </w:p>
        </w:tc>
        <w:tc>
          <w:tcPr>
            <w:tcW w:w="1065" w:type="dxa"/>
            <w:gridSpan w:val="4"/>
          </w:tcPr>
          <w:p w14:paraId="538A7766" w14:textId="77777777" w:rsidR="00D372ED" w:rsidRDefault="00D372ED" w:rsidP="00D372ED">
            <w:pPr>
              <w:jc w:val="center"/>
              <w:rPr>
                <w:rFonts w:ascii="Arial" w:hAnsi="Arial" w:cs="Arial"/>
                <w:sz w:val="20"/>
                <w:szCs w:val="20"/>
              </w:rPr>
            </w:pPr>
            <w:r w:rsidRPr="00064560">
              <w:rPr>
                <w:rFonts w:ascii="Arial" w:hAnsi="Arial" w:cs="Arial"/>
                <w:sz w:val="20"/>
                <w:szCs w:val="20"/>
              </w:rPr>
              <w:t>11</w:t>
            </w:r>
          </w:p>
          <w:p w14:paraId="021359C7" w14:textId="77777777" w:rsidR="00D372ED" w:rsidRPr="00064560" w:rsidRDefault="00D372ED" w:rsidP="00D372ED">
            <w:pPr>
              <w:jc w:val="center"/>
              <w:rPr>
                <w:rFonts w:ascii="Arial" w:hAnsi="Arial" w:cs="Arial"/>
                <w:sz w:val="20"/>
                <w:szCs w:val="20"/>
              </w:rPr>
            </w:pPr>
            <w:r>
              <w:rPr>
                <w:rFonts w:ascii="Arial" w:hAnsi="Arial" w:cs="Arial"/>
                <w:sz w:val="20"/>
                <w:szCs w:val="20"/>
              </w:rPr>
              <w:t xml:space="preserve">Periodo </w:t>
            </w:r>
          </w:p>
        </w:tc>
        <w:tc>
          <w:tcPr>
            <w:tcW w:w="1269" w:type="dxa"/>
            <w:gridSpan w:val="5"/>
          </w:tcPr>
          <w:p w14:paraId="3B67D2FA" w14:textId="77777777" w:rsidR="00D372ED" w:rsidRDefault="00D372ED" w:rsidP="00D372ED">
            <w:pPr>
              <w:jc w:val="center"/>
              <w:rPr>
                <w:rFonts w:ascii="Arial" w:hAnsi="Arial" w:cs="Arial"/>
                <w:sz w:val="20"/>
                <w:szCs w:val="20"/>
              </w:rPr>
            </w:pPr>
            <w:r w:rsidRPr="00064560">
              <w:rPr>
                <w:rFonts w:ascii="Arial" w:hAnsi="Arial" w:cs="Arial"/>
                <w:sz w:val="20"/>
                <w:szCs w:val="20"/>
              </w:rPr>
              <w:t>12</w:t>
            </w:r>
          </w:p>
          <w:p w14:paraId="191596B1" w14:textId="77777777" w:rsidR="00D372ED" w:rsidRPr="00064560" w:rsidRDefault="00D372ED" w:rsidP="00D372ED">
            <w:pPr>
              <w:jc w:val="center"/>
              <w:rPr>
                <w:rFonts w:ascii="Arial" w:hAnsi="Arial" w:cs="Arial"/>
                <w:sz w:val="20"/>
                <w:szCs w:val="20"/>
              </w:rPr>
            </w:pPr>
            <w:r>
              <w:rPr>
                <w:rFonts w:ascii="Arial" w:hAnsi="Arial" w:cs="Arial"/>
                <w:sz w:val="20"/>
                <w:szCs w:val="20"/>
              </w:rPr>
              <w:t xml:space="preserve">Periodo </w:t>
            </w:r>
          </w:p>
        </w:tc>
      </w:tr>
      <w:tr w:rsidR="00D372ED" w:rsidRPr="00B4340A" w14:paraId="6978DAF2" w14:textId="77777777" w:rsidTr="00D372ED">
        <w:trPr>
          <w:gridAfter w:val="1"/>
          <w:wAfter w:w="207" w:type="dxa"/>
        </w:trPr>
        <w:tc>
          <w:tcPr>
            <w:tcW w:w="1239" w:type="dxa"/>
            <w:gridSpan w:val="3"/>
            <w:shd w:val="clear" w:color="auto" w:fill="FFFF00"/>
            <w:vAlign w:val="center"/>
          </w:tcPr>
          <w:p w14:paraId="5AEF4CA8" w14:textId="77777777" w:rsidR="00D372ED" w:rsidRPr="00B4340A" w:rsidRDefault="00D372ED" w:rsidP="00D372ED">
            <w:pPr>
              <w:jc w:val="center"/>
              <w:rPr>
                <w:sz w:val="14"/>
                <w:szCs w:val="14"/>
              </w:rPr>
            </w:pPr>
            <w:r w:rsidRPr="00B4340A">
              <w:rPr>
                <w:rFonts w:ascii="Arial" w:hAnsi="Arial" w:cs="Arial"/>
                <w:sz w:val="14"/>
                <w:szCs w:val="14"/>
                <w:lang w:eastAsia="zh-CN"/>
              </w:rPr>
              <w:t>Lectura y redacción a través del mundo contemporáneo</w:t>
            </w:r>
          </w:p>
        </w:tc>
        <w:tc>
          <w:tcPr>
            <w:tcW w:w="1116" w:type="dxa"/>
            <w:gridSpan w:val="5"/>
            <w:shd w:val="clear" w:color="auto" w:fill="FFFF00"/>
            <w:vAlign w:val="center"/>
          </w:tcPr>
          <w:p w14:paraId="295CAAAA" w14:textId="77777777" w:rsidR="00D372ED" w:rsidRPr="00B4340A" w:rsidRDefault="00D372ED" w:rsidP="00D372ED">
            <w:pPr>
              <w:jc w:val="center"/>
              <w:rPr>
                <w:sz w:val="14"/>
                <w:szCs w:val="14"/>
              </w:rPr>
            </w:pPr>
            <w:r w:rsidRPr="00B4340A">
              <w:rPr>
                <w:rFonts w:ascii="Arial" w:hAnsi="Arial" w:cs="Arial"/>
                <w:sz w:val="14"/>
                <w:szCs w:val="14"/>
              </w:rPr>
              <w:t>Computación básica</w:t>
            </w:r>
          </w:p>
        </w:tc>
        <w:tc>
          <w:tcPr>
            <w:tcW w:w="1099" w:type="dxa"/>
            <w:gridSpan w:val="7"/>
            <w:shd w:val="clear" w:color="auto" w:fill="00B0F0"/>
            <w:vAlign w:val="center"/>
          </w:tcPr>
          <w:p w14:paraId="630C093B" w14:textId="77777777" w:rsidR="00D372ED" w:rsidRPr="00B4340A" w:rsidRDefault="00D372ED" w:rsidP="00D372ED">
            <w:pPr>
              <w:jc w:val="center"/>
              <w:rPr>
                <w:sz w:val="14"/>
                <w:szCs w:val="14"/>
              </w:rPr>
            </w:pPr>
            <w:r w:rsidRPr="00B4340A">
              <w:rPr>
                <w:rFonts w:ascii="Arial" w:hAnsi="Arial" w:cs="Arial"/>
                <w:sz w:val="14"/>
                <w:szCs w:val="14"/>
                <w:lang w:eastAsia="zh-CN"/>
              </w:rPr>
              <w:t>Pensamiento pedagógico</w:t>
            </w:r>
          </w:p>
        </w:tc>
        <w:tc>
          <w:tcPr>
            <w:tcW w:w="1045" w:type="dxa"/>
            <w:gridSpan w:val="5"/>
            <w:shd w:val="clear" w:color="auto" w:fill="00B0F0"/>
            <w:vAlign w:val="center"/>
          </w:tcPr>
          <w:p w14:paraId="5FCB1597" w14:textId="77777777" w:rsidR="00D372ED" w:rsidRPr="00B4340A" w:rsidRDefault="00D372ED" w:rsidP="00D372ED">
            <w:pPr>
              <w:jc w:val="center"/>
              <w:rPr>
                <w:sz w:val="14"/>
                <w:szCs w:val="14"/>
              </w:rPr>
            </w:pPr>
            <w:r w:rsidRPr="00B4340A">
              <w:rPr>
                <w:rFonts w:ascii="Arial" w:hAnsi="Arial" w:cs="Arial"/>
                <w:sz w:val="14"/>
                <w:szCs w:val="14"/>
                <w:lang w:eastAsia="zh-CN"/>
              </w:rPr>
              <w:t>Filosofía de la educación</w:t>
            </w:r>
          </w:p>
        </w:tc>
        <w:tc>
          <w:tcPr>
            <w:tcW w:w="992" w:type="dxa"/>
            <w:gridSpan w:val="4"/>
            <w:shd w:val="clear" w:color="auto" w:fill="C00000"/>
            <w:vAlign w:val="center"/>
          </w:tcPr>
          <w:p w14:paraId="0D08370C" w14:textId="77777777" w:rsidR="00D372ED" w:rsidRPr="00B4340A" w:rsidRDefault="00D372ED" w:rsidP="00D372ED">
            <w:pPr>
              <w:jc w:val="center"/>
              <w:rPr>
                <w:sz w:val="14"/>
                <w:szCs w:val="14"/>
              </w:rPr>
            </w:pPr>
            <w:r w:rsidRPr="00B4340A">
              <w:rPr>
                <w:rFonts w:ascii="Arial" w:hAnsi="Arial" w:cs="Arial"/>
                <w:sz w:val="14"/>
                <w:szCs w:val="14"/>
                <w:lang w:eastAsia="zh-CN"/>
              </w:rPr>
              <w:t>Elección libre</w:t>
            </w:r>
          </w:p>
        </w:tc>
        <w:tc>
          <w:tcPr>
            <w:tcW w:w="1065" w:type="dxa"/>
            <w:gridSpan w:val="5"/>
            <w:shd w:val="clear" w:color="auto" w:fill="FF66FF"/>
            <w:vAlign w:val="center"/>
          </w:tcPr>
          <w:p w14:paraId="0F347E23" w14:textId="77777777" w:rsidR="00D372ED" w:rsidRPr="00B4340A" w:rsidRDefault="00D372ED" w:rsidP="00D372ED">
            <w:pPr>
              <w:jc w:val="center"/>
              <w:rPr>
                <w:sz w:val="14"/>
                <w:szCs w:val="14"/>
              </w:rPr>
            </w:pPr>
            <w:r w:rsidRPr="00B4340A">
              <w:rPr>
                <w:rFonts w:ascii="Arial" w:hAnsi="Arial" w:cs="Arial"/>
                <w:sz w:val="14"/>
                <w:szCs w:val="14"/>
                <w:lang w:eastAsia="zh-CN"/>
              </w:rPr>
              <w:t>Didáctica</w:t>
            </w:r>
          </w:p>
        </w:tc>
        <w:tc>
          <w:tcPr>
            <w:tcW w:w="1012" w:type="dxa"/>
            <w:gridSpan w:val="5"/>
            <w:shd w:val="clear" w:color="auto" w:fill="FF66FF"/>
            <w:vAlign w:val="center"/>
          </w:tcPr>
          <w:p w14:paraId="6BD7AFB9" w14:textId="77777777" w:rsidR="00D372ED" w:rsidRPr="00B4340A" w:rsidRDefault="00D372ED" w:rsidP="00D372ED">
            <w:pPr>
              <w:jc w:val="center"/>
              <w:rPr>
                <w:sz w:val="14"/>
                <w:szCs w:val="14"/>
              </w:rPr>
            </w:pPr>
            <w:r w:rsidRPr="00B4340A">
              <w:rPr>
                <w:rFonts w:ascii="Arial" w:hAnsi="Arial" w:cs="Arial"/>
                <w:sz w:val="14"/>
                <w:szCs w:val="14"/>
                <w:lang w:eastAsia="zh-CN"/>
              </w:rPr>
              <w:t>Planeación didáctica</w:t>
            </w:r>
          </w:p>
        </w:tc>
        <w:tc>
          <w:tcPr>
            <w:tcW w:w="1030" w:type="dxa"/>
            <w:gridSpan w:val="3"/>
            <w:shd w:val="clear" w:color="auto" w:fill="FF66FF"/>
            <w:vAlign w:val="center"/>
          </w:tcPr>
          <w:p w14:paraId="4C7D3016" w14:textId="77777777" w:rsidR="00D372ED" w:rsidRPr="00B4340A" w:rsidRDefault="00D372ED" w:rsidP="00D372ED">
            <w:pPr>
              <w:jc w:val="center"/>
              <w:rPr>
                <w:sz w:val="14"/>
                <w:szCs w:val="14"/>
              </w:rPr>
            </w:pPr>
            <w:r w:rsidRPr="00B4340A">
              <w:rPr>
                <w:rFonts w:ascii="Arial" w:hAnsi="Arial" w:cs="Arial"/>
                <w:sz w:val="14"/>
                <w:szCs w:val="14"/>
                <w:lang w:eastAsia="zh-CN"/>
              </w:rPr>
              <w:t>Evaluación de los aprendizajes</w:t>
            </w:r>
          </w:p>
        </w:tc>
        <w:tc>
          <w:tcPr>
            <w:tcW w:w="1119" w:type="dxa"/>
            <w:gridSpan w:val="5"/>
            <w:shd w:val="clear" w:color="auto" w:fill="FF66FF"/>
            <w:vAlign w:val="center"/>
          </w:tcPr>
          <w:p w14:paraId="79AA9AC6" w14:textId="77777777" w:rsidR="00D372ED" w:rsidRPr="00B4340A" w:rsidRDefault="00D372ED" w:rsidP="00D372ED">
            <w:pPr>
              <w:jc w:val="center"/>
              <w:rPr>
                <w:sz w:val="14"/>
                <w:szCs w:val="14"/>
              </w:rPr>
            </w:pPr>
            <w:r w:rsidRPr="00B4340A">
              <w:rPr>
                <w:rFonts w:ascii="Arial" w:hAnsi="Arial" w:cs="Arial"/>
                <w:sz w:val="14"/>
                <w:szCs w:val="14"/>
                <w:lang w:eastAsia="zh-CN"/>
              </w:rPr>
              <w:t>Mediación pedagógica</w:t>
            </w:r>
          </w:p>
        </w:tc>
        <w:tc>
          <w:tcPr>
            <w:tcW w:w="1024" w:type="dxa"/>
            <w:gridSpan w:val="6"/>
            <w:shd w:val="clear" w:color="auto" w:fill="FF66FF"/>
            <w:vAlign w:val="center"/>
          </w:tcPr>
          <w:p w14:paraId="21009584" w14:textId="77777777" w:rsidR="00D372ED" w:rsidRPr="00B4340A" w:rsidRDefault="00D372ED" w:rsidP="00D372ED">
            <w:pPr>
              <w:jc w:val="center"/>
              <w:rPr>
                <w:sz w:val="14"/>
                <w:szCs w:val="14"/>
              </w:rPr>
            </w:pPr>
            <w:r w:rsidRPr="00B4340A">
              <w:rPr>
                <w:rFonts w:ascii="Arial" w:hAnsi="Arial" w:cs="Arial"/>
                <w:sz w:val="14"/>
                <w:szCs w:val="14"/>
                <w:lang w:eastAsia="zh-CN"/>
              </w:rPr>
              <w:t>Seminario de práctica docente</w:t>
            </w:r>
          </w:p>
        </w:tc>
        <w:tc>
          <w:tcPr>
            <w:tcW w:w="1065" w:type="dxa"/>
            <w:gridSpan w:val="4"/>
            <w:shd w:val="clear" w:color="auto" w:fill="FF66FF"/>
            <w:vAlign w:val="center"/>
          </w:tcPr>
          <w:p w14:paraId="2E74BEE6" w14:textId="77777777" w:rsidR="00D372ED" w:rsidRPr="00B4340A" w:rsidRDefault="00D372ED" w:rsidP="00D372ED">
            <w:pPr>
              <w:jc w:val="center"/>
              <w:rPr>
                <w:sz w:val="14"/>
                <w:szCs w:val="14"/>
              </w:rPr>
            </w:pPr>
            <w:r w:rsidRPr="00B4340A">
              <w:rPr>
                <w:rFonts w:ascii="Arial" w:hAnsi="Arial" w:cs="Arial"/>
                <w:sz w:val="14"/>
                <w:szCs w:val="14"/>
                <w:lang w:eastAsia="zh-CN"/>
              </w:rPr>
              <w:t>Práctica docente</w:t>
            </w:r>
          </w:p>
        </w:tc>
        <w:tc>
          <w:tcPr>
            <w:tcW w:w="1269" w:type="dxa"/>
            <w:gridSpan w:val="5"/>
            <w:shd w:val="clear" w:color="auto" w:fill="008A3E"/>
            <w:vAlign w:val="center"/>
          </w:tcPr>
          <w:p w14:paraId="4FCC3E24" w14:textId="77777777" w:rsidR="00D372ED" w:rsidRPr="00B4340A" w:rsidRDefault="00D372ED" w:rsidP="00D372ED">
            <w:pPr>
              <w:jc w:val="center"/>
              <w:rPr>
                <w:sz w:val="14"/>
                <w:szCs w:val="14"/>
              </w:rPr>
            </w:pPr>
            <w:r w:rsidRPr="00B4340A">
              <w:rPr>
                <w:rFonts w:ascii="Arial" w:hAnsi="Arial" w:cs="Arial"/>
                <w:sz w:val="14"/>
                <w:szCs w:val="14"/>
                <w:lang w:eastAsia="zh-CN"/>
              </w:rPr>
              <w:t>Servicio social</w:t>
            </w:r>
          </w:p>
        </w:tc>
      </w:tr>
      <w:tr w:rsidR="00D372ED" w:rsidRPr="00B4340A" w14:paraId="6119FE02" w14:textId="77777777" w:rsidTr="00D372ED">
        <w:trPr>
          <w:gridAfter w:val="1"/>
          <w:wAfter w:w="207" w:type="dxa"/>
        </w:trPr>
        <w:tc>
          <w:tcPr>
            <w:tcW w:w="421" w:type="dxa"/>
            <w:shd w:val="clear" w:color="auto" w:fill="FFFF00"/>
          </w:tcPr>
          <w:p w14:paraId="5C745705" w14:textId="77777777" w:rsidR="00D372ED" w:rsidRPr="00B4340A" w:rsidRDefault="00D372ED" w:rsidP="00D372ED">
            <w:pPr>
              <w:jc w:val="center"/>
              <w:rPr>
                <w:sz w:val="14"/>
                <w:szCs w:val="14"/>
              </w:rPr>
            </w:pPr>
            <w:r w:rsidRPr="00B4340A">
              <w:rPr>
                <w:sz w:val="14"/>
                <w:szCs w:val="14"/>
              </w:rPr>
              <w:t>CT</w:t>
            </w:r>
          </w:p>
        </w:tc>
        <w:tc>
          <w:tcPr>
            <w:tcW w:w="818" w:type="dxa"/>
            <w:gridSpan w:val="2"/>
            <w:shd w:val="clear" w:color="auto" w:fill="FFFF00"/>
          </w:tcPr>
          <w:p w14:paraId="763B443D" w14:textId="77777777" w:rsidR="00D372ED" w:rsidRPr="00B4340A" w:rsidRDefault="00D372ED" w:rsidP="00D372ED">
            <w:pPr>
              <w:jc w:val="center"/>
              <w:rPr>
                <w:sz w:val="14"/>
                <w:szCs w:val="14"/>
              </w:rPr>
            </w:pPr>
            <w:r>
              <w:rPr>
                <w:rFonts w:ascii="Arial" w:hAnsi="Arial" w:cs="Arial"/>
                <w:sz w:val="14"/>
                <w:szCs w:val="14"/>
                <w:lang w:eastAsia="zh-CN"/>
              </w:rPr>
              <w:t>4</w:t>
            </w:r>
          </w:p>
        </w:tc>
        <w:tc>
          <w:tcPr>
            <w:tcW w:w="415" w:type="dxa"/>
            <w:gridSpan w:val="2"/>
            <w:shd w:val="clear" w:color="auto" w:fill="FFFF00"/>
          </w:tcPr>
          <w:p w14:paraId="5AB5C7CD" w14:textId="77777777" w:rsidR="00D372ED" w:rsidRPr="00B4340A" w:rsidRDefault="00D372ED" w:rsidP="00D372ED">
            <w:pPr>
              <w:jc w:val="center"/>
              <w:rPr>
                <w:sz w:val="14"/>
                <w:szCs w:val="14"/>
              </w:rPr>
            </w:pPr>
            <w:r w:rsidRPr="00B4340A">
              <w:rPr>
                <w:sz w:val="14"/>
                <w:szCs w:val="14"/>
              </w:rPr>
              <w:t>T</w:t>
            </w:r>
          </w:p>
        </w:tc>
        <w:tc>
          <w:tcPr>
            <w:tcW w:w="701" w:type="dxa"/>
            <w:gridSpan w:val="3"/>
            <w:shd w:val="clear" w:color="auto" w:fill="FFFF00"/>
          </w:tcPr>
          <w:p w14:paraId="0ABEF631" w14:textId="77777777" w:rsidR="00D372ED" w:rsidRPr="00B4340A" w:rsidRDefault="00D372ED" w:rsidP="00D372ED">
            <w:pPr>
              <w:jc w:val="center"/>
              <w:rPr>
                <w:sz w:val="14"/>
                <w:szCs w:val="14"/>
              </w:rPr>
            </w:pPr>
            <w:r>
              <w:rPr>
                <w:rFonts w:ascii="Arial" w:hAnsi="Arial" w:cs="Arial"/>
                <w:sz w:val="14"/>
                <w:szCs w:val="14"/>
                <w:lang w:eastAsia="zh-CN"/>
              </w:rPr>
              <w:t>4</w:t>
            </w:r>
          </w:p>
        </w:tc>
        <w:tc>
          <w:tcPr>
            <w:tcW w:w="320" w:type="dxa"/>
            <w:gridSpan w:val="2"/>
            <w:shd w:val="clear" w:color="auto" w:fill="00B0F0"/>
          </w:tcPr>
          <w:p w14:paraId="5AF76CCC" w14:textId="77777777" w:rsidR="00D372ED" w:rsidRPr="00B4340A" w:rsidRDefault="00D372ED" w:rsidP="00D372ED">
            <w:pPr>
              <w:jc w:val="center"/>
              <w:rPr>
                <w:sz w:val="14"/>
                <w:szCs w:val="14"/>
              </w:rPr>
            </w:pPr>
            <w:r w:rsidRPr="00B4340A">
              <w:rPr>
                <w:sz w:val="14"/>
                <w:szCs w:val="14"/>
              </w:rPr>
              <w:t>C</w:t>
            </w:r>
          </w:p>
        </w:tc>
        <w:tc>
          <w:tcPr>
            <w:tcW w:w="779" w:type="dxa"/>
            <w:gridSpan w:val="5"/>
            <w:shd w:val="clear" w:color="auto" w:fill="00B0F0"/>
          </w:tcPr>
          <w:p w14:paraId="6115B463" w14:textId="77777777" w:rsidR="00D372ED" w:rsidRPr="00B4340A" w:rsidRDefault="00D372ED" w:rsidP="00D372ED">
            <w:pPr>
              <w:jc w:val="center"/>
              <w:rPr>
                <w:sz w:val="14"/>
                <w:szCs w:val="14"/>
              </w:rPr>
            </w:pPr>
            <w:r w:rsidRPr="00B4340A">
              <w:rPr>
                <w:rFonts w:ascii="Arial" w:hAnsi="Arial" w:cs="Arial"/>
                <w:sz w:val="14"/>
                <w:szCs w:val="14"/>
                <w:lang w:eastAsia="zh-CN"/>
              </w:rPr>
              <w:t>6-0-12</w:t>
            </w:r>
          </w:p>
        </w:tc>
        <w:tc>
          <w:tcPr>
            <w:tcW w:w="448" w:type="dxa"/>
            <w:gridSpan w:val="2"/>
            <w:shd w:val="clear" w:color="auto" w:fill="00B0F0"/>
          </w:tcPr>
          <w:p w14:paraId="18B6117C" w14:textId="77777777" w:rsidR="00D372ED" w:rsidRPr="00B4340A" w:rsidRDefault="00D372ED" w:rsidP="00D372ED">
            <w:pPr>
              <w:jc w:val="center"/>
              <w:rPr>
                <w:sz w:val="14"/>
                <w:szCs w:val="14"/>
              </w:rPr>
            </w:pPr>
            <w:r w:rsidRPr="00B4340A">
              <w:rPr>
                <w:sz w:val="14"/>
                <w:szCs w:val="14"/>
              </w:rPr>
              <w:t>C</w:t>
            </w:r>
          </w:p>
        </w:tc>
        <w:tc>
          <w:tcPr>
            <w:tcW w:w="597" w:type="dxa"/>
            <w:gridSpan w:val="3"/>
            <w:shd w:val="clear" w:color="auto" w:fill="00B0F0"/>
          </w:tcPr>
          <w:p w14:paraId="1BC97B85" w14:textId="77777777" w:rsidR="00D372ED" w:rsidRPr="00B4340A" w:rsidRDefault="00D372ED" w:rsidP="00D372ED">
            <w:pPr>
              <w:jc w:val="center"/>
              <w:rPr>
                <w:sz w:val="14"/>
                <w:szCs w:val="14"/>
              </w:rPr>
            </w:pPr>
            <w:r w:rsidRPr="00B4340A">
              <w:rPr>
                <w:rFonts w:ascii="Arial" w:hAnsi="Arial" w:cs="Arial"/>
                <w:sz w:val="14"/>
                <w:szCs w:val="14"/>
                <w:lang w:eastAsia="zh-CN"/>
              </w:rPr>
              <w:t>4-0-8</w:t>
            </w:r>
          </w:p>
        </w:tc>
        <w:tc>
          <w:tcPr>
            <w:tcW w:w="497" w:type="dxa"/>
            <w:gridSpan w:val="2"/>
            <w:shd w:val="clear" w:color="auto" w:fill="C00000"/>
          </w:tcPr>
          <w:p w14:paraId="1B945D02" w14:textId="77777777" w:rsidR="00D372ED" w:rsidRPr="00B4340A" w:rsidRDefault="00D372ED" w:rsidP="00D372ED">
            <w:pPr>
              <w:jc w:val="center"/>
              <w:rPr>
                <w:sz w:val="14"/>
                <w:szCs w:val="14"/>
              </w:rPr>
            </w:pPr>
          </w:p>
        </w:tc>
        <w:tc>
          <w:tcPr>
            <w:tcW w:w="495" w:type="dxa"/>
            <w:gridSpan w:val="2"/>
            <w:shd w:val="clear" w:color="auto" w:fill="C00000"/>
          </w:tcPr>
          <w:p w14:paraId="25C0D857" w14:textId="77777777" w:rsidR="00D372ED" w:rsidRPr="00B4340A" w:rsidRDefault="00D372ED" w:rsidP="00D372ED">
            <w:pPr>
              <w:jc w:val="center"/>
              <w:rPr>
                <w:sz w:val="14"/>
                <w:szCs w:val="14"/>
              </w:rPr>
            </w:pPr>
            <w:r w:rsidRPr="00B4340A">
              <w:rPr>
                <w:sz w:val="14"/>
                <w:szCs w:val="14"/>
              </w:rPr>
              <w:t>5</w:t>
            </w:r>
          </w:p>
        </w:tc>
        <w:tc>
          <w:tcPr>
            <w:tcW w:w="521" w:type="dxa"/>
            <w:gridSpan w:val="2"/>
            <w:shd w:val="clear" w:color="auto" w:fill="FF66FF"/>
          </w:tcPr>
          <w:p w14:paraId="72384770" w14:textId="77777777" w:rsidR="00D372ED" w:rsidRPr="00B4340A" w:rsidRDefault="00D372ED" w:rsidP="00D372ED">
            <w:pPr>
              <w:jc w:val="center"/>
              <w:rPr>
                <w:sz w:val="14"/>
                <w:szCs w:val="14"/>
              </w:rPr>
            </w:pPr>
            <w:r w:rsidRPr="00B4340A">
              <w:rPr>
                <w:sz w:val="14"/>
                <w:szCs w:val="14"/>
              </w:rPr>
              <w:t>C</w:t>
            </w:r>
          </w:p>
        </w:tc>
        <w:tc>
          <w:tcPr>
            <w:tcW w:w="544" w:type="dxa"/>
            <w:gridSpan w:val="3"/>
            <w:shd w:val="clear" w:color="auto" w:fill="FF66FF"/>
          </w:tcPr>
          <w:p w14:paraId="7419789D" w14:textId="77777777" w:rsidR="00D372ED" w:rsidRPr="00B4340A" w:rsidRDefault="00D372ED" w:rsidP="00D372ED">
            <w:pPr>
              <w:jc w:val="center"/>
              <w:rPr>
                <w:sz w:val="14"/>
                <w:szCs w:val="14"/>
              </w:rPr>
            </w:pPr>
            <w:r w:rsidRPr="00B4340A">
              <w:rPr>
                <w:rFonts w:ascii="Arial" w:hAnsi="Arial" w:cs="Arial"/>
                <w:sz w:val="14"/>
                <w:szCs w:val="14"/>
                <w:lang w:eastAsia="zh-CN"/>
              </w:rPr>
              <w:t>4-0-8</w:t>
            </w:r>
          </w:p>
        </w:tc>
        <w:tc>
          <w:tcPr>
            <w:tcW w:w="368" w:type="dxa"/>
            <w:gridSpan w:val="2"/>
            <w:shd w:val="clear" w:color="auto" w:fill="FF66FF"/>
          </w:tcPr>
          <w:p w14:paraId="103512A7" w14:textId="77777777" w:rsidR="00D372ED" w:rsidRPr="00B4340A" w:rsidRDefault="00D372ED" w:rsidP="00D372ED">
            <w:pPr>
              <w:jc w:val="center"/>
              <w:rPr>
                <w:sz w:val="14"/>
                <w:szCs w:val="14"/>
              </w:rPr>
            </w:pPr>
            <w:r w:rsidRPr="00B4340A">
              <w:rPr>
                <w:sz w:val="14"/>
                <w:szCs w:val="14"/>
              </w:rPr>
              <w:t>CT</w:t>
            </w:r>
          </w:p>
        </w:tc>
        <w:tc>
          <w:tcPr>
            <w:tcW w:w="644" w:type="dxa"/>
            <w:gridSpan w:val="3"/>
            <w:shd w:val="clear" w:color="auto" w:fill="FF66FF"/>
          </w:tcPr>
          <w:p w14:paraId="5F194EA2" w14:textId="77777777" w:rsidR="00D372ED" w:rsidRPr="00B4340A" w:rsidRDefault="00D372ED" w:rsidP="00D372ED">
            <w:pPr>
              <w:jc w:val="center"/>
              <w:rPr>
                <w:sz w:val="14"/>
                <w:szCs w:val="14"/>
              </w:rPr>
            </w:pPr>
            <w:r w:rsidRPr="00B4340A">
              <w:rPr>
                <w:rFonts w:ascii="Arial" w:hAnsi="Arial" w:cs="Arial"/>
                <w:sz w:val="14"/>
                <w:szCs w:val="14"/>
                <w:lang w:eastAsia="zh-CN"/>
              </w:rPr>
              <w:t>2-2-6</w:t>
            </w:r>
          </w:p>
        </w:tc>
        <w:tc>
          <w:tcPr>
            <w:tcW w:w="460" w:type="dxa"/>
            <w:shd w:val="clear" w:color="auto" w:fill="FF66FF"/>
          </w:tcPr>
          <w:p w14:paraId="68EA7F01" w14:textId="77777777" w:rsidR="00D372ED" w:rsidRPr="00B4340A" w:rsidRDefault="00D372ED" w:rsidP="00D372ED">
            <w:pPr>
              <w:jc w:val="center"/>
              <w:rPr>
                <w:sz w:val="14"/>
                <w:szCs w:val="14"/>
              </w:rPr>
            </w:pPr>
            <w:r w:rsidRPr="00B4340A">
              <w:rPr>
                <w:sz w:val="14"/>
                <w:szCs w:val="14"/>
              </w:rPr>
              <w:t>CT</w:t>
            </w:r>
          </w:p>
        </w:tc>
        <w:tc>
          <w:tcPr>
            <w:tcW w:w="570" w:type="dxa"/>
            <w:gridSpan w:val="2"/>
            <w:shd w:val="clear" w:color="auto" w:fill="FF66FF"/>
          </w:tcPr>
          <w:p w14:paraId="0717479F" w14:textId="77777777" w:rsidR="00D372ED" w:rsidRPr="00B4340A" w:rsidRDefault="00D372ED" w:rsidP="00D372ED">
            <w:pPr>
              <w:jc w:val="center"/>
              <w:rPr>
                <w:sz w:val="14"/>
                <w:szCs w:val="14"/>
              </w:rPr>
            </w:pPr>
            <w:r w:rsidRPr="00B4340A">
              <w:rPr>
                <w:rFonts w:ascii="Arial" w:hAnsi="Arial" w:cs="Arial"/>
                <w:sz w:val="14"/>
                <w:szCs w:val="14"/>
                <w:lang w:eastAsia="zh-CN"/>
              </w:rPr>
              <w:t>2-2-6</w:t>
            </w:r>
          </w:p>
        </w:tc>
        <w:tc>
          <w:tcPr>
            <w:tcW w:w="514" w:type="dxa"/>
            <w:gridSpan w:val="2"/>
            <w:shd w:val="clear" w:color="auto" w:fill="FF66FF"/>
          </w:tcPr>
          <w:p w14:paraId="232354B6" w14:textId="77777777" w:rsidR="00D372ED" w:rsidRPr="00B4340A" w:rsidRDefault="00D372ED" w:rsidP="00D372ED">
            <w:pPr>
              <w:jc w:val="center"/>
              <w:rPr>
                <w:sz w:val="14"/>
                <w:szCs w:val="14"/>
              </w:rPr>
            </w:pPr>
            <w:r w:rsidRPr="00B4340A">
              <w:rPr>
                <w:sz w:val="14"/>
                <w:szCs w:val="14"/>
              </w:rPr>
              <w:t>CT</w:t>
            </w:r>
          </w:p>
        </w:tc>
        <w:tc>
          <w:tcPr>
            <w:tcW w:w="605" w:type="dxa"/>
            <w:gridSpan w:val="3"/>
            <w:shd w:val="clear" w:color="auto" w:fill="FF66FF"/>
          </w:tcPr>
          <w:p w14:paraId="1D759B91" w14:textId="77777777" w:rsidR="00D372ED" w:rsidRPr="00B4340A" w:rsidRDefault="00D372ED" w:rsidP="00D372ED">
            <w:pPr>
              <w:jc w:val="center"/>
              <w:rPr>
                <w:sz w:val="14"/>
                <w:szCs w:val="14"/>
              </w:rPr>
            </w:pPr>
            <w:r w:rsidRPr="00B4340A">
              <w:rPr>
                <w:rFonts w:ascii="Arial" w:hAnsi="Arial" w:cs="Arial"/>
                <w:sz w:val="14"/>
                <w:szCs w:val="14"/>
                <w:lang w:eastAsia="zh-CN"/>
              </w:rPr>
              <w:t>2-3-7</w:t>
            </w:r>
          </w:p>
        </w:tc>
        <w:tc>
          <w:tcPr>
            <w:tcW w:w="425" w:type="dxa"/>
            <w:gridSpan w:val="3"/>
            <w:shd w:val="clear" w:color="auto" w:fill="FF66FF"/>
          </w:tcPr>
          <w:p w14:paraId="43DDCE29" w14:textId="77777777" w:rsidR="00D372ED" w:rsidRPr="00B4340A" w:rsidRDefault="00D372ED" w:rsidP="00D372ED">
            <w:pPr>
              <w:jc w:val="center"/>
              <w:rPr>
                <w:sz w:val="14"/>
                <w:szCs w:val="14"/>
              </w:rPr>
            </w:pPr>
            <w:r w:rsidRPr="00B4340A">
              <w:rPr>
                <w:sz w:val="14"/>
                <w:szCs w:val="14"/>
              </w:rPr>
              <w:t>S</w:t>
            </w:r>
          </w:p>
        </w:tc>
        <w:tc>
          <w:tcPr>
            <w:tcW w:w="599" w:type="dxa"/>
            <w:gridSpan w:val="3"/>
            <w:shd w:val="clear" w:color="auto" w:fill="FF66FF"/>
          </w:tcPr>
          <w:p w14:paraId="2F3AD57C" w14:textId="77777777" w:rsidR="00D372ED" w:rsidRPr="00B4340A" w:rsidRDefault="00D372ED" w:rsidP="00D372ED">
            <w:pPr>
              <w:jc w:val="center"/>
              <w:rPr>
                <w:sz w:val="14"/>
                <w:szCs w:val="14"/>
              </w:rPr>
            </w:pPr>
            <w:r w:rsidRPr="00B4340A">
              <w:rPr>
                <w:rFonts w:ascii="Arial" w:hAnsi="Arial" w:cs="Arial"/>
                <w:sz w:val="14"/>
                <w:szCs w:val="14"/>
                <w:lang w:eastAsia="zh-CN"/>
              </w:rPr>
              <w:t>3-0-6</w:t>
            </w:r>
          </w:p>
        </w:tc>
        <w:tc>
          <w:tcPr>
            <w:tcW w:w="519" w:type="dxa"/>
            <w:gridSpan w:val="2"/>
            <w:shd w:val="clear" w:color="auto" w:fill="FF66FF"/>
          </w:tcPr>
          <w:p w14:paraId="7F1CC0AC" w14:textId="77777777" w:rsidR="00D372ED" w:rsidRPr="00B4340A" w:rsidRDefault="00D372ED" w:rsidP="00D372ED">
            <w:pPr>
              <w:jc w:val="center"/>
              <w:rPr>
                <w:sz w:val="14"/>
                <w:szCs w:val="14"/>
              </w:rPr>
            </w:pPr>
            <w:r w:rsidRPr="00B4340A">
              <w:rPr>
                <w:sz w:val="14"/>
                <w:szCs w:val="14"/>
              </w:rPr>
              <w:t>PP</w:t>
            </w:r>
          </w:p>
        </w:tc>
        <w:tc>
          <w:tcPr>
            <w:tcW w:w="546" w:type="dxa"/>
            <w:gridSpan w:val="2"/>
            <w:shd w:val="clear" w:color="auto" w:fill="FF66FF"/>
          </w:tcPr>
          <w:p w14:paraId="0D188365" w14:textId="77777777" w:rsidR="00D372ED" w:rsidRPr="00B4340A" w:rsidRDefault="00D372ED" w:rsidP="00D372ED">
            <w:pPr>
              <w:jc w:val="center"/>
              <w:rPr>
                <w:sz w:val="14"/>
                <w:szCs w:val="14"/>
              </w:rPr>
            </w:pPr>
            <w:r w:rsidRPr="00B4340A">
              <w:rPr>
                <w:rFonts w:ascii="Arial" w:hAnsi="Arial" w:cs="Arial"/>
                <w:sz w:val="14"/>
                <w:szCs w:val="14"/>
                <w:lang w:eastAsia="zh-CN"/>
              </w:rPr>
              <w:t>0-5-5</w:t>
            </w:r>
          </w:p>
        </w:tc>
        <w:tc>
          <w:tcPr>
            <w:tcW w:w="414" w:type="dxa"/>
            <w:shd w:val="clear" w:color="auto" w:fill="008A3E"/>
          </w:tcPr>
          <w:p w14:paraId="00756561" w14:textId="77777777" w:rsidR="00D372ED" w:rsidRPr="00B4340A" w:rsidRDefault="00D372ED" w:rsidP="00D372ED">
            <w:pPr>
              <w:jc w:val="center"/>
              <w:rPr>
                <w:sz w:val="14"/>
                <w:szCs w:val="14"/>
              </w:rPr>
            </w:pPr>
          </w:p>
        </w:tc>
        <w:tc>
          <w:tcPr>
            <w:tcW w:w="855" w:type="dxa"/>
            <w:gridSpan w:val="4"/>
            <w:shd w:val="clear" w:color="auto" w:fill="008A3E"/>
          </w:tcPr>
          <w:p w14:paraId="32BEE9BE" w14:textId="77777777" w:rsidR="00D372ED" w:rsidRPr="00B4340A" w:rsidRDefault="00D372ED" w:rsidP="00D372ED">
            <w:pPr>
              <w:jc w:val="center"/>
              <w:rPr>
                <w:sz w:val="14"/>
                <w:szCs w:val="14"/>
              </w:rPr>
            </w:pPr>
            <w:r w:rsidRPr="00B4340A">
              <w:rPr>
                <w:sz w:val="14"/>
                <w:szCs w:val="14"/>
              </w:rPr>
              <w:t>12</w:t>
            </w:r>
          </w:p>
        </w:tc>
      </w:tr>
      <w:tr w:rsidR="00D372ED" w:rsidRPr="00B4340A" w14:paraId="7FE9FA80" w14:textId="77777777" w:rsidTr="00D372ED">
        <w:trPr>
          <w:gridAfter w:val="1"/>
          <w:wAfter w:w="207" w:type="dxa"/>
        </w:trPr>
        <w:tc>
          <w:tcPr>
            <w:tcW w:w="1239" w:type="dxa"/>
            <w:gridSpan w:val="3"/>
            <w:shd w:val="clear" w:color="auto" w:fill="FFFF00"/>
            <w:vAlign w:val="center"/>
          </w:tcPr>
          <w:p w14:paraId="3D326BDB" w14:textId="77777777" w:rsidR="00D372ED" w:rsidRPr="00B4340A" w:rsidRDefault="00D372ED" w:rsidP="00D372ED">
            <w:pPr>
              <w:jc w:val="center"/>
              <w:rPr>
                <w:sz w:val="14"/>
                <w:szCs w:val="14"/>
              </w:rPr>
            </w:pPr>
            <w:r w:rsidRPr="00B4340A">
              <w:rPr>
                <w:rFonts w:ascii="Arial" w:hAnsi="Arial" w:cs="Arial"/>
                <w:sz w:val="14"/>
                <w:szCs w:val="14"/>
                <w:lang w:eastAsia="zh-CN"/>
              </w:rPr>
              <w:t>Inglés I</w:t>
            </w:r>
          </w:p>
        </w:tc>
        <w:tc>
          <w:tcPr>
            <w:tcW w:w="1116" w:type="dxa"/>
            <w:gridSpan w:val="5"/>
            <w:shd w:val="clear" w:color="auto" w:fill="FFFF00"/>
            <w:vAlign w:val="center"/>
          </w:tcPr>
          <w:p w14:paraId="5260798A" w14:textId="77777777" w:rsidR="00D372ED" w:rsidRPr="00B4340A" w:rsidRDefault="00D372ED" w:rsidP="00D372ED">
            <w:pPr>
              <w:jc w:val="center"/>
              <w:rPr>
                <w:sz w:val="14"/>
                <w:szCs w:val="14"/>
              </w:rPr>
            </w:pPr>
            <w:r w:rsidRPr="00B4340A">
              <w:rPr>
                <w:rFonts w:ascii="Arial" w:hAnsi="Arial" w:cs="Arial"/>
                <w:sz w:val="14"/>
                <w:szCs w:val="14"/>
                <w:lang w:eastAsia="zh-CN"/>
              </w:rPr>
              <w:t>Inglés I</w:t>
            </w:r>
          </w:p>
        </w:tc>
        <w:tc>
          <w:tcPr>
            <w:tcW w:w="1099" w:type="dxa"/>
            <w:gridSpan w:val="7"/>
            <w:shd w:val="clear" w:color="auto" w:fill="92D050"/>
            <w:vAlign w:val="center"/>
          </w:tcPr>
          <w:p w14:paraId="5A2379D3" w14:textId="77777777" w:rsidR="00D372ED" w:rsidRPr="00B4340A" w:rsidRDefault="00D372ED" w:rsidP="00D372ED">
            <w:pPr>
              <w:jc w:val="center"/>
              <w:rPr>
                <w:sz w:val="14"/>
                <w:szCs w:val="14"/>
              </w:rPr>
            </w:pPr>
            <w:r w:rsidRPr="00B4340A">
              <w:rPr>
                <w:rFonts w:ascii="Arial" w:hAnsi="Arial" w:cs="Arial"/>
                <w:sz w:val="14"/>
                <w:szCs w:val="14"/>
                <w:lang w:eastAsia="zh-CN"/>
              </w:rPr>
              <w:t>Psicología del aprendizaje</w:t>
            </w:r>
          </w:p>
        </w:tc>
        <w:tc>
          <w:tcPr>
            <w:tcW w:w="1045" w:type="dxa"/>
            <w:gridSpan w:val="5"/>
            <w:shd w:val="clear" w:color="auto" w:fill="92D050"/>
            <w:vAlign w:val="center"/>
          </w:tcPr>
          <w:p w14:paraId="1E057390" w14:textId="77777777" w:rsidR="00D372ED" w:rsidRPr="00B4340A" w:rsidRDefault="00D372ED" w:rsidP="00D372ED">
            <w:pPr>
              <w:jc w:val="center"/>
              <w:rPr>
                <w:sz w:val="14"/>
                <w:szCs w:val="14"/>
              </w:rPr>
            </w:pPr>
            <w:r w:rsidRPr="00B4340A">
              <w:rPr>
                <w:rFonts w:ascii="Arial" w:hAnsi="Arial" w:cs="Arial"/>
                <w:sz w:val="14"/>
                <w:szCs w:val="14"/>
                <w:lang w:eastAsia="zh-CN"/>
              </w:rPr>
              <w:t>Psicología Evolutiva</w:t>
            </w:r>
          </w:p>
        </w:tc>
        <w:tc>
          <w:tcPr>
            <w:tcW w:w="992" w:type="dxa"/>
            <w:gridSpan w:val="4"/>
            <w:shd w:val="clear" w:color="auto" w:fill="66FFFF"/>
            <w:vAlign w:val="center"/>
          </w:tcPr>
          <w:p w14:paraId="522F21F8" w14:textId="77777777" w:rsidR="00D372ED" w:rsidRPr="00B4340A" w:rsidRDefault="00D372ED" w:rsidP="00D372ED">
            <w:pPr>
              <w:jc w:val="center"/>
              <w:rPr>
                <w:sz w:val="14"/>
                <w:szCs w:val="14"/>
              </w:rPr>
            </w:pPr>
            <w:r w:rsidRPr="00B4340A">
              <w:rPr>
                <w:rFonts w:ascii="Arial" w:hAnsi="Arial" w:cs="Arial"/>
                <w:sz w:val="14"/>
                <w:szCs w:val="14"/>
                <w:lang w:eastAsia="zh-CN"/>
              </w:rPr>
              <w:t>Política y legislación educativa</w:t>
            </w:r>
          </w:p>
        </w:tc>
        <w:tc>
          <w:tcPr>
            <w:tcW w:w="1065" w:type="dxa"/>
            <w:gridSpan w:val="5"/>
            <w:shd w:val="clear" w:color="auto" w:fill="66FFFF"/>
            <w:vAlign w:val="center"/>
          </w:tcPr>
          <w:p w14:paraId="75370BF2" w14:textId="77777777" w:rsidR="00D372ED" w:rsidRPr="00B4340A" w:rsidRDefault="00D372ED" w:rsidP="00D372ED">
            <w:pPr>
              <w:jc w:val="center"/>
              <w:rPr>
                <w:sz w:val="14"/>
                <w:szCs w:val="14"/>
              </w:rPr>
            </w:pPr>
            <w:r w:rsidRPr="00B4340A">
              <w:rPr>
                <w:rFonts w:ascii="Arial" w:hAnsi="Arial" w:cs="Arial"/>
                <w:sz w:val="14"/>
                <w:szCs w:val="14"/>
                <w:lang w:eastAsia="zh-CN"/>
              </w:rPr>
              <w:t>Gestión y administración educativa</w:t>
            </w:r>
          </w:p>
        </w:tc>
        <w:tc>
          <w:tcPr>
            <w:tcW w:w="1012" w:type="dxa"/>
            <w:gridSpan w:val="5"/>
            <w:shd w:val="clear" w:color="auto" w:fill="66FFFF"/>
            <w:vAlign w:val="center"/>
          </w:tcPr>
          <w:p w14:paraId="5BD22F7C" w14:textId="77777777" w:rsidR="00D372ED" w:rsidRPr="00B4340A" w:rsidRDefault="00D372ED" w:rsidP="00D372ED">
            <w:pPr>
              <w:jc w:val="center"/>
              <w:rPr>
                <w:sz w:val="14"/>
                <w:szCs w:val="14"/>
              </w:rPr>
            </w:pPr>
            <w:r w:rsidRPr="00B4340A">
              <w:rPr>
                <w:rFonts w:ascii="Arial" w:hAnsi="Arial" w:cs="Arial"/>
                <w:sz w:val="14"/>
                <w:szCs w:val="14"/>
                <w:lang w:eastAsia="zh-CN"/>
              </w:rPr>
              <w:t>Planeación educativa</w:t>
            </w:r>
          </w:p>
        </w:tc>
        <w:tc>
          <w:tcPr>
            <w:tcW w:w="1030" w:type="dxa"/>
            <w:gridSpan w:val="3"/>
            <w:shd w:val="clear" w:color="auto" w:fill="66FFFF"/>
            <w:vAlign w:val="center"/>
          </w:tcPr>
          <w:p w14:paraId="29748988" w14:textId="77777777" w:rsidR="00D372ED" w:rsidRPr="00B4340A" w:rsidRDefault="00D372ED" w:rsidP="00D372ED">
            <w:pPr>
              <w:jc w:val="center"/>
              <w:rPr>
                <w:sz w:val="14"/>
                <w:szCs w:val="14"/>
              </w:rPr>
            </w:pPr>
            <w:r w:rsidRPr="00B4340A">
              <w:rPr>
                <w:rFonts w:ascii="Arial" w:hAnsi="Arial" w:cs="Arial"/>
                <w:sz w:val="14"/>
                <w:szCs w:val="14"/>
                <w:lang w:eastAsia="zh-CN"/>
              </w:rPr>
              <w:t>Procesos de las organizaciones educativas</w:t>
            </w:r>
          </w:p>
        </w:tc>
        <w:tc>
          <w:tcPr>
            <w:tcW w:w="1119" w:type="dxa"/>
            <w:gridSpan w:val="5"/>
            <w:shd w:val="clear" w:color="auto" w:fill="66FFFF"/>
            <w:vAlign w:val="center"/>
          </w:tcPr>
          <w:p w14:paraId="76CCE5F1" w14:textId="77777777" w:rsidR="00D372ED" w:rsidRPr="00B4340A" w:rsidRDefault="00D372ED" w:rsidP="00D372ED">
            <w:pPr>
              <w:jc w:val="center"/>
              <w:rPr>
                <w:sz w:val="14"/>
                <w:szCs w:val="14"/>
              </w:rPr>
            </w:pPr>
            <w:r w:rsidRPr="00B4340A">
              <w:rPr>
                <w:rFonts w:ascii="Arial" w:hAnsi="Arial" w:cs="Arial"/>
                <w:sz w:val="14"/>
                <w:szCs w:val="14"/>
                <w:lang w:eastAsia="zh-CN"/>
              </w:rPr>
              <w:t>Evaluación institucional</w:t>
            </w:r>
          </w:p>
        </w:tc>
        <w:tc>
          <w:tcPr>
            <w:tcW w:w="1024" w:type="dxa"/>
            <w:gridSpan w:val="6"/>
            <w:shd w:val="clear" w:color="auto" w:fill="FF99FF"/>
            <w:vAlign w:val="center"/>
          </w:tcPr>
          <w:p w14:paraId="2D9E4FF4" w14:textId="77777777" w:rsidR="00D372ED" w:rsidRPr="00B4340A" w:rsidRDefault="00D372ED" w:rsidP="00D372ED">
            <w:pPr>
              <w:jc w:val="center"/>
              <w:rPr>
                <w:sz w:val="14"/>
                <w:szCs w:val="14"/>
              </w:rPr>
            </w:pPr>
            <w:r w:rsidRPr="00B4340A">
              <w:rPr>
                <w:rFonts w:ascii="Arial" w:hAnsi="Arial" w:cs="Arial"/>
                <w:sz w:val="14"/>
                <w:szCs w:val="14"/>
                <w:lang w:eastAsia="zh-CN"/>
              </w:rPr>
              <w:t>Optativa</w:t>
            </w:r>
          </w:p>
        </w:tc>
        <w:tc>
          <w:tcPr>
            <w:tcW w:w="1065" w:type="dxa"/>
            <w:gridSpan w:val="4"/>
            <w:shd w:val="clear" w:color="auto" w:fill="008A3E"/>
            <w:vAlign w:val="center"/>
          </w:tcPr>
          <w:p w14:paraId="2D6E11CB" w14:textId="77777777" w:rsidR="00D372ED" w:rsidRPr="00B4340A" w:rsidRDefault="00D372ED" w:rsidP="00D372ED">
            <w:pPr>
              <w:jc w:val="center"/>
              <w:rPr>
                <w:sz w:val="14"/>
                <w:szCs w:val="14"/>
              </w:rPr>
            </w:pPr>
            <w:r w:rsidRPr="00B4340A">
              <w:rPr>
                <w:sz w:val="14"/>
                <w:szCs w:val="14"/>
              </w:rPr>
              <w:t>Proyecto Pedagógico</w:t>
            </w:r>
          </w:p>
        </w:tc>
        <w:tc>
          <w:tcPr>
            <w:tcW w:w="1269" w:type="dxa"/>
            <w:gridSpan w:val="5"/>
            <w:shd w:val="clear" w:color="auto" w:fill="008A3E"/>
            <w:vAlign w:val="center"/>
          </w:tcPr>
          <w:p w14:paraId="72AD5D87" w14:textId="77777777" w:rsidR="00D372ED" w:rsidRPr="00B4340A" w:rsidRDefault="00D372ED" w:rsidP="00D372ED">
            <w:pPr>
              <w:jc w:val="center"/>
              <w:rPr>
                <w:sz w:val="14"/>
                <w:szCs w:val="14"/>
              </w:rPr>
            </w:pPr>
            <w:r w:rsidRPr="00B4340A">
              <w:rPr>
                <w:sz w:val="14"/>
                <w:szCs w:val="14"/>
              </w:rPr>
              <w:t xml:space="preserve">Intervención Pedagógica </w:t>
            </w:r>
          </w:p>
        </w:tc>
      </w:tr>
      <w:tr w:rsidR="00D372ED" w:rsidRPr="00B4340A" w14:paraId="5BF6A04A" w14:textId="77777777" w:rsidTr="00D372ED">
        <w:trPr>
          <w:gridAfter w:val="1"/>
          <w:wAfter w:w="207" w:type="dxa"/>
        </w:trPr>
        <w:tc>
          <w:tcPr>
            <w:tcW w:w="421" w:type="dxa"/>
            <w:shd w:val="clear" w:color="auto" w:fill="FFFF00"/>
            <w:vAlign w:val="center"/>
          </w:tcPr>
          <w:p w14:paraId="4E3C0772" w14:textId="77777777" w:rsidR="00D372ED" w:rsidRPr="00B4340A" w:rsidRDefault="00D372ED" w:rsidP="00D372ED">
            <w:pPr>
              <w:jc w:val="center"/>
              <w:rPr>
                <w:sz w:val="14"/>
                <w:szCs w:val="14"/>
              </w:rPr>
            </w:pPr>
            <w:r w:rsidRPr="00B4340A">
              <w:rPr>
                <w:sz w:val="14"/>
                <w:szCs w:val="14"/>
              </w:rPr>
              <w:t>T</w:t>
            </w:r>
          </w:p>
        </w:tc>
        <w:tc>
          <w:tcPr>
            <w:tcW w:w="818" w:type="dxa"/>
            <w:gridSpan w:val="2"/>
            <w:shd w:val="clear" w:color="auto" w:fill="FFFF00"/>
            <w:vAlign w:val="center"/>
          </w:tcPr>
          <w:p w14:paraId="6FF67F7F" w14:textId="77777777" w:rsidR="00D372ED" w:rsidRPr="00B4340A" w:rsidRDefault="00D372ED" w:rsidP="00D372ED">
            <w:pPr>
              <w:jc w:val="center"/>
              <w:rPr>
                <w:sz w:val="14"/>
                <w:szCs w:val="14"/>
              </w:rPr>
            </w:pPr>
            <w:r>
              <w:rPr>
                <w:rFonts w:ascii="Arial" w:hAnsi="Arial" w:cs="Arial"/>
                <w:sz w:val="14"/>
                <w:szCs w:val="14"/>
                <w:lang w:eastAsia="zh-CN"/>
              </w:rPr>
              <w:t>4</w:t>
            </w:r>
          </w:p>
        </w:tc>
        <w:tc>
          <w:tcPr>
            <w:tcW w:w="415" w:type="dxa"/>
            <w:gridSpan w:val="2"/>
            <w:shd w:val="clear" w:color="auto" w:fill="FFFF00"/>
            <w:vAlign w:val="center"/>
          </w:tcPr>
          <w:p w14:paraId="5E86183B" w14:textId="77777777" w:rsidR="00D372ED" w:rsidRPr="00B4340A" w:rsidRDefault="00D372ED" w:rsidP="00D372ED">
            <w:pPr>
              <w:jc w:val="center"/>
              <w:rPr>
                <w:sz w:val="14"/>
                <w:szCs w:val="14"/>
              </w:rPr>
            </w:pPr>
            <w:r w:rsidRPr="00B4340A">
              <w:rPr>
                <w:sz w:val="14"/>
                <w:szCs w:val="14"/>
              </w:rPr>
              <w:t>T</w:t>
            </w:r>
          </w:p>
        </w:tc>
        <w:tc>
          <w:tcPr>
            <w:tcW w:w="701" w:type="dxa"/>
            <w:gridSpan w:val="3"/>
            <w:shd w:val="clear" w:color="auto" w:fill="FFFF00"/>
            <w:vAlign w:val="center"/>
          </w:tcPr>
          <w:p w14:paraId="595C7B41" w14:textId="77777777" w:rsidR="00D372ED" w:rsidRPr="00B4340A" w:rsidRDefault="00D372ED" w:rsidP="00D372ED">
            <w:pPr>
              <w:jc w:val="center"/>
              <w:rPr>
                <w:sz w:val="14"/>
                <w:szCs w:val="14"/>
              </w:rPr>
            </w:pPr>
            <w:r>
              <w:rPr>
                <w:rFonts w:ascii="Arial" w:hAnsi="Arial" w:cs="Arial"/>
                <w:sz w:val="14"/>
                <w:szCs w:val="14"/>
                <w:lang w:eastAsia="zh-CN"/>
              </w:rPr>
              <w:t>4</w:t>
            </w:r>
          </w:p>
        </w:tc>
        <w:tc>
          <w:tcPr>
            <w:tcW w:w="571" w:type="dxa"/>
            <w:gridSpan w:val="4"/>
            <w:shd w:val="clear" w:color="auto" w:fill="92D050"/>
            <w:vAlign w:val="center"/>
          </w:tcPr>
          <w:p w14:paraId="4BF15510" w14:textId="77777777" w:rsidR="00D372ED" w:rsidRPr="00B4340A" w:rsidRDefault="00D372ED" w:rsidP="00D372ED">
            <w:pPr>
              <w:jc w:val="center"/>
              <w:rPr>
                <w:sz w:val="14"/>
                <w:szCs w:val="14"/>
              </w:rPr>
            </w:pPr>
            <w:r w:rsidRPr="00B4340A">
              <w:rPr>
                <w:sz w:val="14"/>
                <w:szCs w:val="14"/>
              </w:rPr>
              <w:t>CT</w:t>
            </w:r>
          </w:p>
        </w:tc>
        <w:tc>
          <w:tcPr>
            <w:tcW w:w="528" w:type="dxa"/>
            <w:gridSpan w:val="3"/>
            <w:shd w:val="clear" w:color="auto" w:fill="92D050"/>
            <w:vAlign w:val="center"/>
          </w:tcPr>
          <w:p w14:paraId="04592899" w14:textId="77777777" w:rsidR="00D372ED" w:rsidRPr="00B4340A" w:rsidRDefault="00D372ED" w:rsidP="00D372ED">
            <w:pPr>
              <w:jc w:val="center"/>
              <w:rPr>
                <w:sz w:val="14"/>
                <w:szCs w:val="14"/>
              </w:rPr>
            </w:pPr>
            <w:r w:rsidRPr="00B4340A">
              <w:rPr>
                <w:rFonts w:ascii="Arial" w:hAnsi="Arial" w:cs="Arial"/>
                <w:sz w:val="14"/>
                <w:szCs w:val="14"/>
                <w:lang w:eastAsia="zh-CN"/>
              </w:rPr>
              <w:t>3-1-7</w:t>
            </w:r>
          </w:p>
        </w:tc>
        <w:tc>
          <w:tcPr>
            <w:tcW w:w="448" w:type="dxa"/>
            <w:gridSpan w:val="2"/>
            <w:shd w:val="clear" w:color="auto" w:fill="92D050"/>
            <w:vAlign w:val="center"/>
          </w:tcPr>
          <w:p w14:paraId="6B772AA1" w14:textId="77777777" w:rsidR="00D372ED" w:rsidRPr="00B4340A" w:rsidRDefault="00D372ED" w:rsidP="00D372ED">
            <w:pPr>
              <w:jc w:val="center"/>
              <w:rPr>
                <w:sz w:val="14"/>
                <w:szCs w:val="14"/>
              </w:rPr>
            </w:pPr>
            <w:r w:rsidRPr="00B4340A">
              <w:rPr>
                <w:sz w:val="14"/>
                <w:szCs w:val="14"/>
              </w:rPr>
              <w:t>C</w:t>
            </w:r>
          </w:p>
        </w:tc>
        <w:tc>
          <w:tcPr>
            <w:tcW w:w="597" w:type="dxa"/>
            <w:gridSpan w:val="3"/>
            <w:shd w:val="clear" w:color="auto" w:fill="92D050"/>
            <w:vAlign w:val="center"/>
          </w:tcPr>
          <w:p w14:paraId="55AB5367" w14:textId="77777777" w:rsidR="00D372ED" w:rsidRPr="00B4340A" w:rsidRDefault="00D372ED" w:rsidP="00D372ED">
            <w:pPr>
              <w:jc w:val="center"/>
              <w:rPr>
                <w:sz w:val="14"/>
                <w:szCs w:val="14"/>
              </w:rPr>
            </w:pPr>
            <w:r w:rsidRPr="00B4340A">
              <w:rPr>
                <w:rFonts w:ascii="Arial" w:hAnsi="Arial" w:cs="Arial"/>
                <w:sz w:val="14"/>
                <w:szCs w:val="14"/>
                <w:lang w:eastAsia="zh-CN"/>
              </w:rPr>
              <w:t>5-0-10</w:t>
            </w:r>
          </w:p>
        </w:tc>
        <w:tc>
          <w:tcPr>
            <w:tcW w:w="497" w:type="dxa"/>
            <w:gridSpan w:val="2"/>
            <w:shd w:val="clear" w:color="auto" w:fill="66FFFF"/>
            <w:vAlign w:val="center"/>
          </w:tcPr>
          <w:p w14:paraId="28AB8C6F" w14:textId="77777777" w:rsidR="00D372ED" w:rsidRPr="00B4340A" w:rsidRDefault="00D372ED" w:rsidP="00D372ED">
            <w:pPr>
              <w:jc w:val="center"/>
              <w:rPr>
                <w:sz w:val="14"/>
                <w:szCs w:val="14"/>
              </w:rPr>
            </w:pPr>
            <w:r w:rsidRPr="00B4340A">
              <w:rPr>
                <w:sz w:val="14"/>
                <w:szCs w:val="14"/>
              </w:rPr>
              <w:t>C</w:t>
            </w:r>
          </w:p>
        </w:tc>
        <w:tc>
          <w:tcPr>
            <w:tcW w:w="495" w:type="dxa"/>
            <w:gridSpan w:val="2"/>
            <w:shd w:val="clear" w:color="auto" w:fill="66FFFF"/>
            <w:vAlign w:val="center"/>
          </w:tcPr>
          <w:p w14:paraId="58373505" w14:textId="77777777" w:rsidR="00D372ED" w:rsidRPr="00B4340A" w:rsidRDefault="00D372ED" w:rsidP="00D372ED">
            <w:pPr>
              <w:jc w:val="center"/>
              <w:rPr>
                <w:sz w:val="14"/>
                <w:szCs w:val="14"/>
              </w:rPr>
            </w:pPr>
            <w:r w:rsidRPr="00B4340A">
              <w:rPr>
                <w:rFonts w:ascii="Arial" w:hAnsi="Arial" w:cs="Arial"/>
                <w:sz w:val="14"/>
                <w:szCs w:val="14"/>
                <w:lang w:eastAsia="zh-CN"/>
              </w:rPr>
              <w:t>4-0-8</w:t>
            </w:r>
          </w:p>
        </w:tc>
        <w:tc>
          <w:tcPr>
            <w:tcW w:w="521" w:type="dxa"/>
            <w:gridSpan w:val="2"/>
            <w:shd w:val="clear" w:color="auto" w:fill="66FFFF"/>
            <w:vAlign w:val="center"/>
          </w:tcPr>
          <w:p w14:paraId="58F9F195" w14:textId="77777777" w:rsidR="00D372ED" w:rsidRPr="00B4340A" w:rsidRDefault="00D372ED" w:rsidP="00D372ED">
            <w:pPr>
              <w:jc w:val="center"/>
              <w:rPr>
                <w:sz w:val="14"/>
                <w:szCs w:val="14"/>
              </w:rPr>
            </w:pPr>
            <w:r w:rsidRPr="00B4340A">
              <w:rPr>
                <w:sz w:val="14"/>
                <w:szCs w:val="14"/>
              </w:rPr>
              <w:t>C</w:t>
            </w:r>
          </w:p>
        </w:tc>
        <w:tc>
          <w:tcPr>
            <w:tcW w:w="544" w:type="dxa"/>
            <w:gridSpan w:val="3"/>
            <w:shd w:val="clear" w:color="auto" w:fill="66FFFF"/>
            <w:vAlign w:val="center"/>
          </w:tcPr>
          <w:p w14:paraId="07B5C922" w14:textId="77777777" w:rsidR="00D372ED" w:rsidRPr="00B4340A" w:rsidRDefault="00D372ED" w:rsidP="00D372ED">
            <w:pPr>
              <w:jc w:val="center"/>
              <w:rPr>
                <w:sz w:val="14"/>
                <w:szCs w:val="14"/>
              </w:rPr>
            </w:pPr>
            <w:r w:rsidRPr="00B4340A">
              <w:rPr>
                <w:rFonts w:ascii="Arial" w:hAnsi="Arial" w:cs="Arial"/>
                <w:sz w:val="14"/>
                <w:szCs w:val="14"/>
                <w:lang w:eastAsia="zh-CN"/>
              </w:rPr>
              <w:t>4-0-8</w:t>
            </w:r>
          </w:p>
        </w:tc>
        <w:tc>
          <w:tcPr>
            <w:tcW w:w="368" w:type="dxa"/>
            <w:gridSpan w:val="2"/>
            <w:shd w:val="clear" w:color="auto" w:fill="66FFFF"/>
            <w:vAlign w:val="center"/>
          </w:tcPr>
          <w:p w14:paraId="63F1D552" w14:textId="77777777" w:rsidR="00D372ED" w:rsidRPr="00B4340A" w:rsidRDefault="00D372ED" w:rsidP="00D372ED">
            <w:pPr>
              <w:jc w:val="center"/>
              <w:rPr>
                <w:sz w:val="14"/>
                <w:szCs w:val="14"/>
              </w:rPr>
            </w:pPr>
            <w:r w:rsidRPr="00B4340A">
              <w:rPr>
                <w:sz w:val="14"/>
                <w:szCs w:val="14"/>
              </w:rPr>
              <w:t>CT</w:t>
            </w:r>
          </w:p>
        </w:tc>
        <w:tc>
          <w:tcPr>
            <w:tcW w:w="644" w:type="dxa"/>
            <w:gridSpan w:val="3"/>
            <w:shd w:val="clear" w:color="auto" w:fill="66FFFF"/>
            <w:vAlign w:val="center"/>
          </w:tcPr>
          <w:p w14:paraId="4F919EED" w14:textId="77777777" w:rsidR="00D372ED" w:rsidRPr="00B4340A" w:rsidRDefault="00D372ED" w:rsidP="00D372ED">
            <w:pPr>
              <w:jc w:val="center"/>
              <w:rPr>
                <w:sz w:val="14"/>
                <w:szCs w:val="14"/>
              </w:rPr>
            </w:pPr>
            <w:r w:rsidRPr="00B4340A">
              <w:rPr>
                <w:rFonts w:ascii="Arial" w:hAnsi="Arial" w:cs="Arial"/>
                <w:sz w:val="14"/>
                <w:szCs w:val="14"/>
                <w:lang w:eastAsia="zh-CN"/>
              </w:rPr>
              <w:t>1-2-4</w:t>
            </w:r>
          </w:p>
        </w:tc>
        <w:tc>
          <w:tcPr>
            <w:tcW w:w="460" w:type="dxa"/>
            <w:shd w:val="clear" w:color="auto" w:fill="66FFFF"/>
            <w:vAlign w:val="center"/>
          </w:tcPr>
          <w:p w14:paraId="208AD8C5" w14:textId="77777777" w:rsidR="00D372ED" w:rsidRPr="00B4340A" w:rsidRDefault="00D372ED" w:rsidP="00D372ED">
            <w:pPr>
              <w:jc w:val="center"/>
              <w:rPr>
                <w:sz w:val="14"/>
                <w:szCs w:val="14"/>
              </w:rPr>
            </w:pPr>
            <w:r w:rsidRPr="00B4340A">
              <w:rPr>
                <w:sz w:val="14"/>
                <w:szCs w:val="14"/>
              </w:rPr>
              <w:t xml:space="preserve">CT </w:t>
            </w:r>
          </w:p>
        </w:tc>
        <w:tc>
          <w:tcPr>
            <w:tcW w:w="570" w:type="dxa"/>
            <w:gridSpan w:val="2"/>
            <w:shd w:val="clear" w:color="auto" w:fill="66FFFF"/>
            <w:vAlign w:val="center"/>
          </w:tcPr>
          <w:p w14:paraId="09AABBE9" w14:textId="77777777" w:rsidR="00D372ED" w:rsidRPr="00B4340A" w:rsidRDefault="00D372ED" w:rsidP="00D372ED">
            <w:pPr>
              <w:jc w:val="center"/>
              <w:rPr>
                <w:sz w:val="14"/>
                <w:szCs w:val="14"/>
              </w:rPr>
            </w:pPr>
            <w:r w:rsidRPr="00B4340A">
              <w:rPr>
                <w:rFonts w:ascii="Arial" w:hAnsi="Arial" w:cs="Arial"/>
                <w:sz w:val="14"/>
                <w:szCs w:val="14"/>
                <w:lang w:eastAsia="zh-CN"/>
              </w:rPr>
              <w:t>2-2-6</w:t>
            </w:r>
          </w:p>
        </w:tc>
        <w:tc>
          <w:tcPr>
            <w:tcW w:w="514" w:type="dxa"/>
            <w:gridSpan w:val="2"/>
            <w:shd w:val="clear" w:color="auto" w:fill="66FFFF"/>
            <w:vAlign w:val="center"/>
          </w:tcPr>
          <w:p w14:paraId="75F791EA" w14:textId="77777777" w:rsidR="00D372ED" w:rsidRPr="00B4340A" w:rsidRDefault="00D372ED" w:rsidP="00D372ED">
            <w:pPr>
              <w:jc w:val="center"/>
              <w:rPr>
                <w:sz w:val="14"/>
                <w:szCs w:val="14"/>
              </w:rPr>
            </w:pPr>
            <w:r w:rsidRPr="00B4340A">
              <w:rPr>
                <w:sz w:val="14"/>
                <w:szCs w:val="14"/>
              </w:rPr>
              <w:t>CT</w:t>
            </w:r>
          </w:p>
        </w:tc>
        <w:tc>
          <w:tcPr>
            <w:tcW w:w="605" w:type="dxa"/>
            <w:gridSpan w:val="3"/>
            <w:shd w:val="clear" w:color="auto" w:fill="66FFFF"/>
            <w:vAlign w:val="center"/>
          </w:tcPr>
          <w:p w14:paraId="35A5A7A8" w14:textId="77777777" w:rsidR="00D372ED" w:rsidRPr="00B4340A" w:rsidRDefault="00D372ED" w:rsidP="00D372ED">
            <w:pPr>
              <w:jc w:val="center"/>
              <w:rPr>
                <w:sz w:val="14"/>
                <w:szCs w:val="14"/>
              </w:rPr>
            </w:pPr>
            <w:r w:rsidRPr="00B4340A">
              <w:rPr>
                <w:rFonts w:ascii="Arial" w:hAnsi="Arial" w:cs="Arial"/>
                <w:sz w:val="14"/>
                <w:szCs w:val="14"/>
                <w:lang w:eastAsia="zh-CN"/>
              </w:rPr>
              <w:t>1-2-4</w:t>
            </w:r>
          </w:p>
        </w:tc>
        <w:tc>
          <w:tcPr>
            <w:tcW w:w="425" w:type="dxa"/>
            <w:gridSpan w:val="3"/>
            <w:shd w:val="clear" w:color="auto" w:fill="FF99FF"/>
            <w:vAlign w:val="center"/>
          </w:tcPr>
          <w:p w14:paraId="2F1DB65E" w14:textId="77777777" w:rsidR="00D372ED" w:rsidRPr="00B4340A" w:rsidRDefault="00D372ED" w:rsidP="00D372ED">
            <w:pPr>
              <w:jc w:val="center"/>
              <w:rPr>
                <w:sz w:val="14"/>
                <w:szCs w:val="14"/>
              </w:rPr>
            </w:pPr>
            <w:r w:rsidRPr="00B4340A">
              <w:rPr>
                <w:sz w:val="14"/>
                <w:szCs w:val="14"/>
              </w:rPr>
              <w:t xml:space="preserve">CT </w:t>
            </w:r>
          </w:p>
        </w:tc>
        <w:tc>
          <w:tcPr>
            <w:tcW w:w="599" w:type="dxa"/>
            <w:gridSpan w:val="3"/>
            <w:shd w:val="clear" w:color="auto" w:fill="FF99FF"/>
            <w:vAlign w:val="center"/>
          </w:tcPr>
          <w:p w14:paraId="21EA01ED" w14:textId="77777777" w:rsidR="00D372ED" w:rsidRPr="00B4340A" w:rsidRDefault="00D372ED" w:rsidP="00D372ED">
            <w:pPr>
              <w:jc w:val="center"/>
              <w:rPr>
                <w:sz w:val="14"/>
                <w:szCs w:val="14"/>
              </w:rPr>
            </w:pPr>
            <w:r w:rsidRPr="00B4340A">
              <w:rPr>
                <w:rFonts w:ascii="Arial" w:hAnsi="Arial" w:cs="Arial"/>
                <w:sz w:val="14"/>
                <w:szCs w:val="14"/>
                <w:lang w:eastAsia="zh-CN"/>
              </w:rPr>
              <w:t>6</w:t>
            </w:r>
          </w:p>
        </w:tc>
        <w:tc>
          <w:tcPr>
            <w:tcW w:w="519" w:type="dxa"/>
            <w:gridSpan w:val="2"/>
            <w:shd w:val="clear" w:color="auto" w:fill="008A3E"/>
            <w:vAlign w:val="center"/>
          </w:tcPr>
          <w:p w14:paraId="2958A968" w14:textId="77777777" w:rsidR="00D372ED" w:rsidRPr="00B4340A" w:rsidRDefault="00D372ED" w:rsidP="00D372ED">
            <w:pPr>
              <w:jc w:val="center"/>
              <w:rPr>
                <w:sz w:val="14"/>
                <w:szCs w:val="14"/>
              </w:rPr>
            </w:pPr>
            <w:r w:rsidRPr="00B4340A">
              <w:rPr>
                <w:sz w:val="14"/>
                <w:szCs w:val="14"/>
              </w:rPr>
              <w:t>PP</w:t>
            </w:r>
          </w:p>
        </w:tc>
        <w:tc>
          <w:tcPr>
            <w:tcW w:w="546" w:type="dxa"/>
            <w:gridSpan w:val="2"/>
            <w:shd w:val="clear" w:color="auto" w:fill="008A3E"/>
            <w:vAlign w:val="center"/>
          </w:tcPr>
          <w:p w14:paraId="4967B91F" w14:textId="77777777" w:rsidR="00D372ED" w:rsidRPr="00B4340A" w:rsidRDefault="00D372ED" w:rsidP="00D372ED">
            <w:pPr>
              <w:jc w:val="center"/>
              <w:rPr>
                <w:sz w:val="14"/>
                <w:szCs w:val="14"/>
              </w:rPr>
            </w:pPr>
            <w:r w:rsidRPr="00B4340A">
              <w:rPr>
                <w:sz w:val="14"/>
                <w:szCs w:val="14"/>
              </w:rPr>
              <w:t>0-8-8</w:t>
            </w:r>
          </w:p>
        </w:tc>
        <w:tc>
          <w:tcPr>
            <w:tcW w:w="414" w:type="dxa"/>
            <w:shd w:val="clear" w:color="auto" w:fill="008A3E"/>
            <w:vAlign w:val="center"/>
          </w:tcPr>
          <w:p w14:paraId="2B35B8E6" w14:textId="77777777" w:rsidR="00D372ED" w:rsidRPr="00B4340A" w:rsidRDefault="00D372ED" w:rsidP="00D372ED">
            <w:pPr>
              <w:jc w:val="center"/>
              <w:rPr>
                <w:sz w:val="14"/>
                <w:szCs w:val="14"/>
              </w:rPr>
            </w:pPr>
            <w:r w:rsidRPr="00B4340A">
              <w:rPr>
                <w:sz w:val="14"/>
                <w:szCs w:val="14"/>
              </w:rPr>
              <w:t>PP</w:t>
            </w:r>
          </w:p>
        </w:tc>
        <w:tc>
          <w:tcPr>
            <w:tcW w:w="855" w:type="dxa"/>
            <w:gridSpan w:val="4"/>
            <w:shd w:val="clear" w:color="auto" w:fill="008A3E"/>
            <w:vAlign w:val="center"/>
          </w:tcPr>
          <w:p w14:paraId="470312D7" w14:textId="77777777" w:rsidR="00D372ED" w:rsidRPr="00B4340A" w:rsidRDefault="00D372ED" w:rsidP="00D372ED">
            <w:pPr>
              <w:jc w:val="center"/>
              <w:rPr>
                <w:sz w:val="14"/>
                <w:szCs w:val="14"/>
              </w:rPr>
            </w:pPr>
            <w:r w:rsidRPr="00B4340A">
              <w:rPr>
                <w:sz w:val="14"/>
                <w:szCs w:val="14"/>
              </w:rPr>
              <w:t xml:space="preserve">0-10-10 </w:t>
            </w:r>
          </w:p>
        </w:tc>
      </w:tr>
      <w:tr w:rsidR="00D372ED" w:rsidRPr="00B4340A" w14:paraId="0F3D1998" w14:textId="77777777" w:rsidTr="00D372ED">
        <w:trPr>
          <w:gridAfter w:val="1"/>
          <w:wAfter w:w="207" w:type="dxa"/>
        </w:trPr>
        <w:tc>
          <w:tcPr>
            <w:tcW w:w="1239" w:type="dxa"/>
            <w:gridSpan w:val="3"/>
            <w:shd w:val="clear" w:color="auto" w:fill="FFFF00"/>
            <w:vAlign w:val="center"/>
          </w:tcPr>
          <w:p w14:paraId="1F701D16" w14:textId="77777777" w:rsidR="00D372ED" w:rsidRPr="00B4340A" w:rsidRDefault="00D372ED" w:rsidP="00D372ED">
            <w:pPr>
              <w:jc w:val="center"/>
              <w:rPr>
                <w:sz w:val="14"/>
                <w:szCs w:val="14"/>
              </w:rPr>
            </w:pPr>
            <w:r w:rsidRPr="00B4340A">
              <w:rPr>
                <w:rFonts w:ascii="Arial" w:hAnsi="Arial" w:cs="Arial"/>
                <w:sz w:val="14"/>
                <w:szCs w:val="14"/>
              </w:rPr>
              <w:t>Habilidades de pensamiento crítico y creativo</w:t>
            </w:r>
          </w:p>
        </w:tc>
        <w:tc>
          <w:tcPr>
            <w:tcW w:w="1116" w:type="dxa"/>
            <w:gridSpan w:val="5"/>
            <w:shd w:val="clear" w:color="auto" w:fill="FFCC00"/>
            <w:vAlign w:val="center"/>
          </w:tcPr>
          <w:p w14:paraId="2B18A58B" w14:textId="77777777" w:rsidR="00D372ED" w:rsidRPr="00B4340A" w:rsidRDefault="00D372ED" w:rsidP="00D372ED">
            <w:pPr>
              <w:jc w:val="center"/>
              <w:rPr>
                <w:sz w:val="14"/>
                <w:szCs w:val="14"/>
              </w:rPr>
            </w:pPr>
            <w:r w:rsidRPr="00B4340A">
              <w:rPr>
                <w:rFonts w:ascii="Arial" w:hAnsi="Arial" w:cs="Arial"/>
                <w:sz w:val="14"/>
                <w:szCs w:val="14"/>
                <w:lang w:eastAsia="zh-CN"/>
              </w:rPr>
              <w:t>Epistemología y pedagogía</w:t>
            </w:r>
          </w:p>
        </w:tc>
        <w:tc>
          <w:tcPr>
            <w:tcW w:w="1099" w:type="dxa"/>
            <w:gridSpan w:val="7"/>
            <w:shd w:val="clear" w:color="auto" w:fill="92D050"/>
            <w:vAlign w:val="center"/>
          </w:tcPr>
          <w:p w14:paraId="6B938316" w14:textId="77777777" w:rsidR="00D372ED" w:rsidRPr="00B4340A" w:rsidRDefault="00D372ED" w:rsidP="00D372ED">
            <w:pPr>
              <w:jc w:val="center"/>
              <w:rPr>
                <w:sz w:val="14"/>
                <w:szCs w:val="14"/>
              </w:rPr>
            </w:pPr>
            <w:r w:rsidRPr="00B4340A">
              <w:rPr>
                <w:rFonts w:ascii="Arial" w:hAnsi="Arial" w:cs="Arial"/>
                <w:sz w:val="14"/>
                <w:szCs w:val="14"/>
                <w:lang w:eastAsia="zh-CN"/>
              </w:rPr>
              <w:t>Desarrollo Humano</w:t>
            </w:r>
          </w:p>
        </w:tc>
        <w:tc>
          <w:tcPr>
            <w:tcW w:w="1045" w:type="dxa"/>
            <w:gridSpan w:val="5"/>
            <w:shd w:val="clear" w:color="auto" w:fill="FFC000"/>
            <w:vAlign w:val="center"/>
          </w:tcPr>
          <w:p w14:paraId="1518C8AC" w14:textId="77777777" w:rsidR="00D372ED" w:rsidRPr="00B4340A" w:rsidRDefault="00D372ED" w:rsidP="00D372ED">
            <w:pPr>
              <w:jc w:val="center"/>
              <w:rPr>
                <w:sz w:val="14"/>
                <w:szCs w:val="14"/>
              </w:rPr>
            </w:pPr>
            <w:r w:rsidRPr="00B4340A">
              <w:rPr>
                <w:rFonts w:ascii="Arial" w:hAnsi="Arial" w:cs="Arial"/>
                <w:sz w:val="14"/>
                <w:szCs w:val="14"/>
                <w:lang w:eastAsia="zh-CN"/>
              </w:rPr>
              <w:t>Introducción al desarrollo comunitario</w:t>
            </w:r>
          </w:p>
        </w:tc>
        <w:tc>
          <w:tcPr>
            <w:tcW w:w="992" w:type="dxa"/>
            <w:gridSpan w:val="4"/>
            <w:shd w:val="clear" w:color="auto" w:fill="9966FF"/>
            <w:vAlign w:val="center"/>
          </w:tcPr>
          <w:p w14:paraId="72D734B0" w14:textId="77777777" w:rsidR="00D372ED" w:rsidRPr="00B4340A" w:rsidRDefault="00D372ED" w:rsidP="00D372ED">
            <w:pPr>
              <w:jc w:val="center"/>
              <w:rPr>
                <w:sz w:val="14"/>
                <w:szCs w:val="14"/>
              </w:rPr>
            </w:pPr>
            <w:r w:rsidRPr="00B4340A">
              <w:rPr>
                <w:rFonts w:ascii="Arial" w:hAnsi="Arial" w:cs="Arial"/>
                <w:sz w:val="14"/>
                <w:szCs w:val="14"/>
                <w:lang w:eastAsia="zh-CN"/>
              </w:rPr>
              <w:t>Tic aplicadas a la educación</w:t>
            </w:r>
          </w:p>
        </w:tc>
        <w:tc>
          <w:tcPr>
            <w:tcW w:w="1065" w:type="dxa"/>
            <w:gridSpan w:val="5"/>
            <w:shd w:val="clear" w:color="auto" w:fill="9966FF"/>
            <w:vAlign w:val="center"/>
          </w:tcPr>
          <w:p w14:paraId="450D4BB5" w14:textId="77777777" w:rsidR="00D372ED" w:rsidRPr="00B4340A" w:rsidRDefault="00D372ED" w:rsidP="00D372ED">
            <w:pPr>
              <w:jc w:val="center"/>
              <w:rPr>
                <w:sz w:val="14"/>
                <w:szCs w:val="14"/>
              </w:rPr>
            </w:pPr>
            <w:r w:rsidRPr="00B4340A">
              <w:rPr>
                <w:rFonts w:ascii="Arial" w:hAnsi="Arial" w:cs="Arial"/>
                <w:sz w:val="14"/>
                <w:szCs w:val="14"/>
                <w:lang w:eastAsia="zh-CN"/>
              </w:rPr>
              <w:t>Multimedia educativa</w:t>
            </w:r>
          </w:p>
        </w:tc>
        <w:tc>
          <w:tcPr>
            <w:tcW w:w="1012" w:type="dxa"/>
            <w:gridSpan w:val="5"/>
            <w:shd w:val="clear" w:color="auto" w:fill="9966FF"/>
            <w:vAlign w:val="center"/>
          </w:tcPr>
          <w:p w14:paraId="2A1E3DB1" w14:textId="77777777" w:rsidR="00D372ED" w:rsidRPr="00B4340A" w:rsidRDefault="00D372ED" w:rsidP="00D372ED">
            <w:pPr>
              <w:jc w:val="center"/>
              <w:rPr>
                <w:sz w:val="14"/>
                <w:szCs w:val="14"/>
              </w:rPr>
            </w:pPr>
            <w:r w:rsidRPr="00B4340A">
              <w:rPr>
                <w:rFonts w:ascii="Arial" w:hAnsi="Arial" w:cs="Arial"/>
                <w:sz w:val="14"/>
                <w:szCs w:val="14"/>
                <w:lang w:eastAsia="zh-CN"/>
              </w:rPr>
              <w:t>Diseño de ambientes educativos virtuales</w:t>
            </w:r>
          </w:p>
        </w:tc>
        <w:tc>
          <w:tcPr>
            <w:tcW w:w="1030" w:type="dxa"/>
            <w:gridSpan w:val="3"/>
            <w:shd w:val="clear" w:color="auto" w:fill="7030A0"/>
            <w:vAlign w:val="center"/>
          </w:tcPr>
          <w:p w14:paraId="65316818" w14:textId="77777777" w:rsidR="00D372ED" w:rsidRPr="00B4340A" w:rsidRDefault="00D372ED" w:rsidP="00D372ED">
            <w:pPr>
              <w:jc w:val="center"/>
              <w:rPr>
                <w:sz w:val="14"/>
                <w:szCs w:val="14"/>
              </w:rPr>
            </w:pPr>
            <w:r w:rsidRPr="00B4340A">
              <w:rPr>
                <w:rFonts w:ascii="Arial" w:hAnsi="Arial" w:cs="Arial"/>
                <w:sz w:val="14"/>
                <w:szCs w:val="14"/>
                <w:lang w:eastAsia="zh-CN"/>
              </w:rPr>
              <w:t>Fundamentos de la orientación educativa</w:t>
            </w:r>
          </w:p>
        </w:tc>
        <w:tc>
          <w:tcPr>
            <w:tcW w:w="1119" w:type="dxa"/>
            <w:gridSpan w:val="5"/>
            <w:shd w:val="clear" w:color="auto" w:fill="7030A0"/>
            <w:vAlign w:val="center"/>
          </w:tcPr>
          <w:p w14:paraId="337354C9" w14:textId="77777777" w:rsidR="00D372ED" w:rsidRPr="00B4340A" w:rsidRDefault="00D372ED" w:rsidP="00D372ED">
            <w:pPr>
              <w:jc w:val="center"/>
              <w:rPr>
                <w:sz w:val="14"/>
                <w:szCs w:val="14"/>
              </w:rPr>
            </w:pPr>
            <w:r w:rsidRPr="00B4340A">
              <w:rPr>
                <w:rFonts w:ascii="Arial" w:hAnsi="Arial" w:cs="Arial"/>
                <w:sz w:val="14"/>
                <w:szCs w:val="14"/>
                <w:lang w:eastAsia="zh-CN"/>
              </w:rPr>
              <w:t>Metodología de la orientación educativa</w:t>
            </w:r>
          </w:p>
        </w:tc>
        <w:tc>
          <w:tcPr>
            <w:tcW w:w="1024" w:type="dxa"/>
            <w:gridSpan w:val="6"/>
            <w:shd w:val="clear" w:color="auto" w:fill="7030A0"/>
            <w:vAlign w:val="center"/>
          </w:tcPr>
          <w:p w14:paraId="6A88645B" w14:textId="77777777" w:rsidR="00D372ED" w:rsidRPr="00B4340A" w:rsidRDefault="00D372ED" w:rsidP="00D372ED">
            <w:pPr>
              <w:jc w:val="center"/>
              <w:rPr>
                <w:sz w:val="14"/>
                <w:szCs w:val="14"/>
              </w:rPr>
            </w:pPr>
            <w:r w:rsidRPr="00B4340A">
              <w:rPr>
                <w:rFonts w:ascii="Arial" w:hAnsi="Arial" w:cs="Arial"/>
                <w:sz w:val="14"/>
                <w:szCs w:val="14"/>
                <w:lang w:eastAsia="zh-CN"/>
              </w:rPr>
              <w:t>Procesos de acompañamiento educativo</w:t>
            </w:r>
          </w:p>
        </w:tc>
        <w:tc>
          <w:tcPr>
            <w:tcW w:w="1065" w:type="dxa"/>
            <w:gridSpan w:val="4"/>
            <w:shd w:val="clear" w:color="auto" w:fill="7030A0"/>
            <w:vAlign w:val="center"/>
          </w:tcPr>
          <w:p w14:paraId="0D7EDFE3" w14:textId="77777777" w:rsidR="00D372ED" w:rsidRPr="00B4340A" w:rsidRDefault="00D372ED" w:rsidP="00D372ED">
            <w:pPr>
              <w:jc w:val="center"/>
              <w:rPr>
                <w:sz w:val="14"/>
                <w:szCs w:val="14"/>
              </w:rPr>
            </w:pPr>
            <w:r w:rsidRPr="00B4340A">
              <w:rPr>
                <w:rFonts w:ascii="Arial" w:hAnsi="Arial" w:cs="Arial"/>
                <w:sz w:val="14"/>
                <w:szCs w:val="14"/>
                <w:lang w:eastAsia="zh-CN"/>
              </w:rPr>
              <w:t>Educación inclusiva</w:t>
            </w:r>
          </w:p>
        </w:tc>
        <w:tc>
          <w:tcPr>
            <w:tcW w:w="1269" w:type="dxa"/>
            <w:gridSpan w:val="5"/>
            <w:shd w:val="clear" w:color="auto" w:fill="005C2A"/>
            <w:vAlign w:val="center"/>
          </w:tcPr>
          <w:p w14:paraId="575FBF5C" w14:textId="77777777" w:rsidR="00D372ED" w:rsidRPr="00B4340A" w:rsidRDefault="00D372ED" w:rsidP="00D372ED">
            <w:pPr>
              <w:jc w:val="center"/>
              <w:rPr>
                <w:sz w:val="14"/>
                <w:szCs w:val="14"/>
              </w:rPr>
            </w:pPr>
            <w:r w:rsidRPr="00B4340A">
              <w:rPr>
                <w:rFonts w:ascii="Arial" w:hAnsi="Arial" w:cs="Arial"/>
                <w:sz w:val="14"/>
                <w:szCs w:val="14"/>
                <w:lang w:eastAsia="zh-CN"/>
              </w:rPr>
              <w:t>Experiencia recepcional</w:t>
            </w:r>
          </w:p>
        </w:tc>
      </w:tr>
      <w:tr w:rsidR="00D372ED" w:rsidRPr="00B4340A" w14:paraId="2D76697C" w14:textId="77777777" w:rsidTr="00D372ED">
        <w:trPr>
          <w:gridAfter w:val="1"/>
          <w:wAfter w:w="207" w:type="dxa"/>
        </w:trPr>
        <w:tc>
          <w:tcPr>
            <w:tcW w:w="421" w:type="dxa"/>
            <w:shd w:val="clear" w:color="auto" w:fill="FFFF00"/>
            <w:vAlign w:val="center"/>
          </w:tcPr>
          <w:p w14:paraId="360BA8A6" w14:textId="77777777" w:rsidR="00D372ED" w:rsidRPr="00B4340A" w:rsidRDefault="00D372ED" w:rsidP="00D372ED">
            <w:pPr>
              <w:jc w:val="center"/>
              <w:rPr>
                <w:sz w:val="14"/>
                <w:szCs w:val="14"/>
              </w:rPr>
            </w:pPr>
            <w:r w:rsidRPr="00B4340A">
              <w:rPr>
                <w:sz w:val="14"/>
                <w:szCs w:val="14"/>
              </w:rPr>
              <w:t>CT</w:t>
            </w:r>
          </w:p>
        </w:tc>
        <w:tc>
          <w:tcPr>
            <w:tcW w:w="818" w:type="dxa"/>
            <w:gridSpan w:val="2"/>
            <w:shd w:val="clear" w:color="auto" w:fill="FFFF00"/>
            <w:vAlign w:val="center"/>
          </w:tcPr>
          <w:p w14:paraId="7851A644" w14:textId="77777777" w:rsidR="00D372ED" w:rsidRPr="00B4340A" w:rsidRDefault="00D372ED" w:rsidP="00D372ED">
            <w:pPr>
              <w:jc w:val="center"/>
              <w:rPr>
                <w:sz w:val="14"/>
                <w:szCs w:val="14"/>
              </w:rPr>
            </w:pPr>
            <w:r>
              <w:rPr>
                <w:rFonts w:ascii="Arial" w:hAnsi="Arial" w:cs="Arial"/>
                <w:sz w:val="14"/>
                <w:szCs w:val="14"/>
                <w:lang w:eastAsia="zh-CN"/>
              </w:rPr>
              <w:t>4</w:t>
            </w:r>
          </w:p>
        </w:tc>
        <w:tc>
          <w:tcPr>
            <w:tcW w:w="415" w:type="dxa"/>
            <w:gridSpan w:val="2"/>
            <w:shd w:val="clear" w:color="auto" w:fill="FFCC00"/>
            <w:vAlign w:val="center"/>
          </w:tcPr>
          <w:p w14:paraId="6F648738" w14:textId="77777777" w:rsidR="00D372ED" w:rsidRPr="00B4340A" w:rsidRDefault="00D372ED" w:rsidP="00D372ED">
            <w:pPr>
              <w:jc w:val="center"/>
              <w:rPr>
                <w:sz w:val="14"/>
                <w:szCs w:val="14"/>
              </w:rPr>
            </w:pPr>
            <w:r w:rsidRPr="00B4340A">
              <w:rPr>
                <w:sz w:val="14"/>
                <w:szCs w:val="14"/>
              </w:rPr>
              <w:t>C</w:t>
            </w:r>
          </w:p>
        </w:tc>
        <w:tc>
          <w:tcPr>
            <w:tcW w:w="701" w:type="dxa"/>
            <w:gridSpan w:val="3"/>
            <w:shd w:val="clear" w:color="auto" w:fill="FFCC00"/>
            <w:vAlign w:val="center"/>
          </w:tcPr>
          <w:p w14:paraId="7EA46DBF" w14:textId="77777777" w:rsidR="00D372ED" w:rsidRPr="00B4340A" w:rsidRDefault="00D372ED" w:rsidP="00D372ED">
            <w:pPr>
              <w:jc w:val="center"/>
              <w:rPr>
                <w:sz w:val="14"/>
                <w:szCs w:val="14"/>
              </w:rPr>
            </w:pPr>
            <w:r w:rsidRPr="00B4340A">
              <w:rPr>
                <w:rFonts w:ascii="Arial" w:hAnsi="Arial" w:cs="Arial"/>
                <w:sz w:val="14"/>
                <w:szCs w:val="14"/>
                <w:lang w:eastAsia="zh-CN"/>
              </w:rPr>
              <w:t>6-0-12</w:t>
            </w:r>
          </w:p>
        </w:tc>
        <w:tc>
          <w:tcPr>
            <w:tcW w:w="571" w:type="dxa"/>
            <w:gridSpan w:val="4"/>
            <w:shd w:val="clear" w:color="auto" w:fill="92D050"/>
            <w:vAlign w:val="center"/>
          </w:tcPr>
          <w:p w14:paraId="051322B7" w14:textId="77777777" w:rsidR="00D372ED" w:rsidRPr="00B4340A" w:rsidRDefault="00D372ED" w:rsidP="00D372ED">
            <w:pPr>
              <w:jc w:val="center"/>
              <w:rPr>
                <w:sz w:val="14"/>
                <w:szCs w:val="14"/>
              </w:rPr>
            </w:pPr>
            <w:r w:rsidRPr="00B4340A">
              <w:rPr>
                <w:sz w:val="14"/>
                <w:szCs w:val="14"/>
              </w:rPr>
              <w:t>T</w:t>
            </w:r>
          </w:p>
        </w:tc>
        <w:tc>
          <w:tcPr>
            <w:tcW w:w="528" w:type="dxa"/>
            <w:gridSpan w:val="3"/>
            <w:shd w:val="clear" w:color="auto" w:fill="92D050"/>
            <w:vAlign w:val="center"/>
          </w:tcPr>
          <w:p w14:paraId="4A27705D" w14:textId="77777777" w:rsidR="00D372ED" w:rsidRPr="00B4340A" w:rsidRDefault="00D372ED" w:rsidP="00D372ED">
            <w:pPr>
              <w:jc w:val="center"/>
              <w:rPr>
                <w:sz w:val="14"/>
                <w:szCs w:val="14"/>
              </w:rPr>
            </w:pPr>
            <w:r w:rsidRPr="00B4340A">
              <w:rPr>
                <w:rFonts w:ascii="Arial" w:hAnsi="Arial" w:cs="Arial"/>
                <w:sz w:val="14"/>
                <w:szCs w:val="14"/>
                <w:lang w:eastAsia="zh-CN"/>
              </w:rPr>
              <w:t>0-5-5</w:t>
            </w:r>
          </w:p>
        </w:tc>
        <w:tc>
          <w:tcPr>
            <w:tcW w:w="448" w:type="dxa"/>
            <w:gridSpan w:val="2"/>
            <w:shd w:val="clear" w:color="auto" w:fill="FFC000"/>
            <w:vAlign w:val="center"/>
          </w:tcPr>
          <w:p w14:paraId="660E8E3A" w14:textId="77777777" w:rsidR="00D372ED" w:rsidRPr="00B4340A" w:rsidRDefault="00D372ED" w:rsidP="00D372ED">
            <w:pPr>
              <w:jc w:val="center"/>
              <w:rPr>
                <w:sz w:val="14"/>
                <w:szCs w:val="14"/>
              </w:rPr>
            </w:pPr>
            <w:r w:rsidRPr="00B4340A">
              <w:rPr>
                <w:sz w:val="14"/>
                <w:szCs w:val="14"/>
              </w:rPr>
              <w:t>C</w:t>
            </w:r>
          </w:p>
        </w:tc>
        <w:tc>
          <w:tcPr>
            <w:tcW w:w="597" w:type="dxa"/>
            <w:gridSpan w:val="3"/>
            <w:shd w:val="clear" w:color="auto" w:fill="FFC000"/>
            <w:vAlign w:val="center"/>
          </w:tcPr>
          <w:p w14:paraId="57733D3B" w14:textId="77777777" w:rsidR="00D372ED" w:rsidRPr="00B4340A" w:rsidRDefault="00D372ED" w:rsidP="00D372ED">
            <w:pPr>
              <w:jc w:val="center"/>
              <w:rPr>
                <w:sz w:val="14"/>
                <w:szCs w:val="14"/>
              </w:rPr>
            </w:pPr>
            <w:r w:rsidRPr="00B4340A">
              <w:rPr>
                <w:rFonts w:ascii="Arial" w:hAnsi="Arial" w:cs="Arial"/>
                <w:sz w:val="14"/>
                <w:szCs w:val="14"/>
                <w:lang w:eastAsia="zh-CN"/>
              </w:rPr>
              <w:t>3-0-6</w:t>
            </w:r>
          </w:p>
        </w:tc>
        <w:tc>
          <w:tcPr>
            <w:tcW w:w="497" w:type="dxa"/>
            <w:gridSpan w:val="2"/>
            <w:shd w:val="clear" w:color="auto" w:fill="9966FF"/>
            <w:vAlign w:val="center"/>
          </w:tcPr>
          <w:p w14:paraId="7B00EB6E" w14:textId="77777777" w:rsidR="00D372ED" w:rsidRPr="00B4340A" w:rsidRDefault="00D372ED" w:rsidP="00D372ED">
            <w:pPr>
              <w:jc w:val="center"/>
              <w:rPr>
                <w:sz w:val="14"/>
                <w:szCs w:val="14"/>
              </w:rPr>
            </w:pPr>
            <w:r w:rsidRPr="00B4340A">
              <w:rPr>
                <w:sz w:val="14"/>
                <w:szCs w:val="14"/>
              </w:rPr>
              <w:t>ct</w:t>
            </w:r>
          </w:p>
        </w:tc>
        <w:tc>
          <w:tcPr>
            <w:tcW w:w="495" w:type="dxa"/>
            <w:gridSpan w:val="2"/>
            <w:shd w:val="clear" w:color="auto" w:fill="9966FF"/>
            <w:vAlign w:val="center"/>
          </w:tcPr>
          <w:p w14:paraId="6D54C37C" w14:textId="77777777" w:rsidR="00D372ED" w:rsidRPr="00B4340A" w:rsidRDefault="00D372ED" w:rsidP="00D372ED">
            <w:pPr>
              <w:jc w:val="center"/>
              <w:rPr>
                <w:sz w:val="14"/>
                <w:szCs w:val="14"/>
              </w:rPr>
            </w:pPr>
            <w:r w:rsidRPr="00B4340A">
              <w:rPr>
                <w:rFonts w:ascii="Arial" w:hAnsi="Arial" w:cs="Arial"/>
                <w:sz w:val="14"/>
                <w:szCs w:val="14"/>
                <w:lang w:eastAsia="zh-CN"/>
              </w:rPr>
              <w:t>2-2-6</w:t>
            </w:r>
          </w:p>
        </w:tc>
        <w:tc>
          <w:tcPr>
            <w:tcW w:w="521" w:type="dxa"/>
            <w:gridSpan w:val="2"/>
            <w:shd w:val="clear" w:color="auto" w:fill="9966FF"/>
            <w:vAlign w:val="center"/>
          </w:tcPr>
          <w:p w14:paraId="67DC54DF" w14:textId="77777777" w:rsidR="00D372ED" w:rsidRPr="00B4340A" w:rsidRDefault="00D372ED" w:rsidP="00D372ED">
            <w:pPr>
              <w:jc w:val="center"/>
              <w:rPr>
                <w:sz w:val="14"/>
                <w:szCs w:val="14"/>
              </w:rPr>
            </w:pPr>
            <w:r w:rsidRPr="00B4340A">
              <w:rPr>
                <w:sz w:val="14"/>
                <w:szCs w:val="14"/>
              </w:rPr>
              <w:t>ct</w:t>
            </w:r>
          </w:p>
        </w:tc>
        <w:tc>
          <w:tcPr>
            <w:tcW w:w="544" w:type="dxa"/>
            <w:gridSpan w:val="3"/>
            <w:shd w:val="clear" w:color="auto" w:fill="9966FF"/>
            <w:vAlign w:val="center"/>
          </w:tcPr>
          <w:p w14:paraId="0AB0CD5A" w14:textId="77777777" w:rsidR="00D372ED" w:rsidRPr="00B4340A" w:rsidRDefault="00D372ED" w:rsidP="00D372ED">
            <w:pPr>
              <w:jc w:val="center"/>
              <w:rPr>
                <w:sz w:val="14"/>
                <w:szCs w:val="14"/>
              </w:rPr>
            </w:pPr>
            <w:r w:rsidRPr="00B4340A">
              <w:rPr>
                <w:rFonts w:ascii="Arial" w:hAnsi="Arial" w:cs="Arial"/>
                <w:sz w:val="14"/>
                <w:szCs w:val="14"/>
                <w:lang w:eastAsia="zh-CN"/>
              </w:rPr>
              <w:t>1-3-5</w:t>
            </w:r>
          </w:p>
        </w:tc>
        <w:tc>
          <w:tcPr>
            <w:tcW w:w="368" w:type="dxa"/>
            <w:gridSpan w:val="2"/>
            <w:shd w:val="clear" w:color="auto" w:fill="9966FF"/>
            <w:vAlign w:val="center"/>
          </w:tcPr>
          <w:p w14:paraId="3BC29D1C" w14:textId="77777777" w:rsidR="00D372ED" w:rsidRPr="00B4340A" w:rsidRDefault="00D372ED" w:rsidP="00D372ED">
            <w:pPr>
              <w:jc w:val="center"/>
              <w:rPr>
                <w:sz w:val="14"/>
                <w:szCs w:val="14"/>
              </w:rPr>
            </w:pPr>
            <w:r w:rsidRPr="00B4340A">
              <w:rPr>
                <w:sz w:val="14"/>
                <w:szCs w:val="14"/>
              </w:rPr>
              <w:t>ct</w:t>
            </w:r>
          </w:p>
        </w:tc>
        <w:tc>
          <w:tcPr>
            <w:tcW w:w="644" w:type="dxa"/>
            <w:gridSpan w:val="3"/>
            <w:shd w:val="clear" w:color="auto" w:fill="9966FF"/>
            <w:vAlign w:val="center"/>
          </w:tcPr>
          <w:p w14:paraId="3412037B" w14:textId="77777777" w:rsidR="00D372ED" w:rsidRPr="00B4340A" w:rsidRDefault="00D372ED" w:rsidP="00D372ED">
            <w:pPr>
              <w:jc w:val="center"/>
              <w:rPr>
                <w:sz w:val="14"/>
                <w:szCs w:val="14"/>
              </w:rPr>
            </w:pPr>
            <w:r w:rsidRPr="00B4340A">
              <w:rPr>
                <w:rFonts w:ascii="Arial" w:hAnsi="Arial" w:cs="Arial"/>
                <w:sz w:val="14"/>
                <w:szCs w:val="14"/>
                <w:lang w:eastAsia="zh-CN"/>
              </w:rPr>
              <w:t>2-2-6</w:t>
            </w:r>
          </w:p>
        </w:tc>
        <w:tc>
          <w:tcPr>
            <w:tcW w:w="460" w:type="dxa"/>
            <w:shd w:val="clear" w:color="auto" w:fill="7030A0"/>
            <w:vAlign w:val="center"/>
          </w:tcPr>
          <w:p w14:paraId="321C4406" w14:textId="77777777" w:rsidR="00D372ED" w:rsidRPr="00B4340A" w:rsidRDefault="00D372ED" w:rsidP="00D372ED">
            <w:pPr>
              <w:jc w:val="center"/>
              <w:rPr>
                <w:sz w:val="14"/>
                <w:szCs w:val="14"/>
              </w:rPr>
            </w:pPr>
            <w:r w:rsidRPr="00B4340A">
              <w:rPr>
                <w:sz w:val="14"/>
                <w:szCs w:val="14"/>
              </w:rPr>
              <w:t>C</w:t>
            </w:r>
          </w:p>
        </w:tc>
        <w:tc>
          <w:tcPr>
            <w:tcW w:w="570" w:type="dxa"/>
            <w:gridSpan w:val="2"/>
            <w:shd w:val="clear" w:color="auto" w:fill="7030A0"/>
            <w:vAlign w:val="center"/>
          </w:tcPr>
          <w:p w14:paraId="016A78D1" w14:textId="77777777" w:rsidR="00D372ED" w:rsidRPr="00B4340A" w:rsidRDefault="00D372ED" w:rsidP="00D372ED">
            <w:pPr>
              <w:jc w:val="center"/>
              <w:rPr>
                <w:sz w:val="14"/>
                <w:szCs w:val="14"/>
              </w:rPr>
            </w:pPr>
            <w:r w:rsidRPr="00B4340A">
              <w:rPr>
                <w:rFonts w:ascii="Arial" w:hAnsi="Arial" w:cs="Arial"/>
                <w:sz w:val="14"/>
                <w:szCs w:val="14"/>
                <w:lang w:eastAsia="zh-CN"/>
              </w:rPr>
              <w:t>4-0-8</w:t>
            </w:r>
          </w:p>
        </w:tc>
        <w:tc>
          <w:tcPr>
            <w:tcW w:w="514" w:type="dxa"/>
            <w:gridSpan w:val="2"/>
            <w:shd w:val="clear" w:color="auto" w:fill="7030A0"/>
            <w:vAlign w:val="center"/>
          </w:tcPr>
          <w:p w14:paraId="6CA9AD36" w14:textId="77777777" w:rsidR="00D372ED" w:rsidRPr="00B4340A" w:rsidRDefault="00D372ED" w:rsidP="00D372ED">
            <w:pPr>
              <w:jc w:val="center"/>
              <w:rPr>
                <w:sz w:val="14"/>
                <w:szCs w:val="14"/>
              </w:rPr>
            </w:pPr>
            <w:r w:rsidRPr="00B4340A">
              <w:rPr>
                <w:rFonts w:ascii="Arial" w:hAnsi="Arial" w:cs="Arial"/>
                <w:sz w:val="14"/>
                <w:szCs w:val="14"/>
                <w:lang w:eastAsia="zh-CN"/>
              </w:rPr>
              <w:t>CT</w:t>
            </w:r>
          </w:p>
        </w:tc>
        <w:tc>
          <w:tcPr>
            <w:tcW w:w="605" w:type="dxa"/>
            <w:gridSpan w:val="3"/>
            <w:shd w:val="clear" w:color="auto" w:fill="7030A0"/>
            <w:vAlign w:val="center"/>
          </w:tcPr>
          <w:p w14:paraId="4466CECE" w14:textId="77777777" w:rsidR="00D372ED" w:rsidRPr="00B4340A" w:rsidRDefault="00D372ED" w:rsidP="00D372ED">
            <w:pPr>
              <w:jc w:val="center"/>
              <w:rPr>
                <w:sz w:val="14"/>
                <w:szCs w:val="14"/>
              </w:rPr>
            </w:pPr>
            <w:r w:rsidRPr="00B4340A">
              <w:rPr>
                <w:rFonts w:ascii="Arial" w:hAnsi="Arial" w:cs="Arial"/>
                <w:sz w:val="14"/>
                <w:szCs w:val="14"/>
                <w:lang w:eastAsia="zh-CN"/>
              </w:rPr>
              <w:t>1-5-7</w:t>
            </w:r>
          </w:p>
        </w:tc>
        <w:tc>
          <w:tcPr>
            <w:tcW w:w="425" w:type="dxa"/>
            <w:gridSpan w:val="3"/>
            <w:shd w:val="clear" w:color="auto" w:fill="7030A0"/>
            <w:vAlign w:val="center"/>
          </w:tcPr>
          <w:p w14:paraId="3718804A" w14:textId="77777777" w:rsidR="00D372ED" w:rsidRPr="00B4340A" w:rsidRDefault="00D372ED" w:rsidP="00D372ED">
            <w:pPr>
              <w:jc w:val="center"/>
              <w:rPr>
                <w:sz w:val="14"/>
                <w:szCs w:val="14"/>
              </w:rPr>
            </w:pPr>
            <w:r w:rsidRPr="00B4340A">
              <w:rPr>
                <w:rFonts w:ascii="Arial" w:hAnsi="Arial" w:cs="Arial"/>
                <w:sz w:val="14"/>
                <w:szCs w:val="14"/>
                <w:lang w:eastAsia="zh-CN"/>
              </w:rPr>
              <w:t>CT</w:t>
            </w:r>
          </w:p>
        </w:tc>
        <w:tc>
          <w:tcPr>
            <w:tcW w:w="599" w:type="dxa"/>
            <w:gridSpan w:val="3"/>
            <w:shd w:val="clear" w:color="auto" w:fill="7030A0"/>
            <w:vAlign w:val="center"/>
          </w:tcPr>
          <w:p w14:paraId="41FE6D5A" w14:textId="77777777" w:rsidR="00D372ED" w:rsidRPr="00B4340A" w:rsidRDefault="00D372ED" w:rsidP="00D372ED">
            <w:pPr>
              <w:jc w:val="center"/>
              <w:rPr>
                <w:sz w:val="14"/>
                <w:szCs w:val="14"/>
              </w:rPr>
            </w:pPr>
            <w:r w:rsidRPr="00B4340A">
              <w:rPr>
                <w:rFonts w:ascii="Arial" w:hAnsi="Arial" w:cs="Arial"/>
                <w:sz w:val="14"/>
                <w:szCs w:val="14"/>
                <w:lang w:eastAsia="zh-CN"/>
              </w:rPr>
              <w:t>2-2-6</w:t>
            </w:r>
          </w:p>
        </w:tc>
        <w:tc>
          <w:tcPr>
            <w:tcW w:w="519" w:type="dxa"/>
            <w:gridSpan w:val="2"/>
            <w:shd w:val="clear" w:color="auto" w:fill="7030A0"/>
            <w:vAlign w:val="center"/>
          </w:tcPr>
          <w:p w14:paraId="58B5E0B3" w14:textId="77777777" w:rsidR="00D372ED" w:rsidRPr="00B4340A" w:rsidRDefault="00D372ED" w:rsidP="00D372ED">
            <w:pPr>
              <w:jc w:val="center"/>
              <w:rPr>
                <w:sz w:val="14"/>
                <w:szCs w:val="14"/>
              </w:rPr>
            </w:pPr>
            <w:r w:rsidRPr="00B4340A">
              <w:rPr>
                <w:rFonts w:ascii="Arial" w:hAnsi="Arial" w:cs="Arial"/>
                <w:sz w:val="14"/>
                <w:szCs w:val="14"/>
                <w:lang w:eastAsia="zh-CN"/>
              </w:rPr>
              <w:t>CT</w:t>
            </w:r>
          </w:p>
        </w:tc>
        <w:tc>
          <w:tcPr>
            <w:tcW w:w="546" w:type="dxa"/>
            <w:gridSpan w:val="2"/>
            <w:shd w:val="clear" w:color="auto" w:fill="7030A0"/>
            <w:vAlign w:val="center"/>
          </w:tcPr>
          <w:p w14:paraId="547A060C" w14:textId="77777777" w:rsidR="00D372ED" w:rsidRPr="00B4340A" w:rsidRDefault="00D372ED" w:rsidP="00D372ED">
            <w:pPr>
              <w:jc w:val="center"/>
              <w:rPr>
                <w:sz w:val="14"/>
                <w:szCs w:val="14"/>
              </w:rPr>
            </w:pPr>
            <w:r w:rsidRPr="00B4340A">
              <w:rPr>
                <w:rFonts w:ascii="Arial" w:hAnsi="Arial" w:cs="Arial"/>
                <w:sz w:val="14"/>
                <w:szCs w:val="14"/>
                <w:lang w:eastAsia="zh-CN"/>
              </w:rPr>
              <w:t>2-2-6</w:t>
            </w:r>
          </w:p>
        </w:tc>
        <w:tc>
          <w:tcPr>
            <w:tcW w:w="414" w:type="dxa"/>
            <w:shd w:val="clear" w:color="auto" w:fill="005C2A"/>
            <w:vAlign w:val="center"/>
          </w:tcPr>
          <w:p w14:paraId="6846DE16" w14:textId="77777777" w:rsidR="00D372ED" w:rsidRPr="00B4340A" w:rsidRDefault="00D372ED" w:rsidP="00D372ED">
            <w:pPr>
              <w:jc w:val="center"/>
              <w:rPr>
                <w:sz w:val="14"/>
                <w:szCs w:val="14"/>
              </w:rPr>
            </w:pPr>
            <w:r>
              <w:rPr>
                <w:sz w:val="14"/>
                <w:szCs w:val="14"/>
              </w:rPr>
              <w:t>T</w:t>
            </w:r>
          </w:p>
        </w:tc>
        <w:tc>
          <w:tcPr>
            <w:tcW w:w="855" w:type="dxa"/>
            <w:gridSpan w:val="4"/>
            <w:shd w:val="clear" w:color="auto" w:fill="005C2A"/>
            <w:vAlign w:val="center"/>
          </w:tcPr>
          <w:p w14:paraId="01C2E922" w14:textId="77777777" w:rsidR="00D372ED" w:rsidRPr="00B4340A" w:rsidRDefault="00D372ED" w:rsidP="00D372ED">
            <w:pPr>
              <w:jc w:val="center"/>
              <w:rPr>
                <w:sz w:val="14"/>
                <w:szCs w:val="14"/>
              </w:rPr>
            </w:pPr>
            <w:r>
              <w:rPr>
                <w:sz w:val="14"/>
                <w:szCs w:val="14"/>
              </w:rPr>
              <w:t>12</w:t>
            </w:r>
          </w:p>
        </w:tc>
      </w:tr>
      <w:tr w:rsidR="00D372ED" w:rsidRPr="00B4340A" w14:paraId="3706E51E" w14:textId="77777777" w:rsidTr="00D372ED">
        <w:trPr>
          <w:gridAfter w:val="1"/>
          <w:wAfter w:w="207" w:type="dxa"/>
          <w:trHeight w:val="77"/>
        </w:trPr>
        <w:tc>
          <w:tcPr>
            <w:tcW w:w="1239" w:type="dxa"/>
            <w:gridSpan w:val="3"/>
            <w:shd w:val="clear" w:color="auto" w:fill="00B0F0"/>
            <w:vAlign w:val="center"/>
          </w:tcPr>
          <w:p w14:paraId="32B9935D" w14:textId="77777777" w:rsidR="00D372ED" w:rsidRPr="00B4340A" w:rsidRDefault="00D372ED" w:rsidP="00D372ED">
            <w:pPr>
              <w:jc w:val="center"/>
              <w:rPr>
                <w:sz w:val="14"/>
                <w:szCs w:val="14"/>
              </w:rPr>
            </w:pPr>
            <w:r w:rsidRPr="00B4340A">
              <w:rPr>
                <w:rFonts w:ascii="Arial" w:hAnsi="Arial" w:cs="Arial"/>
                <w:sz w:val="14"/>
                <w:szCs w:val="14"/>
                <w:lang w:eastAsia="zh-CN"/>
              </w:rPr>
              <w:t>Introducción a la pedagogía</w:t>
            </w:r>
          </w:p>
        </w:tc>
        <w:tc>
          <w:tcPr>
            <w:tcW w:w="1116" w:type="dxa"/>
            <w:gridSpan w:val="5"/>
            <w:shd w:val="clear" w:color="auto" w:fill="FFCC00"/>
            <w:vAlign w:val="center"/>
          </w:tcPr>
          <w:p w14:paraId="1457350C" w14:textId="77777777" w:rsidR="00D372ED" w:rsidRPr="00B4340A" w:rsidRDefault="00D372ED" w:rsidP="00D372ED">
            <w:pPr>
              <w:jc w:val="center"/>
              <w:rPr>
                <w:sz w:val="14"/>
                <w:szCs w:val="14"/>
              </w:rPr>
            </w:pPr>
            <w:r w:rsidRPr="00B4340A">
              <w:rPr>
                <w:rFonts w:ascii="Arial" w:hAnsi="Arial" w:cs="Arial"/>
                <w:sz w:val="14"/>
                <w:szCs w:val="14"/>
                <w:lang w:eastAsia="zh-CN"/>
              </w:rPr>
              <w:t>Globalización e interculturalidad</w:t>
            </w:r>
          </w:p>
        </w:tc>
        <w:tc>
          <w:tcPr>
            <w:tcW w:w="1099" w:type="dxa"/>
            <w:gridSpan w:val="7"/>
            <w:shd w:val="clear" w:color="auto" w:fill="92D050"/>
            <w:vAlign w:val="center"/>
          </w:tcPr>
          <w:p w14:paraId="709AD42A" w14:textId="77777777" w:rsidR="00D372ED" w:rsidRPr="00B4340A" w:rsidRDefault="00D372ED" w:rsidP="00D372ED">
            <w:pPr>
              <w:jc w:val="center"/>
              <w:rPr>
                <w:sz w:val="14"/>
                <w:szCs w:val="14"/>
              </w:rPr>
            </w:pPr>
            <w:r w:rsidRPr="00B4340A">
              <w:rPr>
                <w:rFonts w:ascii="Arial" w:hAnsi="Arial" w:cs="Arial"/>
                <w:sz w:val="14"/>
                <w:szCs w:val="14"/>
                <w:lang w:eastAsia="zh-CN"/>
              </w:rPr>
              <w:t>Comunicación pedagógica</w:t>
            </w:r>
          </w:p>
        </w:tc>
        <w:tc>
          <w:tcPr>
            <w:tcW w:w="1045" w:type="dxa"/>
            <w:gridSpan w:val="5"/>
            <w:shd w:val="clear" w:color="auto" w:fill="C00000"/>
            <w:vAlign w:val="center"/>
          </w:tcPr>
          <w:p w14:paraId="7ECA420B" w14:textId="77777777" w:rsidR="00D372ED" w:rsidRPr="00B4340A" w:rsidRDefault="00D372ED" w:rsidP="00D372ED">
            <w:pPr>
              <w:jc w:val="center"/>
              <w:rPr>
                <w:sz w:val="14"/>
                <w:szCs w:val="14"/>
              </w:rPr>
            </w:pPr>
            <w:r w:rsidRPr="00B4340A">
              <w:rPr>
                <w:rFonts w:ascii="Arial" w:hAnsi="Arial" w:cs="Arial"/>
                <w:sz w:val="14"/>
                <w:szCs w:val="14"/>
                <w:lang w:eastAsia="zh-CN"/>
              </w:rPr>
              <w:t>Elección libre</w:t>
            </w:r>
          </w:p>
        </w:tc>
        <w:tc>
          <w:tcPr>
            <w:tcW w:w="992" w:type="dxa"/>
            <w:gridSpan w:val="4"/>
            <w:shd w:val="clear" w:color="auto" w:fill="FF99FF"/>
            <w:vAlign w:val="center"/>
          </w:tcPr>
          <w:p w14:paraId="3054AAB1" w14:textId="77777777" w:rsidR="00D372ED" w:rsidRPr="00B4340A" w:rsidRDefault="00D372ED" w:rsidP="00D372ED">
            <w:pPr>
              <w:jc w:val="center"/>
              <w:rPr>
                <w:sz w:val="14"/>
                <w:szCs w:val="14"/>
              </w:rPr>
            </w:pPr>
            <w:r w:rsidRPr="00B4340A">
              <w:rPr>
                <w:rFonts w:ascii="Arial" w:hAnsi="Arial" w:cs="Arial"/>
                <w:sz w:val="14"/>
                <w:szCs w:val="14"/>
                <w:lang w:eastAsia="zh-CN"/>
              </w:rPr>
              <w:t>Optativa</w:t>
            </w:r>
          </w:p>
        </w:tc>
        <w:tc>
          <w:tcPr>
            <w:tcW w:w="1065" w:type="dxa"/>
            <w:gridSpan w:val="5"/>
            <w:shd w:val="clear" w:color="auto" w:fill="C00000"/>
            <w:vAlign w:val="center"/>
          </w:tcPr>
          <w:p w14:paraId="3B25042B" w14:textId="77777777" w:rsidR="00D372ED" w:rsidRPr="00B4340A" w:rsidRDefault="00D372ED" w:rsidP="00D372ED">
            <w:pPr>
              <w:jc w:val="center"/>
              <w:rPr>
                <w:sz w:val="14"/>
                <w:szCs w:val="14"/>
              </w:rPr>
            </w:pPr>
            <w:r w:rsidRPr="00B4340A">
              <w:rPr>
                <w:rFonts w:ascii="Arial" w:hAnsi="Arial" w:cs="Arial"/>
                <w:sz w:val="14"/>
                <w:szCs w:val="14"/>
                <w:lang w:eastAsia="zh-CN"/>
              </w:rPr>
              <w:t>Elección libre</w:t>
            </w:r>
          </w:p>
        </w:tc>
        <w:tc>
          <w:tcPr>
            <w:tcW w:w="1012" w:type="dxa"/>
            <w:gridSpan w:val="5"/>
            <w:shd w:val="clear" w:color="auto" w:fill="FF99FF"/>
            <w:vAlign w:val="center"/>
          </w:tcPr>
          <w:p w14:paraId="161DC47C" w14:textId="77777777" w:rsidR="00D372ED" w:rsidRPr="00B4340A" w:rsidRDefault="00D372ED" w:rsidP="00D372ED">
            <w:pPr>
              <w:jc w:val="center"/>
              <w:rPr>
                <w:sz w:val="14"/>
                <w:szCs w:val="14"/>
              </w:rPr>
            </w:pPr>
            <w:r w:rsidRPr="00B4340A">
              <w:rPr>
                <w:rFonts w:ascii="Arial" w:hAnsi="Arial" w:cs="Arial"/>
                <w:sz w:val="14"/>
                <w:szCs w:val="14"/>
                <w:lang w:eastAsia="zh-CN"/>
              </w:rPr>
              <w:t>Optativa</w:t>
            </w:r>
          </w:p>
        </w:tc>
        <w:tc>
          <w:tcPr>
            <w:tcW w:w="1030" w:type="dxa"/>
            <w:gridSpan w:val="3"/>
            <w:shd w:val="clear" w:color="auto" w:fill="FF0000"/>
            <w:vAlign w:val="center"/>
          </w:tcPr>
          <w:p w14:paraId="0F077AE1" w14:textId="77777777" w:rsidR="00D372ED" w:rsidRPr="00B4340A" w:rsidRDefault="00D372ED" w:rsidP="00D372ED">
            <w:pPr>
              <w:jc w:val="center"/>
              <w:rPr>
                <w:sz w:val="14"/>
                <w:szCs w:val="14"/>
              </w:rPr>
            </w:pPr>
            <w:r w:rsidRPr="00B4340A">
              <w:rPr>
                <w:rFonts w:ascii="Arial" w:hAnsi="Arial" w:cs="Arial"/>
                <w:sz w:val="14"/>
                <w:szCs w:val="14"/>
                <w:lang w:eastAsia="zh-CN"/>
              </w:rPr>
              <w:t>Bases conceptuales del curriculum</w:t>
            </w:r>
          </w:p>
        </w:tc>
        <w:tc>
          <w:tcPr>
            <w:tcW w:w="1119" w:type="dxa"/>
            <w:gridSpan w:val="5"/>
            <w:shd w:val="clear" w:color="auto" w:fill="FF0000"/>
            <w:vAlign w:val="center"/>
          </w:tcPr>
          <w:p w14:paraId="2D01B533" w14:textId="77777777" w:rsidR="00D372ED" w:rsidRPr="00B4340A" w:rsidRDefault="00D372ED" w:rsidP="00D372ED">
            <w:pPr>
              <w:jc w:val="center"/>
              <w:rPr>
                <w:sz w:val="14"/>
                <w:szCs w:val="14"/>
              </w:rPr>
            </w:pPr>
            <w:r w:rsidRPr="00B4340A">
              <w:rPr>
                <w:rFonts w:ascii="Arial" w:hAnsi="Arial" w:cs="Arial"/>
                <w:sz w:val="14"/>
                <w:szCs w:val="14"/>
                <w:lang w:eastAsia="zh-CN"/>
              </w:rPr>
              <w:t>Diseño curricular</w:t>
            </w:r>
          </w:p>
        </w:tc>
        <w:tc>
          <w:tcPr>
            <w:tcW w:w="1024" w:type="dxa"/>
            <w:gridSpan w:val="6"/>
            <w:shd w:val="clear" w:color="auto" w:fill="FF0000"/>
            <w:vAlign w:val="center"/>
          </w:tcPr>
          <w:p w14:paraId="3591267E" w14:textId="77777777" w:rsidR="00D372ED" w:rsidRPr="00B4340A" w:rsidRDefault="00D372ED" w:rsidP="00D372ED">
            <w:pPr>
              <w:jc w:val="center"/>
              <w:rPr>
                <w:sz w:val="14"/>
                <w:szCs w:val="14"/>
              </w:rPr>
            </w:pPr>
            <w:r w:rsidRPr="00B4340A">
              <w:rPr>
                <w:rFonts w:ascii="Arial" w:hAnsi="Arial" w:cs="Arial"/>
                <w:sz w:val="14"/>
                <w:szCs w:val="14"/>
                <w:lang w:eastAsia="zh-CN"/>
              </w:rPr>
              <w:t>Evaluación curricular</w:t>
            </w:r>
          </w:p>
        </w:tc>
        <w:tc>
          <w:tcPr>
            <w:tcW w:w="1065" w:type="dxa"/>
            <w:gridSpan w:val="4"/>
            <w:shd w:val="clear" w:color="auto" w:fill="FF0000"/>
            <w:vAlign w:val="center"/>
          </w:tcPr>
          <w:p w14:paraId="1C7E75C2" w14:textId="77777777" w:rsidR="00D372ED" w:rsidRPr="00B4340A" w:rsidRDefault="00D372ED" w:rsidP="00D372ED">
            <w:pPr>
              <w:jc w:val="center"/>
              <w:rPr>
                <w:sz w:val="14"/>
                <w:szCs w:val="14"/>
              </w:rPr>
            </w:pPr>
            <w:r w:rsidRPr="00B4340A">
              <w:rPr>
                <w:rFonts w:ascii="Arial" w:hAnsi="Arial" w:cs="Arial"/>
                <w:sz w:val="14"/>
                <w:szCs w:val="14"/>
                <w:lang w:eastAsia="zh-CN"/>
              </w:rPr>
              <w:t>Proyectos formativos en el ámbito comunitario</w:t>
            </w:r>
          </w:p>
        </w:tc>
        <w:tc>
          <w:tcPr>
            <w:tcW w:w="1269" w:type="dxa"/>
            <w:gridSpan w:val="5"/>
            <w:shd w:val="clear" w:color="auto" w:fill="FFFFFF" w:themeFill="background1"/>
            <w:vAlign w:val="center"/>
          </w:tcPr>
          <w:p w14:paraId="3A785FFB" w14:textId="77777777" w:rsidR="00D372ED" w:rsidRPr="00B4340A" w:rsidRDefault="00D372ED" w:rsidP="00D372ED">
            <w:pPr>
              <w:jc w:val="center"/>
              <w:rPr>
                <w:sz w:val="14"/>
                <w:szCs w:val="14"/>
              </w:rPr>
            </w:pPr>
          </w:p>
        </w:tc>
      </w:tr>
      <w:tr w:rsidR="00D372ED" w:rsidRPr="00B4340A" w14:paraId="38CA4753" w14:textId="77777777" w:rsidTr="00D372ED">
        <w:trPr>
          <w:gridAfter w:val="1"/>
          <w:wAfter w:w="207" w:type="dxa"/>
        </w:trPr>
        <w:tc>
          <w:tcPr>
            <w:tcW w:w="421" w:type="dxa"/>
            <w:shd w:val="clear" w:color="auto" w:fill="00B0F0"/>
            <w:vAlign w:val="center"/>
          </w:tcPr>
          <w:p w14:paraId="1E908DF0" w14:textId="77777777" w:rsidR="00D372ED" w:rsidRPr="00B4340A" w:rsidRDefault="00D372ED" w:rsidP="00D372ED">
            <w:pPr>
              <w:jc w:val="center"/>
              <w:rPr>
                <w:sz w:val="14"/>
                <w:szCs w:val="14"/>
              </w:rPr>
            </w:pPr>
            <w:r w:rsidRPr="00B4340A">
              <w:rPr>
                <w:sz w:val="14"/>
                <w:szCs w:val="14"/>
              </w:rPr>
              <w:t>C</w:t>
            </w:r>
          </w:p>
        </w:tc>
        <w:tc>
          <w:tcPr>
            <w:tcW w:w="818" w:type="dxa"/>
            <w:gridSpan w:val="2"/>
            <w:shd w:val="clear" w:color="auto" w:fill="00B0F0"/>
            <w:vAlign w:val="center"/>
          </w:tcPr>
          <w:p w14:paraId="2AA1E217" w14:textId="77777777" w:rsidR="00D372ED" w:rsidRPr="00B4340A" w:rsidRDefault="00D372ED" w:rsidP="00D372ED">
            <w:pPr>
              <w:jc w:val="center"/>
              <w:rPr>
                <w:sz w:val="14"/>
                <w:szCs w:val="14"/>
              </w:rPr>
            </w:pPr>
            <w:r w:rsidRPr="00B4340A">
              <w:rPr>
                <w:rFonts w:ascii="Arial" w:hAnsi="Arial" w:cs="Arial"/>
                <w:sz w:val="14"/>
                <w:szCs w:val="14"/>
                <w:lang w:eastAsia="zh-CN"/>
              </w:rPr>
              <w:t>4-0-8</w:t>
            </w:r>
          </w:p>
        </w:tc>
        <w:tc>
          <w:tcPr>
            <w:tcW w:w="415" w:type="dxa"/>
            <w:gridSpan w:val="2"/>
            <w:shd w:val="clear" w:color="auto" w:fill="FFCC00"/>
            <w:vAlign w:val="center"/>
          </w:tcPr>
          <w:p w14:paraId="1F6B6526" w14:textId="77777777" w:rsidR="00D372ED" w:rsidRPr="00B4340A" w:rsidRDefault="00D372ED" w:rsidP="00D372ED">
            <w:pPr>
              <w:jc w:val="center"/>
              <w:rPr>
                <w:sz w:val="14"/>
                <w:szCs w:val="14"/>
              </w:rPr>
            </w:pPr>
            <w:r w:rsidRPr="00B4340A">
              <w:rPr>
                <w:sz w:val="14"/>
                <w:szCs w:val="14"/>
              </w:rPr>
              <w:t>C</w:t>
            </w:r>
          </w:p>
        </w:tc>
        <w:tc>
          <w:tcPr>
            <w:tcW w:w="701" w:type="dxa"/>
            <w:gridSpan w:val="3"/>
            <w:shd w:val="clear" w:color="auto" w:fill="FFCC00"/>
            <w:vAlign w:val="center"/>
          </w:tcPr>
          <w:p w14:paraId="76141FA5" w14:textId="77777777" w:rsidR="00D372ED" w:rsidRPr="00B4340A" w:rsidRDefault="00D372ED" w:rsidP="00D372ED">
            <w:pPr>
              <w:jc w:val="center"/>
              <w:rPr>
                <w:sz w:val="14"/>
                <w:szCs w:val="14"/>
              </w:rPr>
            </w:pPr>
            <w:r w:rsidRPr="00B4340A">
              <w:rPr>
                <w:rFonts w:ascii="Arial" w:hAnsi="Arial" w:cs="Arial"/>
                <w:sz w:val="14"/>
                <w:szCs w:val="14"/>
                <w:lang w:eastAsia="zh-CN"/>
              </w:rPr>
              <w:t>4-0-8</w:t>
            </w:r>
          </w:p>
        </w:tc>
        <w:tc>
          <w:tcPr>
            <w:tcW w:w="571" w:type="dxa"/>
            <w:gridSpan w:val="4"/>
            <w:shd w:val="clear" w:color="auto" w:fill="92D050"/>
            <w:vAlign w:val="center"/>
          </w:tcPr>
          <w:p w14:paraId="7D0EE9A9" w14:textId="77777777" w:rsidR="00D372ED" w:rsidRPr="00B4340A" w:rsidRDefault="00D372ED" w:rsidP="00D372ED">
            <w:pPr>
              <w:jc w:val="center"/>
              <w:rPr>
                <w:sz w:val="14"/>
                <w:szCs w:val="14"/>
              </w:rPr>
            </w:pPr>
            <w:r w:rsidRPr="00B4340A">
              <w:rPr>
                <w:sz w:val="14"/>
                <w:szCs w:val="14"/>
              </w:rPr>
              <w:t>CT</w:t>
            </w:r>
          </w:p>
        </w:tc>
        <w:tc>
          <w:tcPr>
            <w:tcW w:w="528" w:type="dxa"/>
            <w:gridSpan w:val="3"/>
            <w:shd w:val="clear" w:color="auto" w:fill="92D050"/>
            <w:vAlign w:val="center"/>
          </w:tcPr>
          <w:p w14:paraId="4026E7D0" w14:textId="77777777" w:rsidR="00D372ED" w:rsidRPr="00B4340A" w:rsidRDefault="00D372ED" w:rsidP="00D372ED">
            <w:pPr>
              <w:jc w:val="center"/>
              <w:rPr>
                <w:sz w:val="14"/>
                <w:szCs w:val="14"/>
              </w:rPr>
            </w:pPr>
            <w:r w:rsidRPr="00B4340A">
              <w:rPr>
                <w:rFonts w:ascii="Arial" w:hAnsi="Arial" w:cs="Arial"/>
                <w:sz w:val="14"/>
                <w:szCs w:val="14"/>
                <w:lang w:eastAsia="zh-CN"/>
              </w:rPr>
              <w:t>2-1-5</w:t>
            </w:r>
          </w:p>
        </w:tc>
        <w:tc>
          <w:tcPr>
            <w:tcW w:w="448" w:type="dxa"/>
            <w:gridSpan w:val="2"/>
            <w:shd w:val="clear" w:color="auto" w:fill="C00000"/>
            <w:vAlign w:val="center"/>
          </w:tcPr>
          <w:p w14:paraId="2F97F44D" w14:textId="77777777" w:rsidR="00D372ED" w:rsidRPr="00B4340A" w:rsidRDefault="00D372ED" w:rsidP="00D372ED">
            <w:pPr>
              <w:jc w:val="center"/>
              <w:rPr>
                <w:sz w:val="14"/>
                <w:szCs w:val="14"/>
              </w:rPr>
            </w:pPr>
          </w:p>
        </w:tc>
        <w:tc>
          <w:tcPr>
            <w:tcW w:w="597" w:type="dxa"/>
            <w:gridSpan w:val="3"/>
            <w:shd w:val="clear" w:color="auto" w:fill="C00000"/>
            <w:vAlign w:val="center"/>
          </w:tcPr>
          <w:p w14:paraId="7383EA5D" w14:textId="77777777" w:rsidR="00D372ED" w:rsidRPr="00B4340A" w:rsidRDefault="00D372ED" w:rsidP="00D372ED">
            <w:pPr>
              <w:jc w:val="center"/>
              <w:rPr>
                <w:sz w:val="14"/>
                <w:szCs w:val="14"/>
              </w:rPr>
            </w:pPr>
            <w:r w:rsidRPr="00B4340A">
              <w:rPr>
                <w:sz w:val="14"/>
                <w:szCs w:val="14"/>
              </w:rPr>
              <w:t>5</w:t>
            </w:r>
          </w:p>
        </w:tc>
        <w:tc>
          <w:tcPr>
            <w:tcW w:w="497" w:type="dxa"/>
            <w:gridSpan w:val="2"/>
            <w:shd w:val="clear" w:color="auto" w:fill="FF99FF"/>
            <w:vAlign w:val="center"/>
          </w:tcPr>
          <w:p w14:paraId="26C2DB10" w14:textId="77777777" w:rsidR="00D372ED" w:rsidRPr="00B4340A" w:rsidRDefault="00D372ED" w:rsidP="00D372ED">
            <w:pPr>
              <w:jc w:val="center"/>
              <w:rPr>
                <w:sz w:val="14"/>
                <w:szCs w:val="14"/>
              </w:rPr>
            </w:pPr>
            <w:r w:rsidRPr="00B4340A">
              <w:rPr>
                <w:sz w:val="14"/>
                <w:szCs w:val="14"/>
              </w:rPr>
              <w:t xml:space="preserve">CT </w:t>
            </w:r>
          </w:p>
        </w:tc>
        <w:tc>
          <w:tcPr>
            <w:tcW w:w="495" w:type="dxa"/>
            <w:gridSpan w:val="2"/>
            <w:shd w:val="clear" w:color="auto" w:fill="FF99FF"/>
            <w:vAlign w:val="center"/>
          </w:tcPr>
          <w:p w14:paraId="1C5AB03C" w14:textId="77777777" w:rsidR="00D372ED" w:rsidRPr="00B4340A" w:rsidRDefault="00D372ED" w:rsidP="00D372ED">
            <w:pPr>
              <w:jc w:val="center"/>
              <w:rPr>
                <w:sz w:val="14"/>
                <w:szCs w:val="14"/>
              </w:rPr>
            </w:pPr>
            <w:r w:rsidRPr="00B4340A">
              <w:rPr>
                <w:sz w:val="14"/>
                <w:szCs w:val="14"/>
              </w:rPr>
              <w:t>6</w:t>
            </w:r>
          </w:p>
        </w:tc>
        <w:tc>
          <w:tcPr>
            <w:tcW w:w="521" w:type="dxa"/>
            <w:gridSpan w:val="2"/>
            <w:shd w:val="clear" w:color="auto" w:fill="C00000"/>
            <w:vAlign w:val="center"/>
          </w:tcPr>
          <w:p w14:paraId="5E27A2D8" w14:textId="77777777" w:rsidR="00D372ED" w:rsidRPr="00B4340A" w:rsidRDefault="00D372ED" w:rsidP="00D372ED">
            <w:pPr>
              <w:jc w:val="center"/>
              <w:rPr>
                <w:sz w:val="14"/>
                <w:szCs w:val="14"/>
              </w:rPr>
            </w:pPr>
          </w:p>
        </w:tc>
        <w:tc>
          <w:tcPr>
            <w:tcW w:w="544" w:type="dxa"/>
            <w:gridSpan w:val="3"/>
            <w:shd w:val="clear" w:color="auto" w:fill="C00000"/>
            <w:vAlign w:val="center"/>
          </w:tcPr>
          <w:p w14:paraId="319F2963" w14:textId="77777777" w:rsidR="00D372ED" w:rsidRPr="00B4340A" w:rsidRDefault="00D372ED" w:rsidP="00D372ED">
            <w:pPr>
              <w:jc w:val="center"/>
              <w:rPr>
                <w:sz w:val="14"/>
                <w:szCs w:val="14"/>
              </w:rPr>
            </w:pPr>
            <w:r w:rsidRPr="00B4340A">
              <w:rPr>
                <w:sz w:val="14"/>
                <w:szCs w:val="14"/>
              </w:rPr>
              <w:t>5</w:t>
            </w:r>
          </w:p>
        </w:tc>
        <w:tc>
          <w:tcPr>
            <w:tcW w:w="368" w:type="dxa"/>
            <w:gridSpan w:val="2"/>
            <w:shd w:val="clear" w:color="auto" w:fill="FF99FF"/>
            <w:vAlign w:val="center"/>
          </w:tcPr>
          <w:p w14:paraId="42038A8A" w14:textId="77777777" w:rsidR="00D372ED" w:rsidRPr="00B4340A" w:rsidRDefault="00D372ED" w:rsidP="00D372ED">
            <w:pPr>
              <w:jc w:val="center"/>
              <w:rPr>
                <w:sz w:val="14"/>
                <w:szCs w:val="14"/>
              </w:rPr>
            </w:pPr>
            <w:r w:rsidRPr="00B4340A">
              <w:rPr>
                <w:sz w:val="14"/>
                <w:szCs w:val="14"/>
              </w:rPr>
              <w:t>CT</w:t>
            </w:r>
          </w:p>
        </w:tc>
        <w:tc>
          <w:tcPr>
            <w:tcW w:w="644" w:type="dxa"/>
            <w:gridSpan w:val="3"/>
            <w:shd w:val="clear" w:color="auto" w:fill="FF99FF"/>
            <w:vAlign w:val="center"/>
          </w:tcPr>
          <w:p w14:paraId="1CE6A63A" w14:textId="77777777" w:rsidR="00D372ED" w:rsidRPr="00B4340A" w:rsidRDefault="00D372ED" w:rsidP="00D372ED">
            <w:pPr>
              <w:jc w:val="center"/>
              <w:rPr>
                <w:sz w:val="14"/>
                <w:szCs w:val="14"/>
              </w:rPr>
            </w:pPr>
            <w:r w:rsidRPr="00B4340A">
              <w:rPr>
                <w:sz w:val="14"/>
                <w:szCs w:val="14"/>
              </w:rPr>
              <w:t>6</w:t>
            </w:r>
          </w:p>
        </w:tc>
        <w:tc>
          <w:tcPr>
            <w:tcW w:w="460" w:type="dxa"/>
            <w:shd w:val="clear" w:color="auto" w:fill="FF0000"/>
            <w:vAlign w:val="center"/>
          </w:tcPr>
          <w:p w14:paraId="5783CD98" w14:textId="77777777" w:rsidR="00D372ED" w:rsidRPr="00B4340A" w:rsidRDefault="00D372ED" w:rsidP="00D372ED">
            <w:pPr>
              <w:jc w:val="center"/>
              <w:rPr>
                <w:sz w:val="14"/>
                <w:szCs w:val="14"/>
              </w:rPr>
            </w:pPr>
            <w:r w:rsidRPr="00B4340A">
              <w:rPr>
                <w:sz w:val="14"/>
                <w:szCs w:val="14"/>
              </w:rPr>
              <w:t>S</w:t>
            </w:r>
          </w:p>
        </w:tc>
        <w:tc>
          <w:tcPr>
            <w:tcW w:w="570" w:type="dxa"/>
            <w:gridSpan w:val="2"/>
            <w:shd w:val="clear" w:color="auto" w:fill="FF0000"/>
            <w:vAlign w:val="center"/>
          </w:tcPr>
          <w:p w14:paraId="767327D7" w14:textId="77777777" w:rsidR="00D372ED" w:rsidRPr="00B4340A" w:rsidRDefault="00D372ED" w:rsidP="00D372ED">
            <w:pPr>
              <w:jc w:val="center"/>
              <w:rPr>
                <w:sz w:val="14"/>
                <w:szCs w:val="14"/>
              </w:rPr>
            </w:pPr>
            <w:r w:rsidRPr="00B4340A">
              <w:rPr>
                <w:rFonts w:ascii="Arial" w:hAnsi="Arial" w:cs="Arial"/>
                <w:sz w:val="14"/>
                <w:szCs w:val="14"/>
                <w:lang w:eastAsia="zh-CN"/>
              </w:rPr>
              <w:t>3-0-6</w:t>
            </w:r>
          </w:p>
        </w:tc>
        <w:tc>
          <w:tcPr>
            <w:tcW w:w="514" w:type="dxa"/>
            <w:gridSpan w:val="2"/>
            <w:shd w:val="clear" w:color="auto" w:fill="FF0000"/>
            <w:vAlign w:val="center"/>
          </w:tcPr>
          <w:p w14:paraId="3ACC6B53" w14:textId="77777777" w:rsidR="00D372ED" w:rsidRPr="00B4340A" w:rsidRDefault="00D372ED" w:rsidP="00D372ED">
            <w:pPr>
              <w:jc w:val="center"/>
              <w:rPr>
                <w:sz w:val="14"/>
                <w:szCs w:val="14"/>
              </w:rPr>
            </w:pPr>
            <w:r w:rsidRPr="00B4340A">
              <w:rPr>
                <w:sz w:val="14"/>
                <w:szCs w:val="14"/>
              </w:rPr>
              <w:t>CT</w:t>
            </w:r>
          </w:p>
        </w:tc>
        <w:tc>
          <w:tcPr>
            <w:tcW w:w="605" w:type="dxa"/>
            <w:gridSpan w:val="3"/>
            <w:shd w:val="clear" w:color="auto" w:fill="FF0000"/>
            <w:vAlign w:val="center"/>
          </w:tcPr>
          <w:p w14:paraId="4F3E31AF" w14:textId="77777777" w:rsidR="00D372ED" w:rsidRPr="00B4340A" w:rsidRDefault="00D372ED" w:rsidP="00D372ED">
            <w:pPr>
              <w:jc w:val="center"/>
              <w:rPr>
                <w:sz w:val="14"/>
                <w:szCs w:val="14"/>
              </w:rPr>
            </w:pPr>
            <w:r w:rsidRPr="00B4340A">
              <w:rPr>
                <w:rFonts w:ascii="Arial" w:hAnsi="Arial" w:cs="Arial"/>
                <w:sz w:val="14"/>
                <w:szCs w:val="14"/>
                <w:lang w:eastAsia="zh-CN"/>
              </w:rPr>
              <w:t>2-2-6</w:t>
            </w:r>
          </w:p>
        </w:tc>
        <w:tc>
          <w:tcPr>
            <w:tcW w:w="425" w:type="dxa"/>
            <w:gridSpan w:val="3"/>
            <w:shd w:val="clear" w:color="auto" w:fill="FF0000"/>
            <w:vAlign w:val="center"/>
          </w:tcPr>
          <w:p w14:paraId="2004DAF2" w14:textId="77777777" w:rsidR="00D372ED" w:rsidRPr="00B4340A" w:rsidRDefault="00D372ED" w:rsidP="00D372ED">
            <w:pPr>
              <w:jc w:val="center"/>
              <w:rPr>
                <w:sz w:val="14"/>
                <w:szCs w:val="14"/>
              </w:rPr>
            </w:pPr>
            <w:r w:rsidRPr="00B4340A">
              <w:rPr>
                <w:sz w:val="14"/>
                <w:szCs w:val="14"/>
              </w:rPr>
              <w:t>CT</w:t>
            </w:r>
          </w:p>
        </w:tc>
        <w:tc>
          <w:tcPr>
            <w:tcW w:w="599" w:type="dxa"/>
            <w:gridSpan w:val="3"/>
            <w:shd w:val="clear" w:color="auto" w:fill="FF0000"/>
            <w:vAlign w:val="center"/>
          </w:tcPr>
          <w:p w14:paraId="75503D9E" w14:textId="77777777" w:rsidR="00D372ED" w:rsidRPr="00B4340A" w:rsidRDefault="00D372ED" w:rsidP="00D372ED">
            <w:pPr>
              <w:jc w:val="center"/>
              <w:rPr>
                <w:sz w:val="14"/>
                <w:szCs w:val="14"/>
              </w:rPr>
            </w:pPr>
            <w:r w:rsidRPr="00B4340A">
              <w:rPr>
                <w:rFonts w:ascii="Arial" w:hAnsi="Arial" w:cs="Arial"/>
                <w:sz w:val="14"/>
                <w:szCs w:val="14"/>
                <w:lang w:eastAsia="zh-CN"/>
              </w:rPr>
              <w:t>2-2-6</w:t>
            </w:r>
          </w:p>
        </w:tc>
        <w:tc>
          <w:tcPr>
            <w:tcW w:w="519" w:type="dxa"/>
            <w:gridSpan w:val="2"/>
            <w:shd w:val="clear" w:color="auto" w:fill="FF0000"/>
            <w:vAlign w:val="center"/>
          </w:tcPr>
          <w:p w14:paraId="2258D016" w14:textId="77777777" w:rsidR="00D372ED" w:rsidRPr="00B4340A" w:rsidRDefault="00D372ED" w:rsidP="00D372ED">
            <w:pPr>
              <w:jc w:val="center"/>
              <w:rPr>
                <w:sz w:val="14"/>
                <w:szCs w:val="14"/>
              </w:rPr>
            </w:pPr>
            <w:r w:rsidRPr="00B4340A">
              <w:rPr>
                <w:sz w:val="14"/>
                <w:szCs w:val="14"/>
              </w:rPr>
              <w:t>CT</w:t>
            </w:r>
          </w:p>
        </w:tc>
        <w:tc>
          <w:tcPr>
            <w:tcW w:w="546" w:type="dxa"/>
            <w:gridSpan w:val="2"/>
            <w:shd w:val="clear" w:color="auto" w:fill="FF0000"/>
            <w:vAlign w:val="center"/>
          </w:tcPr>
          <w:p w14:paraId="44338EDE" w14:textId="77777777" w:rsidR="00D372ED" w:rsidRPr="00B4340A" w:rsidRDefault="00D372ED" w:rsidP="00D372ED">
            <w:pPr>
              <w:jc w:val="center"/>
              <w:rPr>
                <w:sz w:val="14"/>
                <w:szCs w:val="14"/>
              </w:rPr>
            </w:pPr>
            <w:r w:rsidRPr="00B4340A">
              <w:rPr>
                <w:rFonts w:ascii="Arial" w:hAnsi="Arial" w:cs="Arial"/>
                <w:sz w:val="14"/>
                <w:szCs w:val="14"/>
                <w:lang w:eastAsia="zh-CN"/>
              </w:rPr>
              <w:t>2-2-6</w:t>
            </w:r>
          </w:p>
        </w:tc>
        <w:tc>
          <w:tcPr>
            <w:tcW w:w="414" w:type="dxa"/>
            <w:shd w:val="clear" w:color="auto" w:fill="FFFFFF" w:themeFill="background1"/>
            <w:vAlign w:val="center"/>
          </w:tcPr>
          <w:p w14:paraId="08FCC14E" w14:textId="77777777" w:rsidR="00D372ED" w:rsidRPr="00B4340A" w:rsidRDefault="00D372ED" w:rsidP="00D372ED">
            <w:pPr>
              <w:jc w:val="center"/>
              <w:rPr>
                <w:sz w:val="14"/>
                <w:szCs w:val="14"/>
              </w:rPr>
            </w:pPr>
          </w:p>
        </w:tc>
        <w:tc>
          <w:tcPr>
            <w:tcW w:w="855" w:type="dxa"/>
            <w:gridSpan w:val="4"/>
            <w:shd w:val="clear" w:color="auto" w:fill="FFFFFF" w:themeFill="background1"/>
            <w:vAlign w:val="center"/>
          </w:tcPr>
          <w:p w14:paraId="63907AF7" w14:textId="77777777" w:rsidR="00D372ED" w:rsidRPr="00B4340A" w:rsidRDefault="00D372ED" w:rsidP="00D372ED">
            <w:pPr>
              <w:jc w:val="center"/>
              <w:rPr>
                <w:sz w:val="14"/>
                <w:szCs w:val="14"/>
              </w:rPr>
            </w:pPr>
          </w:p>
        </w:tc>
      </w:tr>
      <w:tr w:rsidR="00D372ED" w:rsidRPr="00B4340A" w14:paraId="404423B7" w14:textId="77777777" w:rsidTr="00D372ED">
        <w:trPr>
          <w:gridAfter w:val="1"/>
          <w:wAfter w:w="207" w:type="dxa"/>
          <w:trHeight w:val="331"/>
        </w:trPr>
        <w:tc>
          <w:tcPr>
            <w:tcW w:w="1239" w:type="dxa"/>
            <w:gridSpan w:val="3"/>
            <w:shd w:val="clear" w:color="auto" w:fill="FFCC00"/>
            <w:vAlign w:val="center"/>
          </w:tcPr>
          <w:p w14:paraId="431EFCB7" w14:textId="77777777" w:rsidR="00D372ED" w:rsidRPr="00B4340A" w:rsidRDefault="00D372ED" w:rsidP="00D372ED">
            <w:pPr>
              <w:jc w:val="center"/>
              <w:rPr>
                <w:sz w:val="14"/>
                <w:szCs w:val="14"/>
              </w:rPr>
            </w:pPr>
            <w:r w:rsidRPr="00B4340A">
              <w:rPr>
                <w:rFonts w:ascii="Arial" w:hAnsi="Arial" w:cs="Arial"/>
                <w:sz w:val="14"/>
                <w:szCs w:val="14"/>
                <w:lang w:eastAsia="zh-CN"/>
              </w:rPr>
              <w:t>Sociología de la educación</w:t>
            </w:r>
          </w:p>
        </w:tc>
        <w:tc>
          <w:tcPr>
            <w:tcW w:w="1116" w:type="dxa"/>
            <w:gridSpan w:val="5"/>
            <w:shd w:val="clear" w:color="auto" w:fill="FFFFFF" w:themeFill="background1"/>
            <w:vAlign w:val="center"/>
          </w:tcPr>
          <w:p w14:paraId="16D1CFDA" w14:textId="77777777" w:rsidR="00D372ED" w:rsidRPr="00B4340A" w:rsidRDefault="00D372ED" w:rsidP="00D372ED">
            <w:pPr>
              <w:jc w:val="center"/>
              <w:rPr>
                <w:sz w:val="14"/>
                <w:szCs w:val="14"/>
              </w:rPr>
            </w:pPr>
          </w:p>
        </w:tc>
        <w:tc>
          <w:tcPr>
            <w:tcW w:w="1099" w:type="dxa"/>
            <w:gridSpan w:val="7"/>
            <w:shd w:val="clear" w:color="auto" w:fill="C00000"/>
            <w:vAlign w:val="center"/>
          </w:tcPr>
          <w:p w14:paraId="0A1F89BB" w14:textId="77777777" w:rsidR="00D372ED" w:rsidRPr="00B4340A" w:rsidRDefault="00D372ED" w:rsidP="00D372ED">
            <w:pPr>
              <w:jc w:val="center"/>
              <w:rPr>
                <w:sz w:val="14"/>
                <w:szCs w:val="14"/>
              </w:rPr>
            </w:pPr>
            <w:r w:rsidRPr="00B4340A">
              <w:rPr>
                <w:rFonts w:ascii="Arial" w:hAnsi="Arial" w:cs="Arial"/>
                <w:sz w:val="14"/>
                <w:szCs w:val="14"/>
                <w:lang w:eastAsia="zh-CN"/>
              </w:rPr>
              <w:t>Elección libre</w:t>
            </w:r>
          </w:p>
        </w:tc>
        <w:tc>
          <w:tcPr>
            <w:tcW w:w="1045" w:type="dxa"/>
            <w:gridSpan w:val="5"/>
            <w:vAlign w:val="center"/>
          </w:tcPr>
          <w:p w14:paraId="76F392DD" w14:textId="77777777" w:rsidR="00D372ED" w:rsidRPr="00B4340A" w:rsidRDefault="00D372ED" w:rsidP="00D372ED">
            <w:pPr>
              <w:jc w:val="center"/>
              <w:rPr>
                <w:sz w:val="14"/>
                <w:szCs w:val="14"/>
              </w:rPr>
            </w:pPr>
          </w:p>
        </w:tc>
        <w:tc>
          <w:tcPr>
            <w:tcW w:w="992" w:type="dxa"/>
            <w:gridSpan w:val="4"/>
            <w:shd w:val="clear" w:color="auto" w:fill="FF99CC"/>
            <w:vAlign w:val="center"/>
          </w:tcPr>
          <w:p w14:paraId="79561082" w14:textId="77777777" w:rsidR="00D372ED" w:rsidRPr="00B4340A" w:rsidRDefault="00D372ED" w:rsidP="00D372ED">
            <w:pPr>
              <w:rPr>
                <w:sz w:val="14"/>
                <w:szCs w:val="14"/>
              </w:rPr>
            </w:pPr>
            <w:r w:rsidRPr="00B4340A">
              <w:rPr>
                <w:rFonts w:ascii="Arial" w:hAnsi="Arial" w:cs="Arial"/>
                <w:sz w:val="14"/>
                <w:szCs w:val="14"/>
                <w:lang w:eastAsia="zh-CN"/>
              </w:rPr>
              <w:t>Optativa</w:t>
            </w:r>
          </w:p>
        </w:tc>
        <w:tc>
          <w:tcPr>
            <w:tcW w:w="1065" w:type="dxa"/>
            <w:gridSpan w:val="5"/>
            <w:shd w:val="clear" w:color="auto" w:fill="FF99FF"/>
            <w:vAlign w:val="center"/>
          </w:tcPr>
          <w:p w14:paraId="75C43E8A" w14:textId="77777777" w:rsidR="00D372ED" w:rsidRPr="00B4340A" w:rsidRDefault="00D372ED" w:rsidP="00D372ED">
            <w:pPr>
              <w:jc w:val="center"/>
              <w:rPr>
                <w:sz w:val="14"/>
                <w:szCs w:val="14"/>
              </w:rPr>
            </w:pPr>
            <w:r w:rsidRPr="00B4340A">
              <w:rPr>
                <w:rFonts w:ascii="Arial" w:hAnsi="Arial" w:cs="Arial"/>
                <w:sz w:val="14"/>
                <w:szCs w:val="14"/>
                <w:lang w:eastAsia="zh-CN"/>
              </w:rPr>
              <w:t>Optativa</w:t>
            </w:r>
          </w:p>
        </w:tc>
        <w:tc>
          <w:tcPr>
            <w:tcW w:w="1012" w:type="dxa"/>
            <w:gridSpan w:val="5"/>
            <w:shd w:val="clear" w:color="auto" w:fill="0070C0"/>
            <w:vAlign w:val="center"/>
          </w:tcPr>
          <w:p w14:paraId="04A022F5" w14:textId="77777777" w:rsidR="00D372ED" w:rsidRPr="00B4340A" w:rsidRDefault="00D372ED" w:rsidP="00D372ED">
            <w:pPr>
              <w:jc w:val="center"/>
              <w:rPr>
                <w:sz w:val="14"/>
                <w:szCs w:val="14"/>
              </w:rPr>
            </w:pPr>
            <w:r w:rsidRPr="00B4340A">
              <w:rPr>
                <w:rFonts w:ascii="Arial" w:hAnsi="Arial" w:cs="Arial"/>
                <w:sz w:val="14"/>
                <w:szCs w:val="14"/>
                <w:lang w:eastAsia="zh-CN"/>
              </w:rPr>
              <w:t>Construcción de problemas de la investigación educativa</w:t>
            </w:r>
          </w:p>
        </w:tc>
        <w:tc>
          <w:tcPr>
            <w:tcW w:w="1030" w:type="dxa"/>
            <w:gridSpan w:val="3"/>
            <w:shd w:val="clear" w:color="auto" w:fill="0070C0"/>
            <w:vAlign w:val="center"/>
          </w:tcPr>
          <w:p w14:paraId="0E69B6FF" w14:textId="77777777" w:rsidR="00D372ED" w:rsidRPr="00B4340A" w:rsidRDefault="00D372ED" w:rsidP="00D372ED">
            <w:pPr>
              <w:jc w:val="center"/>
              <w:rPr>
                <w:sz w:val="14"/>
                <w:szCs w:val="14"/>
              </w:rPr>
            </w:pPr>
            <w:r w:rsidRPr="00B4340A">
              <w:rPr>
                <w:rFonts w:ascii="Arial" w:hAnsi="Arial" w:cs="Arial"/>
                <w:sz w:val="14"/>
                <w:szCs w:val="14"/>
                <w:lang w:eastAsia="zh-CN"/>
              </w:rPr>
              <w:t>Métodos y técnicas de la investigación educativa</w:t>
            </w:r>
          </w:p>
        </w:tc>
        <w:tc>
          <w:tcPr>
            <w:tcW w:w="1119" w:type="dxa"/>
            <w:gridSpan w:val="5"/>
            <w:shd w:val="clear" w:color="auto" w:fill="0070C0"/>
            <w:vAlign w:val="center"/>
          </w:tcPr>
          <w:p w14:paraId="089E0BA3" w14:textId="77777777" w:rsidR="00D372ED" w:rsidRPr="00B4340A" w:rsidRDefault="00D372ED" w:rsidP="00D372ED">
            <w:pPr>
              <w:jc w:val="center"/>
              <w:rPr>
                <w:sz w:val="14"/>
                <w:szCs w:val="14"/>
              </w:rPr>
            </w:pPr>
            <w:r w:rsidRPr="00B4340A">
              <w:rPr>
                <w:rFonts w:ascii="Arial" w:hAnsi="Arial" w:cs="Arial"/>
                <w:sz w:val="14"/>
                <w:szCs w:val="14"/>
                <w:lang w:eastAsia="zh-CN"/>
              </w:rPr>
              <w:t>Técnicas de análisis interpretativo</w:t>
            </w:r>
          </w:p>
        </w:tc>
        <w:tc>
          <w:tcPr>
            <w:tcW w:w="1024" w:type="dxa"/>
            <w:gridSpan w:val="6"/>
            <w:shd w:val="clear" w:color="auto" w:fill="0070C0"/>
            <w:vAlign w:val="center"/>
          </w:tcPr>
          <w:p w14:paraId="32312C21" w14:textId="77777777" w:rsidR="00D372ED" w:rsidRPr="00B4340A" w:rsidRDefault="00D372ED" w:rsidP="00D372ED">
            <w:pPr>
              <w:jc w:val="center"/>
              <w:rPr>
                <w:sz w:val="14"/>
                <w:szCs w:val="14"/>
              </w:rPr>
            </w:pPr>
            <w:r w:rsidRPr="00B4340A">
              <w:rPr>
                <w:rFonts w:ascii="Arial" w:hAnsi="Arial" w:cs="Arial"/>
                <w:sz w:val="14"/>
                <w:szCs w:val="14"/>
                <w:lang w:eastAsia="zh-CN"/>
              </w:rPr>
              <w:t>Técnicas de análisis estadístico</w:t>
            </w:r>
          </w:p>
        </w:tc>
        <w:tc>
          <w:tcPr>
            <w:tcW w:w="1065" w:type="dxa"/>
            <w:gridSpan w:val="4"/>
            <w:shd w:val="clear" w:color="auto" w:fill="0070C0"/>
            <w:vAlign w:val="center"/>
          </w:tcPr>
          <w:p w14:paraId="2376C582" w14:textId="77777777" w:rsidR="00D372ED" w:rsidRPr="00B4340A" w:rsidRDefault="00D372ED" w:rsidP="00D372ED">
            <w:pPr>
              <w:jc w:val="center"/>
              <w:rPr>
                <w:sz w:val="14"/>
                <w:szCs w:val="14"/>
              </w:rPr>
            </w:pPr>
            <w:r w:rsidRPr="00B4340A">
              <w:rPr>
                <w:rFonts w:ascii="Arial" w:hAnsi="Arial" w:cs="Arial"/>
                <w:sz w:val="14"/>
                <w:szCs w:val="14"/>
                <w:lang w:eastAsia="zh-CN"/>
              </w:rPr>
              <w:t>Comunicación de los resultados investigación educativa</w:t>
            </w:r>
          </w:p>
        </w:tc>
        <w:tc>
          <w:tcPr>
            <w:tcW w:w="1269" w:type="dxa"/>
            <w:gridSpan w:val="5"/>
            <w:vAlign w:val="center"/>
          </w:tcPr>
          <w:p w14:paraId="1E83C5B3" w14:textId="77777777" w:rsidR="00D372ED" w:rsidRPr="00B4340A" w:rsidRDefault="00D372ED" w:rsidP="00D372ED">
            <w:pPr>
              <w:jc w:val="center"/>
              <w:rPr>
                <w:sz w:val="14"/>
                <w:szCs w:val="14"/>
              </w:rPr>
            </w:pPr>
          </w:p>
        </w:tc>
      </w:tr>
      <w:tr w:rsidR="00D372ED" w:rsidRPr="00B4340A" w14:paraId="240C5CB0" w14:textId="77777777" w:rsidTr="00D372ED">
        <w:trPr>
          <w:gridAfter w:val="1"/>
          <w:wAfter w:w="207" w:type="dxa"/>
        </w:trPr>
        <w:tc>
          <w:tcPr>
            <w:tcW w:w="421" w:type="dxa"/>
            <w:shd w:val="clear" w:color="auto" w:fill="FFCC00"/>
          </w:tcPr>
          <w:p w14:paraId="111B0C75" w14:textId="77777777" w:rsidR="00D372ED" w:rsidRPr="00B4340A" w:rsidRDefault="00D372ED" w:rsidP="00D372ED">
            <w:pPr>
              <w:jc w:val="center"/>
              <w:rPr>
                <w:sz w:val="14"/>
                <w:szCs w:val="14"/>
              </w:rPr>
            </w:pPr>
            <w:r w:rsidRPr="00B4340A">
              <w:rPr>
                <w:sz w:val="14"/>
                <w:szCs w:val="14"/>
              </w:rPr>
              <w:t>C</w:t>
            </w:r>
          </w:p>
        </w:tc>
        <w:tc>
          <w:tcPr>
            <w:tcW w:w="818" w:type="dxa"/>
            <w:gridSpan w:val="2"/>
            <w:shd w:val="clear" w:color="auto" w:fill="FFCC00"/>
          </w:tcPr>
          <w:p w14:paraId="55B9AA56" w14:textId="77777777" w:rsidR="00D372ED" w:rsidRPr="00B4340A" w:rsidRDefault="00D372ED" w:rsidP="00D372ED">
            <w:pPr>
              <w:jc w:val="center"/>
              <w:rPr>
                <w:sz w:val="14"/>
                <w:szCs w:val="14"/>
              </w:rPr>
            </w:pPr>
            <w:r w:rsidRPr="00B4340A">
              <w:rPr>
                <w:rFonts w:ascii="Arial" w:hAnsi="Arial" w:cs="Arial"/>
                <w:sz w:val="14"/>
                <w:szCs w:val="14"/>
                <w:lang w:eastAsia="zh-CN"/>
              </w:rPr>
              <w:t>4-0-8</w:t>
            </w:r>
          </w:p>
        </w:tc>
        <w:tc>
          <w:tcPr>
            <w:tcW w:w="415" w:type="dxa"/>
            <w:gridSpan w:val="2"/>
            <w:shd w:val="clear" w:color="auto" w:fill="FFFFFF" w:themeFill="background1"/>
          </w:tcPr>
          <w:p w14:paraId="4EC88A2C" w14:textId="77777777" w:rsidR="00D372ED" w:rsidRPr="00B4340A" w:rsidRDefault="00D372ED" w:rsidP="00D372ED">
            <w:pPr>
              <w:jc w:val="center"/>
              <w:rPr>
                <w:sz w:val="14"/>
                <w:szCs w:val="14"/>
              </w:rPr>
            </w:pPr>
          </w:p>
        </w:tc>
        <w:tc>
          <w:tcPr>
            <w:tcW w:w="701" w:type="dxa"/>
            <w:gridSpan w:val="3"/>
            <w:shd w:val="clear" w:color="auto" w:fill="FFFFFF" w:themeFill="background1"/>
          </w:tcPr>
          <w:p w14:paraId="7E698728" w14:textId="77777777" w:rsidR="00D372ED" w:rsidRPr="00B4340A" w:rsidRDefault="00D372ED" w:rsidP="00D372ED">
            <w:pPr>
              <w:jc w:val="center"/>
              <w:rPr>
                <w:sz w:val="14"/>
                <w:szCs w:val="14"/>
              </w:rPr>
            </w:pPr>
          </w:p>
        </w:tc>
        <w:tc>
          <w:tcPr>
            <w:tcW w:w="571" w:type="dxa"/>
            <w:gridSpan w:val="4"/>
            <w:shd w:val="clear" w:color="auto" w:fill="C00000"/>
          </w:tcPr>
          <w:p w14:paraId="31730D2E" w14:textId="77777777" w:rsidR="00D372ED" w:rsidRPr="00B4340A" w:rsidRDefault="00D372ED" w:rsidP="00D372ED">
            <w:pPr>
              <w:jc w:val="center"/>
              <w:rPr>
                <w:sz w:val="14"/>
                <w:szCs w:val="14"/>
              </w:rPr>
            </w:pPr>
          </w:p>
        </w:tc>
        <w:tc>
          <w:tcPr>
            <w:tcW w:w="528" w:type="dxa"/>
            <w:gridSpan w:val="3"/>
            <w:shd w:val="clear" w:color="auto" w:fill="C00000"/>
          </w:tcPr>
          <w:p w14:paraId="25CD7D19" w14:textId="77777777" w:rsidR="00D372ED" w:rsidRPr="00B4340A" w:rsidRDefault="00D372ED" w:rsidP="00D372ED">
            <w:pPr>
              <w:jc w:val="center"/>
              <w:rPr>
                <w:sz w:val="14"/>
                <w:szCs w:val="14"/>
              </w:rPr>
            </w:pPr>
            <w:r w:rsidRPr="00B4340A">
              <w:rPr>
                <w:sz w:val="14"/>
                <w:szCs w:val="14"/>
              </w:rPr>
              <w:t>5</w:t>
            </w:r>
          </w:p>
        </w:tc>
        <w:tc>
          <w:tcPr>
            <w:tcW w:w="448" w:type="dxa"/>
            <w:gridSpan w:val="2"/>
          </w:tcPr>
          <w:p w14:paraId="5744E453" w14:textId="77777777" w:rsidR="00D372ED" w:rsidRPr="00B4340A" w:rsidRDefault="00D372ED" w:rsidP="00D372ED">
            <w:pPr>
              <w:jc w:val="center"/>
              <w:rPr>
                <w:sz w:val="14"/>
                <w:szCs w:val="14"/>
              </w:rPr>
            </w:pPr>
          </w:p>
        </w:tc>
        <w:tc>
          <w:tcPr>
            <w:tcW w:w="597" w:type="dxa"/>
            <w:gridSpan w:val="3"/>
          </w:tcPr>
          <w:p w14:paraId="08F81F7E" w14:textId="77777777" w:rsidR="00D372ED" w:rsidRPr="00B4340A" w:rsidRDefault="00D372ED" w:rsidP="00D372ED">
            <w:pPr>
              <w:jc w:val="center"/>
              <w:rPr>
                <w:sz w:val="14"/>
                <w:szCs w:val="14"/>
              </w:rPr>
            </w:pPr>
          </w:p>
        </w:tc>
        <w:tc>
          <w:tcPr>
            <w:tcW w:w="497" w:type="dxa"/>
            <w:gridSpan w:val="2"/>
            <w:shd w:val="clear" w:color="auto" w:fill="FF99CC"/>
          </w:tcPr>
          <w:p w14:paraId="31DCE85C" w14:textId="77777777" w:rsidR="00D372ED" w:rsidRPr="00B4340A" w:rsidRDefault="00D372ED" w:rsidP="00D372ED">
            <w:pPr>
              <w:jc w:val="center"/>
              <w:rPr>
                <w:sz w:val="14"/>
                <w:szCs w:val="14"/>
              </w:rPr>
            </w:pPr>
            <w:r w:rsidRPr="00B4340A">
              <w:rPr>
                <w:sz w:val="14"/>
                <w:szCs w:val="14"/>
              </w:rPr>
              <w:t>CT</w:t>
            </w:r>
          </w:p>
        </w:tc>
        <w:tc>
          <w:tcPr>
            <w:tcW w:w="495" w:type="dxa"/>
            <w:gridSpan w:val="2"/>
            <w:shd w:val="clear" w:color="auto" w:fill="FF99CC"/>
          </w:tcPr>
          <w:p w14:paraId="02CAE51F" w14:textId="77777777" w:rsidR="00D372ED" w:rsidRPr="00B4340A" w:rsidRDefault="00D372ED" w:rsidP="00D372ED">
            <w:pPr>
              <w:jc w:val="center"/>
              <w:rPr>
                <w:sz w:val="14"/>
                <w:szCs w:val="14"/>
              </w:rPr>
            </w:pPr>
            <w:r w:rsidRPr="00B4340A">
              <w:rPr>
                <w:sz w:val="14"/>
                <w:szCs w:val="14"/>
              </w:rPr>
              <w:t>6</w:t>
            </w:r>
          </w:p>
        </w:tc>
        <w:tc>
          <w:tcPr>
            <w:tcW w:w="521" w:type="dxa"/>
            <w:gridSpan w:val="2"/>
            <w:shd w:val="clear" w:color="auto" w:fill="FF99FF"/>
          </w:tcPr>
          <w:p w14:paraId="3CC4859E" w14:textId="77777777" w:rsidR="00D372ED" w:rsidRPr="00B4340A" w:rsidRDefault="00D372ED" w:rsidP="00D372ED">
            <w:pPr>
              <w:jc w:val="center"/>
              <w:rPr>
                <w:sz w:val="14"/>
                <w:szCs w:val="14"/>
              </w:rPr>
            </w:pPr>
            <w:r w:rsidRPr="00B4340A">
              <w:rPr>
                <w:sz w:val="14"/>
                <w:szCs w:val="14"/>
              </w:rPr>
              <w:t xml:space="preserve">CT </w:t>
            </w:r>
          </w:p>
        </w:tc>
        <w:tc>
          <w:tcPr>
            <w:tcW w:w="544" w:type="dxa"/>
            <w:gridSpan w:val="3"/>
            <w:shd w:val="clear" w:color="auto" w:fill="FF99FF"/>
          </w:tcPr>
          <w:p w14:paraId="5A46D072" w14:textId="77777777" w:rsidR="00D372ED" w:rsidRPr="00B4340A" w:rsidRDefault="00D372ED" w:rsidP="00D372ED">
            <w:pPr>
              <w:jc w:val="center"/>
              <w:rPr>
                <w:sz w:val="14"/>
                <w:szCs w:val="14"/>
              </w:rPr>
            </w:pPr>
            <w:r w:rsidRPr="00B4340A">
              <w:rPr>
                <w:sz w:val="14"/>
                <w:szCs w:val="14"/>
              </w:rPr>
              <w:t>6</w:t>
            </w:r>
          </w:p>
        </w:tc>
        <w:tc>
          <w:tcPr>
            <w:tcW w:w="368" w:type="dxa"/>
            <w:gridSpan w:val="2"/>
            <w:shd w:val="clear" w:color="auto" w:fill="0070C0"/>
          </w:tcPr>
          <w:p w14:paraId="69B79248" w14:textId="77777777" w:rsidR="00D372ED" w:rsidRPr="00B4340A" w:rsidRDefault="00D372ED" w:rsidP="00D372ED">
            <w:pPr>
              <w:jc w:val="center"/>
              <w:rPr>
                <w:sz w:val="14"/>
                <w:szCs w:val="14"/>
              </w:rPr>
            </w:pPr>
            <w:r w:rsidRPr="00B4340A">
              <w:rPr>
                <w:sz w:val="14"/>
                <w:szCs w:val="14"/>
              </w:rPr>
              <w:t>CT</w:t>
            </w:r>
          </w:p>
        </w:tc>
        <w:tc>
          <w:tcPr>
            <w:tcW w:w="644" w:type="dxa"/>
            <w:gridSpan w:val="3"/>
            <w:shd w:val="clear" w:color="auto" w:fill="0070C0"/>
          </w:tcPr>
          <w:p w14:paraId="4273D170" w14:textId="77777777" w:rsidR="00D372ED" w:rsidRPr="00B4340A" w:rsidRDefault="00D372ED" w:rsidP="00D372ED">
            <w:pPr>
              <w:jc w:val="center"/>
              <w:rPr>
                <w:sz w:val="14"/>
                <w:szCs w:val="14"/>
              </w:rPr>
            </w:pPr>
            <w:r w:rsidRPr="00B4340A">
              <w:rPr>
                <w:rFonts w:ascii="Arial" w:hAnsi="Arial" w:cs="Arial"/>
                <w:sz w:val="14"/>
                <w:szCs w:val="14"/>
                <w:lang w:eastAsia="zh-CN"/>
              </w:rPr>
              <w:t>2-4-8</w:t>
            </w:r>
          </w:p>
        </w:tc>
        <w:tc>
          <w:tcPr>
            <w:tcW w:w="460" w:type="dxa"/>
            <w:shd w:val="clear" w:color="auto" w:fill="0070C0"/>
          </w:tcPr>
          <w:p w14:paraId="70368423" w14:textId="77777777" w:rsidR="00D372ED" w:rsidRPr="00B4340A" w:rsidRDefault="00D372ED" w:rsidP="00D372ED">
            <w:pPr>
              <w:jc w:val="center"/>
              <w:rPr>
                <w:sz w:val="14"/>
                <w:szCs w:val="14"/>
              </w:rPr>
            </w:pPr>
            <w:r w:rsidRPr="00B4340A">
              <w:rPr>
                <w:sz w:val="14"/>
                <w:szCs w:val="14"/>
              </w:rPr>
              <w:t>CT</w:t>
            </w:r>
          </w:p>
        </w:tc>
        <w:tc>
          <w:tcPr>
            <w:tcW w:w="570" w:type="dxa"/>
            <w:gridSpan w:val="2"/>
            <w:shd w:val="clear" w:color="auto" w:fill="0070C0"/>
          </w:tcPr>
          <w:p w14:paraId="7678135F" w14:textId="77777777" w:rsidR="00D372ED" w:rsidRPr="00B4340A" w:rsidRDefault="00D372ED" w:rsidP="00D372ED">
            <w:pPr>
              <w:jc w:val="center"/>
              <w:rPr>
                <w:sz w:val="14"/>
                <w:szCs w:val="14"/>
              </w:rPr>
            </w:pPr>
            <w:r w:rsidRPr="00B4340A">
              <w:rPr>
                <w:rFonts w:ascii="Arial" w:hAnsi="Arial" w:cs="Arial"/>
                <w:sz w:val="14"/>
                <w:szCs w:val="14"/>
                <w:lang w:eastAsia="zh-CN"/>
              </w:rPr>
              <w:t>2-4-8</w:t>
            </w:r>
          </w:p>
        </w:tc>
        <w:tc>
          <w:tcPr>
            <w:tcW w:w="514" w:type="dxa"/>
            <w:gridSpan w:val="2"/>
            <w:shd w:val="clear" w:color="auto" w:fill="0070C0"/>
          </w:tcPr>
          <w:p w14:paraId="778C09A3" w14:textId="77777777" w:rsidR="00D372ED" w:rsidRPr="00B4340A" w:rsidRDefault="00D372ED" w:rsidP="00D372ED">
            <w:pPr>
              <w:jc w:val="center"/>
              <w:rPr>
                <w:sz w:val="14"/>
                <w:szCs w:val="14"/>
              </w:rPr>
            </w:pPr>
            <w:r w:rsidRPr="00B4340A">
              <w:rPr>
                <w:sz w:val="14"/>
                <w:szCs w:val="14"/>
              </w:rPr>
              <w:t>CT</w:t>
            </w:r>
          </w:p>
        </w:tc>
        <w:tc>
          <w:tcPr>
            <w:tcW w:w="605" w:type="dxa"/>
            <w:gridSpan w:val="3"/>
            <w:shd w:val="clear" w:color="auto" w:fill="0070C0"/>
          </w:tcPr>
          <w:p w14:paraId="525AA23B" w14:textId="77777777" w:rsidR="00D372ED" w:rsidRPr="00B4340A" w:rsidRDefault="00D372ED" w:rsidP="00D372ED">
            <w:pPr>
              <w:jc w:val="center"/>
              <w:rPr>
                <w:sz w:val="14"/>
                <w:szCs w:val="14"/>
              </w:rPr>
            </w:pPr>
            <w:r w:rsidRPr="00B4340A">
              <w:rPr>
                <w:rFonts w:ascii="Arial" w:hAnsi="Arial" w:cs="Arial"/>
                <w:sz w:val="14"/>
                <w:szCs w:val="14"/>
                <w:lang w:eastAsia="zh-CN"/>
              </w:rPr>
              <w:t>1-3-5</w:t>
            </w:r>
          </w:p>
        </w:tc>
        <w:tc>
          <w:tcPr>
            <w:tcW w:w="425" w:type="dxa"/>
            <w:gridSpan w:val="3"/>
            <w:shd w:val="clear" w:color="auto" w:fill="0070C0"/>
          </w:tcPr>
          <w:p w14:paraId="7A0EA08D" w14:textId="77777777" w:rsidR="00D372ED" w:rsidRPr="00B4340A" w:rsidRDefault="00D372ED" w:rsidP="00D372ED">
            <w:pPr>
              <w:jc w:val="center"/>
              <w:rPr>
                <w:sz w:val="14"/>
                <w:szCs w:val="14"/>
              </w:rPr>
            </w:pPr>
            <w:r w:rsidRPr="00B4340A">
              <w:rPr>
                <w:sz w:val="14"/>
                <w:szCs w:val="14"/>
              </w:rPr>
              <w:t>CT</w:t>
            </w:r>
          </w:p>
        </w:tc>
        <w:tc>
          <w:tcPr>
            <w:tcW w:w="599" w:type="dxa"/>
            <w:gridSpan w:val="3"/>
            <w:shd w:val="clear" w:color="auto" w:fill="0070C0"/>
          </w:tcPr>
          <w:p w14:paraId="1E322960" w14:textId="77777777" w:rsidR="00D372ED" w:rsidRPr="00B4340A" w:rsidRDefault="00D372ED" w:rsidP="00D372ED">
            <w:pPr>
              <w:jc w:val="center"/>
              <w:rPr>
                <w:sz w:val="14"/>
                <w:szCs w:val="14"/>
              </w:rPr>
            </w:pPr>
            <w:r w:rsidRPr="00B4340A">
              <w:rPr>
                <w:rFonts w:ascii="Arial" w:hAnsi="Arial" w:cs="Arial"/>
                <w:sz w:val="14"/>
                <w:szCs w:val="14"/>
                <w:lang w:eastAsia="zh-CN"/>
              </w:rPr>
              <w:t>1-3-5</w:t>
            </w:r>
          </w:p>
        </w:tc>
        <w:tc>
          <w:tcPr>
            <w:tcW w:w="519" w:type="dxa"/>
            <w:gridSpan w:val="2"/>
            <w:shd w:val="clear" w:color="auto" w:fill="0070C0"/>
          </w:tcPr>
          <w:p w14:paraId="056A0DF0" w14:textId="77777777" w:rsidR="00D372ED" w:rsidRPr="00B4340A" w:rsidRDefault="00D372ED" w:rsidP="00D372ED">
            <w:pPr>
              <w:jc w:val="center"/>
              <w:rPr>
                <w:sz w:val="14"/>
                <w:szCs w:val="14"/>
              </w:rPr>
            </w:pPr>
            <w:r w:rsidRPr="00B4340A">
              <w:rPr>
                <w:sz w:val="14"/>
                <w:szCs w:val="14"/>
              </w:rPr>
              <w:t>CT</w:t>
            </w:r>
          </w:p>
        </w:tc>
        <w:tc>
          <w:tcPr>
            <w:tcW w:w="546" w:type="dxa"/>
            <w:gridSpan w:val="2"/>
            <w:shd w:val="clear" w:color="auto" w:fill="0070C0"/>
          </w:tcPr>
          <w:p w14:paraId="50A55D4B" w14:textId="77777777" w:rsidR="00D372ED" w:rsidRPr="00B4340A" w:rsidRDefault="00D372ED" w:rsidP="00D372ED">
            <w:pPr>
              <w:jc w:val="center"/>
              <w:rPr>
                <w:sz w:val="14"/>
                <w:szCs w:val="14"/>
              </w:rPr>
            </w:pPr>
            <w:r w:rsidRPr="00B4340A">
              <w:rPr>
                <w:rFonts w:ascii="Arial" w:hAnsi="Arial" w:cs="Arial"/>
                <w:sz w:val="14"/>
                <w:szCs w:val="14"/>
                <w:lang w:eastAsia="zh-CN"/>
              </w:rPr>
              <w:t>2-2-6</w:t>
            </w:r>
          </w:p>
        </w:tc>
        <w:tc>
          <w:tcPr>
            <w:tcW w:w="414" w:type="dxa"/>
          </w:tcPr>
          <w:p w14:paraId="72F8ED6B" w14:textId="77777777" w:rsidR="00D372ED" w:rsidRPr="00B4340A" w:rsidRDefault="00D372ED" w:rsidP="00D372ED">
            <w:pPr>
              <w:jc w:val="center"/>
              <w:rPr>
                <w:sz w:val="14"/>
                <w:szCs w:val="14"/>
              </w:rPr>
            </w:pPr>
          </w:p>
        </w:tc>
        <w:tc>
          <w:tcPr>
            <w:tcW w:w="855" w:type="dxa"/>
            <w:gridSpan w:val="4"/>
          </w:tcPr>
          <w:p w14:paraId="52B926A5" w14:textId="77777777" w:rsidR="00D372ED" w:rsidRPr="00B4340A" w:rsidRDefault="00D372ED" w:rsidP="00D372ED">
            <w:pPr>
              <w:jc w:val="center"/>
              <w:rPr>
                <w:sz w:val="14"/>
                <w:szCs w:val="14"/>
              </w:rPr>
            </w:pPr>
          </w:p>
        </w:tc>
      </w:tr>
      <w:tr w:rsidR="00D372ED" w:rsidRPr="00B4340A" w14:paraId="66615A29" w14:textId="77777777" w:rsidTr="00D372ED">
        <w:trPr>
          <w:gridAfter w:val="1"/>
          <w:wAfter w:w="207" w:type="dxa"/>
        </w:trPr>
        <w:tc>
          <w:tcPr>
            <w:tcW w:w="421" w:type="dxa"/>
            <w:shd w:val="clear" w:color="auto" w:fill="FFFFFF" w:themeFill="background1"/>
          </w:tcPr>
          <w:p w14:paraId="094C9020" w14:textId="77777777" w:rsidR="00D372ED" w:rsidRPr="00B4340A" w:rsidRDefault="00D372ED" w:rsidP="00D372ED">
            <w:pPr>
              <w:jc w:val="center"/>
              <w:rPr>
                <w:sz w:val="14"/>
                <w:szCs w:val="14"/>
              </w:rPr>
            </w:pPr>
          </w:p>
        </w:tc>
        <w:tc>
          <w:tcPr>
            <w:tcW w:w="818" w:type="dxa"/>
            <w:gridSpan w:val="2"/>
            <w:shd w:val="clear" w:color="auto" w:fill="FFFFFF" w:themeFill="background1"/>
          </w:tcPr>
          <w:p w14:paraId="5941DA57" w14:textId="77777777" w:rsidR="00D372ED" w:rsidRPr="00B4340A" w:rsidRDefault="00D372ED" w:rsidP="00D372ED">
            <w:pPr>
              <w:jc w:val="center"/>
              <w:rPr>
                <w:rFonts w:ascii="Arial" w:hAnsi="Arial" w:cs="Arial"/>
                <w:sz w:val="14"/>
                <w:szCs w:val="14"/>
                <w:lang w:eastAsia="zh-CN"/>
              </w:rPr>
            </w:pPr>
          </w:p>
        </w:tc>
        <w:tc>
          <w:tcPr>
            <w:tcW w:w="415" w:type="dxa"/>
            <w:gridSpan w:val="2"/>
            <w:shd w:val="clear" w:color="auto" w:fill="FFFFFF" w:themeFill="background1"/>
          </w:tcPr>
          <w:p w14:paraId="4E6216B8" w14:textId="77777777" w:rsidR="00D372ED" w:rsidRPr="00B4340A" w:rsidRDefault="00D372ED" w:rsidP="00D372ED">
            <w:pPr>
              <w:jc w:val="center"/>
              <w:rPr>
                <w:sz w:val="14"/>
                <w:szCs w:val="14"/>
              </w:rPr>
            </w:pPr>
          </w:p>
        </w:tc>
        <w:tc>
          <w:tcPr>
            <w:tcW w:w="701" w:type="dxa"/>
            <w:gridSpan w:val="3"/>
            <w:shd w:val="clear" w:color="auto" w:fill="FFFFFF" w:themeFill="background1"/>
          </w:tcPr>
          <w:p w14:paraId="240E65E4" w14:textId="77777777" w:rsidR="00D372ED" w:rsidRPr="00B4340A" w:rsidRDefault="00D372ED" w:rsidP="00D372ED">
            <w:pPr>
              <w:jc w:val="center"/>
              <w:rPr>
                <w:sz w:val="14"/>
                <w:szCs w:val="14"/>
              </w:rPr>
            </w:pPr>
          </w:p>
        </w:tc>
        <w:tc>
          <w:tcPr>
            <w:tcW w:w="571" w:type="dxa"/>
            <w:gridSpan w:val="4"/>
            <w:shd w:val="clear" w:color="auto" w:fill="FFFFFF" w:themeFill="background1"/>
          </w:tcPr>
          <w:p w14:paraId="57679586" w14:textId="77777777" w:rsidR="00D372ED" w:rsidRPr="00B4340A" w:rsidRDefault="00D372ED" w:rsidP="00D372ED">
            <w:pPr>
              <w:jc w:val="center"/>
              <w:rPr>
                <w:sz w:val="14"/>
                <w:szCs w:val="14"/>
              </w:rPr>
            </w:pPr>
          </w:p>
        </w:tc>
        <w:tc>
          <w:tcPr>
            <w:tcW w:w="528" w:type="dxa"/>
            <w:gridSpan w:val="3"/>
            <w:shd w:val="clear" w:color="auto" w:fill="FFFFFF" w:themeFill="background1"/>
          </w:tcPr>
          <w:p w14:paraId="3BE00A46" w14:textId="77777777" w:rsidR="00D372ED" w:rsidRPr="00B4340A" w:rsidRDefault="00D372ED" w:rsidP="00D372ED">
            <w:pPr>
              <w:jc w:val="center"/>
              <w:rPr>
                <w:sz w:val="14"/>
                <w:szCs w:val="14"/>
              </w:rPr>
            </w:pPr>
          </w:p>
        </w:tc>
        <w:tc>
          <w:tcPr>
            <w:tcW w:w="448" w:type="dxa"/>
            <w:gridSpan w:val="2"/>
            <w:shd w:val="clear" w:color="auto" w:fill="FFFFFF" w:themeFill="background1"/>
          </w:tcPr>
          <w:p w14:paraId="1CF6FC0B" w14:textId="77777777" w:rsidR="00D372ED" w:rsidRPr="00B4340A" w:rsidRDefault="00D372ED" w:rsidP="00D372ED">
            <w:pPr>
              <w:jc w:val="center"/>
              <w:rPr>
                <w:sz w:val="14"/>
                <w:szCs w:val="14"/>
              </w:rPr>
            </w:pPr>
          </w:p>
        </w:tc>
        <w:tc>
          <w:tcPr>
            <w:tcW w:w="597" w:type="dxa"/>
            <w:gridSpan w:val="3"/>
            <w:shd w:val="clear" w:color="auto" w:fill="FFFFFF" w:themeFill="background1"/>
          </w:tcPr>
          <w:p w14:paraId="4A2FF8F4" w14:textId="77777777" w:rsidR="00D372ED" w:rsidRPr="00B4340A" w:rsidRDefault="00D372ED" w:rsidP="00D372ED">
            <w:pPr>
              <w:jc w:val="center"/>
              <w:rPr>
                <w:sz w:val="14"/>
                <w:szCs w:val="14"/>
              </w:rPr>
            </w:pPr>
          </w:p>
        </w:tc>
        <w:tc>
          <w:tcPr>
            <w:tcW w:w="497" w:type="dxa"/>
            <w:gridSpan w:val="2"/>
            <w:shd w:val="clear" w:color="auto" w:fill="FFFFFF" w:themeFill="background1"/>
          </w:tcPr>
          <w:p w14:paraId="2D6E8301" w14:textId="77777777" w:rsidR="00D372ED" w:rsidRPr="00B4340A" w:rsidRDefault="00D372ED" w:rsidP="00D372ED">
            <w:pPr>
              <w:jc w:val="center"/>
              <w:rPr>
                <w:sz w:val="14"/>
                <w:szCs w:val="14"/>
              </w:rPr>
            </w:pPr>
          </w:p>
        </w:tc>
        <w:tc>
          <w:tcPr>
            <w:tcW w:w="495" w:type="dxa"/>
            <w:gridSpan w:val="2"/>
            <w:shd w:val="clear" w:color="auto" w:fill="FFFFFF" w:themeFill="background1"/>
          </w:tcPr>
          <w:p w14:paraId="03A49974" w14:textId="77777777" w:rsidR="00D372ED" w:rsidRPr="00B4340A" w:rsidRDefault="00D372ED" w:rsidP="00D372ED">
            <w:pPr>
              <w:jc w:val="center"/>
              <w:rPr>
                <w:sz w:val="14"/>
                <w:szCs w:val="14"/>
              </w:rPr>
            </w:pPr>
          </w:p>
        </w:tc>
        <w:tc>
          <w:tcPr>
            <w:tcW w:w="521" w:type="dxa"/>
            <w:gridSpan w:val="2"/>
            <w:shd w:val="clear" w:color="auto" w:fill="FFFFFF" w:themeFill="background1"/>
          </w:tcPr>
          <w:p w14:paraId="5C9FB3AE" w14:textId="77777777" w:rsidR="00D372ED" w:rsidRPr="00B4340A" w:rsidRDefault="00D372ED" w:rsidP="00D372ED">
            <w:pPr>
              <w:jc w:val="center"/>
              <w:rPr>
                <w:sz w:val="14"/>
                <w:szCs w:val="14"/>
              </w:rPr>
            </w:pPr>
          </w:p>
        </w:tc>
        <w:tc>
          <w:tcPr>
            <w:tcW w:w="544" w:type="dxa"/>
            <w:gridSpan w:val="3"/>
            <w:shd w:val="clear" w:color="auto" w:fill="FFFFFF" w:themeFill="background1"/>
          </w:tcPr>
          <w:p w14:paraId="75BD116B" w14:textId="77777777" w:rsidR="00D372ED" w:rsidRPr="00B4340A" w:rsidRDefault="00D372ED" w:rsidP="00D372ED">
            <w:pPr>
              <w:jc w:val="center"/>
              <w:rPr>
                <w:sz w:val="14"/>
                <w:szCs w:val="14"/>
              </w:rPr>
            </w:pPr>
          </w:p>
        </w:tc>
        <w:tc>
          <w:tcPr>
            <w:tcW w:w="368" w:type="dxa"/>
            <w:gridSpan w:val="2"/>
            <w:shd w:val="clear" w:color="auto" w:fill="FFFFFF" w:themeFill="background1"/>
          </w:tcPr>
          <w:p w14:paraId="715235B2" w14:textId="77777777" w:rsidR="00D372ED" w:rsidRPr="00B4340A" w:rsidRDefault="00D372ED" w:rsidP="00D372ED">
            <w:pPr>
              <w:jc w:val="center"/>
              <w:rPr>
                <w:sz w:val="14"/>
                <w:szCs w:val="14"/>
              </w:rPr>
            </w:pPr>
          </w:p>
        </w:tc>
        <w:tc>
          <w:tcPr>
            <w:tcW w:w="644" w:type="dxa"/>
            <w:gridSpan w:val="3"/>
            <w:shd w:val="clear" w:color="auto" w:fill="FFFFFF" w:themeFill="background1"/>
          </w:tcPr>
          <w:p w14:paraId="79E2E95E" w14:textId="77777777" w:rsidR="00D372ED" w:rsidRPr="00B4340A" w:rsidRDefault="00D372ED" w:rsidP="00D372ED">
            <w:pPr>
              <w:jc w:val="center"/>
              <w:rPr>
                <w:rFonts w:ascii="Arial" w:hAnsi="Arial" w:cs="Arial"/>
                <w:sz w:val="14"/>
                <w:szCs w:val="14"/>
                <w:lang w:eastAsia="zh-CN"/>
              </w:rPr>
            </w:pPr>
          </w:p>
        </w:tc>
        <w:tc>
          <w:tcPr>
            <w:tcW w:w="460" w:type="dxa"/>
            <w:shd w:val="clear" w:color="auto" w:fill="FFFFFF" w:themeFill="background1"/>
          </w:tcPr>
          <w:p w14:paraId="111FB728" w14:textId="77777777" w:rsidR="00D372ED" w:rsidRPr="00B4340A" w:rsidRDefault="00D372ED" w:rsidP="00D372ED">
            <w:pPr>
              <w:jc w:val="center"/>
              <w:rPr>
                <w:sz w:val="14"/>
                <w:szCs w:val="14"/>
              </w:rPr>
            </w:pPr>
          </w:p>
        </w:tc>
        <w:tc>
          <w:tcPr>
            <w:tcW w:w="570" w:type="dxa"/>
            <w:gridSpan w:val="2"/>
            <w:shd w:val="clear" w:color="auto" w:fill="FFFFFF" w:themeFill="background1"/>
          </w:tcPr>
          <w:p w14:paraId="08C244B0" w14:textId="77777777" w:rsidR="00D372ED" w:rsidRPr="00B4340A" w:rsidRDefault="00D372ED" w:rsidP="00D372ED">
            <w:pPr>
              <w:jc w:val="center"/>
              <w:rPr>
                <w:rFonts w:ascii="Arial" w:hAnsi="Arial" w:cs="Arial"/>
                <w:sz w:val="14"/>
                <w:szCs w:val="14"/>
                <w:lang w:eastAsia="zh-CN"/>
              </w:rPr>
            </w:pPr>
          </w:p>
        </w:tc>
        <w:tc>
          <w:tcPr>
            <w:tcW w:w="1119" w:type="dxa"/>
            <w:gridSpan w:val="5"/>
            <w:shd w:val="clear" w:color="auto" w:fill="FFFFFF" w:themeFill="background1"/>
          </w:tcPr>
          <w:p w14:paraId="1FD1CE89" w14:textId="77777777" w:rsidR="00D372ED" w:rsidRPr="00F52A14" w:rsidRDefault="00D372ED" w:rsidP="00D372ED">
            <w:pPr>
              <w:jc w:val="center"/>
              <w:rPr>
                <w:rFonts w:ascii="Arial" w:hAnsi="Arial" w:cs="Arial"/>
                <w:sz w:val="14"/>
                <w:szCs w:val="14"/>
                <w:lang w:eastAsia="zh-CN"/>
              </w:rPr>
            </w:pPr>
          </w:p>
        </w:tc>
        <w:tc>
          <w:tcPr>
            <w:tcW w:w="1024" w:type="dxa"/>
            <w:gridSpan w:val="6"/>
            <w:shd w:val="clear" w:color="auto" w:fill="008A3E"/>
          </w:tcPr>
          <w:p w14:paraId="4EED12E5" w14:textId="77777777" w:rsidR="00D372ED" w:rsidRPr="00B4340A" w:rsidRDefault="00D372ED" w:rsidP="00D372ED">
            <w:pPr>
              <w:jc w:val="center"/>
              <w:rPr>
                <w:rFonts w:ascii="Arial" w:hAnsi="Arial" w:cs="Arial"/>
                <w:sz w:val="14"/>
                <w:szCs w:val="14"/>
                <w:lang w:eastAsia="zh-CN"/>
              </w:rPr>
            </w:pPr>
            <w:r w:rsidRPr="00F52A14">
              <w:rPr>
                <w:rFonts w:ascii="Arial" w:hAnsi="Arial" w:cs="Arial"/>
                <w:sz w:val="14"/>
                <w:szCs w:val="14"/>
                <w:lang w:eastAsia="zh-CN"/>
              </w:rPr>
              <w:t>Ética profesional</w:t>
            </w:r>
          </w:p>
        </w:tc>
        <w:tc>
          <w:tcPr>
            <w:tcW w:w="519" w:type="dxa"/>
            <w:gridSpan w:val="2"/>
            <w:shd w:val="clear" w:color="auto" w:fill="FFFFFF" w:themeFill="background1"/>
          </w:tcPr>
          <w:p w14:paraId="77FAACB6" w14:textId="77777777" w:rsidR="00D372ED" w:rsidRPr="00B4340A" w:rsidRDefault="00D372ED" w:rsidP="00D372ED">
            <w:pPr>
              <w:jc w:val="center"/>
              <w:rPr>
                <w:sz w:val="14"/>
                <w:szCs w:val="14"/>
              </w:rPr>
            </w:pPr>
          </w:p>
        </w:tc>
        <w:tc>
          <w:tcPr>
            <w:tcW w:w="546" w:type="dxa"/>
            <w:gridSpan w:val="2"/>
            <w:shd w:val="clear" w:color="auto" w:fill="FFFFFF" w:themeFill="background1"/>
          </w:tcPr>
          <w:p w14:paraId="66C0B3EE" w14:textId="77777777" w:rsidR="00D372ED" w:rsidRPr="00B4340A" w:rsidRDefault="00D372ED" w:rsidP="00D372ED">
            <w:pPr>
              <w:jc w:val="center"/>
              <w:rPr>
                <w:rFonts w:ascii="Arial" w:hAnsi="Arial" w:cs="Arial"/>
                <w:sz w:val="14"/>
                <w:szCs w:val="14"/>
                <w:lang w:eastAsia="zh-CN"/>
              </w:rPr>
            </w:pPr>
          </w:p>
        </w:tc>
        <w:tc>
          <w:tcPr>
            <w:tcW w:w="414" w:type="dxa"/>
          </w:tcPr>
          <w:p w14:paraId="09C3AE5F" w14:textId="77777777" w:rsidR="00D372ED" w:rsidRPr="00B4340A" w:rsidRDefault="00D372ED" w:rsidP="00D372ED">
            <w:pPr>
              <w:jc w:val="center"/>
              <w:rPr>
                <w:sz w:val="14"/>
                <w:szCs w:val="14"/>
              </w:rPr>
            </w:pPr>
          </w:p>
        </w:tc>
        <w:tc>
          <w:tcPr>
            <w:tcW w:w="855" w:type="dxa"/>
            <w:gridSpan w:val="4"/>
          </w:tcPr>
          <w:p w14:paraId="33051E1F" w14:textId="77777777" w:rsidR="00D372ED" w:rsidRPr="00B4340A" w:rsidRDefault="00D372ED" w:rsidP="00D372ED">
            <w:pPr>
              <w:jc w:val="center"/>
              <w:rPr>
                <w:sz w:val="14"/>
                <w:szCs w:val="14"/>
              </w:rPr>
            </w:pPr>
          </w:p>
        </w:tc>
      </w:tr>
      <w:tr w:rsidR="00D372ED" w:rsidRPr="00B4340A" w14:paraId="4EC6374C" w14:textId="77777777" w:rsidTr="00D372ED">
        <w:trPr>
          <w:gridAfter w:val="1"/>
          <w:wAfter w:w="207" w:type="dxa"/>
        </w:trPr>
        <w:tc>
          <w:tcPr>
            <w:tcW w:w="421" w:type="dxa"/>
            <w:shd w:val="clear" w:color="auto" w:fill="FFFFFF" w:themeFill="background1"/>
          </w:tcPr>
          <w:p w14:paraId="3FCCBB00" w14:textId="77777777" w:rsidR="00D372ED" w:rsidRPr="00B4340A" w:rsidRDefault="00D372ED" w:rsidP="00D372ED">
            <w:pPr>
              <w:jc w:val="center"/>
              <w:rPr>
                <w:sz w:val="14"/>
                <w:szCs w:val="14"/>
              </w:rPr>
            </w:pPr>
          </w:p>
        </w:tc>
        <w:tc>
          <w:tcPr>
            <w:tcW w:w="818" w:type="dxa"/>
            <w:gridSpan w:val="2"/>
            <w:shd w:val="clear" w:color="auto" w:fill="FFFFFF" w:themeFill="background1"/>
          </w:tcPr>
          <w:p w14:paraId="2C2EBC41" w14:textId="77777777" w:rsidR="00D372ED" w:rsidRPr="00B4340A" w:rsidRDefault="00D372ED" w:rsidP="00D372ED">
            <w:pPr>
              <w:jc w:val="center"/>
              <w:rPr>
                <w:rFonts w:ascii="Arial" w:hAnsi="Arial" w:cs="Arial"/>
                <w:sz w:val="14"/>
                <w:szCs w:val="14"/>
                <w:lang w:eastAsia="zh-CN"/>
              </w:rPr>
            </w:pPr>
          </w:p>
        </w:tc>
        <w:tc>
          <w:tcPr>
            <w:tcW w:w="415" w:type="dxa"/>
            <w:gridSpan w:val="2"/>
            <w:shd w:val="clear" w:color="auto" w:fill="FFFFFF" w:themeFill="background1"/>
          </w:tcPr>
          <w:p w14:paraId="17F8C782" w14:textId="77777777" w:rsidR="00D372ED" w:rsidRPr="00B4340A" w:rsidRDefault="00D372ED" w:rsidP="00D372ED">
            <w:pPr>
              <w:jc w:val="center"/>
              <w:rPr>
                <w:sz w:val="14"/>
                <w:szCs w:val="14"/>
              </w:rPr>
            </w:pPr>
          </w:p>
        </w:tc>
        <w:tc>
          <w:tcPr>
            <w:tcW w:w="701" w:type="dxa"/>
            <w:gridSpan w:val="3"/>
            <w:shd w:val="clear" w:color="auto" w:fill="FFFFFF" w:themeFill="background1"/>
          </w:tcPr>
          <w:p w14:paraId="3E0A7B0D" w14:textId="77777777" w:rsidR="00D372ED" w:rsidRPr="00B4340A" w:rsidRDefault="00D372ED" w:rsidP="00D372ED">
            <w:pPr>
              <w:jc w:val="center"/>
              <w:rPr>
                <w:sz w:val="14"/>
                <w:szCs w:val="14"/>
              </w:rPr>
            </w:pPr>
          </w:p>
        </w:tc>
        <w:tc>
          <w:tcPr>
            <w:tcW w:w="571" w:type="dxa"/>
            <w:gridSpan w:val="4"/>
            <w:shd w:val="clear" w:color="auto" w:fill="FFFFFF" w:themeFill="background1"/>
          </w:tcPr>
          <w:p w14:paraId="331F7DBC" w14:textId="77777777" w:rsidR="00D372ED" w:rsidRPr="00B4340A" w:rsidRDefault="00D372ED" w:rsidP="00D372ED">
            <w:pPr>
              <w:jc w:val="center"/>
              <w:rPr>
                <w:sz w:val="14"/>
                <w:szCs w:val="14"/>
              </w:rPr>
            </w:pPr>
          </w:p>
        </w:tc>
        <w:tc>
          <w:tcPr>
            <w:tcW w:w="528" w:type="dxa"/>
            <w:gridSpan w:val="3"/>
            <w:shd w:val="clear" w:color="auto" w:fill="FFFFFF" w:themeFill="background1"/>
          </w:tcPr>
          <w:p w14:paraId="5A27713C" w14:textId="77777777" w:rsidR="00D372ED" w:rsidRPr="00B4340A" w:rsidRDefault="00D372ED" w:rsidP="00D372ED">
            <w:pPr>
              <w:jc w:val="center"/>
              <w:rPr>
                <w:sz w:val="14"/>
                <w:szCs w:val="14"/>
              </w:rPr>
            </w:pPr>
          </w:p>
        </w:tc>
        <w:tc>
          <w:tcPr>
            <w:tcW w:w="448" w:type="dxa"/>
            <w:gridSpan w:val="2"/>
            <w:shd w:val="clear" w:color="auto" w:fill="FFFFFF" w:themeFill="background1"/>
          </w:tcPr>
          <w:p w14:paraId="362FDFC4" w14:textId="77777777" w:rsidR="00D372ED" w:rsidRPr="00B4340A" w:rsidRDefault="00D372ED" w:rsidP="00D372ED">
            <w:pPr>
              <w:jc w:val="center"/>
              <w:rPr>
                <w:sz w:val="14"/>
                <w:szCs w:val="14"/>
              </w:rPr>
            </w:pPr>
          </w:p>
        </w:tc>
        <w:tc>
          <w:tcPr>
            <w:tcW w:w="597" w:type="dxa"/>
            <w:gridSpan w:val="3"/>
            <w:shd w:val="clear" w:color="auto" w:fill="FFFFFF" w:themeFill="background1"/>
          </w:tcPr>
          <w:p w14:paraId="65A83B4A" w14:textId="77777777" w:rsidR="00D372ED" w:rsidRPr="00B4340A" w:rsidRDefault="00D372ED" w:rsidP="00D372ED">
            <w:pPr>
              <w:jc w:val="center"/>
              <w:rPr>
                <w:sz w:val="14"/>
                <w:szCs w:val="14"/>
              </w:rPr>
            </w:pPr>
          </w:p>
        </w:tc>
        <w:tc>
          <w:tcPr>
            <w:tcW w:w="497" w:type="dxa"/>
            <w:gridSpan w:val="2"/>
            <w:shd w:val="clear" w:color="auto" w:fill="FFFFFF" w:themeFill="background1"/>
          </w:tcPr>
          <w:p w14:paraId="01F784F7" w14:textId="77777777" w:rsidR="00D372ED" w:rsidRPr="00B4340A" w:rsidRDefault="00D372ED" w:rsidP="00D372ED">
            <w:pPr>
              <w:jc w:val="center"/>
              <w:rPr>
                <w:sz w:val="14"/>
                <w:szCs w:val="14"/>
              </w:rPr>
            </w:pPr>
          </w:p>
        </w:tc>
        <w:tc>
          <w:tcPr>
            <w:tcW w:w="495" w:type="dxa"/>
            <w:gridSpan w:val="2"/>
            <w:shd w:val="clear" w:color="auto" w:fill="FFFFFF" w:themeFill="background1"/>
          </w:tcPr>
          <w:p w14:paraId="0FB4AD9B" w14:textId="77777777" w:rsidR="00D372ED" w:rsidRPr="00B4340A" w:rsidRDefault="00D372ED" w:rsidP="00D372ED">
            <w:pPr>
              <w:jc w:val="center"/>
              <w:rPr>
                <w:sz w:val="14"/>
                <w:szCs w:val="14"/>
              </w:rPr>
            </w:pPr>
          </w:p>
        </w:tc>
        <w:tc>
          <w:tcPr>
            <w:tcW w:w="521" w:type="dxa"/>
            <w:gridSpan w:val="2"/>
            <w:shd w:val="clear" w:color="auto" w:fill="FFFFFF" w:themeFill="background1"/>
          </w:tcPr>
          <w:p w14:paraId="2174DDCB" w14:textId="77777777" w:rsidR="00D372ED" w:rsidRPr="00B4340A" w:rsidRDefault="00D372ED" w:rsidP="00D372ED">
            <w:pPr>
              <w:jc w:val="center"/>
              <w:rPr>
                <w:sz w:val="14"/>
                <w:szCs w:val="14"/>
              </w:rPr>
            </w:pPr>
          </w:p>
        </w:tc>
        <w:tc>
          <w:tcPr>
            <w:tcW w:w="544" w:type="dxa"/>
            <w:gridSpan w:val="3"/>
            <w:shd w:val="clear" w:color="auto" w:fill="FFFFFF" w:themeFill="background1"/>
          </w:tcPr>
          <w:p w14:paraId="1B6D6DFE" w14:textId="77777777" w:rsidR="00D372ED" w:rsidRPr="00B4340A" w:rsidRDefault="00D372ED" w:rsidP="00D372ED">
            <w:pPr>
              <w:jc w:val="center"/>
              <w:rPr>
                <w:sz w:val="14"/>
                <w:szCs w:val="14"/>
              </w:rPr>
            </w:pPr>
          </w:p>
        </w:tc>
        <w:tc>
          <w:tcPr>
            <w:tcW w:w="368" w:type="dxa"/>
            <w:gridSpan w:val="2"/>
            <w:shd w:val="clear" w:color="auto" w:fill="FFFFFF" w:themeFill="background1"/>
          </w:tcPr>
          <w:p w14:paraId="50217A6C" w14:textId="77777777" w:rsidR="00D372ED" w:rsidRPr="00B4340A" w:rsidRDefault="00D372ED" w:rsidP="00D372ED">
            <w:pPr>
              <w:jc w:val="center"/>
              <w:rPr>
                <w:sz w:val="14"/>
                <w:szCs w:val="14"/>
              </w:rPr>
            </w:pPr>
          </w:p>
        </w:tc>
        <w:tc>
          <w:tcPr>
            <w:tcW w:w="644" w:type="dxa"/>
            <w:gridSpan w:val="3"/>
            <w:shd w:val="clear" w:color="auto" w:fill="FFFFFF" w:themeFill="background1"/>
          </w:tcPr>
          <w:p w14:paraId="2F625036" w14:textId="77777777" w:rsidR="00D372ED" w:rsidRPr="00B4340A" w:rsidRDefault="00D372ED" w:rsidP="00D372ED">
            <w:pPr>
              <w:jc w:val="center"/>
              <w:rPr>
                <w:rFonts w:ascii="Arial" w:hAnsi="Arial" w:cs="Arial"/>
                <w:sz w:val="14"/>
                <w:szCs w:val="14"/>
                <w:lang w:eastAsia="zh-CN"/>
              </w:rPr>
            </w:pPr>
          </w:p>
        </w:tc>
        <w:tc>
          <w:tcPr>
            <w:tcW w:w="460" w:type="dxa"/>
            <w:shd w:val="clear" w:color="auto" w:fill="FFFFFF" w:themeFill="background1"/>
          </w:tcPr>
          <w:p w14:paraId="69ABEC53" w14:textId="77777777" w:rsidR="00D372ED" w:rsidRPr="00B4340A" w:rsidRDefault="00D372ED" w:rsidP="00D372ED">
            <w:pPr>
              <w:jc w:val="center"/>
              <w:rPr>
                <w:sz w:val="14"/>
                <w:szCs w:val="14"/>
              </w:rPr>
            </w:pPr>
          </w:p>
        </w:tc>
        <w:tc>
          <w:tcPr>
            <w:tcW w:w="570" w:type="dxa"/>
            <w:gridSpan w:val="2"/>
            <w:shd w:val="clear" w:color="auto" w:fill="FFFFFF" w:themeFill="background1"/>
          </w:tcPr>
          <w:p w14:paraId="03961BA6" w14:textId="77777777" w:rsidR="00D372ED" w:rsidRPr="00B4340A" w:rsidRDefault="00D372ED" w:rsidP="00D372ED">
            <w:pPr>
              <w:jc w:val="center"/>
              <w:rPr>
                <w:rFonts w:ascii="Arial" w:hAnsi="Arial" w:cs="Arial"/>
                <w:sz w:val="14"/>
                <w:szCs w:val="14"/>
                <w:lang w:eastAsia="zh-CN"/>
              </w:rPr>
            </w:pPr>
          </w:p>
        </w:tc>
        <w:tc>
          <w:tcPr>
            <w:tcW w:w="514" w:type="dxa"/>
            <w:gridSpan w:val="2"/>
            <w:shd w:val="clear" w:color="auto" w:fill="FFFFFF" w:themeFill="background1"/>
          </w:tcPr>
          <w:p w14:paraId="30AF6D92" w14:textId="77777777" w:rsidR="00D372ED" w:rsidRPr="00F52A14" w:rsidRDefault="00D372ED" w:rsidP="00D372ED">
            <w:pPr>
              <w:jc w:val="center"/>
              <w:rPr>
                <w:sz w:val="14"/>
                <w:szCs w:val="14"/>
              </w:rPr>
            </w:pPr>
          </w:p>
        </w:tc>
        <w:tc>
          <w:tcPr>
            <w:tcW w:w="605" w:type="dxa"/>
            <w:gridSpan w:val="3"/>
            <w:shd w:val="clear" w:color="auto" w:fill="FFFFFF" w:themeFill="background1"/>
          </w:tcPr>
          <w:p w14:paraId="550B51B4" w14:textId="77777777" w:rsidR="00D372ED" w:rsidRPr="00F52A14" w:rsidRDefault="00D372ED" w:rsidP="00D372ED">
            <w:pPr>
              <w:jc w:val="center"/>
              <w:rPr>
                <w:rFonts w:ascii="Arial" w:hAnsi="Arial" w:cs="Arial"/>
                <w:sz w:val="14"/>
                <w:szCs w:val="14"/>
                <w:lang w:eastAsia="zh-CN"/>
              </w:rPr>
            </w:pPr>
          </w:p>
        </w:tc>
        <w:tc>
          <w:tcPr>
            <w:tcW w:w="285" w:type="dxa"/>
            <w:gridSpan w:val="2"/>
            <w:shd w:val="clear" w:color="auto" w:fill="008A3E"/>
          </w:tcPr>
          <w:p w14:paraId="2E4A5429" w14:textId="77777777" w:rsidR="00D372ED" w:rsidRPr="00F52A14" w:rsidRDefault="00D372ED" w:rsidP="00D372ED">
            <w:pPr>
              <w:jc w:val="center"/>
              <w:rPr>
                <w:sz w:val="14"/>
                <w:szCs w:val="14"/>
              </w:rPr>
            </w:pPr>
            <w:r>
              <w:rPr>
                <w:sz w:val="14"/>
                <w:szCs w:val="14"/>
              </w:rPr>
              <w:t>S</w:t>
            </w:r>
          </w:p>
        </w:tc>
        <w:tc>
          <w:tcPr>
            <w:tcW w:w="739" w:type="dxa"/>
            <w:gridSpan w:val="4"/>
            <w:shd w:val="clear" w:color="auto" w:fill="008A3E"/>
          </w:tcPr>
          <w:p w14:paraId="748B86B4" w14:textId="77777777" w:rsidR="00D372ED" w:rsidRPr="00F52A14" w:rsidRDefault="00D372ED" w:rsidP="00D372ED">
            <w:pPr>
              <w:jc w:val="center"/>
              <w:rPr>
                <w:sz w:val="14"/>
                <w:szCs w:val="14"/>
              </w:rPr>
            </w:pPr>
            <w:r w:rsidRPr="00F52A14">
              <w:rPr>
                <w:rFonts w:ascii="Arial" w:hAnsi="Arial" w:cs="Arial"/>
                <w:sz w:val="14"/>
                <w:szCs w:val="14"/>
                <w:lang w:eastAsia="zh-CN"/>
              </w:rPr>
              <w:t>2-0-4</w:t>
            </w:r>
          </w:p>
        </w:tc>
        <w:tc>
          <w:tcPr>
            <w:tcW w:w="519" w:type="dxa"/>
            <w:gridSpan w:val="2"/>
            <w:shd w:val="clear" w:color="auto" w:fill="FFFFFF" w:themeFill="background1"/>
          </w:tcPr>
          <w:p w14:paraId="27BB911E" w14:textId="77777777" w:rsidR="00D372ED" w:rsidRPr="00F52A14" w:rsidRDefault="00D372ED" w:rsidP="00D372ED">
            <w:pPr>
              <w:jc w:val="center"/>
              <w:rPr>
                <w:rFonts w:ascii="Arial" w:hAnsi="Arial" w:cs="Arial"/>
                <w:sz w:val="14"/>
                <w:szCs w:val="14"/>
                <w:lang w:eastAsia="zh-CN"/>
              </w:rPr>
            </w:pPr>
          </w:p>
        </w:tc>
        <w:tc>
          <w:tcPr>
            <w:tcW w:w="546" w:type="dxa"/>
            <w:gridSpan w:val="2"/>
            <w:shd w:val="clear" w:color="auto" w:fill="FFFFFF" w:themeFill="background1"/>
          </w:tcPr>
          <w:p w14:paraId="61BAEAC3" w14:textId="77777777" w:rsidR="00D372ED" w:rsidRPr="00B4340A" w:rsidRDefault="00D372ED" w:rsidP="00D372ED">
            <w:pPr>
              <w:jc w:val="center"/>
              <w:rPr>
                <w:rFonts w:ascii="Arial" w:hAnsi="Arial" w:cs="Arial"/>
                <w:sz w:val="14"/>
                <w:szCs w:val="14"/>
                <w:lang w:eastAsia="zh-CN"/>
              </w:rPr>
            </w:pPr>
          </w:p>
        </w:tc>
        <w:tc>
          <w:tcPr>
            <w:tcW w:w="414" w:type="dxa"/>
          </w:tcPr>
          <w:p w14:paraId="5ACD23E3" w14:textId="77777777" w:rsidR="00D372ED" w:rsidRPr="00B4340A" w:rsidRDefault="00D372ED" w:rsidP="00D372ED">
            <w:pPr>
              <w:jc w:val="center"/>
              <w:rPr>
                <w:sz w:val="14"/>
                <w:szCs w:val="14"/>
              </w:rPr>
            </w:pPr>
          </w:p>
        </w:tc>
        <w:tc>
          <w:tcPr>
            <w:tcW w:w="855" w:type="dxa"/>
            <w:gridSpan w:val="4"/>
          </w:tcPr>
          <w:p w14:paraId="0AE6AEA2" w14:textId="77777777" w:rsidR="00D372ED" w:rsidRPr="00B4340A" w:rsidRDefault="00D372ED" w:rsidP="00D372ED">
            <w:pPr>
              <w:jc w:val="center"/>
              <w:rPr>
                <w:sz w:val="14"/>
                <w:szCs w:val="14"/>
              </w:rPr>
            </w:pPr>
          </w:p>
        </w:tc>
      </w:tr>
      <w:tr w:rsidR="00D372ED" w:rsidRPr="00477913" w14:paraId="04C56FA0" w14:textId="77777777" w:rsidTr="00D372ED">
        <w:tc>
          <w:tcPr>
            <w:tcW w:w="421" w:type="dxa"/>
          </w:tcPr>
          <w:p w14:paraId="25442C2A" w14:textId="77777777" w:rsidR="00D372ED" w:rsidRDefault="00D372ED" w:rsidP="00D372ED">
            <w:pPr>
              <w:jc w:val="center"/>
              <w:rPr>
                <w:sz w:val="14"/>
                <w:szCs w:val="14"/>
              </w:rPr>
            </w:pPr>
            <w:r>
              <w:rPr>
                <w:sz w:val="14"/>
                <w:szCs w:val="14"/>
              </w:rPr>
              <w:t>HT</w:t>
            </w:r>
          </w:p>
          <w:p w14:paraId="435EFAA9" w14:textId="77777777" w:rsidR="00D372ED" w:rsidRDefault="00D372ED" w:rsidP="00D372ED">
            <w:pPr>
              <w:jc w:val="center"/>
              <w:rPr>
                <w:sz w:val="14"/>
                <w:szCs w:val="14"/>
              </w:rPr>
            </w:pPr>
          </w:p>
          <w:p w14:paraId="2DC2F019" w14:textId="77777777" w:rsidR="00D372ED" w:rsidRPr="00477913" w:rsidRDefault="00D372ED" w:rsidP="00D372ED">
            <w:pPr>
              <w:rPr>
                <w:sz w:val="14"/>
                <w:szCs w:val="14"/>
              </w:rPr>
            </w:pPr>
            <w:r>
              <w:rPr>
                <w:sz w:val="14"/>
                <w:szCs w:val="14"/>
              </w:rPr>
              <w:t>8</w:t>
            </w:r>
          </w:p>
        </w:tc>
        <w:tc>
          <w:tcPr>
            <w:tcW w:w="425" w:type="dxa"/>
          </w:tcPr>
          <w:p w14:paraId="2A81CC98" w14:textId="77777777" w:rsidR="00D372ED" w:rsidRDefault="00D372ED" w:rsidP="00D372ED">
            <w:pPr>
              <w:jc w:val="center"/>
              <w:rPr>
                <w:sz w:val="14"/>
                <w:szCs w:val="14"/>
              </w:rPr>
            </w:pPr>
            <w:r>
              <w:rPr>
                <w:sz w:val="14"/>
                <w:szCs w:val="14"/>
              </w:rPr>
              <w:t>HP</w:t>
            </w:r>
          </w:p>
          <w:p w14:paraId="5092B112" w14:textId="77777777" w:rsidR="00D372ED" w:rsidRDefault="00D372ED" w:rsidP="00D372ED">
            <w:pPr>
              <w:jc w:val="center"/>
              <w:rPr>
                <w:sz w:val="14"/>
                <w:szCs w:val="14"/>
              </w:rPr>
            </w:pPr>
          </w:p>
          <w:p w14:paraId="269FCED1" w14:textId="77777777" w:rsidR="00D372ED" w:rsidRPr="00477913" w:rsidRDefault="00D372ED" w:rsidP="00D372ED">
            <w:pPr>
              <w:jc w:val="center"/>
              <w:rPr>
                <w:sz w:val="14"/>
                <w:szCs w:val="14"/>
              </w:rPr>
            </w:pPr>
            <w:r>
              <w:rPr>
                <w:sz w:val="14"/>
                <w:szCs w:val="14"/>
              </w:rPr>
              <w:t>0</w:t>
            </w:r>
          </w:p>
        </w:tc>
        <w:tc>
          <w:tcPr>
            <w:tcW w:w="411" w:type="dxa"/>
            <w:gridSpan w:val="2"/>
          </w:tcPr>
          <w:p w14:paraId="5BCDE225" w14:textId="77777777" w:rsidR="00D372ED" w:rsidRDefault="00D372ED" w:rsidP="00D372ED">
            <w:pPr>
              <w:jc w:val="center"/>
              <w:rPr>
                <w:sz w:val="14"/>
                <w:szCs w:val="14"/>
              </w:rPr>
            </w:pPr>
            <w:r>
              <w:rPr>
                <w:sz w:val="14"/>
                <w:szCs w:val="14"/>
              </w:rPr>
              <w:t>C</w:t>
            </w:r>
          </w:p>
          <w:p w14:paraId="04698474" w14:textId="77777777" w:rsidR="00D372ED" w:rsidRDefault="00D372ED" w:rsidP="00D372ED">
            <w:pPr>
              <w:jc w:val="center"/>
              <w:rPr>
                <w:sz w:val="14"/>
                <w:szCs w:val="14"/>
              </w:rPr>
            </w:pPr>
          </w:p>
          <w:p w14:paraId="5F0B15E7" w14:textId="77777777" w:rsidR="00D372ED" w:rsidRPr="00477913" w:rsidRDefault="00D372ED" w:rsidP="00D372ED">
            <w:pPr>
              <w:rPr>
                <w:sz w:val="14"/>
                <w:szCs w:val="14"/>
              </w:rPr>
            </w:pPr>
            <w:r>
              <w:rPr>
                <w:sz w:val="14"/>
                <w:szCs w:val="14"/>
              </w:rPr>
              <w:t>28</w:t>
            </w:r>
          </w:p>
        </w:tc>
        <w:tc>
          <w:tcPr>
            <w:tcW w:w="426" w:type="dxa"/>
            <w:gridSpan w:val="2"/>
          </w:tcPr>
          <w:p w14:paraId="47542EDC" w14:textId="77777777" w:rsidR="00D372ED" w:rsidRDefault="00D372ED" w:rsidP="00D372ED">
            <w:pPr>
              <w:jc w:val="center"/>
              <w:rPr>
                <w:sz w:val="14"/>
                <w:szCs w:val="14"/>
              </w:rPr>
            </w:pPr>
            <w:r>
              <w:rPr>
                <w:sz w:val="14"/>
                <w:szCs w:val="14"/>
              </w:rPr>
              <w:t>HT</w:t>
            </w:r>
          </w:p>
          <w:p w14:paraId="03969600" w14:textId="77777777" w:rsidR="00D372ED" w:rsidRDefault="00D372ED" w:rsidP="00D372ED">
            <w:pPr>
              <w:jc w:val="center"/>
              <w:rPr>
                <w:sz w:val="14"/>
                <w:szCs w:val="14"/>
              </w:rPr>
            </w:pPr>
          </w:p>
          <w:p w14:paraId="43053CF1" w14:textId="77777777" w:rsidR="00D372ED" w:rsidRPr="00477913" w:rsidRDefault="00D372ED" w:rsidP="00D372ED">
            <w:pPr>
              <w:jc w:val="center"/>
              <w:rPr>
                <w:sz w:val="14"/>
                <w:szCs w:val="14"/>
              </w:rPr>
            </w:pPr>
            <w:r>
              <w:rPr>
                <w:sz w:val="14"/>
                <w:szCs w:val="14"/>
              </w:rPr>
              <w:t>10</w:t>
            </w:r>
          </w:p>
        </w:tc>
        <w:tc>
          <w:tcPr>
            <w:tcW w:w="439" w:type="dxa"/>
          </w:tcPr>
          <w:p w14:paraId="3AFFB335" w14:textId="77777777" w:rsidR="00D372ED" w:rsidRDefault="00D372ED" w:rsidP="00D372ED">
            <w:pPr>
              <w:jc w:val="center"/>
              <w:rPr>
                <w:sz w:val="14"/>
                <w:szCs w:val="14"/>
              </w:rPr>
            </w:pPr>
            <w:r>
              <w:rPr>
                <w:sz w:val="14"/>
                <w:szCs w:val="14"/>
              </w:rPr>
              <w:t>HP</w:t>
            </w:r>
          </w:p>
          <w:p w14:paraId="7E8AC0EE" w14:textId="77777777" w:rsidR="00D372ED" w:rsidRDefault="00D372ED" w:rsidP="00D372ED">
            <w:pPr>
              <w:jc w:val="center"/>
              <w:rPr>
                <w:sz w:val="14"/>
                <w:szCs w:val="14"/>
              </w:rPr>
            </w:pPr>
          </w:p>
          <w:p w14:paraId="2C187202" w14:textId="77777777" w:rsidR="00D372ED" w:rsidRPr="00477913" w:rsidRDefault="00D372ED" w:rsidP="00D372ED">
            <w:pPr>
              <w:jc w:val="center"/>
              <w:rPr>
                <w:sz w:val="14"/>
                <w:szCs w:val="14"/>
              </w:rPr>
            </w:pPr>
            <w:r>
              <w:rPr>
                <w:sz w:val="14"/>
                <w:szCs w:val="14"/>
              </w:rPr>
              <w:t>0</w:t>
            </w:r>
          </w:p>
        </w:tc>
        <w:tc>
          <w:tcPr>
            <w:tcW w:w="266" w:type="dxa"/>
            <w:gridSpan w:val="2"/>
          </w:tcPr>
          <w:p w14:paraId="40DA80D5" w14:textId="77777777" w:rsidR="00D372ED" w:rsidRDefault="00D372ED" w:rsidP="00D372ED">
            <w:pPr>
              <w:jc w:val="center"/>
              <w:rPr>
                <w:sz w:val="14"/>
                <w:szCs w:val="14"/>
              </w:rPr>
            </w:pPr>
            <w:r>
              <w:rPr>
                <w:sz w:val="14"/>
                <w:szCs w:val="14"/>
              </w:rPr>
              <w:t>C</w:t>
            </w:r>
          </w:p>
          <w:p w14:paraId="198D3782" w14:textId="77777777" w:rsidR="00D372ED" w:rsidRDefault="00D372ED" w:rsidP="00D372ED">
            <w:pPr>
              <w:jc w:val="center"/>
              <w:rPr>
                <w:sz w:val="14"/>
                <w:szCs w:val="14"/>
              </w:rPr>
            </w:pPr>
          </w:p>
          <w:p w14:paraId="59973EAE" w14:textId="77777777" w:rsidR="00D372ED" w:rsidRPr="00477913" w:rsidRDefault="00D372ED" w:rsidP="00D372ED">
            <w:pPr>
              <w:jc w:val="center"/>
              <w:rPr>
                <w:sz w:val="14"/>
                <w:szCs w:val="14"/>
              </w:rPr>
            </w:pPr>
            <w:r>
              <w:rPr>
                <w:sz w:val="14"/>
                <w:szCs w:val="14"/>
              </w:rPr>
              <w:t>28</w:t>
            </w:r>
          </w:p>
        </w:tc>
        <w:tc>
          <w:tcPr>
            <w:tcW w:w="304" w:type="dxa"/>
            <w:gridSpan w:val="2"/>
          </w:tcPr>
          <w:p w14:paraId="1A4C8BDB" w14:textId="77777777" w:rsidR="00D372ED" w:rsidRDefault="00D372ED" w:rsidP="00D372ED">
            <w:pPr>
              <w:jc w:val="center"/>
              <w:rPr>
                <w:sz w:val="14"/>
                <w:szCs w:val="14"/>
              </w:rPr>
            </w:pPr>
            <w:r>
              <w:rPr>
                <w:sz w:val="14"/>
                <w:szCs w:val="14"/>
              </w:rPr>
              <w:t>HT</w:t>
            </w:r>
          </w:p>
          <w:p w14:paraId="059E0097" w14:textId="77777777" w:rsidR="00D372ED" w:rsidRPr="00477913" w:rsidRDefault="00D372ED" w:rsidP="00D372ED">
            <w:pPr>
              <w:rPr>
                <w:sz w:val="14"/>
                <w:szCs w:val="14"/>
              </w:rPr>
            </w:pPr>
            <w:r>
              <w:rPr>
                <w:sz w:val="14"/>
                <w:szCs w:val="14"/>
              </w:rPr>
              <w:t>11</w:t>
            </w:r>
          </w:p>
        </w:tc>
        <w:tc>
          <w:tcPr>
            <w:tcW w:w="359" w:type="dxa"/>
            <w:gridSpan w:val="2"/>
          </w:tcPr>
          <w:p w14:paraId="198964E5" w14:textId="77777777" w:rsidR="00D372ED" w:rsidRDefault="00D372ED" w:rsidP="00D372ED">
            <w:pPr>
              <w:jc w:val="center"/>
              <w:rPr>
                <w:sz w:val="14"/>
                <w:szCs w:val="14"/>
              </w:rPr>
            </w:pPr>
            <w:r>
              <w:rPr>
                <w:sz w:val="14"/>
                <w:szCs w:val="14"/>
              </w:rPr>
              <w:t>HP</w:t>
            </w:r>
          </w:p>
          <w:p w14:paraId="46F055F8" w14:textId="77777777" w:rsidR="00D372ED" w:rsidRPr="00477913" w:rsidRDefault="00D372ED" w:rsidP="00D372ED">
            <w:pPr>
              <w:rPr>
                <w:sz w:val="14"/>
                <w:szCs w:val="14"/>
              </w:rPr>
            </w:pPr>
            <w:r>
              <w:rPr>
                <w:sz w:val="14"/>
                <w:szCs w:val="14"/>
              </w:rPr>
              <w:t>7</w:t>
            </w:r>
          </w:p>
        </w:tc>
        <w:tc>
          <w:tcPr>
            <w:tcW w:w="346" w:type="dxa"/>
          </w:tcPr>
          <w:p w14:paraId="0D1EEE74" w14:textId="77777777" w:rsidR="00D372ED" w:rsidRDefault="00D372ED" w:rsidP="00D372ED">
            <w:pPr>
              <w:jc w:val="center"/>
              <w:rPr>
                <w:sz w:val="14"/>
                <w:szCs w:val="14"/>
              </w:rPr>
            </w:pPr>
            <w:r>
              <w:rPr>
                <w:sz w:val="14"/>
                <w:szCs w:val="14"/>
              </w:rPr>
              <w:t>C</w:t>
            </w:r>
          </w:p>
          <w:p w14:paraId="76AE8612" w14:textId="77777777" w:rsidR="00D372ED" w:rsidRDefault="00D372ED" w:rsidP="00D372ED">
            <w:pPr>
              <w:jc w:val="center"/>
              <w:rPr>
                <w:sz w:val="14"/>
                <w:szCs w:val="14"/>
              </w:rPr>
            </w:pPr>
          </w:p>
          <w:p w14:paraId="205A47A5" w14:textId="77777777" w:rsidR="00D372ED" w:rsidRPr="00477913" w:rsidRDefault="00D372ED" w:rsidP="00D372ED">
            <w:pPr>
              <w:jc w:val="center"/>
              <w:rPr>
                <w:sz w:val="14"/>
                <w:szCs w:val="14"/>
              </w:rPr>
            </w:pPr>
            <w:r>
              <w:rPr>
                <w:sz w:val="14"/>
                <w:szCs w:val="14"/>
              </w:rPr>
              <w:t>34</w:t>
            </w:r>
          </w:p>
        </w:tc>
        <w:tc>
          <w:tcPr>
            <w:tcW w:w="372" w:type="dxa"/>
            <w:gridSpan w:val="2"/>
          </w:tcPr>
          <w:p w14:paraId="427B3605" w14:textId="77777777" w:rsidR="00D372ED" w:rsidRDefault="00D372ED" w:rsidP="00D372ED">
            <w:pPr>
              <w:jc w:val="center"/>
              <w:rPr>
                <w:sz w:val="14"/>
                <w:szCs w:val="14"/>
              </w:rPr>
            </w:pPr>
            <w:r>
              <w:rPr>
                <w:sz w:val="14"/>
                <w:szCs w:val="14"/>
              </w:rPr>
              <w:t>HT</w:t>
            </w:r>
          </w:p>
          <w:p w14:paraId="0BD436AF" w14:textId="77777777" w:rsidR="00D372ED" w:rsidRPr="00477913" w:rsidRDefault="00D372ED" w:rsidP="00D372ED">
            <w:pPr>
              <w:jc w:val="center"/>
              <w:rPr>
                <w:sz w:val="14"/>
                <w:szCs w:val="14"/>
              </w:rPr>
            </w:pPr>
            <w:r>
              <w:rPr>
                <w:sz w:val="14"/>
                <w:szCs w:val="14"/>
              </w:rPr>
              <w:t>12</w:t>
            </w:r>
          </w:p>
        </w:tc>
        <w:tc>
          <w:tcPr>
            <w:tcW w:w="359" w:type="dxa"/>
            <w:gridSpan w:val="2"/>
          </w:tcPr>
          <w:p w14:paraId="67429B62" w14:textId="77777777" w:rsidR="00D372ED" w:rsidRDefault="00D372ED" w:rsidP="00D372ED">
            <w:pPr>
              <w:jc w:val="center"/>
              <w:rPr>
                <w:sz w:val="14"/>
                <w:szCs w:val="14"/>
              </w:rPr>
            </w:pPr>
            <w:r>
              <w:rPr>
                <w:sz w:val="14"/>
                <w:szCs w:val="14"/>
              </w:rPr>
              <w:t>HP</w:t>
            </w:r>
          </w:p>
          <w:p w14:paraId="014FE735" w14:textId="77777777" w:rsidR="00D372ED" w:rsidRPr="00477913" w:rsidRDefault="00D372ED" w:rsidP="00D372ED">
            <w:pPr>
              <w:jc w:val="center"/>
              <w:rPr>
                <w:sz w:val="14"/>
                <w:szCs w:val="14"/>
              </w:rPr>
            </w:pPr>
            <w:r>
              <w:rPr>
                <w:sz w:val="14"/>
                <w:szCs w:val="14"/>
              </w:rPr>
              <w:t>0</w:t>
            </w:r>
          </w:p>
        </w:tc>
        <w:tc>
          <w:tcPr>
            <w:tcW w:w="359" w:type="dxa"/>
          </w:tcPr>
          <w:p w14:paraId="71657F3E" w14:textId="77777777" w:rsidR="00D372ED" w:rsidRDefault="00D372ED" w:rsidP="00D372ED">
            <w:pPr>
              <w:jc w:val="center"/>
              <w:rPr>
                <w:sz w:val="14"/>
                <w:szCs w:val="14"/>
              </w:rPr>
            </w:pPr>
            <w:r>
              <w:rPr>
                <w:sz w:val="14"/>
                <w:szCs w:val="14"/>
              </w:rPr>
              <w:t>C</w:t>
            </w:r>
          </w:p>
          <w:p w14:paraId="5DCF670F" w14:textId="77777777" w:rsidR="00D372ED" w:rsidRDefault="00D372ED" w:rsidP="00D372ED">
            <w:pPr>
              <w:jc w:val="center"/>
              <w:rPr>
                <w:sz w:val="14"/>
                <w:szCs w:val="14"/>
              </w:rPr>
            </w:pPr>
          </w:p>
          <w:p w14:paraId="78B1814A" w14:textId="77777777" w:rsidR="00D372ED" w:rsidRPr="00477913" w:rsidRDefault="00D372ED" w:rsidP="00D372ED">
            <w:pPr>
              <w:jc w:val="center"/>
              <w:rPr>
                <w:sz w:val="14"/>
                <w:szCs w:val="14"/>
              </w:rPr>
            </w:pPr>
            <w:r>
              <w:rPr>
                <w:sz w:val="14"/>
                <w:szCs w:val="14"/>
              </w:rPr>
              <w:t>34</w:t>
            </w:r>
          </w:p>
        </w:tc>
        <w:tc>
          <w:tcPr>
            <w:tcW w:w="359" w:type="dxa"/>
            <w:gridSpan w:val="2"/>
          </w:tcPr>
          <w:p w14:paraId="4CB9E1BA" w14:textId="77777777" w:rsidR="00D372ED" w:rsidRDefault="00D372ED" w:rsidP="00D372ED">
            <w:pPr>
              <w:jc w:val="center"/>
              <w:rPr>
                <w:sz w:val="14"/>
                <w:szCs w:val="14"/>
              </w:rPr>
            </w:pPr>
            <w:r>
              <w:rPr>
                <w:sz w:val="14"/>
                <w:szCs w:val="14"/>
              </w:rPr>
              <w:t>HT</w:t>
            </w:r>
          </w:p>
          <w:p w14:paraId="12158180" w14:textId="77777777" w:rsidR="00D372ED" w:rsidRPr="00477913" w:rsidRDefault="00D372ED" w:rsidP="00D372ED">
            <w:pPr>
              <w:jc w:val="center"/>
              <w:rPr>
                <w:sz w:val="14"/>
                <w:szCs w:val="14"/>
              </w:rPr>
            </w:pPr>
            <w:r>
              <w:rPr>
                <w:sz w:val="14"/>
                <w:szCs w:val="14"/>
              </w:rPr>
              <w:t>6</w:t>
            </w:r>
          </w:p>
        </w:tc>
        <w:tc>
          <w:tcPr>
            <w:tcW w:w="359" w:type="dxa"/>
            <w:gridSpan w:val="2"/>
          </w:tcPr>
          <w:p w14:paraId="5E15D8AD" w14:textId="77777777" w:rsidR="00D372ED" w:rsidRDefault="00D372ED" w:rsidP="00D372ED">
            <w:pPr>
              <w:jc w:val="center"/>
              <w:rPr>
                <w:sz w:val="14"/>
                <w:szCs w:val="14"/>
              </w:rPr>
            </w:pPr>
            <w:r>
              <w:rPr>
                <w:sz w:val="14"/>
                <w:szCs w:val="14"/>
              </w:rPr>
              <w:t>HP</w:t>
            </w:r>
          </w:p>
          <w:p w14:paraId="07264223" w14:textId="77777777" w:rsidR="00D372ED" w:rsidRPr="00477913" w:rsidRDefault="00D372ED" w:rsidP="00D372ED">
            <w:pPr>
              <w:jc w:val="center"/>
              <w:rPr>
                <w:sz w:val="14"/>
                <w:szCs w:val="14"/>
              </w:rPr>
            </w:pPr>
            <w:r>
              <w:rPr>
                <w:sz w:val="14"/>
                <w:szCs w:val="14"/>
              </w:rPr>
              <w:t>2</w:t>
            </w:r>
          </w:p>
        </w:tc>
        <w:tc>
          <w:tcPr>
            <w:tcW w:w="286" w:type="dxa"/>
          </w:tcPr>
          <w:p w14:paraId="61C3F1A9" w14:textId="77777777" w:rsidR="00D372ED" w:rsidRDefault="00D372ED" w:rsidP="00D372ED">
            <w:pPr>
              <w:jc w:val="center"/>
              <w:rPr>
                <w:sz w:val="14"/>
                <w:szCs w:val="14"/>
              </w:rPr>
            </w:pPr>
            <w:r>
              <w:rPr>
                <w:sz w:val="14"/>
                <w:szCs w:val="14"/>
              </w:rPr>
              <w:t>C</w:t>
            </w:r>
          </w:p>
          <w:p w14:paraId="351ABC08" w14:textId="77777777" w:rsidR="00D372ED" w:rsidRDefault="00D372ED" w:rsidP="00D372ED">
            <w:pPr>
              <w:jc w:val="center"/>
              <w:rPr>
                <w:sz w:val="14"/>
                <w:szCs w:val="14"/>
              </w:rPr>
            </w:pPr>
          </w:p>
          <w:p w14:paraId="5DAC5E5D" w14:textId="77777777" w:rsidR="00D372ED" w:rsidRPr="00477913" w:rsidRDefault="00D372ED" w:rsidP="00D372ED">
            <w:pPr>
              <w:jc w:val="center"/>
              <w:rPr>
                <w:sz w:val="14"/>
                <w:szCs w:val="14"/>
              </w:rPr>
            </w:pPr>
            <w:r>
              <w:rPr>
                <w:sz w:val="14"/>
                <w:szCs w:val="14"/>
              </w:rPr>
              <w:t>31</w:t>
            </w:r>
          </w:p>
        </w:tc>
        <w:tc>
          <w:tcPr>
            <w:tcW w:w="316" w:type="dxa"/>
          </w:tcPr>
          <w:p w14:paraId="38ACFF5C" w14:textId="77777777" w:rsidR="00D372ED" w:rsidRDefault="00D372ED" w:rsidP="00D372ED">
            <w:pPr>
              <w:jc w:val="center"/>
              <w:rPr>
                <w:sz w:val="14"/>
                <w:szCs w:val="14"/>
              </w:rPr>
            </w:pPr>
            <w:r>
              <w:rPr>
                <w:sz w:val="14"/>
                <w:szCs w:val="14"/>
              </w:rPr>
              <w:t>HT</w:t>
            </w:r>
          </w:p>
          <w:p w14:paraId="5FCD43A3" w14:textId="77777777" w:rsidR="00D372ED" w:rsidRPr="00477913" w:rsidRDefault="00D372ED" w:rsidP="00D372ED">
            <w:pPr>
              <w:rPr>
                <w:sz w:val="14"/>
                <w:szCs w:val="14"/>
              </w:rPr>
            </w:pPr>
            <w:r>
              <w:rPr>
                <w:sz w:val="14"/>
                <w:szCs w:val="14"/>
              </w:rPr>
              <w:t>9</w:t>
            </w:r>
          </w:p>
        </w:tc>
        <w:tc>
          <w:tcPr>
            <w:tcW w:w="284" w:type="dxa"/>
            <w:gridSpan w:val="2"/>
          </w:tcPr>
          <w:p w14:paraId="60A8AE89" w14:textId="77777777" w:rsidR="00D372ED" w:rsidRDefault="00D372ED" w:rsidP="00D372ED">
            <w:pPr>
              <w:jc w:val="center"/>
              <w:rPr>
                <w:sz w:val="14"/>
                <w:szCs w:val="14"/>
              </w:rPr>
            </w:pPr>
            <w:r>
              <w:rPr>
                <w:sz w:val="14"/>
                <w:szCs w:val="14"/>
              </w:rPr>
              <w:t>HP</w:t>
            </w:r>
          </w:p>
          <w:p w14:paraId="423CB44E" w14:textId="77777777" w:rsidR="00D372ED" w:rsidRPr="00477913" w:rsidRDefault="00D372ED" w:rsidP="00D372ED">
            <w:pPr>
              <w:jc w:val="center"/>
              <w:rPr>
                <w:sz w:val="14"/>
                <w:szCs w:val="14"/>
              </w:rPr>
            </w:pPr>
            <w:r>
              <w:rPr>
                <w:sz w:val="14"/>
                <w:szCs w:val="14"/>
              </w:rPr>
              <w:t>3</w:t>
            </w:r>
          </w:p>
        </w:tc>
        <w:tc>
          <w:tcPr>
            <w:tcW w:w="427" w:type="dxa"/>
          </w:tcPr>
          <w:p w14:paraId="2DDDFBD0" w14:textId="77777777" w:rsidR="00D372ED" w:rsidRDefault="00D372ED" w:rsidP="00D372ED">
            <w:pPr>
              <w:jc w:val="center"/>
              <w:rPr>
                <w:sz w:val="14"/>
                <w:szCs w:val="14"/>
              </w:rPr>
            </w:pPr>
            <w:r>
              <w:rPr>
                <w:sz w:val="14"/>
                <w:szCs w:val="14"/>
              </w:rPr>
              <w:t>C</w:t>
            </w:r>
          </w:p>
          <w:p w14:paraId="38122E7C" w14:textId="77777777" w:rsidR="00D372ED" w:rsidRDefault="00D372ED" w:rsidP="00D372ED">
            <w:pPr>
              <w:jc w:val="center"/>
              <w:rPr>
                <w:sz w:val="14"/>
                <w:szCs w:val="14"/>
              </w:rPr>
            </w:pPr>
          </w:p>
          <w:p w14:paraId="2C8E0F4F" w14:textId="77777777" w:rsidR="00D372ED" w:rsidRPr="00477913" w:rsidRDefault="00D372ED" w:rsidP="00D372ED">
            <w:pPr>
              <w:jc w:val="center"/>
              <w:rPr>
                <w:sz w:val="14"/>
                <w:szCs w:val="14"/>
              </w:rPr>
            </w:pPr>
            <w:r>
              <w:rPr>
                <w:sz w:val="14"/>
                <w:szCs w:val="14"/>
              </w:rPr>
              <w:t>32</w:t>
            </w:r>
          </w:p>
        </w:tc>
        <w:tc>
          <w:tcPr>
            <w:tcW w:w="382" w:type="dxa"/>
            <w:gridSpan w:val="2"/>
          </w:tcPr>
          <w:p w14:paraId="60EE0F61" w14:textId="77777777" w:rsidR="00D372ED" w:rsidRDefault="00D372ED" w:rsidP="00D372ED">
            <w:pPr>
              <w:jc w:val="center"/>
              <w:rPr>
                <w:sz w:val="14"/>
                <w:szCs w:val="14"/>
              </w:rPr>
            </w:pPr>
            <w:r>
              <w:rPr>
                <w:sz w:val="14"/>
                <w:szCs w:val="14"/>
              </w:rPr>
              <w:t>HT</w:t>
            </w:r>
          </w:p>
          <w:p w14:paraId="27D0F998" w14:textId="77777777" w:rsidR="00D372ED" w:rsidRPr="00477913" w:rsidRDefault="00D372ED" w:rsidP="00D372ED">
            <w:pPr>
              <w:jc w:val="center"/>
              <w:rPr>
                <w:sz w:val="14"/>
                <w:szCs w:val="14"/>
              </w:rPr>
            </w:pPr>
            <w:r>
              <w:rPr>
                <w:sz w:val="14"/>
                <w:szCs w:val="14"/>
              </w:rPr>
              <w:t>7</w:t>
            </w:r>
          </w:p>
        </w:tc>
        <w:tc>
          <w:tcPr>
            <w:tcW w:w="283" w:type="dxa"/>
            <w:gridSpan w:val="2"/>
          </w:tcPr>
          <w:p w14:paraId="170411A4" w14:textId="77777777" w:rsidR="00D372ED" w:rsidRDefault="00D372ED" w:rsidP="00D372ED">
            <w:pPr>
              <w:jc w:val="center"/>
              <w:rPr>
                <w:sz w:val="14"/>
                <w:szCs w:val="14"/>
              </w:rPr>
            </w:pPr>
            <w:r>
              <w:rPr>
                <w:sz w:val="14"/>
                <w:szCs w:val="14"/>
              </w:rPr>
              <w:t>HP</w:t>
            </w:r>
          </w:p>
          <w:p w14:paraId="122576C1" w14:textId="77777777" w:rsidR="00D372ED" w:rsidRPr="00477913" w:rsidRDefault="00D372ED" w:rsidP="00D372ED">
            <w:pPr>
              <w:jc w:val="center"/>
              <w:rPr>
                <w:sz w:val="14"/>
                <w:szCs w:val="14"/>
              </w:rPr>
            </w:pPr>
            <w:r>
              <w:rPr>
                <w:sz w:val="14"/>
                <w:szCs w:val="14"/>
              </w:rPr>
              <w:t>10</w:t>
            </w:r>
          </w:p>
        </w:tc>
        <w:tc>
          <w:tcPr>
            <w:tcW w:w="375" w:type="dxa"/>
          </w:tcPr>
          <w:p w14:paraId="42498A1A" w14:textId="77777777" w:rsidR="00D372ED" w:rsidRDefault="00D372ED" w:rsidP="00D372ED">
            <w:pPr>
              <w:jc w:val="center"/>
              <w:rPr>
                <w:sz w:val="14"/>
                <w:szCs w:val="14"/>
              </w:rPr>
            </w:pPr>
            <w:r>
              <w:rPr>
                <w:sz w:val="14"/>
                <w:szCs w:val="14"/>
              </w:rPr>
              <w:t>C</w:t>
            </w:r>
          </w:p>
          <w:p w14:paraId="1A43E5EF" w14:textId="77777777" w:rsidR="00D372ED" w:rsidRDefault="00D372ED" w:rsidP="00D372ED">
            <w:pPr>
              <w:jc w:val="center"/>
              <w:rPr>
                <w:sz w:val="14"/>
                <w:szCs w:val="14"/>
              </w:rPr>
            </w:pPr>
          </w:p>
          <w:p w14:paraId="39D8B72D" w14:textId="77777777" w:rsidR="00D372ED" w:rsidRPr="00477913" w:rsidRDefault="00D372ED" w:rsidP="00D372ED">
            <w:pPr>
              <w:jc w:val="center"/>
              <w:rPr>
                <w:sz w:val="14"/>
                <w:szCs w:val="14"/>
              </w:rPr>
            </w:pPr>
            <w:r>
              <w:rPr>
                <w:sz w:val="14"/>
                <w:szCs w:val="14"/>
              </w:rPr>
              <w:t>30</w:t>
            </w:r>
          </w:p>
        </w:tc>
        <w:tc>
          <w:tcPr>
            <w:tcW w:w="470" w:type="dxa"/>
            <w:gridSpan w:val="2"/>
            <w:shd w:val="clear" w:color="auto" w:fill="FFFFFF" w:themeFill="background1"/>
          </w:tcPr>
          <w:p w14:paraId="49F7F969" w14:textId="77777777" w:rsidR="00D372ED" w:rsidRDefault="00D372ED" w:rsidP="00D372ED">
            <w:pPr>
              <w:jc w:val="center"/>
              <w:rPr>
                <w:sz w:val="14"/>
                <w:szCs w:val="14"/>
              </w:rPr>
            </w:pPr>
            <w:r>
              <w:rPr>
                <w:sz w:val="14"/>
                <w:szCs w:val="14"/>
              </w:rPr>
              <w:t>HT</w:t>
            </w:r>
          </w:p>
          <w:p w14:paraId="49281699" w14:textId="77777777" w:rsidR="00D372ED" w:rsidRDefault="00D372ED" w:rsidP="00D372ED">
            <w:pPr>
              <w:jc w:val="center"/>
              <w:rPr>
                <w:sz w:val="14"/>
                <w:szCs w:val="14"/>
              </w:rPr>
            </w:pPr>
          </w:p>
          <w:p w14:paraId="21F7C32D" w14:textId="77777777" w:rsidR="00D372ED" w:rsidRPr="00477913" w:rsidRDefault="00D372ED" w:rsidP="00D372ED">
            <w:pPr>
              <w:jc w:val="center"/>
              <w:rPr>
                <w:sz w:val="14"/>
                <w:szCs w:val="14"/>
              </w:rPr>
            </w:pPr>
            <w:r>
              <w:rPr>
                <w:sz w:val="14"/>
                <w:szCs w:val="14"/>
              </w:rPr>
              <w:t>13</w:t>
            </w:r>
          </w:p>
        </w:tc>
        <w:tc>
          <w:tcPr>
            <w:tcW w:w="283" w:type="dxa"/>
            <w:shd w:val="clear" w:color="auto" w:fill="FFFFFF" w:themeFill="background1"/>
          </w:tcPr>
          <w:p w14:paraId="390755C9" w14:textId="77777777" w:rsidR="00D372ED" w:rsidRDefault="00D372ED" w:rsidP="00D372ED">
            <w:pPr>
              <w:jc w:val="center"/>
              <w:rPr>
                <w:sz w:val="14"/>
                <w:szCs w:val="14"/>
              </w:rPr>
            </w:pPr>
            <w:r>
              <w:rPr>
                <w:sz w:val="14"/>
                <w:szCs w:val="14"/>
              </w:rPr>
              <w:t>HP</w:t>
            </w:r>
          </w:p>
          <w:p w14:paraId="6972E1F3" w14:textId="77777777" w:rsidR="00D372ED" w:rsidRPr="00477913" w:rsidRDefault="00D372ED" w:rsidP="00D372ED">
            <w:pPr>
              <w:jc w:val="center"/>
              <w:rPr>
                <w:sz w:val="14"/>
                <w:szCs w:val="14"/>
              </w:rPr>
            </w:pPr>
            <w:r>
              <w:rPr>
                <w:sz w:val="14"/>
                <w:szCs w:val="14"/>
              </w:rPr>
              <w:t>8</w:t>
            </w:r>
          </w:p>
        </w:tc>
        <w:tc>
          <w:tcPr>
            <w:tcW w:w="287" w:type="dxa"/>
            <w:shd w:val="clear" w:color="auto" w:fill="FFFFFF" w:themeFill="background1"/>
          </w:tcPr>
          <w:p w14:paraId="775310A0" w14:textId="77777777" w:rsidR="00D372ED" w:rsidRDefault="00D372ED" w:rsidP="00D372ED">
            <w:pPr>
              <w:jc w:val="center"/>
              <w:rPr>
                <w:sz w:val="14"/>
                <w:szCs w:val="14"/>
              </w:rPr>
            </w:pPr>
            <w:r>
              <w:rPr>
                <w:sz w:val="14"/>
                <w:szCs w:val="14"/>
              </w:rPr>
              <w:t>C</w:t>
            </w:r>
          </w:p>
          <w:p w14:paraId="48B1B2CD" w14:textId="77777777" w:rsidR="00D372ED" w:rsidRDefault="00D372ED" w:rsidP="00D372ED">
            <w:pPr>
              <w:jc w:val="center"/>
              <w:rPr>
                <w:sz w:val="14"/>
                <w:szCs w:val="14"/>
              </w:rPr>
            </w:pPr>
          </w:p>
          <w:p w14:paraId="642532DE" w14:textId="77777777" w:rsidR="00D372ED" w:rsidRPr="00477913" w:rsidRDefault="00D372ED" w:rsidP="00D372ED">
            <w:pPr>
              <w:jc w:val="center"/>
              <w:rPr>
                <w:sz w:val="14"/>
                <w:szCs w:val="14"/>
              </w:rPr>
            </w:pPr>
            <w:r>
              <w:rPr>
                <w:sz w:val="14"/>
                <w:szCs w:val="14"/>
              </w:rPr>
              <w:t>34</w:t>
            </w:r>
          </w:p>
        </w:tc>
        <w:tc>
          <w:tcPr>
            <w:tcW w:w="328" w:type="dxa"/>
            <w:shd w:val="clear" w:color="auto" w:fill="FFFFFF" w:themeFill="background1"/>
          </w:tcPr>
          <w:p w14:paraId="021D6B09" w14:textId="77777777" w:rsidR="00D372ED" w:rsidRDefault="00D372ED" w:rsidP="00D372ED">
            <w:pPr>
              <w:jc w:val="center"/>
              <w:rPr>
                <w:sz w:val="14"/>
                <w:szCs w:val="14"/>
              </w:rPr>
            </w:pPr>
            <w:r>
              <w:rPr>
                <w:sz w:val="14"/>
                <w:szCs w:val="14"/>
              </w:rPr>
              <w:t>HT</w:t>
            </w:r>
          </w:p>
          <w:p w14:paraId="3D9FD977" w14:textId="77777777" w:rsidR="00D372ED" w:rsidRPr="00477913" w:rsidRDefault="00D372ED" w:rsidP="00D372ED">
            <w:pPr>
              <w:jc w:val="center"/>
              <w:rPr>
                <w:sz w:val="14"/>
                <w:szCs w:val="14"/>
              </w:rPr>
            </w:pPr>
            <w:r>
              <w:rPr>
                <w:sz w:val="14"/>
                <w:szCs w:val="14"/>
              </w:rPr>
              <w:t>7</w:t>
            </w:r>
          </w:p>
        </w:tc>
        <w:tc>
          <w:tcPr>
            <w:tcW w:w="328" w:type="dxa"/>
            <w:gridSpan w:val="2"/>
            <w:shd w:val="clear" w:color="auto" w:fill="FFFFFF" w:themeFill="background1"/>
          </w:tcPr>
          <w:p w14:paraId="38666F9E" w14:textId="77777777" w:rsidR="00D372ED" w:rsidRDefault="00D372ED" w:rsidP="00D372ED">
            <w:pPr>
              <w:jc w:val="center"/>
              <w:rPr>
                <w:sz w:val="14"/>
                <w:szCs w:val="14"/>
              </w:rPr>
            </w:pPr>
            <w:r>
              <w:rPr>
                <w:sz w:val="14"/>
                <w:szCs w:val="14"/>
              </w:rPr>
              <w:t>HP</w:t>
            </w:r>
          </w:p>
          <w:p w14:paraId="4CD4D285" w14:textId="77777777" w:rsidR="00D372ED" w:rsidRPr="00477913" w:rsidRDefault="00D372ED" w:rsidP="00D372ED">
            <w:pPr>
              <w:jc w:val="center"/>
              <w:rPr>
                <w:sz w:val="14"/>
                <w:szCs w:val="14"/>
              </w:rPr>
            </w:pPr>
            <w:r>
              <w:rPr>
                <w:sz w:val="14"/>
                <w:szCs w:val="14"/>
              </w:rPr>
              <w:t>15</w:t>
            </w:r>
          </w:p>
        </w:tc>
        <w:tc>
          <w:tcPr>
            <w:tcW w:w="444" w:type="dxa"/>
            <w:shd w:val="clear" w:color="auto" w:fill="FFFFFF" w:themeFill="background1"/>
          </w:tcPr>
          <w:p w14:paraId="1B9D1528" w14:textId="77777777" w:rsidR="00D372ED" w:rsidRDefault="00D372ED" w:rsidP="00D372ED">
            <w:pPr>
              <w:jc w:val="center"/>
              <w:rPr>
                <w:sz w:val="14"/>
                <w:szCs w:val="14"/>
              </w:rPr>
            </w:pPr>
            <w:r>
              <w:rPr>
                <w:sz w:val="14"/>
                <w:szCs w:val="14"/>
              </w:rPr>
              <w:t>C</w:t>
            </w:r>
          </w:p>
          <w:p w14:paraId="74415507" w14:textId="77777777" w:rsidR="00D372ED" w:rsidRDefault="00D372ED" w:rsidP="00D372ED">
            <w:pPr>
              <w:jc w:val="center"/>
              <w:rPr>
                <w:sz w:val="14"/>
                <w:szCs w:val="14"/>
              </w:rPr>
            </w:pPr>
          </w:p>
          <w:p w14:paraId="0967E1E9" w14:textId="77777777" w:rsidR="00D372ED" w:rsidRPr="00477913" w:rsidRDefault="00D372ED" w:rsidP="00D372ED">
            <w:pPr>
              <w:jc w:val="center"/>
              <w:rPr>
                <w:sz w:val="14"/>
                <w:szCs w:val="14"/>
              </w:rPr>
            </w:pPr>
            <w:r>
              <w:rPr>
                <w:sz w:val="14"/>
                <w:szCs w:val="14"/>
              </w:rPr>
              <w:t>29</w:t>
            </w:r>
          </w:p>
        </w:tc>
        <w:tc>
          <w:tcPr>
            <w:tcW w:w="296" w:type="dxa"/>
            <w:gridSpan w:val="2"/>
            <w:shd w:val="clear" w:color="auto" w:fill="FFFFFF" w:themeFill="background1"/>
          </w:tcPr>
          <w:p w14:paraId="71525E90" w14:textId="77777777" w:rsidR="00D372ED" w:rsidRDefault="00D372ED" w:rsidP="00D372ED">
            <w:pPr>
              <w:jc w:val="center"/>
              <w:rPr>
                <w:sz w:val="14"/>
                <w:szCs w:val="14"/>
              </w:rPr>
            </w:pPr>
            <w:r>
              <w:rPr>
                <w:sz w:val="14"/>
                <w:szCs w:val="14"/>
              </w:rPr>
              <w:t>HT</w:t>
            </w:r>
          </w:p>
          <w:p w14:paraId="0002BFFD" w14:textId="77777777" w:rsidR="00D372ED" w:rsidRPr="00477913" w:rsidRDefault="00D372ED" w:rsidP="00D372ED">
            <w:pPr>
              <w:jc w:val="center"/>
              <w:rPr>
                <w:sz w:val="14"/>
                <w:szCs w:val="14"/>
              </w:rPr>
            </w:pPr>
            <w:r>
              <w:rPr>
                <w:sz w:val="14"/>
                <w:szCs w:val="14"/>
              </w:rPr>
              <w:t>10</w:t>
            </w:r>
          </w:p>
        </w:tc>
        <w:tc>
          <w:tcPr>
            <w:tcW w:w="359" w:type="dxa"/>
            <w:gridSpan w:val="3"/>
            <w:shd w:val="clear" w:color="auto" w:fill="FFFFFF" w:themeFill="background1"/>
          </w:tcPr>
          <w:p w14:paraId="048C0230" w14:textId="77777777" w:rsidR="00D372ED" w:rsidRDefault="00D372ED" w:rsidP="00D372ED">
            <w:pPr>
              <w:rPr>
                <w:sz w:val="14"/>
                <w:szCs w:val="14"/>
              </w:rPr>
            </w:pPr>
            <w:r>
              <w:rPr>
                <w:sz w:val="14"/>
                <w:szCs w:val="14"/>
              </w:rPr>
              <w:t>HP</w:t>
            </w:r>
          </w:p>
          <w:p w14:paraId="0A3CA48A" w14:textId="77777777" w:rsidR="00D372ED" w:rsidRPr="00477913" w:rsidRDefault="00D372ED" w:rsidP="00D372ED">
            <w:pPr>
              <w:rPr>
                <w:sz w:val="14"/>
                <w:szCs w:val="14"/>
              </w:rPr>
            </w:pPr>
            <w:r>
              <w:rPr>
                <w:sz w:val="14"/>
                <w:szCs w:val="14"/>
              </w:rPr>
              <w:t>7</w:t>
            </w:r>
          </w:p>
        </w:tc>
        <w:tc>
          <w:tcPr>
            <w:tcW w:w="359" w:type="dxa"/>
            <w:shd w:val="clear" w:color="auto" w:fill="FFFFFF" w:themeFill="background1"/>
          </w:tcPr>
          <w:p w14:paraId="5380ECD0" w14:textId="77777777" w:rsidR="00D372ED" w:rsidRDefault="00D372ED" w:rsidP="00D372ED">
            <w:pPr>
              <w:rPr>
                <w:sz w:val="14"/>
                <w:szCs w:val="14"/>
              </w:rPr>
            </w:pPr>
            <w:r>
              <w:rPr>
                <w:sz w:val="14"/>
                <w:szCs w:val="14"/>
              </w:rPr>
              <w:t>C</w:t>
            </w:r>
          </w:p>
          <w:p w14:paraId="1409CE87" w14:textId="77777777" w:rsidR="00D372ED" w:rsidRDefault="00D372ED" w:rsidP="00D372ED">
            <w:pPr>
              <w:rPr>
                <w:sz w:val="14"/>
                <w:szCs w:val="14"/>
              </w:rPr>
            </w:pPr>
          </w:p>
          <w:p w14:paraId="5744C378" w14:textId="77777777" w:rsidR="00D372ED" w:rsidRPr="00477913" w:rsidRDefault="00D372ED" w:rsidP="00D372ED">
            <w:pPr>
              <w:rPr>
                <w:sz w:val="14"/>
                <w:szCs w:val="14"/>
              </w:rPr>
            </w:pPr>
            <w:r>
              <w:rPr>
                <w:sz w:val="14"/>
                <w:szCs w:val="14"/>
              </w:rPr>
              <w:t>33</w:t>
            </w:r>
          </w:p>
        </w:tc>
        <w:tc>
          <w:tcPr>
            <w:tcW w:w="359" w:type="dxa"/>
            <w:gridSpan w:val="2"/>
            <w:shd w:val="clear" w:color="auto" w:fill="FFFFFF" w:themeFill="background1"/>
          </w:tcPr>
          <w:p w14:paraId="040BB5CE" w14:textId="77777777" w:rsidR="00D372ED" w:rsidRDefault="00D372ED" w:rsidP="00D372ED">
            <w:pPr>
              <w:rPr>
                <w:sz w:val="14"/>
                <w:szCs w:val="14"/>
              </w:rPr>
            </w:pPr>
            <w:r>
              <w:rPr>
                <w:sz w:val="14"/>
                <w:szCs w:val="14"/>
              </w:rPr>
              <w:t>HT</w:t>
            </w:r>
          </w:p>
          <w:p w14:paraId="504A3FD4" w14:textId="77777777" w:rsidR="00D372ED" w:rsidRPr="00477913" w:rsidRDefault="00D372ED" w:rsidP="00D372ED">
            <w:pPr>
              <w:rPr>
                <w:sz w:val="14"/>
                <w:szCs w:val="14"/>
              </w:rPr>
            </w:pPr>
            <w:r>
              <w:rPr>
                <w:sz w:val="14"/>
                <w:szCs w:val="14"/>
              </w:rPr>
              <w:t>6</w:t>
            </w:r>
          </w:p>
        </w:tc>
        <w:tc>
          <w:tcPr>
            <w:tcW w:w="359" w:type="dxa"/>
            <w:gridSpan w:val="2"/>
            <w:shd w:val="clear" w:color="auto" w:fill="FFFFFF" w:themeFill="background1"/>
          </w:tcPr>
          <w:p w14:paraId="4B7F975C" w14:textId="77777777" w:rsidR="00D372ED" w:rsidRDefault="00D372ED" w:rsidP="00D372ED">
            <w:pPr>
              <w:jc w:val="center"/>
              <w:rPr>
                <w:sz w:val="14"/>
                <w:szCs w:val="14"/>
              </w:rPr>
            </w:pPr>
            <w:r>
              <w:rPr>
                <w:sz w:val="14"/>
                <w:szCs w:val="14"/>
              </w:rPr>
              <w:t>HP</w:t>
            </w:r>
          </w:p>
          <w:p w14:paraId="78DE7B1C" w14:textId="77777777" w:rsidR="00D372ED" w:rsidRPr="00477913" w:rsidRDefault="00D372ED" w:rsidP="00D372ED">
            <w:pPr>
              <w:jc w:val="center"/>
              <w:rPr>
                <w:sz w:val="14"/>
                <w:szCs w:val="14"/>
              </w:rPr>
            </w:pPr>
            <w:r>
              <w:rPr>
                <w:sz w:val="14"/>
                <w:szCs w:val="14"/>
              </w:rPr>
              <w:t>19</w:t>
            </w:r>
          </w:p>
        </w:tc>
        <w:tc>
          <w:tcPr>
            <w:tcW w:w="376" w:type="dxa"/>
            <w:shd w:val="clear" w:color="auto" w:fill="FFFFFF" w:themeFill="background1"/>
          </w:tcPr>
          <w:p w14:paraId="0A25E772" w14:textId="77777777" w:rsidR="00D372ED" w:rsidRDefault="00D372ED" w:rsidP="00D372ED">
            <w:pPr>
              <w:jc w:val="center"/>
              <w:rPr>
                <w:sz w:val="14"/>
                <w:szCs w:val="14"/>
              </w:rPr>
            </w:pPr>
            <w:r>
              <w:rPr>
                <w:sz w:val="14"/>
                <w:szCs w:val="14"/>
              </w:rPr>
              <w:t>C</w:t>
            </w:r>
          </w:p>
          <w:p w14:paraId="6B2CC712" w14:textId="77777777" w:rsidR="00D372ED" w:rsidRDefault="00D372ED" w:rsidP="00D372ED">
            <w:pPr>
              <w:jc w:val="center"/>
              <w:rPr>
                <w:sz w:val="14"/>
                <w:szCs w:val="14"/>
              </w:rPr>
            </w:pPr>
          </w:p>
          <w:p w14:paraId="2FDDE265" w14:textId="77777777" w:rsidR="00D372ED" w:rsidRPr="00477913" w:rsidRDefault="00D372ED" w:rsidP="00D372ED">
            <w:pPr>
              <w:jc w:val="center"/>
              <w:rPr>
                <w:sz w:val="14"/>
                <w:szCs w:val="14"/>
              </w:rPr>
            </w:pPr>
            <w:r>
              <w:rPr>
                <w:sz w:val="14"/>
                <w:szCs w:val="14"/>
              </w:rPr>
              <w:t>31</w:t>
            </w:r>
          </w:p>
        </w:tc>
        <w:tc>
          <w:tcPr>
            <w:tcW w:w="425" w:type="dxa"/>
            <w:gridSpan w:val="2"/>
            <w:shd w:val="clear" w:color="auto" w:fill="FFFFFF" w:themeFill="background1"/>
          </w:tcPr>
          <w:p w14:paraId="6E43030C" w14:textId="77777777" w:rsidR="00D372ED" w:rsidRDefault="00D372ED" w:rsidP="00D372ED">
            <w:pPr>
              <w:jc w:val="center"/>
              <w:rPr>
                <w:sz w:val="14"/>
                <w:szCs w:val="14"/>
              </w:rPr>
            </w:pPr>
            <w:r>
              <w:rPr>
                <w:sz w:val="14"/>
                <w:szCs w:val="14"/>
              </w:rPr>
              <w:t>HT</w:t>
            </w:r>
          </w:p>
          <w:p w14:paraId="1BD8D2B5" w14:textId="77777777" w:rsidR="00D372ED" w:rsidRDefault="00D372ED" w:rsidP="00D372ED">
            <w:pPr>
              <w:jc w:val="center"/>
              <w:rPr>
                <w:sz w:val="14"/>
                <w:szCs w:val="14"/>
              </w:rPr>
            </w:pPr>
          </w:p>
          <w:p w14:paraId="68181A3B" w14:textId="77777777" w:rsidR="00D372ED" w:rsidRPr="00477913" w:rsidRDefault="00D372ED" w:rsidP="00D372ED">
            <w:pPr>
              <w:jc w:val="center"/>
              <w:rPr>
                <w:sz w:val="14"/>
                <w:szCs w:val="14"/>
              </w:rPr>
            </w:pPr>
            <w:r>
              <w:rPr>
                <w:sz w:val="14"/>
                <w:szCs w:val="14"/>
              </w:rPr>
              <w:t>0</w:t>
            </w:r>
          </w:p>
        </w:tc>
        <w:tc>
          <w:tcPr>
            <w:tcW w:w="425" w:type="dxa"/>
          </w:tcPr>
          <w:p w14:paraId="7FB33746" w14:textId="77777777" w:rsidR="00D372ED" w:rsidRDefault="00D372ED" w:rsidP="00D372ED">
            <w:pPr>
              <w:jc w:val="center"/>
              <w:rPr>
                <w:sz w:val="14"/>
                <w:szCs w:val="14"/>
              </w:rPr>
            </w:pPr>
            <w:r>
              <w:rPr>
                <w:sz w:val="14"/>
                <w:szCs w:val="14"/>
              </w:rPr>
              <w:t>HP</w:t>
            </w:r>
          </w:p>
          <w:p w14:paraId="195C8393" w14:textId="77777777" w:rsidR="00D372ED" w:rsidRDefault="00D372ED" w:rsidP="00D372ED">
            <w:pPr>
              <w:jc w:val="center"/>
              <w:rPr>
                <w:sz w:val="14"/>
                <w:szCs w:val="14"/>
              </w:rPr>
            </w:pPr>
          </w:p>
          <w:p w14:paraId="0D305DB8" w14:textId="77777777" w:rsidR="00D372ED" w:rsidRPr="00477913" w:rsidRDefault="00D372ED" w:rsidP="00D372ED">
            <w:pPr>
              <w:jc w:val="center"/>
              <w:rPr>
                <w:sz w:val="14"/>
                <w:szCs w:val="14"/>
              </w:rPr>
            </w:pPr>
            <w:r>
              <w:rPr>
                <w:sz w:val="14"/>
                <w:szCs w:val="14"/>
              </w:rPr>
              <w:t>10</w:t>
            </w:r>
          </w:p>
        </w:tc>
        <w:tc>
          <w:tcPr>
            <w:tcW w:w="390" w:type="dxa"/>
          </w:tcPr>
          <w:p w14:paraId="138821FB" w14:textId="77777777" w:rsidR="00D372ED" w:rsidRDefault="00D372ED" w:rsidP="00D372ED">
            <w:pPr>
              <w:jc w:val="center"/>
              <w:rPr>
                <w:sz w:val="14"/>
                <w:szCs w:val="14"/>
              </w:rPr>
            </w:pPr>
            <w:r>
              <w:rPr>
                <w:sz w:val="14"/>
                <w:szCs w:val="14"/>
              </w:rPr>
              <w:t>C</w:t>
            </w:r>
          </w:p>
          <w:p w14:paraId="688C4E42" w14:textId="77777777" w:rsidR="00D372ED" w:rsidRDefault="00D372ED" w:rsidP="00D372ED">
            <w:pPr>
              <w:jc w:val="center"/>
              <w:rPr>
                <w:sz w:val="14"/>
                <w:szCs w:val="14"/>
              </w:rPr>
            </w:pPr>
          </w:p>
          <w:p w14:paraId="69A31D08" w14:textId="77777777" w:rsidR="00D372ED" w:rsidRPr="00477913" w:rsidRDefault="00D372ED" w:rsidP="00D372ED">
            <w:pPr>
              <w:jc w:val="center"/>
              <w:rPr>
                <w:sz w:val="14"/>
                <w:szCs w:val="14"/>
              </w:rPr>
            </w:pPr>
            <w:r>
              <w:rPr>
                <w:sz w:val="14"/>
                <w:szCs w:val="14"/>
              </w:rPr>
              <w:t>40</w:t>
            </w:r>
          </w:p>
        </w:tc>
        <w:tc>
          <w:tcPr>
            <w:tcW w:w="236" w:type="dxa"/>
            <w:gridSpan w:val="2"/>
            <w:tcBorders>
              <w:top w:val="nil"/>
              <w:bottom w:val="nil"/>
              <w:right w:val="nil"/>
            </w:tcBorders>
          </w:tcPr>
          <w:p w14:paraId="319D9AB1" w14:textId="77777777" w:rsidR="00D372ED" w:rsidRDefault="00D372ED" w:rsidP="00D372ED">
            <w:pPr>
              <w:spacing w:after="160" w:line="259" w:lineRule="auto"/>
              <w:ind w:left="-214"/>
              <w:rPr>
                <w:sz w:val="14"/>
                <w:szCs w:val="14"/>
              </w:rPr>
            </w:pPr>
          </w:p>
          <w:p w14:paraId="06444987" w14:textId="77777777" w:rsidR="00D372ED" w:rsidRPr="00477913" w:rsidRDefault="00D372ED" w:rsidP="00D372ED">
            <w:pPr>
              <w:ind w:left="-214"/>
              <w:jc w:val="center"/>
              <w:rPr>
                <w:sz w:val="14"/>
                <w:szCs w:val="14"/>
              </w:rPr>
            </w:pPr>
          </w:p>
        </w:tc>
      </w:tr>
    </w:tbl>
    <w:p w14:paraId="651B487E" w14:textId="77777777" w:rsidR="00D372ED" w:rsidRDefault="00D372ED" w:rsidP="002175B4">
      <w:pPr>
        <w:ind w:firstLine="567"/>
        <w:rPr>
          <w:rFonts w:ascii="Arial" w:hAnsi="Arial" w:cs="Arial"/>
          <w:b/>
        </w:rPr>
      </w:pPr>
    </w:p>
    <w:p w14:paraId="25580DB7" w14:textId="77777777" w:rsidR="00D372ED" w:rsidRDefault="00D372ED" w:rsidP="002175B4">
      <w:pPr>
        <w:ind w:firstLine="567"/>
        <w:rPr>
          <w:rFonts w:ascii="Arial" w:hAnsi="Arial" w:cs="Arial"/>
          <w:b/>
        </w:rPr>
      </w:pPr>
    </w:p>
    <w:p w14:paraId="62B904A7" w14:textId="77777777" w:rsidR="00D372ED" w:rsidRDefault="00D372ED" w:rsidP="002175B4">
      <w:pPr>
        <w:ind w:firstLine="567"/>
        <w:rPr>
          <w:rFonts w:ascii="Arial" w:hAnsi="Arial" w:cs="Arial"/>
          <w:b/>
        </w:rPr>
      </w:pPr>
    </w:p>
    <w:p w14:paraId="442505A5" w14:textId="1BA486FF" w:rsidR="0001354F" w:rsidRDefault="0001354F" w:rsidP="0001354F">
      <w:pPr>
        <w:keepNext/>
        <w:keepLines/>
        <w:spacing w:after="0"/>
        <w:outlineLvl w:val="3"/>
        <w:rPr>
          <w:rFonts w:ascii="Arial" w:eastAsiaTheme="majorEastAsia" w:hAnsi="Arial" w:cs="Arial"/>
          <w:bCs/>
          <w:iCs/>
          <w:sz w:val="24"/>
          <w:szCs w:val="24"/>
        </w:rPr>
      </w:pPr>
      <w:r>
        <w:rPr>
          <w:rFonts w:ascii="Arial" w:eastAsiaTheme="majorEastAsia" w:hAnsi="Arial" w:cs="Arial"/>
          <w:bCs/>
          <w:iCs/>
          <w:sz w:val="24"/>
          <w:szCs w:val="24"/>
        </w:rPr>
        <w:t>Donde:</w:t>
      </w:r>
    </w:p>
    <w:p w14:paraId="5B565FC2" w14:textId="36D9AD64" w:rsidR="0001354F" w:rsidRPr="0001354F" w:rsidRDefault="0001354F" w:rsidP="0001354F">
      <w:pPr>
        <w:keepNext/>
        <w:keepLines/>
        <w:spacing w:after="0"/>
        <w:outlineLvl w:val="3"/>
        <w:rPr>
          <w:rFonts w:ascii="Arial" w:eastAsiaTheme="majorEastAsia" w:hAnsi="Arial" w:cs="Arial"/>
          <w:bCs/>
          <w:iCs/>
          <w:sz w:val="24"/>
          <w:szCs w:val="24"/>
        </w:rPr>
      </w:pPr>
      <w:r>
        <w:rPr>
          <w:rFonts w:ascii="Arial" w:eastAsiaTheme="majorEastAsia" w:hAnsi="Arial" w:cs="Arial"/>
          <w:bCs/>
          <w:iCs/>
          <w:noProof/>
          <w:sz w:val="24"/>
          <w:szCs w:val="24"/>
          <w:lang w:eastAsia="es-MX"/>
        </w:rPr>
        <w:drawing>
          <wp:inline distT="0" distB="0" distL="0" distR="0" wp14:anchorId="739EF6E7" wp14:editId="58745134">
            <wp:extent cx="8237552" cy="1534602"/>
            <wp:effectExtent l="0" t="0" r="0" b="889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38588" cy="1534795"/>
                    </a:xfrm>
                    <a:prstGeom prst="rect">
                      <a:avLst/>
                    </a:prstGeom>
                    <a:noFill/>
                    <a:ln>
                      <a:noFill/>
                    </a:ln>
                  </pic:spPr>
                </pic:pic>
              </a:graphicData>
            </a:graphic>
          </wp:inline>
        </w:drawing>
      </w:r>
    </w:p>
    <w:p w14:paraId="1FF00555" w14:textId="4FED43AE" w:rsidR="0001354F" w:rsidRPr="00747BFD" w:rsidRDefault="0001354F" w:rsidP="0001354F">
      <w:pPr>
        <w:spacing w:after="0" w:line="360" w:lineRule="auto"/>
        <w:rPr>
          <w:rFonts w:ascii="Arial" w:hAnsi="Arial" w:cs="Arial"/>
          <w:sz w:val="24"/>
          <w:szCs w:val="24"/>
        </w:rPr>
      </w:pPr>
      <w:r w:rsidRPr="00747BFD">
        <w:rPr>
          <w:rFonts w:ascii="Arial" w:hAnsi="Arial" w:cs="Arial"/>
          <w:sz w:val="24"/>
          <w:szCs w:val="24"/>
        </w:rPr>
        <w:t>A esta proye</w:t>
      </w:r>
      <w:r w:rsidR="003D064D">
        <w:rPr>
          <w:rFonts w:ascii="Arial" w:hAnsi="Arial" w:cs="Arial"/>
          <w:sz w:val="24"/>
          <w:szCs w:val="24"/>
        </w:rPr>
        <w:t xml:space="preserve">cción promedio se le sumarian 36 </w:t>
      </w:r>
      <w:r w:rsidRPr="00747BFD">
        <w:rPr>
          <w:rFonts w:ascii="Arial" w:hAnsi="Arial" w:cs="Arial"/>
          <w:sz w:val="24"/>
          <w:szCs w:val="24"/>
        </w:rPr>
        <w:t>créditos del Á</w:t>
      </w:r>
      <w:r w:rsidR="003D064D">
        <w:rPr>
          <w:rFonts w:ascii="Arial" w:hAnsi="Arial" w:cs="Arial"/>
          <w:sz w:val="24"/>
          <w:szCs w:val="24"/>
        </w:rPr>
        <w:t>rea de formación optativa y  2</w:t>
      </w:r>
      <w:r w:rsidRPr="00747BFD">
        <w:rPr>
          <w:rFonts w:ascii="Arial" w:hAnsi="Arial" w:cs="Arial"/>
          <w:sz w:val="24"/>
          <w:szCs w:val="24"/>
        </w:rPr>
        <w:t xml:space="preserve"> créditos del Área de formación de elección libre.</w:t>
      </w:r>
    </w:p>
    <w:p w14:paraId="27BD0ABD" w14:textId="68E08948" w:rsidR="00BF449C" w:rsidRPr="0001354F" w:rsidRDefault="00BF449C" w:rsidP="0001354F">
      <w:pPr>
        <w:spacing w:after="0" w:line="240" w:lineRule="auto"/>
        <w:jc w:val="both"/>
        <w:rPr>
          <w:rFonts w:ascii="Arial" w:hAnsi="Arial"/>
          <w:sz w:val="24"/>
          <w:szCs w:val="24"/>
        </w:rPr>
        <w:sectPr w:rsidR="00BF449C" w:rsidRPr="0001354F" w:rsidSect="00373EEE">
          <w:pgSz w:w="15840" w:h="12240" w:orient="landscape"/>
          <w:pgMar w:top="1701" w:right="1418" w:bottom="1701" w:left="1418" w:header="709" w:footer="709" w:gutter="0"/>
          <w:cols w:space="708"/>
          <w:docGrid w:linePitch="360"/>
        </w:sectPr>
      </w:pPr>
    </w:p>
    <w:p w14:paraId="5C14646D" w14:textId="57581F00" w:rsidR="00373EEE" w:rsidRPr="00712758" w:rsidRDefault="00C57FF0" w:rsidP="00712758">
      <w:pPr>
        <w:pStyle w:val="Ttulo1"/>
        <w:rPr>
          <w:rFonts w:ascii="Arial" w:hAnsi="Arial" w:cs="Arial"/>
          <w:b/>
          <w:color w:val="auto"/>
          <w:sz w:val="24"/>
          <w:szCs w:val="24"/>
        </w:rPr>
      </w:pPr>
      <w:bookmarkStart w:id="61" w:name="_Toc451540776"/>
      <w:r w:rsidRPr="00712758">
        <w:rPr>
          <w:rFonts w:ascii="Arial" w:hAnsi="Arial" w:cs="Arial"/>
          <w:b/>
          <w:color w:val="auto"/>
          <w:sz w:val="24"/>
          <w:szCs w:val="24"/>
        </w:rPr>
        <w:t>3.6.2 Organización del Plan de Estudios</w:t>
      </w:r>
      <w:bookmarkEnd w:id="61"/>
    </w:p>
    <w:p w14:paraId="7AB8E3DC" w14:textId="10C57551" w:rsidR="004C3EC9" w:rsidRPr="00712758" w:rsidRDefault="004C3EC9" w:rsidP="00712758">
      <w:pPr>
        <w:pStyle w:val="Ttulo2"/>
        <w:rPr>
          <w:rFonts w:ascii="Arial" w:hAnsi="Arial" w:cs="Arial"/>
          <w:b/>
          <w:color w:val="auto"/>
          <w:sz w:val="24"/>
          <w:szCs w:val="24"/>
        </w:rPr>
      </w:pPr>
      <w:bookmarkStart w:id="62" w:name="_Toc451540777"/>
      <w:r w:rsidRPr="00712758">
        <w:rPr>
          <w:rFonts w:ascii="Arial" w:hAnsi="Arial" w:cs="Arial"/>
          <w:b/>
          <w:color w:val="auto"/>
          <w:sz w:val="24"/>
          <w:szCs w:val="24"/>
        </w:rPr>
        <w:t xml:space="preserve">3.6.2.1 Descripción </w:t>
      </w:r>
      <w:bookmarkEnd w:id="62"/>
      <w:r w:rsidR="00BD54F7">
        <w:rPr>
          <w:rFonts w:ascii="Arial" w:hAnsi="Arial" w:cs="Arial"/>
          <w:b/>
          <w:color w:val="auto"/>
          <w:sz w:val="24"/>
          <w:szCs w:val="24"/>
        </w:rPr>
        <w:t>operativa</w:t>
      </w:r>
    </w:p>
    <w:p w14:paraId="728CA705" w14:textId="1AC5E9D5" w:rsidR="00B263B0" w:rsidRDefault="00B263B0" w:rsidP="00881926">
      <w:pPr>
        <w:keepNext/>
        <w:keepLines/>
        <w:spacing w:before="200" w:after="0" w:line="360" w:lineRule="auto"/>
        <w:jc w:val="both"/>
        <w:outlineLvl w:val="3"/>
        <w:rPr>
          <w:rFonts w:ascii="Arial" w:eastAsiaTheme="majorEastAsia" w:hAnsi="Arial" w:cs="Arial"/>
          <w:bCs/>
          <w:iCs/>
          <w:sz w:val="24"/>
          <w:szCs w:val="24"/>
        </w:rPr>
      </w:pPr>
      <w:r>
        <w:rPr>
          <w:rFonts w:ascii="Arial" w:eastAsiaTheme="majorEastAsia" w:hAnsi="Arial" w:cs="Arial"/>
          <w:bCs/>
          <w:iCs/>
          <w:sz w:val="24"/>
          <w:szCs w:val="24"/>
        </w:rPr>
        <w:t>El plan de estudios 2016 de la Licenciatura en Pedagogía contempla un total de 381 créditos que el estudiante debe cubrir para obtener su título de Licenciado en Pedagogía.</w:t>
      </w:r>
    </w:p>
    <w:p w14:paraId="57E22C2F" w14:textId="5C4D70E2" w:rsidR="00B263B0" w:rsidRDefault="00B263B0" w:rsidP="00881926">
      <w:pPr>
        <w:keepNext/>
        <w:keepLines/>
        <w:spacing w:before="200" w:after="0" w:line="360" w:lineRule="auto"/>
        <w:jc w:val="both"/>
        <w:outlineLvl w:val="3"/>
        <w:rPr>
          <w:rFonts w:ascii="Arial" w:eastAsiaTheme="majorEastAsia" w:hAnsi="Arial" w:cs="Arial"/>
          <w:bCs/>
          <w:iCs/>
          <w:sz w:val="24"/>
          <w:szCs w:val="24"/>
        </w:rPr>
      </w:pPr>
      <w:r>
        <w:rPr>
          <w:rFonts w:ascii="Arial" w:eastAsiaTheme="majorEastAsia" w:hAnsi="Arial" w:cs="Arial"/>
          <w:bCs/>
          <w:iCs/>
          <w:sz w:val="24"/>
          <w:szCs w:val="24"/>
        </w:rPr>
        <w:t>El Área de Formación</w:t>
      </w:r>
      <w:r w:rsidR="00D24CF4">
        <w:rPr>
          <w:rFonts w:ascii="Arial" w:eastAsiaTheme="majorEastAsia" w:hAnsi="Arial" w:cs="Arial"/>
          <w:bCs/>
          <w:iCs/>
          <w:sz w:val="24"/>
          <w:szCs w:val="24"/>
        </w:rPr>
        <w:t xml:space="preserve"> Básica contempla un total de 109 créditos, de los cuales 20</w:t>
      </w:r>
      <w:r>
        <w:rPr>
          <w:rFonts w:ascii="Arial" w:eastAsiaTheme="majorEastAsia" w:hAnsi="Arial" w:cs="Arial"/>
          <w:bCs/>
          <w:iCs/>
          <w:sz w:val="24"/>
          <w:szCs w:val="24"/>
        </w:rPr>
        <w:t xml:space="preserve"> créditos corresponden al Área de Formación Básica General y 89 créditos al Área de Iniciación a la Disciplina.</w:t>
      </w:r>
    </w:p>
    <w:p w14:paraId="54D47351" w14:textId="00CA06E2" w:rsidR="00B263B0" w:rsidRDefault="00B263B0" w:rsidP="00881926">
      <w:pPr>
        <w:keepNext/>
        <w:keepLines/>
        <w:spacing w:before="200" w:after="0" w:line="360" w:lineRule="auto"/>
        <w:jc w:val="both"/>
        <w:outlineLvl w:val="3"/>
        <w:rPr>
          <w:rFonts w:ascii="Arial" w:eastAsiaTheme="majorEastAsia" w:hAnsi="Arial" w:cs="Arial"/>
          <w:bCs/>
          <w:iCs/>
          <w:sz w:val="24"/>
          <w:szCs w:val="24"/>
        </w:rPr>
      </w:pPr>
      <w:r>
        <w:rPr>
          <w:rFonts w:ascii="Arial" w:eastAsiaTheme="majorEastAsia" w:hAnsi="Arial" w:cs="Arial"/>
          <w:bCs/>
          <w:iCs/>
          <w:sz w:val="24"/>
          <w:szCs w:val="24"/>
        </w:rPr>
        <w:t>En lo que respecta al Área Disciplinar contempla un total de 168 cr</w:t>
      </w:r>
      <w:r w:rsidR="00881926">
        <w:rPr>
          <w:rFonts w:ascii="Arial" w:eastAsiaTheme="majorEastAsia" w:hAnsi="Arial" w:cs="Arial"/>
          <w:bCs/>
          <w:iCs/>
          <w:sz w:val="24"/>
          <w:szCs w:val="24"/>
        </w:rPr>
        <w:t>éditos de experienc</w:t>
      </w:r>
      <w:r w:rsidR="00965E95">
        <w:rPr>
          <w:rFonts w:ascii="Arial" w:eastAsiaTheme="majorEastAsia" w:hAnsi="Arial" w:cs="Arial"/>
          <w:bCs/>
          <w:iCs/>
          <w:sz w:val="24"/>
          <w:szCs w:val="24"/>
        </w:rPr>
        <w:t>ias educativas obligatorias y 36</w:t>
      </w:r>
      <w:r w:rsidR="00881926">
        <w:rPr>
          <w:rFonts w:ascii="Arial" w:eastAsiaTheme="majorEastAsia" w:hAnsi="Arial" w:cs="Arial"/>
          <w:bCs/>
          <w:iCs/>
          <w:sz w:val="24"/>
          <w:szCs w:val="24"/>
        </w:rPr>
        <w:t xml:space="preserve"> créditos de experiencias educativas optativas.</w:t>
      </w:r>
    </w:p>
    <w:p w14:paraId="1DE35711" w14:textId="738A1CEC" w:rsidR="00881926" w:rsidRDefault="00881926" w:rsidP="00881926">
      <w:pPr>
        <w:keepNext/>
        <w:keepLines/>
        <w:spacing w:before="200" w:after="0" w:line="360" w:lineRule="auto"/>
        <w:jc w:val="both"/>
        <w:outlineLvl w:val="3"/>
        <w:rPr>
          <w:rFonts w:ascii="Arial" w:eastAsiaTheme="majorEastAsia" w:hAnsi="Arial" w:cs="Arial"/>
          <w:bCs/>
          <w:iCs/>
          <w:sz w:val="24"/>
          <w:szCs w:val="24"/>
        </w:rPr>
      </w:pPr>
      <w:r>
        <w:rPr>
          <w:rFonts w:ascii="Arial" w:eastAsiaTheme="majorEastAsia" w:hAnsi="Arial" w:cs="Arial"/>
          <w:bCs/>
          <w:iCs/>
          <w:sz w:val="24"/>
          <w:szCs w:val="24"/>
        </w:rPr>
        <w:t>El Área de Formación Terminal contempla 22 créditos a los cuales se integran los 12 créditos de Experiencia Recepcional y 12 créditos del Servicio Social.</w:t>
      </w:r>
    </w:p>
    <w:p w14:paraId="1147335C" w14:textId="6694DA23" w:rsidR="00881926" w:rsidRPr="00B263B0" w:rsidRDefault="00881926" w:rsidP="00881926">
      <w:pPr>
        <w:keepNext/>
        <w:keepLines/>
        <w:spacing w:before="200" w:after="0" w:line="360" w:lineRule="auto"/>
        <w:jc w:val="both"/>
        <w:outlineLvl w:val="3"/>
        <w:rPr>
          <w:rFonts w:ascii="Arial" w:eastAsiaTheme="majorEastAsia" w:hAnsi="Arial" w:cs="Arial"/>
          <w:bCs/>
          <w:iCs/>
          <w:sz w:val="24"/>
          <w:szCs w:val="24"/>
        </w:rPr>
      </w:pPr>
      <w:r>
        <w:rPr>
          <w:rFonts w:ascii="Arial" w:eastAsiaTheme="majorEastAsia" w:hAnsi="Arial" w:cs="Arial"/>
          <w:bCs/>
          <w:iCs/>
          <w:sz w:val="24"/>
          <w:szCs w:val="24"/>
        </w:rPr>
        <w:t xml:space="preserve">Por último, para el Área de Formación de Elección Libre se </w:t>
      </w:r>
      <w:r w:rsidR="00965E95">
        <w:rPr>
          <w:rFonts w:ascii="Arial" w:eastAsiaTheme="majorEastAsia" w:hAnsi="Arial" w:cs="Arial"/>
          <w:bCs/>
          <w:iCs/>
          <w:sz w:val="24"/>
          <w:szCs w:val="24"/>
        </w:rPr>
        <w:t>contempla que el alumno cubra 22</w:t>
      </w:r>
      <w:r>
        <w:rPr>
          <w:rFonts w:ascii="Arial" w:eastAsiaTheme="majorEastAsia" w:hAnsi="Arial" w:cs="Arial"/>
          <w:bCs/>
          <w:iCs/>
          <w:sz w:val="24"/>
          <w:szCs w:val="24"/>
        </w:rPr>
        <w:t xml:space="preserve"> créditos.</w:t>
      </w:r>
    </w:p>
    <w:p w14:paraId="62002CB3" w14:textId="016519AB" w:rsidR="00881926" w:rsidRDefault="00881926" w:rsidP="00C57FF0">
      <w:pPr>
        <w:keepNext/>
        <w:keepLines/>
        <w:spacing w:before="200" w:after="0"/>
        <w:outlineLvl w:val="3"/>
        <w:rPr>
          <w:rFonts w:ascii="Arial" w:eastAsiaTheme="majorEastAsia" w:hAnsi="Arial" w:cs="Arial"/>
          <w:bCs/>
          <w:iCs/>
          <w:sz w:val="24"/>
          <w:szCs w:val="24"/>
        </w:rPr>
      </w:pPr>
      <w:r>
        <w:rPr>
          <w:rFonts w:ascii="Arial" w:eastAsiaTheme="majorEastAsia" w:hAnsi="Arial" w:cs="Arial"/>
          <w:bCs/>
          <w:iCs/>
          <w:sz w:val="24"/>
          <w:szCs w:val="24"/>
        </w:rPr>
        <w:t xml:space="preserve">Así tenemos la siguiente proporción de créditos </w:t>
      </w:r>
      <w:r w:rsidR="009C103C">
        <w:rPr>
          <w:rFonts w:ascii="Arial" w:eastAsiaTheme="majorEastAsia" w:hAnsi="Arial" w:cs="Arial"/>
          <w:bCs/>
          <w:iCs/>
          <w:sz w:val="24"/>
          <w:szCs w:val="24"/>
        </w:rPr>
        <w:t>por áreas de formación:</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881926" w:rsidRPr="00562F66" w14:paraId="1A386619" w14:textId="77777777" w:rsidTr="00B567FE">
        <w:trPr>
          <w:trHeight w:val="300"/>
        </w:trPr>
        <w:tc>
          <w:tcPr>
            <w:tcW w:w="240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4347BFA" w14:textId="77777777" w:rsidR="00881926" w:rsidRPr="00562F66" w:rsidRDefault="00881926" w:rsidP="00B567FE">
            <w:pPr>
              <w:spacing w:after="0" w:line="240" w:lineRule="auto"/>
              <w:jc w:val="center"/>
              <w:rPr>
                <w:rFonts w:ascii="Calibri" w:eastAsia="Times New Roman" w:hAnsi="Calibri" w:cs="Times New Roman"/>
                <w:b/>
                <w:bCs/>
                <w:color w:val="000000"/>
                <w:sz w:val="24"/>
                <w:szCs w:val="24"/>
                <w:lang w:eastAsia="es-MX"/>
              </w:rPr>
            </w:pPr>
            <w:r w:rsidRPr="00562F66">
              <w:rPr>
                <w:rFonts w:ascii="Calibri" w:eastAsia="Times New Roman" w:hAnsi="Calibri" w:cs="Times New Roman"/>
                <w:b/>
                <w:bCs/>
                <w:color w:val="000000"/>
                <w:sz w:val="24"/>
                <w:szCs w:val="24"/>
                <w:lang w:eastAsia="es-MX"/>
              </w:rPr>
              <w:t>Áreas curriculares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C851443" w14:textId="77777777" w:rsidR="00881926" w:rsidRPr="00562F66" w:rsidRDefault="00881926" w:rsidP="00B567FE">
            <w:pPr>
              <w:spacing w:after="0" w:line="240" w:lineRule="auto"/>
              <w:jc w:val="center"/>
              <w:rPr>
                <w:rFonts w:ascii="Calibri" w:eastAsia="Times New Roman" w:hAnsi="Calibri" w:cs="Times New Roman"/>
                <w:b/>
                <w:bCs/>
                <w:color w:val="000000"/>
                <w:sz w:val="24"/>
                <w:szCs w:val="24"/>
                <w:lang w:eastAsia="es-MX"/>
              </w:rPr>
            </w:pPr>
            <w:r w:rsidRPr="00562F66">
              <w:rPr>
                <w:rFonts w:ascii="Calibri" w:eastAsia="Times New Roman" w:hAnsi="Calibri" w:cs="Times New Roman"/>
                <w:b/>
                <w:bCs/>
                <w:color w:val="000000"/>
                <w:sz w:val="24"/>
                <w:szCs w:val="24"/>
                <w:lang w:eastAsia="es-MX"/>
              </w:rPr>
              <w:t>Créditos</w:t>
            </w:r>
          </w:p>
        </w:tc>
        <w:tc>
          <w:tcPr>
            <w:tcW w:w="240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8675B82" w14:textId="77777777" w:rsidR="00881926" w:rsidRPr="00562F66" w:rsidRDefault="00881926" w:rsidP="00B567FE">
            <w:pPr>
              <w:spacing w:after="0" w:line="240" w:lineRule="auto"/>
              <w:jc w:val="center"/>
              <w:rPr>
                <w:rFonts w:ascii="Calibri" w:eastAsia="Times New Roman" w:hAnsi="Calibri" w:cs="Times New Roman"/>
                <w:b/>
                <w:bCs/>
                <w:color w:val="000000"/>
                <w:sz w:val="24"/>
                <w:szCs w:val="24"/>
                <w:lang w:eastAsia="es-MX"/>
              </w:rPr>
            </w:pPr>
            <w:r w:rsidRPr="00562F66">
              <w:rPr>
                <w:rFonts w:ascii="Calibri" w:eastAsia="Times New Roman" w:hAnsi="Calibri" w:cs="Times New Roman"/>
                <w:b/>
                <w:bCs/>
                <w:color w:val="000000"/>
                <w:sz w:val="24"/>
                <w:szCs w:val="24"/>
                <w:lang w:eastAsia="es-MX"/>
              </w:rPr>
              <w:t>Porcentaje real</w:t>
            </w:r>
          </w:p>
        </w:tc>
        <w:tc>
          <w:tcPr>
            <w:tcW w:w="240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2E45CB" w14:textId="77777777" w:rsidR="00881926" w:rsidRPr="00307C47" w:rsidRDefault="00881926" w:rsidP="00B567FE">
            <w:pPr>
              <w:spacing w:after="0" w:line="240" w:lineRule="auto"/>
              <w:jc w:val="center"/>
              <w:rPr>
                <w:rFonts w:ascii="Calibri" w:eastAsia="Times New Roman" w:hAnsi="Calibri" w:cs="Times New Roman"/>
                <w:b/>
                <w:bCs/>
                <w:color w:val="0070C0"/>
                <w:sz w:val="24"/>
                <w:szCs w:val="24"/>
                <w:lang w:eastAsia="es-MX"/>
              </w:rPr>
            </w:pPr>
            <w:r w:rsidRPr="00307C47">
              <w:rPr>
                <w:rFonts w:ascii="Calibri" w:eastAsia="Times New Roman" w:hAnsi="Calibri" w:cs="Times New Roman"/>
                <w:b/>
                <w:bCs/>
                <w:color w:val="0070C0"/>
                <w:sz w:val="24"/>
                <w:szCs w:val="24"/>
                <w:lang w:eastAsia="es-MX"/>
              </w:rPr>
              <w:t>Porcentaje estipulado en MEIF</w:t>
            </w:r>
          </w:p>
        </w:tc>
      </w:tr>
      <w:tr w:rsidR="00881926" w:rsidRPr="00562F66" w14:paraId="7F762BCA" w14:textId="77777777" w:rsidTr="00B567FE">
        <w:trPr>
          <w:trHeight w:val="315"/>
        </w:trPr>
        <w:tc>
          <w:tcPr>
            <w:tcW w:w="2400" w:type="dxa"/>
            <w:gridSpan w:val="2"/>
            <w:vMerge/>
            <w:tcBorders>
              <w:top w:val="single" w:sz="8" w:space="0" w:color="auto"/>
              <w:left w:val="single" w:sz="8" w:space="0" w:color="auto"/>
              <w:bottom w:val="single" w:sz="8" w:space="0" w:color="000000"/>
              <w:right w:val="single" w:sz="8" w:space="0" w:color="auto"/>
            </w:tcBorders>
            <w:vAlign w:val="center"/>
            <w:hideMark/>
          </w:tcPr>
          <w:p w14:paraId="00B18F66" w14:textId="77777777" w:rsidR="00881926" w:rsidRPr="00562F66" w:rsidRDefault="00881926" w:rsidP="00B567FE">
            <w:pPr>
              <w:spacing w:after="0" w:line="240" w:lineRule="auto"/>
              <w:rPr>
                <w:rFonts w:ascii="Calibri" w:eastAsia="Times New Roman" w:hAnsi="Calibri" w:cs="Times New Roman"/>
                <w:b/>
                <w:bCs/>
                <w:color w:val="000000"/>
                <w:sz w:val="24"/>
                <w:szCs w:val="24"/>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6D6E604" w14:textId="77777777" w:rsidR="00881926" w:rsidRPr="00562F66" w:rsidRDefault="00881926" w:rsidP="00B567FE">
            <w:pPr>
              <w:spacing w:after="0" w:line="240" w:lineRule="auto"/>
              <w:rPr>
                <w:rFonts w:ascii="Calibri" w:eastAsia="Times New Roman" w:hAnsi="Calibri" w:cs="Times New Roman"/>
                <w:b/>
                <w:bCs/>
                <w:color w:val="000000"/>
                <w:sz w:val="24"/>
                <w:szCs w:val="24"/>
                <w:lang w:eastAsia="es-MX"/>
              </w:rPr>
            </w:pPr>
          </w:p>
        </w:tc>
        <w:tc>
          <w:tcPr>
            <w:tcW w:w="2400" w:type="dxa"/>
            <w:gridSpan w:val="2"/>
            <w:vMerge/>
            <w:tcBorders>
              <w:top w:val="single" w:sz="8" w:space="0" w:color="auto"/>
              <w:left w:val="single" w:sz="8" w:space="0" w:color="auto"/>
              <w:bottom w:val="single" w:sz="8" w:space="0" w:color="000000"/>
              <w:right w:val="single" w:sz="8" w:space="0" w:color="auto"/>
            </w:tcBorders>
            <w:vAlign w:val="center"/>
            <w:hideMark/>
          </w:tcPr>
          <w:p w14:paraId="6D42F680" w14:textId="77777777" w:rsidR="00881926" w:rsidRPr="00562F66" w:rsidRDefault="00881926" w:rsidP="00B567FE">
            <w:pPr>
              <w:spacing w:after="0" w:line="240" w:lineRule="auto"/>
              <w:rPr>
                <w:rFonts w:ascii="Calibri" w:eastAsia="Times New Roman" w:hAnsi="Calibri" w:cs="Times New Roman"/>
                <w:b/>
                <w:bCs/>
                <w:color w:val="000000"/>
                <w:sz w:val="24"/>
                <w:szCs w:val="24"/>
                <w:lang w:eastAsia="es-MX"/>
              </w:rPr>
            </w:pPr>
          </w:p>
        </w:tc>
        <w:tc>
          <w:tcPr>
            <w:tcW w:w="2400" w:type="dxa"/>
            <w:gridSpan w:val="2"/>
            <w:vMerge/>
            <w:tcBorders>
              <w:top w:val="single" w:sz="8" w:space="0" w:color="auto"/>
              <w:left w:val="single" w:sz="8" w:space="0" w:color="auto"/>
              <w:bottom w:val="single" w:sz="8" w:space="0" w:color="000000"/>
              <w:right w:val="single" w:sz="8" w:space="0" w:color="auto"/>
            </w:tcBorders>
            <w:vAlign w:val="center"/>
            <w:hideMark/>
          </w:tcPr>
          <w:p w14:paraId="3CF78A01" w14:textId="77777777" w:rsidR="00881926" w:rsidRPr="00307C47" w:rsidRDefault="00881926" w:rsidP="00B567FE">
            <w:pPr>
              <w:spacing w:after="0" w:line="240" w:lineRule="auto"/>
              <w:rPr>
                <w:rFonts w:ascii="Calibri" w:eastAsia="Times New Roman" w:hAnsi="Calibri" w:cs="Times New Roman"/>
                <w:b/>
                <w:bCs/>
                <w:color w:val="0070C0"/>
                <w:sz w:val="24"/>
                <w:szCs w:val="24"/>
                <w:lang w:eastAsia="es-MX"/>
              </w:rPr>
            </w:pPr>
          </w:p>
        </w:tc>
      </w:tr>
      <w:tr w:rsidR="00881926" w:rsidRPr="00562F66" w14:paraId="5072DB03" w14:textId="77777777" w:rsidTr="00B567FE">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37AE602" w14:textId="77777777" w:rsidR="00881926" w:rsidRPr="00562F66" w:rsidRDefault="00881926" w:rsidP="00B567FE">
            <w:pPr>
              <w:spacing w:after="0" w:line="240" w:lineRule="auto"/>
              <w:jc w:val="center"/>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Básica</w:t>
            </w:r>
          </w:p>
        </w:tc>
        <w:tc>
          <w:tcPr>
            <w:tcW w:w="1200" w:type="dxa"/>
            <w:tcBorders>
              <w:top w:val="nil"/>
              <w:left w:val="nil"/>
              <w:bottom w:val="single" w:sz="4" w:space="0" w:color="auto"/>
              <w:right w:val="single" w:sz="4" w:space="0" w:color="auto"/>
            </w:tcBorders>
            <w:shd w:val="clear" w:color="auto" w:fill="auto"/>
            <w:vAlign w:val="bottom"/>
            <w:hideMark/>
          </w:tcPr>
          <w:p w14:paraId="4CD6BDDB" w14:textId="77777777" w:rsidR="00881926" w:rsidRPr="00562F66" w:rsidRDefault="00881926" w:rsidP="00B567FE">
            <w:pPr>
              <w:spacing w:after="0" w:line="240" w:lineRule="auto"/>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General</w:t>
            </w:r>
          </w:p>
        </w:tc>
        <w:tc>
          <w:tcPr>
            <w:tcW w:w="1200" w:type="dxa"/>
            <w:tcBorders>
              <w:top w:val="nil"/>
              <w:left w:val="nil"/>
              <w:bottom w:val="single" w:sz="4" w:space="0" w:color="auto"/>
              <w:right w:val="single" w:sz="4" w:space="0" w:color="auto"/>
            </w:tcBorders>
            <w:shd w:val="clear" w:color="auto" w:fill="auto"/>
            <w:vAlign w:val="center"/>
            <w:hideMark/>
          </w:tcPr>
          <w:p w14:paraId="653E6062" w14:textId="5A87F740" w:rsidR="00881926" w:rsidRPr="00562F66" w:rsidRDefault="00082932" w:rsidP="00B567FE">
            <w:pPr>
              <w:spacing w:after="0" w:line="240" w:lineRule="auto"/>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w:t>
            </w:r>
            <w:r w:rsidR="00881926" w:rsidRPr="00562F66">
              <w:rPr>
                <w:rFonts w:ascii="Calibri" w:eastAsia="Times New Roman" w:hAnsi="Calibri" w:cs="Times New Roman"/>
                <w:b/>
                <w:bCs/>
                <w:color w:val="000000"/>
                <w:lang w:eastAsia="es-MX"/>
              </w:rPr>
              <w:t>0</w:t>
            </w:r>
          </w:p>
        </w:tc>
        <w:tc>
          <w:tcPr>
            <w:tcW w:w="1200" w:type="dxa"/>
            <w:tcBorders>
              <w:top w:val="nil"/>
              <w:left w:val="nil"/>
              <w:bottom w:val="single" w:sz="4" w:space="0" w:color="auto"/>
              <w:right w:val="single" w:sz="4" w:space="0" w:color="auto"/>
            </w:tcBorders>
            <w:shd w:val="clear" w:color="auto" w:fill="auto"/>
            <w:vAlign w:val="center"/>
            <w:hideMark/>
          </w:tcPr>
          <w:p w14:paraId="25048A09" w14:textId="67D3E623" w:rsidR="00881926" w:rsidRPr="00562F66" w:rsidRDefault="00082932" w:rsidP="00B567FE">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5.25</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304D77" w14:textId="5DD79A4A" w:rsidR="00881926" w:rsidRPr="00562F66" w:rsidRDefault="00082932" w:rsidP="00B567FE">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28.61</w:t>
            </w:r>
          </w:p>
        </w:tc>
        <w:tc>
          <w:tcPr>
            <w:tcW w:w="24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18B208" w14:textId="77777777" w:rsidR="00881926" w:rsidRPr="00307C47" w:rsidRDefault="00881926" w:rsidP="00B567FE">
            <w:pPr>
              <w:spacing w:after="0" w:line="240" w:lineRule="auto"/>
              <w:jc w:val="center"/>
              <w:rPr>
                <w:rFonts w:ascii="Calibri" w:eastAsia="Times New Roman" w:hAnsi="Calibri" w:cs="Times New Roman"/>
                <w:b/>
                <w:bCs/>
                <w:color w:val="0070C0"/>
                <w:lang w:eastAsia="es-MX"/>
              </w:rPr>
            </w:pPr>
            <w:r w:rsidRPr="00307C47">
              <w:rPr>
                <w:rFonts w:ascii="Calibri" w:eastAsia="Times New Roman" w:hAnsi="Calibri" w:cs="Times New Roman"/>
                <w:b/>
                <w:bCs/>
                <w:color w:val="0070C0"/>
                <w:lang w:eastAsia="es-MX"/>
              </w:rPr>
              <w:t>De 20% a 40%</w:t>
            </w:r>
          </w:p>
        </w:tc>
      </w:tr>
      <w:tr w:rsidR="00881926" w:rsidRPr="00562F66" w14:paraId="39E10ADB" w14:textId="77777777" w:rsidTr="00B567FE">
        <w:trPr>
          <w:trHeight w:val="300"/>
        </w:trPr>
        <w:tc>
          <w:tcPr>
            <w:tcW w:w="1200" w:type="dxa"/>
            <w:vMerge/>
            <w:tcBorders>
              <w:top w:val="nil"/>
              <w:left w:val="single" w:sz="4" w:space="0" w:color="auto"/>
              <w:bottom w:val="single" w:sz="4" w:space="0" w:color="auto"/>
              <w:right w:val="single" w:sz="4" w:space="0" w:color="auto"/>
            </w:tcBorders>
            <w:vAlign w:val="center"/>
            <w:hideMark/>
          </w:tcPr>
          <w:p w14:paraId="6148D077" w14:textId="77777777" w:rsidR="00881926" w:rsidRPr="00562F66" w:rsidRDefault="00881926" w:rsidP="00B567FE">
            <w:pPr>
              <w:spacing w:after="0" w:line="240" w:lineRule="auto"/>
              <w:rPr>
                <w:rFonts w:ascii="Calibri" w:eastAsia="Times New Roman" w:hAnsi="Calibri" w:cs="Times New Roman"/>
                <w:color w:val="000000"/>
                <w:lang w:eastAsia="es-MX"/>
              </w:rPr>
            </w:pPr>
          </w:p>
        </w:tc>
        <w:tc>
          <w:tcPr>
            <w:tcW w:w="1200" w:type="dxa"/>
            <w:tcBorders>
              <w:top w:val="nil"/>
              <w:left w:val="nil"/>
              <w:bottom w:val="single" w:sz="4" w:space="0" w:color="auto"/>
              <w:right w:val="single" w:sz="4" w:space="0" w:color="auto"/>
            </w:tcBorders>
            <w:shd w:val="clear" w:color="auto" w:fill="auto"/>
            <w:vAlign w:val="bottom"/>
            <w:hideMark/>
          </w:tcPr>
          <w:p w14:paraId="41723EEB" w14:textId="77777777" w:rsidR="00881926" w:rsidRPr="00562F66" w:rsidRDefault="00881926" w:rsidP="00B567FE">
            <w:pPr>
              <w:spacing w:after="0" w:line="240" w:lineRule="auto"/>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Iniciación</w:t>
            </w:r>
          </w:p>
        </w:tc>
        <w:tc>
          <w:tcPr>
            <w:tcW w:w="1200" w:type="dxa"/>
            <w:tcBorders>
              <w:top w:val="nil"/>
              <w:left w:val="nil"/>
              <w:bottom w:val="single" w:sz="4" w:space="0" w:color="auto"/>
              <w:right w:val="single" w:sz="4" w:space="0" w:color="auto"/>
            </w:tcBorders>
            <w:shd w:val="clear" w:color="auto" w:fill="auto"/>
            <w:vAlign w:val="center"/>
            <w:hideMark/>
          </w:tcPr>
          <w:p w14:paraId="56E4A778" w14:textId="77777777" w:rsidR="00881926" w:rsidRPr="00562F66" w:rsidRDefault="00881926" w:rsidP="00B567FE">
            <w:pPr>
              <w:spacing w:after="0" w:line="240" w:lineRule="auto"/>
              <w:jc w:val="center"/>
              <w:rPr>
                <w:rFonts w:ascii="Calibri" w:eastAsia="Times New Roman" w:hAnsi="Calibri" w:cs="Times New Roman"/>
                <w:b/>
                <w:bCs/>
                <w:color w:val="000000"/>
                <w:lang w:eastAsia="es-MX"/>
              </w:rPr>
            </w:pPr>
            <w:r w:rsidRPr="00562F66">
              <w:rPr>
                <w:rFonts w:ascii="Calibri" w:eastAsia="Times New Roman" w:hAnsi="Calibri" w:cs="Times New Roman"/>
                <w:b/>
                <w:bCs/>
                <w:color w:val="000000"/>
                <w:lang w:eastAsia="es-MX"/>
              </w:rPr>
              <w:t>89</w:t>
            </w:r>
          </w:p>
        </w:tc>
        <w:tc>
          <w:tcPr>
            <w:tcW w:w="1200" w:type="dxa"/>
            <w:tcBorders>
              <w:top w:val="nil"/>
              <w:left w:val="nil"/>
              <w:bottom w:val="single" w:sz="4" w:space="0" w:color="auto"/>
              <w:right w:val="single" w:sz="4" w:space="0" w:color="auto"/>
            </w:tcBorders>
            <w:shd w:val="clear" w:color="auto" w:fill="auto"/>
            <w:vAlign w:val="center"/>
            <w:hideMark/>
          </w:tcPr>
          <w:p w14:paraId="1CF9883A" w14:textId="77777777" w:rsidR="00881926" w:rsidRPr="00562F66" w:rsidRDefault="00881926" w:rsidP="00B567FE">
            <w:pPr>
              <w:spacing w:after="0" w:line="240" w:lineRule="auto"/>
              <w:jc w:val="center"/>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23.36</w:t>
            </w:r>
          </w:p>
        </w:tc>
        <w:tc>
          <w:tcPr>
            <w:tcW w:w="1200" w:type="dxa"/>
            <w:vMerge/>
            <w:tcBorders>
              <w:top w:val="nil"/>
              <w:left w:val="single" w:sz="4" w:space="0" w:color="auto"/>
              <w:bottom w:val="single" w:sz="4" w:space="0" w:color="000000"/>
              <w:right w:val="single" w:sz="4" w:space="0" w:color="auto"/>
            </w:tcBorders>
            <w:vAlign w:val="center"/>
            <w:hideMark/>
          </w:tcPr>
          <w:p w14:paraId="2BEBE68C" w14:textId="77777777" w:rsidR="00881926" w:rsidRPr="00562F66" w:rsidRDefault="00881926" w:rsidP="00B567FE">
            <w:pPr>
              <w:spacing w:after="0" w:line="240" w:lineRule="auto"/>
              <w:rPr>
                <w:rFonts w:ascii="Calibri" w:eastAsia="Times New Roman" w:hAnsi="Calibri" w:cs="Times New Roman"/>
                <w:color w:val="000000"/>
                <w:lang w:eastAsia="es-MX"/>
              </w:rPr>
            </w:pPr>
          </w:p>
        </w:tc>
        <w:tc>
          <w:tcPr>
            <w:tcW w:w="2400" w:type="dxa"/>
            <w:gridSpan w:val="2"/>
            <w:vMerge/>
            <w:tcBorders>
              <w:top w:val="nil"/>
              <w:left w:val="single" w:sz="4" w:space="0" w:color="auto"/>
              <w:bottom w:val="single" w:sz="4" w:space="0" w:color="auto"/>
              <w:right w:val="single" w:sz="4" w:space="0" w:color="auto"/>
            </w:tcBorders>
            <w:vAlign w:val="center"/>
            <w:hideMark/>
          </w:tcPr>
          <w:p w14:paraId="13F85BA8" w14:textId="77777777" w:rsidR="00881926" w:rsidRPr="00307C47" w:rsidRDefault="00881926" w:rsidP="00B567FE">
            <w:pPr>
              <w:spacing w:after="0" w:line="240" w:lineRule="auto"/>
              <w:rPr>
                <w:rFonts w:ascii="Calibri" w:eastAsia="Times New Roman" w:hAnsi="Calibri" w:cs="Times New Roman"/>
                <w:b/>
                <w:bCs/>
                <w:color w:val="0070C0"/>
                <w:lang w:eastAsia="es-MX"/>
              </w:rPr>
            </w:pPr>
          </w:p>
        </w:tc>
      </w:tr>
      <w:tr w:rsidR="00881926" w:rsidRPr="00562F66" w14:paraId="1BA67E01" w14:textId="77777777" w:rsidTr="00B567FE">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96A50B3" w14:textId="77777777" w:rsidR="00881926" w:rsidRPr="00562F66" w:rsidRDefault="00881926" w:rsidP="00B567FE">
            <w:pPr>
              <w:spacing w:after="0" w:line="240" w:lineRule="auto"/>
              <w:jc w:val="center"/>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Disciplinar</w:t>
            </w:r>
          </w:p>
        </w:tc>
        <w:tc>
          <w:tcPr>
            <w:tcW w:w="1200" w:type="dxa"/>
            <w:tcBorders>
              <w:top w:val="nil"/>
              <w:left w:val="nil"/>
              <w:bottom w:val="single" w:sz="4" w:space="0" w:color="auto"/>
              <w:right w:val="single" w:sz="4" w:space="0" w:color="auto"/>
            </w:tcBorders>
            <w:shd w:val="clear" w:color="auto" w:fill="auto"/>
            <w:vAlign w:val="bottom"/>
            <w:hideMark/>
          </w:tcPr>
          <w:p w14:paraId="4EA68E09" w14:textId="77777777" w:rsidR="00881926" w:rsidRPr="00562F66" w:rsidRDefault="00881926" w:rsidP="00B567FE">
            <w:pPr>
              <w:spacing w:after="0" w:line="240" w:lineRule="auto"/>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Obligatoria</w:t>
            </w:r>
          </w:p>
        </w:tc>
        <w:tc>
          <w:tcPr>
            <w:tcW w:w="1200" w:type="dxa"/>
            <w:tcBorders>
              <w:top w:val="nil"/>
              <w:left w:val="nil"/>
              <w:bottom w:val="single" w:sz="4" w:space="0" w:color="auto"/>
              <w:right w:val="single" w:sz="4" w:space="0" w:color="auto"/>
            </w:tcBorders>
            <w:shd w:val="clear" w:color="auto" w:fill="auto"/>
            <w:vAlign w:val="center"/>
            <w:hideMark/>
          </w:tcPr>
          <w:p w14:paraId="66A3D326" w14:textId="77777777" w:rsidR="00881926" w:rsidRPr="00F534C1" w:rsidRDefault="00881926" w:rsidP="00B567FE">
            <w:pPr>
              <w:spacing w:after="0" w:line="240" w:lineRule="auto"/>
              <w:jc w:val="center"/>
              <w:rPr>
                <w:rFonts w:ascii="Calibri" w:eastAsia="Times New Roman" w:hAnsi="Calibri" w:cs="Times New Roman"/>
                <w:b/>
                <w:color w:val="000000"/>
                <w:lang w:eastAsia="es-MX"/>
              </w:rPr>
            </w:pPr>
            <w:r w:rsidRPr="00F534C1">
              <w:rPr>
                <w:rFonts w:ascii="Calibri" w:eastAsia="Times New Roman" w:hAnsi="Calibri" w:cs="Times New Roman"/>
                <w:b/>
                <w:color w:val="000000"/>
                <w:lang w:eastAsia="es-MX"/>
              </w:rPr>
              <w:t>168</w:t>
            </w:r>
          </w:p>
        </w:tc>
        <w:tc>
          <w:tcPr>
            <w:tcW w:w="1200" w:type="dxa"/>
            <w:tcBorders>
              <w:top w:val="nil"/>
              <w:left w:val="nil"/>
              <w:bottom w:val="single" w:sz="4" w:space="0" w:color="auto"/>
              <w:right w:val="single" w:sz="4" w:space="0" w:color="auto"/>
            </w:tcBorders>
            <w:shd w:val="clear" w:color="auto" w:fill="auto"/>
            <w:vAlign w:val="center"/>
            <w:hideMark/>
          </w:tcPr>
          <w:p w14:paraId="35E83784" w14:textId="77777777" w:rsidR="00881926" w:rsidRPr="00562F66" w:rsidRDefault="00881926" w:rsidP="00B567FE">
            <w:pPr>
              <w:spacing w:after="0" w:line="240" w:lineRule="auto"/>
              <w:jc w:val="center"/>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44.09</w:t>
            </w:r>
          </w:p>
        </w:tc>
        <w:tc>
          <w:tcPr>
            <w:tcW w:w="1200" w:type="dxa"/>
            <w:vMerge w:val="restart"/>
            <w:tcBorders>
              <w:top w:val="nil"/>
              <w:left w:val="single" w:sz="4" w:space="0" w:color="auto"/>
              <w:bottom w:val="single" w:sz="4" w:space="0" w:color="auto"/>
              <w:right w:val="nil"/>
            </w:tcBorders>
            <w:shd w:val="clear" w:color="auto" w:fill="auto"/>
            <w:vAlign w:val="center"/>
            <w:hideMark/>
          </w:tcPr>
          <w:p w14:paraId="28A68D35" w14:textId="5E11C968" w:rsidR="00881926" w:rsidRPr="00562F66" w:rsidRDefault="00A07EA7" w:rsidP="00B567FE">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53.54</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40452" w14:textId="77777777" w:rsidR="00881926" w:rsidRPr="00307C47" w:rsidRDefault="00881926" w:rsidP="00B567FE">
            <w:pPr>
              <w:spacing w:after="0" w:line="240" w:lineRule="auto"/>
              <w:jc w:val="center"/>
              <w:rPr>
                <w:rFonts w:ascii="Calibri" w:eastAsia="Times New Roman" w:hAnsi="Calibri" w:cs="Times New Roman"/>
                <w:b/>
                <w:bCs/>
                <w:color w:val="0070C0"/>
                <w:lang w:eastAsia="es-MX"/>
              </w:rPr>
            </w:pPr>
            <w:r w:rsidRPr="00307C47">
              <w:rPr>
                <w:rFonts w:ascii="Calibri" w:eastAsia="Times New Roman" w:hAnsi="Calibri" w:cs="Times New Roman"/>
                <w:b/>
                <w:bCs/>
                <w:color w:val="0070C0"/>
                <w:lang w:eastAsia="es-MX"/>
              </w:rPr>
              <w:t>De 40% a 60%</w:t>
            </w:r>
          </w:p>
        </w:tc>
      </w:tr>
      <w:tr w:rsidR="00881926" w:rsidRPr="00562F66" w14:paraId="608CE951" w14:textId="77777777" w:rsidTr="00B567FE">
        <w:trPr>
          <w:trHeight w:val="300"/>
        </w:trPr>
        <w:tc>
          <w:tcPr>
            <w:tcW w:w="1200" w:type="dxa"/>
            <w:vMerge/>
            <w:tcBorders>
              <w:top w:val="nil"/>
              <w:left w:val="single" w:sz="4" w:space="0" w:color="auto"/>
              <w:bottom w:val="single" w:sz="4" w:space="0" w:color="auto"/>
              <w:right w:val="single" w:sz="4" w:space="0" w:color="auto"/>
            </w:tcBorders>
            <w:vAlign w:val="center"/>
            <w:hideMark/>
          </w:tcPr>
          <w:p w14:paraId="5D3CB963" w14:textId="77777777" w:rsidR="00881926" w:rsidRPr="00562F66" w:rsidRDefault="00881926" w:rsidP="00B567FE">
            <w:pPr>
              <w:spacing w:after="0" w:line="240" w:lineRule="auto"/>
              <w:rPr>
                <w:rFonts w:ascii="Calibri" w:eastAsia="Times New Roman" w:hAnsi="Calibri" w:cs="Times New Roman"/>
                <w:color w:val="000000"/>
                <w:lang w:eastAsia="es-MX"/>
              </w:rPr>
            </w:pPr>
          </w:p>
        </w:tc>
        <w:tc>
          <w:tcPr>
            <w:tcW w:w="1200" w:type="dxa"/>
            <w:tcBorders>
              <w:top w:val="nil"/>
              <w:left w:val="nil"/>
              <w:bottom w:val="single" w:sz="4" w:space="0" w:color="auto"/>
              <w:right w:val="single" w:sz="4" w:space="0" w:color="auto"/>
            </w:tcBorders>
            <w:shd w:val="clear" w:color="auto" w:fill="auto"/>
            <w:vAlign w:val="bottom"/>
            <w:hideMark/>
          </w:tcPr>
          <w:p w14:paraId="7DA100AC" w14:textId="77777777" w:rsidR="00881926" w:rsidRPr="00562F66" w:rsidRDefault="00881926" w:rsidP="00B567FE">
            <w:pPr>
              <w:spacing w:after="0" w:line="240" w:lineRule="auto"/>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Optativa</w:t>
            </w:r>
          </w:p>
        </w:tc>
        <w:tc>
          <w:tcPr>
            <w:tcW w:w="1200" w:type="dxa"/>
            <w:tcBorders>
              <w:top w:val="nil"/>
              <w:left w:val="nil"/>
              <w:bottom w:val="single" w:sz="4" w:space="0" w:color="auto"/>
              <w:right w:val="single" w:sz="4" w:space="0" w:color="auto"/>
            </w:tcBorders>
            <w:shd w:val="clear" w:color="auto" w:fill="auto"/>
            <w:vAlign w:val="center"/>
            <w:hideMark/>
          </w:tcPr>
          <w:p w14:paraId="24A3D467" w14:textId="0115B6F7" w:rsidR="00881926" w:rsidRPr="00F534C1" w:rsidRDefault="00082932" w:rsidP="00B567FE">
            <w:pPr>
              <w:spacing w:after="0" w:line="240" w:lineRule="auto"/>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36</w:t>
            </w:r>
          </w:p>
        </w:tc>
        <w:tc>
          <w:tcPr>
            <w:tcW w:w="1200" w:type="dxa"/>
            <w:tcBorders>
              <w:top w:val="nil"/>
              <w:left w:val="nil"/>
              <w:bottom w:val="single" w:sz="4" w:space="0" w:color="auto"/>
              <w:right w:val="single" w:sz="4" w:space="0" w:color="auto"/>
            </w:tcBorders>
            <w:shd w:val="clear" w:color="auto" w:fill="auto"/>
            <w:vAlign w:val="center"/>
            <w:hideMark/>
          </w:tcPr>
          <w:p w14:paraId="3C182818" w14:textId="56CD67EB" w:rsidR="00881926" w:rsidRPr="00562F66" w:rsidRDefault="00082932" w:rsidP="00B567FE">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9.45</w:t>
            </w:r>
          </w:p>
        </w:tc>
        <w:tc>
          <w:tcPr>
            <w:tcW w:w="1200" w:type="dxa"/>
            <w:vMerge/>
            <w:tcBorders>
              <w:top w:val="nil"/>
              <w:left w:val="single" w:sz="4" w:space="0" w:color="auto"/>
              <w:bottom w:val="single" w:sz="4" w:space="0" w:color="auto"/>
              <w:right w:val="nil"/>
            </w:tcBorders>
            <w:vAlign w:val="center"/>
            <w:hideMark/>
          </w:tcPr>
          <w:p w14:paraId="05C6EECC" w14:textId="77777777" w:rsidR="00881926" w:rsidRPr="00562F66" w:rsidRDefault="00881926" w:rsidP="00B567FE">
            <w:pPr>
              <w:spacing w:after="0" w:line="240" w:lineRule="auto"/>
              <w:rPr>
                <w:rFonts w:ascii="Calibri" w:eastAsia="Times New Roman" w:hAnsi="Calibri" w:cs="Times New Roman"/>
                <w:color w:val="000000"/>
                <w:lang w:eastAsia="es-MX"/>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14:paraId="3BC3C5ED" w14:textId="77777777" w:rsidR="00881926" w:rsidRPr="00307C47" w:rsidRDefault="00881926" w:rsidP="00B567FE">
            <w:pPr>
              <w:spacing w:after="0" w:line="240" w:lineRule="auto"/>
              <w:rPr>
                <w:rFonts w:ascii="Calibri" w:eastAsia="Times New Roman" w:hAnsi="Calibri" w:cs="Times New Roman"/>
                <w:b/>
                <w:bCs/>
                <w:color w:val="0070C0"/>
                <w:lang w:eastAsia="es-MX"/>
              </w:rPr>
            </w:pPr>
          </w:p>
        </w:tc>
      </w:tr>
      <w:tr w:rsidR="00881926" w:rsidRPr="00562F66" w14:paraId="6F551219" w14:textId="77777777" w:rsidTr="00B567FE">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FA890" w14:textId="77777777" w:rsidR="00881926" w:rsidRPr="00562F66" w:rsidRDefault="00881926" w:rsidP="00B567FE">
            <w:pPr>
              <w:spacing w:after="0" w:line="240" w:lineRule="auto"/>
              <w:jc w:val="center"/>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Electiva</w:t>
            </w:r>
          </w:p>
        </w:tc>
        <w:tc>
          <w:tcPr>
            <w:tcW w:w="1200" w:type="dxa"/>
            <w:tcBorders>
              <w:top w:val="nil"/>
              <w:left w:val="nil"/>
              <w:bottom w:val="single" w:sz="4" w:space="0" w:color="auto"/>
              <w:right w:val="single" w:sz="4" w:space="0" w:color="auto"/>
            </w:tcBorders>
            <w:shd w:val="clear" w:color="auto" w:fill="auto"/>
            <w:vAlign w:val="center"/>
            <w:hideMark/>
          </w:tcPr>
          <w:p w14:paraId="57525183" w14:textId="4A80FBE0" w:rsidR="00881926" w:rsidRPr="00562F66" w:rsidRDefault="00082932" w:rsidP="00B567FE">
            <w:pPr>
              <w:spacing w:after="0" w:line="240" w:lineRule="auto"/>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22</w:t>
            </w:r>
          </w:p>
        </w:tc>
        <w:tc>
          <w:tcPr>
            <w:tcW w:w="1200" w:type="dxa"/>
            <w:tcBorders>
              <w:top w:val="nil"/>
              <w:left w:val="nil"/>
              <w:bottom w:val="single" w:sz="4" w:space="0" w:color="auto"/>
              <w:right w:val="single" w:sz="4" w:space="0" w:color="auto"/>
            </w:tcBorders>
            <w:shd w:val="clear" w:color="auto" w:fill="auto"/>
            <w:vAlign w:val="center"/>
            <w:hideMark/>
          </w:tcPr>
          <w:p w14:paraId="0C0DE715" w14:textId="5F7451CF" w:rsidR="00881926" w:rsidRPr="00562F66" w:rsidRDefault="00082932" w:rsidP="00B567FE">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5.77</w:t>
            </w:r>
          </w:p>
        </w:tc>
        <w:tc>
          <w:tcPr>
            <w:tcW w:w="1200" w:type="dxa"/>
            <w:tcBorders>
              <w:top w:val="nil"/>
              <w:left w:val="nil"/>
              <w:bottom w:val="single" w:sz="4" w:space="0" w:color="auto"/>
              <w:right w:val="single" w:sz="4" w:space="0" w:color="auto"/>
            </w:tcBorders>
            <w:shd w:val="clear" w:color="auto" w:fill="auto"/>
            <w:vAlign w:val="center"/>
            <w:hideMark/>
          </w:tcPr>
          <w:p w14:paraId="0C66D7F7" w14:textId="7C3B8643" w:rsidR="00881926" w:rsidRPr="00562F66" w:rsidRDefault="00082932" w:rsidP="00B567FE">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5.77</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6077CF35" w14:textId="77777777" w:rsidR="00881926" w:rsidRPr="00307C47" w:rsidRDefault="00881926" w:rsidP="00B567FE">
            <w:pPr>
              <w:spacing w:after="0" w:line="240" w:lineRule="auto"/>
              <w:jc w:val="center"/>
              <w:rPr>
                <w:rFonts w:ascii="Calibri" w:eastAsia="Times New Roman" w:hAnsi="Calibri" w:cs="Times New Roman"/>
                <w:b/>
                <w:bCs/>
                <w:color w:val="0070C0"/>
                <w:lang w:eastAsia="es-MX"/>
              </w:rPr>
            </w:pPr>
            <w:r w:rsidRPr="00307C47">
              <w:rPr>
                <w:rFonts w:ascii="Calibri" w:eastAsia="Times New Roman" w:hAnsi="Calibri" w:cs="Times New Roman"/>
                <w:b/>
                <w:bCs/>
                <w:color w:val="0070C0"/>
                <w:lang w:eastAsia="es-MX"/>
              </w:rPr>
              <w:t>De 5% a 10%</w:t>
            </w:r>
          </w:p>
        </w:tc>
      </w:tr>
      <w:tr w:rsidR="00881926" w:rsidRPr="00562F66" w14:paraId="2C120AC0" w14:textId="77777777" w:rsidTr="00B567FE">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DA42DDD" w14:textId="77777777" w:rsidR="00881926" w:rsidRPr="00562F66" w:rsidRDefault="00881926" w:rsidP="00B567FE">
            <w:pPr>
              <w:spacing w:after="0" w:line="240" w:lineRule="auto"/>
              <w:jc w:val="center"/>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Terminal</w:t>
            </w:r>
          </w:p>
        </w:tc>
        <w:tc>
          <w:tcPr>
            <w:tcW w:w="1200" w:type="dxa"/>
            <w:tcBorders>
              <w:top w:val="nil"/>
              <w:left w:val="nil"/>
              <w:bottom w:val="single" w:sz="4" w:space="0" w:color="auto"/>
              <w:right w:val="nil"/>
            </w:tcBorders>
            <w:shd w:val="clear" w:color="auto" w:fill="auto"/>
            <w:vAlign w:val="center"/>
            <w:hideMark/>
          </w:tcPr>
          <w:p w14:paraId="0E80369A" w14:textId="77777777" w:rsidR="00881926" w:rsidRPr="00562F66" w:rsidRDefault="00881926" w:rsidP="00B567FE">
            <w:pPr>
              <w:spacing w:after="0" w:line="240" w:lineRule="auto"/>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Terminal</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7BB7813" w14:textId="77777777" w:rsidR="00881926" w:rsidRPr="00562F66" w:rsidRDefault="00881926" w:rsidP="00B567FE">
            <w:pPr>
              <w:spacing w:after="0" w:line="240" w:lineRule="auto"/>
              <w:jc w:val="center"/>
              <w:rPr>
                <w:rFonts w:ascii="Calibri" w:eastAsia="Times New Roman" w:hAnsi="Calibri" w:cs="Times New Roman"/>
                <w:b/>
                <w:bCs/>
                <w:color w:val="000000"/>
                <w:lang w:eastAsia="es-MX"/>
              </w:rPr>
            </w:pPr>
            <w:r w:rsidRPr="00562F66">
              <w:rPr>
                <w:rFonts w:ascii="Calibri" w:eastAsia="Times New Roman" w:hAnsi="Calibri" w:cs="Times New Roman"/>
                <w:b/>
                <w:bCs/>
                <w:color w:val="000000"/>
                <w:lang w:eastAsia="es-MX"/>
              </w:rPr>
              <w:t>22</w:t>
            </w:r>
          </w:p>
        </w:tc>
        <w:tc>
          <w:tcPr>
            <w:tcW w:w="1200" w:type="dxa"/>
            <w:tcBorders>
              <w:top w:val="nil"/>
              <w:left w:val="nil"/>
              <w:bottom w:val="single" w:sz="4" w:space="0" w:color="auto"/>
              <w:right w:val="single" w:sz="4" w:space="0" w:color="auto"/>
            </w:tcBorders>
            <w:shd w:val="clear" w:color="auto" w:fill="auto"/>
            <w:vAlign w:val="center"/>
            <w:hideMark/>
          </w:tcPr>
          <w:p w14:paraId="1DFA71B5" w14:textId="77777777" w:rsidR="00881926" w:rsidRPr="00562F66" w:rsidRDefault="00881926" w:rsidP="00B567FE">
            <w:pPr>
              <w:spacing w:after="0" w:line="240" w:lineRule="auto"/>
              <w:jc w:val="center"/>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5.77</w:t>
            </w:r>
          </w:p>
        </w:tc>
        <w:tc>
          <w:tcPr>
            <w:tcW w:w="1200" w:type="dxa"/>
            <w:vMerge w:val="restart"/>
            <w:tcBorders>
              <w:top w:val="nil"/>
              <w:left w:val="single" w:sz="4" w:space="0" w:color="auto"/>
              <w:bottom w:val="single" w:sz="4" w:space="0" w:color="auto"/>
              <w:right w:val="nil"/>
            </w:tcBorders>
            <w:shd w:val="clear" w:color="auto" w:fill="auto"/>
            <w:vAlign w:val="center"/>
            <w:hideMark/>
          </w:tcPr>
          <w:p w14:paraId="2BE8E973" w14:textId="77777777" w:rsidR="00881926" w:rsidRPr="00562F66" w:rsidRDefault="00881926" w:rsidP="00B567FE">
            <w:pPr>
              <w:spacing w:after="0" w:line="240" w:lineRule="auto"/>
              <w:jc w:val="center"/>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12.07</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09933" w14:textId="77777777" w:rsidR="00881926" w:rsidRPr="00307C47" w:rsidRDefault="00881926" w:rsidP="00B567FE">
            <w:pPr>
              <w:spacing w:after="0" w:line="240" w:lineRule="auto"/>
              <w:jc w:val="center"/>
              <w:rPr>
                <w:rFonts w:ascii="Calibri" w:eastAsia="Times New Roman" w:hAnsi="Calibri" w:cs="Times New Roman"/>
                <w:b/>
                <w:bCs/>
                <w:color w:val="0070C0"/>
                <w:lang w:eastAsia="es-MX"/>
              </w:rPr>
            </w:pPr>
            <w:r w:rsidRPr="00307C47">
              <w:rPr>
                <w:rFonts w:ascii="Calibri" w:eastAsia="Times New Roman" w:hAnsi="Calibri" w:cs="Times New Roman"/>
                <w:b/>
                <w:bCs/>
                <w:color w:val="0070C0"/>
                <w:lang w:eastAsia="es-MX"/>
              </w:rPr>
              <w:t>De 10% a 15%</w:t>
            </w:r>
          </w:p>
        </w:tc>
      </w:tr>
      <w:tr w:rsidR="00881926" w:rsidRPr="00562F66" w14:paraId="105B181D" w14:textId="77777777" w:rsidTr="00B567FE">
        <w:trPr>
          <w:trHeight w:val="300"/>
        </w:trPr>
        <w:tc>
          <w:tcPr>
            <w:tcW w:w="1200" w:type="dxa"/>
            <w:vMerge/>
            <w:tcBorders>
              <w:top w:val="nil"/>
              <w:left w:val="single" w:sz="4" w:space="0" w:color="auto"/>
              <w:bottom w:val="single" w:sz="4" w:space="0" w:color="auto"/>
              <w:right w:val="single" w:sz="4" w:space="0" w:color="auto"/>
            </w:tcBorders>
            <w:vAlign w:val="center"/>
            <w:hideMark/>
          </w:tcPr>
          <w:p w14:paraId="4B333DB1" w14:textId="77777777" w:rsidR="00881926" w:rsidRPr="00562F66" w:rsidRDefault="00881926" w:rsidP="00B567FE">
            <w:pPr>
              <w:spacing w:after="0" w:line="240" w:lineRule="auto"/>
              <w:rPr>
                <w:rFonts w:ascii="Calibri" w:eastAsia="Times New Roman" w:hAnsi="Calibri" w:cs="Times New Roman"/>
                <w:color w:val="000000"/>
                <w:lang w:eastAsia="es-MX"/>
              </w:rPr>
            </w:pPr>
          </w:p>
        </w:tc>
        <w:tc>
          <w:tcPr>
            <w:tcW w:w="1200" w:type="dxa"/>
            <w:tcBorders>
              <w:top w:val="nil"/>
              <w:left w:val="nil"/>
              <w:bottom w:val="single" w:sz="4" w:space="0" w:color="auto"/>
              <w:right w:val="nil"/>
            </w:tcBorders>
            <w:shd w:val="clear" w:color="auto" w:fill="auto"/>
            <w:vAlign w:val="center"/>
            <w:hideMark/>
          </w:tcPr>
          <w:p w14:paraId="07D29642" w14:textId="77777777" w:rsidR="00881926" w:rsidRPr="00562F66" w:rsidRDefault="00881926" w:rsidP="00B567FE">
            <w:pPr>
              <w:spacing w:after="0" w:line="240" w:lineRule="auto"/>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EE y SS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4DB051E" w14:textId="77777777" w:rsidR="00881926" w:rsidRPr="00562F66" w:rsidRDefault="00881926" w:rsidP="00B567FE">
            <w:pPr>
              <w:spacing w:after="0" w:line="240" w:lineRule="auto"/>
              <w:jc w:val="center"/>
              <w:rPr>
                <w:rFonts w:ascii="Calibri" w:eastAsia="Times New Roman" w:hAnsi="Calibri" w:cs="Times New Roman"/>
                <w:b/>
                <w:bCs/>
                <w:color w:val="000000"/>
                <w:lang w:eastAsia="es-MX"/>
              </w:rPr>
            </w:pPr>
            <w:r w:rsidRPr="00562F66">
              <w:rPr>
                <w:rFonts w:ascii="Calibri" w:eastAsia="Times New Roman" w:hAnsi="Calibri" w:cs="Times New Roman"/>
                <w:b/>
                <w:bCs/>
                <w:color w:val="000000"/>
                <w:lang w:eastAsia="es-MX"/>
              </w:rPr>
              <w:t>24</w:t>
            </w:r>
          </w:p>
        </w:tc>
        <w:tc>
          <w:tcPr>
            <w:tcW w:w="1200" w:type="dxa"/>
            <w:tcBorders>
              <w:top w:val="nil"/>
              <w:left w:val="nil"/>
              <w:bottom w:val="single" w:sz="4" w:space="0" w:color="auto"/>
              <w:right w:val="single" w:sz="4" w:space="0" w:color="auto"/>
            </w:tcBorders>
            <w:shd w:val="clear" w:color="auto" w:fill="auto"/>
            <w:vAlign w:val="center"/>
            <w:hideMark/>
          </w:tcPr>
          <w:p w14:paraId="51603101" w14:textId="77777777" w:rsidR="00881926" w:rsidRPr="00562F66" w:rsidRDefault="00881926" w:rsidP="00B567FE">
            <w:pPr>
              <w:spacing w:after="0" w:line="240" w:lineRule="auto"/>
              <w:jc w:val="center"/>
              <w:rPr>
                <w:rFonts w:ascii="Calibri" w:eastAsia="Times New Roman" w:hAnsi="Calibri" w:cs="Times New Roman"/>
                <w:color w:val="000000"/>
                <w:lang w:eastAsia="es-MX"/>
              </w:rPr>
            </w:pPr>
            <w:r w:rsidRPr="00562F66">
              <w:rPr>
                <w:rFonts w:ascii="Calibri" w:eastAsia="Times New Roman" w:hAnsi="Calibri" w:cs="Times New Roman"/>
                <w:color w:val="000000"/>
                <w:lang w:eastAsia="es-MX"/>
              </w:rPr>
              <w:t>6.30</w:t>
            </w:r>
          </w:p>
        </w:tc>
        <w:tc>
          <w:tcPr>
            <w:tcW w:w="1200" w:type="dxa"/>
            <w:vMerge/>
            <w:tcBorders>
              <w:top w:val="nil"/>
              <w:left w:val="single" w:sz="4" w:space="0" w:color="auto"/>
              <w:bottom w:val="single" w:sz="4" w:space="0" w:color="auto"/>
              <w:right w:val="nil"/>
            </w:tcBorders>
            <w:vAlign w:val="center"/>
            <w:hideMark/>
          </w:tcPr>
          <w:p w14:paraId="7244DCC9" w14:textId="77777777" w:rsidR="00881926" w:rsidRPr="00562F66" w:rsidRDefault="00881926" w:rsidP="00B567FE">
            <w:pPr>
              <w:spacing w:after="0" w:line="240" w:lineRule="auto"/>
              <w:rPr>
                <w:rFonts w:ascii="Calibri" w:eastAsia="Times New Roman" w:hAnsi="Calibri" w:cs="Times New Roman"/>
                <w:color w:val="000000"/>
                <w:lang w:eastAsia="es-MX"/>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14:paraId="56D6FAA9" w14:textId="77777777" w:rsidR="00881926" w:rsidRPr="00562F66" w:rsidRDefault="00881926" w:rsidP="00B567FE">
            <w:pPr>
              <w:spacing w:after="0" w:line="240" w:lineRule="auto"/>
              <w:rPr>
                <w:rFonts w:ascii="Calibri" w:eastAsia="Times New Roman" w:hAnsi="Calibri" w:cs="Times New Roman"/>
                <w:b/>
                <w:bCs/>
                <w:color w:val="FF0000"/>
                <w:lang w:eastAsia="es-MX"/>
              </w:rPr>
            </w:pPr>
          </w:p>
        </w:tc>
      </w:tr>
      <w:tr w:rsidR="00881926" w:rsidRPr="00562F66" w14:paraId="16F8CDE9" w14:textId="77777777" w:rsidTr="00B567FE">
        <w:trPr>
          <w:trHeight w:val="300"/>
        </w:trPr>
        <w:tc>
          <w:tcPr>
            <w:tcW w:w="1200" w:type="dxa"/>
            <w:tcBorders>
              <w:top w:val="nil"/>
              <w:left w:val="nil"/>
              <w:bottom w:val="nil"/>
              <w:right w:val="nil"/>
            </w:tcBorders>
            <w:shd w:val="clear" w:color="auto" w:fill="auto"/>
            <w:noWrap/>
            <w:vAlign w:val="bottom"/>
            <w:hideMark/>
          </w:tcPr>
          <w:p w14:paraId="11B8C789" w14:textId="77777777" w:rsidR="00881926" w:rsidRPr="00562F66" w:rsidRDefault="00881926" w:rsidP="00B567FE">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bottom"/>
            <w:hideMark/>
          </w:tcPr>
          <w:p w14:paraId="78CB92AE" w14:textId="77777777" w:rsidR="00881926" w:rsidRPr="00562F66" w:rsidRDefault="00881926" w:rsidP="00B567FE">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center"/>
            <w:hideMark/>
          </w:tcPr>
          <w:p w14:paraId="34C71B17" w14:textId="77777777" w:rsidR="00881926" w:rsidRPr="00307C47" w:rsidRDefault="00881926" w:rsidP="00B567FE">
            <w:pPr>
              <w:spacing w:after="0" w:line="240" w:lineRule="auto"/>
              <w:jc w:val="center"/>
              <w:rPr>
                <w:rFonts w:ascii="Calibri" w:eastAsia="Times New Roman" w:hAnsi="Calibri" w:cs="Times New Roman"/>
                <w:b/>
                <w:color w:val="000000"/>
                <w:u w:val="single"/>
                <w:lang w:eastAsia="es-MX"/>
              </w:rPr>
            </w:pPr>
            <w:r w:rsidRPr="00307C47">
              <w:rPr>
                <w:rFonts w:ascii="Calibri" w:eastAsia="Times New Roman" w:hAnsi="Calibri" w:cs="Times New Roman"/>
                <w:b/>
                <w:color w:val="000000"/>
                <w:u w:val="single"/>
                <w:lang w:eastAsia="es-MX"/>
              </w:rPr>
              <w:t>381</w:t>
            </w:r>
          </w:p>
        </w:tc>
        <w:tc>
          <w:tcPr>
            <w:tcW w:w="1200" w:type="dxa"/>
            <w:tcBorders>
              <w:top w:val="nil"/>
              <w:left w:val="nil"/>
              <w:bottom w:val="nil"/>
              <w:right w:val="nil"/>
            </w:tcBorders>
            <w:shd w:val="clear" w:color="auto" w:fill="auto"/>
            <w:noWrap/>
            <w:vAlign w:val="center"/>
            <w:hideMark/>
          </w:tcPr>
          <w:p w14:paraId="55672130" w14:textId="77777777" w:rsidR="00881926" w:rsidRPr="00307C47" w:rsidRDefault="00881926" w:rsidP="00B567FE">
            <w:pPr>
              <w:spacing w:after="0" w:line="240" w:lineRule="auto"/>
              <w:jc w:val="center"/>
              <w:rPr>
                <w:rFonts w:ascii="Calibri" w:eastAsia="Times New Roman" w:hAnsi="Calibri" w:cs="Times New Roman"/>
                <w:b/>
                <w:color w:val="000000"/>
                <w:u w:val="single"/>
                <w:lang w:eastAsia="es-MX"/>
              </w:rPr>
            </w:pPr>
            <w:r w:rsidRPr="00307C47">
              <w:rPr>
                <w:rFonts w:ascii="Calibri" w:eastAsia="Times New Roman" w:hAnsi="Calibri" w:cs="Times New Roman"/>
                <w:b/>
                <w:color w:val="000000"/>
                <w:u w:val="single"/>
                <w:lang w:eastAsia="es-MX"/>
              </w:rPr>
              <w:t>100</w:t>
            </w:r>
          </w:p>
        </w:tc>
        <w:tc>
          <w:tcPr>
            <w:tcW w:w="1200" w:type="dxa"/>
            <w:tcBorders>
              <w:top w:val="nil"/>
              <w:left w:val="nil"/>
              <w:bottom w:val="nil"/>
              <w:right w:val="nil"/>
            </w:tcBorders>
            <w:shd w:val="clear" w:color="auto" w:fill="auto"/>
            <w:noWrap/>
            <w:vAlign w:val="center"/>
            <w:hideMark/>
          </w:tcPr>
          <w:p w14:paraId="7071147D" w14:textId="77777777" w:rsidR="00881926" w:rsidRPr="00307C47" w:rsidRDefault="00881926" w:rsidP="00B567FE">
            <w:pPr>
              <w:spacing w:after="0" w:line="240" w:lineRule="auto"/>
              <w:jc w:val="center"/>
              <w:rPr>
                <w:rFonts w:ascii="Calibri" w:eastAsia="Times New Roman" w:hAnsi="Calibri" w:cs="Times New Roman"/>
                <w:b/>
                <w:color w:val="000000"/>
                <w:u w:val="single"/>
                <w:lang w:eastAsia="es-MX"/>
              </w:rPr>
            </w:pPr>
            <w:r w:rsidRPr="00307C47">
              <w:rPr>
                <w:rFonts w:ascii="Calibri" w:eastAsia="Times New Roman" w:hAnsi="Calibri" w:cs="Times New Roman"/>
                <w:b/>
                <w:color w:val="000000"/>
                <w:u w:val="single"/>
                <w:lang w:eastAsia="es-MX"/>
              </w:rPr>
              <w:t>100</w:t>
            </w:r>
          </w:p>
        </w:tc>
        <w:tc>
          <w:tcPr>
            <w:tcW w:w="1200" w:type="dxa"/>
            <w:tcBorders>
              <w:top w:val="nil"/>
              <w:left w:val="nil"/>
              <w:bottom w:val="nil"/>
              <w:right w:val="nil"/>
            </w:tcBorders>
            <w:shd w:val="clear" w:color="auto" w:fill="auto"/>
            <w:noWrap/>
            <w:vAlign w:val="bottom"/>
            <w:hideMark/>
          </w:tcPr>
          <w:p w14:paraId="3D2BE863" w14:textId="77777777" w:rsidR="00881926" w:rsidRPr="00562F66" w:rsidRDefault="00881926" w:rsidP="00B567FE">
            <w:pPr>
              <w:spacing w:after="0" w:line="240" w:lineRule="auto"/>
              <w:rPr>
                <w:rFonts w:ascii="Calibri" w:eastAsia="Times New Roman" w:hAnsi="Calibri" w:cs="Times New Roman"/>
                <w:color w:val="000000"/>
                <w:lang w:eastAsia="es-MX"/>
              </w:rPr>
            </w:pPr>
          </w:p>
        </w:tc>
        <w:tc>
          <w:tcPr>
            <w:tcW w:w="1200" w:type="dxa"/>
            <w:tcBorders>
              <w:top w:val="nil"/>
              <w:left w:val="nil"/>
              <w:bottom w:val="nil"/>
              <w:right w:val="nil"/>
            </w:tcBorders>
            <w:shd w:val="clear" w:color="auto" w:fill="auto"/>
            <w:noWrap/>
            <w:vAlign w:val="bottom"/>
            <w:hideMark/>
          </w:tcPr>
          <w:p w14:paraId="587EE3DF" w14:textId="77777777" w:rsidR="00881926" w:rsidRPr="00562F66" w:rsidRDefault="00881926" w:rsidP="00B567FE">
            <w:pPr>
              <w:spacing w:after="0" w:line="240" w:lineRule="auto"/>
              <w:rPr>
                <w:rFonts w:ascii="Calibri" w:eastAsia="Times New Roman" w:hAnsi="Calibri" w:cs="Times New Roman"/>
                <w:color w:val="000000"/>
                <w:lang w:eastAsia="es-MX"/>
              </w:rPr>
            </w:pPr>
          </w:p>
        </w:tc>
      </w:tr>
    </w:tbl>
    <w:p w14:paraId="13BFEDB7" w14:textId="25E2D22D" w:rsidR="00881926" w:rsidRDefault="00881926" w:rsidP="00582EE6">
      <w:pPr>
        <w:keepNext/>
        <w:keepLines/>
        <w:spacing w:after="0" w:line="240" w:lineRule="auto"/>
        <w:outlineLvl w:val="3"/>
        <w:rPr>
          <w:rFonts w:ascii="Arial" w:eastAsiaTheme="majorEastAsia" w:hAnsi="Arial" w:cs="Arial"/>
          <w:bCs/>
          <w:iCs/>
          <w:sz w:val="24"/>
          <w:szCs w:val="24"/>
        </w:rPr>
      </w:pPr>
      <w:r>
        <w:rPr>
          <w:rFonts w:ascii="Arial" w:eastAsiaTheme="majorEastAsia" w:hAnsi="Arial" w:cs="Arial"/>
          <w:bCs/>
          <w:iCs/>
          <w:sz w:val="24"/>
          <w:szCs w:val="24"/>
        </w:rPr>
        <w:t>En cuanto a la proporción</w:t>
      </w:r>
      <w:r w:rsidR="00451C16">
        <w:rPr>
          <w:rFonts w:ascii="Arial" w:eastAsiaTheme="majorEastAsia" w:hAnsi="Arial" w:cs="Arial"/>
          <w:bCs/>
          <w:iCs/>
          <w:sz w:val="24"/>
          <w:szCs w:val="24"/>
        </w:rPr>
        <w:t xml:space="preserve"> de horas teóricas y prácticas, tenemos equilibrio pues son</w:t>
      </w:r>
      <w:r>
        <w:rPr>
          <w:rFonts w:ascii="Arial" w:eastAsiaTheme="majorEastAsia" w:hAnsi="Arial" w:cs="Arial"/>
          <w:bCs/>
          <w:iCs/>
          <w:sz w:val="24"/>
          <w:szCs w:val="24"/>
        </w:rPr>
        <w:t xml:space="preserve"> 50% de horas teóricas y 50% de horas prácticas en nuestro plan de estudios.</w:t>
      </w:r>
    </w:p>
    <w:p w14:paraId="0DAD58CC" w14:textId="71C23581" w:rsidR="00881926" w:rsidRDefault="00881926" w:rsidP="00582EE6">
      <w:pPr>
        <w:keepNext/>
        <w:keepLines/>
        <w:spacing w:after="0" w:line="240" w:lineRule="auto"/>
        <w:outlineLvl w:val="3"/>
        <w:rPr>
          <w:rFonts w:ascii="Arial" w:eastAsiaTheme="majorEastAsia" w:hAnsi="Arial" w:cs="Arial"/>
          <w:bCs/>
          <w:iCs/>
          <w:sz w:val="24"/>
          <w:szCs w:val="24"/>
        </w:rPr>
      </w:pPr>
      <w:r>
        <w:rPr>
          <w:rFonts w:ascii="Arial" w:eastAsiaTheme="majorEastAsia" w:hAnsi="Arial" w:cs="Arial"/>
          <w:bCs/>
          <w:iCs/>
          <w:sz w:val="24"/>
          <w:szCs w:val="24"/>
        </w:rPr>
        <w:t xml:space="preserve">A continuación presentamos las experiencias educativas con prerrequisitos para ser cursadas, lo cual se aprecia en la siguiente tabla: </w:t>
      </w:r>
    </w:p>
    <w:tbl>
      <w:tblPr>
        <w:tblStyle w:val="Tablaconcuadrcula"/>
        <w:tblW w:w="9322" w:type="dxa"/>
        <w:tblLayout w:type="fixed"/>
        <w:tblLook w:val="04A0" w:firstRow="1" w:lastRow="0" w:firstColumn="1" w:lastColumn="0" w:noHBand="0" w:noVBand="1"/>
      </w:tblPr>
      <w:tblGrid>
        <w:gridCol w:w="817"/>
        <w:gridCol w:w="1559"/>
        <w:gridCol w:w="1560"/>
        <w:gridCol w:w="1275"/>
        <w:gridCol w:w="1560"/>
        <w:gridCol w:w="1275"/>
        <w:gridCol w:w="1276"/>
      </w:tblGrid>
      <w:tr w:rsidR="00582EE6" w:rsidRPr="00582EE6" w14:paraId="4C53C140" w14:textId="77777777" w:rsidTr="00582EE6">
        <w:trPr>
          <w:cantSplit/>
          <w:trHeight w:val="1134"/>
        </w:trPr>
        <w:tc>
          <w:tcPr>
            <w:tcW w:w="817" w:type="dxa"/>
            <w:shd w:val="clear" w:color="auto" w:fill="E7E6E6" w:themeFill="background2"/>
            <w:textDirection w:val="btLr"/>
          </w:tcPr>
          <w:p w14:paraId="5C29A684" w14:textId="77777777" w:rsidR="00582EE6" w:rsidRPr="00582EE6" w:rsidRDefault="00582EE6" w:rsidP="00B567FE">
            <w:pPr>
              <w:ind w:left="113" w:right="113"/>
              <w:rPr>
                <w:rFonts w:ascii="Times New Roman" w:hAnsi="Times New Roman" w:cs="Times New Roman"/>
                <w:sz w:val="18"/>
                <w:szCs w:val="18"/>
              </w:rPr>
            </w:pPr>
            <w:r w:rsidRPr="00582EE6">
              <w:rPr>
                <w:rFonts w:ascii="Times New Roman" w:hAnsi="Times New Roman" w:cs="Times New Roman"/>
                <w:sz w:val="18"/>
                <w:szCs w:val="18"/>
              </w:rPr>
              <w:t>Quehaceres</w:t>
            </w:r>
          </w:p>
        </w:tc>
        <w:tc>
          <w:tcPr>
            <w:tcW w:w="5954" w:type="dxa"/>
            <w:gridSpan w:val="4"/>
            <w:tcBorders>
              <w:right w:val="single" w:sz="18" w:space="0" w:color="auto"/>
            </w:tcBorders>
            <w:shd w:val="clear" w:color="auto" w:fill="E7E6E6" w:themeFill="background2"/>
          </w:tcPr>
          <w:p w14:paraId="44E6085E" w14:textId="77777777" w:rsidR="00582EE6" w:rsidRPr="00582EE6" w:rsidRDefault="00582EE6" w:rsidP="00B567FE">
            <w:pPr>
              <w:rPr>
                <w:b/>
                <w:sz w:val="18"/>
                <w:szCs w:val="18"/>
              </w:rPr>
            </w:pPr>
          </w:p>
          <w:p w14:paraId="47DBE600" w14:textId="77777777" w:rsidR="00582EE6" w:rsidRPr="00582EE6" w:rsidRDefault="00582EE6" w:rsidP="00B567FE">
            <w:pPr>
              <w:jc w:val="center"/>
              <w:rPr>
                <w:b/>
                <w:sz w:val="18"/>
                <w:szCs w:val="18"/>
              </w:rPr>
            </w:pPr>
            <w:r w:rsidRPr="00582EE6">
              <w:rPr>
                <w:b/>
                <w:sz w:val="18"/>
                <w:szCs w:val="18"/>
              </w:rPr>
              <w:t>Área de formación disciplinar</w:t>
            </w:r>
          </w:p>
          <w:p w14:paraId="5A135E66" w14:textId="77777777" w:rsidR="00582EE6" w:rsidRPr="00582EE6" w:rsidRDefault="00582EE6" w:rsidP="00B567FE">
            <w:pPr>
              <w:rPr>
                <w:b/>
                <w:sz w:val="18"/>
                <w:szCs w:val="18"/>
              </w:rPr>
            </w:pPr>
            <w:r w:rsidRPr="00582EE6">
              <w:rPr>
                <w:b/>
                <w:sz w:val="18"/>
                <w:szCs w:val="18"/>
              </w:rPr>
              <w:t xml:space="preserve"> </w:t>
            </w:r>
          </w:p>
        </w:tc>
        <w:tc>
          <w:tcPr>
            <w:tcW w:w="2551" w:type="dxa"/>
            <w:gridSpan w:val="2"/>
            <w:tcBorders>
              <w:left w:val="single" w:sz="18" w:space="0" w:color="auto"/>
            </w:tcBorders>
            <w:shd w:val="clear" w:color="auto" w:fill="E7E6E6" w:themeFill="background2"/>
          </w:tcPr>
          <w:p w14:paraId="34194513" w14:textId="77777777" w:rsidR="00582EE6" w:rsidRPr="00582EE6" w:rsidRDefault="00582EE6" w:rsidP="00B567FE">
            <w:pPr>
              <w:rPr>
                <w:b/>
                <w:sz w:val="18"/>
                <w:szCs w:val="18"/>
              </w:rPr>
            </w:pPr>
          </w:p>
          <w:p w14:paraId="487BB175" w14:textId="77777777" w:rsidR="00582EE6" w:rsidRPr="00582EE6" w:rsidRDefault="00582EE6" w:rsidP="00B567FE">
            <w:pPr>
              <w:jc w:val="center"/>
              <w:rPr>
                <w:b/>
                <w:sz w:val="18"/>
                <w:szCs w:val="18"/>
              </w:rPr>
            </w:pPr>
            <w:r w:rsidRPr="00582EE6">
              <w:rPr>
                <w:b/>
                <w:sz w:val="18"/>
                <w:szCs w:val="18"/>
              </w:rPr>
              <w:t>Área de formación terminal</w:t>
            </w:r>
          </w:p>
        </w:tc>
      </w:tr>
      <w:tr w:rsidR="00582EE6" w:rsidRPr="00582EE6" w14:paraId="74667047" w14:textId="77777777" w:rsidTr="00582EE6">
        <w:tc>
          <w:tcPr>
            <w:tcW w:w="817" w:type="dxa"/>
          </w:tcPr>
          <w:p w14:paraId="442995BB" w14:textId="77777777" w:rsidR="00582EE6" w:rsidRPr="00582EE6" w:rsidRDefault="00582EE6" w:rsidP="00B567FE">
            <w:pPr>
              <w:rPr>
                <w:sz w:val="18"/>
                <w:szCs w:val="18"/>
              </w:rPr>
            </w:pPr>
          </w:p>
        </w:tc>
        <w:tc>
          <w:tcPr>
            <w:tcW w:w="1559" w:type="dxa"/>
          </w:tcPr>
          <w:p w14:paraId="0A620CD7" w14:textId="77777777" w:rsidR="00582EE6" w:rsidRPr="00582EE6" w:rsidRDefault="00582EE6" w:rsidP="00B567FE">
            <w:pPr>
              <w:rPr>
                <w:sz w:val="18"/>
                <w:szCs w:val="18"/>
              </w:rPr>
            </w:pPr>
            <w:r w:rsidRPr="00582EE6">
              <w:rPr>
                <w:sz w:val="18"/>
                <w:szCs w:val="18"/>
              </w:rPr>
              <w:t>Pre Requisito</w:t>
            </w:r>
          </w:p>
          <w:p w14:paraId="6E9348C7" w14:textId="77777777" w:rsidR="00582EE6" w:rsidRPr="00582EE6" w:rsidRDefault="00582EE6" w:rsidP="00B567FE">
            <w:pPr>
              <w:jc w:val="center"/>
              <w:rPr>
                <w:i/>
                <w:sz w:val="18"/>
                <w:szCs w:val="18"/>
              </w:rPr>
            </w:pPr>
            <w:r w:rsidRPr="00582EE6">
              <w:rPr>
                <w:i/>
                <w:sz w:val="18"/>
                <w:szCs w:val="18"/>
              </w:rPr>
              <w:t>Columna 1</w:t>
            </w:r>
          </w:p>
        </w:tc>
        <w:tc>
          <w:tcPr>
            <w:tcW w:w="1560" w:type="dxa"/>
          </w:tcPr>
          <w:p w14:paraId="235BEEBC" w14:textId="77777777" w:rsidR="00582EE6" w:rsidRPr="00582EE6" w:rsidRDefault="00582EE6" w:rsidP="00B567FE">
            <w:pPr>
              <w:rPr>
                <w:sz w:val="18"/>
                <w:szCs w:val="18"/>
              </w:rPr>
            </w:pPr>
            <w:r w:rsidRPr="00582EE6">
              <w:rPr>
                <w:sz w:val="18"/>
                <w:szCs w:val="18"/>
              </w:rPr>
              <w:t>Requisito</w:t>
            </w:r>
          </w:p>
          <w:p w14:paraId="18E26044" w14:textId="77777777" w:rsidR="00582EE6" w:rsidRPr="00582EE6" w:rsidRDefault="00582EE6" w:rsidP="00B567FE">
            <w:pPr>
              <w:jc w:val="center"/>
              <w:rPr>
                <w:i/>
                <w:sz w:val="18"/>
                <w:szCs w:val="18"/>
              </w:rPr>
            </w:pPr>
            <w:r w:rsidRPr="00582EE6">
              <w:rPr>
                <w:i/>
                <w:sz w:val="18"/>
                <w:szCs w:val="18"/>
              </w:rPr>
              <w:t>Columna 2</w:t>
            </w:r>
          </w:p>
        </w:tc>
        <w:tc>
          <w:tcPr>
            <w:tcW w:w="1275" w:type="dxa"/>
          </w:tcPr>
          <w:p w14:paraId="3F93CC7F" w14:textId="77777777" w:rsidR="00582EE6" w:rsidRPr="00582EE6" w:rsidRDefault="00582EE6" w:rsidP="00B567FE">
            <w:pPr>
              <w:rPr>
                <w:sz w:val="18"/>
                <w:szCs w:val="18"/>
              </w:rPr>
            </w:pPr>
            <w:r w:rsidRPr="00582EE6">
              <w:rPr>
                <w:sz w:val="18"/>
                <w:szCs w:val="18"/>
              </w:rPr>
              <w:t>Requisito</w:t>
            </w:r>
          </w:p>
          <w:p w14:paraId="2418FC08" w14:textId="77777777" w:rsidR="00582EE6" w:rsidRPr="00582EE6" w:rsidRDefault="00582EE6" w:rsidP="00B567FE">
            <w:pPr>
              <w:rPr>
                <w:i/>
                <w:sz w:val="18"/>
                <w:szCs w:val="18"/>
              </w:rPr>
            </w:pPr>
            <w:r w:rsidRPr="00582EE6">
              <w:rPr>
                <w:i/>
                <w:sz w:val="18"/>
                <w:szCs w:val="18"/>
              </w:rPr>
              <w:t>Columna 3</w:t>
            </w:r>
          </w:p>
        </w:tc>
        <w:tc>
          <w:tcPr>
            <w:tcW w:w="1560" w:type="dxa"/>
            <w:tcBorders>
              <w:right w:val="single" w:sz="18" w:space="0" w:color="auto"/>
            </w:tcBorders>
          </w:tcPr>
          <w:p w14:paraId="6D8974DA" w14:textId="77777777" w:rsidR="00582EE6" w:rsidRPr="00582EE6" w:rsidRDefault="00582EE6" w:rsidP="00B567FE">
            <w:pPr>
              <w:rPr>
                <w:sz w:val="18"/>
                <w:szCs w:val="18"/>
              </w:rPr>
            </w:pPr>
            <w:r w:rsidRPr="00582EE6">
              <w:rPr>
                <w:sz w:val="18"/>
                <w:szCs w:val="18"/>
              </w:rPr>
              <w:t xml:space="preserve">  Requisito </w:t>
            </w:r>
          </w:p>
          <w:p w14:paraId="4D54C701" w14:textId="77777777" w:rsidR="00582EE6" w:rsidRPr="00582EE6" w:rsidRDefault="00582EE6" w:rsidP="00B567FE">
            <w:pPr>
              <w:jc w:val="center"/>
              <w:rPr>
                <w:i/>
                <w:sz w:val="18"/>
                <w:szCs w:val="18"/>
              </w:rPr>
            </w:pPr>
            <w:r w:rsidRPr="00582EE6">
              <w:rPr>
                <w:i/>
                <w:sz w:val="18"/>
                <w:szCs w:val="18"/>
              </w:rPr>
              <w:t>Columna 4</w:t>
            </w:r>
          </w:p>
        </w:tc>
        <w:tc>
          <w:tcPr>
            <w:tcW w:w="1275" w:type="dxa"/>
            <w:tcBorders>
              <w:left w:val="single" w:sz="18" w:space="0" w:color="auto"/>
            </w:tcBorders>
            <w:shd w:val="clear" w:color="auto" w:fill="DEEAF6" w:themeFill="accent1" w:themeFillTint="33"/>
          </w:tcPr>
          <w:p w14:paraId="48635C49" w14:textId="77777777" w:rsidR="00582EE6" w:rsidRPr="00582EE6" w:rsidRDefault="00582EE6" w:rsidP="00B567FE">
            <w:pPr>
              <w:rPr>
                <w:sz w:val="18"/>
                <w:szCs w:val="18"/>
              </w:rPr>
            </w:pPr>
            <w:r w:rsidRPr="00582EE6">
              <w:rPr>
                <w:sz w:val="18"/>
                <w:szCs w:val="18"/>
              </w:rPr>
              <w:t>Requisito</w:t>
            </w:r>
          </w:p>
          <w:p w14:paraId="26D83E14" w14:textId="77777777" w:rsidR="00582EE6" w:rsidRPr="00582EE6" w:rsidRDefault="00582EE6" w:rsidP="00B567FE">
            <w:pPr>
              <w:jc w:val="center"/>
              <w:rPr>
                <w:i/>
                <w:sz w:val="18"/>
                <w:szCs w:val="18"/>
              </w:rPr>
            </w:pPr>
            <w:r w:rsidRPr="00582EE6">
              <w:rPr>
                <w:i/>
                <w:sz w:val="18"/>
                <w:szCs w:val="18"/>
              </w:rPr>
              <w:t>Columna 5</w:t>
            </w:r>
          </w:p>
        </w:tc>
        <w:tc>
          <w:tcPr>
            <w:tcW w:w="1276" w:type="dxa"/>
            <w:shd w:val="clear" w:color="auto" w:fill="DEEAF6" w:themeFill="accent1" w:themeFillTint="33"/>
          </w:tcPr>
          <w:p w14:paraId="50D24BC6" w14:textId="77777777" w:rsidR="00582EE6" w:rsidRPr="00582EE6" w:rsidRDefault="00582EE6" w:rsidP="00B567FE">
            <w:pPr>
              <w:rPr>
                <w:sz w:val="18"/>
                <w:szCs w:val="18"/>
              </w:rPr>
            </w:pPr>
            <w:r w:rsidRPr="00582EE6">
              <w:rPr>
                <w:sz w:val="18"/>
                <w:szCs w:val="18"/>
              </w:rPr>
              <w:t xml:space="preserve"> </w:t>
            </w:r>
          </w:p>
          <w:p w14:paraId="2EB1C1D9" w14:textId="77777777" w:rsidR="00582EE6" w:rsidRPr="00582EE6" w:rsidRDefault="00582EE6" w:rsidP="00B567FE">
            <w:pPr>
              <w:jc w:val="center"/>
              <w:rPr>
                <w:i/>
                <w:sz w:val="18"/>
                <w:szCs w:val="18"/>
              </w:rPr>
            </w:pPr>
            <w:r w:rsidRPr="00582EE6">
              <w:rPr>
                <w:i/>
                <w:sz w:val="18"/>
                <w:szCs w:val="18"/>
              </w:rPr>
              <w:t>Columna 6</w:t>
            </w:r>
          </w:p>
        </w:tc>
      </w:tr>
      <w:tr w:rsidR="00582EE6" w:rsidRPr="00582EE6" w14:paraId="217E09B5" w14:textId="77777777" w:rsidTr="00582EE6">
        <w:trPr>
          <w:trHeight w:val="563"/>
        </w:trPr>
        <w:tc>
          <w:tcPr>
            <w:tcW w:w="817" w:type="dxa"/>
            <w:vMerge w:val="restart"/>
            <w:textDirection w:val="btLr"/>
          </w:tcPr>
          <w:p w14:paraId="18EE5AD1" w14:textId="77777777" w:rsidR="00582EE6" w:rsidRPr="00582EE6" w:rsidRDefault="00582EE6" w:rsidP="00B567FE">
            <w:pPr>
              <w:ind w:left="113" w:right="113"/>
              <w:rPr>
                <w:rFonts w:ascii="Times New Roman" w:hAnsi="Times New Roman" w:cs="Times New Roman"/>
                <w:sz w:val="18"/>
                <w:szCs w:val="18"/>
              </w:rPr>
            </w:pPr>
            <w:r w:rsidRPr="00582EE6">
              <w:rPr>
                <w:rFonts w:ascii="Times New Roman" w:hAnsi="Times New Roman" w:cs="Times New Roman"/>
                <w:sz w:val="18"/>
                <w:szCs w:val="18"/>
              </w:rPr>
              <w:t>Docencia  y mediación</w:t>
            </w:r>
          </w:p>
          <w:p w14:paraId="0B1EC3B1" w14:textId="77777777" w:rsidR="00582EE6" w:rsidRPr="00582EE6" w:rsidRDefault="00582EE6" w:rsidP="00B567FE">
            <w:pPr>
              <w:ind w:left="113" w:right="113"/>
              <w:jc w:val="center"/>
              <w:rPr>
                <w:rFonts w:ascii="Times New Roman" w:hAnsi="Times New Roman" w:cs="Times New Roman"/>
                <w:sz w:val="18"/>
                <w:szCs w:val="18"/>
              </w:rPr>
            </w:pPr>
            <w:r w:rsidRPr="00582EE6">
              <w:rPr>
                <w:rFonts w:ascii="Times New Roman" w:hAnsi="Times New Roman" w:cs="Times New Roman"/>
                <w:sz w:val="18"/>
                <w:szCs w:val="18"/>
              </w:rPr>
              <w:t>Pedagógica</w:t>
            </w:r>
          </w:p>
        </w:tc>
        <w:tc>
          <w:tcPr>
            <w:tcW w:w="1559" w:type="dxa"/>
            <w:vMerge w:val="restart"/>
          </w:tcPr>
          <w:p w14:paraId="364626E2"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Didáctica </w:t>
            </w:r>
          </w:p>
        </w:tc>
        <w:tc>
          <w:tcPr>
            <w:tcW w:w="1560" w:type="dxa"/>
          </w:tcPr>
          <w:p w14:paraId="3C4E6DD0"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Planeación didáctica </w:t>
            </w:r>
          </w:p>
        </w:tc>
        <w:tc>
          <w:tcPr>
            <w:tcW w:w="1275" w:type="dxa"/>
            <w:vMerge w:val="restart"/>
          </w:tcPr>
          <w:p w14:paraId="27D7A9DE"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Seminario de práctica docente </w:t>
            </w:r>
          </w:p>
          <w:p w14:paraId="179C734E" w14:textId="77777777" w:rsidR="00582EE6" w:rsidRPr="00582EE6" w:rsidRDefault="00582EE6" w:rsidP="00B567FE">
            <w:pPr>
              <w:rPr>
                <w:rFonts w:ascii="Times New Roman" w:hAnsi="Times New Roman" w:cs="Times New Roman"/>
                <w:sz w:val="18"/>
                <w:szCs w:val="18"/>
              </w:rPr>
            </w:pPr>
          </w:p>
        </w:tc>
        <w:tc>
          <w:tcPr>
            <w:tcW w:w="1560" w:type="dxa"/>
            <w:vMerge w:val="restart"/>
            <w:tcBorders>
              <w:right w:val="single" w:sz="18" w:space="0" w:color="auto"/>
            </w:tcBorders>
          </w:tcPr>
          <w:p w14:paraId="68004004" w14:textId="77777777" w:rsidR="00582EE6" w:rsidRPr="00582EE6" w:rsidRDefault="00582EE6" w:rsidP="00B567FE">
            <w:pPr>
              <w:rPr>
                <w:rFonts w:ascii="Times New Roman" w:hAnsi="Times New Roman" w:cs="Times New Roman"/>
                <w:sz w:val="18"/>
                <w:szCs w:val="18"/>
              </w:rPr>
            </w:pPr>
          </w:p>
        </w:tc>
        <w:tc>
          <w:tcPr>
            <w:tcW w:w="1275" w:type="dxa"/>
            <w:vMerge w:val="restart"/>
            <w:tcBorders>
              <w:left w:val="single" w:sz="18" w:space="0" w:color="auto"/>
            </w:tcBorders>
            <w:shd w:val="clear" w:color="auto" w:fill="DEEAF6" w:themeFill="accent1" w:themeFillTint="33"/>
          </w:tcPr>
          <w:p w14:paraId="6CA4BAA2" w14:textId="77777777" w:rsidR="00582EE6" w:rsidRPr="00582EE6" w:rsidRDefault="00582EE6" w:rsidP="00B567FE">
            <w:pPr>
              <w:rPr>
                <w:rFonts w:ascii="Times New Roman" w:hAnsi="Times New Roman" w:cs="Times New Roman"/>
                <w:sz w:val="18"/>
                <w:szCs w:val="18"/>
              </w:rPr>
            </w:pPr>
          </w:p>
          <w:p w14:paraId="0698C93F" w14:textId="77777777" w:rsidR="00582EE6" w:rsidRPr="00582EE6" w:rsidRDefault="00582EE6" w:rsidP="00B567FE">
            <w:pPr>
              <w:rPr>
                <w:rFonts w:ascii="Times New Roman" w:hAnsi="Times New Roman" w:cs="Times New Roman"/>
                <w:sz w:val="18"/>
                <w:szCs w:val="18"/>
              </w:rPr>
            </w:pPr>
          </w:p>
          <w:p w14:paraId="2E6D3B0C"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Proyecto pedagógico </w:t>
            </w:r>
          </w:p>
        </w:tc>
        <w:tc>
          <w:tcPr>
            <w:tcW w:w="1276" w:type="dxa"/>
            <w:vMerge w:val="restart"/>
            <w:shd w:val="clear" w:color="auto" w:fill="DEEAF6" w:themeFill="accent1" w:themeFillTint="33"/>
          </w:tcPr>
          <w:p w14:paraId="2F7F07F0"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       </w:t>
            </w:r>
          </w:p>
          <w:p w14:paraId="37604E17" w14:textId="77777777" w:rsidR="00582EE6" w:rsidRPr="00582EE6" w:rsidRDefault="00582EE6" w:rsidP="00B567FE">
            <w:pPr>
              <w:rPr>
                <w:rFonts w:ascii="Times New Roman" w:hAnsi="Times New Roman" w:cs="Times New Roman"/>
                <w:sz w:val="18"/>
                <w:szCs w:val="18"/>
              </w:rPr>
            </w:pPr>
          </w:p>
          <w:p w14:paraId="04A0A246"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Intervención pedagógica </w:t>
            </w:r>
          </w:p>
        </w:tc>
      </w:tr>
      <w:tr w:rsidR="00582EE6" w:rsidRPr="00582EE6" w14:paraId="03641DD8" w14:textId="77777777" w:rsidTr="00582EE6">
        <w:trPr>
          <w:trHeight w:val="269"/>
        </w:trPr>
        <w:tc>
          <w:tcPr>
            <w:tcW w:w="817" w:type="dxa"/>
            <w:vMerge/>
          </w:tcPr>
          <w:p w14:paraId="7B473A05" w14:textId="77777777" w:rsidR="00582EE6" w:rsidRPr="00582EE6" w:rsidRDefault="00582EE6" w:rsidP="00B567FE">
            <w:pPr>
              <w:rPr>
                <w:rFonts w:ascii="Times New Roman" w:hAnsi="Times New Roman" w:cs="Times New Roman"/>
                <w:sz w:val="18"/>
                <w:szCs w:val="18"/>
              </w:rPr>
            </w:pPr>
          </w:p>
        </w:tc>
        <w:tc>
          <w:tcPr>
            <w:tcW w:w="1559" w:type="dxa"/>
            <w:vMerge/>
          </w:tcPr>
          <w:p w14:paraId="7689C6C7" w14:textId="77777777" w:rsidR="00582EE6" w:rsidRPr="00582EE6" w:rsidRDefault="00582EE6" w:rsidP="00B567FE">
            <w:pPr>
              <w:rPr>
                <w:rFonts w:ascii="Times New Roman" w:hAnsi="Times New Roman" w:cs="Times New Roman"/>
                <w:sz w:val="18"/>
                <w:szCs w:val="18"/>
              </w:rPr>
            </w:pPr>
          </w:p>
        </w:tc>
        <w:tc>
          <w:tcPr>
            <w:tcW w:w="1560" w:type="dxa"/>
            <w:vMerge w:val="restart"/>
          </w:tcPr>
          <w:p w14:paraId="1E9BAEF7"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Evaluación de los aprendizajes </w:t>
            </w:r>
          </w:p>
        </w:tc>
        <w:tc>
          <w:tcPr>
            <w:tcW w:w="1275" w:type="dxa"/>
            <w:vMerge/>
          </w:tcPr>
          <w:p w14:paraId="5593F825" w14:textId="77777777" w:rsidR="00582EE6" w:rsidRPr="00582EE6" w:rsidRDefault="00582EE6" w:rsidP="00B567FE">
            <w:pPr>
              <w:rPr>
                <w:rFonts w:ascii="Times New Roman" w:hAnsi="Times New Roman" w:cs="Times New Roman"/>
                <w:sz w:val="18"/>
                <w:szCs w:val="18"/>
              </w:rPr>
            </w:pPr>
          </w:p>
        </w:tc>
        <w:tc>
          <w:tcPr>
            <w:tcW w:w="1560" w:type="dxa"/>
            <w:vMerge/>
            <w:tcBorders>
              <w:right w:val="single" w:sz="18" w:space="0" w:color="auto"/>
            </w:tcBorders>
          </w:tcPr>
          <w:p w14:paraId="28A3890C" w14:textId="77777777" w:rsidR="00582EE6" w:rsidRPr="00582EE6" w:rsidRDefault="00582EE6" w:rsidP="00B567FE">
            <w:pPr>
              <w:rPr>
                <w:rFonts w:ascii="Times New Roman" w:hAnsi="Times New Roman" w:cs="Times New Roman"/>
                <w:sz w:val="18"/>
                <w:szCs w:val="18"/>
              </w:rPr>
            </w:pPr>
          </w:p>
        </w:tc>
        <w:tc>
          <w:tcPr>
            <w:tcW w:w="1275" w:type="dxa"/>
            <w:vMerge/>
            <w:tcBorders>
              <w:left w:val="single" w:sz="18" w:space="0" w:color="auto"/>
            </w:tcBorders>
            <w:shd w:val="clear" w:color="auto" w:fill="DEEAF6" w:themeFill="accent1" w:themeFillTint="33"/>
          </w:tcPr>
          <w:p w14:paraId="24CD5087" w14:textId="77777777" w:rsidR="00582EE6" w:rsidRPr="00582EE6" w:rsidRDefault="00582EE6" w:rsidP="00B567FE">
            <w:pPr>
              <w:rPr>
                <w:rFonts w:ascii="Times New Roman" w:hAnsi="Times New Roman" w:cs="Times New Roman"/>
                <w:sz w:val="18"/>
                <w:szCs w:val="18"/>
              </w:rPr>
            </w:pPr>
          </w:p>
        </w:tc>
        <w:tc>
          <w:tcPr>
            <w:tcW w:w="1276" w:type="dxa"/>
            <w:vMerge/>
            <w:shd w:val="clear" w:color="auto" w:fill="DEEAF6" w:themeFill="accent1" w:themeFillTint="33"/>
          </w:tcPr>
          <w:p w14:paraId="7397033D" w14:textId="77777777" w:rsidR="00582EE6" w:rsidRPr="00582EE6" w:rsidRDefault="00582EE6" w:rsidP="00B567FE">
            <w:pPr>
              <w:rPr>
                <w:rFonts w:ascii="Times New Roman" w:hAnsi="Times New Roman" w:cs="Times New Roman"/>
                <w:sz w:val="18"/>
                <w:szCs w:val="18"/>
              </w:rPr>
            </w:pPr>
          </w:p>
        </w:tc>
      </w:tr>
      <w:tr w:rsidR="00582EE6" w:rsidRPr="00582EE6" w14:paraId="5495927E" w14:textId="77777777" w:rsidTr="00582EE6">
        <w:trPr>
          <w:trHeight w:val="230"/>
        </w:trPr>
        <w:tc>
          <w:tcPr>
            <w:tcW w:w="817" w:type="dxa"/>
            <w:vMerge/>
          </w:tcPr>
          <w:p w14:paraId="32D9A37D" w14:textId="77777777" w:rsidR="00582EE6" w:rsidRPr="00582EE6" w:rsidRDefault="00582EE6" w:rsidP="00B567FE">
            <w:pPr>
              <w:rPr>
                <w:rFonts w:ascii="Times New Roman" w:hAnsi="Times New Roman" w:cs="Times New Roman"/>
                <w:sz w:val="18"/>
                <w:szCs w:val="18"/>
              </w:rPr>
            </w:pPr>
          </w:p>
        </w:tc>
        <w:tc>
          <w:tcPr>
            <w:tcW w:w="1559" w:type="dxa"/>
            <w:vMerge/>
          </w:tcPr>
          <w:p w14:paraId="6261B8D7" w14:textId="77777777" w:rsidR="00582EE6" w:rsidRPr="00582EE6" w:rsidRDefault="00582EE6" w:rsidP="00B567FE">
            <w:pPr>
              <w:rPr>
                <w:rFonts w:ascii="Times New Roman" w:hAnsi="Times New Roman" w:cs="Times New Roman"/>
                <w:sz w:val="18"/>
                <w:szCs w:val="18"/>
              </w:rPr>
            </w:pPr>
          </w:p>
        </w:tc>
        <w:tc>
          <w:tcPr>
            <w:tcW w:w="1560" w:type="dxa"/>
            <w:vMerge/>
          </w:tcPr>
          <w:p w14:paraId="59FD066A" w14:textId="77777777" w:rsidR="00582EE6" w:rsidRPr="00582EE6" w:rsidRDefault="00582EE6" w:rsidP="00B567FE">
            <w:pPr>
              <w:rPr>
                <w:rFonts w:ascii="Times New Roman" w:hAnsi="Times New Roman" w:cs="Times New Roman"/>
                <w:sz w:val="18"/>
                <w:szCs w:val="18"/>
              </w:rPr>
            </w:pPr>
          </w:p>
        </w:tc>
        <w:tc>
          <w:tcPr>
            <w:tcW w:w="1275" w:type="dxa"/>
            <w:vMerge w:val="restart"/>
          </w:tcPr>
          <w:p w14:paraId="5AEC0971"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Práctica docente  </w:t>
            </w:r>
          </w:p>
        </w:tc>
        <w:tc>
          <w:tcPr>
            <w:tcW w:w="1560" w:type="dxa"/>
            <w:vMerge/>
            <w:tcBorders>
              <w:right w:val="single" w:sz="18" w:space="0" w:color="auto"/>
            </w:tcBorders>
          </w:tcPr>
          <w:p w14:paraId="2C331456" w14:textId="77777777" w:rsidR="00582EE6" w:rsidRPr="00582EE6" w:rsidRDefault="00582EE6" w:rsidP="00B567FE">
            <w:pPr>
              <w:rPr>
                <w:rFonts w:ascii="Times New Roman" w:hAnsi="Times New Roman" w:cs="Times New Roman"/>
                <w:sz w:val="18"/>
                <w:szCs w:val="18"/>
              </w:rPr>
            </w:pPr>
          </w:p>
        </w:tc>
        <w:tc>
          <w:tcPr>
            <w:tcW w:w="1275" w:type="dxa"/>
            <w:vMerge/>
            <w:tcBorders>
              <w:left w:val="single" w:sz="18" w:space="0" w:color="auto"/>
            </w:tcBorders>
            <w:shd w:val="clear" w:color="auto" w:fill="DEEAF6" w:themeFill="accent1" w:themeFillTint="33"/>
          </w:tcPr>
          <w:p w14:paraId="3E9FEA61" w14:textId="77777777" w:rsidR="00582EE6" w:rsidRPr="00582EE6" w:rsidRDefault="00582EE6" w:rsidP="00B567FE">
            <w:pPr>
              <w:rPr>
                <w:rFonts w:ascii="Times New Roman" w:hAnsi="Times New Roman" w:cs="Times New Roman"/>
                <w:sz w:val="18"/>
                <w:szCs w:val="18"/>
              </w:rPr>
            </w:pPr>
          </w:p>
        </w:tc>
        <w:tc>
          <w:tcPr>
            <w:tcW w:w="1276" w:type="dxa"/>
            <w:vMerge/>
            <w:shd w:val="clear" w:color="auto" w:fill="DEEAF6" w:themeFill="accent1" w:themeFillTint="33"/>
          </w:tcPr>
          <w:p w14:paraId="17EF5B7D" w14:textId="77777777" w:rsidR="00582EE6" w:rsidRPr="00582EE6" w:rsidRDefault="00582EE6" w:rsidP="00B567FE">
            <w:pPr>
              <w:rPr>
                <w:rFonts w:ascii="Times New Roman" w:hAnsi="Times New Roman" w:cs="Times New Roman"/>
                <w:sz w:val="18"/>
                <w:szCs w:val="18"/>
              </w:rPr>
            </w:pPr>
          </w:p>
        </w:tc>
      </w:tr>
      <w:tr w:rsidR="00582EE6" w:rsidRPr="00582EE6" w14:paraId="35A009D4" w14:textId="77777777" w:rsidTr="00582EE6">
        <w:trPr>
          <w:trHeight w:val="444"/>
        </w:trPr>
        <w:tc>
          <w:tcPr>
            <w:tcW w:w="817" w:type="dxa"/>
            <w:vMerge/>
          </w:tcPr>
          <w:p w14:paraId="0921BB93" w14:textId="77777777" w:rsidR="00582EE6" w:rsidRPr="00582EE6" w:rsidRDefault="00582EE6" w:rsidP="00B567FE">
            <w:pPr>
              <w:rPr>
                <w:rFonts w:ascii="Times New Roman" w:hAnsi="Times New Roman" w:cs="Times New Roman"/>
                <w:sz w:val="18"/>
                <w:szCs w:val="18"/>
              </w:rPr>
            </w:pPr>
          </w:p>
        </w:tc>
        <w:tc>
          <w:tcPr>
            <w:tcW w:w="1559" w:type="dxa"/>
            <w:vMerge/>
          </w:tcPr>
          <w:p w14:paraId="6E25BB09" w14:textId="77777777" w:rsidR="00582EE6" w:rsidRPr="00582EE6" w:rsidRDefault="00582EE6" w:rsidP="00B567FE">
            <w:pPr>
              <w:rPr>
                <w:rFonts w:ascii="Times New Roman" w:hAnsi="Times New Roman" w:cs="Times New Roman"/>
                <w:sz w:val="18"/>
                <w:szCs w:val="18"/>
              </w:rPr>
            </w:pPr>
          </w:p>
        </w:tc>
        <w:tc>
          <w:tcPr>
            <w:tcW w:w="1560" w:type="dxa"/>
          </w:tcPr>
          <w:p w14:paraId="388530CC"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Mediación pedagógica </w:t>
            </w:r>
          </w:p>
        </w:tc>
        <w:tc>
          <w:tcPr>
            <w:tcW w:w="1275" w:type="dxa"/>
            <w:vMerge/>
          </w:tcPr>
          <w:p w14:paraId="68ADC492" w14:textId="77777777" w:rsidR="00582EE6" w:rsidRPr="00582EE6" w:rsidRDefault="00582EE6" w:rsidP="00B567FE">
            <w:pPr>
              <w:rPr>
                <w:rFonts w:ascii="Times New Roman" w:hAnsi="Times New Roman" w:cs="Times New Roman"/>
                <w:sz w:val="18"/>
                <w:szCs w:val="18"/>
              </w:rPr>
            </w:pPr>
          </w:p>
        </w:tc>
        <w:tc>
          <w:tcPr>
            <w:tcW w:w="1560" w:type="dxa"/>
            <w:vMerge/>
            <w:tcBorders>
              <w:right w:val="single" w:sz="18" w:space="0" w:color="auto"/>
            </w:tcBorders>
          </w:tcPr>
          <w:p w14:paraId="6D5AF34C" w14:textId="77777777" w:rsidR="00582EE6" w:rsidRPr="00582EE6" w:rsidRDefault="00582EE6" w:rsidP="00B567FE">
            <w:pPr>
              <w:rPr>
                <w:rFonts w:ascii="Times New Roman" w:hAnsi="Times New Roman" w:cs="Times New Roman"/>
                <w:sz w:val="18"/>
                <w:szCs w:val="18"/>
              </w:rPr>
            </w:pPr>
          </w:p>
        </w:tc>
        <w:tc>
          <w:tcPr>
            <w:tcW w:w="1275" w:type="dxa"/>
            <w:vMerge/>
            <w:tcBorders>
              <w:left w:val="single" w:sz="18" w:space="0" w:color="auto"/>
            </w:tcBorders>
            <w:shd w:val="clear" w:color="auto" w:fill="DEEAF6" w:themeFill="accent1" w:themeFillTint="33"/>
          </w:tcPr>
          <w:p w14:paraId="553497C7" w14:textId="77777777" w:rsidR="00582EE6" w:rsidRPr="00582EE6" w:rsidRDefault="00582EE6" w:rsidP="00B567FE">
            <w:pPr>
              <w:rPr>
                <w:rFonts w:ascii="Times New Roman" w:hAnsi="Times New Roman" w:cs="Times New Roman"/>
                <w:sz w:val="18"/>
                <w:szCs w:val="18"/>
              </w:rPr>
            </w:pPr>
          </w:p>
        </w:tc>
        <w:tc>
          <w:tcPr>
            <w:tcW w:w="1276" w:type="dxa"/>
            <w:vMerge/>
            <w:shd w:val="clear" w:color="auto" w:fill="DEEAF6" w:themeFill="accent1" w:themeFillTint="33"/>
          </w:tcPr>
          <w:p w14:paraId="5DAFA028" w14:textId="77777777" w:rsidR="00582EE6" w:rsidRPr="00582EE6" w:rsidRDefault="00582EE6" w:rsidP="00B567FE">
            <w:pPr>
              <w:rPr>
                <w:rFonts w:ascii="Times New Roman" w:hAnsi="Times New Roman" w:cs="Times New Roman"/>
                <w:sz w:val="18"/>
                <w:szCs w:val="18"/>
              </w:rPr>
            </w:pPr>
          </w:p>
        </w:tc>
      </w:tr>
      <w:tr w:rsidR="00582EE6" w:rsidRPr="00582EE6" w14:paraId="17F2DCED" w14:textId="77777777" w:rsidTr="00582EE6">
        <w:trPr>
          <w:trHeight w:val="814"/>
        </w:trPr>
        <w:tc>
          <w:tcPr>
            <w:tcW w:w="817" w:type="dxa"/>
            <w:vMerge w:val="restart"/>
            <w:textDirection w:val="btLr"/>
          </w:tcPr>
          <w:p w14:paraId="57A5E80D" w14:textId="77777777" w:rsidR="00582EE6" w:rsidRPr="00582EE6" w:rsidRDefault="00582EE6" w:rsidP="00B567FE">
            <w:pPr>
              <w:ind w:left="113" w:right="113"/>
              <w:jc w:val="center"/>
              <w:rPr>
                <w:rFonts w:ascii="Times New Roman" w:hAnsi="Times New Roman" w:cs="Times New Roman"/>
                <w:sz w:val="18"/>
                <w:szCs w:val="18"/>
              </w:rPr>
            </w:pPr>
            <w:r w:rsidRPr="00582EE6">
              <w:rPr>
                <w:rFonts w:ascii="Times New Roman" w:hAnsi="Times New Roman" w:cs="Times New Roman"/>
                <w:sz w:val="18"/>
                <w:szCs w:val="18"/>
              </w:rPr>
              <w:t>Orientación  educativa  y social</w:t>
            </w:r>
          </w:p>
        </w:tc>
        <w:tc>
          <w:tcPr>
            <w:tcW w:w="1559" w:type="dxa"/>
            <w:vMerge w:val="restart"/>
          </w:tcPr>
          <w:p w14:paraId="12C412FE"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Fundamentos de la orientación educativa </w:t>
            </w:r>
          </w:p>
        </w:tc>
        <w:tc>
          <w:tcPr>
            <w:tcW w:w="1560" w:type="dxa"/>
            <w:vMerge w:val="restart"/>
          </w:tcPr>
          <w:p w14:paraId="07194CB4"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Metodología de la orientación educativa </w:t>
            </w:r>
          </w:p>
        </w:tc>
        <w:tc>
          <w:tcPr>
            <w:tcW w:w="1275" w:type="dxa"/>
          </w:tcPr>
          <w:p w14:paraId="70A0523B"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Proceso de acompañamiento educativo</w:t>
            </w:r>
          </w:p>
        </w:tc>
        <w:tc>
          <w:tcPr>
            <w:tcW w:w="1560" w:type="dxa"/>
            <w:vMerge w:val="restart"/>
            <w:tcBorders>
              <w:right w:val="single" w:sz="18" w:space="0" w:color="auto"/>
            </w:tcBorders>
          </w:tcPr>
          <w:p w14:paraId="517F8E27" w14:textId="77777777" w:rsidR="00582EE6" w:rsidRPr="00582EE6" w:rsidRDefault="00582EE6" w:rsidP="00B567FE">
            <w:pPr>
              <w:rPr>
                <w:rFonts w:ascii="Times New Roman" w:hAnsi="Times New Roman" w:cs="Times New Roman"/>
                <w:sz w:val="18"/>
                <w:szCs w:val="18"/>
              </w:rPr>
            </w:pPr>
          </w:p>
        </w:tc>
        <w:tc>
          <w:tcPr>
            <w:tcW w:w="1275" w:type="dxa"/>
            <w:vMerge w:val="restart"/>
            <w:tcBorders>
              <w:left w:val="single" w:sz="18" w:space="0" w:color="auto"/>
            </w:tcBorders>
            <w:shd w:val="clear" w:color="auto" w:fill="DEEAF6" w:themeFill="accent1" w:themeFillTint="33"/>
          </w:tcPr>
          <w:p w14:paraId="257D5D97" w14:textId="77777777" w:rsidR="00582EE6" w:rsidRPr="00582EE6" w:rsidRDefault="00582EE6" w:rsidP="00B567FE">
            <w:pPr>
              <w:rPr>
                <w:rFonts w:ascii="Times New Roman" w:hAnsi="Times New Roman" w:cs="Times New Roman"/>
                <w:sz w:val="18"/>
                <w:szCs w:val="18"/>
              </w:rPr>
            </w:pPr>
          </w:p>
          <w:p w14:paraId="557C2127" w14:textId="77777777" w:rsidR="00582EE6" w:rsidRPr="00582EE6" w:rsidRDefault="00582EE6" w:rsidP="00B567FE">
            <w:pPr>
              <w:rPr>
                <w:rFonts w:ascii="Times New Roman" w:hAnsi="Times New Roman" w:cs="Times New Roman"/>
                <w:sz w:val="18"/>
                <w:szCs w:val="18"/>
              </w:rPr>
            </w:pPr>
          </w:p>
          <w:p w14:paraId="1610B0F5"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Proyecto pedagógico</w:t>
            </w:r>
          </w:p>
        </w:tc>
        <w:tc>
          <w:tcPr>
            <w:tcW w:w="1276" w:type="dxa"/>
            <w:vMerge w:val="restart"/>
            <w:shd w:val="clear" w:color="auto" w:fill="DEEAF6" w:themeFill="accent1" w:themeFillTint="33"/>
          </w:tcPr>
          <w:p w14:paraId="19616E0A" w14:textId="77777777" w:rsidR="00582EE6" w:rsidRPr="00582EE6" w:rsidRDefault="00582EE6" w:rsidP="00B567FE">
            <w:pPr>
              <w:rPr>
                <w:rFonts w:ascii="Times New Roman" w:hAnsi="Times New Roman" w:cs="Times New Roman"/>
                <w:sz w:val="18"/>
                <w:szCs w:val="18"/>
              </w:rPr>
            </w:pPr>
          </w:p>
          <w:p w14:paraId="49C7309A" w14:textId="77777777" w:rsidR="00582EE6" w:rsidRPr="00582EE6" w:rsidRDefault="00582EE6" w:rsidP="00B567FE">
            <w:pPr>
              <w:rPr>
                <w:rFonts w:ascii="Times New Roman" w:hAnsi="Times New Roman" w:cs="Times New Roman"/>
                <w:sz w:val="18"/>
                <w:szCs w:val="18"/>
              </w:rPr>
            </w:pPr>
          </w:p>
          <w:p w14:paraId="79A05BE8"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Intervención pedagógica</w:t>
            </w:r>
          </w:p>
        </w:tc>
      </w:tr>
      <w:tr w:rsidR="00582EE6" w:rsidRPr="00582EE6" w14:paraId="215D96C0" w14:textId="77777777" w:rsidTr="00582EE6">
        <w:trPr>
          <w:trHeight w:val="526"/>
        </w:trPr>
        <w:tc>
          <w:tcPr>
            <w:tcW w:w="817" w:type="dxa"/>
            <w:vMerge/>
          </w:tcPr>
          <w:p w14:paraId="5B123D7F" w14:textId="77777777" w:rsidR="00582EE6" w:rsidRPr="00582EE6" w:rsidRDefault="00582EE6" w:rsidP="00B567FE">
            <w:pPr>
              <w:rPr>
                <w:rFonts w:ascii="Times New Roman" w:hAnsi="Times New Roman" w:cs="Times New Roman"/>
                <w:sz w:val="18"/>
                <w:szCs w:val="18"/>
              </w:rPr>
            </w:pPr>
          </w:p>
        </w:tc>
        <w:tc>
          <w:tcPr>
            <w:tcW w:w="1559" w:type="dxa"/>
            <w:vMerge/>
          </w:tcPr>
          <w:p w14:paraId="65CE2353" w14:textId="77777777" w:rsidR="00582EE6" w:rsidRPr="00582EE6" w:rsidRDefault="00582EE6" w:rsidP="00B567FE">
            <w:pPr>
              <w:rPr>
                <w:rFonts w:ascii="Times New Roman" w:hAnsi="Times New Roman" w:cs="Times New Roman"/>
                <w:sz w:val="18"/>
                <w:szCs w:val="18"/>
              </w:rPr>
            </w:pPr>
          </w:p>
        </w:tc>
        <w:tc>
          <w:tcPr>
            <w:tcW w:w="1560" w:type="dxa"/>
            <w:vMerge/>
          </w:tcPr>
          <w:p w14:paraId="302E2076" w14:textId="77777777" w:rsidR="00582EE6" w:rsidRPr="00582EE6" w:rsidRDefault="00582EE6" w:rsidP="00B567FE">
            <w:pPr>
              <w:rPr>
                <w:rFonts w:ascii="Times New Roman" w:hAnsi="Times New Roman" w:cs="Times New Roman"/>
                <w:sz w:val="18"/>
                <w:szCs w:val="18"/>
              </w:rPr>
            </w:pPr>
          </w:p>
        </w:tc>
        <w:tc>
          <w:tcPr>
            <w:tcW w:w="1275" w:type="dxa"/>
          </w:tcPr>
          <w:p w14:paraId="74A02BA0"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Educación inclusiva</w:t>
            </w:r>
          </w:p>
        </w:tc>
        <w:tc>
          <w:tcPr>
            <w:tcW w:w="1560" w:type="dxa"/>
            <w:vMerge/>
            <w:tcBorders>
              <w:right w:val="single" w:sz="18" w:space="0" w:color="auto"/>
            </w:tcBorders>
          </w:tcPr>
          <w:p w14:paraId="3FB69462" w14:textId="77777777" w:rsidR="00582EE6" w:rsidRPr="00582EE6" w:rsidRDefault="00582EE6" w:rsidP="00B567FE">
            <w:pPr>
              <w:rPr>
                <w:rFonts w:ascii="Times New Roman" w:hAnsi="Times New Roman" w:cs="Times New Roman"/>
                <w:sz w:val="18"/>
                <w:szCs w:val="18"/>
              </w:rPr>
            </w:pPr>
          </w:p>
        </w:tc>
        <w:tc>
          <w:tcPr>
            <w:tcW w:w="1275" w:type="dxa"/>
            <w:vMerge/>
            <w:tcBorders>
              <w:left w:val="single" w:sz="18" w:space="0" w:color="auto"/>
            </w:tcBorders>
            <w:shd w:val="clear" w:color="auto" w:fill="DEEAF6" w:themeFill="accent1" w:themeFillTint="33"/>
          </w:tcPr>
          <w:p w14:paraId="5A6745CC" w14:textId="77777777" w:rsidR="00582EE6" w:rsidRPr="00582EE6" w:rsidRDefault="00582EE6" w:rsidP="00B567FE">
            <w:pPr>
              <w:rPr>
                <w:rFonts w:ascii="Times New Roman" w:hAnsi="Times New Roman" w:cs="Times New Roman"/>
                <w:sz w:val="18"/>
                <w:szCs w:val="18"/>
              </w:rPr>
            </w:pPr>
          </w:p>
        </w:tc>
        <w:tc>
          <w:tcPr>
            <w:tcW w:w="1276" w:type="dxa"/>
            <w:vMerge/>
            <w:shd w:val="clear" w:color="auto" w:fill="DEEAF6" w:themeFill="accent1" w:themeFillTint="33"/>
          </w:tcPr>
          <w:p w14:paraId="46ED86EA" w14:textId="77777777" w:rsidR="00582EE6" w:rsidRPr="00582EE6" w:rsidRDefault="00582EE6" w:rsidP="00B567FE">
            <w:pPr>
              <w:rPr>
                <w:rFonts w:ascii="Times New Roman" w:hAnsi="Times New Roman" w:cs="Times New Roman"/>
                <w:sz w:val="18"/>
                <w:szCs w:val="18"/>
              </w:rPr>
            </w:pPr>
          </w:p>
        </w:tc>
      </w:tr>
      <w:tr w:rsidR="00582EE6" w:rsidRPr="00582EE6" w14:paraId="2326DA8F" w14:textId="77777777" w:rsidTr="00582EE6">
        <w:trPr>
          <w:trHeight w:val="601"/>
        </w:trPr>
        <w:tc>
          <w:tcPr>
            <w:tcW w:w="817" w:type="dxa"/>
            <w:vMerge w:val="restart"/>
            <w:textDirection w:val="btLr"/>
          </w:tcPr>
          <w:p w14:paraId="1E6D1221" w14:textId="77777777" w:rsidR="00582EE6" w:rsidRPr="00582EE6" w:rsidRDefault="00582EE6" w:rsidP="00B567FE">
            <w:pPr>
              <w:ind w:left="113" w:right="113"/>
              <w:jc w:val="center"/>
              <w:rPr>
                <w:rFonts w:ascii="Times New Roman" w:hAnsi="Times New Roman" w:cs="Times New Roman"/>
                <w:sz w:val="18"/>
                <w:szCs w:val="18"/>
              </w:rPr>
            </w:pPr>
            <w:r w:rsidRPr="00582EE6">
              <w:rPr>
                <w:rFonts w:ascii="Times New Roman" w:hAnsi="Times New Roman" w:cs="Times New Roman"/>
                <w:sz w:val="18"/>
                <w:szCs w:val="18"/>
              </w:rPr>
              <w:t>Procesos  curriculares y proyectos socioeducativos</w:t>
            </w:r>
          </w:p>
        </w:tc>
        <w:tc>
          <w:tcPr>
            <w:tcW w:w="1559" w:type="dxa"/>
            <w:vMerge w:val="restart"/>
          </w:tcPr>
          <w:p w14:paraId="595D2F50"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Bases conceptuales  del curriculum </w:t>
            </w:r>
          </w:p>
        </w:tc>
        <w:tc>
          <w:tcPr>
            <w:tcW w:w="1560" w:type="dxa"/>
            <w:vMerge w:val="restart"/>
          </w:tcPr>
          <w:p w14:paraId="66ECFA29"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Diseño curricular </w:t>
            </w:r>
          </w:p>
        </w:tc>
        <w:tc>
          <w:tcPr>
            <w:tcW w:w="1275" w:type="dxa"/>
          </w:tcPr>
          <w:p w14:paraId="2C45D887"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Evaluación curricular</w:t>
            </w:r>
          </w:p>
        </w:tc>
        <w:tc>
          <w:tcPr>
            <w:tcW w:w="1560" w:type="dxa"/>
            <w:vMerge w:val="restart"/>
            <w:tcBorders>
              <w:right w:val="single" w:sz="18" w:space="0" w:color="auto"/>
            </w:tcBorders>
          </w:tcPr>
          <w:p w14:paraId="0E908086" w14:textId="77777777" w:rsidR="00582EE6" w:rsidRPr="00582EE6" w:rsidRDefault="00582EE6" w:rsidP="00B567FE">
            <w:pPr>
              <w:rPr>
                <w:rFonts w:ascii="Times New Roman" w:hAnsi="Times New Roman" w:cs="Times New Roman"/>
                <w:sz w:val="18"/>
                <w:szCs w:val="18"/>
              </w:rPr>
            </w:pPr>
          </w:p>
        </w:tc>
        <w:tc>
          <w:tcPr>
            <w:tcW w:w="1275" w:type="dxa"/>
            <w:vMerge w:val="restart"/>
            <w:tcBorders>
              <w:left w:val="single" w:sz="18" w:space="0" w:color="auto"/>
            </w:tcBorders>
            <w:shd w:val="clear" w:color="auto" w:fill="DEEAF6" w:themeFill="accent1" w:themeFillTint="33"/>
          </w:tcPr>
          <w:p w14:paraId="589F411C"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Proyecto pedagógico</w:t>
            </w:r>
          </w:p>
        </w:tc>
        <w:tc>
          <w:tcPr>
            <w:tcW w:w="1276" w:type="dxa"/>
            <w:vMerge w:val="restart"/>
            <w:shd w:val="clear" w:color="auto" w:fill="DEEAF6" w:themeFill="accent1" w:themeFillTint="33"/>
          </w:tcPr>
          <w:p w14:paraId="7091C45B"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Intervención pedagógica</w:t>
            </w:r>
          </w:p>
        </w:tc>
      </w:tr>
      <w:tr w:rsidR="00582EE6" w:rsidRPr="00582EE6" w14:paraId="359E6B0D" w14:textId="77777777" w:rsidTr="00582EE6">
        <w:trPr>
          <w:trHeight w:val="476"/>
        </w:trPr>
        <w:tc>
          <w:tcPr>
            <w:tcW w:w="817" w:type="dxa"/>
            <w:vMerge/>
          </w:tcPr>
          <w:p w14:paraId="249B7166" w14:textId="77777777" w:rsidR="00582EE6" w:rsidRPr="00582EE6" w:rsidRDefault="00582EE6" w:rsidP="00B567FE">
            <w:pPr>
              <w:rPr>
                <w:rFonts w:ascii="Times New Roman" w:hAnsi="Times New Roman" w:cs="Times New Roman"/>
                <w:sz w:val="18"/>
                <w:szCs w:val="18"/>
              </w:rPr>
            </w:pPr>
          </w:p>
        </w:tc>
        <w:tc>
          <w:tcPr>
            <w:tcW w:w="1559" w:type="dxa"/>
            <w:vMerge/>
          </w:tcPr>
          <w:p w14:paraId="7A5A1A89" w14:textId="77777777" w:rsidR="00582EE6" w:rsidRPr="00582EE6" w:rsidRDefault="00582EE6" w:rsidP="00B567FE">
            <w:pPr>
              <w:rPr>
                <w:rFonts w:ascii="Times New Roman" w:hAnsi="Times New Roman" w:cs="Times New Roman"/>
                <w:sz w:val="18"/>
                <w:szCs w:val="18"/>
              </w:rPr>
            </w:pPr>
          </w:p>
        </w:tc>
        <w:tc>
          <w:tcPr>
            <w:tcW w:w="1560" w:type="dxa"/>
            <w:vMerge/>
          </w:tcPr>
          <w:p w14:paraId="6DB8FAB8" w14:textId="77777777" w:rsidR="00582EE6" w:rsidRPr="00582EE6" w:rsidRDefault="00582EE6" w:rsidP="00B567FE">
            <w:pPr>
              <w:rPr>
                <w:rFonts w:ascii="Times New Roman" w:hAnsi="Times New Roman" w:cs="Times New Roman"/>
                <w:sz w:val="18"/>
                <w:szCs w:val="18"/>
              </w:rPr>
            </w:pPr>
          </w:p>
        </w:tc>
        <w:tc>
          <w:tcPr>
            <w:tcW w:w="1275" w:type="dxa"/>
          </w:tcPr>
          <w:p w14:paraId="6C7755E8"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Proyectos formativos en el ámbito comunitario </w:t>
            </w:r>
          </w:p>
        </w:tc>
        <w:tc>
          <w:tcPr>
            <w:tcW w:w="1560" w:type="dxa"/>
            <w:vMerge/>
            <w:tcBorders>
              <w:right w:val="single" w:sz="18" w:space="0" w:color="auto"/>
            </w:tcBorders>
          </w:tcPr>
          <w:p w14:paraId="3927A93B" w14:textId="77777777" w:rsidR="00582EE6" w:rsidRPr="00582EE6" w:rsidRDefault="00582EE6" w:rsidP="00B567FE">
            <w:pPr>
              <w:rPr>
                <w:rFonts w:ascii="Times New Roman" w:hAnsi="Times New Roman" w:cs="Times New Roman"/>
                <w:sz w:val="18"/>
                <w:szCs w:val="18"/>
              </w:rPr>
            </w:pPr>
          </w:p>
        </w:tc>
        <w:tc>
          <w:tcPr>
            <w:tcW w:w="1275" w:type="dxa"/>
            <w:vMerge/>
            <w:tcBorders>
              <w:left w:val="single" w:sz="18" w:space="0" w:color="auto"/>
            </w:tcBorders>
            <w:shd w:val="clear" w:color="auto" w:fill="DEEAF6" w:themeFill="accent1" w:themeFillTint="33"/>
          </w:tcPr>
          <w:p w14:paraId="41941154" w14:textId="77777777" w:rsidR="00582EE6" w:rsidRPr="00582EE6" w:rsidRDefault="00582EE6" w:rsidP="00B567FE">
            <w:pPr>
              <w:rPr>
                <w:rFonts w:ascii="Times New Roman" w:hAnsi="Times New Roman" w:cs="Times New Roman"/>
                <w:sz w:val="18"/>
                <w:szCs w:val="18"/>
              </w:rPr>
            </w:pPr>
          </w:p>
        </w:tc>
        <w:tc>
          <w:tcPr>
            <w:tcW w:w="1276" w:type="dxa"/>
            <w:vMerge/>
            <w:shd w:val="clear" w:color="auto" w:fill="DEEAF6" w:themeFill="accent1" w:themeFillTint="33"/>
          </w:tcPr>
          <w:p w14:paraId="686995A3" w14:textId="77777777" w:rsidR="00582EE6" w:rsidRPr="00582EE6" w:rsidRDefault="00582EE6" w:rsidP="00B567FE">
            <w:pPr>
              <w:rPr>
                <w:rFonts w:ascii="Times New Roman" w:hAnsi="Times New Roman" w:cs="Times New Roman"/>
                <w:sz w:val="18"/>
                <w:szCs w:val="18"/>
              </w:rPr>
            </w:pPr>
          </w:p>
        </w:tc>
      </w:tr>
      <w:tr w:rsidR="00582EE6" w:rsidRPr="00582EE6" w14:paraId="7BDACD02" w14:textId="77777777" w:rsidTr="00582EE6">
        <w:trPr>
          <w:trHeight w:val="526"/>
        </w:trPr>
        <w:tc>
          <w:tcPr>
            <w:tcW w:w="817" w:type="dxa"/>
            <w:vMerge w:val="restart"/>
            <w:textDirection w:val="btLr"/>
          </w:tcPr>
          <w:p w14:paraId="197DAD96" w14:textId="77777777" w:rsidR="00582EE6" w:rsidRPr="00582EE6" w:rsidRDefault="00582EE6" w:rsidP="00B567FE">
            <w:pPr>
              <w:ind w:left="113" w:right="113"/>
              <w:jc w:val="center"/>
              <w:rPr>
                <w:rFonts w:ascii="Times New Roman" w:hAnsi="Times New Roman" w:cs="Times New Roman"/>
                <w:sz w:val="18"/>
                <w:szCs w:val="18"/>
              </w:rPr>
            </w:pPr>
            <w:r w:rsidRPr="00582EE6">
              <w:rPr>
                <w:rFonts w:ascii="Times New Roman" w:hAnsi="Times New Roman" w:cs="Times New Roman"/>
                <w:sz w:val="18"/>
                <w:szCs w:val="18"/>
              </w:rPr>
              <w:t>Gestión y  administración  educativa</w:t>
            </w:r>
          </w:p>
        </w:tc>
        <w:tc>
          <w:tcPr>
            <w:tcW w:w="1559" w:type="dxa"/>
            <w:vMerge w:val="restart"/>
          </w:tcPr>
          <w:p w14:paraId="0579217F"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Gestión y administración educativa </w:t>
            </w:r>
          </w:p>
        </w:tc>
        <w:tc>
          <w:tcPr>
            <w:tcW w:w="1560" w:type="dxa"/>
          </w:tcPr>
          <w:p w14:paraId="1306BBFD"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Planeación educativa </w:t>
            </w:r>
          </w:p>
        </w:tc>
        <w:tc>
          <w:tcPr>
            <w:tcW w:w="1275" w:type="dxa"/>
            <w:vMerge w:val="restart"/>
          </w:tcPr>
          <w:p w14:paraId="04668AE4"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Evaluación institucional</w:t>
            </w:r>
          </w:p>
        </w:tc>
        <w:tc>
          <w:tcPr>
            <w:tcW w:w="1560" w:type="dxa"/>
            <w:vMerge w:val="restart"/>
            <w:tcBorders>
              <w:right w:val="single" w:sz="18" w:space="0" w:color="auto"/>
            </w:tcBorders>
          </w:tcPr>
          <w:p w14:paraId="6CEB0639" w14:textId="77777777" w:rsidR="00582EE6" w:rsidRPr="00582EE6" w:rsidRDefault="00582EE6" w:rsidP="00B567FE">
            <w:pPr>
              <w:rPr>
                <w:rFonts w:ascii="Times New Roman" w:hAnsi="Times New Roman" w:cs="Times New Roman"/>
                <w:sz w:val="18"/>
                <w:szCs w:val="18"/>
              </w:rPr>
            </w:pPr>
          </w:p>
        </w:tc>
        <w:tc>
          <w:tcPr>
            <w:tcW w:w="1275" w:type="dxa"/>
            <w:vMerge w:val="restart"/>
            <w:tcBorders>
              <w:left w:val="single" w:sz="18" w:space="0" w:color="auto"/>
            </w:tcBorders>
            <w:shd w:val="clear" w:color="auto" w:fill="DEEAF6" w:themeFill="accent1" w:themeFillTint="33"/>
          </w:tcPr>
          <w:p w14:paraId="0F5A97CB"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Proyecto pedagógico</w:t>
            </w:r>
          </w:p>
        </w:tc>
        <w:tc>
          <w:tcPr>
            <w:tcW w:w="1276" w:type="dxa"/>
            <w:vMerge w:val="restart"/>
            <w:shd w:val="clear" w:color="auto" w:fill="DEEAF6" w:themeFill="accent1" w:themeFillTint="33"/>
          </w:tcPr>
          <w:p w14:paraId="217E0D8E"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Intervención pedagógica</w:t>
            </w:r>
          </w:p>
        </w:tc>
      </w:tr>
      <w:tr w:rsidR="00582EE6" w:rsidRPr="00582EE6" w14:paraId="0FFF2D52" w14:textId="77777777" w:rsidTr="00582EE6">
        <w:trPr>
          <w:trHeight w:val="275"/>
        </w:trPr>
        <w:tc>
          <w:tcPr>
            <w:tcW w:w="817" w:type="dxa"/>
            <w:vMerge/>
          </w:tcPr>
          <w:p w14:paraId="13F7D06C" w14:textId="77777777" w:rsidR="00582EE6" w:rsidRPr="00582EE6" w:rsidRDefault="00582EE6" w:rsidP="00B567FE">
            <w:pPr>
              <w:rPr>
                <w:rFonts w:ascii="Times New Roman" w:hAnsi="Times New Roman" w:cs="Times New Roman"/>
                <w:sz w:val="18"/>
                <w:szCs w:val="18"/>
              </w:rPr>
            </w:pPr>
          </w:p>
        </w:tc>
        <w:tc>
          <w:tcPr>
            <w:tcW w:w="1559" w:type="dxa"/>
            <w:vMerge/>
          </w:tcPr>
          <w:p w14:paraId="25037B1B" w14:textId="77777777" w:rsidR="00582EE6" w:rsidRPr="00582EE6" w:rsidRDefault="00582EE6" w:rsidP="00B567FE">
            <w:pPr>
              <w:rPr>
                <w:rFonts w:ascii="Times New Roman" w:hAnsi="Times New Roman" w:cs="Times New Roman"/>
                <w:sz w:val="18"/>
                <w:szCs w:val="18"/>
              </w:rPr>
            </w:pPr>
          </w:p>
        </w:tc>
        <w:tc>
          <w:tcPr>
            <w:tcW w:w="1560" w:type="dxa"/>
          </w:tcPr>
          <w:p w14:paraId="1196734F"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Procesos de las organizaciones educativas </w:t>
            </w:r>
          </w:p>
        </w:tc>
        <w:tc>
          <w:tcPr>
            <w:tcW w:w="1275" w:type="dxa"/>
            <w:vMerge/>
          </w:tcPr>
          <w:p w14:paraId="53D24F87" w14:textId="77777777" w:rsidR="00582EE6" w:rsidRPr="00582EE6" w:rsidRDefault="00582EE6" w:rsidP="00B567FE">
            <w:pPr>
              <w:rPr>
                <w:rFonts w:ascii="Times New Roman" w:hAnsi="Times New Roman" w:cs="Times New Roman"/>
                <w:sz w:val="18"/>
                <w:szCs w:val="18"/>
              </w:rPr>
            </w:pPr>
          </w:p>
        </w:tc>
        <w:tc>
          <w:tcPr>
            <w:tcW w:w="1560" w:type="dxa"/>
            <w:vMerge/>
            <w:tcBorders>
              <w:right w:val="single" w:sz="18" w:space="0" w:color="auto"/>
            </w:tcBorders>
          </w:tcPr>
          <w:p w14:paraId="4641BFDD" w14:textId="77777777" w:rsidR="00582EE6" w:rsidRPr="00582EE6" w:rsidRDefault="00582EE6" w:rsidP="00B567FE">
            <w:pPr>
              <w:rPr>
                <w:rFonts w:ascii="Times New Roman" w:hAnsi="Times New Roman" w:cs="Times New Roman"/>
                <w:sz w:val="18"/>
                <w:szCs w:val="18"/>
              </w:rPr>
            </w:pPr>
          </w:p>
        </w:tc>
        <w:tc>
          <w:tcPr>
            <w:tcW w:w="1275" w:type="dxa"/>
            <w:vMerge/>
            <w:tcBorders>
              <w:left w:val="single" w:sz="18" w:space="0" w:color="auto"/>
            </w:tcBorders>
            <w:shd w:val="clear" w:color="auto" w:fill="DEEAF6" w:themeFill="accent1" w:themeFillTint="33"/>
          </w:tcPr>
          <w:p w14:paraId="636A689C" w14:textId="77777777" w:rsidR="00582EE6" w:rsidRPr="00582EE6" w:rsidRDefault="00582EE6" w:rsidP="00B567FE">
            <w:pPr>
              <w:rPr>
                <w:rFonts w:ascii="Times New Roman" w:hAnsi="Times New Roman" w:cs="Times New Roman"/>
                <w:sz w:val="18"/>
                <w:szCs w:val="18"/>
              </w:rPr>
            </w:pPr>
          </w:p>
        </w:tc>
        <w:tc>
          <w:tcPr>
            <w:tcW w:w="1276" w:type="dxa"/>
            <w:vMerge/>
            <w:shd w:val="clear" w:color="auto" w:fill="DEEAF6" w:themeFill="accent1" w:themeFillTint="33"/>
          </w:tcPr>
          <w:p w14:paraId="043C1506" w14:textId="77777777" w:rsidR="00582EE6" w:rsidRPr="00582EE6" w:rsidRDefault="00582EE6" w:rsidP="00B567FE">
            <w:pPr>
              <w:rPr>
                <w:rFonts w:ascii="Times New Roman" w:hAnsi="Times New Roman" w:cs="Times New Roman"/>
                <w:sz w:val="18"/>
                <w:szCs w:val="18"/>
              </w:rPr>
            </w:pPr>
          </w:p>
        </w:tc>
      </w:tr>
      <w:tr w:rsidR="00582EE6" w:rsidRPr="00582EE6" w14:paraId="7B5AE8B5" w14:textId="77777777" w:rsidTr="00582EE6">
        <w:trPr>
          <w:trHeight w:val="745"/>
        </w:trPr>
        <w:tc>
          <w:tcPr>
            <w:tcW w:w="817" w:type="dxa"/>
            <w:vMerge w:val="restart"/>
            <w:textDirection w:val="btLr"/>
          </w:tcPr>
          <w:p w14:paraId="4B7A67B9" w14:textId="77777777" w:rsidR="00582EE6" w:rsidRPr="00582EE6" w:rsidRDefault="00582EE6" w:rsidP="00B567FE">
            <w:pPr>
              <w:ind w:left="113" w:right="113"/>
              <w:rPr>
                <w:rFonts w:ascii="Times New Roman" w:hAnsi="Times New Roman" w:cs="Times New Roman"/>
                <w:sz w:val="18"/>
                <w:szCs w:val="18"/>
              </w:rPr>
            </w:pPr>
          </w:p>
          <w:p w14:paraId="31EA023E" w14:textId="77777777" w:rsidR="00582EE6" w:rsidRPr="00582EE6" w:rsidRDefault="00582EE6" w:rsidP="00B567FE">
            <w:pPr>
              <w:ind w:right="113"/>
              <w:jc w:val="center"/>
              <w:rPr>
                <w:rFonts w:ascii="Times New Roman" w:hAnsi="Times New Roman" w:cs="Times New Roman"/>
                <w:sz w:val="18"/>
                <w:szCs w:val="18"/>
              </w:rPr>
            </w:pPr>
          </w:p>
          <w:p w14:paraId="7964DCC9" w14:textId="77777777" w:rsidR="00582EE6" w:rsidRPr="00582EE6" w:rsidRDefault="00582EE6" w:rsidP="00B567FE">
            <w:pPr>
              <w:ind w:right="113"/>
              <w:jc w:val="center"/>
              <w:rPr>
                <w:rFonts w:ascii="Times New Roman" w:hAnsi="Times New Roman" w:cs="Times New Roman"/>
                <w:sz w:val="18"/>
                <w:szCs w:val="18"/>
              </w:rPr>
            </w:pPr>
            <w:r w:rsidRPr="00582EE6">
              <w:rPr>
                <w:rFonts w:ascii="Times New Roman" w:hAnsi="Times New Roman" w:cs="Times New Roman"/>
                <w:sz w:val="18"/>
                <w:szCs w:val="18"/>
              </w:rPr>
              <w:t>Investigación educativa</w:t>
            </w:r>
          </w:p>
        </w:tc>
        <w:tc>
          <w:tcPr>
            <w:tcW w:w="1559" w:type="dxa"/>
            <w:vMerge w:val="restart"/>
          </w:tcPr>
          <w:p w14:paraId="2D770A2D"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Epistemología y Pedagogía </w:t>
            </w:r>
          </w:p>
        </w:tc>
        <w:tc>
          <w:tcPr>
            <w:tcW w:w="1560" w:type="dxa"/>
            <w:vMerge w:val="restart"/>
          </w:tcPr>
          <w:p w14:paraId="4ACE1D44"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Construcción de problemas de investigación educativa</w:t>
            </w:r>
          </w:p>
          <w:p w14:paraId="60458707" w14:textId="77777777" w:rsidR="00582EE6" w:rsidRPr="00582EE6" w:rsidRDefault="00582EE6" w:rsidP="00B567FE">
            <w:pPr>
              <w:rPr>
                <w:rFonts w:ascii="Times New Roman" w:hAnsi="Times New Roman" w:cs="Times New Roman"/>
                <w:sz w:val="18"/>
                <w:szCs w:val="18"/>
              </w:rPr>
            </w:pPr>
          </w:p>
        </w:tc>
        <w:tc>
          <w:tcPr>
            <w:tcW w:w="1275" w:type="dxa"/>
            <w:vMerge w:val="restart"/>
          </w:tcPr>
          <w:p w14:paraId="665A02C3"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Métodos y técnicas de la investigación educativa </w:t>
            </w:r>
          </w:p>
          <w:p w14:paraId="2628F046" w14:textId="77777777" w:rsidR="00582EE6" w:rsidRPr="00582EE6" w:rsidRDefault="00582EE6" w:rsidP="00B567FE">
            <w:pPr>
              <w:rPr>
                <w:rFonts w:ascii="Times New Roman" w:hAnsi="Times New Roman" w:cs="Times New Roman"/>
                <w:sz w:val="18"/>
                <w:szCs w:val="18"/>
              </w:rPr>
            </w:pPr>
          </w:p>
          <w:p w14:paraId="0B966375" w14:textId="77777777" w:rsidR="00582EE6" w:rsidRPr="00582EE6" w:rsidRDefault="00582EE6" w:rsidP="00B567FE">
            <w:pPr>
              <w:rPr>
                <w:rFonts w:ascii="Times New Roman" w:hAnsi="Times New Roman" w:cs="Times New Roman"/>
                <w:sz w:val="18"/>
                <w:szCs w:val="18"/>
              </w:rPr>
            </w:pPr>
          </w:p>
        </w:tc>
        <w:tc>
          <w:tcPr>
            <w:tcW w:w="1560" w:type="dxa"/>
            <w:tcBorders>
              <w:right w:val="single" w:sz="18" w:space="0" w:color="auto"/>
            </w:tcBorders>
          </w:tcPr>
          <w:p w14:paraId="2372318F"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Técnicas de         análisis  interpretativo</w:t>
            </w:r>
          </w:p>
        </w:tc>
        <w:tc>
          <w:tcPr>
            <w:tcW w:w="1275" w:type="dxa"/>
            <w:vMerge w:val="restart"/>
            <w:tcBorders>
              <w:left w:val="single" w:sz="18" w:space="0" w:color="auto"/>
            </w:tcBorders>
            <w:shd w:val="clear" w:color="auto" w:fill="DEEAF6" w:themeFill="accent1" w:themeFillTint="33"/>
          </w:tcPr>
          <w:p w14:paraId="6EE3FB4F" w14:textId="77777777" w:rsidR="00582EE6" w:rsidRPr="00582EE6" w:rsidRDefault="00582EE6" w:rsidP="00B567FE">
            <w:pPr>
              <w:rPr>
                <w:rFonts w:ascii="Times New Roman" w:hAnsi="Times New Roman" w:cs="Times New Roman"/>
                <w:sz w:val="18"/>
                <w:szCs w:val="18"/>
              </w:rPr>
            </w:pPr>
          </w:p>
          <w:p w14:paraId="3B2D0707" w14:textId="77777777" w:rsidR="00582EE6" w:rsidRPr="00582EE6" w:rsidRDefault="00582EE6" w:rsidP="00B567FE">
            <w:pPr>
              <w:rPr>
                <w:rFonts w:ascii="Times New Roman" w:hAnsi="Times New Roman" w:cs="Times New Roman"/>
                <w:sz w:val="18"/>
                <w:szCs w:val="18"/>
              </w:rPr>
            </w:pPr>
          </w:p>
          <w:p w14:paraId="49735ECD" w14:textId="77777777" w:rsidR="00582EE6" w:rsidRPr="00582EE6" w:rsidRDefault="00582EE6" w:rsidP="00B567FE">
            <w:pPr>
              <w:rPr>
                <w:rFonts w:ascii="Times New Roman" w:hAnsi="Times New Roman" w:cs="Times New Roman"/>
                <w:sz w:val="18"/>
                <w:szCs w:val="18"/>
              </w:rPr>
            </w:pPr>
          </w:p>
          <w:p w14:paraId="6A08AE58" w14:textId="77777777" w:rsidR="00582EE6" w:rsidRPr="00582EE6" w:rsidRDefault="00582EE6" w:rsidP="00B567FE">
            <w:pPr>
              <w:rPr>
                <w:rFonts w:ascii="Times New Roman" w:hAnsi="Times New Roman" w:cs="Times New Roman"/>
                <w:sz w:val="18"/>
                <w:szCs w:val="18"/>
              </w:rPr>
            </w:pPr>
          </w:p>
          <w:p w14:paraId="6A1557EF" w14:textId="77777777" w:rsidR="00582EE6" w:rsidRPr="00582EE6" w:rsidRDefault="00582EE6" w:rsidP="00B567FE">
            <w:pPr>
              <w:rPr>
                <w:rFonts w:ascii="Times New Roman" w:hAnsi="Times New Roman" w:cs="Times New Roman"/>
                <w:sz w:val="18"/>
                <w:szCs w:val="18"/>
              </w:rPr>
            </w:pPr>
          </w:p>
          <w:p w14:paraId="4FDB503A"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Proyecto pedagógico</w:t>
            </w:r>
          </w:p>
        </w:tc>
        <w:tc>
          <w:tcPr>
            <w:tcW w:w="1276" w:type="dxa"/>
            <w:vMerge w:val="restart"/>
            <w:shd w:val="clear" w:color="auto" w:fill="DEEAF6" w:themeFill="accent1" w:themeFillTint="33"/>
          </w:tcPr>
          <w:p w14:paraId="2BA1AA32" w14:textId="77777777" w:rsidR="00582EE6" w:rsidRPr="00582EE6" w:rsidRDefault="00582EE6" w:rsidP="00B567FE">
            <w:pPr>
              <w:rPr>
                <w:rFonts w:ascii="Times New Roman" w:hAnsi="Times New Roman" w:cs="Times New Roman"/>
                <w:sz w:val="18"/>
                <w:szCs w:val="18"/>
              </w:rPr>
            </w:pPr>
          </w:p>
          <w:p w14:paraId="740B13EE" w14:textId="77777777" w:rsidR="00582EE6" w:rsidRPr="00582EE6" w:rsidRDefault="00582EE6" w:rsidP="00B567FE">
            <w:pPr>
              <w:rPr>
                <w:rFonts w:ascii="Times New Roman" w:hAnsi="Times New Roman" w:cs="Times New Roman"/>
                <w:sz w:val="18"/>
                <w:szCs w:val="18"/>
              </w:rPr>
            </w:pPr>
          </w:p>
          <w:p w14:paraId="68089482" w14:textId="77777777" w:rsidR="00582EE6" w:rsidRPr="00582EE6" w:rsidRDefault="00582EE6" w:rsidP="00B567FE">
            <w:pPr>
              <w:rPr>
                <w:rFonts w:ascii="Times New Roman" w:hAnsi="Times New Roman" w:cs="Times New Roman"/>
                <w:sz w:val="18"/>
                <w:szCs w:val="18"/>
              </w:rPr>
            </w:pPr>
          </w:p>
          <w:p w14:paraId="2C363397" w14:textId="77777777" w:rsidR="00582EE6" w:rsidRPr="00582EE6" w:rsidRDefault="00582EE6" w:rsidP="00B567FE">
            <w:pPr>
              <w:rPr>
                <w:rFonts w:ascii="Times New Roman" w:hAnsi="Times New Roman" w:cs="Times New Roman"/>
                <w:sz w:val="18"/>
                <w:szCs w:val="18"/>
              </w:rPr>
            </w:pPr>
          </w:p>
          <w:p w14:paraId="36660511" w14:textId="77777777" w:rsidR="00582EE6" w:rsidRPr="00582EE6" w:rsidRDefault="00582EE6" w:rsidP="00B567FE">
            <w:pPr>
              <w:rPr>
                <w:rFonts w:ascii="Times New Roman" w:hAnsi="Times New Roman" w:cs="Times New Roman"/>
                <w:sz w:val="18"/>
                <w:szCs w:val="18"/>
              </w:rPr>
            </w:pPr>
          </w:p>
          <w:p w14:paraId="02DD3585"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Intervención pedagógica</w:t>
            </w:r>
          </w:p>
        </w:tc>
      </w:tr>
      <w:tr w:rsidR="00582EE6" w:rsidRPr="00582EE6" w14:paraId="277D8A36" w14:textId="77777777" w:rsidTr="00582EE6">
        <w:trPr>
          <w:trHeight w:val="686"/>
        </w:trPr>
        <w:tc>
          <w:tcPr>
            <w:tcW w:w="817" w:type="dxa"/>
            <w:vMerge/>
          </w:tcPr>
          <w:p w14:paraId="699E6D34" w14:textId="77777777" w:rsidR="00582EE6" w:rsidRPr="00582EE6" w:rsidRDefault="00582EE6" w:rsidP="00B567FE">
            <w:pPr>
              <w:rPr>
                <w:rFonts w:ascii="Times New Roman" w:hAnsi="Times New Roman" w:cs="Times New Roman"/>
                <w:sz w:val="18"/>
                <w:szCs w:val="18"/>
              </w:rPr>
            </w:pPr>
          </w:p>
        </w:tc>
        <w:tc>
          <w:tcPr>
            <w:tcW w:w="1559" w:type="dxa"/>
            <w:vMerge/>
          </w:tcPr>
          <w:p w14:paraId="7DD0419F" w14:textId="77777777" w:rsidR="00582EE6" w:rsidRPr="00582EE6" w:rsidRDefault="00582EE6" w:rsidP="00B567FE">
            <w:pPr>
              <w:rPr>
                <w:rFonts w:ascii="Times New Roman" w:hAnsi="Times New Roman" w:cs="Times New Roman"/>
                <w:sz w:val="18"/>
                <w:szCs w:val="18"/>
              </w:rPr>
            </w:pPr>
          </w:p>
        </w:tc>
        <w:tc>
          <w:tcPr>
            <w:tcW w:w="1560" w:type="dxa"/>
            <w:vMerge/>
          </w:tcPr>
          <w:p w14:paraId="397279E2" w14:textId="77777777" w:rsidR="00582EE6" w:rsidRPr="00582EE6" w:rsidRDefault="00582EE6" w:rsidP="00B567FE">
            <w:pPr>
              <w:rPr>
                <w:rFonts w:ascii="Times New Roman" w:hAnsi="Times New Roman" w:cs="Times New Roman"/>
                <w:sz w:val="18"/>
                <w:szCs w:val="18"/>
              </w:rPr>
            </w:pPr>
          </w:p>
        </w:tc>
        <w:tc>
          <w:tcPr>
            <w:tcW w:w="1275" w:type="dxa"/>
            <w:vMerge/>
          </w:tcPr>
          <w:p w14:paraId="77BA9629" w14:textId="77777777" w:rsidR="00582EE6" w:rsidRPr="00582EE6" w:rsidRDefault="00582EE6" w:rsidP="00B567FE">
            <w:pPr>
              <w:rPr>
                <w:rFonts w:ascii="Times New Roman" w:hAnsi="Times New Roman" w:cs="Times New Roman"/>
                <w:sz w:val="18"/>
                <w:szCs w:val="18"/>
              </w:rPr>
            </w:pPr>
          </w:p>
        </w:tc>
        <w:tc>
          <w:tcPr>
            <w:tcW w:w="1560" w:type="dxa"/>
            <w:tcBorders>
              <w:right w:val="single" w:sz="18" w:space="0" w:color="auto"/>
            </w:tcBorders>
          </w:tcPr>
          <w:p w14:paraId="4C1F928A"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Técnicas de análisis estadístico</w:t>
            </w:r>
          </w:p>
        </w:tc>
        <w:tc>
          <w:tcPr>
            <w:tcW w:w="1275" w:type="dxa"/>
            <w:vMerge/>
            <w:tcBorders>
              <w:left w:val="single" w:sz="18" w:space="0" w:color="auto"/>
            </w:tcBorders>
            <w:shd w:val="clear" w:color="auto" w:fill="DEEAF6" w:themeFill="accent1" w:themeFillTint="33"/>
          </w:tcPr>
          <w:p w14:paraId="7245847B" w14:textId="77777777" w:rsidR="00582EE6" w:rsidRPr="00582EE6" w:rsidRDefault="00582EE6" w:rsidP="00B567FE">
            <w:pPr>
              <w:rPr>
                <w:rFonts w:ascii="Times New Roman" w:hAnsi="Times New Roman" w:cs="Times New Roman"/>
                <w:sz w:val="18"/>
                <w:szCs w:val="18"/>
              </w:rPr>
            </w:pPr>
          </w:p>
        </w:tc>
        <w:tc>
          <w:tcPr>
            <w:tcW w:w="1276" w:type="dxa"/>
            <w:vMerge/>
            <w:shd w:val="clear" w:color="auto" w:fill="DEEAF6" w:themeFill="accent1" w:themeFillTint="33"/>
          </w:tcPr>
          <w:p w14:paraId="6FF86668" w14:textId="77777777" w:rsidR="00582EE6" w:rsidRPr="00582EE6" w:rsidRDefault="00582EE6" w:rsidP="00B567FE">
            <w:pPr>
              <w:rPr>
                <w:rFonts w:ascii="Times New Roman" w:hAnsi="Times New Roman" w:cs="Times New Roman"/>
                <w:sz w:val="18"/>
                <w:szCs w:val="18"/>
              </w:rPr>
            </w:pPr>
          </w:p>
        </w:tc>
      </w:tr>
      <w:tr w:rsidR="00582EE6" w:rsidRPr="00582EE6" w14:paraId="5B426861" w14:textId="77777777" w:rsidTr="00582EE6">
        <w:trPr>
          <w:trHeight w:val="905"/>
        </w:trPr>
        <w:tc>
          <w:tcPr>
            <w:tcW w:w="817" w:type="dxa"/>
            <w:vMerge/>
          </w:tcPr>
          <w:p w14:paraId="162BF8C9" w14:textId="77777777" w:rsidR="00582EE6" w:rsidRPr="00582EE6" w:rsidRDefault="00582EE6" w:rsidP="00B567FE">
            <w:pPr>
              <w:rPr>
                <w:rFonts w:ascii="Times New Roman" w:hAnsi="Times New Roman" w:cs="Times New Roman"/>
                <w:sz w:val="18"/>
                <w:szCs w:val="18"/>
              </w:rPr>
            </w:pPr>
          </w:p>
        </w:tc>
        <w:tc>
          <w:tcPr>
            <w:tcW w:w="1559" w:type="dxa"/>
            <w:vMerge/>
            <w:tcBorders>
              <w:bottom w:val="single" w:sz="4" w:space="0" w:color="auto"/>
            </w:tcBorders>
          </w:tcPr>
          <w:p w14:paraId="2FF3EF38" w14:textId="77777777" w:rsidR="00582EE6" w:rsidRPr="00582EE6" w:rsidRDefault="00582EE6" w:rsidP="00B567FE">
            <w:pPr>
              <w:rPr>
                <w:rFonts w:ascii="Times New Roman" w:hAnsi="Times New Roman" w:cs="Times New Roman"/>
                <w:sz w:val="18"/>
                <w:szCs w:val="18"/>
              </w:rPr>
            </w:pPr>
          </w:p>
        </w:tc>
        <w:tc>
          <w:tcPr>
            <w:tcW w:w="1560" w:type="dxa"/>
            <w:vMerge/>
            <w:tcBorders>
              <w:bottom w:val="single" w:sz="4" w:space="0" w:color="auto"/>
            </w:tcBorders>
          </w:tcPr>
          <w:p w14:paraId="3C2CF3A9" w14:textId="77777777" w:rsidR="00582EE6" w:rsidRPr="00582EE6" w:rsidRDefault="00582EE6" w:rsidP="00B567FE">
            <w:pPr>
              <w:rPr>
                <w:rFonts w:ascii="Times New Roman" w:hAnsi="Times New Roman" w:cs="Times New Roman"/>
                <w:sz w:val="18"/>
                <w:szCs w:val="18"/>
              </w:rPr>
            </w:pPr>
          </w:p>
        </w:tc>
        <w:tc>
          <w:tcPr>
            <w:tcW w:w="1275" w:type="dxa"/>
            <w:vMerge/>
            <w:tcBorders>
              <w:bottom w:val="single" w:sz="4" w:space="0" w:color="auto"/>
            </w:tcBorders>
          </w:tcPr>
          <w:p w14:paraId="238C7CB4" w14:textId="77777777" w:rsidR="00582EE6" w:rsidRPr="00582EE6" w:rsidRDefault="00582EE6" w:rsidP="00B567FE">
            <w:pPr>
              <w:rPr>
                <w:rFonts w:ascii="Times New Roman" w:hAnsi="Times New Roman" w:cs="Times New Roman"/>
                <w:sz w:val="18"/>
                <w:szCs w:val="18"/>
              </w:rPr>
            </w:pPr>
          </w:p>
        </w:tc>
        <w:tc>
          <w:tcPr>
            <w:tcW w:w="1560" w:type="dxa"/>
            <w:tcBorders>
              <w:bottom w:val="single" w:sz="4" w:space="0" w:color="auto"/>
              <w:right w:val="single" w:sz="18" w:space="0" w:color="auto"/>
            </w:tcBorders>
          </w:tcPr>
          <w:p w14:paraId="5F98C4DA"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Comunicación de los resultados de investigación educativa</w:t>
            </w:r>
          </w:p>
        </w:tc>
        <w:tc>
          <w:tcPr>
            <w:tcW w:w="1275" w:type="dxa"/>
            <w:vMerge/>
            <w:tcBorders>
              <w:left w:val="single" w:sz="18" w:space="0" w:color="auto"/>
            </w:tcBorders>
            <w:shd w:val="clear" w:color="auto" w:fill="DEEAF6" w:themeFill="accent1" w:themeFillTint="33"/>
          </w:tcPr>
          <w:p w14:paraId="02C4D9A2" w14:textId="77777777" w:rsidR="00582EE6" w:rsidRPr="00582EE6" w:rsidRDefault="00582EE6" w:rsidP="00B567FE">
            <w:pPr>
              <w:rPr>
                <w:rFonts w:ascii="Times New Roman" w:hAnsi="Times New Roman" w:cs="Times New Roman"/>
                <w:sz w:val="18"/>
                <w:szCs w:val="18"/>
              </w:rPr>
            </w:pPr>
          </w:p>
        </w:tc>
        <w:tc>
          <w:tcPr>
            <w:tcW w:w="1276" w:type="dxa"/>
            <w:vMerge/>
            <w:shd w:val="clear" w:color="auto" w:fill="DEEAF6" w:themeFill="accent1" w:themeFillTint="33"/>
          </w:tcPr>
          <w:p w14:paraId="54DDC7AF" w14:textId="77777777" w:rsidR="00582EE6" w:rsidRPr="00582EE6" w:rsidRDefault="00582EE6" w:rsidP="00B567FE">
            <w:pPr>
              <w:rPr>
                <w:rFonts w:ascii="Times New Roman" w:hAnsi="Times New Roman" w:cs="Times New Roman"/>
                <w:sz w:val="18"/>
                <w:szCs w:val="18"/>
              </w:rPr>
            </w:pPr>
          </w:p>
        </w:tc>
      </w:tr>
      <w:tr w:rsidR="00582EE6" w:rsidRPr="00582EE6" w14:paraId="28E5095F" w14:textId="77777777" w:rsidTr="00582EE6">
        <w:trPr>
          <w:cantSplit/>
          <w:trHeight w:val="2056"/>
        </w:trPr>
        <w:tc>
          <w:tcPr>
            <w:tcW w:w="817" w:type="dxa"/>
            <w:textDirection w:val="btLr"/>
          </w:tcPr>
          <w:p w14:paraId="1DAB3FFC" w14:textId="77777777" w:rsidR="00582EE6" w:rsidRPr="00582EE6" w:rsidRDefault="00582EE6" w:rsidP="00B567FE">
            <w:pPr>
              <w:ind w:left="113" w:right="113"/>
              <w:jc w:val="center"/>
              <w:rPr>
                <w:rFonts w:ascii="Times New Roman" w:hAnsi="Times New Roman" w:cs="Times New Roman"/>
                <w:sz w:val="18"/>
                <w:szCs w:val="18"/>
              </w:rPr>
            </w:pPr>
            <w:r w:rsidRPr="00582EE6">
              <w:rPr>
                <w:rFonts w:ascii="Times New Roman" w:hAnsi="Times New Roman" w:cs="Times New Roman"/>
                <w:sz w:val="18"/>
                <w:szCs w:val="18"/>
              </w:rPr>
              <w:t>TIC aplicada</w:t>
            </w:r>
          </w:p>
          <w:p w14:paraId="4DC26BDB" w14:textId="77777777" w:rsidR="00582EE6" w:rsidRPr="00582EE6" w:rsidRDefault="00582EE6" w:rsidP="00B567FE">
            <w:pPr>
              <w:ind w:left="113" w:right="113"/>
              <w:jc w:val="center"/>
              <w:rPr>
                <w:rFonts w:ascii="Times New Roman" w:hAnsi="Times New Roman" w:cs="Times New Roman"/>
                <w:sz w:val="18"/>
                <w:szCs w:val="18"/>
              </w:rPr>
            </w:pPr>
            <w:r w:rsidRPr="00582EE6">
              <w:rPr>
                <w:rFonts w:ascii="Times New Roman" w:hAnsi="Times New Roman" w:cs="Times New Roman"/>
                <w:sz w:val="18"/>
                <w:szCs w:val="18"/>
              </w:rPr>
              <w:t xml:space="preserve"> a la educación</w:t>
            </w:r>
          </w:p>
        </w:tc>
        <w:tc>
          <w:tcPr>
            <w:tcW w:w="1559" w:type="dxa"/>
          </w:tcPr>
          <w:p w14:paraId="36B08B13"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Comunicación pedagógica  </w:t>
            </w:r>
          </w:p>
          <w:p w14:paraId="2DD41B90" w14:textId="77777777" w:rsidR="00582EE6" w:rsidRPr="00582EE6" w:rsidRDefault="00582EE6" w:rsidP="00B567FE">
            <w:pPr>
              <w:rPr>
                <w:rFonts w:ascii="Times New Roman" w:hAnsi="Times New Roman" w:cs="Times New Roman"/>
                <w:sz w:val="18"/>
                <w:szCs w:val="18"/>
              </w:rPr>
            </w:pPr>
          </w:p>
          <w:p w14:paraId="3D323DFA" w14:textId="77777777" w:rsidR="00582EE6" w:rsidRPr="00582EE6" w:rsidRDefault="00582EE6" w:rsidP="00B567FE">
            <w:pPr>
              <w:rPr>
                <w:rFonts w:ascii="Times New Roman" w:hAnsi="Times New Roman" w:cs="Times New Roman"/>
                <w:sz w:val="18"/>
                <w:szCs w:val="18"/>
              </w:rPr>
            </w:pPr>
          </w:p>
          <w:p w14:paraId="4B80716B" w14:textId="77777777" w:rsidR="00582EE6" w:rsidRPr="00582EE6" w:rsidRDefault="00582EE6" w:rsidP="00B567FE">
            <w:pPr>
              <w:rPr>
                <w:rFonts w:ascii="Times New Roman" w:hAnsi="Times New Roman" w:cs="Times New Roman"/>
                <w:sz w:val="18"/>
                <w:szCs w:val="18"/>
              </w:rPr>
            </w:pPr>
          </w:p>
          <w:p w14:paraId="198BE84B"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TIC aplicada a la educación </w:t>
            </w:r>
          </w:p>
          <w:p w14:paraId="275B5798" w14:textId="77777777" w:rsidR="00582EE6" w:rsidRPr="00582EE6" w:rsidRDefault="00582EE6" w:rsidP="00B567FE">
            <w:pPr>
              <w:rPr>
                <w:rFonts w:ascii="Times New Roman" w:hAnsi="Times New Roman" w:cs="Times New Roman"/>
                <w:sz w:val="18"/>
                <w:szCs w:val="18"/>
              </w:rPr>
            </w:pPr>
          </w:p>
        </w:tc>
        <w:tc>
          <w:tcPr>
            <w:tcW w:w="1560" w:type="dxa"/>
          </w:tcPr>
          <w:p w14:paraId="763C2D98" w14:textId="77777777" w:rsidR="00582EE6" w:rsidRPr="00582EE6" w:rsidRDefault="00582EE6" w:rsidP="00B567FE">
            <w:pPr>
              <w:rPr>
                <w:rFonts w:ascii="Times New Roman" w:hAnsi="Times New Roman" w:cs="Times New Roman"/>
                <w:sz w:val="18"/>
                <w:szCs w:val="18"/>
              </w:rPr>
            </w:pPr>
          </w:p>
          <w:p w14:paraId="7DAE1614"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Multimedia educativa</w:t>
            </w:r>
          </w:p>
          <w:p w14:paraId="1A91F2D5" w14:textId="77777777" w:rsidR="00582EE6" w:rsidRPr="00582EE6" w:rsidRDefault="00582EE6" w:rsidP="00B567FE">
            <w:pPr>
              <w:rPr>
                <w:rFonts w:ascii="Times New Roman" w:hAnsi="Times New Roman" w:cs="Times New Roman"/>
                <w:sz w:val="18"/>
                <w:szCs w:val="18"/>
              </w:rPr>
            </w:pPr>
          </w:p>
          <w:p w14:paraId="6C1D88B4"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Diseño de ambientes virtuales de aprendizaje</w:t>
            </w:r>
          </w:p>
        </w:tc>
        <w:tc>
          <w:tcPr>
            <w:tcW w:w="1275" w:type="dxa"/>
          </w:tcPr>
          <w:p w14:paraId="44124B7D" w14:textId="77777777" w:rsidR="00582EE6" w:rsidRPr="00582EE6" w:rsidRDefault="00582EE6" w:rsidP="00B567FE">
            <w:pPr>
              <w:rPr>
                <w:rFonts w:ascii="Times New Roman" w:hAnsi="Times New Roman" w:cs="Times New Roman"/>
                <w:sz w:val="18"/>
                <w:szCs w:val="18"/>
              </w:rPr>
            </w:pPr>
          </w:p>
        </w:tc>
        <w:tc>
          <w:tcPr>
            <w:tcW w:w="1560" w:type="dxa"/>
            <w:tcBorders>
              <w:right w:val="single" w:sz="18" w:space="0" w:color="auto"/>
            </w:tcBorders>
          </w:tcPr>
          <w:p w14:paraId="0CE6DC0C" w14:textId="77777777" w:rsidR="00582EE6" w:rsidRPr="00582EE6" w:rsidRDefault="00582EE6" w:rsidP="00B567FE">
            <w:pPr>
              <w:rPr>
                <w:rFonts w:ascii="Times New Roman" w:hAnsi="Times New Roman" w:cs="Times New Roman"/>
                <w:sz w:val="18"/>
                <w:szCs w:val="18"/>
              </w:rPr>
            </w:pPr>
          </w:p>
        </w:tc>
        <w:tc>
          <w:tcPr>
            <w:tcW w:w="1275" w:type="dxa"/>
            <w:tcBorders>
              <w:left w:val="single" w:sz="18" w:space="0" w:color="auto"/>
            </w:tcBorders>
            <w:shd w:val="clear" w:color="auto" w:fill="DEEAF6" w:themeFill="accent1" w:themeFillTint="33"/>
          </w:tcPr>
          <w:p w14:paraId="0F945F7A" w14:textId="77777777" w:rsidR="00582EE6" w:rsidRPr="00582EE6" w:rsidRDefault="00582EE6" w:rsidP="00B567FE">
            <w:pPr>
              <w:rPr>
                <w:rFonts w:ascii="Times New Roman" w:hAnsi="Times New Roman" w:cs="Times New Roman"/>
                <w:sz w:val="18"/>
                <w:szCs w:val="18"/>
              </w:rPr>
            </w:pPr>
          </w:p>
          <w:p w14:paraId="4A1F77C1" w14:textId="77777777" w:rsidR="00582EE6" w:rsidRPr="00582EE6" w:rsidRDefault="00582EE6" w:rsidP="00B567FE">
            <w:pPr>
              <w:rPr>
                <w:rFonts w:ascii="Times New Roman" w:hAnsi="Times New Roman" w:cs="Times New Roman"/>
                <w:sz w:val="18"/>
                <w:szCs w:val="18"/>
              </w:rPr>
            </w:pPr>
          </w:p>
          <w:p w14:paraId="3441F5F0" w14:textId="77777777" w:rsidR="00582EE6" w:rsidRPr="00582EE6" w:rsidRDefault="00582EE6" w:rsidP="00B567FE">
            <w:pPr>
              <w:rPr>
                <w:rFonts w:ascii="Times New Roman" w:hAnsi="Times New Roman" w:cs="Times New Roman"/>
                <w:sz w:val="18"/>
                <w:szCs w:val="18"/>
              </w:rPr>
            </w:pPr>
          </w:p>
          <w:p w14:paraId="6184D552"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Proyecto pedagógico</w:t>
            </w:r>
          </w:p>
        </w:tc>
        <w:tc>
          <w:tcPr>
            <w:tcW w:w="1276" w:type="dxa"/>
            <w:shd w:val="clear" w:color="auto" w:fill="DEEAF6" w:themeFill="accent1" w:themeFillTint="33"/>
          </w:tcPr>
          <w:p w14:paraId="3FF8A286" w14:textId="77777777" w:rsidR="00582EE6" w:rsidRPr="00582EE6" w:rsidRDefault="00582EE6" w:rsidP="00B567FE">
            <w:pPr>
              <w:rPr>
                <w:rFonts w:ascii="Times New Roman" w:hAnsi="Times New Roman" w:cs="Times New Roman"/>
                <w:sz w:val="18"/>
                <w:szCs w:val="18"/>
              </w:rPr>
            </w:pPr>
          </w:p>
          <w:p w14:paraId="407FD28F" w14:textId="77777777" w:rsidR="00582EE6" w:rsidRPr="00582EE6" w:rsidRDefault="00582EE6" w:rsidP="00B567FE">
            <w:pPr>
              <w:rPr>
                <w:rFonts w:ascii="Times New Roman" w:hAnsi="Times New Roman" w:cs="Times New Roman"/>
                <w:sz w:val="18"/>
                <w:szCs w:val="18"/>
              </w:rPr>
            </w:pPr>
          </w:p>
          <w:p w14:paraId="02BD96AA" w14:textId="77777777" w:rsidR="00582EE6" w:rsidRPr="00582EE6" w:rsidRDefault="00582EE6" w:rsidP="00B567FE">
            <w:pPr>
              <w:rPr>
                <w:rFonts w:ascii="Times New Roman" w:hAnsi="Times New Roman" w:cs="Times New Roman"/>
                <w:sz w:val="18"/>
                <w:szCs w:val="18"/>
              </w:rPr>
            </w:pPr>
          </w:p>
          <w:p w14:paraId="3E499BA6" w14:textId="77777777" w:rsidR="00582EE6" w:rsidRPr="00582EE6" w:rsidRDefault="00582EE6" w:rsidP="00B567FE">
            <w:pPr>
              <w:rPr>
                <w:rFonts w:ascii="Times New Roman" w:hAnsi="Times New Roman" w:cs="Times New Roman"/>
                <w:sz w:val="18"/>
                <w:szCs w:val="18"/>
              </w:rPr>
            </w:pPr>
            <w:r w:rsidRPr="00582EE6">
              <w:rPr>
                <w:rFonts w:ascii="Times New Roman" w:hAnsi="Times New Roman" w:cs="Times New Roman"/>
                <w:sz w:val="18"/>
                <w:szCs w:val="18"/>
              </w:rPr>
              <w:t xml:space="preserve">Intervención pedagógica </w:t>
            </w:r>
          </w:p>
        </w:tc>
      </w:tr>
    </w:tbl>
    <w:p w14:paraId="09C7C23F" w14:textId="7275B1A2" w:rsidR="00032C06" w:rsidRDefault="00032C06" w:rsidP="0076764C">
      <w:pPr>
        <w:keepNext/>
        <w:keepLines/>
        <w:spacing w:before="200" w:after="0" w:line="360" w:lineRule="auto"/>
        <w:jc w:val="both"/>
        <w:outlineLvl w:val="3"/>
        <w:rPr>
          <w:rFonts w:ascii="Arial" w:eastAsiaTheme="majorEastAsia" w:hAnsi="Arial" w:cs="Arial"/>
          <w:bCs/>
          <w:iCs/>
          <w:sz w:val="24"/>
          <w:szCs w:val="24"/>
        </w:rPr>
      </w:pPr>
      <w:r>
        <w:rPr>
          <w:rFonts w:ascii="Arial" w:eastAsiaTheme="majorEastAsia" w:hAnsi="Arial" w:cs="Arial"/>
          <w:bCs/>
          <w:iCs/>
          <w:sz w:val="24"/>
          <w:szCs w:val="24"/>
        </w:rPr>
        <w:t xml:space="preserve">Con base en la tabla anterior las experiencias educativas de la columna 1 son prerrequisitos para poder cursar las experiencias educativas de la columna 2, asimismo las experiencias educativas de la columna 2 son prerrequisitos de las experiencias educativas de la columna 3, y éstas a su vez son prerrequisitos de las experiencias educativas de la columna 4. Asimismo, se establece que para poder cursar las experiencias educativas del Área Terminal, el estudiante deberá haber acreditado </w:t>
      </w:r>
      <w:r w:rsidR="00B20E2A">
        <w:rPr>
          <w:rFonts w:ascii="Arial" w:eastAsiaTheme="majorEastAsia" w:hAnsi="Arial" w:cs="Arial"/>
          <w:bCs/>
          <w:iCs/>
          <w:sz w:val="24"/>
          <w:szCs w:val="24"/>
        </w:rPr>
        <w:t>el 70 % de los créditos del Área D</w:t>
      </w:r>
      <w:r w:rsidR="00DF7503">
        <w:rPr>
          <w:rFonts w:ascii="Arial" w:eastAsiaTheme="majorEastAsia" w:hAnsi="Arial" w:cs="Arial"/>
          <w:bCs/>
          <w:iCs/>
          <w:sz w:val="24"/>
          <w:szCs w:val="24"/>
        </w:rPr>
        <w:t>isciplinar</w:t>
      </w:r>
      <w:r w:rsidR="007A74D3">
        <w:rPr>
          <w:rFonts w:ascii="Arial" w:eastAsiaTheme="majorEastAsia" w:hAnsi="Arial" w:cs="Arial"/>
          <w:bCs/>
          <w:iCs/>
          <w:sz w:val="24"/>
          <w:szCs w:val="24"/>
        </w:rPr>
        <w:t xml:space="preserve"> </w:t>
      </w:r>
      <w:r w:rsidR="007A74D3" w:rsidRPr="00EE75A8">
        <w:rPr>
          <w:rFonts w:ascii="Arial" w:eastAsiaTheme="majorEastAsia" w:hAnsi="Arial" w:cs="Arial"/>
          <w:bCs/>
          <w:iCs/>
          <w:sz w:val="24"/>
          <w:szCs w:val="24"/>
        </w:rPr>
        <w:t>incluidos</w:t>
      </w:r>
      <w:r w:rsidR="00BD54F7">
        <w:rPr>
          <w:rFonts w:ascii="Arial" w:eastAsiaTheme="majorEastAsia" w:hAnsi="Arial" w:cs="Arial"/>
          <w:bCs/>
          <w:iCs/>
          <w:sz w:val="24"/>
          <w:szCs w:val="24"/>
        </w:rPr>
        <w:t xml:space="preserve"> los 36 de</w:t>
      </w:r>
      <w:r w:rsidR="007A74D3" w:rsidRPr="00EE75A8">
        <w:rPr>
          <w:rFonts w:ascii="Arial" w:eastAsiaTheme="majorEastAsia" w:hAnsi="Arial" w:cs="Arial"/>
          <w:bCs/>
          <w:iCs/>
          <w:sz w:val="24"/>
          <w:szCs w:val="24"/>
        </w:rPr>
        <w:t xml:space="preserve"> las experiencias educativas optativas</w:t>
      </w:r>
      <w:r w:rsidR="00DF7503">
        <w:rPr>
          <w:rFonts w:ascii="Arial" w:eastAsiaTheme="majorEastAsia" w:hAnsi="Arial" w:cs="Arial"/>
          <w:bCs/>
          <w:iCs/>
          <w:sz w:val="24"/>
          <w:szCs w:val="24"/>
        </w:rPr>
        <w:t xml:space="preserve"> y el total de créditos del quehacer profesional en que decidirá realizar l</w:t>
      </w:r>
      <w:r w:rsidR="00B20E2A">
        <w:rPr>
          <w:rFonts w:ascii="Arial" w:eastAsiaTheme="majorEastAsia" w:hAnsi="Arial" w:cs="Arial"/>
          <w:bCs/>
          <w:iCs/>
          <w:sz w:val="24"/>
          <w:szCs w:val="24"/>
        </w:rPr>
        <w:t>as experiencias educativas del Área T</w:t>
      </w:r>
      <w:r w:rsidR="00DF7503">
        <w:rPr>
          <w:rFonts w:ascii="Arial" w:eastAsiaTheme="majorEastAsia" w:hAnsi="Arial" w:cs="Arial"/>
          <w:bCs/>
          <w:iCs/>
          <w:sz w:val="24"/>
          <w:szCs w:val="24"/>
        </w:rPr>
        <w:t>erminal.</w:t>
      </w:r>
    </w:p>
    <w:p w14:paraId="5DA1876A" w14:textId="77777777" w:rsidR="00B20E2A" w:rsidRDefault="00B20E2A" w:rsidP="0076764C">
      <w:pPr>
        <w:keepNext/>
        <w:keepLines/>
        <w:spacing w:before="200" w:after="0" w:line="360" w:lineRule="auto"/>
        <w:jc w:val="both"/>
        <w:outlineLvl w:val="3"/>
        <w:rPr>
          <w:rFonts w:ascii="Arial" w:eastAsiaTheme="majorEastAsia" w:hAnsi="Arial" w:cs="Arial"/>
          <w:bCs/>
          <w:iCs/>
          <w:sz w:val="24"/>
          <w:szCs w:val="24"/>
        </w:rPr>
      </w:pPr>
    </w:p>
    <w:p w14:paraId="441DE2D5" w14:textId="2032F303" w:rsidR="00B20E2A" w:rsidRDefault="00DF7503" w:rsidP="00B20E2A">
      <w:pPr>
        <w:keepNext/>
        <w:keepLines/>
        <w:spacing w:after="0" w:line="360" w:lineRule="auto"/>
        <w:jc w:val="both"/>
        <w:outlineLvl w:val="3"/>
        <w:rPr>
          <w:rFonts w:ascii="Arial" w:eastAsiaTheme="majorEastAsia" w:hAnsi="Arial" w:cs="Arial"/>
          <w:bCs/>
          <w:iCs/>
          <w:sz w:val="24"/>
          <w:szCs w:val="24"/>
        </w:rPr>
      </w:pPr>
      <w:r>
        <w:rPr>
          <w:rFonts w:ascii="Arial" w:eastAsiaTheme="majorEastAsia" w:hAnsi="Arial" w:cs="Arial"/>
          <w:bCs/>
          <w:iCs/>
          <w:sz w:val="24"/>
          <w:szCs w:val="24"/>
        </w:rPr>
        <w:t xml:space="preserve">Asimismo, las experiencias educativas que aparecen dentro de una misma columna se convierten en correquisitos entre sí, lo cual implica que pueden ser cursadas al mismo tiempo, o bien, pueden cursar </w:t>
      </w:r>
      <w:proofErr w:type="gramStart"/>
      <w:r>
        <w:rPr>
          <w:rFonts w:ascii="Arial" w:eastAsiaTheme="majorEastAsia" w:hAnsi="Arial" w:cs="Arial"/>
          <w:bCs/>
          <w:iCs/>
          <w:sz w:val="24"/>
          <w:szCs w:val="24"/>
        </w:rPr>
        <w:t>unas primero</w:t>
      </w:r>
      <w:proofErr w:type="gramEnd"/>
      <w:r>
        <w:rPr>
          <w:rFonts w:ascii="Arial" w:eastAsiaTheme="majorEastAsia" w:hAnsi="Arial" w:cs="Arial"/>
          <w:bCs/>
          <w:iCs/>
          <w:sz w:val="24"/>
          <w:szCs w:val="24"/>
        </w:rPr>
        <w:t xml:space="preserve"> y otras después. </w:t>
      </w:r>
    </w:p>
    <w:p w14:paraId="18D4D8BC" w14:textId="77777777" w:rsidR="00B20E2A" w:rsidRDefault="00B20E2A" w:rsidP="00B20E2A">
      <w:pPr>
        <w:keepNext/>
        <w:keepLines/>
        <w:spacing w:after="0" w:line="360" w:lineRule="auto"/>
        <w:jc w:val="both"/>
        <w:outlineLvl w:val="3"/>
        <w:rPr>
          <w:rFonts w:ascii="Arial" w:eastAsiaTheme="majorEastAsia" w:hAnsi="Arial" w:cs="Arial"/>
          <w:bCs/>
          <w:iCs/>
          <w:sz w:val="24"/>
          <w:szCs w:val="24"/>
        </w:rPr>
      </w:pPr>
    </w:p>
    <w:p w14:paraId="50A828DB" w14:textId="05965762" w:rsidR="008E24CA" w:rsidRDefault="008E24CA" w:rsidP="008E24CA">
      <w:pPr>
        <w:spacing w:after="0" w:line="360" w:lineRule="auto"/>
        <w:jc w:val="both"/>
        <w:rPr>
          <w:rFonts w:ascii="Arial" w:eastAsiaTheme="majorEastAsia" w:hAnsi="Arial" w:cs="Arial"/>
          <w:bCs/>
          <w:iCs/>
          <w:sz w:val="24"/>
          <w:szCs w:val="24"/>
        </w:rPr>
      </w:pPr>
      <w:r>
        <w:rPr>
          <w:rFonts w:ascii="Arial" w:eastAsiaTheme="majorEastAsia" w:hAnsi="Arial" w:cs="Arial"/>
          <w:bCs/>
          <w:iCs/>
          <w:sz w:val="24"/>
          <w:szCs w:val="24"/>
        </w:rPr>
        <w:t>En el caso del Área Terminal, se concibe como la integración de los saberes alcanzad</w:t>
      </w:r>
      <w:r w:rsidR="0030138A">
        <w:rPr>
          <w:rFonts w:ascii="Arial" w:eastAsiaTheme="majorEastAsia" w:hAnsi="Arial" w:cs="Arial"/>
          <w:bCs/>
          <w:iCs/>
          <w:sz w:val="24"/>
          <w:szCs w:val="24"/>
        </w:rPr>
        <w:t>os en el Área Disciplinar, integra</w:t>
      </w:r>
      <w:r>
        <w:rPr>
          <w:rFonts w:ascii="Arial" w:eastAsiaTheme="majorEastAsia" w:hAnsi="Arial" w:cs="Arial"/>
          <w:bCs/>
          <w:iCs/>
          <w:sz w:val="24"/>
          <w:szCs w:val="24"/>
        </w:rPr>
        <w:t xml:space="preserve"> dos experiencias educativas que implican la práctica profesional</w:t>
      </w:r>
      <w:r w:rsidR="0030138A">
        <w:rPr>
          <w:rFonts w:ascii="Arial" w:eastAsiaTheme="majorEastAsia" w:hAnsi="Arial" w:cs="Arial"/>
          <w:bCs/>
          <w:iCs/>
          <w:sz w:val="24"/>
          <w:szCs w:val="24"/>
        </w:rPr>
        <w:t xml:space="preserve"> que</w:t>
      </w:r>
      <w:r>
        <w:rPr>
          <w:rFonts w:ascii="Arial" w:eastAsiaTheme="majorEastAsia" w:hAnsi="Arial" w:cs="Arial"/>
          <w:bCs/>
          <w:iCs/>
          <w:sz w:val="24"/>
          <w:szCs w:val="24"/>
        </w:rPr>
        <w:t xml:space="preserve"> son: Proyecto Pedagógi</w:t>
      </w:r>
      <w:r w:rsidR="0030138A">
        <w:rPr>
          <w:rFonts w:ascii="Arial" w:eastAsiaTheme="majorEastAsia" w:hAnsi="Arial" w:cs="Arial"/>
          <w:bCs/>
          <w:iCs/>
          <w:sz w:val="24"/>
          <w:szCs w:val="24"/>
        </w:rPr>
        <w:t>co e Intrvención Pedagógica, las cuales se</w:t>
      </w:r>
      <w:r>
        <w:rPr>
          <w:rFonts w:ascii="Arial" w:eastAsiaTheme="majorEastAsia" w:hAnsi="Arial" w:cs="Arial"/>
          <w:bCs/>
          <w:iCs/>
          <w:sz w:val="24"/>
          <w:szCs w:val="24"/>
        </w:rPr>
        <w:t xml:space="preserve"> desarrollarán con base en el quehacer profesional de su elección, completándose esta área de formación con la experiencia educativa de Ética Profesional. </w:t>
      </w:r>
      <w:r w:rsidR="00B20E2A">
        <w:rPr>
          <w:rFonts w:ascii="Arial" w:eastAsiaTheme="majorEastAsia" w:hAnsi="Arial" w:cs="Arial"/>
          <w:bCs/>
          <w:iCs/>
          <w:sz w:val="24"/>
          <w:szCs w:val="24"/>
        </w:rPr>
        <w:t>Es en e</w:t>
      </w:r>
      <w:r w:rsidR="00B955D9">
        <w:rPr>
          <w:rFonts w:ascii="Arial" w:eastAsiaTheme="majorEastAsia" w:hAnsi="Arial" w:cs="Arial"/>
          <w:bCs/>
          <w:iCs/>
          <w:sz w:val="24"/>
          <w:szCs w:val="24"/>
        </w:rPr>
        <w:t>sta Área de Formación donde se integran y desarrollan las Líneas de Generación y Aplicación del Conocimiento que se cultivan en cada programa educativo en que se imparte la licenciatura en pedagogía.</w:t>
      </w:r>
      <w:r>
        <w:rPr>
          <w:rFonts w:ascii="Arial" w:eastAsiaTheme="majorEastAsia" w:hAnsi="Arial" w:cs="Arial"/>
          <w:bCs/>
          <w:iCs/>
          <w:sz w:val="24"/>
          <w:szCs w:val="24"/>
        </w:rPr>
        <w:t xml:space="preserve"> </w:t>
      </w:r>
    </w:p>
    <w:p w14:paraId="3E1CE690" w14:textId="0AC27173" w:rsidR="002E4DA6" w:rsidRDefault="002E4DA6" w:rsidP="008E24CA">
      <w:pPr>
        <w:spacing w:after="0" w:line="360" w:lineRule="auto"/>
        <w:jc w:val="both"/>
        <w:rPr>
          <w:rFonts w:ascii="Arial" w:hAnsi="Arial" w:cs="Arial"/>
          <w:sz w:val="24"/>
          <w:szCs w:val="24"/>
          <w:lang w:val="es-AR"/>
        </w:rPr>
      </w:pPr>
      <w:r w:rsidRPr="002E4DA6">
        <w:rPr>
          <w:rFonts w:ascii="Arial" w:eastAsiaTheme="majorEastAsia" w:hAnsi="Arial" w:cs="Arial"/>
          <w:bCs/>
          <w:iCs/>
          <w:sz w:val="24"/>
          <w:szCs w:val="24"/>
        </w:rPr>
        <w:t>El estudiante podrá optar por el proy</w:t>
      </w:r>
      <w:r w:rsidR="00B20E2A">
        <w:rPr>
          <w:rFonts w:ascii="Arial" w:eastAsiaTheme="majorEastAsia" w:hAnsi="Arial" w:cs="Arial"/>
          <w:bCs/>
          <w:iCs/>
          <w:sz w:val="24"/>
          <w:szCs w:val="24"/>
        </w:rPr>
        <w:t>ecto de su interés y é</w:t>
      </w:r>
      <w:r w:rsidRPr="002E4DA6">
        <w:rPr>
          <w:rFonts w:ascii="Arial" w:eastAsiaTheme="majorEastAsia" w:hAnsi="Arial" w:cs="Arial"/>
          <w:bCs/>
          <w:iCs/>
          <w:sz w:val="24"/>
          <w:szCs w:val="24"/>
        </w:rPr>
        <w:t>ste le permitirá definir las EE optativas que enriquezcan su formación profesional y que le brinden condiciones para</w:t>
      </w:r>
      <w:r w:rsidR="0030138A">
        <w:rPr>
          <w:rFonts w:ascii="Arial" w:eastAsiaTheme="majorEastAsia" w:hAnsi="Arial" w:cs="Arial"/>
          <w:bCs/>
          <w:iCs/>
          <w:sz w:val="24"/>
          <w:szCs w:val="24"/>
        </w:rPr>
        <w:t xml:space="preserve"> el desarrollo de su</w:t>
      </w:r>
      <w:r w:rsidRPr="002E4DA6">
        <w:rPr>
          <w:rFonts w:ascii="Arial" w:eastAsiaTheme="majorEastAsia" w:hAnsi="Arial" w:cs="Arial"/>
          <w:bCs/>
          <w:iCs/>
          <w:sz w:val="24"/>
          <w:szCs w:val="24"/>
        </w:rPr>
        <w:t xml:space="preserve"> intervención, así mismo, el Servicio Social puede ser un espacio</w:t>
      </w:r>
      <w:r w:rsidR="00C40778">
        <w:rPr>
          <w:rFonts w:ascii="Arial" w:eastAsiaTheme="majorEastAsia" w:hAnsi="Arial" w:cs="Arial"/>
          <w:bCs/>
          <w:iCs/>
          <w:sz w:val="24"/>
          <w:szCs w:val="24"/>
        </w:rPr>
        <w:t xml:space="preserve"> para desarrollar su proyecto e</w:t>
      </w:r>
      <w:r w:rsidRPr="002E4DA6">
        <w:rPr>
          <w:rFonts w:ascii="Arial" w:eastAsiaTheme="majorEastAsia" w:hAnsi="Arial" w:cs="Arial"/>
          <w:bCs/>
          <w:iCs/>
          <w:sz w:val="24"/>
          <w:szCs w:val="24"/>
        </w:rPr>
        <w:t xml:space="preserve"> intervención</w:t>
      </w:r>
      <w:r w:rsidR="00C40778">
        <w:rPr>
          <w:rFonts w:ascii="Arial" w:eastAsiaTheme="majorEastAsia" w:hAnsi="Arial" w:cs="Arial"/>
          <w:bCs/>
          <w:iCs/>
          <w:sz w:val="24"/>
          <w:szCs w:val="24"/>
        </w:rPr>
        <w:t xml:space="preserve"> pedagógicos</w:t>
      </w:r>
      <w:r w:rsidRPr="002E4DA6">
        <w:rPr>
          <w:rFonts w:ascii="Arial" w:eastAsiaTheme="majorEastAsia" w:hAnsi="Arial" w:cs="Arial"/>
          <w:bCs/>
          <w:iCs/>
          <w:sz w:val="24"/>
          <w:szCs w:val="24"/>
        </w:rPr>
        <w:t>. Mientras que Experiencia Recepcional podría retomar estos esfuerzos y sistematizarlos para presentar el trabajo final.</w:t>
      </w:r>
    </w:p>
    <w:p w14:paraId="1874FD98" w14:textId="4EC61563" w:rsidR="007538D0" w:rsidRDefault="00DF7503" w:rsidP="007538D0">
      <w:pPr>
        <w:spacing w:after="0" w:line="360" w:lineRule="auto"/>
        <w:jc w:val="both"/>
        <w:rPr>
          <w:rFonts w:ascii="Arial" w:eastAsiaTheme="majorEastAsia" w:hAnsi="Arial" w:cs="Arial"/>
          <w:bCs/>
          <w:iCs/>
          <w:sz w:val="24"/>
          <w:szCs w:val="24"/>
        </w:rPr>
      </w:pPr>
      <w:r>
        <w:rPr>
          <w:rFonts w:ascii="Arial" w:eastAsiaTheme="majorEastAsia" w:hAnsi="Arial" w:cs="Arial"/>
          <w:bCs/>
          <w:iCs/>
          <w:sz w:val="24"/>
          <w:szCs w:val="24"/>
        </w:rPr>
        <w:t>Para poder cursar las experiencias educativas</w:t>
      </w:r>
      <w:r w:rsidR="002E4DA6">
        <w:rPr>
          <w:rFonts w:ascii="Arial" w:eastAsiaTheme="majorEastAsia" w:hAnsi="Arial" w:cs="Arial"/>
          <w:bCs/>
          <w:iCs/>
          <w:sz w:val="24"/>
          <w:szCs w:val="24"/>
        </w:rPr>
        <w:t xml:space="preserve"> </w:t>
      </w:r>
      <w:r>
        <w:rPr>
          <w:rFonts w:ascii="Arial" w:eastAsiaTheme="majorEastAsia" w:hAnsi="Arial" w:cs="Arial"/>
          <w:bCs/>
          <w:iCs/>
          <w:sz w:val="24"/>
          <w:szCs w:val="24"/>
        </w:rPr>
        <w:t>de Servicio Social y de Experiencia Recepcional se requiere haber aprobado 270 créditos del total de l</w:t>
      </w:r>
      <w:r w:rsidR="00276120">
        <w:rPr>
          <w:rFonts w:ascii="Arial" w:eastAsiaTheme="majorEastAsia" w:hAnsi="Arial" w:cs="Arial"/>
          <w:bCs/>
          <w:iCs/>
          <w:sz w:val="24"/>
          <w:szCs w:val="24"/>
        </w:rPr>
        <w:t>os 381 créditos del mapa curricular.</w:t>
      </w:r>
    </w:p>
    <w:p w14:paraId="2426A080" w14:textId="77777777" w:rsidR="007538D0" w:rsidRDefault="0076764C" w:rsidP="007538D0">
      <w:pPr>
        <w:spacing w:after="0" w:line="360" w:lineRule="auto"/>
        <w:jc w:val="both"/>
        <w:rPr>
          <w:rFonts w:ascii="Arial" w:eastAsiaTheme="majorEastAsia" w:hAnsi="Arial" w:cs="Arial"/>
          <w:bCs/>
          <w:iCs/>
          <w:sz w:val="24"/>
          <w:szCs w:val="24"/>
        </w:rPr>
      </w:pPr>
      <w:r>
        <w:rPr>
          <w:rFonts w:ascii="Arial" w:eastAsiaTheme="majorEastAsia" w:hAnsi="Arial" w:cs="Arial"/>
          <w:bCs/>
          <w:iCs/>
          <w:sz w:val="24"/>
          <w:szCs w:val="24"/>
        </w:rPr>
        <w:t>El periodo mínimo en que un estudiante puede egresar es en 6 periodos, cursando 64 créditos por periodo.</w:t>
      </w:r>
    </w:p>
    <w:p w14:paraId="022FB593" w14:textId="77777777" w:rsidR="007538D0" w:rsidRDefault="0076764C" w:rsidP="007538D0">
      <w:pPr>
        <w:spacing w:after="0" w:line="360" w:lineRule="auto"/>
        <w:jc w:val="both"/>
        <w:rPr>
          <w:rFonts w:ascii="Arial" w:eastAsiaTheme="majorEastAsia" w:hAnsi="Arial" w:cs="Arial"/>
          <w:bCs/>
          <w:iCs/>
          <w:sz w:val="24"/>
          <w:szCs w:val="24"/>
        </w:rPr>
      </w:pPr>
      <w:r>
        <w:rPr>
          <w:rFonts w:ascii="Arial" w:eastAsiaTheme="majorEastAsia" w:hAnsi="Arial" w:cs="Arial"/>
          <w:bCs/>
          <w:iCs/>
          <w:sz w:val="24"/>
          <w:szCs w:val="24"/>
        </w:rPr>
        <w:t>El periodo promedio en que un estudiante puede egresar es en 8 periodos, cursando 48 créditos por periodo.</w:t>
      </w:r>
    </w:p>
    <w:p w14:paraId="477ADF5D" w14:textId="77777777" w:rsidR="007538D0" w:rsidRDefault="0076764C" w:rsidP="007538D0">
      <w:pPr>
        <w:spacing w:after="0" w:line="360" w:lineRule="auto"/>
        <w:jc w:val="both"/>
        <w:rPr>
          <w:rFonts w:ascii="Arial" w:eastAsiaTheme="majorEastAsia" w:hAnsi="Arial" w:cs="Arial"/>
          <w:bCs/>
          <w:iCs/>
          <w:sz w:val="24"/>
          <w:szCs w:val="24"/>
        </w:rPr>
      </w:pPr>
      <w:r>
        <w:rPr>
          <w:rFonts w:ascii="Arial" w:eastAsiaTheme="majorEastAsia" w:hAnsi="Arial" w:cs="Arial"/>
          <w:bCs/>
          <w:iCs/>
          <w:sz w:val="24"/>
          <w:szCs w:val="24"/>
        </w:rPr>
        <w:t>El periodo máximo en que un estudiante puede egresar es en 12 periodos, cursando un mínimo de 32 créditos en cada uno de ellos.</w:t>
      </w:r>
    </w:p>
    <w:p w14:paraId="5CA4C265" w14:textId="77777777" w:rsidR="00C60C18" w:rsidRDefault="00032C06" w:rsidP="00C60C18">
      <w:pPr>
        <w:spacing w:after="0" w:line="360" w:lineRule="auto"/>
        <w:jc w:val="both"/>
        <w:rPr>
          <w:rFonts w:ascii="Arial" w:eastAsiaTheme="majorEastAsia" w:hAnsi="Arial" w:cs="Arial"/>
          <w:bCs/>
          <w:iCs/>
          <w:sz w:val="24"/>
          <w:szCs w:val="24"/>
        </w:rPr>
      </w:pPr>
      <w:r>
        <w:rPr>
          <w:rFonts w:ascii="Arial" w:eastAsiaTheme="majorEastAsia" w:hAnsi="Arial" w:cs="Arial"/>
          <w:bCs/>
          <w:iCs/>
          <w:sz w:val="24"/>
          <w:szCs w:val="24"/>
        </w:rPr>
        <w:t>Para efectos del presente plan de estudios, las experiencias educativas cuya modalidad es práctica profesional, así como las experiencias educativas de Servicio Social y Experiencia Recepcional son cursativas,</w:t>
      </w:r>
      <w:r w:rsidR="002D4DD9">
        <w:rPr>
          <w:rFonts w:ascii="Arial" w:eastAsiaTheme="majorEastAsia" w:hAnsi="Arial" w:cs="Arial"/>
          <w:bCs/>
          <w:iCs/>
          <w:sz w:val="24"/>
          <w:szCs w:val="24"/>
        </w:rPr>
        <w:t xml:space="preserve"> estas últimas </w:t>
      </w:r>
      <w:r w:rsidR="0030138A">
        <w:rPr>
          <w:rFonts w:ascii="Arial" w:eastAsiaTheme="majorEastAsia" w:hAnsi="Arial" w:cs="Arial"/>
          <w:bCs/>
          <w:iCs/>
          <w:sz w:val="24"/>
          <w:szCs w:val="24"/>
        </w:rPr>
        <w:t>podrán</w:t>
      </w:r>
      <w:r w:rsidR="002D4DD9">
        <w:rPr>
          <w:rFonts w:ascii="Arial" w:eastAsiaTheme="majorEastAsia" w:hAnsi="Arial" w:cs="Arial"/>
          <w:bCs/>
          <w:iCs/>
          <w:sz w:val="24"/>
          <w:szCs w:val="24"/>
        </w:rPr>
        <w:t xml:space="preserve"> cursarse en 1 o 2 periodos,</w:t>
      </w:r>
      <w:r>
        <w:rPr>
          <w:rFonts w:ascii="Arial" w:eastAsiaTheme="majorEastAsia" w:hAnsi="Arial" w:cs="Arial"/>
          <w:bCs/>
          <w:iCs/>
          <w:sz w:val="24"/>
          <w:szCs w:val="24"/>
        </w:rPr>
        <w:t xml:space="preserve"> por lo tanto sólo podrán ser acreditadas en examen ordinario, y tendrán derecho a 2 inscripciones, asimismo se aplicará la normatividad vigente en caso de no ser acreditadas en tales inscripciones.</w:t>
      </w:r>
      <w:r w:rsidR="00C60C18">
        <w:rPr>
          <w:rFonts w:ascii="Arial" w:eastAsiaTheme="majorEastAsia" w:hAnsi="Arial" w:cs="Arial"/>
          <w:bCs/>
          <w:iCs/>
          <w:sz w:val="24"/>
          <w:szCs w:val="24"/>
        </w:rPr>
        <w:t xml:space="preserve"> </w:t>
      </w:r>
    </w:p>
    <w:p w14:paraId="01F68D1C" w14:textId="77777777" w:rsidR="00C60C18" w:rsidRDefault="00032C06" w:rsidP="00C60C18">
      <w:pPr>
        <w:spacing w:after="0" w:line="360" w:lineRule="auto"/>
        <w:jc w:val="both"/>
        <w:rPr>
          <w:rFonts w:ascii="Arial" w:eastAsiaTheme="majorEastAsia" w:hAnsi="Arial" w:cs="Arial"/>
          <w:bCs/>
          <w:iCs/>
          <w:sz w:val="24"/>
          <w:szCs w:val="24"/>
        </w:rPr>
      </w:pPr>
      <w:r>
        <w:rPr>
          <w:rFonts w:ascii="Arial" w:eastAsiaTheme="majorEastAsia" w:hAnsi="Arial" w:cs="Arial"/>
          <w:bCs/>
          <w:iCs/>
          <w:sz w:val="24"/>
          <w:szCs w:val="24"/>
        </w:rPr>
        <w:t>Son experiencias educativas no cursativas las experiencias educativas que tengan la modalidad de curso, curso-taller y seminarios, por lo cual tendrán derecho a</w:t>
      </w:r>
      <w:r w:rsidR="004370E9">
        <w:rPr>
          <w:rFonts w:ascii="Arial" w:eastAsiaTheme="majorEastAsia" w:hAnsi="Arial" w:cs="Arial"/>
          <w:bCs/>
          <w:iCs/>
          <w:sz w:val="24"/>
          <w:szCs w:val="24"/>
        </w:rPr>
        <w:t xml:space="preserve"> </w:t>
      </w:r>
      <w:r w:rsidR="004370E9" w:rsidRPr="00EE75A8">
        <w:rPr>
          <w:rFonts w:ascii="Arial" w:eastAsiaTheme="majorEastAsia" w:hAnsi="Arial" w:cs="Arial"/>
          <w:bCs/>
          <w:iCs/>
          <w:sz w:val="24"/>
          <w:szCs w:val="24"/>
        </w:rPr>
        <w:t>todas</w:t>
      </w:r>
      <w:r w:rsidRPr="00EE75A8">
        <w:rPr>
          <w:rFonts w:ascii="Arial" w:eastAsiaTheme="majorEastAsia" w:hAnsi="Arial" w:cs="Arial"/>
          <w:bCs/>
          <w:iCs/>
          <w:sz w:val="24"/>
          <w:szCs w:val="24"/>
        </w:rPr>
        <w:t xml:space="preserve"> </w:t>
      </w:r>
      <w:r>
        <w:rPr>
          <w:rFonts w:ascii="Arial" w:eastAsiaTheme="majorEastAsia" w:hAnsi="Arial" w:cs="Arial"/>
          <w:bCs/>
          <w:iCs/>
          <w:sz w:val="24"/>
          <w:szCs w:val="24"/>
        </w:rPr>
        <w:t>las evaluaciones correspondientes para la primera y segunda inscripción, según lo establece el Estatuto de Alumnos 2008 vigente.</w:t>
      </w:r>
      <w:r w:rsidR="00C60C18">
        <w:rPr>
          <w:rFonts w:ascii="Arial" w:eastAsiaTheme="majorEastAsia" w:hAnsi="Arial" w:cs="Arial"/>
          <w:bCs/>
          <w:iCs/>
          <w:sz w:val="24"/>
          <w:szCs w:val="24"/>
        </w:rPr>
        <w:t xml:space="preserve"> </w:t>
      </w:r>
    </w:p>
    <w:p w14:paraId="75E8CB8D" w14:textId="77777777" w:rsidR="00C60C18" w:rsidRDefault="00AA2D96" w:rsidP="00C60C18">
      <w:pPr>
        <w:spacing w:after="0" w:line="360" w:lineRule="auto"/>
        <w:jc w:val="both"/>
        <w:rPr>
          <w:rFonts w:ascii="Arial" w:eastAsiaTheme="majorEastAsia" w:hAnsi="Arial" w:cs="Arial"/>
          <w:bCs/>
          <w:iCs/>
          <w:sz w:val="24"/>
          <w:szCs w:val="24"/>
        </w:rPr>
      </w:pPr>
      <w:r>
        <w:rPr>
          <w:rFonts w:ascii="Arial" w:eastAsiaTheme="majorEastAsia" w:hAnsi="Arial" w:cs="Arial"/>
          <w:bCs/>
          <w:iCs/>
          <w:sz w:val="24"/>
          <w:szCs w:val="24"/>
        </w:rPr>
        <w:t>En cuanto a las experiencias educativas</w:t>
      </w:r>
      <w:r w:rsidR="00451C16">
        <w:rPr>
          <w:rFonts w:ascii="Arial" w:eastAsiaTheme="majorEastAsia" w:hAnsi="Arial" w:cs="Arial"/>
          <w:bCs/>
          <w:iCs/>
          <w:sz w:val="24"/>
          <w:szCs w:val="24"/>
        </w:rPr>
        <w:t xml:space="preserve"> optativas</w:t>
      </w:r>
      <w:r>
        <w:rPr>
          <w:rFonts w:ascii="Arial" w:eastAsiaTheme="majorEastAsia" w:hAnsi="Arial" w:cs="Arial"/>
          <w:bCs/>
          <w:iCs/>
          <w:sz w:val="24"/>
          <w:szCs w:val="24"/>
        </w:rPr>
        <w:t xml:space="preserve"> se precisa que: </w:t>
      </w:r>
      <w:r w:rsidRPr="00AA2D96">
        <w:rPr>
          <w:rFonts w:ascii="Arial" w:eastAsiaTheme="majorEastAsia" w:hAnsi="Arial" w:cs="Arial"/>
          <w:bCs/>
          <w:iCs/>
          <w:sz w:val="24"/>
          <w:szCs w:val="24"/>
        </w:rPr>
        <w:t>fueron propuestas y diseñadas por cada una de las sedes del programa educativo. Los programas de dichas e</w:t>
      </w:r>
      <w:r>
        <w:rPr>
          <w:rFonts w:ascii="Arial" w:eastAsiaTheme="majorEastAsia" w:hAnsi="Arial" w:cs="Arial"/>
          <w:bCs/>
          <w:iCs/>
          <w:sz w:val="24"/>
          <w:szCs w:val="24"/>
        </w:rPr>
        <w:t xml:space="preserve">xperiencias </w:t>
      </w:r>
      <w:r w:rsidRPr="00AA2D96">
        <w:rPr>
          <w:rFonts w:ascii="Arial" w:eastAsiaTheme="majorEastAsia" w:hAnsi="Arial" w:cs="Arial"/>
          <w:bCs/>
          <w:iCs/>
          <w:sz w:val="24"/>
          <w:szCs w:val="24"/>
        </w:rPr>
        <w:t>e</w:t>
      </w:r>
      <w:r>
        <w:rPr>
          <w:rFonts w:ascii="Arial" w:eastAsiaTheme="majorEastAsia" w:hAnsi="Arial" w:cs="Arial"/>
          <w:bCs/>
          <w:iCs/>
          <w:sz w:val="24"/>
          <w:szCs w:val="24"/>
        </w:rPr>
        <w:t>ducativas</w:t>
      </w:r>
      <w:r w:rsidRPr="00AA2D96">
        <w:rPr>
          <w:rFonts w:ascii="Arial" w:eastAsiaTheme="majorEastAsia" w:hAnsi="Arial" w:cs="Arial"/>
          <w:bCs/>
          <w:iCs/>
          <w:sz w:val="24"/>
          <w:szCs w:val="24"/>
        </w:rPr>
        <w:t xml:space="preserve"> señalan la sede que lo propone y el perfil docente especificado de acuerdo a las fortalezas del personal docente de cada sede-pedagogia.</w:t>
      </w:r>
      <w:r>
        <w:rPr>
          <w:rFonts w:ascii="Arial" w:eastAsiaTheme="majorEastAsia" w:hAnsi="Arial" w:cs="Arial"/>
          <w:bCs/>
          <w:iCs/>
          <w:sz w:val="24"/>
          <w:szCs w:val="24"/>
        </w:rPr>
        <w:t xml:space="preserve"> </w:t>
      </w:r>
    </w:p>
    <w:p w14:paraId="7563FAE5" w14:textId="7ED5C466" w:rsidR="0076764C" w:rsidRDefault="0076764C" w:rsidP="00C60C18">
      <w:pPr>
        <w:spacing w:after="0" w:line="360" w:lineRule="auto"/>
        <w:jc w:val="both"/>
        <w:rPr>
          <w:rFonts w:ascii="Arial" w:eastAsiaTheme="majorEastAsia" w:hAnsi="Arial" w:cs="Arial"/>
          <w:bCs/>
          <w:iCs/>
          <w:sz w:val="24"/>
          <w:szCs w:val="24"/>
        </w:rPr>
      </w:pPr>
      <w:r>
        <w:rPr>
          <w:rFonts w:ascii="Arial" w:eastAsiaTheme="majorEastAsia" w:hAnsi="Arial" w:cs="Arial"/>
          <w:bCs/>
          <w:iCs/>
          <w:sz w:val="24"/>
          <w:szCs w:val="24"/>
        </w:rPr>
        <w:t>La tutoría académica es la estrategia de atención y seguimiento a la trayectoria escolar de los estudiantes, por lo que serán los tutores académicos quienes asesoren a sus tutorados en la elaboración de su proyecto de vida y carrera con base en el cual seleccionarán las experiencias educativas que cursarán en cada periodo escolar.</w:t>
      </w:r>
    </w:p>
    <w:p w14:paraId="5E646735" w14:textId="63967881" w:rsidR="0076764C" w:rsidRDefault="0076764C" w:rsidP="007538D0">
      <w:pPr>
        <w:keepNext/>
        <w:keepLines/>
        <w:spacing w:before="240" w:after="0" w:line="360" w:lineRule="auto"/>
        <w:jc w:val="both"/>
        <w:outlineLvl w:val="3"/>
        <w:rPr>
          <w:rFonts w:ascii="Arial" w:eastAsiaTheme="majorEastAsia" w:hAnsi="Arial" w:cs="Arial"/>
          <w:bCs/>
          <w:iCs/>
          <w:sz w:val="24"/>
          <w:szCs w:val="24"/>
        </w:rPr>
      </w:pPr>
      <w:r>
        <w:rPr>
          <w:rFonts w:ascii="Arial" w:eastAsiaTheme="majorEastAsia" w:hAnsi="Arial" w:cs="Arial"/>
          <w:bCs/>
          <w:iCs/>
          <w:sz w:val="24"/>
          <w:szCs w:val="24"/>
        </w:rPr>
        <w:t>Asimismo, el proceso de inscripción para cada periodo escolar es el establecido por la Dirección General de Administración Escolar, mismo que se realiza en línea y tiene previstas sus disposiciones específicas.</w:t>
      </w:r>
    </w:p>
    <w:p w14:paraId="5E3B47E0" w14:textId="77777777" w:rsidR="00523A27" w:rsidRDefault="00E9198B" w:rsidP="00523A27">
      <w:pPr>
        <w:spacing w:before="240" w:line="360" w:lineRule="auto"/>
        <w:jc w:val="both"/>
        <w:rPr>
          <w:rFonts w:ascii="Arial" w:hAnsi="Arial"/>
          <w:sz w:val="24"/>
          <w:szCs w:val="24"/>
        </w:rPr>
      </w:pPr>
      <w:r w:rsidRPr="00E9198B">
        <w:rPr>
          <w:rFonts w:ascii="Arial" w:hAnsi="Arial"/>
          <w:sz w:val="24"/>
          <w:szCs w:val="24"/>
        </w:rPr>
        <w:t>Para el caso de las experiencias educativas del Área de Elección Libre, la Secretaría Académica de la Universidad Veracruzana a través de las dependencias académicas vinculadas con la formación integral de los alumnos ofrecen un catálogo de experiencias educativas como por ejemplo: en Artes, Deportes, que son parte de la oferta de los distintos programas educativos de la Universidad Veracruzana, y que pueden ser cursadas por cualquier estudiante inscrito en la misma. Es labor del tutor académico asesorar al estudiante en la elección de estas experiencias educativas para fortalecer su formación integral.</w:t>
      </w:r>
      <w:bookmarkStart w:id="63" w:name="_Toc451540778"/>
    </w:p>
    <w:p w14:paraId="69DC77B6" w14:textId="7FF8E8BD" w:rsidR="00C60C18" w:rsidRDefault="00C60C18" w:rsidP="00523A27">
      <w:pPr>
        <w:spacing w:before="240" w:line="360" w:lineRule="auto"/>
        <w:jc w:val="both"/>
        <w:rPr>
          <w:rFonts w:ascii="Arial" w:hAnsi="Arial"/>
          <w:sz w:val="24"/>
          <w:szCs w:val="24"/>
        </w:rPr>
      </w:pPr>
      <w:r>
        <w:rPr>
          <w:rFonts w:ascii="Arial" w:hAnsi="Arial"/>
          <w:sz w:val="24"/>
          <w:szCs w:val="24"/>
        </w:rPr>
        <w:t>La coordinación del trabajo académico habrá de desarrollarse a través de 9 Academias por Área de Conocimiento, mismas que se muestran a continuación:</w:t>
      </w:r>
    </w:p>
    <w:p w14:paraId="53276387" w14:textId="77777777" w:rsidR="0081202D" w:rsidRPr="0078004A" w:rsidRDefault="0081202D" w:rsidP="0081202D">
      <w:pPr>
        <w:spacing w:after="0"/>
        <w:jc w:val="center"/>
        <w:rPr>
          <w:rFonts w:ascii="Arial" w:hAnsi="Arial" w:cs="Arial"/>
          <w:b/>
        </w:rPr>
      </w:pPr>
      <w:r w:rsidRPr="0078004A">
        <w:rPr>
          <w:rFonts w:ascii="Arial" w:hAnsi="Arial" w:cs="Arial"/>
          <w:b/>
        </w:rPr>
        <w:t>ACADEMIAS POR ÁREA DE CONOCIMIENTO</w:t>
      </w:r>
    </w:p>
    <w:tbl>
      <w:tblPr>
        <w:tblStyle w:val="Tablaconcuadrcula"/>
        <w:tblW w:w="0" w:type="auto"/>
        <w:tblLook w:val="04A0" w:firstRow="1" w:lastRow="0" w:firstColumn="1" w:lastColumn="0" w:noHBand="0" w:noVBand="1"/>
      </w:tblPr>
      <w:tblGrid>
        <w:gridCol w:w="4489"/>
        <w:gridCol w:w="4489"/>
      </w:tblGrid>
      <w:tr w:rsidR="0081202D" w:rsidRPr="0078004A" w14:paraId="4E39FE98" w14:textId="77777777" w:rsidTr="006468B4">
        <w:tc>
          <w:tcPr>
            <w:tcW w:w="4489" w:type="dxa"/>
          </w:tcPr>
          <w:p w14:paraId="2B3AF363" w14:textId="77777777" w:rsidR="0081202D" w:rsidRPr="0078004A" w:rsidRDefault="0081202D" w:rsidP="006468B4">
            <w:pPr>
              <w:rPr>
                <w:rFonts w:ascii="Arial" w:hAnsi="Arial" w:cs="Arial"/>
                <w:b/>
              </w:rPr>
            </w:pPr>
            <w:r w:rsidRPr="0078004A">
              <w:rPr>
                <w:rFonts w:ascii="Arial" w:hAnsi="Arial" w:cs="Arial"/>
                <w:b/>
              </w:rPr>
              <w:t>ÁREA POR NÚCLEOS DE FORMACIÓN</w:t>
            </w:r>
          </w:p>
          <w:p w14:paraId="0F97D517" w14:textId="77777777" w:rsidR="0081202D" w:rsidRPr="0078004A" w:rsidRDefault="0081202D" w:rsidP="006468B4">
            <w:pPr>
              <w:rPr>
                <w:rFonts w:ascii="Arial" w:hAnsi="Arial" w:cs="Arial"/>
              </w:rPr>
            </w:pPr>
            <w:r w:rsidRPr="0078004A">
              <w:rPr>
                <w:rFonts w:ascii="Arial" w:hAnsi="Arial" w:cs="Arial"/>
              </w:rPr>
              <w:t>Introducción a la Pedagogía</w:t>
            </w:r>
          </w:p>
          <w:p w14:paraId="4ED688B4" w14:textId="77777777" w:rsidR="0081202D" w:rsidRPr="0078004A" w:rsidRDefault="0081202D" w:rsidP="006468B4">
            <w:pPr>
              <w:rPr>
                <w:rFonts w:ascii="Arial" w:hAnsi="Arial" w:cs="Arial"/>
              </w:rPr>
            </w:pPr>
            <w:r w:rsidRPr="0078004A">
              <w:rPr>
                <w:rFonts w:ascii="Arial" w:hAnsi="Arial" w:cs="Arial"/>
              </w:rPr>
              <w:t>Pensamiento Pedagógica</w:t>
            </w:r>
          </w:p>
          <w:p w14:paraId="174747D2" w14:textId="77777777" w:rsidR="0081202D" w:rsidRPr="0078004A" w:rsidRDefault="0081202D" w:rsidP="006468B4">
            <w:pPr>
              <w:rPr>
                <w:rFonts w:ascii="Arial" w:hAnsi="Arial" w:cs="Arial"/>
              </w:rPr>
            </w:pPr>
            <w:r w:rsidRPr="0078004A">
              <w:rPr>
                <w:rFonts w:ascii="Arial" w:hAnsi="Arial" w:cs="Arial"/>
              </w:rPr>
              <w:t>Filosofía de la Educación</w:t>
            </w:r>
          </w:p>
          <w:p w14:paraId="249B0261" w14:textId="77777777" w:rsidR="0081202D" w:rsidRPr="0078004A" w:rsidRDefault="0081202D" w:rsidP="006468B4">
            <w:pPr>
              <w:rPr>
                <w:rFonts w:ascii="Arial" w:hAnsi="Arial" w:cs="Arial"/>
              </w:rPr>
            </w:pPr>
            <w:r w:rsidRPr="0078004A">
              <w:rPr>
                <w:rFonts w:ascii="Arial" w:hAnsi="Arial" w:cs="Arial"/>
              </w:rPr>
              <w:t>Epistemología y Pedagogía</w:t>
            </w:r>
          </w:p>
          <w:p w14:paraId="69B71AD4" w14:textId="77777777" w:rsidR="0081202D" w:rsidRPr="0078004A" w:rsidRDefault="0081202D" w:rsidP="006468B4">
            <w:pPr>
              <w:rPr>
                <w:rFonts w:ascii="Arial" w:hAnsi="Arial" w:cs="Arial"/>
              </w:rPr>
            </w:pPr>
            <w:r w:rsidRPr="0078004A">
              <w:rPr>
                <w:rFonts w:ascii="Arial" w:hAnsi="Arial" w:cs="Arial"/>
              </w:rPr>
              <w:t>Globalización e Interculturalidad</w:t>
            </w:r>
          </w:p>
          <w:p w14:paraId="308D1DD2" w14:textId="77777777" w:rsidR="0081202D" w:rsidRPr="0078004A" w:rsidRDefault="0081202D" w:rsidP="006468B4">
            <w:pPr>
              <w:rPr>
                <w:rFonts w:ascii="Arial" w:hAnsi="Arial" w:cs="Arial"/>
              </w:rPr>
            </w:pPr>
            <w:r w:rsidRPr="0078004A">
              <w:rPr>
                <w:rFonts w:ascii="Arial" w:hAnsi="Arial" w:cs="Arial"/>
              </w:rPr>
              <w:t>Sociología de la Educación</w:t>
            </w:r>
          </w:p>
          <w:p w14:paraId="30BDBCDC" w14:textId="77777777" w:rsidR="0081202D" w:rsidRPr="0078004A" w:rsidRDefault="0081202D" w:rsidP="006468B4">
            <w:pPr>
              <w:rPr>
                <w:rFonts w:ascii="Arial" w:hAnsi="Arial" w:cs="Arial"/>
              </w:rPr>
            </w:pPr>
            <w:r w:rsidRPr="0078004A">
              <w:rPr>
                <w:rFonts w:ascii="Arial" w:hAnsi="Arial" w:cs="Arial"/>
              </w:rPr>
              <w:t>Introducción al Desarrollo Comunitario</w:t>
            </w:r>
          </w:p>
          <w:p w14:paraId="7A0306E8" w14:textId="77777777" w:rsidR="0081202D" w:rsidRPr="0078004A" w:rsidRDefault="0081202D" w:rsidP="006468B4">
            <w:pPr>
              <w:rPr>
                <w:rFonts w:ascii="Arial" w:hAnsi="Arial" w:cs="Arial"/>
              </w:rPr>
            </w:pPr>
            <w:r w:rsidRPr="0078004A">
              <w:rPr>
                <w:rFonts w:ascii="Arial" w:hAnsi="Arial" w:cs="Arial"/>
              </w:rPr>
              <w:t>Comunicación Pedagógica</w:t>
            </w:r>
          </w:p>
          <w:p w14:paraId="612CDAF4" w14:textId="77777777" w:rsidR="0081202D" w:rsidRPr="0078004A" w:rsidRDefault="0081202D" w:rsidP="006468B4">
            <w:pPr>
              <w:rPr>
                <w:rFonts w:ascii="Arial" w:hAnsi="Arial" w:cs="Arial"/>
              </w:rPr>
            </w:pPr>
            <w:r w:rsidRPr="0078004A">
              <w:rPr>
                <w:rFonts w:ascii="Arial" w:hAnsi="Arial" w:cs="Arial"/>
              </w:rPr>
              <w:t>Desarrollo Humano</w:t>
            </w:r>
          </w:p>
          <w:p w14:paraId="10D8B968" w14:textId="77777777" w:rsidR="0081202D" w:rsidRPr="0078004A" w:rsidRDefault="0081202D" w:rsidP="006468B4">
            <w:pPr>
              <w:rPr>
                <w:rFonts w:ascii="Arial" w:hAnsi="Arial" w:cs="Arial"/>
              </w:rPr>
            </w:pPr>
            <w:r w:rsidRPr="0078004A">
              <w:rPr>
                <w:rFonts w:ascii="Arial" w:hAnsi="Arial" w:cs="Arial"/>
              </w:rPr>
              <w:t>Psicología Evolutiva</w:t>
            </w:r>
          </w:p>
          <w:p w14:paraId="654D7A6F" w14:textId="77777777" w:rsidR="0081202D" w:rsidRPr="0078004A" w:rsidRDefault="0081202D" w:rsidP="006468B4">
            <w:pPr>
              <w:rPr>
                <w:rFonts w:ascii="Arial" w:hAnsi="Arial" w:cs="Arial"/>
              </w:rPr>
            </w:pPr>
            <w:r w:rsidRPr="0078004A">
              <w:rPr>
                <w:rFonts w:ascii="Arial" w:hAnsi="Arial" w:cs="Arial"/>
              </w:rPr>
              <w:t>Psicología del Aprendizaje</w:t>
            </w:r>
          </w:p>
        </w:tc>
        <w:tc>
          <w:tcPr>
            <w:tcW w:w="4489" w:type="dxa"/>
          </w:tcPr>
          <w:p w14:paraId="685EE23E" w14:textId="2BB907DE" w:rsidR="0081202D" w:rsidRPr="0078004A" w:rsidRDefault="0081202D" w:rsidP="006468B4">
            <w:pPr>
              <w:rPr>
                <w:rFonts w:ascii="Arial" w:hAnsi="Arial" w:cs="Arial"/>
                <w:b/>
              </w:rPr>
            </w:pPr>
            <w:r w:rsidRPr="0078004A">
              <w:rPr>
                <w:rFonts w:ascii="Arial" w:hAnsi="Arial" w:cs="Arial"/>
                <w:b/>
              </w:rPr>
              <w:t>ÁREA DE</w:t>
            </w:r>
            <w:r w:rsidR="00C60C18">
              <w:rPr>
                <w:rFonts w:ascii="Arial" w:hAnsi="Arial" w:cs="Arial"/>
                <w:b/>
              </w:rPr>
              <w:t>L QUEHACER PROFESIONAL</w:t>
            </w:r>
            <w:r w:rsidRPr="0078004A">
              <w:rPr>
                <w:rFonts w:ascii="Arial" w:hAnsi="Arial" w:cs="Arial"/>
                <w:b/>
              </w:rPr>
              <w:t xml:space="preserve"> DOCENCIA Y MEDIACIÓN PEDAGÓGICA</w:t>
            </w:r>
          </w:p>
          <w:p w14:paraId="1B1A5046" w14:textId="77777777" w:rsidR="0081202D" w:rsidRPr="0078004A" w:rsidRDefault="0081202D" w:rsidP="006468B4">
            <w:pPr>
              <w:rPr>
                <w:rFonts w:ascii="Arial" w:hAnsi="Arial" w:cs="Arial"/>
              </w:rPr>
            </w:pPr>
            <w:r w:rsidRPr="0078004A">
              <w:rPr>
                <w:rFonts w:ascii="Arial" w:hAnsi="Arial" w:cs="Arial"/>
              </w:rPr>
              <w:t>Didáctica</w:t>
            </w:r>
          </w:p>
          <w:p w14:paraId="5B86488C" w14:textId="77777777" w:rsidR="0081202D" w:rsidRPr="0078004A" w:rsidRDefault="0081202D" w:rsidP="006468B4">
            <w:pPr>
              <w:rPr>
                <w:rFonts w:ascii="Arial" w:hAnsi="Arial" w:cs="Arial"/>
              </w:rPr>
            </w:pPr>
            <w:r w:rsidRPr="0078004A">
              <w:rPr>
                <w:rFonts w:ascii="Arial" w:hAnsi="Arial" w:cs="Arial"/>
              </w:rPr>
              <w:t>Planeación Didáctica</w:t>
            </w:r>
          </w:p>
          <w:p w14:paraId="499A08C3" w14:textId="77777777" w:rsidR="0081202D" w:rsidRPr="0078004A" w:rsidRDefault="0081202D" w:rsidP="006468B4">
            <w:pPr>
              <w:rPr>
                <w:rFonts w:ascii="Arial" w:hAnsi="Arial" w:cs="Arial"/>
              </w:rPr>
            </w:pPr>
            <w:r w:rsidRPr="0078004A">
              <w:rPr>
                <w:rFonts w:ascii="Arial" w:hAnsi="Arial" w:cs="Arial"/>
              </w:rPr>
              <w:t>Evaluación de los Aprendizajes</w:t>
            </w:r>
          </w:p>
          <w:p w14:paraId="354EFBE1" w14:textId="77777777" w:rsidR="0081202D" w:rsidRPr="0078004A" w:rsidRDefault="0081202D" w:rsidP="006468B4">
            <w:pPr>
              <w:rPr>
                <w:rFonts w:ascii="Arial" w:hAnsi="Arial" w:cs="Arial"/>
              </w:rPr>
            </w:pPr>
            <w:r w:rsidRPr="0078004A">
              <w:rPr>
                <w:rFonts w:ascii="Arial" w:hAnsi="Arial" w:cs="Arial"/>
              </w:rPr>
              <w:t>Mediación Pedagógica</w:t>
            </w:r>
          </w:p>
          <w:p w14:paraId="3221B4D1" w14:textId="77777777" w:rsidR="0081202D" w:rsidRPr="0078004A" w:rsidRDefault="0081202D" w:rsidP="006468B4">
            <w:pPr>
              <w:rPr>
                <w:rFonts w:ascii="Arial" w:hAnsi="Arial" w:cs="Arial"/>
              </w:rPr>
            </w:pPr>
            <w:r w:rsidRPr="0078004A">
              <w:rPr>
                <w:rFonts w:ascii="Arial" w:hAnsi="Arial" w:cs="Arial"/>
              </w:rPr>
              <w:t>Seminario de Práctica Docente</w:t>
            </w:r>
          </w:p>
          <w:p w14:paraId="522273BE" w14:textId="77777777" w:rsidR="0081202D" w:rsidRPr="0078004A" w:rsidRDefault="0081202D" w:rsidP="006468B4">
            <w:pPr>
              <w:rPr>
                <w:rFonts w:ascii="Arial" w:hAnsi="Arial" w:cs="Arial"/>
              </w:rPr>
            </w:pPr>
            <w:r w:rsidRPr="0078004A">
              <w:rPr>
                <w:rFonts w:ascii="Arial" w:hAnsi="Arial" w:cs="Arial"/>
              </w:rPr>
              <w:t>Práctica Docente</w:t>
            </w:r>
          </w:p>
          <w:p w14:paraId="0EBF143F" w14:textId="77777777" w:rsidR="0081202D" w:rsidRPr="0078004A" w:rsidRDefault="0081202D" w:rsidP="006468B4">
            <w:pPr>
              <w:rPr>
                <w:rFonts w:ascii="Arial" w:hAnsi="Arial" w:cs="Arial"/>
              </w:rPr>
            </w:pPr>
            <w:r w:rsidRPr="0078004A">
              <w:rPr>
                <w:rFonts w:ascii="Arial" w:hAnsi="Arial" w:cs="Arial"/>
              </w:rPr>
              <w:t>Optativas relacionadas con el quehacer de Docencia y Mediación Pedagógica´</w:t>
            </w:r>
          </w:p>
          <w:p w14:paraId="0CC7F83E" w14:textId="77777777" w:rsidR="0081202D" w:rsidRDefault="0081202D" w:rsidP="006468B4">
            <w:pPr>
              <w:rPr>
                <w:rFonts w:ascii="Arial" w:hAnsi="Arial" w:cs="Arial"/>
              </w:rPr>
            </w:pPr>
            <w:r w:rsidRPr="0078004A">
              <w:rPr>
                <w:rFonts w:ascii="Arial" w:hAnsi="Arial" w:cs="Arial"/>
              </w:rPr>
              <w:t>Optativas disciplinares asociadas al quehacer</w:t>
            </w:r>
            <w:r w:rsidR="000810AF">
              <w:rPr>
                <w:rFonts w:ascii="Arial" w:hAnsi="Arial" w:cs="Arial"/>
              </w:rPr>
              <w:t>:</w:t>
            </w:r>
          </w:p>
          <w:p w14:paraId="53786EA8" w14:textId="3FD9420E" w:rsidR="000810AF" w:rsidRPr="0078004A" w:rsidRDefault="000810AF" w:rsidP="006468B4">
            <w:pPr>
              <w:rPr>
                <w:rFonts w:ascii="Arial" w:hAnsi="Arial" w:cs="Arial"/>
              </w:rPr>
            </w:pPr>
          </w:p>
        </w:tc>
      </w:tr>
      <w:tr w:rsidR="0081202D" w:rsidRPr="0078004A" w14:paraId="7DFD0AA6" w14:textId="77777777" w:rsidTr="006468B4">
        <w:tc>
          <w:tcPr>
            <w:tcW w:w="4489" w:type="dxa"/>
          </w:tcPr>
          <w:p w14:paraId="21E8E5B6" w14:textId="211468A8" w:rsidR="0081202D" w:rsidRPr="0078004A" w:rsidRDefault="0081202D" w:rsidP="006468B4">
            <w:pPr>
              <w:rPr>
                <w:rFonts w:ascii="Arial" w:hAnsi="Arial" w:cs="Arial"/>
                <w:b/>
              </w:rPr>
            </w:pPr>
            <w:r w:rsidRPr="0078004A">
              <w:rPr>
                <w:rFonts w:ascii="Arial" w:hAnsi="Arial" w:cs="Arial"/>
                <w:b/>
              </w:rPr>
              <w:t>ÁREA</w:t>
            </w:r>
            <w:r w:rsidR="00C60C18">
              <w:rPr>
                <w:rFonts w:ascii="Arial" w:hAnsi="Arial" w:cs="Arial"/>
                <w:b/>
              </w:rPr>
              <w:t xml:space="preserve"> </w:t>
            </w:r>
            <w:r w:rsidR="00C60C18" w:rsidRPr="00C60C18">
              <w:rPr>
                <w:rFonts w:ascii="Arial" w:hAnsi="Arial" w:cs="Arial"/>
                <w:b/>
              </w:rPr>
              <w:t>DEL QUEHACER PROFESIONAL</w:t>
            </w:r>
            <w:r w:rsidRPr="0078004A">
              <w:rPr>
                <w:rFonts w:ascii="Arial" w:hAnsi="Arial" w:cs="Arial"/>
                <w:b/>
              </w:rPr>
              <w:t xml:space="preserve"> PROCESOS CURRICULARES Y PROYECTOS SOCIOEDUCATIVOS</w:t>
            </w:r>
          </w:p>
          <w:p w14:paraId="7EC13E72" w14:textId="77777777" w:rsidR="0081202D" w:rsidRPr="0078004A" w:rsidRDefault="0081202D" w:rsidP="006468B4">
            <w:pPr>
              <w:rPr>
                <w:rFonts w:ascii="Arial" w:hAnsi="Arial" w:cs="Arial"/>
              </w:rPr>
            </w:pPr>
            <w:r w:rsidRPr="0078004A">
              <w:rPr>
                <w:rFonts w:ascii="Arial" w:hAnsi="Arial" w:cs="Arial"/>
              </w:rPr>
              <w:t>Bases conceptuales del Curriculum</w:t>
            </w:r>
          </w:p>
          <w:p w14:paraId="5685989E" w14:textId="77777777" w:rsidR="0081202D" w:rsidRPr="0078004A" w:rsidRDefault="0081202D" w:rsidP="006468B4">
            <w:pPr>
              <w:rPr>
                <w:rFonts w:ascii="Arial" w:hAnsi="Arial" w:cs="Arial"/>
              </w:rPr>
            </w:pPr>
            <w:r w:rsidRPr="0078004A">
              <w:rPr>
                <w:rFonts w:ascii="Arial" w:hAnsi="Arial" w:cs="Arial"/>
              </w:rPr>
              <w:t>Diseño Curricular</w:t>
            </w:r>
          </w:p>
          <w:p w14:paraId="5E3CD351" w14:textId="77777777" w:rsidR="0081202D" w:rsidRPr="0078004A" w:rsidRDefault="0081202D" w:rsidP="006468B4">
            <w:pPr>
              <w:rPr>
                <w:rFonts w:ascii="Arial" w:hAnsi="Arial" w:cs="Arial"/>
              </w:rPr>
            </w:pPr>
            <w:r w:rsidRPr="0078004A">
              <w:rPr>
                <w:rFonts w:ascii="Arial" w:hAnsi="Arial" w:cs="Arial"/>
              </w:rPr>
              <w:t>Evaluación Curricular</w:t>
            </w:r>
          </w:p>
          <w:p w14:paraId="5E83B62C" w14:textId="77777777" w:rsidR="0081202D" w:rsidRPr="0078004A" w:rsidRDefault="0081202D" w:rsidP="006468B4">
            <w:pPr>
              <w:rPr>
                <w:rFonts w:ascii="Arial" w:hAnsi="Arial" w:cs="Arial"/>
              </w:rPr>
            </w:pPr>
            <w:r w:rsidRPr="0078004A">
              <w:rPr>
                <w:rFonts w:ascii="Arial" w:hAnsi="Arial" w:cs="Arial"/>
              </w:rPr>
              <w:t>Proyectos Formativos en el Ámbito Comunitario</w:t>
            </w:r>
          </w:p>
          <w:p w14:paraId="7DF09776" w14:textId="77777777" w:rsidR="0081202D" w:rsidRPr="0078004A" w:rsidRDefault="0081202D" w:rsidP="006468B4">
            <w:pPr>
              <w:rPr>
                <w:rFonts w:ascii="Arial" w:hAnsi="Arial" w:cs="Arial"/>
              </w:rPr>
            </w:pPr>
            <w:r w:rsidRPr="0078004A">
              <w:rPr>
                <w:rFonts w:ascii="Arial" w:hAnsi="Arial" w:cs="Arial"/>
              </w:rPr>
              <w:t>Optativas relacionadas con el quehacer de Procesos Curriculares y Proyectos Socioeducativos</w:t>
            </w:r>
          </w:p>
          <w:p w14:paraId="11EF9623" w14:textId="77777777" w:rsidR="0081202D" w:rsidRPr="0078004A" w:rsidRDefault="0081202D" w:rsidP="006468B4">
            <w:pPr>
              <w:rPr>
                <w:rFonts w:ascii="Arial" w:hAnsi="Arial" w:cs="Arial"/>
              </w:rPr>
            </w:pPr>
            <w:r w:rsidRPr="0078004A">
              <w:rPr>
                <w:rFonts w:ascii="Arial" w:hAnsi="Arial" w:cs="Arial"/>
              </w:rPr>
              <w:t>Optativas disciplinares asociadas al quehacer</w:t>
            </w:r>
          </w:p>
        </w:tc>
        <w:tc>
          <w:tcPr>
            <w:tcW w:w="4489" w:type="dxa"/>
          </w:tcPr>
          <w:p w14:paraId="2F5F7164" w14:textId="6460D5E7" w:rsidR="0081202D" w:rsidRPr="0078004A" w:rsidRDefault="0081202D" w:rsidP="006468B4">
            <w:pPr>
              <w:rPr>
                <w:rFonts w:ascii="Arial" w:hAnsi="Arial" w:cs="Arial"/>
                <w:b/>
              </w:rPr>
            </w:pPr>
            <w:r w:rsidRPr="0078004A">
              <w:rPr>
                <w:rFonts w:ascii="Arial" w:hAnsi="Arial" w:cs="Arial"/>
                <w:b/>
              </w:rPr>
              <w:t>ÁREA</w:t>
            </w:r>
            <w:r w:rsidR="00C60C18">
              <w:rPr>
                <w:rFonts w:ascii="Arial" w:hAnsi="Arial" w:cs="Arial"/>
                <w:b/>
              </w:rPr>
              <w:t xml:space="preserve"> </w:t>
            </w:r>
            <w:r w:rsidR="00C60C18" w:rsidRPr="00C60C18">
              <w:rPr>
                <w:rFonts w:ascii="Arial" w:hAnsi="Arial" w:cs="Arial"/>
                <w:b/>
              </w:rPr>
              <w:t>DEL QUEHACER PROFESIONAL</w:t>
            </w:r>
            <w:r w:rsidRPr="0078004A">
              <w:rPr>
                <w:rFonts w:ascii="Arial" w:hAnsi="Arial" w:cs="Arial"/>
                <w:b/>
              </w:rPr>
              <w:t xml:space="preserve"> GESTIÓN Y ADMINISTRACIÓN EDUCATIVAS</w:t>
            </w:r>
          </w:p>
          <w:p w14:paraId="7B8DD766" w14:textId="77777777" w:rsidR="0081202D" w:rsidRPr="0078004A" w:rsidRDefault="0081202D" w:rsidP="006468B4">
            <w:pPr>
              <w:rPr>
                <w:rFonts w:ascii="Arial" w:hAnsi="Arial" w:cs="Arial"/>
              </w:rPr>
            </w:pPr>
            <w:r w:rsidRPr="0078004A">
              <w:rPr>
                <w:rFonts w:ascii="Arial" w:hAnsi="Arial" w:cs="Arial"/>
              </w:rPr>
              <w:t>Política y Legislación Educativa</w:t>
            </w:r>
          </w:p>
          <w:p w14:paraId="0B8D6E9A" w14:textId="77777777" w:rsidR="0081202D" w:rsidRPr="0078004A" w:rsidRDefault="0081202D" w:rsidP="006468B4">
            <w:pPr>
              <w:rPr>
                <w:rFonts w:ascii="Arial" w:hAnsi="Arial" w:cs="Arial"/>
              </w:rPr>
            </w:pPr>
            <w:r w:rsidRPr="0078004A">
              <w:rPr>
                <w:rFonts w:ascii="Arial" w:hAnsi="Arial" w:cs="Arial"/>
              </w:rPr>
              <w:t>Gestión y Administración Educativa</w:t>
            </w:r>
          </w:p>
          <w:p w14:paraId="4BD8B7E0" w14:textId="77777777" w:rsidR="0081202D" w:rsidRPr="0078004A" w:rsidRDefault="0081202D" w:rsidP="006468B4">
            <w:pPr>
              <w:rPr>
                <w:rFonts w:ascii="Arial" w:hAnsi="Arial" w:cs="Arial"/>
              </w:rPr>
            </w:pPr>
            <w:r w:rsidRPr="0078004A">
              <w:rPr>
                <w:rFonts w:ascii="Arial" w:hAnsi="Arial" w:cs="Arial"/>
              </w:rPr>
              <w:t>Planeación Educativa</w:t>
            </w:r>
          </w:p>
          <w:p w14:paraId="5412F37A" w14:textId="77777777" w:rsidR="0081202D" w:rsidRPr="0078004A" w:rsidRDefault="0081202D" w:rsidP="006468B4">
            <w:pPr>
              <w:rPr>
                <w:rFonts w:ascii="Arial" w:hAnsi="Arial" w:cs="Arial"/>
              </w:rPr>
            </w:pPr>
            <w:r w:rsidRPr="0078004A">
              <w:rPr>
                <w:rFonts w:ascii="Arial" w:hAnsi="Arial" w:cs="Arial"/>
              </w:rPr>
              <w:t>Procesos de las Organizaciones Educativas</w:t>
            </w:r>
          </w:p>
          <w:p w14:paraId="761366C2" w14:textId="77777777" w:rsidR="0081202D" w:rsidRPr="0078004A" w:rsidRDefault="0081202D" w:rsidP="006468B4">
            <w:pPr>
              <w:rPr>
                <w:rFonts w:ascii="Arial" w:hAnsi="Arial" w:cs="Arial"/>
              </w:rPr>
            </w:pPr>
            <w:r w:rsidRPr="0078004A">
              <w:rPr>
                <w:rFonts w:ascii="Arial" w:hAnsi="Arial" w:cs="Arial"/>
              </w:rPr>
              <w:t>Evaluación Institucional</w:t>
            </w:r>
          </w:p>
          <w:p w14:paraId="615A1FB4" w14:textId="77777777" w:rsidR="0081202D" w:rsidRPr="0078004A" w:rsidRDefault="0081202D" w:rsidP="006468B4">
            <w:pPr>
              <w:rPr>
                <w:rFonts w:ascii="Arial" w:hAnsi="Arial" w:cs="Arial"/>
              </w:rPr>
            </w:pPr>
            <w:r w:rsidRPr="0078004A">
              <w:rPr>
                <w:rFonts w:ascii="Arial" w:hAnsi="Arial" w:cs="Arial"/>
              </w:rPr>
              <w:t>Optativas relacionadas con el quehacer de Gestión y Administración Educativas</w:t>
            </w:r>
          </w:p>
          <w:p w14:paraId="55F025E2" w14:textId="77777777" w:rsidR="0081202D" w:rsidRDefault="0081202D" w:rsidP="006468B4">
            <w:pPr>
              <w:rPr>
                <w:rFonts w:ascii="Arial" w:hAnsi="Arial" w:cs="Arial"/>
              </w:rPr>
            </w:pPr>
            <w:r w:rsidRPr="0078004A">
              <w:rPr>
                <w:rFonts w:ascii="Arial" w:hAnsi="Arial" w:cs="Arial"/>
              </w:rPr>
              <w:t>Optativas disciplinares asociadas al quehacer</w:t>
            </w:r>
          </w:p>
          <w:p w14:paraId="597F26B6" w14:textId="77777777" w:rsidR="00C60C18" w:rsidRPr="0078004A" w:rsidRDefault="00C60C18" w:rsidP="006468B4">
            <w:pPr>
              <w:rPr>
                <w:rFonts w:ascii="Arial" w:hAnsi="Arial" w:cs="Arial"/>
              </w:rPr>
            </w:pPr>
          </w:p>
        </w:tc>
      </w:tr>
      <w:tr w:rsidR="0081202D" w:rsidRPr="0078004A" w14:paraId="49A745A1" w14:textId="77777777" w:rsidTr="006468B4">
        <w:tc>
          <w:tcPr>
            <w:tcW w:w="4489" w:type="dxa"/>
          </w:tcPr>
          <w:p w14:paraId="6F8E9024" w14:textId="5BA7CAED" w:rsidR="0081202D" w:rsidRPr="0078004A" w:rsidRDefault="0081202D" w:rsidP="006468B4">
            <w:pPr>
              <w:rPr>
                <w:rFonts w:ascii="Arial" w:hAnsi="Arial" w:cs="Arial"/>
                <w:b/>
              </w:rPr>
            </w:pPr>
            <w:r w:rsidRPr="0078004A">
              <w:rPr>
                <w:rFonts w:ascii="Arial" w:hAnsi="Arial" w:cs="Arial"/>
                <w:b/>
              </w:rPr>
              <w:t>ÁREA</w:t>
            </w:r>
            <w:r w:rsidR="00C60C18">
              <w:rPr>
                <w:rFonts w:ascii="Arial" w:hAnsi="Arial" w:cs="Arial"/>
                <w:b/>
              </w:rPr>
              <w:t xml:space="preserve"> </w:t>
            </w:r>
            <w:r w:rsidR="00C60C18" w:rsidRPr="00C60C18">
              <w:rPr>
                <w:rFonts w:ascii="Arial" w:hAnsi="Arial" w:cs="Arial"/>
                <w:b/>
              </w:rPr>
              <w:t>DEL QUEHACER PROFESIONAL</w:t>
            </w:r>
            <w:r w:rsidRPr="0078004A">
              <w:rPr>
                <w:rFonts w:ascii="Arial" w:hAnsi="Arial" w:cs="Arial"/>
                <w:b/>
              </w:rPr>
              <w:t xml:space="preserve"> ORIENTACIÓN EDUCATIVA Y SOCIAL</w:t>
            </w:r>
          </w:p>
          <w:p w14:paraId="4B3CAF70" w14:textId="77777777" w:rsidR="0081202D" w:rsidRPr="0078004A" w:rsidRDefault="0081202D" w:rsidP="006468B4">
            <w:pPr>
              <w:rPr>
                <w:rFonts w:ascii="Arial" w:hAnsi="Arial" w:cs="Arial"/>
              </w:rPr>
            </w:pPr>
            <w:r w:rsidRPr="0078004A">
              <w:rPr>
                <w:rFonts w:ascii="Arial" w:hAnsi="Arial" w:cs="Arial"/>
              </w:rPr>
              <w:t>Fundamentos de la Orientación Educativa</w:t>
            </w:r>
          </w:p>
          <w:p w14:paraId="722326FD" w14:textId="77777777" w:rsidR="0081202D" w:rsidRPr="0078004A" w:rsidRDefault="0081202D" w:rsidP="006468B4">
            <w:pPr>
              <w:rPr>
                <w:rFonts w:ascii="Arial" w:hAnsi="Arial" w:cs="Arial"/>
              </w:rPr>
            </w:pPr>
            <w:r w:rsidRPr="0078004A">
              <w:rPr>
                <w:rFonts w:ascii="Arial" w:hAnsi="Arial" w:cs="Arial"/>
              </w:rPr>
              <w:t>Metodología de la Orientación Educativa</w:t>
            </w:r>
          </w:p>
          <w:p w14:paraId="499BA6CE" w14:textId="77777777" w:rsidR="0081202D" w:rsidRPr="0078004A" w:rsidRDefault="0081202D" w:rsidP="006468B4">
            <w:pPr>
              <w:rPr>
                <w:rFonts w:ascii="Arial" w:hAnsi="Arial" w:cs="Arial"/>
              </w:rPr>
            </w:pPr>
            <w:r w:rsidRPr="0078004A">
              <w:rPr>
                <w:rFonts w:ascii="Arial" w:hAnsi="Arial" w:cs="Arial"/>
              </w:rPr>
              <w:t>Procesos de Acompañamiento Educativo</w:t>
            </w:r>
          </w:p>
          <w:p w14:paraId="735B0014" w14:textId="77777777" w:rsidR="0081202D" w:rsidRPr="0078004A" w:rsidRDefault="0081202D" w:rsidP="006468B4">
            <w:pPr>
              <w:rPr>
                <w:rFonts w:ascii="Arial" w:hAnsi="Arial" w:cs="Arial"/>
              </w:rPr>
            </w:pPr>
            <w:r w:rsidRPr="0078004A">
              <w:rPr>
                <w:rFonts w:ascii="Arial" w:hAnsi="Arial" w:cs="Arial"/>
              </w:rPr>
              <w:t>Educación Inclusiva</w:t>
            </w:r>
          </w:p>
          <w:p w14:paraId="051EF7E7" w14:textId="77777777" w:rsidR="0081202D" w:rsidRPr="0078004A" w:rsidRDefault="0081202D" w:rsidP="006468B4">
            <w:pPr>
              <w:rPr>
                <w:rFonts w:ascii="Arial" w:hAnsi="Arial" w:cs="Arial"/>
              </w:rPr>
            </w:pPr>
            <w:r w:rsidRPr="0078004A">
              <w:rPr>
                <w:rFonts w:ascii="Arial" w:hAnsi="Arial" w:cs="Arial"/>
              </w:rPr>
              <w:t>Optativas relacionadas con el quehacer de Orientación Educativa y Social</w:t>
            </w:r>
          </w:p>
          <w:p w14:paraId="10191D7B" w14:textId="77777777" w:rsidR="0081202D" w:rsidRPr="0078004A" w:rsidRDefault="0081202D" w:rsidP="006468B4">
            <w:pPr>
              <w:rPr>
                <w:rFonts w:ascii="Arial" w:hAnsi="Arial" w:cs="Arial"/>
              </w:rPr>
            </w:pPr>
            <w:r w:rsidRPr="0078004A">
              <w:rPr>
                <w:rFonts w:ascii="Arial" w:hAnsi="Arial" w:cs="Arial"/>
              </w:rPr>
              <w:t>Optativas disciplinares asociadas al quehacer</w:t>
            </w:r>
          </w:p>
        </w:tc>
        <w:tc>
          <w:tcPr>
            <w:tcW w:w="4489" w:type="dxa"/>
          </w:tcPr>
          <w:p w14:paraId="2E8CB2E1" w14:textId="34FB6642" w:rsidR="0081202D" w:rsidRPr="0078004A" w:rsidRDefault="0081202D" w:rsidP="006468B4">
            <w:pPr>
              <w:rPr>
                <w:rFonts w:ascii="Arial" w:hAnsi="Arial" w:cs="Arial"/>
                <w:b/>
              </w:rPr>
            </w:pPr>
            <w:r w:rsidRPr="0078004A">
              <w:rPr>
                <w:rFonts w:ascii="Arial" w:hAnsi="Arial" w:cs="Arial"/>
                <w:b/>
              </w:rPr>
              <w:t>ÁREA</w:t>
            </w:r>
            <w:r w:rsidR="00C60C18">
              <w:rPr>
                <w:rFonts w:ascii="Arial" w:hAnsi="Arial" w:cs="Arial"/>
                <w:b/>
              </w:rPr>
              <w:t xml:space="preserve"> </w:t>
            </w:r>
            <w:r w:rsidR="00C60C18" w:rsidRPr="00C60C18">
              <w:rPr>
                <w:rFonts w:ascii="Arial" w:hAnsi="Arial" w:cs="Arial"/>
                <w:b/>
              </w:rPr>
              <w:t>DEL QUEHACER PROFESIONAL</w:t>
            </w:r>
            <w:r w:rsidRPr="0078004A">
              <w:rPr>
                <w:rFonts w:ascii="Arial" w:hAnsi="Arial" w:cs="Arial"/>
                <w:b/>
              </w:rPr>
              <w:t xml:space="preserve"> TIC Y PEDAGOGÍA</w:t>
            </w:r>
          </w:p>
          <w:p w14:paraId="66B7283E" w14:textId="77777777" w:rsidR="0081202D" w:rsidRPr="0078004A" w:rsidRDefault="0081202D" w:rsidP="006468B4">
            <w:pPr>
              <w:rPr>
                <w:rFonts w:ascii="Arial" w:hAnsi="Arial" w:cs="Arial"/>
              </w:rPr>
            </w:pPr>
            <w:r w:rsidRPr="0078004A">
              <w:rPr>
                <w:rFonts w:ascii="Arial" w:hAnsi="Arial" w:cs="Arial"/>
              </w:rPr>
              <w:t>Comunicación Pedagógica</w:t>
            </w:r>
          </w:p>
          <w:p w14:paraId="1B8FCFCE" w14:textId="77777777" w:rsidR="0081202D" w:rsidRPr="0078004A" w:rsidRDefault="0081202D" w:rsidP="006468B4">
            <w:pPr>
              <w:rPr>
                <w:rFonts w:ascii="Arial" w:hAnsi="Arial" w:cs="Arial"/>
              </w:rPr>
            </w:pPr>
            <w:r w:rsidRPr="0078004A">
              <w:rPr>
                <w:rFonts w:ascii="Arial" w:hAnsi="Arial" w:cs="Arial"/>
              </w:rPr>
              <w:t>TIC aplicada a la Educación</w:t>
            </w:r>
          </w:p>
          <w:p w14:paraId="7723E048" w14:textId="77777777" w:rsidR="0081202D" w:rsidRPr="0078004A" w:rsidRDefault="0081202D" w:rsidP="006468B4">
            <w:pPr>
              <w:rPr>
                <w:rFonts w:ascii="Arial" w:hAnsi="Arial" w:cs="Arial"/>
              </w:rPr>
            </w:pPr>
            <w:r w:rsidRPr="0078004A">
              <w:rPr>
                <w:rFonts w:ascii="Arial" w:hAnsi="Arial" w:cs="Arial"/>
              </w:rPr>
              <w:t>Multimedia Educativa</w:t>
            </w:r>
          </w:p>
          <w:p w14:paraId="3660312E" w14:textId="77777777" w:rsidR="0081202D" w:rsidRPr="0078004A" w:rsidRDefault="0081202D" w:rsidP="006468B4">
            <w:pPr>
              <w:rPr>
                <w:rFonts w:ascii="Arial" w:hAnsi="Arial" w:cs="Arial"/>
              </w:rPr>
            </w:pPr>
            <w:r w:rsidRPr="0078004A">
              <w:rPr>
                <w:rFonts w:ascii="Arial" w:hAnsi="Arial" w:cs="Arial"/>
              </w:rPr>
              <w:t>Diseño de Ambientes Educativos Virtuales</w:t>
            </w:r>
          </w:p>
          <w:p w14:paraId="234B717A" w14:textId="77777777" w:rsidR="0081202D" w:rsidRPr="0078004A" w:rsidRDefault="0081202D" w:rsidP="006468B4">
            <w:pPr>
              <w:rPr>
                <w:rFonts w:ascii="Arial" w:hAnsi="Arial" w:cs="Arial"/>
              </w:rPr>
            </w:pPr>
            <w:r w:rsidRPr="0078004A">
              <w:rPr>
                <w:rFonts w:ascii="Arial" w:hAnsi="Arial" w:cs="Arial"/>
              </w:rPr>
              <w:t>Optativas relacionadas con el quehacer TIC y Pedagogía</w:t>
            </w:r>
          </w:p>
          <w:p w14:paraId="204D1EE7" w14:textId="77777777" w:rsidR="0081202D" w:rsidRPr="0078004A" w:rsidRDefault="0081202D" w:rsidP="006468B4">
            <w:pPr>
              <w:rPr>
                <w:rFonts w:ascii="Arial" w:hAnsi="Arial" w:cs="Arial"/>
              </w:rPr>
            </w:pPr>
            <w:r w:rsidRPr="0078004A">
              <w:rPr>
                <w:rFonts w:ascii="Arial" w:hAnsi="Arial" w:cs="Arial"/>
              </w:rPr>
              <w:t>Optativas disciplinares asociadas al quehacer</w:t>
            </w:r>
          </w:p>
        </w:tc>
      </w:tr>
      <w:tr w:rsidR="0081202D" w:rsidRPr="0078004A" w14:paraId="57CB7033" w14:textId="77777777" w:rsidTr="006468B4">
        <w:tc>
          <w:tcPr>
            <w:tcW w:w="4489" w:type="dxa"/>
          </w:tcPr>
          <w:p w14:paraId="312716CB" w14:textId="65B117EF" w:rsidR="0081202D" w:rsidRPr="0078004A" w:rsidRDefault="0081202D" w:rsidP="006468B4">
            <w:pPr>
              <w:rPr>
                <w:rFonts w:ascii="Arial" w:hAnsi="Arial" w:cs="Arial"/>
                <w:b/>
              </w:rPr>
            </w:pPr>
            <w:r w:rsidRPr="0078004A">
              <w:rPr>
                <w:rFonts w:ascii="Arial" w:hAnsi="Arial" w:cs="Arial"/>
                <w:b/>
              </w:rPr>
              <w:t>ÁREA</w:t>
            </w:r>
            <w:r w:rsidR="00C60C18">
              <w:rPr>
                <w:rFonts w:ascii="Arial" w:hAnsi="Arial" w:cs="Arial"/>
                <w:b/>
              </w:rPr>
              <w:t xml:space="preserve"> </w:t>
            </w:r>
            <w:r w:rsidR="00C60C18" w:rsidRPr="00C60C18">
              <w:rPr>
                <w:rFonts w:ascii="Arial" w:hAnsi="Arial" w:cs="Arial"/>
                <w:b/>
              </w:rPr>
              <w:t>DEL QUEHACER PROFESIONAL</w:t>
            </w:r>
            <w:r w:rsidRPr="0078004A">
              <w:rPr>
                <w:rFonts w:ascii="Arial" w:hAnsi="Arial" w:cs="Arial"/>
                <w:b/>
              </w:rPr>
              <w:t xml:space="preserve"> INVESTIGACIÓN EDUCATIVA</w:t>
            </w:r>
          </w:p>
          <w:p w14:paraId="43A23367" w14:textId="77777777" w:rsidR="0081202D" w:rsidRPr="0078004A" w:rsidRDefault="0081202D" w:rsidP="006468B4">
            <w:pPr>
              <w:rPr>
                <w:rFonts w:ascii="Arial" w:hAnsi="Arial" w:cs="Arial"/>
              </w:rPr>
            </w:pPr>
            <w:r w:rsidRPr="0078004A">
              <w:rPr>
                <w:rFonts w:ascii="Arial" w:hAnsi="Arial" w:cs="Arial"/>
              </w:rPr>
              <w:t>Epistemología y Pedagogía</w:t>
            </w:r>
          </w:p>
          <w:p w14:paraId="409ABF19" w14:textId="77777777" w:rsidR="0081202D" w:rsidRPr="0078004A" w:rsidRDefault="0081202D" w:rsidP="006468B4">
            <w:pPr>
              <w:rPr>
                <w:rFonts w:ascii="Arial" w:hAnsi="Arial" w:cs="Arial"/>
              </w:rPr>
            </w:pPr>
            <w:r w:rsidRPr="0078004A">
              <w:rPr>
                <w:rFonts w:ascii="Arial" w:hAnsi="Arial" w:cs="Arial"/>
              </w:rPr>
              <w:t>Construcción de Problemas de Investigación Educativa</w:t>
            </w:r>
          </w:p>
          <w:p w14:paraId="0BA20344" w14:textId="77777777" w:rsidR="0081202D" w:rsidRPr="0078004A" w:rsidRDefault="0081202D" w:rsidP="006468B4">
            <w:pPr>
              <w:rPr>
                <w:rFonts w:ascii="Arial" w:hAnsi="Arial" w:cs="Arial"/>
              </w:rPr>
            </w:pPr>
            <w:r w:rsidRPr="0078004A">
              <w:rPr>
                <w:rFonts w:ascii="Arial" w:hAnsi="Arial" w:cs="Arial"/>
              </w:rPr>
              <w:t>Métodos y Técnicas de la Investigación Educativa</w:t>
            </w:r>
          </w:p>
          <w:p w14:paraId="616411BB" w14:textId="77777777" w:rsidR="0081202D" w:rsidRPr="0078004A" w:rsidRDefault="0081202D" w:rsidP="006468B4">
            <w:pPr>
              <w:rPr>
                <w:rFonts w:ascii="Arial" w:hAnsi="Arial" w:cs="Arial"/>
              </w:rPr>
            </w:pPr>
            <w:r w:rsidRPr="0078004A">
              <w:rPr>
                <w:rFonts w:ascii="Arial" w:hAnsi="Arial" w:cs="Arial"/>
              </w:rPr>
              <w:t>Técnicas de Análisis Estadístico</w:t>
            </w:r>
          </w:p>
          <w:p w14:paraId="57091E74" w14:textId="77777777" w:rsidR="0081202D" w:rsidRPr="0078004A" w:rsidRDefault="0081202D" w:rsidP="006468B4">
            <w:pPr>
              <w:rPr>
                <w:rFonts w:ascii="Arial" w:hAnsi="Arial" w:cs="Arial"/>
              </w:rPr>
            </w:pPr>
            <w:r w:rsidRPr="0078004A">
              <w:rPr>
                <w:rFonts w:ascii="Arial" w:hAnsi="Arial" w:cs="Arial"/>
              </w:rPr>
              <w:t>Técnicas de Análisis Interpretativo</w:t>
            </w:r>
          </w:p>
          <w:p w14:paraId="13E23B15" w14:textId="77777777" w:rsidR="0081202D" w:rsidRPr="0078004A" w:rsidRDefault="0081202D" w:rsidP="006468B4">
            <w:pPr>
              <w:rPr>
                <w:rFonts w:ascii="Arial" w:hAnsi="Arial" w:cs="Arial"/>
              </w:rPr>
            </w:pPr>
            <w:r w:rsidRPr="0078004A">
              <w:rPr>
                <w:rFonts w:ascii="Arial" w:hAnsi="Arial" w:cs="Arial"/>
              </w:rPr>
              <w:t>Comunicación de los Resultados de Investigación Educativa</w:t>
            </w:r>
          </w:p>
          <w:p w14:paraId="69016087" w14:textId="77777777" w:rsidR="0081202D" w:rsidRPr="0078004A" w:rsidRDefault="0081202D" w:rsidP="006468B4">
            <w:pPr>
              <w:rPr>
                <w:rFonts w:ascii="Arial" w:hAnsi="Arial" w:cs="Arial"/>
              </w:rPr>
            </w:pPr>
            <w:r w:rsidRPr="0078004A">
              <w:rPr>
                <w:rFonts w:ascii="Arial" w:hAnsi="Arial" w:cs="Arial"/>
              </w:rPr>
              <w:t>Optativas disciplinares asociadas al quehacer</w:t>
            </w:r>
          </w:p>
        </w:tc>
        <w:tc>
          <w:tcPr>
            <w:tcW w:w="4489" w:type="dxa"/>
          </w:tcPr>
          <w:p w14:paraId="74E11B51" w14:textId="77777777" w:rsidR="0081202D" w:rsidRPr="0078004A" w:rsidRDefault="0081202D" w:rsidP="006468B4">
            <w:pPr>
              <w:rPr>
                <w:rFonts w:ascii="Arial" w:hAnsi="Arial" w:cs="Arial"/>
                <w:b/>
              </w:rPr>
            </w:pPr>
            <w:r w:rsidRPr="0078004A">
              <w:rPr>
                <w:rFonts w:ascii="Arial" w:hAnsi="Arial" w:cs="Arial"/>
                <w:b/>
              </w:rPr>
              <w:t>AREA DE INTEGRACIÓN PROFESIONAL</w:t>
            </w:r>
          </w:p>
          <w:p w14:paraId="7AE1F16D" w14:textId="77777777" w:rsidR="0081202D" w:rsidRPr="0078004A" w:rsidRDefault="0081202D" w:rsidP="006468B4">
            <w:pPr>
              <w:rPr>
                <w:rFonts w:ascii="Arial" w:hAnsi="Arial" w:cs="Arial"/>
              </w:rPr>
            </w:pPr>
            <w:r w:rsidRPr="0078004A">
              <w:rPr>
                <w:rFonts w:ascii="Arial" w:hAnsi="Arial" w:cs="Arial"/>
              </w:rPr>
              <w:t xml:space="preserve">Proyecto Pedagógico </w:t>
            </w:r>
          </w:p>
          <w:p w14:paraId="48F7DE4E" w14:textId="77777777" w:rsidR="0081202D" w:rsidRPr="0078004A" w:rsidRDefault="0081202D" w:rsidP="006468B4">
            <w:pPr>
              <w:rPr>
                <w:rFonts w:ascii="Arial" w:hAnsi="Arial" w:cs="Arial"/>
              </w:rPr>
            </w:pPr>
            <w:r w:rsidRPr="0078004A">
              <w:rPr>
                <w:rFonts w:ascii="Arial" w:hAnsi="Arial" w:cs="Arial"/>
              </w:rPr>
              <w:t>Intervención Pedagógica</w:t>
            </w:r>
          </w:p>
          <w:p w14:paraId="68182BFA" w14:textId="77777777" w:rsidR="0081202D" w:rsidRPr="0078004A" w:rsidRDefault="0081202D" w:rsidP="006468B4">
            <w:pPr>
              <w:rPr>
                <w:rFonts w:ascii="Arial" w:hAnsi="Arial" w:cs="Arial"/>
              </w:rPr>
            </w:pPr>
            <w:r w:rsidRPr="0078004A">
              <w:rPr>
                <w:rFonts w:ascii="Arial" w:hAnsi="Arial" w:cs="Arial"/>
              </w:rPr>
              <w:t>Experiencia Recepcional</w:t>
            </w:r>
          </w:p>
          <w:p w14:paraId="025C0744" w14:textId="77777777" w:rsidR="0081202D" w:rsidRPr="0078004A" w:rsidRDefault="0081202D" w:rsidP="006468B4">
            <w:pPr>
              <w:rPr>
                <w:rFonts w:ascii="Arial" w:hAnsi="Arial" w:cs="Arial"/>
              </w:rPr>
            </w:pPr>
          </w:p>
          <w:p w14:paraId="1F8F6F55" w14:textId="77777777" w:rsidR="0081202D" w:rsidRPr="0078004A" w:rsidRDefault="0081202D" w:rsidP="006468B4">
            <w:pPr>
              <w:rPr>
                <w:rFonts w:ascii="Arial" w:hAnsi="Arial" w:cs="Arial"/>
              </w:rPr>
            </w:pPr>
          </w:p>
          <w:p w14:paraId="5CAEC920" w14:textId="040B45DF" w:rsidR="0081202D" w:rsidRPr="0078004A" w:rsidRDefault="00B45F64" w:rsidP="006468B4">
            <w:pPr>
              <w:rPr>
                <w:rFonts w:ascii="Arial" w:hAnsi="Arial" w:cs="Arial"/>
              </w:rPr>
            </w:pPr>
            <w:r>
              <w:rPr>
                <w:rFonts w:ascii="Arial" w:hAnsi="Arial" w:cs="Arial"/>
              </w:rPr>
              <w:t xml:space="preserve">En esta Academia participará el </w:t>
            </w:r>
            <w:r w:rsidR="0081202D" w:rsidRPr="0078004A">
              <w:rPr>
                <w:rFonts w:ascii="Arial" w:hAnsi="Arial" w:cs="Arial"/>
              </w:rPr>
              <w:t>Coordinador de</w:t>
            </w:r>
            <w:r>
              <w:rPr>
                <w:rFonts w:ascii="Arial" w:hAnsi="Arial" w:cs="Arial"/>
              </w:rPr>
              <w:t xml:space="preserve"> cada una de las seis </w:t>
            </w:r>
            <w:r w:rsidR="0081202D" w:rsidRPr="0078004A">
              <w:rPr>
                <w:rFonts w:ascii="Arial" w:hAnsi="Arial" w:cs="Arial"/>
              </w:rPr>
              <w:t xml:space="preserve"> Academia</w:t>
            </w:r>
            <w:r>
              <w:rPr>
                <w:rFonts w:ascii="Arial" w:hAnsi="Arial" w:cs="Arial"/>
              </w:rPr>
              <w:t>s</w:t>
            </w:r>
            <w:r w:rsidR="0081202D" w:rsidRPr="0078004A">
              <w:rPr>
                <w:rFonts w:ascii="Arial" w:hAnsi="Arial" w:cs="Arial"/>
              </w:rPr>
              <w:t xml:space="preserve"> por Área de Conocimiento correspondientes a los Quehaceres Profesionales.</w:t>
            </w:r>
          </w:p>
          <w:p w14:paraId="3866B8C7" w14:textId="77777777" w:rsidR="0081202D" w:rsidRPr="0078004A" w:rsidRDefault="0081202D" w:rsidP="006468B4">
            <w:pPr>
              <w:rPr>
                <w:rFonts w:ascii="Arial" w:hAnsi="Arial" w:cs="Arial"/>
              </w:rPr>
            </w:pPr>
            <w:r w:rsidRPr="0078004A">
              <w:rPr>
                <w:rFonts w:ascii="Arial" w:hAnsi="Arial" w:cs="Arial"/>
              </w:rPr>
              <w:t xml:space="preserve"> </w:t>
            </w:r>
          </w:p>
        </w:tc>
      </w:tr>
      <w:tr w:rsidR="0081202D" w:rsidRPr="0078004A" w14:paraId="70EB1AED" w14:textId="77777777" w:rsidTr="006468B4">
        <w:tc>
          <w:tcPr>
            <w:tcW w:w="8978" w:type="dxa"/>
            <w:gridSpan w:val="2"/>
          </w:tcPr>
          <w:p w14:paraId="329C406D" w14:textId="36FA7739" w:rsidR="0081202D" w:rsidRPr="0078004A" w:rsidRDefault="0081202D" w:rsidP="006468B4">
            <w:pPr>
              <w:jc w:val="center"/>
              <w:rPr>
                <w:rFonts w:ascii="Arial" w:hAnsi="Arial" w:cs="Arial"/>
                <w:b/>
              </w:rPr>
            </w:pPr>
            <w:r w:rsidRPr="0078004A">
              <w:rPr>
                <w:rFonts w:ascii="Arial" w:hAnsi="Arial" w:cs="Arial"/>
                <w:b/>
              </w:rPr>
              <w:t>AREA DE DESARROLLO PEDAGÓGICO Y SERVICIO A LA COMUNIDAD</w:t>
            </w:r>
          </w:p>
          <w:p w14:paraId="2F605EA7" w14:textId="77777777" w:rsidR="0081202D" w:rsidRPr="0078004A" w:rsidRDefault="0081202D" w:rsidP="006468B4">
            <w:pPr>
              <w:jc w:val="center"/>
              <w:rPr>
                <w:rFonts w:ascii="Arial" w:hAnsi="Arial" w:cs="Arial"/>
              </w:rPr>
            </w:pPr>
            <w:r w:rsidRPr="0078004A">
              <w:rPr>
                <w:rFonts w:ascii="Arial" w:hAnsi="Arial" w:cs="Arial"/>
              </w:rPr>
              <w:t>Ética Profesional</w:t>
            </w:r>
          </w:p>
          <w:p w14:paraId="1F1C0A55" w14:textId="77777777" w:rsidR="0081202D" w:rsidRDefault="0081202D" w:rsidP="006468B4">
            <w:pPr>
              <w:jc w:val="center"/>
              <w:rPr>
                <w:rFonts w:ascii="Arial" w:hAnsi="Arial" w:cs="Arial"/>
              </w:rPr>
            </w:pPr>
            <w:r w:rsidRPr="0078004A">
              <w:rPr>
                <w:rFonts w:ascii="Arial" w:hAnsi="Arial" w:cs="Arial"/>
              </w:rPr>
              <w:t>Servicio Social</w:t>
            </w:r>
          </w:p>
          <w:p w14:paraId="0B058BBB" w14:textId="6ECE3C27" w:rsidR="00C60C18" w:rsidRDefault="00C60C18" w:rsidP="006468B4">
            <w:pPr>
              <w:jc w:val="center"/>
              <w:rPr>
                <w:rFonts w:ascii="Arial" w:hAnsi="Arial" w:cs="Arial"/>
              </w:rPr>
            </w:pPr>
            <w:r>
              <w:rPr>
                <w:rFonts w:ascii="Arial" w:hAnsi="Arial" w:cs="Arial"/>
              </w:rPr>
              <w:t>Acciones de Vinculación</w:t>
            </w:r>
          </w:p>
          <w:p w14:paraId="4129EA46" w14:textId="77777777" w:rsidR="004B6E26" w:rsidRDefault="004B6E26" w:rsidP="006468B4">
            <w:pPr>
              <w:jc w:val="center"/>
              <w:rPr>
                <w:rFonts w:ascii="Arial" w:hAnsi="Arial" w:cs="Arial"/>
              </w:rPr>
            </w:pPr>
          </w:p>
          <w:p w14:paraId="000D6530" w14:textId="2CA62D86" w:rsidR="004B6E26" w:rsidRDefault="004B6E26" w:rsidP="006468B4">
            <w:pPr>
              <w:jc w:val="center"/>
              <w:rPr>
                <w:rFonts w:ascii="Arial" w:hAnsi="Arial" w:cs="Arial"/>
              </w:rPr>
            </w:pPr>
            <w:r>
              <w:rPr>
                <w:rFonts w:ascii="Arial" w:hAnsi="Arial" w:cs="Arial"/>
              </w:rPr>
              <w:t xml:space="preserve">Esta Academia coordinará en primera instancia las EE optativas de: </w:t>
            </w:r>
          </w:p>
          <w:p w14:paraId="43A7319A" w14:textId="7E2D2EDD" w:rsidR="0031203F" w:rsidRDefault="0031203F" w:rsidP="006468B4">
            <w:pPr>
              <w:jc w:val="center"/>
              <w:rPr>
                <w:rFonts w:ascii="Arial" w:hAnsi="Arial" w:cs="Arial"/>
              </w:rPr>
            </w:pPr>
            <w:r>
              <w:rPr>
                <w:rFonts w:ascii="Arial" w:hAnsi="Arial" w:cs="Arial"/>
              </w:rPr>
              <w:t>Estancias Académica</w:t>
            </w:r>
            <w:r w:rsidR="004B6E26">
              <w:rPr>
                <w:rFonts w:ascii="Arial" w:hAnsi="Arial" w:cs="Arial"/>
              </w:rPr>
              <w:t>s</w:t>
            </w:r>
          </w:p>
          <w:p w14:paraId="6A0C14DA" w14:textId="321B9786" w:rsidR="0031203F" w:rsidRDefault="0031203F" w:rsidP="006468B4">
            <w:pPr>
              <w:jc w:val="center"/>
              <w:rPr>
                <w:rFonts w:ascii="Arial" w:hAnsi="Arial" w:cs="Arial"/>
              </w:rPr>
            </w:pPr>
            <w:r>
              <w:rPr>
                <w:rFonts w:ascii="Arial" w:hAnsi="Arial" w:cs="Arial"/>
              </w:rPr>
              <w:t>Participación como ponente en eventos académicos</w:t>
            </w:r>
          </w:p>
          <w:p w14:paraId="798B528E" w14:textId="266BD58A" w:rsidR="0081202D" w:rsidRPr="0078004A" w:rsidRDefault="0031203F" w:rsidP="004B6E26">
            <w:pPr>
              <w:jc w:val="center"/>
              <w:rPr>
                <w:rFonts w:ascii="Arial" w:hAnsi="Arial" w:cs="Arial"/>
              </w:rPr>
            </w:pPr>
            <w:r>
              <w:rPr>
                <w:rFonts w:ascii="Arial" w:hAnsi="Arial" w:cs="Arial"/>
              </w:rPr>
              <w:t>Asistencia a ev</w:t>
            </w:r>
            <w:r w:rsidR="004B6E26">
              <w:rPr>
                <w:rFonts w:ascii="Arial" w:hAnsi="Arial" w:cs="Arial"/>
              </w:rPr>
              <w:t>entos académicos</w:t>
            </w:r>
          </w:p>
        </w:tc>
      </w:tr>
    </w:tbl>
    <w:p w14:paraId="043B06AB" w14:textId="2341431B" w:rsidR="00FF2673" w:rsidRDefault="00FF2673" w:rsidP="00523A27">
      <w:pPr>
        <w:spacing w:before="240" w:line="360" w:lineRule="auto"/>
        <w:jc w:val="both"/>
        <w:rPr>
          <w:rFonts w:ascii="Arial" w:hAnsi="Arial" w:cs="Arial"/>
          <w:b/>
          <w:sz w:val="24"/>
          <w:szCs w:val="24"/>
        </w:rPr>
      </w:pPr>
      <w:r w:rsidRPr="000264D9">
        <w:rPr>
          <w:rFonts w:ascii="Arial" w:hAnsi="Arial" w:cs="Arial"/>
          <w:b/>
          <w:sz w:val="24"/>
          <w:szCs w:val="24"/>
        </w:rPr>
        <w:t>3.7. Programas de experiencias educativas</w:t>
      </w:r>
      <w:bookmarkEnd w:id="63"/>
    </w:p>
    <w:p w14:paraId="04C6B85D" w14:textId="21F3399D" w:rsidR="00626471" w:rsidRDefault="00626471" w:rsidP="00EE75A8">
      <w:pPr>
        <w:spacing w:after="0" w:line="360" w:lineRule="auto"/>
        <w:jc w:val="both"/>
        <w:rPr>
          <w:rFonts w:ascii="Arial" w:hAnsi="Arial" w:cs="Arial"/>
          <w:sz w:val="24"/>
          <w:szCs w:val="24"/>
        </w:rPr>
      </w:pPr>
      <w:r>
        <w:rPr>
          <w:rFonts w:ascii="Arial" w:hAnsi="Arial" w:cs="Arial"/>
          <w:sz w:val="24"/>
          <w:szCs w:val="24"/>
        </w:rPr>
        <w:t>Los programas de estudio de las experiencias educativas que integran el mapa curricular de la Licenciatura en Pedagogía, se presentan en archivos adjuntos por Núcleo de Formación, por Quehaceres Pro</w:t>
      </w:r>
      <w:r w:rsidR="00EE75A8">
        <w:rPr>
          <w:rFonts w:ascii="Arial" w:hAnsi="Arial" w:cs="Arial"/>
          <w:sz w:val="24"/>
          <w:szCs w:val="24"/>
        </w:rPr>
        <w:t>fesionales y del Área Terminal.</w:t>
      </w:r>
    </w:p>
    <w:p w14:paraId="6C2AA0DE" w14:textId="2FE56CB5" w:rsidR="00032417" w:rsidRDefault="00FF2673" w:rsidP="00612645">
      <w:pPr>
        <w:pStyle w:val="Ttulo1"/>
        <w:rPr>
          <w:rFonts w:ascii="Arial" w:hAnsi="Arial" w:cs="Arial"/>
          <w:b/>
          <w:color w:val="auto"/>
          <w:sz w:val="24"/>
          <w:szCs w:val="24"/>
        </w:rPr>
      </w:pPr>
      <w:bookmarkStart w:id="64" w:name="_Toc451540779"/>
      <w:r w:rsidRPr="005E0908">
        <w:rPr>
          <w:rFonts w:ascii="Arial" w:hAnsi="Arial" w:cs="Arial"/>
          <w:b/>
          <w:color w:val="auto"/>
          <w:sz w:val="24"/>
          <w:szCs w:val="24"/>
        </w:rPr>
        <w:t>4. Proyecto de formación docen</w:t>
      </w:r>
      <w:r w:rsidR="00612645">
        <w:rPr>
          <w:rFonts w:ascii="Arial" w:hAnsi="Arial" w:cs="Arial"/>
          <w:b/>
          <w:color w:val="auto"/>
          <w:sz w:val="24"/>
          <w:szCs w:val="24"/>
        </w:rPr>
        <w:t>te</w:t>
      </w:r>
      <w:bookmarkEnd w:id="64"/>
    </w:p>
    <w:p w14:paraId="1EB9DAA1" w14:textId="77777777" w:rsidR="00F136EB" w:rsidRDefault="00F136EB" w:rsidP="00F136EB"/>
    <w:p w14:paraId="7A2209F6" w14:textId="57398483" w:rsidR="004E086A" w:rsidRPr="002E2C3E" w:rsidRDefault="004E086A" w:rsidP="002E2C3E">
      <w:pPr>
        <w:autoSpaceDE w:val="0"/>
        <w:autoSpaceDN w:val="0"/>
        <w:adjustRightInd w:val="0"/>
        <w:spacing w:after="0" w:line="360" w:lineRule="auto"/>
        <w:rPr>
          <w:rFonts w:ascii="Arial" w:hAnsi="Arial" w:cs="Arial"/>
          <w:b/>
          <w:sz w:val="24"/>
          <w:szCs w:val="24"/>
        </w:rPr>
      </w:pPr>
      <w:r w:rsidRPr="002E2C3E">
        <w:rPr>
          <w:rFonts w:ascii="Arial" w:hAnsi="Arial" w:cs="Arial"/>
          <w:b/>
          <w:sz w:val="24"/>
          <w:szCs w:val="24"/>
        </w:rPr>
        <w:t>Justificación.</w:t>
      </w:r>
    </w:p>
    <w:p w14:paraId="06E526FE"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xml:space="preserve">La Universidad Veracruzana mantiene un compromiso permanente con la comunidad académica en lo que respecta a su formación y actualización, a través de su Programa de Formación de Académicos. Actualmente acaba de realizar una reingeniería que busca “consolidar el perfil docente que define a los </w:t>
      </w:r>
      <w:r w:rsidRPr="002E2C3E">
        <w:rPr>
          <w:rFonts w:ascii="Arial" w:hAnsi="Arial" w:cs="Arial"/>
          <w:i/>
          <w:sz w:val="24"/>
          <w:szCs w:val="24"/>
          <w:lang w:val="es-ES_tradnl"/>
        </w:rPr>
        <w:t xml:space="preserve">Académico socialmente responsable, con saberes disciplinarios y pedagógicos, habilidades profesionales y para la docencia, la generación y aplicación de conocimientos, la tutoría y la gestión, con disposición hacia el autoaprendizaje permanente y el trabajo colaborativo e interdisciplinario, </w:t>
      </w:r>
      <w:r w:rsidRPr="002E2C3E">
        <w:rPr>
          <w:rFonts w:ascii="Arial" w:hAnsi="Arial" w:cs="Arial"/>
          <w:sz w:val="24"/>
          <w:szCs w:val="24"/>
        </w:rPr>
        <w:t>en el marco de las competencias profesionales integrales y el fortalecimiento de los principios del Modelo Educativo Institucional”. (ProFA, 2017). Todo ello con tal de que los perfiles de los académicos realmente contribuyan  a la formación integral del estudiantado.</w:t>
      </w:r>
    </w:p>
    <w:p w14:paraId="7970A2CB"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p>
    <w:p w14:paraId="71224832"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En este sentido, un cambio en la estructura curricular obliga a reflexionar sobre el docente encargado de mediar, en los procesos de enseñanza-aprendizaje, los saberes y quehaceres propuestos en el plan de estudios, para que estos realmente permeen el enfoque educativo adoptado, se encaminen hacia los objetivos plasmados y contribuyan a la conformación del perfil de egreso delineado.</w:t>
      </w:r>
    </w:p>
    <w:p w14:paraId="4B388925"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p>
    <w:p w14:paraId="52F22855"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Se requiere plantear un perfil docente acorde con la revitalización curricular de la Licenciatura en Pedagogía, que pasa del denominado “Plan 2000” a la propuesta curricular “Plan 2016”, en donde se evoluciona de un enfoque constructivista  hacia los fundamentos del paradigma holista desde un enfoque humanista-reflexivo y se pasa de una estructura de áreas formativas centradas en áreas de conocimiento a una estructura formativa focalizada en núcleos y quehaceres profesionales; cambio que pretende equilibrar el peso de la formación teórico-metodológica con la práctica profesional en el proceso formativo atendiendo a la  concepción de la Pedagogía como disciplina multireferencial capaz de articular aportes de diversas disciplinas o ciencias sociales, para trabajar con una visión amplia y potencial acerca de los procesos y prácticas educativas, (Orozco y Pontón, 2013). Revitalización que busca evidenciar con claridad la formación integral del estudiante destacando en la operación la flexibilidad y transversalidad que propone la Universidad en su Modelo Educativo.</w:t>
      </w:r>
    </w:p>
    <w:p w14:paraId="2F022131"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p>
    <w:p w14:paraId="47B5EC09" w14:textId="60CCDC77" w:rsidR="004E086A" w:rsidRPr="002E2C3E" w:rsidRDefault="004E086A" w:rsidP="002E2C3E">
      <w:pPr>
        <w:spacing w:line="360" w:lineRule="auto"/>
        <w:rPr>
          <w:rFonts w:ascii="Arial" w:hAnsi="Arial" w:cs="Arial"/>
          <w:b/>
          <w:sz w:val="24"/>
          <w:szCs w:val="24"/>
        </w:rPr>
      </w:pPr>
      <w:r w:rsidRPr="002E2C3E">
        <w:rPr>
          <w:rFonts w:ascii="Arial" w:hAnsi="Arial" w:cs="Arial"/>
          <w:b/>
          <w:sz w:val="24"/>
          <w:szCs w:val="24"/>
        </w:rPr>
        <w:br w:type="page"/>
      </w:r>
      <w:r w:rsidR="002E2C3E">
        <w:rPr>
          <w:rFonts w:ascii="Arial" w:hAnsi="Arial" w:cs="Arial"/>
          <w:b/>
          <w:sz w:val="24"/>
          <w:szCs w:val="24"/>
        </w:rPr>
        <w:t>Perfiles ideales.</w:t>
      </w:r>
    </w:p>
    <w:p w14:paraId="292CEDD6" w14:textId="77777777" w:rsidR="004E086A" w:rsidRPr="002E2C3E" w:rsidRDefault="004E086A" w:rsidP="002E2C3E">
      <w:pPr>
        <w:autoSpaceDE w:val="0"/>
        <w:autoSpaceDN w:val="0"/>
        <w:adjustRightInd w:val="0"/>
        <w:spacing w:after="0" w:line="360" w:lineRule="auto"/>
        <w:jc w:val="both"/>
        <w:rPr>
          <w:rFonts w:ascii="Arial" w:hAnsi="Arial" w:cs="Arial"/>
          <w:sz w:val="24"/>
          <w:szCs w:val="24"/>
          <w:lang w:val="es-ES"/>
        </w:rPr>
      </w:pPr>
      <w:r w:rsidRPr="002E2C3E">
        <w:rPr>
          <w:rFonts w:ascii="Arial" w:hAnsi="Arial" w:cs="Arial"/>
          <w:sz w:val="24"/>
          <w:szCs w:val="24"/>
          <w:lang w:val="es-ES"/>
        </w:rPr>
        <w:t>El perfil de los docentes de la planta académica de Pedagogía debe ser de Licenciados y Licenciadas en Pedagogía o Psicología Educativa, o Disciplinas Sociales y Humanísticas vinculadas a la Educación, con posgrados en Pedagogía o Educación o Disciplinas Afines, preferentemente doctorado; con actualización pedagógica y experiencia profesional en el ámbito de su competencia, ejercicio docente a nivel de Educación Superior y producción académica en las Líneas de Generación y Aplicación del Conocimiento que se cultivan al interior de los Cuerpos Académicos adscritos a las Facultades de Pedagogía, con habilidades en el uso de las Tecnologías de la Información y Comunicación.</w:t>
      </w:r>
    </w:p>
    <w:p w14:paraId="3BACF90B"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p>
    <w:p w14:paraId="75DAEDB7"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Además, de acuerdo con los planteamientos de la propuesta curricular “Plan 2016” y las funciones de docencia, el académico que imparte experiencias educativas:</w:t>
      </w:r>
    </w:p>
    <w:p w14:paraId="6ADE73B3" w14:textId="77777777" w:rsidR="004E086A" w:rsidRPr="002E2C3E" w:rsidRDefault="004E086A" w:rsidP="002E2C3E">
      <w:pPr>
        <w:pStyle w:val="NormalWeb"/>
        <w:numPr>
          <w:ilvl w:val="0"/>
          <w:numId w:val="39"/>
        </w:numPr>
        <w:spacing w:line="360" w:lineRule="auto"/>
        <w:jc w:val="both"/>
        <w:rPr>
          <w:rFonts w:ascii="Arial" w:hAnsi="Arial" w:cs="Arial"/>
        </w:rPr>
      </w:pPr>
      <w:r w:rsidRPr="002E2C3E">
        <w:rPr>
          <w:rFonts w:ascii="Arial" w:hAnsi="Arial" w:cs="Arial"/>
        </w:rPr>
        <w:t>Conoce y respeta sus funciones, obligaciones y derechos así como las de los estudiantes, contribuyendo con su actuar a un clima de bienestar en la institución educativa.</w:t>
      </w:r>
    </w:p>
    <w:p w14:paraId="73097B5B" w14:textId="77777777" w:rsidR="004E086A" w:rsidRPr="002E2C3E" w:rsidRDefault="004E086A" w:rsidP="002E2C3E">
      <w:pPr>
        <w:pStyle w:val="NormalWeb"/>
        <w:numPr>
          <w:ilvl w:val="0"/>
          <w:numId w:val="39"/>
        </w:numPr>
        <w:spacing w:line="360" w:lineRule="auto"/>
        <w:jc w:val="both"/>
        <w:rPr>
          <w:rFonts w:ascii="Arial" w:hAnsi="Arial" w:cs="Arial"/>
        </w:rPr>
      </w:pPr>
      <w:r w:rsidRPr="002E2C3E">
        <w:rPr>
          <w:rFonts w:ascii="Arial" w:hAnsi="Arial" w:cs="Arial"/>
        </w:rPr>
        <w:t>Conoce la estructura curricular y la operatividad de las experiencias educativas que imparte y fomenta la transversalidad de los contenidos teóricos y prácticos con los ejes y quehaceres profesionales en que se forma a los estudiantes</w:t>
      </w:r>
    </w:p>
    <w:p w14:paraId="4DCE5076" w14:textId="77777777" w:rsidR="004E086A" w:rsidRPr="002E2C3E" w:rsidRDefault="004E086A" w:rsidP="002E2C3E">
      <w:pPr>
        <w:pStyle w:val="NormalWeb"/>
        <w:numPr>
          <w:ilvl w:val="0"/>
          <w:numId w:val="39"/>
        </w:numPr>
        <w:spacing w:line="360" w:lineRule="auto"/>
        <w:jc w:val="both"/>
        <w:rPr>
          <w:rFonts w:ascii="Arial" w:hAnsi="Arial" w:cs="Arial"/>
        </w:rPr>
      </w:pPr>
      <w:r w:rsidRPr="002E2C3E">
        <w:rPr>
          <w:rFonts w:ascii="Arial" w:hAnsi="Arial" w:cs="Arial"/>
        </w:rPr>
        <w:t>Participa activamente de la vida académica de la facultad a través de los cuerpos colegiados, cuerpos académicos, y actividades académicas que la facultad organiza.</w:t>
      </w:r>
    </w:p>
    <w:p w14:paraId="7EF1A930" w14:textId="77777777" w:rsidR="004E086A" w:rsidRPr="002E2C3E" w:rsidRDefault="004E086A" w:rsidP="002E2C3E">
      <w:pPr>
        <w:pStyle w:val="NormalWeb"/>
        <w:numPr>
          <w:ilvl w:val="0"/>
          <w:numId w:val="39"/>
        </w:numPr>
        <w:spacing w:line="360" w:lineRule="auto"/>
        <w:jc w:val="both"/>
        <w:rPr>
          <w:rFonts w:ascii="Arial" w:hAnsi="Arial" w:cs="Arial"/>
        </w:rPr>
      </w:pPr>
      <w:r w:rsidRPr="002E2C3E">
        <w:rPr>
          <w:rFonts w:ascii="Arial" w:hAnsi="Arial" w:cs="Arial"/>
        </w:rPr>
        <w:t>Planea las actividades que realizará en apego a las funciones y horarios que debe cumplir y presenta los avances en los cuerpos colegiados que se lo requieran.</w:t>
      </w:r>
    </w:p>
    <w:p w14:paraId="17F48CFA" w14:textId="77777777" w:rsidR="004E086A" w:rsidRPr="002E2C3E" w:rsidRDefault="004E086A" w:rsidP="002E2C3E">
      <w:pPr>
        <w:pStyle w:val="NormalWeb"/>
        <w:numPr>
          <w:ilvl w:val="0"/>
          <w:numId w:val="39"/>
        </w:numPr>
        <w:spacing w:line="360" w:lineRule="auto"/>
        <w:jc w:val="both"/>
        <w:rPr>
          <w:rFonts w:ascii="Arial" w:hAnsi="Arial" w:cs="Arial"/>
        </w:rPr>
      </w:pPr>
      <w:r w:rsidRPr="002E2C3E">
        <w:rPr>
          <w:rFonts w:ascii="Arial" w:hAnsi="Arial" w:cs="Arial"/>
        </w:rPr>
        <w:t xml:space="preserve">Planifica y organiza los ambientes educativos con flexibilidad, haciendo uso de las bases didácticas y las estratégicas  teórico-metodológicas de la cognición y de  los modelos de construcción del conocimiento vigentes, utilizando saberes disciplinares, transversales y multidisciplinares y ejecutando de manera responsable su libertad de cátedra. </w:t>
      </w:r>
    </w:p>
    <w:p w14:paraId="1BD11416" w14:textId="77777777" w:rsidR="004E086A" w:rsidRPr="002E2C3E" w:rsidRDefault="004E086A" w:rsidP="002E2C3E">
      <w:pPr>
        <w:pStyle w:val="NormalWeb"/>
        <w:numPr>
          <w:ilvl w:val="0"/>
          <w:numId w:val="39"/>
        </w:numPr>
        <w:spacing w:line="360" w:lineRule="auto"/>
        <w:jc w:val="both"/>
        <w:rPr>
          <w:rFonts w:ascii="Arial" w:hAnsi="Arial" w:cs="Arial"/>
        </w:rPr>
      </w:pPr>
      <w:r w:rsidRPr="002E2C3E">
        <w:rPr>
          <w:rFonts w:ascii="Arial" w:hAnsi="Arial" w:cs="Arial"/>
        </w:rPr>
        <w:t xml:space="preserve">Instrumenta de forma reflexiva, crítica y ética, estrategias educativas innovadoras, comunicando  de modo efectivo los contenidos  de aprendizaje y promoviendo el uso académico de la tecnología, el trabajo colaborativo y la metacognición, lo que le permite contribuir en el desarrollo de unidades de competencia en los estudiantes. </w:t>
      </w:r>
    </w:p>
    <w:p w14:paraId="3EFC4B7C" w14:textId="77777777" w:rsidR="004E086A" w:rsidRPr="002E2C3E" w:rsidRDefault="004E086A" w:rsidP="002E2C3E">
      <w:pPr>
        <w:pStyle w:val="NormalWeb"/>
        <w:numPr>
          <w:ilvl w:val="0"/>
          <w:numId w:val="39"/>
        </w:numPr>
        <w:spacing w:line="360" w:lineRule="auto"/>
        <w:jc w:val="both"/>
        <w:rPr>
          <w:rFonts w:ascii="Arial" w:hAnsi="Arial" w:cs="Arial"/>
        </w:rPr>
      </w:pPr>
      <w:r w:rsidRPr="002E2C3E">
        <w:rPr>
          <w:rFonts w:ascii="Arial" w:hAnsi="Arial" w:cs="Arial"/>
        </w:rPr>
        <w:t xml:space="preserve">Analiza y atiende las necesidades de aprendizaje mediante estrategias pedagógicas acordes con las características de sus estudiantes, del contexto y del contenido de los planes y programas de estudio a partir de la reflexión continua sobre su quehacer docente, asumiendo una postura empática, respetuosa y conciliadora; fomentando la responsabilidad, la apertura para la retroalimentación y priorizando las prácticas profesionales. </w:t>
      </w:r>
    </w:p>
    <w:p w14:paraId="6FE8B66D" w14:textId="77777777" w:rsidR="004E086A" w:rsidRPr="002E2C3E" w:rsidRDefault="004E086A" w:rsidP="002E2C3E">
      <w:pPr>
        <w:pStyle w:val="NormalWeb"/>
        <w:numPr>
          <w:ilvl w:val="0"/>
          <w:numId w:val="39"/>
        </w:numPr>
        <w:spacing w:line="360" w:lineRule="auto"/>
        <w:jc w:val="both"/>
        <w:rPr>
          <w:rFonts w:ascii="Arial" w:hAnsi="Arial" w:cs="Arial"/>
        </w:rPr>
      </w:pPr>
      <w:r w:rsidRPr="002E2C3E">
        <w:rPr>
          <w:rFonts w:ascii="Arial" w:hAnsi="Arial" w:cs="Arial"/>
        </w:rPr>
        <w:t xml:space="preserve">Evalúa de modo integral el aprendizaje de los estudiantes, con base en el conocimiento y uso de los modelos teórico-metodológicos que le permiten el empleo y/o diseño de instrumentos para el registro y seguimiento de las evidencias educativas generadas en el proceso de enseñanza-aprendizaje, con objetividad y responsabilidad, de modo honesto y equitativo, y con autonomía cognitivo-afectiva. </w:t>
      </w:r>
    </w:p>
    <w:p w14:paraId="4DAB6065" w14:textId="77777777" w:rsidR="004E086A" w:rsidRPr="002E2C3E" w:rsidRDefault="004E086A" w:rsidP="002E2C3E">
      <w:pPr>
        <w:pStyle w:val="NormalWeb"/>
        <w:numPr>
          <w:ilvl w:val="0"/>
          <w:numId w:val="39"/>
        </w:numPr>
        <w:spacing w:line="360" w:lineRule="auto"/>
        <w:jc w:val="both"/>
        <w:rPr>
          <w:rFonts w:ascii="Arial" w:hAnsi="Arial" w:cs="Arial"/>
        </w:rPr>
      </w:pPr>
      <w:r w:rsidRPr="002E2C3E">
        <w:rPr>
          <w:rFonts w:ascii="Arial" w:hAnsi="Arial" w:cs="Arial"/>
        </w:rPr>
        <w:t xml:space="preserve">Acompaña al estudiante durante su trayectoria escolar apoyándolo para la toma de decisiones pertinentes a su formación y participación académica,  planifica y monitorea el cumplimiento de metas educativas, atendiendo la estructura afectivo-motivacional del tutorando y fomentando la responsabilidad, el compromiso y la formalidad académica. </w:t>
      </w:r>
    </w:p>
    <w:p w14:paraId="429DD2A4" w14:textId="77777777" w:rsidR="004E086A" w:rsidRPr="002E2C3E" w:rsidRDefault="004E086A" w:rsidP="002E2C3E">
      <w:pPr>
        <w:pStyle w:val="NormalWeb"/>
        <w:numPr>
          <w:ilvl w:val="0"/>
          <w:numId w:val="39"/>
        </w:numPr>
        <w:spacing w:line="360" w:lineRule="auto"/>
        <w:jc w:val="both"/>
        <w:rPr>
          <w:rFonts w:ascii="Arial" w:hAnsi="Arial" w:cs="Arial"/>
        </w:rPr>
      </w:pPr>
      <w:r w:rsidRPr="002E2C3E">
        <w:rPr>
          <w:rFonts w:ascii="Arial" w:hAnsi="Arial" w:cs="Arial"/>
        </w:rPr>
        <w:t>Posee sólida formación teórico-metodológica en el campo de la investigación social y muestra disposición, apertura y flexibilidad para asesorar el desarrollo de investigaciones adaptando estrategias pertinentes a las condiciones de la estructura epistemológica del estudiante con actitud de respeto, tolerancia y disciplina.</w:t>
      </w:r>
    </w:p>
    <w:p w14:paraId="3BA6B026" w14:textId="77777777" w:rsidR="004E086A" w:rsidRPr="002E2C3E" w:rsidRDefault="004E086A" w:rsidP="002E2C3E">
      <w:pPr>
        <w:pStyle w:val="NormalWeb"/>
        <w:numPr>
          <w:ilvl w:val="0"/>
          <w:numId w:val="39"/>
        </w:numPr>
        <w:spacing w:line="360" w:lineRule="auto"/>
        <w:jc w:val="both"/>
        <w:rPr>
          <w:rFonts w:ascii="Arial" w:hAnsi="Arial" w:cs="Arial"/>
        </w:rPr>
      </w:pPr>
      <w:r w:rsidRPr="002E2C3E">
        <w:rPr>
          <w:rFonts w:ascii="Arial" w:hAnsi="Arial" w:cs="Arial"/>
        </w:rPr>
        <w:t>Gestiona proyectos y procesos académicos pertinentes a la formación del profesional de la pedagogía y de la proyección social de la Facultad. Se compromete con su formación y actualización docente.</w:t>
      </w:r>
    </w:p>
    <w:p w14:paraId="1AA65455" w14:textId="537B1F72" w:rsidR="004E086A" w:rsidRPr="002E2C3E" w:rsidRDefault="004E086A" w:rsidP="002E2C3E">
      <w:pPr>
        <w:autoSpaceDE w:val="0"/>
        <w:autoSpaceDN w:val="0"/>
        <w:adjustRightInd w:val="0"/>
        <w:spacing w:after="0" w:line="360" w:lineRule="auto"/>
        <w:rPr>
          <w:rFonts w:ascii="Arial" w:hAnsi="Arial" w:cs="Arial"/>
          <w:b/>
          <w:sz w:val="24"/>
          <w:szCs w:val="24"/>
        </w:rPr>
      </w:pPr>
      <w:r w:rsidRPr="002E2C3E">
        <w:rPr>
          <w:rFonts w:ascii="Arial" w:hAnsi="Arial" w:cs="Arial"/>
          <w:b/>
          <w:sz w:val="24"/>
          <w:szCs w:val="24"/>
        </w:rPr>
        <w:t>Estrategia</w:t>
      </w:r>
    </w:p>
    <w:p w14:paraId="79FDF1CE" w14:textId="77777777" w:rsidR="004E086A" w:rsidRPr="002E2C3E" w:rsidRDefault="004E086A" w:rsidP="002E2C3E">
      <w:pPr>
        <w:autoSpaceDE w:val="0"/>
        <w:autoSpaceDN w:val="0"/>
        <w:adjustRightInd w:val="0"/>
        <w:spacing w:after="0" w:line="360" w:lineRule="auto"/>
        <w:rPr>
          <w:rFonts w:ascii="Arial" w:hAnsi="Arial" w:cs="Arial"/>
          <w:b/>
          <w:sz w:val="24"/>
          <w:szCs w:val="24"/>
        </w:rPr>
      </w:pPr>
    </w:p>
    <w:p w14:paraId="1E325D21"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Establecer los canales, procesos y espacios pertinentes y con validez para fomentar de modo permanente</w:t>
      </w:r>
      <w:r w:rsidRPr="002E2C3E">
        <w:rPr>
          <w:rFonts w:ascii="Arial" w:eastAsia="Calibri" w:hAnsi="Arial" w:cs="Arial"/>
          <w:sz w:val="24"/>
          <w:szCs w:val="24"/>
        </w:rPr>
        <w:t xml:space="preserve"> el perfil pedagógico, disciplinario y profesional ideal de los académicos, desde tres ámbitos:</w:t>
      </w:r>
    </w:p>
    <w:p w14:paraId="0D2B870B" w14:textId="77777777" w:rsidR="004E086A" w:rsidRPr="002E2C3E" w:rsidRDefault="004E086A" w:rsidP="002E2C3E">
      <w:pPr>
        <w:autoSpaceDE w:val="0"/>
        <w:autoSpaceDN w:val="0"/>
        <w:adjustRightInd w:val="0"/>
        <w:spacing w:after="0" w:line="360" w:lineRule="auto"/>
        <w:rPr>
          <w:rFonts w:ascii="Arial" w:hAnsi="Arial" w:cs="Arial"/>
          <w:sz w:val="24"/>
          <w:szCs w:val="24"/>
        </w:rPr>
      </w:pPr>
    </w:p>
    <w:p w14:paraId="59E8727B" w14:textId="77777777" w:rsidR="004E086A" w:rsidRPr="002E2C3E" w:rsidRDefault="004E086A" w:rsidP="002E2C3E">
      <w:pPr>
        <w:autoSpaceDE w:val="0"/>
        <w:autoSpaceDN w:val="0"/>
        <w:adjustRightInd w:val="0"/>
        <w:spacing w:after="0" w:line="360" w:lineRule="auto"/>
        <w:rPr>
          <w:rFonts w:ascii="Arial" w:hAnsi="Arial" w:cs="Arial"/>
          <w:b/>
          <w:sz w:val="24"/>
          <w:szCs w:val="24"/>
        </w:rPr>
      </w:pPr>
      <w:r w:rsidRPr="002E2C3E">
        <w:rPr>
          <w:rFonts w:ascii="Arial" w:hAnsi="Arial" w:cs="Arial"/>
          <w:b/>
          <w:sz w:val="24"/>
          <w:szCs w:val="24"/>
        </w:rPr>
        <w:t>a) Formación institucional</w:t>
      </w:r>
    </w:p>
    <w:p w14:paraId="457CCF72" w14:textId="77777777" w:rsidR="004E086A" w:rsidRPr="002E2C3E" w:rsidRDefault="004E086A" w:rsidP="002E2C3E">
      <w:pPr>
        <w:pStyle w:val="Prrafodelista"/>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Vincularse de forma permanente con la oferta de cursos de formación y actualización docente que ofrece la Dirección general de Desarrollo Académico de la Universidad Veracruzana a través del Programa de Formación Académica (ProFA)</w:t>
      </w:r>
    </w:p>
    <w:p w14:paraId="602F1E6E" w14:textId="77777777" w:rsidR="004E086A" w:rsidRPr="002E2C3E" w:rsidRDefault="004E086A" w:rsidP="002E2C3E">
      <w:pPr>
        <w:autoSpaceDE w:val="0"/>
        <w:autoSpaceDN w:val="0"/>
        <w:adjustRightInd w:val="0"/>
        <w:spacing w:after="0" w:line="360" w:lineRule="auto"/>
        <w:rPr>
          <w:rFonts w:ascii="Arial" w:hAnsi="Arial" w:cs="Arial"/>
          <w:sz w:val="24"/>
          <w:szCs w:val="24"/>
        </w:rPr>
      </w:pPr>
    </w:p>
    <w:p w14:paraId="0AAF4FE2" w14:textId="77777777" w:rsidR="004E086A" w:rsidRPr="002E2C3E" w:rsidRDefault="004E086A" w:rsidP="002E2C3E">
      <w:pPr>
        <w:autoSpaceDE w:val="0"/>
        <w:autoSpaceDN w:val="0"/>
        <w:adjustRightInd w:val="0"/>
        <w:spacing w:after="0" w:line="360" w:lineRule="auto"/>
        <w:rPr>
          <w:rFonts w:ascii="Arial" w:hAnsi="Arial" w:cs="Arial"/>
          <w:b/>
          <w:sz w:val="24"/>
          <w:szCs w:val="24"/>
        </w:rPr>
      </w:pPr>
      <w:r w:rsidRPr="002E2C3E">
        <w:rPr>
          <w:rFonts w:ascii="Arial" w:hAnsi="Arial" w:cs="Arial"/>
          <w:b/>
          <w:sz w:val="24"/>
          <w:szCs w:val="24"/>
        </w:rPr>
        <w:t>b) Formación en la dependencia</w:t>
      </w:r>
    </w:p>
    <w:p w14:paraId="0298567D" w14:textId="77777777" w:rsidR="004E086A" w:rsidRPr="002E2C3E" w:rsidRDefault="004E086A" w:rsidP="002E2C3E">
      <w:pPr>
        <w:pStyle w:val="Prrafodelista"/>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xml:space="preserve">Realizar estudios permanentes sobre las necesidades formativas de los docentes de la Facultad asociadas a los procesos de enseñanza-aprendizaje de las Experiencias educativas del Plan 2016 y de los campos emergentes en los que estudiantes y egresados se vinculen  </w:t>
      </w:r>
    </w:p>
    <w:p w14:paraId="293AB488" w14:textId="77777777" w:rsidR="004E086A" w:rsidRPr="002E2C3E" w:rsidRDefault="004E086A" w:rsidP="002E2C3E">
      <w:pPr>
        <w:pStyle w:val="Prrafodelista"/>
        <w:autoSpaceDE w:val="0"/>
        <w:autoSpaceDN w:val="0"/>
        <w:adjustRightInd w:val="0"/>
        <w:spacing w:after="0" w:line="360" w:lineRule="auto"/>
        <w:jc w:val="both"/>
        <w:rPr>
          <w:rFonts w:ascii="Arial" w:hAnsi="Arial" w:cs="Arial"/>
          <w:sz w:val="24"/>
          <w:szCs w:val="24"/>
        </w:rPr>
      </w:pPr>
    </w:p>
    <w:p w14:paraId="4C2C84F3" w14:textId="77777777" w:rsidR="004E086A" w:rsidRPr="002E2C3E" w:rsidRDefault="004E086A" w:rsidP="002E2C3E">
      <w:pPr>
        <w:pStyle w:val="Prrafodelista"/>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xml:space="preserve">Establecer vínculos con universidades nacionales y extranjeras para intercambios y estancias académicas </w:t>
      </w:r>
    </w:p>
    <w:p w14:paraId="62F529F4" w14:textId="77777777" w:rsidR="004E086A" w:rsidRPr="002E2C3E" w:rsidRDefault="004E086A" w:rsidP="002E2C3E">
      <w:pPr>
        <w:autoSpaceDE w:val="0"/>
        <w:autoSpaceDN w:val="0"/>
        <w:adjustRightInd w:val="0"/>
        <w:spacing w:after="0" w:line="360" w:lineRule="auto"/>
        <w:rPr>
          <w:rFonts w:ascii="Arial" w:hAnsi="Arial" w:cs="Arial"/>
          <w:sz w:val="24"/>
          <w:szCs w:val="24"/>
        </w:rPr>
      </w:pPr>
    </w:p>
    <w:p w14:paraId="72576103" w14:textId="77777777" w:rsidR="004E086A" w:rsidRPr="002E2C3E" w:rsidRDefault="004E086A" w:rsidP="002E2C3E">
      <w:pPr>
        <w:autoSpaceDE w:val="0"/>
        <w:autoSpaceDN w:val="0"/>
        <w:adjustRightInd w:val="0"/>
        <w:spacing w:after="0" w:line="360" w:lineRule="auto"/>
        <w:rPr>
          <w:rFonts w:ascii="Arial" w:hAnsi="Arial" w:cs="Arial"/>
          <w:b/>
          <w:sz w:val="24"/>
          <w:szCs w:val="24"/>
        </w:rPr>
      </w:pPr>
      <w:r w:rsidRPr="002E2C3E">
        <w:rPr>
          <w:rFonts w:ascii="Arial" w:hAnsi="Arial" w:cs="Arial"/>
          <w:b/>
          <w:sz w:val="24"/>
          <w:szCs w:val="24"/>
        </w:rPr>
        <w:t>c) Autoformación</w:t>
      </w:r>
    </w:p>
    <w:p w14:paraId="1D319518" w14:textId="77777777" w:rsidR="004E086A" w:rsidRPr="002E2C3E" w:rsidRDefault="004E086A" w:rsidP="002E2C3E">
      <w:pPr>
        <w:pStyle w:val="Prrafodelista"/>
        <w:autoSpaceDE w:val="0"/>
        <w:autoSpaceDN w:val="0"/>
        <w:adjustRightInd w:val="0"/>
        <w:spacing w:after="0" w:line="360" w:lineRule="auto"/>
        <w:rPr>
          <w:rFonts w:ascii="Arial" w:hAnsi="Arial" w:cs="Arial"/>
          <w:sz w:val="24"/>
          <w:szCs w:val="24"/>
        </w:rPr>
      </w:pPr>
      <w:r w:rsidRPr="002E2C3E">
        <w:rPr>
          <w:rFonts w:ascii="Arial" w:hAnsi="Arial" w:cs="Arial"/>
          <w:sz w:val="24"/>
          <w:szCs w:val="24"/>
        </w:rPr>
        <w:t>Promover e impulsar la formación que los docentes emprendan como parte de su superación profesional</w:t>
      </w:r>
    </w:p>
    <w:p w14:paraId="12318DDE" w14:textId="77777777" w:rsidR="004E086A" w:rsidRPr="002E2C3E" w:rsidRDefault="004E086A" w:rsidP="002E2C3E">
      <w:pPr>
        <w:tabs>
          <w:tab w:val="left" w:pos="3533"/>
        </w:tabs>
        <w:autoSpaceDE w:val="0"/>
        <w:autoSpaceDN w:val="0"/>
        <w:adjustRightInd w:val="0"/>
        <w:spacing w:after="0" w:line="360" w:lineRule="auto"/>
        <w:rPr>
          <w:rFonts w:ascii="Arial" w:hAnsi="Arial" w:cs="Arial"/>
          <w:b/>
          <w:sz w:val="24"/>
          <w:szCs w:val="24"/>
        </w:rPr>
      </w:pPr>
      <w:r w:rsidRPr="002E2C3E">
        <w:rPr>
          <w:rFonts w:ascii="Arial" w:hAnsi="Arial" w:cs="Arial"/>
          <w:b/>
          <w:sz w:val="24"/>
          <w:szCs w:val="24"/>
        </w:rPr>
        <w:tab/>
      </w:r>
    </w:p>
    <w:p w14:paraId="121C3074"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xml:space="preserve">Fundamentalmente el desarrollo de esta estrategia se centra en la comunicación abierta y directa a la comunidad, a través de una convocatoria, que cite a los académicos para darles a conocer detalladamente el plan de estudios y la propuesta de formación de académicos, sin descartar que las Academias en el marco de sus atribuciones organizarán eventos académicos como Jornadas, Conversatorios, Foros, etc., que permitan el acercamiento y la reflexión sobre los campos emergentes en los que necesitan actualizarse los profesores. </w:t>
      </w:r>
    </w:p>
    <w:p w14:paraId="5E7B8B76" w14:textId="77777777" w:rsidR="004E086A" w:rsidRPr="002E2C3E" w:rsidRDefault="004E086A" w:rsidP="002E2C3E">
      <w:pPr>
        <w:autoSpaceDE w:val="0"/>
        <w:autoSpaceDN w:val="0"/>
        <w:adjustRightInd w:val="0"/>
        <w:spacing w:after="0" w:line="360" w:lineRule="auto"/>
        <w:rPr>
          <w:rFonts w:ascii="Arial" w:hAnsi="Arial" w:cs="Arial"/>
          <w:b/>
          <w:sz w:val="24"/>
          <w:szCs w:val="24"/>
        </w:rPr>
      </w:pPr>
    </w:p>
    <w:p w14:paraId="16CC5F67" w14:textId="03581C5A" w:rsidR="004E086A" w:rsidRPr="002E2C3E" w:rsidRDefault="004E086A" w:rsidP="002E2C3E">
      <w:pPr>
        <w:autoSpaceDE w:val="0"/>
        <w:autoSpaceDN w:val="0"/>
        <w:adjustRightInd w:val="0"/>
        <w:spacing w:after="0" w:line="360" w:lineRule="auto"/>
        <w:rPr>
          <w:rFonts w:ascii="Arial" w:hAnsi="Arial" w:cs="Arial"/>
          <w:b/>
          <w:sz w:val="24"/>
          <w:szCs w:val="24"/>
        </w:rPr>
      </w:pPr>
      <w:r w:rsidRPr="002E2C3E">
        <w:rPr>
          <w:rFonts w:ascii="Arial" w:hAnsi="Arial" w:cs="Arial"/>
          <w:b/>
          <w:sz w:val="24"/>
          <w:szCs w:val="24"/>
        </w:rPr>
        <w:t>Objetivos.</w:t>
      </w:r>
    </w:p>
    <w:p w14:paraId="3974B781" w14:textId="77777777" w:rsidR="004E086A" w:rsidRPr="002E2C3E" w:rsidRDefault="004E086A" w:rsidP="002E2C3E">
      <w:pPr>
        <w:autoSpaceDE w:val="0"/>
        <w:autoSpaceDN w:val="0"/>
        <w:adjustRightInd w:val="0"/>
        <w:spacing w:after="0" w:line="360" w:lineRule="auto"/>
        <w:rPr>
          <w:rFonts w:ascii="Arial" w:hAnsi="Arial" w:cs="Arial"/>
          <w:sz w:val="24"/>
          <w:szCs w:val="24"/>
        </w:rPr>
      </w:pPr>
    </w:p>
    <w:p w14:paraId="4DB09579" w14:textId="77777777" w:rsidR="004E086A" w:rsidRPr="002E2C3E" w:rsidRDefault="004E086A" w:rsidP="002E2C3E">
      <w:pPr>
        <w:pStyle w:val="Prrafodelista"/>
        <w:numPr>
          <w:ilvl w:val="0"/>
          <w:numId w:val="38"/>
        </w:num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Impulsar la formación integral del docente responsable de formar  Licenciados en Pedagogía,  cimentando los conocimientos disciplinarios que debe poseer para el abordaje de las experiencias educativas que imparte y las actividades de gestión y tutoría que desarrolla.</w:t>
      </w:r>
    </w:p>
    <w:p w14:paraId="0A6312FC" w14:textId="77777777" w:rsidR="004E086A" w:rsidRPr="002E2C3E" w:rsidRDefault="004E086A" w:rsidP="002E2C3E">
      <w:pPr>
        <w:pStyle w:val="Prrafodelista"/>
        <w:autoSpaceDE w:val="0"/>
        <w:autoSpaceDN w:val="0"/>
        <w:adjustRightInd w:val="0"/>
        <w:spacing w:after="0" w:line="360" w:lineRule="auto"/>
        <w:jc w:val="both"/>
        <w:rPr>
          <w:rFonts w:ascii="Arial" w:hAnsi="Arial" w:cs="Arial"/>
          <w:sz w:val="24"/>
          <w:szCs w:val="24"/>
        </w:rPr>
      </w:pPr>
    </w:p>
    <w:p w14:paraId="15DC00BA" w14:textId="77777777" w:rsidR="004E086A" w:rsidRPr="002E2C3E" w:rsidRDefault="004E086A" w:rsidP="002E2C3E">
      <w:pPr>
        <w:pStyle w:val="Prrafodelista"/>
        <w:numPr>
          <w:ilvl w:val="0"/>
          <w:numId w:val="38"/>
        </w:num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Coadyuvar en la óptima puesta en marcha del plan de estudios de Pedagogía 2016 a través de la Identificación de las líneas y temas que, de acuerdo a las necesidades específicas de la Facultad de Pedagogía, se deben atender en la formación y actualización de sus académicos</w:t>
      </w:r>
    </w:p>
    <w:p w14:paraId="3414955F" w14:textId="77777777" w:rsidR="004E086A" w:rsidRPr="002E2C3E" w:rsidRDefault="004E086A" w:rsidP="002E2C3E">
      <w:pPr>
        <w:pStyle w:val="Prrafodelista"/>
        <w:autoSpaceDE w:val="0"/>
        <w:autoSpaceDN w:val="0"/>
        <w:adjustRightInd w:val="0"/>
        <w:spacing w:after="0" w:line="360" w:lineRule="auto"/>
        <w:jc w:val="both"/>
        <w:rPr>
          <w:rFonts w:ascii="Arial" w:hAnsi="Arial" w:cs="Arial"/>
          <w:sz w:val="24"/>
          <w:szCs w:val="24"/>
        </w:rPr>
      </w:pPr>
    </w:p>
    <w:p w14:paraId="14B32106" w14:textId="77777777" w:rsidR="004E086A" w:rsidRPr="002E2C3E" w:rsidRDefault="004E086A" w:rsidP="002E2C3E">
      <w:pPr>
        <w:pStyle w:val="Prrafodelista"/>
        <w:numPr>
          <w:ilvl w:val="0"/>
          <w:numId w:val="38"/>
        </w:num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Proporcionar al docente elementos que le permitan flexibilizar su práctica hacia la aplicación de diversas estrategias metodológicas para la impartición de sus  clases y para la atención de sus tutorados y concientizar su alto nivel de responsabilidad como formador de formadores promoviendo el ejercicio de la ética profesional.</w:t>
      </w:r>
    </w:p>
    <w:p w14:paraId="3706AFE8" w14:textId="77777777" w:rsidR="004E086A" w:rsidRPr="002E2C3E" w:rsidRDefault="004E086A" w:rsidP="002E2C3E">
      <w:pPr>
        <w:autoSpaceDE w:val="0"/>
        <w:autoSpaceDN w:val="0"/>
        <w:adjustRightInd w:val="0"/>
        <w:spacing w:after="0" w:line="360" w:lineRule="auto"/>
        <w:rPr>
          <w:rFonts w:ascii="Arial" w:hAnsi="Arial" w:cs="Arial"/>
          <w:sz w:val="24"/>
          <w:szCs w:val="24"/>
        </w:rPr>
      </w:pPr>
    </w:p>
    <w:p w14:paraId="414443EF" w14:textId="54D60D09" w:rsidR="004E086A" w:rsidRPr="002E2C3E" w:rsidRDefault="004E086A" w:rsidP="002E2C3E">
      <w:pPr>
        <w:autoSpaceDE w:val="0"/>
        <w:autoSpaceDN w:val="0"/>
        <w:adjustRightInd w:val="0"/>
        <w:spacing w:after="0" w:line="360" w:lineRule="auto"/>
        <w:rPr>
          <w:rFonts w:ascii="Arial" w:hAnsi="Arial" w:cs="Arial"/>
          <w:b/>
          <w:sz w:val="24"/>
          <w:szCs w:val="24"/>
        </w:rPr>
      </w:pPr>
      <w:r w:rsidRPr="002E2C3E">
        <w:rPr>
          <w:rFonts w:ascii="Arial" w:hAnsi="Arial" w:cs="Arial"/>
          <w:b/>
          <w:sz w:val="24"/>
          <w:szCs w:val="24"/>
        </w:rPr>
        <w:t>Acciones.</w:t>
      </w:r>
    </w:p>
    <w:p w14:paraId="72EF0136" w14:textId="77777777" w:rsidR="004E086A" w:rsidRPr="002E2C3E" w:rsidRDefault="004E086A" w:rsidP="002E2C3E">
      <w:pPr>
        <w:autoSpaceDE w:val="0"/>
        <w:autoSpaceDN w:val="0"/>
        <w:adjustRightInd w:val="0"/>
        <w:spacing w:after="0" w:line="360" w:lineRule="auto"/>
        <w:rPr>
          <w:rFonts w:ascii="Arial" w:hAnsi="Arial" w:cs="Arial"/>
          <w:sz w:val="24"/>
          <w:szCs w:val="24"/>
        </w:rPr>
      </w:pPr>
    </w:p>
    <w:p w14:paraId="560E6934"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Impartir un curso anual de inducción al trabajo académico en la UV, dirigido a los maestros de nuevo ingreso</w:t>
      </w:r>
    </w:p>
    <w:p w14:paraId="01E6E203"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p>
    <w:p w14:paraId="117932B5"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Registro permanente de necesidades formativas de la planta docente por medio de información proporcionada en las academias</w:t>
      </w:r>
    </w:p>
    <w:p w14:paraId="719B0446"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p>
    <w:p w14:paraId="62FFDCF3"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xml:space="preserve">- Gestión de cursos de formación para la atención de necesidades formativas particulares, asociadas con los núcleos, quehaceres, LGAC, y espacios de vinculación académica. </w:t>
      </w:r>
    </w:p>
    <w:p w14:paraId="0CCC494C"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p>
    <w:p w14:paraId="1424951F"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Gestión y difusión de espacios para intercambios o estancias de académicos en universidades nacionales e internacionales</w:t>
      </w:r>
    </w:p>
    <w:p w14:paraId="5A7975B1"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p>
    <w:p w14:paraId="00A4E052"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Vinculación permanente y difusión de los cursos que oferta el ProFA</w:t>
      </w:r>
    </w:p>
    <w:p w14:paraId="503E552C"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p>
    <w:p w14:paraId="02565959"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Difusión de ofertas de profesionalización y apoyo a quienes cursen estudios de posgrado</w:t>
      </w:r>
    </w:p>
    <w:p w14:paraId="45AE5A89"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p>
    <w:p w14:paraId="4CD4243F" w14:textId="77777777" w:rsidR="004E086A" w:rsidRPr="002E2C3E" w:rsidRDefault="004E086A" w:rsidP="002E2C3E">
      <w:p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xml:space="preserve">- Apoyo para la asistencia de los docentes a eventos académicos relacionados con el quehacer que desarrollan en la Facultad </w:t>
      </w:r>
    </w:p>
    <w:p w14:paraId="017F53A4" w14:textId="77777777" w:rsidR="004E086A" w:rsidRPr="002E2C3E" w:rsidRDefault="004E086A" w:rsidP="002E2C3E">
      <w:pPr>
        <w:autoSpaceDE w:val="0"/>
        <w:autoSpaceDN w:val="0"/>
        <w:adjustRightInd w:val="0"/>
        <w:spacing w:after="0" w:line="360" w:lineRule="auto"/>
        <w:rPr>
          <w:rFonts w:ascii="Arial" w:hAnsi="Arial" w:cs="Arial"/>
          <w:sz w:val="24"/>
          <w:szCs w:val="24"/>
        </w:rPr>
      </w:pPr>
    </w:p>
    <w:p w14:paraId="696A3416" w14:textId="53208A29" w:rsidR="004E086A" w:rsidRPr="002E2C3E" w:rsidRDefault="002E2C3E" w:rsidP="002E2C3E">
      <w:pPr>
        <w:autoSpaceDE w:val="0"/>
        <w:autoSpaceDN w:val="0"/>
        <w:adjustRightInd w:val="0"/>
        <w:spacing w:after="0" w:line="360" w:lineRule="auto"/>
        <w:rPr>
          <w:rFonts w:ascii="Arial" w:hAnsi="Arial" w:cs="Arial"/>
          <w:b/>
          <w:sz w:val="24"/>
          <w:szCs w:val="24"/>
        </w:rPr>
      </w:pPr>
      <w:r>
        <w:rPr>
          <w:rFonts w:ascii="Arial" w:hAnsi="Arial" w:cs="Arial"/>
          <w:b/>
          <w:sz w:val="24"/>
          <w:szCs w:val="24"/>
        </w:rPr>
        <w:t>Metas</w:t>
      </w:r>
    </w:p>
    <w:p w14:paraId="2A5D0F4D" w14:textId="77777777" w:rsidR="004E086A" w:rsidRPr="002E2C3E" w:rsidRDefault="004E086A" w:rsidP="002E2C3E">
      <w:pPr>
        <w:autoSpaceDE w:val="0"/>
        <w:autoSpaceDN w:val="0"/>
        <w:adjustRightInd w:val="0"/>
        <w:spacing w:after="0" w:line="360" w:lineRule="auto"/>
        <w:rPr>
          <w:rFonts w:ascii="Arial" w:hAnsi="Arial" w:cs="Arial"/>
          <w:b/>
          <w:sz w:val="24"/>
          <w:szCs w:val="24"/>
        </w:rPr>
      </w:pPr>
    </w:p>
    <w:p w14:paraId="4F20D89C" w14:textId="77777777" w:rsidR="004E086A" w:rsidRPr="002E2C3E" w:rsidRDefault="004E086A" w:rsidP="002E2C3E">
      <w:pPr>
        <w:pStyle w:val="Prrafodelista"/>
        <w:numPr>
          <w:ilvl w:val="0"/>
          <w:numId w:val="37"/>
        </w:num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Al menos el 70% de  los docentes asistirán a un curso del ProFA de forma anual</w:t>
      </w:r>
    </w:p>
    <w:p w14:paraId="3A22B822" w14:textId="77777777" w:rsidR="004E086A" w:rsidRPr="002E2C3E" w:rsidRDefault="004E086A" w:rsidP="002E2C3E">
      <w:pPr>
        <w:pStyle w:val="Prrafodelista"/>
        <w:numPr>
          <w:ilvl w:val="0"/>
          <w:numId w:val="37"/>
        </w:num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Al menos un 70% de  los docentes asistirán a eventos académicos una vez al semestre</w:t>
      </w:r>
    </w:p>
    <w:p w14:paraId="60FEB390" w14:textId="77777777" w:rsidR="004E086A" w:rsidRPr="002E2C3E" w:rsidRDefault="004E086A" w:rsidP="002E2C3E">
      <w:pPr>
        <w:pStyle w:val="Prrafodelista"/>
        <w:numPr>
          <w:ilvl w:val="0"/>
          <w:numId w:val="37"/>
        </w:num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Al menos un 10% de los académicos participarán en un intercambio o estancia académica con universidades nacionales o extranjeras de forma bi-anual</w:t>
      </w:r>
    </w:p>
    <w:p w14:paraId="263B7288" w14:textId="77777777" w:rsidR="004E086A" w:rsidRPr="002E2C3E" w:rsidRDefault="004E086A" w:rsidP="002E2C3E">
      <w:pPr>
        <w:pStyle w:val="Prrafodelista"/>
        <w:numPr>
          <w:ilvl w:val="0"/>
          <w:numId w:val="37"/>
        </w:num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 xml:space="preserve">El 100% de los docentes conocerán la estructura y propuesta de operación del Plan 2016 en el primer año de su operación </w:t>
      </w:r>
    </w:p>
    <w:p w14:paraId="51A58F5E" w14:textId="77777777" w:rsidR="004E086A" w:rsidRPr="002E2C3E" w:rsidRDefault="004E086A" w:rsidP="002E2C3E">
      <w:pPr>
        <w:pStyle w:val="Prrafodelista"/>
        <w:numPr>
          <w:ilvl w:val="0"/>
          <w:numId w:val="37"/>
        </w:num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El 100% de académicos de nuevo ingreso asistirán al curso de inducción al trabajo académico en la UV que se impartirá una vez al año</w:t>
      </w:r>
    </w:p>
    <w:p w14:paraId="5779D952" w14:textId="77777777" w:rsidR="004E086A" w:rsidRPr="002E2C3E" w:rsidRDefault="004E086A" w:rsidP="002E2C3E">
      <w:pPr>
        <w:pStyle w:val="Prrafodelista"/>
        <w:numPr>
          <w:ilvl w:val="0"/>
          <w:numId w:val="37"/>
        </w:numPr>
        <w:autoSpaceDE w:val="0"/>
        <w:autoSpaceDN w:val="0"/>
        <w:adjustRightInd w:val="0"/>
        <w:spacing w:after="0" w:line="360" w:lineRule="auto"/>
        <w:jc w:val="both"/>
        <w:rPr>
          <w:rFonts w:ascii="Arial" w:hAnsi="Arial" w:cs="Arial"/>
          <w:sz w:val="24"/>
          <w:szCs w:val="24"/>
        </w:rPr>
      </w:pPr>
      <w:r w:rsidRPr="002E2C3E">
        <w:rPr>
          <w:rFonts w:ascii="Arial" w:hAnsi="Arial" w:cs="Arial"/>
          <w:sz w:val="24"/>
          <w:szCs w:val="24"/>
        </w:rPr>
        <w:t>Se incrementará al menos en un 5% la profesionalización del personal académico.</w:t>
      </w:r>
    </w:p>
    <w:p w14:paraId="107F94B6" w14:textId="77777777" w:rsidR="004E086A" w:rsidRDefault="004E086A" w:rsidP="00F136EB"/>
    <w:p w14:paraId="776E94D9" w14:textId="6E3C73A3" w:rsidR="00DC75FB" w:rsidRDefault="002E2C3E" w:rsidP="00DC75FB">
      <w:pPr>
        <w:rPr>
          <w:rFonts w:ascii="Arial" w:hAnsi="Arial" w:cs="Arial"/>
          <w:b/>
          <w:sz w:val="24"/>
          <w:szCs w:val="23"/>
        </w:rPr>
      </w:pPr>
      <w:r>
        <w:rPr>
          <w:rFonts w:ascii="Arial" w:hAnsi="Arial" w:cs="Arial"/>
          <w:b/>
          <w:sz w:val="24"/>
          <w:szCs w:val="23"/>
        </w:rPr>
        <w:t>Cronograma</w:t>
      </w:r>
    </w:p>
    <w:tbl>
      <w:tblPr>
        <w:tblStyle w:val="Tablaconcuadrcula"/>
        <w:tblW w:w="9180" w:type="dxa"/>
        <w:tblLayout w:type="fixed"/>
        <w:tblLook w:val="04A0" w:firstRow="1" w:lastRow="0" w:firstColumn="1" w:lastColumn="0" w:noHBand="0" w:noVBand="1"/>
      </w:tblPr>
      <w:tblGrid>
        <w:gridCol w:w="2943"/>
        <w:gridCol w:w="1418"/>
        <w:gridCol w:w="1701"/>
        <w:gridCol w:w="1376"/>
        <w:gridCol w:w="1742"/>
      </w:tblGrid>
      <w:tr w:rsidR="00DC75FB" w14:paraId="414812CA" w14:textId="77777777" w:rsidTr="006468B4">
        <w:tc>
          <w:tcPr>
            <w:tcW w:w="2943" w:type="dxa"/>
          </w:tcPr>
          <w:p w14:paraId="4EECF9B3" w14:textId="77777777" w:rsidR="00DC75FB" w:rsidRDefault="00DC75FB" w:rsidP="006468B4">
            <w:pPr>
              <w:pStyle w:val="NormalWeb"/>
            </w:pPr>
          </w:p>
        </w:tc>
        <w:tc>
          <w:tcPr>
            <w:tcW w:w="1418" w:type="dxa"/>
          </w:tcPr>
          <w:p w14:paraId="74342A2E" w14:textId="77777777" w:rsidR="00DC75FB" w:rsidRDefault="00DC75FB" w:rsidP="006468B4">
            <w:pPr>
              <w:pStyle w:val="NormalWeb"/>
            </w:pPr>
            <w:r>
              <w:t xml:space="preserve">Semestre febrero-junio </w:t>
            </w:r>
          </w:p>
        </w:tc>
        <w:tc>
          <w:tcPr>
            <w:tcW w:w="1701" w:type="dxa"/>
          </w:tcPr>
          <w:p w14:paraId="104324F8" w14:textId="77777777" w:rsidR="00DC75FB" w:rsidRDefault="00DC75FB" w:rsidP="006468B4">
            <w:pPr>
              <w:pStyle w:val="NormalWeb"/>
            </w:pPr>
            <w:r>
              <w:t>Intersemestral Junio-agosto</w:t>
            </w:r>
          </w:p>
        </w:tc>
        <w:tc>
          <w:tcPr>
            <w:tcW w:w="1376" w:type="dxa"/>
          </w:tcPr>
          <w:p w14:paraId="7AEDF41D" w14:textId="77777777" w:rsidR="00DC75FB" w:rsidRDefault="00DC75FB" w:rsidP="006468B4">
            <w:pPr>
              <w:pStyle w:val="NormalWeb"/>
            </w:pPr>
            <w:r>
              <w:t>Semestre Agosto- Diciembre</w:t>
            </w:r>
          </w:p>
        </w:tc>
        <w:tc>
          <w:tcPr>
            <w:tcW w:w="1742" w:type="dxa"/>
          </w:tcPr>
          <w:p w14:paraId="15BAFB51" w14:textId="77777777" w:rsidR="00DC75FB" w:rsidRDefault="00DC75FB" w:rsidP="006468B4">
            <w:pPr>
              <w:pStyle w:val="NormalWeb"/>
            </w:pPr>
            <w:r>
              <w:t>Intersemestral Diciembre- Enero</w:t>
            </w:r>
          </w:p>
        </w:tc>
      </w:tr>
      <w:tr w:rsidR="00DC75FB" w14:paraId="679B665E" w14:textId="77777777" w:rsidTr="006468B4">
        <w:tc>
          <w:tcPr>
            <w:tcW w:w="2943" w:type="dxa"/>
          </w:tcPr>
          <w:p w14:paraId="0505AA5A" w14:textId="77777777" w:rsidR="00DC75FB" w:rsidRPr="007F3385" w:rsidRDefault="00DC75FB" w:rsidP="006468B4">
            <w:pPr>
              <w:autoSpaceDE w:val="0"/>
              <w:autoSpaceDN w:val="0"/>
              <w:adjustRightInd w:val="0"/>
              <w:jc w:val="both"/>
              <w:rPr>
                <w:rFonts w:ascii="Arial" w:hAnsi="Arial" w:cs="Arial"/>
                <w:szCs w:val="23"/>
              </w:rPr>
            </w:pPr>
            <w:r w:rsidRPr="007F3385">
              <w:rPr>
                <w:rFonts w:ascii="Arial" w:hAnsi="Arial" w:cs="Arial"/>
                <w:szCs w:val="23"/>
              </w:rPr>
              <w:t>Impartir un curso anual de inducción al trabajo académico en la UV, dirigido a los maestros de nuevo ingreso</w:t>
            </w:r>
          </w:p>
        </w:tc>
        <w:tc>
          <w:tcPr>
            <w:tcW w:w="1418" w:type="dxa"/>
            <w:vAlign w:val="center"/>
          </w:tcPr>
          <w:p w14:paraId="4564DF70" w14:textId="77777777" w:rsidR="00DC75FB" w:rsidRDefault="00DC75FB" w:rsidP="006468B4">
            <w:pPr>
              <w:pStyle w:val="NormalWeb"/>
              <w:jc w:val="center"/>
            </w:pPr>
          </w:p>
        </w:tc>
        <w:tc>
          <w:tcPr>
            <w:tcW w:w="1701" w:type="dxa"/>
            <w:vAlign w:val="center"/>
          </w:tcPr>
          <w:p w14:paraId="49DCB3FD" w14:textId="77777777" w:rsidR="00DC75FB" w:rsidRDefault="00DC75FB" w:rsidP="006468B4">
            <w:pPr>
              <w:pStyle w:val="NormalWeb"/>
              <w:jc w:val="center"/>
            </w:pPr>
            <w:r>
              <w:t>X</w:t>
            </w:r>
          </w:p>
        </w:tc>
        <w:tc>
          <w:tcPr>
            <w:tcW w:w="1376" w:type="dxa"/>
            <w:vAlign w:val="center"/>
          </w:tcPr>
          <w:p w14:paraId="32F1C4C2" w14:textId="77777777" w:rsidR="00DC75FB" w:rsidRDefault="00DC75FB" w:rsidP="006468B4">
            <w:pPr>
              <w:pStyle w:val="NormalWeb"/>
              <w:jc w:val="center"/>
            </w:pPr>
          </w:p>
        </w:tc>
        <w:tc>
          <w:tcPr>
            <w:tcW w:w="1742" w:type="dxa"/>
            <w:vAlign w:val="center"/>
          </w:tcPr>
          <w:p w14:paraId="001603C6" w14:textId="77777777" w:rsidR="00DC75FB" w:rsidRDefault="00DC75FB" w:rsidP="006468B4">
            <w:pPr>
              <w:pStyle w:val="NormalWeb"/>
              <w:jc w:val="center"/>
            </w:pPr>
          </w:p>
        </w:tc>
      </w:tr>
      <w:tr w:rsidR="00DC75FB" w:rsidRPr="00890AE3" w14:paraId="513E9481" w14:textId="77777777" w:rsidTr="006468B4">
        <w:tc>
          <w:tcPr>
            <w:tcW w:w="2943" w:type="dxa"/>
            <w:shd w:val="clear" w:color="auto" w:fill="44546A" w:themeFill="text2"/>
          </w:tcPr>
          <w:p w14:paraId="4FB32121" w14:textId="77777777" w:rsidR="00DC75FB" w:rsidRPr="007F3385" w:rsidRDefault="00DC75FB" w:rsidP="006468B4">
            <w:pPr>
              <w:autoSpaceDE w:val="0"/>
              <w:autoSpaceDN w:val="0"/>
              <w:adjustRightInd w:val="0"/>
              <w:jc w:val="both"/>
              <w:rPr>
                <w:rFonts w:ascii="Arial" w:hAnsi="Arial" w:cs="Arial"/>
                <w:szCs w:val="23"/>
              </w:rPr>
            </w:pPr>
          </w:p>
        </w:tc>
        <w:tc>
          <w:tcPr>
            <w:tcW w:w="1418" w:type="dxa"/>
            <w:shd w:val="clear" w:color="auto" w:fill="44546A" w:themeFill="text2"/>
            <w:vAlign w:val="center"/>
          </w:tcPr>
          <w:p w14:paraId="260AD591" w14:textId="77777777" w:rsidR="00DC75FB" w:rsidRPr="00890AE3" w:rsidRDefault="00DC75FB" w:rsidP="006468B4">
            <w:pPr>
              <w:pStyle w:val="NormalWeb"/>
              <w:jc w:val="center"/>
              <w:rPr>
                <w:sz w:val="8"/>
              </w:rPr>
            </w:pPr>
          </w:p>
        </w:tc>
        <w:tc>
          <w:tcPr>
            <w:tcW w:w="1701" w:type="dxa"/>
            <w:shd w:val="clear" w:color="auto" w:fill="44546A" w:themeFill="text2"/>
            <w:vAlign w:val="center"/>
          </w:tcPr>
          <w:p w14:paraId="08AFE8B5" w14:textId="77777777" w:rsidR="00DC75FB" w:rsidRPr="00890AE3" w:rsidRDefault="00DC75FB" w:rsidP="006468B4">
            <w:pPr>
              <w:pStyle w:val="NormalWeb"/>
              <w:jc w:val="center"/>
              <w:rPr>
                <w:sz w:val="8"/>
              </w:rPr>
            </w:pPr>
          </w:p>
        </w:tc>
        <w:tc>
          <w:tcPr>
            <w:tcW w:w="1376" w:type="dxa"/>
            <w:shd w:val="clear" w:color="auto" w:fill="44546A" w:themeFill="text2"/>
            <w:vAlign w:val="center"/>
          </w:tcPr>
          <w:p w14:paraId="5F7F10BD" w14:textId="77777777" w:rsidR="00DC75FB" w:rsidRPr="00890AE3" w:rsidRDefault="00DC75FB" w:rsidP="006468B4">
            <w:pPr>
              <w:pStyle w:val="NormalWeb"/>
              <w:jc w:val="center"/>
              <w:rPr>
                <w:sz w:val="8"/>
              </w:rPr>
            </w:pPr>
          </w:p>
        </w:tc>
        <w:tc>
          <w:tcPr>
            <w:tcW w:w="1742" w:type="dxa"/>
            <w:shd w:val="clear" w:color="auto" w:fill="44546A" w:themeFill="text2"/>
            <w:vAlign w:val="center"/>
          </w:tcPr>
          <w:p w14:paraId="28B20A36" w14:textId="77777777" w:rsidR="00DC75FB" w:rsidRPr="00890AE3" w:rsidRDefault="00DC75FB" w:rsidP="006468B4">
            <w:pPr>
              <w:pStyle w:val="NormalWeb"/>
              <w:jc w:val="center"/>
              <w:rPr>
                <w:sz w:val="8"/>
              </w:rPr>
            </w:pPr>
          </w:p>
        </w:tc>
      </w:tr>
      <w:tr w:rsidR="00DC75FB" w14:paraId="05AA17D7" w14:textId="77777777" w:rsidTr="006468B4">
        <w:tc>
          <w:tcPr>
            <w:tcW w:w="2943" w:type="dxa"/>
          </w:tcPr>
          <w:p w14:paraId="68D3FF5D" w14:textId="77777777" w:rsidR="00DC75FB" w:rsidRPr="007F3385" w:rsidRDefault="00DC75FB" w:rsidP="006468B4">
            <w:pPr>
              <w:autoSpaceDE w:val="0"/>
              <w:autoSpaceDN w:val="0"/>
              <w:adjustRightInd w:val="0"/>
              <w:jc w:val="both"/>
              <w:rPr>
                <w:rFonts w:ascii="Arial" w:hAnsi="Arial" w:cs="Arial"/>
                <w:szCs w:val="23"/>
              </w:rPr>
            </w:pPr>
            <w:r w:rsidRPr="007F3385">
              <w:rPr>
                <w:rFonts w:ascii="Arial" w:hAnsi="Arial" w:cs="Arial"/>
                <w:szCs w:val="23"/>
              </w:rPr>
              <w:t>Registro permanente de necesidades formativas de la planta docente por medio de información proporcionada en las academias</w:t>
            </w:r>
          </w:p>
        </w:tc>
        <w:tc>
          <w:tcPr>
            <w:tcW w:w="1418" w:type="dxa"/>
            <w:vAlign w:val="center"/>
          </w:tcPr>
          <w:p w14:paraId="27F87F35" w14:textId="77777777" w:rsidR="00DC75FB" w:rsidRDefault="00DC75FB" w:rsidP="006468B4">
            <w:pPr>
              <w:pStyle w:val="NormalWeb"/>
              <w:jc w:val="center"/>
            </w:pPr>
            <w:r>
              <w:t>X</w:t>
            </w:r>
          </w:p>
        </w:tc>
        <w:tc>
          <w:tcPr>
            <w:tcW w:w="1701" w:type="dxa"/>
            <w:vAlign w:val="center"/>
          </w:tcPr>
          <w:p w14:paraId="0334E7BA" w14:textId="77777777" w:rsidR="00DC75FB" w:rsidRDefault="00DC75FB" w:rsidP="006468B4">
            <w:pPr>
              <w:pStyle w:val="NormalWeb"/>
              <w:jc w:val="center"/>
            </w:pPr>
            <w:r>
              <w:t>X</w:t>
            </w:r>
          </w:p>
        </w:tc>
        <w:tc>
          <w:tcPr>
            <w:tcW w:w="1376" w:type="dxa"/>
            <w:vAlign w:val="center"/>
          </w:tcPr>
          <w:p w14:paraId="1FAA8B63" w14:textId="77777777" w:rsidR="00DC75FB" w:rsidRDefault="00DC75FB" w:rsidP="006468B4">
            <w:pPr>
              <w:pStyle w:val="NormalWeb"/>
              <w:jc w:val="center"/>
            </w:pPr>
            <w:r>
              <w:t>X</w:t>
            </w:r>
          </w:p>
        </w:tc>
        <w:tc>
          <w:tcPr>
            <w:tcW w:w="1742" w:type="dxa"/>
            <w:vAlign w:val="center"/>
          </w:tcPr>
          <w:p w14:paraId="6CB20D03" w14:textId="77777777" w:rsidR="00DC75FB" w:rsidRDefault="00DC75FB" w:rsidP="006468B4">
            <w:pPr>
              <w:pStyle w:val="NormalWeb"/>
              <w:jc w:val="center"/>
            </w:pPr>
            <w:r>
              <w:t>X</w:t>
            </w:r>
          </w:p>
        </w:tc>
      </w:tr>
      <w:tr w:rsidR="00DC75FB" w:rsidRPr="00890AE3" w14:paraId="1410E738" w14:textId="77777777" w:rsidTr="006468B4">
        <w:tc>
          <w:tcPr>
            <w:tcW w:w="2943" w:type="dxa"/>
            <w:shd w:val="clear" w:color="auto" w:fill="44546A" w:themeFill="text2"/>
          </w:tcPr>
          <w:p w14:paraId="69614E5F" w14:textId="77777777" w:rsidR="00DC75FB" w:rsidRPr="007F3385" w:rsidRDefault="00DC75FB" w:rsidP="006468B4">
            <w:pPr>
              <w:autoSpaceDE w:val="0"/>
              <w:autoSpaceDN w:val="0"/>
              <w:adjustRightInd w:val="0"/>
              <w:jc w:val="both"/>
              <w:rPr>
                <w:rFonts w:ascii="Arial" w:hAnsi="Arial" w:cs="Arial"/>
                <w:szCs w:val="23"/>
              </w:rPr>
            </w:pPr>
          </w:p>
        </w:tc>
        <w:tc>
          <w:tcPr>
            <w:tcW w:w="1418" w:type="dxa"/>
            <w:shd w:val="clear" w:color="auto" w:fill="44546A" w:themeFill="text2"/>
          </w:tcPr>
          <w:p w14:paraId="5508865A" w14:textId="77777777" w:rsidR="00DC75FB" w:rsidRPr="00890AE3" w:rsidRDefault="00DC75FB" w:rsidP="006468B4">
            <w:pPr>
              <w:pStyle w:val="NormalWeb"/>
              <w:jc w:val="center"/>
              <w:rPr>
                <w:sz w:val="8"/>
              </w:rPr>
            </w:pPr>
          </w:p>
        </w:tc>
        <w:tc>
          <w:tcPr>
            <w:tcW w:w="1701" w:type="dxa"/>
            <w:shd w:val="clear" w:color="auto" w:fill="44546A" w:themeFill="text2"/>
          </w:tcPr>
          <w:p w14:paraId="4316FD7E" w14:textId="77777777" w:rsidR="00DC75FB" w:rsidRPr="00890AE3" w:rsidRDefault="00DC75FB" w:rsidP="006468B4">
            <w:pPr>
              <w:pStyle w:val="NormalWeb"/>
              <w:jc w:val="center"/>
              <w:rPr>
                <w:sz w:val="8"/>
              </w:rPr>
            </w:pPr>
          </w:p>
        </w:tc>
        <w:tc>
          <w:tcPr>
            <w:tcW w:w="1376" w:type="dxa"/>
            <w:shd w:val="clear" w:color="auto" w:fill="44546A" w:themeFill="text2"/>
          </w:tcPr>
          <w:p w14:paraId="64079999" w14:textId="77777777" w:rsidR="00DC75FB" w:rsidRPr="00890AE3" w:rsidRDefault="00DC75FB" w:rsidP="006468B4">
            <w:pPr>
              <w:pStyle w:val="NormalWeb"/>
              <w:jc w:val="center"/>
              <w:rPr>
                <w:sz w:val="8"/>
              </w:rPr>
            </w:pPr>
          </w:p>
        </w:tc>
        <w:tc>
          <w:tcPr>
            <w:tcW w:w="1742" w:type="dxa"/>
            <w:shd w:val="clear" w:color="auto" w:fill="44546A" w:themeFill="text2"/>
          </w:tcPr>
          <w:p w14:paraId="129C5FB9" w14:textId="77777777" w:rsidR="00DC75FB" w:rsidRPr="00890AE3" w:rsidRDefault="00DC75FB" w:rsidP="006468B4">
            <w:pPr>
              <w:pStyle w:val="NormalWeb"/>
              <w:jc w:val="center"/>
              <w:rPr>
                <w:sz w:val="8"/>
              </w:rPr>
            </w:pPr>
          </w:p>
        </w:tc>
      </w:tr>
      <w:tr w:rsidR="00DC75FB" w14:paraId="09FACEE3" w14:textId="77777777" w:rsidTr="006468B4">
        <w:tc>
          <w:tcPr>
            <w:tcW w:w="2943" w:type="dxa"/>
          </w:tcPr>
          <w:p w14:paraId="67830CDC" w14:textId="77777777" w:rsidR="00DC75FB" w:rsidRPr="007F3385" w:rsidRDefault="00DC75FB" w:rsidP="006468B4">
            <w:pPr>
              <w:autoSpaceDE w:val="0"/>
              <w:autoSpaceDN w:val="0"/>
              <w:adjustRightInd w:val="0"/>
              <w:jc w:val="both"/>
              <w:rPr>
                <w:rFonts w:ascii="Arial" w:hAnsi="Arial" w:cs="Arial"/>
                <w:szCs w:val="23"/>
              </w:rPr>
            </w:pPr>
            <w:r w:rsidRPr="007F3385">
              <w:rPr>
                <w:rFonts w:ascii="Arial" w:hAnsi="Arial" w:cs="Arial"/>
                <w:szCs w:val="23"/>
              </w:rPr>
              <w:t xml:space="preserve">- Gestión de cursos de formación para la atención de necesidades formativas particulares, asociadas con los núcleos, quehaceres, LGAC, y espacios de vinculación académica. </w:t>
            </w:r>
          </w:p>
        </w:tc>
        <w:tc>
          <w:tcPr>
            <w:tcW w:w="1418" w:type="dxa"/>
            <w:vAlign w:val="center"/>
          </w:tcPr>
          <w:p w14:paraId="299132A2" w14:textId="77777777" w:rsidR="00DC75FB" w:rsidRDefault="00DC75FB" w:rsidP="006468B4">
            <w:pPr>
              <w:pStyle w:val="NormalWeb"/>
              <w:jc w:val="center"/>
            </w:pPr>
            <w:r>
              <w:t>X</w:t>
            </w:r>
          </w:p>
        </w:tc>
        <w:tc>
          <w:tcPr>
            <w:tcW w:w="1701" w:type="dxa"/>
            <w:vAlign w:val="center"/>
          </w:tcPr>
          <w:p w14:paraId="42503B1B" w14:textId="77777777" w:rsidR="00DC75FB" w:rsidRDefault="00DC75FB" w:rsidP="006468B4">
            <w:pPr>
              <w:pStyle w:val="NormalWeb"/>
              <w:jc w:val="center"/>
            </w:pPr>
            <w:r>
              <w:t>X</w:t>
            </w:r>
          </w:p>
        </w:tc>
        <w:tc>
          <w:tcPr>
            <w:tcW w:w="1376" w:type="dxa"/>
            <w:vAlign w:val="center"/>
          </w:tcPr>
          <w:p w14:paraId="1AF854E0" w14:textId="77777777" w:rsidR="00DC75FB" w:rsidRDefault="00DC75FB" w:rsidP="006468B4">
            <w:pPr>
              <w:pStyle w:val="NormalWeb"/>
              <w:jc w:val="center"/>
            </w:pPr>
            <w:r>
              <w:t>X</w:t>
            </w:r>
          </w:p>
        </w:tc>
        <w:tc>
          <w:tcPr>
            <w:tcW w:w="1742" w:type="dxa"/>
            <w:vAlign w:val="center"/>
          </w:tcPr>
          <w:p w14:paraId="43DCD597" w14:textId="77777777" w:rsidR="00DC75FB" w:rsidRDefault="00DC75FB" w:rsidP="006468B4">
            <w:pPr>
              <w:pStyle w:val="NormalWeb"/>
              <w:jc w:val="center"/>
            </w:pPr>
            <w:r>
              <w:t>X</w:t>
            </w:r>
          </w:p>
        </w:tc>
      </w:tr>
      <w:tr w:rsidR="00DC75FB" w:rsidRPr="00890AE3" w14:paraId="4309629F" w14:textId="77777777" w:rsidTr="006468B4">
        <w:tc>
          <w:tcPr>
            <w:tcW w:w="2943" w:type="dxa"/>
            <w:shd w:val="clear" w:color="auto" w:fill="44546A" w:themeFill="text2"/>
          </w:tcPr>
          <w:p w14:paraId="75DF8373" w14:textId="77777777" w:rsidR="00DC75FB" w:rsidRPr="007F3385" w:rsidRDefault="00DC75FB" w:rsidP="006468B4">
            <w:pPr>
              <w:autoSpaceDE w:val="0"/>
              <w:autoSpaceDN w:val="0"/>
              <w:adjustRightInd w:val="0"/>
              <w:jc w:val="both"/>
              <w:rPr>
                <w:rFonts w:ascii="Arial" w:hAnsi="Arial" w:cs="Arial"/>
                <w:szCs w:val="23"/>
              </w:rPr>
            </w:pPr>
          </w:p>
        </w:tc>
        <w:tc>
          <w:tcPr>
            <w:tcW w:w="1418" w:type="dxa"/>
            <w:shd w:val="clear" w:color="auto" w:fill="44546A" w:themeFill="text2"/>
            <w:vAlign w:val="center"/>
          </w:tcPr>
          <w:p w14:paraId="1AC2BA55" w14:textId="77777777" w:rsidR="00DC75FB" w:rsidRPr="00890AE3" w:rsidRDefault="00DC75FB" w:rsidP="006468B4">
            <w:pPr>
              <w:pStyle w:val="NormalWeb"/>
              <w:jc w:val="center"/>
              <w:rPr>
                <w:sz w:val="6"/>
              </w:rPr>
            </w:pPr>
          </w:p>
        </w:tc>
        <w:tc>
          <w:tcPr>
            <w:tcW w:w="1701" w:type="dxa"/>
            <w:shd w:val="clear" w:color="auto" w:fill="44546A" w:themeFill="text2"/>
            <w:vAlign w:val="center"/>
          </w:tcPr>
          <w:p w14:paraId="3B73038E" w14:textId="77777777" w:rsidR="00DC75FB" w:rsidRPr="00890AE3" w:rsidRDefault="00DC75FB" w:rsidP="006468B4">
            <w:pPr>
              <w:pStyle w:val="NormalWeb"/>
              <w:jc w:val="center"/>
              <w:rPr>
                <w:sz w:val="6"/>
              </w:rPr>
            </w:pPr>
          </w:p>
        </w:tc>
        <w:tc>
          <w:tcPr>
            <w:tcW w:w="1376" w:type="dxa"/>
            <w:shd w:val="clear" w:color="auto" w:fill="44546A" w:themeFill="text2"/>
            <w:vAlign w:val="center"/>
          </w:tcPr>
          <w:p w14:paraId="465C2CA9" w14:textId="77777777" w:rsidR="00DC75FB" w:rsidRPr="00890AE3" w:rsidRDefault="00DC75FB" w:rsidP="006468B4">
            <w:pPr>
              <w:pStyle w:val="NormalWeb"/>
              <w:jc w:val="center"/>
              <w:rPr>
                <w:sz w:val="6"/>
              </w:rPr>
            </w:pPr>
          </w:p>
        </w:tc>
        <w:tc>
          <w:tcPr>
            <w:tcW w:w="1742" w:type="dxa"/>
            <w:shd w:val="clear" w:color="auto" w:fill="44546A" w:themeFill="text2"/>
            <w:vAlign w:val="center"/>
          </w:tcPr>
          <w:p w14:paraId="592A3393" w14:textId="77777777" w:rsidR="00DC75FB" w:rsidRPr="00890AE3" w:rsidRDefault="00DC75FB" w:rsidP="006468B4">
            <w:pPr>
              <w:pStyle w:val="NormalWeb"/>
              <w:jc w:val="center"/>
              <w:rPr>
                <w:sz w:val="6"/>
              </w:rPr>
            </w:pPr>
          </w:p>
        </w:tc>
      </w:tr>
      <w:tr w:rsidR="00DC75FB" w14:paraId="5D924AB7" w14:textId="77777777" w:rsidTr="006468B4">
        <w:tc>
          <w:tcPr>
            <w:tcW w:w="2943" w:type="dxa"/>
          </w:tcPr>
          <w:p w14:paraId="5A194DE5" w14:textId="77777777" w:rsidR="00DC75FB" w:rsidRPr="007F3385" w:rsidRDefault="00DC75FB" w:rsidP="006468B4">
            <w:pPr>
              <w:autoSpaceDE w:val="0"/>
              <w:autoSpaceDN w:val="0"/>
              <w:adjustRightInd w:val="0"/>
              <w:jc w:val="both"/>
              <w:rPr>
                <w:rFonts w:ascii="Arial" w:hAnsi="Arial" w:cs="Arial"/>
                <w:szCs w:val="23"/>
              </w:rPr>
            </w:pPr>
            <w:r w:rsidRPr="007F3385">
              <w:rPr>
                <w:rFonts w:ascii="Arial" w:hAnsi="Arial" w:cs="Arial"/>
                <w:szCs w:val="23"/>
              </w:rPr>
              <w:t>- Gestión y difusión de espacios para intercambios o estancias de académicos en universidades nacionales e internacionales</w:t>
            </w:r>
          </w:p>
        </w:tc>
        <w:tc>
          <w:tcPr>
            <w:tcW w:w="1418" w:type="dxa"/>
            <w:vAlign w:val="center"/>
          </w:tcPr>
          <w:p w14:paraId="17CE25C2" w14:textId="77777777" w:rsidR="00DC75FB" w:rsidRDefault="00DC75FB" w:rsidP="006468B4">
            <w:pPr>
              <w:pStyle w:val="NormalWeb"/>
              <w:jc w:val="center"/>
            </w:pPr>
            <w:r>
              <w:t>X</w:t>
            </w:r>
          </w:p>
        </w:tc>
        <w:tc>
          <w:tcPr>
            <w:tcW w:w="1701" w:type="dxa"/>
            <w:vAlign w:val="center"/>
          </w:tcPr>
          <w:p w14:paraId="5A8B359A" w14:textId="77777777" w:rsidR="00DC75FB" w:rsidRDefault="00DC75FB" w:rsidP="006468B4">
            <w:pPr>
              <w:pStyle w:val="NormalWeb"/>
              <w:jc w:val="center"/>
            </w:pPr>
            <w:r>
              <w:t>X</w:t>
            </w:r>
          </w:p>
        </w:tc>
        <w:tc>
          <w:tcPr>
            <w:tcW w:w="1376" w:type="dxa"/>
            <w:vAlign w:val="center"/>
          </w:tcPr>
          <w:p w14:paraId="299442A4" w14:textId="77777777" w:rsidR="00DC75FB" w:rsidRDefault="00DC75FB" w:rsidP="006468B4">
            <w:pPr>
              <w:pStyle w:val="NormalWeb"/>
              <w:jc w:val="center"/>
            </w:pPr>
            <w:r>
              <w:t>X</w:t>
            </w:r>
          </w:p>
        </w:tc>
        <w:tc>
          <w:tcPr>
            <w:tcW w:w="1742" w:type="dxa"/>
            <w:vAlign w:val="center"/>
          </w:tcPr>
          <w:p w14:paraId="37CD646C" w14:textId="77777777" w:rsidR="00DC75FB" w:rsidRDefault="00DC75FB" w:rsidP="006468B4">
            <w:pPr>
              <w:pStyle w:val="NormalWeb"/>
              <w:jc w:val="center"/>
            </w:pPr>
            <w:r>
              <w:t>X</w:t>
            </w:r>
          </w:p>
        </w:tc>
      </w:tr>
      <w:tr w:rsidR="00DC75FB" w:rsidRPr="00890AE3" w14:paraId="6EC668FF" w14:textId="77777777" w:rsidTr="006468B4">
        <w:tc>
          <w:tcPr>
            <w:tcW w:w="2943" w:type="dxa"/>
            <w:shd w:val="clear" w:color="auto" w:fill="44546A" w:themeFill="text2"/>
          </w:tcPr>
          <w:p w14:paraId="50493342" w14:textId="77777777" w:rsidR="00DC75FB" w:rsidRPr="007F3385" w:rsidRDefault="00DC75FB" w:rsidP="006468B4">
            <w:pPr>
              <w:autoSpaceDE w:val="0"/>
              <w:autoSpaceDN w:val="0"/>
              <w:adjustRightInd w:val="0"/>
              <w:jc w:val="both"/>
              <w:rPr>
                <w:rFonts w:ascii="Arial" w:hAnsi="Arial" w:cs="Arial"/>
                <w:szCs w:val="23"/>
              </w:rPr>
            </w:pPr>
          </w:p>
        </w:tc>
        <w:tc>
          <w:tcPr>
            <w:tcW w:w="1418" w:type="dxa"/>
            <w:shd w:val="clear" w:color="auto" w:fill="44546A" w:themeFill="text2"/>
          </w:tcPr>
          <w:p w14:paraId="23405095" w14:textId="77777777" w:rsidR="00DC75FB" w:rsidRPr="00890AE3" w:rsidRDefault="00DC75FB" w:rsidP="006468B4">
            <w:pPr>
              <w:pStyle w:val="NormalWeb"/>
              <w:jc w:val="center"/>
              <w:rPr>
                <w:sz w:val="8"/>
              </w:rPr>
            </w:pPr>
          </w:p>
        </w:tc>
        <w:tc>
          <w:tcPr>
            <w:tcW w:w="1701" w:type="dxa"/>
            <w:shd w:val="clear" w:color="auto" w:fill="44546A" w:themeFill="text2"/>
          </w:tcPr>
          <w:p w14:paraId="7560234A" w14:textId="77777777" w:rsidR="00DC75FB" w:rsidRPr="00890AE3" w:rsidRDefault="00DC75FB" w:rsidP="006468B4">
            <w:pPr>
              <w:pStyle w:val="NormalWeb"/>
              <w:jc w:val="center"/>
              <w:rPr>
                <w:sz w:val="8"/>
              </w:rPr>
            </w:pPr>
          </w:p>
        </w:tc>
        <w:tc>
          <w:tcPr>
            <w:tcW w:w="1376" w:type="dxa"/>
            <w:shd w:val="clear" w:color="auto" w:fill="44546A" w:themeFill="text2"/>
          </w:tcPr>
          <w:p w14:paraId="0436D2CF" w14:textId="77777777" w:rsidR="00DC75FB" w:rsidRPr="00890AE3" w:rsidRDefault="00DC75FB" w:rsidP="006468B4">
            <w:pPr>
              <w:pStyle w:val="NormalWeb"/>
              <w:jc w:val="center"/>
              <w:rPr>
                <w:sz w:val="8"/>
              </w:rPr>
            </w:pPr>
          </w:p>
        </w:tc>
        <w:tc>
          <w:tcPr>
            <w:tcW w:w="1742" w:type="dxa"/>
            <w:shd w:val="clear" w:color="auto" w:fill="44546A" w:themeFill="text2"/>
          </w:tcPr>
          <w:p w14:paraId="46420BAB" w14:textId="77777777" w:rsidR="00DC75FB" w:rsidRPr="00890AE3" w:rsidRDefault="00DC75FB" w:rsidP="006468B4">
            <w:pPr>
              <w:pStyle w:val="NormalWeb"/>
              <w:jc w:val="center"/>
              <w:rPr>
                <w:sz w:val="8"/>
              </w:rPr>
            </w:pPr>
          </w:p>
        </w:tc>
      </w:tr>
      <w:tr w:rsidR="00DC75FB" w14:paraId="3DA7AEE4" w14:textId="77777777" w:rsidTr="006468B4">
        <w:tc>
          <w:tcPr>
            <w:tcW w:w="2943" w:type="dxa"/>
          </w:tcPr>
          <w:p w14:paraId="4CB70296" w14:textId="77777777" w:rsidR="00DC75FB" w:rsidRPr="007F3385" w:rsidRDefault="00DC75FB" w:rsidP="006468B4">
            <w:pPr>
              <w:autoSpaceDE w:val="0"/>
              <w:autoSpaceDN w:val="0"/>
              <w:adjustRightInd w:val="0"/>
              <w:jc w:val="both"/>
              <w:rPr>
                <w:rFonts w:ascii="Arial" w:hAnsi="Arial" w:cs="Arial"/>
                <w:szCs w:val="23"/>
              </w:rPr>
            </w:pPr>
            <w:r w:rsidRPr="007F3385">
              <w:rPr>
                <w:rFonts w:ascii="Arial" w:hAnsi="Arial" w:cs="Arial"/>
                <w:szCs w:val="23"/>
              </w:rPr>
              <w:t>- Vinculación permanente y difusión de los cursos que oferta el ProFA</w:t>
            </w:r>
          </w:p>
        </w:tc>
        <w:tc>
          <w:tcPr>
            <w:tcW w:w="1418" w:type="dxa"/>
            <w:vAlign w:val="center"/>
          </w:tcPr>
          <w:p w14:paraId="23EB0963" w14:textId="77777777" w:rsidR="00DC75FB" w:rsidRDefault="00DC75FB" w:rsidP="006468B4">
            <w:pPr>
              <w:pStyle w:val="NormalWeb"/>
              <w:jc w:val="center"/>
            </w:pPr>
            <w:r>
              <w:t>X</w:t>
            </w:r>
          </w:p>
        </w:tc>
        <w:tc>
          <w:tcPr>
            <w:tcW w:w="1701" w:type="dxa"/>
            <w:vAlign w:val="center"/>
          </w:tcPr>
          <w:p w14:paraId="0AD3ED17" w14:textId="77777777" w:rsidR="00DC75FB" w:rsidRDefault="00DC75FB" w:rsidP="006468B4">
            <w:pPr>
              <w:pStyle w:val="NormalWeb"/>
              <w:jc w:val="center"/>
            </w:pPr>
            <w:r>
              <w:t>X</w:t>
            </w:r>
          </w:p>
        </w:tc>
        <w:tc>
          <w:tcPr>
            <w:tcW w:w="1376" w:type="dxa"/>
            <w:vAlign w:val="center"/>
          </w:tcPr>
          <w:p w14:paraId="7F3B41D3" w14:textId="77777777" w:rsidR="00DC75FB" w:rsidRDefault="00DC75FB" w:rsidP="006468B4">
            <w:pPr>
              <w:pStyle w:val="NormalWeb"/>
              <w:jc w:val="center"/>
            </w:pPr>
            <w:r>
              <w:t>X</w:t>
            </w:r>
          </w:p>
        </w:tc>
        <w:tc>
          <w:tcPr>
            <w:tcW w:w="1742" w:type="dxa"/>
            <w:vAlign w:val="center"/>
          </w:tcPr>
          <w:p w14:paraId="1F593DE1" w14:textId="77777777" w:rsidR="00DC75FB" w:rsidRDefault="00DC75FB" w:rsidP="006468B4">
            <w:pPr>
              <w:pStyle w:val="NormalWeb"/>
              <w:jc w:val="center"/>
            </w:pPr>
            <w:r>
              <w:t>X</w:t>
            </w:r>
          </w:p>
        </w:tc>
      </w:tr>
      <w:tr w:rsidR="00DC75FB" w:rsidRPr="00890AE3" w14:paraId="570B689A" w14:textId="77777777" w:rsidTr="006468B4">
        <w:tc>
          <w:tcPr>
            <w:tcW w:w="2943" w:type="dxa"/>
            <w:shd w:val="clear" w:color="auto" w:fill="44546A" w:themeFill="text2"/>
          </w:tcPr>
          <w:p w14:paraId="64ED259C" w14:textId="77777777" w:rsidR="00DC75FB" w:rsidRPr="007F3385" w:rsidRDefault="00DC75FB" w:rsidP="006468B4">
            <w:pPr>
              <w:autoSpaceDE w:val="0"/>
              <w:autoSpaceDN w:val="0"/>
              <w:adjustRightInd w:val="0"/>
              <w:jc w:val="both"/>
              <w:rPr>
                <w:rFonts w:ascii="Arial" w:hAnsi="Arial" w:cs="Arial"/>
                <w:szCs w:val="23"/>
              </w:rPr>
            </w:pPr>
          </w:p>
        </w:tc>
        <w:tc>
          <w:tcPr>
            <w:tcW w:w="1418" w:type="dxa"/>
            <w:shd w:val="clear" w:color="auto" w:fill="44546A" w:themeFill="text2"/>
            <w:vAlign w:val="center"/>
          </w:tcPr>
          <w:p w14:paraId="78C8C821" w14:textId="77777777" w:rsidR="00DC75FB" w:rsidRPr="00890AE3" w:rsidRDefault="00DC75FB" w:rsidP="006468B4">
            <w:pPr>
              <w:pStyle w:val="NormalWeb"/>
              <w:jc w:val="center"/>
              <w:rPr>
                <w:sz w:val="8"/>
              </w:rPr>
            </w:pPr>
          </w:p>
        </w:tc>
        <w:tc>
          <w:tcPr>
            <w:tcW w:w="1701" w:type="dxa"/>
            <w:shd w:val="clear" w:color="auto" w:fill="44546A" w:themeFill="text2"/>
            <w:vAlign w:val="center"/>
          </w:tcPr>
          <w:p w14:paraId="49B2A0DC" w14:textId="77777777" w:rsidR="00DC75FB" w:rsidRPr="00890AE3" w:rsidRDefault="00DC75FB" w:rsidP="006468B4">
            <w:pPr>
              <w:pStyle w:val="NormalWeb"/>
              <w:jc w:val="center"/>
              <w:rPr>
                <w:sz w:val="8"/>
              </w:rPr>
            </w:pPr>
          </w:p>
        </w:tc>
        <w:tc>
          <w:tcPr>
            <w:tcW w:w="1376" w:type="dxa"/>
            <w:shd w:val="clear" w:color="auto" w:fill="44546A" w:themeFill="text2"/>
            <w:vAlign w:val="center"/>
          </w:tcPr>
          <w:p w14:paraId="64D1EFF6" w14:textId="77777777" w:rsidR="00DC75FB" w:rsidRPr="00890AE3" w:rsidRDefault="00DC75FB" w:rsidP="006468B4">
            <w:pPr>
              <w:pStyle w:val="NormalWeb"/>
              <w:jc w:val="center"/>
              <w:rPr>
                <w:sz w:val="8"/>
              </w:rPr>
            </w:pPr>
          </w:p>
        </w:tc>
        <w:tc>
          <w:tcPr>
            <w:tcW w:w="1742" w:type="dxa"/>
            <w:shd w:val="clear" w:color="auto" w:fill="44546A" w:themeFill="text2"/>
            <w:vAlign w:val="center"/>
          </w:tcPr>
          <w:p w14:paraId="64EF9A9D" w14:textId="77777777" w:rsidR="00DC75FB" w:rsidRPr="00890AE3" w:rsidRDefault="00DC75FB" w:rsidP="006468B4">
            <w:pPr>
              <w:pStyle w:val="NormalWeb"/>
              <w:jc w:val="center"/>
              <w:rPr>
                <w:sz w:val="8"/>
              </w:rPr>
            </w:pPr>
          </w:p>
        </w:tc>
      </w:tr>
      <w:tr w:rsidR="00DC75FB" w14:paraId="5E77DCDB" w14:textId="77777777" w:rsidTr="006468B4">
        <w:tc>
          <w:tcPr>
            <w:tcW w:w="2943" w:type="dxa"/>
          </w:tcPr>
          <w:p w14:paraId="6BB8C78A" w14:textId="77777777" w:rsidR="00DC75FB" w:rsidRPr="007F3385" w:rsidRDefault="00DC75FB" w:rsidP="006468B4">
            <w:pPr>
              <w:autoSpaceDE w:val="0"/>
              <w:autoSpaceDN w:val="0"/>
              <w:adjustRightInd w:val="0"/>
              <w:jc w:val="both"/>
              <w:rPr>
                <w:rFonts w:ascii="Arial" w:hAnsi="Arial" w:cs="Arial"/>
                <w:szCs w:val="23"/>
              </w:rPr>
            </w:pPr>
            <w:r w:rsidRPr="007F3385">
              <w:rPr>
                <w:rFonts w:ascii="Arial" w:hAnsi="Arial" w:cs="Arial"/>
                <w:szCs w:val="23"/>
              </w:rPr>
              <w:t>Difusión de ofertas de profesionalización y apoyo a quienes cursen estudios de posgrado</w:t>
            </w:r>
          </w:p>
        </w:tc>
        <w:tc>
          <w:tcPr>
            <w:tcW w:w="1418" w:type="dxa"/>
            <w:vAlign w:val="center"/>
          </w:tcPr>
          <w:p w14:paraId="2ACBF30B" w14:textId="77777777" w:rsidR="00DC75FB" w:rsidRDefault="00DC75FB" w:rsidP="006468B4">
            <w:pPr>
              <w:pStyle w:val="NormalWeb"/>
              <w:jc w:val="center"/>
            </w:pPr>
            <w:r>
              <w:t>X</w:t>
            </w:r>
          </w:p>
        </w:tc>
        <w:tc>
          <w:tcPr>
            <w:tcW w:w="1701" w:type="dxa"/>
            <w:vAlign w:val="center"/>
          </w:tcPr>
          <w:p w14:paraId="6D37B4DA" w14:textId="77777777" w:rsidR="00DC75FB" w:rsidRDefault="00DC75FB" w:rsidP="006468B4">
            <w:pPr>
              <w:pStyle w:val="NormalWeb"/>
              <w:jc w:val="center"/>
            </w:pPr>
            <w:r>
              <w:t>X</w:t>
            </w:r>
          </w:p>
        </w:tc>
        <w:tc>
          <w:tcPr>
            <w:tcW w:w="1376" w:type="dxa"/>
            <w:vAlign w:val="center"/>
          </w:tcPr>
          <w:p w14:paraId="0D21F075" w14:textId="77777777" w:rsidR="00DC75FB" w:rsidRDefault="00DC75FB" w:rsidP="006468B4">
            <w:pPr>
              <w:pStyle w:val="NormalWeb"/>
              <w:jc w:val="center"/>
            </w:pPr>
            <w:r>
              <w:t>X</w:t>
            </w:r>
          </w:p>
        </w:tc>
        <w:tc>
          <w:tcPr>
            <w:tcW w:w="1742" w:type="dxa"/>
            <w:vAlign w:val="center"/>
          </w:tcPr>
          <w:p w14:paraId="6A126349" w14:textId="77777777" w:rsidR="00DC75FB" w:rsidRDefault="00DC75FB" w:rsidP="006468B4">
            <w:pPr>
              <w:pStyle w:val="NormalWeb"/>
              <w:jc w:val="center"/>
            </w:pPr>
            <w:r>
              <w:t>X</w:t>
            </w:r>
          </w:p>
        </w:tc>
      </w:tr>
      <w:tr w:rsidR="00DC75FB" w:rsidRPr="00890AE3" w14:paraId="6A2B22EA" w14:textId="77777777" w:rsidTr="006468B4">
        <w:tc>
          <w:tcPr>
            <w:tcW w:w="2943" w:type="dxa"/>
            <w:shd w:val="clear" w:color="auto" w:fill="44546A" w:themeFill="text2"/>
          </w:tcPr>
          <w:p w14:paraId="3760A8A2" w14:textId="77777777" w:rsidR="00DC75FB" w:rsidRPr="007F3385" w:rsidRDefault="00DC75FB" w:rsidP="006468B4">
            <w:pPr>
              <w:autoSpaceDE w:val="0"/>
              <w:autoSpaceDN w:val="0"/>
              <w:adjustRightInd w:val="0"/>
              <w:jc w:val="both"/>
              <w:rPr>
                <w:rFonts w:ascii="Arial" w:hAnsi="Arial" w:cs="Arial"/>
                <w:szCs w:val="23"/>
              </w:rPr>
            </w:pPr>
          </w:p>
        </w:tc>
        <w:tc>
          <w:tcPr>
            <w:tcW w:w="1418" w:type="dxa"/>
            <w:shd w:val="clear" w:color="auto" w:fill="44546A" w:themeFill="text2"/>
            <w:vAlign w:val="center"/>
          </w:tcPr>
          <w:p w14:paraId="123217FC" w14:textId="77777777" w:rsidR="00DC75FB" w:rsidRPr="00890AE3" w:rsidRDefault="00DC75FB" w:rsidP="006468B4">
            <w:pPr>
              <w:pStyle w:val="NormalWeb"/>
              <w:jc w:val="center"/>
              <w:rPr>
                <w:sz w:val="6"/>
              </w:rPr>
            </w:pPr>
          </w:p>
        </w:tc>
        <w:tc>
          <w:tcPr>
            <w:tcW w:w="1701" w:type="dxa"/>
            <w:shd w:val="clear" w:color="auto" w:fill="44546A" w:themeFill="text2"/>
            <w:vAlign w:val="center"/>
          </w:tcPr>
          <w:p w14:paraId="26CEDCD0" w14:textId="77777777" w:rsidR="00DC75FB" w:rsidRPr="00890AE3" w:rsidRDefault="00DC75FB" w:rsidP="006468B4">
            <w:pPr>
              <w:pStyle w:val="NormalWeb"/>
              <w:jc w:val="center"/>
              <w:rPr>
                <w:sz w:val="6"/>
              </w:rPr>
            </w:pPr>
          </w:p>
        </w:tc>
        <w:tc>
          <w:tcPr>
            <w:tcW w:w="1376" w:type="dxa"/>
            <w:shd w:val="clear" w:color="auto" w:fill="44546A" w:themeFill="text2"/>
            <w:vAlign w:val="center"/>
          </w:tcPr>
          <w:p w14:paraId="68F9EF3A" w14:textId="77777777" w:rsidR="00DC75FB" w:rsidRPr="00890AE3" w:rsidRDefault="00DC75FB" w:rsidP="006468B4">
            <w:pPr>
              <w:pStyle w:val="NormalWeb"/>
              <w:jc w:val="center"/>
              <w:rPr>
                <w:sz w:val="6"/>
              </w:rPr>
            </w:pPr>
          </w:p>
        </w:tc>
        <w:tc>
          <w:tcPr>
            <w:tcW w:w="1742" w:type="dxa"/>
            <w:shd w:val="clear" w:color="auto" w:fill="44546A" w:themeFill="text2"/>
            <w:vAlign w:val="center"/>
          </w:tcPr>
          <w:p w14:paraId="575B71D7" w14:textId="77777777" w:rsidR="00DC75FB" w:rsidRPr="00890AE3" w:rsidRDefault="00DC75FB" w:rsidP="006468B4">
            <w:pPr>
              <w:pStyle w:val="NormalWeb"/>
              <w:jc w:val="center"/>
              <w:rPr>
                <w:sz w:val="6"/>
              </w:rPr>
            </w:pPr>
          </w:p>
        </w:tc>
      </w:tr>
      <w:tr w:rsidR="00DC75FB" w14:paraId="7A337610" w14:textId="77777777" w:rsidTr="006468B4">
        <w:tc>
          <w:tcPr>
            <w:tcW w:w="2943" w:type="dxa"/>
          </w:tcPr>
          <w:p w14:paraId="13E754BC" w14:textId="77777777" w:rsidR="00DC75FB" w:rsidRPr="007F3385" w:rsidRDefault="00DC75FB" w:rsidP="006468B4">
            <w:pPr>
              <w:autoSpaceDE w:val="0"/>
              <w:autoSpaceDN w:val="0"/>
              <w:adjustRightInd w:val="0"/>
              <w:jc w:val="both"/>
              <w:rPr>
                <w:rFonts w:ascii="Arial" w:hAnsi="Arial" w:cs="Arial"/>
                <w:szCs w:val="23"/>
              </w:rPr>
            </w:pPr>
            <w:r w:rsidRPr="007F3385">
              <w:rPr>
                <w:rFonts w:ascii="Arial" w:hAnsi="Arial" w:cs="Arial"/>
                <w:szCs w:val="23"/>
              </w:rPr>
              <w:t xml:space="preserve">Apoyo para la asistencia de los docentes a eventos académicos relacionados con el quehacer que desarrollan en la Facultad </w:t>
            </w:r>
          </w:p>
        </w:tc>
        <w:tc>
          <w:tcPr>
            <w:tcW w:w="1418" w:type="dxa"/>
            <w:vAlign w:val="center"/>
          </w:tcPr>
          <w:p w14:paraId="2CAA6F17" w14:textId="77777777" w:rsidR="00DC75FB" w:rsidRDefault="00DC75FB" w:rsidP="006468B4">
            <w:pPr>
              <w:pStyle w:val="NormalWeb"/>
              <w:jc w:val="center"/>
            </w:pPr>
            <w:r>
              <w:t>X</w:t>
            </w:r>
          </w:p>
        </w:tc>
        <w:tc>
          <w:tcPr>
            <w:tcW w:w="1701" w:type="dxa"/>
            <w:vAlign w:val="center"/>
          </w:tcPr>
          <w:p w14:paraId="21748113" w14:textId="77777777" w:rsidR="00DC75FB" w:rsidRDefault="00DC75FB" w:rsidP="006468B4">
            <w:pPr>
              <w:pStyle w:val="NormalWeb"/>
              <w:jc w:val="center"/>
            </w:pPr>
            <w:r>
              <w:t>X</w:t>
            </w:r>
          </w:p>
        </w:tc>
        <w:tc>
          <w:tcPr>
            <w:tcW w:w="1376" w:type="dxa"/>
            <w:vAlign w:val="center"/>
          </w:tcPr>
          <w:p w14:paraId="0D8886D4" w14:textId="77777777" w:rsidR="00DC75FB" w:rsidRDefault="00DC75FB" w:rsidP="006468B4">
            <w:pPr>
              <w:pStyle w:val="NormalWeb"/>
              <w:jc w:val="center"/>
            </w:pPr>
            <w:r>
              <w:t>X</w:t>
            </w:r>
          </w:p>
        </w:tc>
        <w:tc>
          <w:tcPr>
            <w:tcW w:w="1742" w:type="dxa"/>
            <w:vAlign w:val="center"/>
          </w:tcPr>
          <w:p w14:paraId="49A92D16" w14:textId="77777777" w:rsidR="00DC75FB" w:rsidRDefault="00DC75FB" w:rsidP="006468B4">
            <w:pPr>
              <w:pStyle w:val="NormalWeb"/>
              <w:jc w:val="center"/>
            </w:pPr>
            <w:r>
              <w:t>X</w:t>
            </w:r>
          </w:p>
        </w:tc>
      </w:tr>
    </w:tbl>
    <w:p w14:paraId="2345322F" w14:textId="77777777" w:rsidR="00DC75FB" w:rsidRDefault="00DC75FB" w:rsidP="00F136EB"/>
    <w:p w14:paraId="202D32C5" w14:textId="77777777" w:rsidR="002E2C3E" w:rsidRDefault="002E2C3E" w:rsidP="00DC75FB">
      <w:pPr>
        <w:pStyle w:val="NormalWeb"/>
        <w:jc w:val="both"/>
        <w:rPr>
          <w:rFonts w:ascii="Arial" w:hAnsi="Arial" w:cs="Arial"/>
        </w:rPr>
      </w:pPr>
    </w:p>
    <w:p w14:paraId="64E9FA42" w14:textId="77777777" w:rsidR="00DC75FB" w:rsidRPr="004C618D" w:rsidRDefault="00DC75FB" w:rsidP="004C618D">
      <w:pPr>
        <w:pStyle w:val="NormalWeb"/>
        <w:spacing w:line="360" w:lineRule="auto"/>
        <w:jc w:val="both"/>
        <w:rPr>
          <w:rFonts w:ascii="Arial" w:hAnsi="Arial" w:cs="Arial"/>
          <w:b/>
        </w:rPr>
      </w:pPr>
      <w:r w:rsidRPr="004C618D">
        <w:rPr>
          <w:rFonts w:ascii="Arial" w:hAnsi="Arial" w:cs="Arial"/>
          <w:b/>
        </w:rPr>
        <w:t>Líneas de formación y actualización de la planta docente</w:t>
      </w:r>
    </w:p>
    <w:p w14:paraId="7F32A983" w14:textId="77777777" w:rsidR="00DC75FB" w:rsidRPr="00DC75FB" w:rsidRDefault="00DC75FB" w:rsidP="004C618D">
      <w:pPr>
        <w:pStyle w:val="NormalWeb"/>
        <w:numPr>
          <w:ilvl w:val="0"/>
          <w:numId w:val="40"/>
        </w:numPr>
        <w:spacing w:line="360" w:lineRule="auto"/>
        <w:jc w:val="both"/>
        <w:rPr>
          <w:rFonts w:ascii="Arial" w:hAnsi="Arial" w:cs="Arial"/>
        </w:rPr>
      </w:pPr>
      <w:r w:rsidRPr="00DC75FB">
        <w:rPr>
          <w:rFonts w:ascii="Arial" w:hAnsi="Arial" w:cs="Arial"/>
        </w:rPr>
        <w:t>Debates teóricos contemporáneos en la disciplina de la pedagogía</w:t>
      </w:r>
    </w:p>
    <w:p w14:paraId="559E0A3D" w14:textId="77777777" w:rsidR="00DC75FB" w:rsidRPr="00DC75FB" w:rsidRDefault="00DC75FB" w:rsidP="004C618D">
      <w:pPr>
        <w:pStyle w:val="NormalWeb"/>
        <w:numPr>
          <w:ilvl w:val="0"/>
          <w:numId w:val="40"/>
        </w:numPr>
        <w:spacing w:line="360" w:lineRule="auto"/>
        <w:jc w:val="both"/>
        <w:rPr>
          <w:rFonts w:ascii="Arial" w:hAnsi="Arial" w:cs="Arial"/>
        </w:rPr>
      </w:pPr>
      <w:r w:rsidRPr="00DC75FB">
        <w:rPr>
          <w:rFonts w:ascii="Arial" w:hAnsi="Arial" w:cs="Arial"/>
        </w:rPr>
        <w:t>Temas emergentes que transversalizan la propuesta curricular de la pedagogía en la UV</w:t>
      </w:r>
    </w:p>
    <w:p w14:paraId="2AFBA58C" w14:textId="77777777" w:rsidR="00DC75FB" w:rsidRPr="00DC75FB" w:rsidRDefault="00DC75FB" w:rsidP="004C618D">
      <w:pPr>
        <w:pStyle w:val="NormalWeb"/>
        <w:numPr>
          <w:ilvl w:val="0"/>
          <w:numId w:val="40"/>
        </w:numPr>
        <w:spacing w:line="360" w:lineRule="auto"/>
        <w:jc w:val="both"/>
        <w:rPr>
          <w:rFonts w:ascii="Arial" w:hAnsi="Arial" w:cs="Arial"/>
        </w:rPr>
      </w:pPr>
      <w:r w:rsidRPr="00DC75FB">
        <w:rPr>
          <w:rFonts w:ascii="Arial" w:hAnsi="Arial" w:cs="Arial"/>
        </w:rPr>
        <w:t>Tópicos y prácticas educativas innovadoras</w:t>
      </w:r>
    </w:p>
    <w:p w14:paraId="130AA81B" w14:textId="77777777" w:rsidR="00DC75FB" w:rsidRPr="00DC75FB" w:rsidRDefault="00DC75FB" w:rsidP="004C618D">
      <w:pPr>
        <w:pStyle w:val="NormalWeb"/>
        <w:numPr>
          <w:ilvl w:val="0"/>
          <w:numId w:val="40"/>
        </w:numPr>
        <w:spacing w:line="360" w:lineRule="auto"/>
        <w:jc w:val="both"/>
        <w:rPr>
          <w:rFonts w:ascii="Arial" w:hAnsi="Arial" w:cs="Arial"/>
        </w:rPr>
      </w:pPr>
      <w:r w:rsidRPr="00DC75FB">
        <w:rPr>
          <w:rFonts w:ascii="Arial" w:hAnsi="Arial" w:cs="Arial"/>
        </w:rPr>
        <w:t>Formación y actualización para la investigación educativa: Producción y difusión del conocimiento.</w:t>
      </w:r>
    </w:p>
    <w:p w14:paraId="0BF77DCD" w14:textId="749CCB24" w:rsidR="00644CF1" w:rsidRPr="00FA566F" w:rsidRDefault="00DC75FB" w:rsidP="00FA566F">
      <w:pPr>
        <w:pStyle w:val="NormalWeb"/>
        <w:spacing w:line="360" w:lineRule="auto"/>
        <w:jc w:val="both"/>
        <w:rPr>
          <w:rFonts w:ascii="Arial" w:hAnsi="Arial" w:cs="Arial"/>
        </w:rPr>
      </w:pPr>
      <w:r w:rsidRPr="00DC75FB">
        <w:rPr>
          <w:rFonts w:ascii="Arial" w:hAnsi="Arial" w:cs="Arial"/>
        </w:rPr>
        <w:t>Estas líneas podrán desarrollarse a través de diversas modalidades y actividades académicas con valor curricular, tales como: conferencias magistrales, cursos, talleres, seminarios-taller, diplomados, entre otros. Pueden ser presenciales y virtuales.</w:t>
      </w:r>
    </w:p>
    <w:p w14:paraId="1DB7768A" w14:textId="30A1E369" w:rsidR="00032417" w:rsidRDefault="00644CF1" w:rsidP="00644CF1">
      <w:pPr>
        <w:pStyle w:val="Ttulo1"/>
        <w:rPr>
          <w:rFonts w:ascii="Arial" w:hAnsi="Arial" w:cs="Arial"/>
          <w:b/>
          <w:color w:val="auto"/>
          <w:sz w:val="24"/>
          <w:szCs w:val="24"/>
        </w:rPr>
      </w:pPr>
      <w:bookmarkStart w:id="65" w:name="_Toc451540780"/>
      <w:r w:rsidRPr="00644CF1">
        <w:rPr>
          <w:rFonts w:ascii="Arial" w:hAnsi="Arial" w:cs="Arial"/>
          <w:b/>
          <w:color w:val="auto"/>
          <w:sz w:val="24"/>
          <w:szCs w:val="24"/>
        </w:rPr>
        <w:t xml:space="preserve">5. </w:t>
      </w:r>
      <w:r w:rsidR="00032417" w:rsidRPr="00644CF1">
        <w:rPr>
          <w:rFonts w:ascii="Arial" w:hAnsi="Arial" w:cs="Arial"/>
          <w:b/>
          <w:color w:val="auto"/>
          <w:sz w:val="24"/>
          <w:szCs w:val="24"/>
        </w:rPr>
        <w:t>Proyecto de seguimiento y evaluación</w:t>
      </w:r>
      <w:bookmarkEnd w:id="65"/>
    </w:p>
    <w:p w14:paraId="4CAE9036" w14:textId="77777777" w:rsidR="00072662" w:rsidRDefault="00072662" w:rsidP="00072662"/>
    <w:p w14:paraId="13B3AD9C" w14:textId="77777777" w:rsidR="00072662" w:rsidRPr="00644CF1" w:rsidRDefault="00072662" w:rsidP="00072662">
      <w:pPr>
        <w:spacing w:after="0" w:line="240" w:lineRule="auto"/>
        <w:jc w:val="both"/>
        <w:rPr>
          <w:rFonts w:ascii="Arial" w:hAnsi="Arial" w:cs="Arial"/>
          <w:b/>
          <w:color w:val="000000"/>
          <w:sz w:val="24"/>
          <w:szCs w:val="24"/>
        </w:rPr>
      </w:pPr>
      <w:r w:rsidRPr="00644CF1">
        <w:rPr>
          <w:rFonts w:ascii="Arial" w:hAnsi="Arial" w:cs="Arial"/>
          <w:b/>
          <w:color w:val="000000"/>
          <w:sz w:val="24"/>
          <w:szCs w:val="24"/>
        </w:rPr>
        <w:t>Justificación</w:t>
      </w:r>
    </w:p>
    <w:p w14:paraId="6F17EEA5" w14:textId="77777777" w:rsidR="00072662" w:rsidRDefault="00072662" w:rsidP="00072662">
      <w:pPr>
        <w:jc w:val="both"/>
        <w:rPr>
          <w:rFonts w:ascii="Arial" w:hAnsi="Arial" w:cs="Arial"/>
          <w:color w:val="000000"/>
          <w:sz w:val="24"/>
          <w:szCs w:val="24"/>
        </w:rPr>
      </w:pPr>
    </w:p>
    <w:p w14:paraId="042B19E5" w14:textId="77777777" w:rsidR="00072662"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 xml:space="preserve">El plan y los programas de estudio han de ser acompañados de un Proyecto de seguimiento y evaluación, con el propósito de valorar la pertenecía, vigencia y congruencia de la propuesta en la operación, así como las condiciones con que cuentan los profesores y estudiantes en el día a día, y la infraestructura: física, humana y tecnología que se tiene. </w:t>
      </w:r>
    </w:p>
    <w:p w14:paraId="048D13AD" w14:textId="77777777" w:rsidR="00072662"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 xml:space="preserve">La evaluación del proyecto curricular ha de tomar en cuenta la evaluación interna y externa. En la primera es necesario considerar la congruencia de los elementos que componen el diseño curricular (misión, visión, perfil de ingreso, perfil de egreso, núcleos de formación, quehaceres profesionales, entre otros), así como la operación de estos elementos en la realidad. La forma como han sido implementadas las experiencias educativas y las unidades de competencias definidas, los procesos formativos que se implementaron para el desarrollo de dichas capacidades, la forma en que se han de evidenciar los desempeños esperados. La aplicación y pertinencia de procesos de innovación en la enseñanza, de tecnología como mediador de los procesos de aprendizaje, la actualización de las fuentes bibliográficas recomendadas, entre otros. </w:t>
      </w:r>
    </w:p>
    <w:p w14:paraId="33389124" w14:textId="77777777" w:rsidR="00072662"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 xml:space="preserve">Esto se propone se desarrolle a partir del seguimiento que la Academia haga del trabajo de los profesores en el aula, de la aplicación de encuestas a estudiantes, profesores y coordinadores de Academia, y de grupos focales. Se recomienda se realice en tres cohortes: al año de su implementación, a los dos años y a los cuatro años, con la finalidad de poder realizar ajustes a las actividades de gestión y se puedan subsanar debilidades antes de que egrese la primera generación, y una vez que esta egrese se pueda realizar la evaluación integral del programa educativo. </w:t>
      </w:r>
    </w:p>
    <w:p w14:paraId="1C24DBE3" w14:textId="77777777" w:rsidR="00072662"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Con respecto a la evaluación externa, se propone realizar un seguimiento de egresados, consulta a empleadores para identificar el impacto que la formación profesional ha tenido en los egresados, y la forma como son valorados en sus desempeños profesionales por dichos empleadores. Así mismo, es importante conocer las demandas del sector educativo y las prácticas profesionales que se configuran a partir de la dinámica social, cultural, económica, política, entre otras. Así como el desarrollo de la propia disciplina y el impacto que tiene en las prácticas profesionales vigentes y emergentes.</w:t>
      </w:r>
    </w:p>
    <w:p w14:paraId="4D1443B8" w14:textId="77777777" w:rsidR="00072662"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 xml:space="preserve">Estas evaluaciones se realizaran a los egresados y empleadores a través de la aplicación de encuestas, entrevistas y grupos focales, se propone se apliquen anualmente. </w:t>
      </w:r>
    </w:p>
    <w:p w14:paraId="1D76C2C9" w14:textId="77777777" w:rsidR="00072662" w:rsidRPr="00064956"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 xml:space="preserve">Al contar con ambas evaluaciones se valorar la pertinencia de los perfiles de egreso y de los núcleos de formación y quehaceres profesionales, la estructura curricular y las EE para determinar la vigencia de los quehaceres profesionales que se desarrollan, la pertinencia de la forma como opera el plan de estudios y la forma como la infraestructura humana, física y tecnológica impactan en la operación del programa educativo, y suficiencia respecto al abordaje que hace de los quehaceres profesionales y la forma como se forman a los estudiantes para lograr esos dominios, y en caso de no responder a las demandas proponer la modificación del programa educativo. </w:t>
      </w:r>
    </w:p>
    <w:p w14:paraId="701B63CC" w14:textId="77777777" w:rsidR="00072662" w:rsidRPr="00064956" w:rsidRDefault="00072662" w:rsidP="00072662">
      <w:pPr>
        <w:jc w:val="both"/>
        <w:rPr>
          <w:rFonts w:ascii="Arial" w:hAnsi="Arial" w:cs="Arial"/>
          <w:color w:val="000000"/>
          <w:sz w:val="24"/>
          <w:szCs w:val="24"/>
        </w:rPr>
      </w:pPr>
    </w:p>
    <w:p w14:paraId="65D06D96" w14:textId="77777777" w:rsidR="00072662" w:rsidRPr="00644CF1" w:rsidRDefault="00072662" w:rsidP="00072662">
      <w:pPr>
        <w:spacing w:after="0" w:line="240" w:lineRule="auto"/>
        <w:jc w:val="both"/>
        <w:rPr>
          <w:rFonts w:ascii="Arial" w:hAnsi="Arial" w:cs="Arial"/>
          <w:b/>
          <w:color w:val="000000"/>
          <w:sz w:val="24"/>
          <w:szCs w:val="24"/>
        </w:rPr>
      </w:pPr>
      <w:r w:rsidRPr="00644CF1">
        <w:rPr>
          <w:rFonts w:ascii="Arial" w:hAnsi="Arial" w:cs="Arial"/>
          <w:b/>
          <w:color w:val="000000"/>
          <w:sz w:val="24"/>
          <w:szCs w:val="24"/>
        </w:rPr>
        <w:t>Objetivos de evaluación</w:t>
      </w:r>
    </w:p>
    <w:p w14:paraId="080903AA" w14:textId="77777777" w:rsidR="00072662" w:rsidRPr="00064956" w:rsidRDefault="00072662" w:rsidP="00072662">
      <w:pPr>
        <w:jc w:val="both"/>
        <w:rPr>
          <w:rFonts w:ascii="Arial" w:hAnsi="Arial" w:cs="Arial"/>
          <w:color w:val="000000"/>
          <w:sz w:val="24"/>
          <w:szCs w:val="24"/>
        </w:rPr>
      </w:pPr>
    </w:p>
    <w:p w14:paraId="5CDE4103" w14:textId="77777777" w:rsidR="00072662" w:rsidRPr="00644CF1" w:rsidRDefault="00072662" w:rsidP="00072662">
      <w:pPr>
        <w:spacing w:after="0" w:line="240" w:lineRule="auto"/>
        <w:jc w:val="both"/>
        <w:rPr>
          <w:rFonts w:ascii="Arial" w:hAnsi="Arial" w:cs="Arial"/>
          <w:b/>
          <w:color w:val="000000"/>
          <w:sz w:val="24"/>
          <w:szCs w:val="24"/>
        </w:rPr>
      </w:pPr>
      <w:r w:rsidRPr="00644CF1">
        <w:rPr>
          <w:rFonts w:ascii="Arial" w:hAnsi="Arial" w:cs="Arial"/>
          <w:b/>
          <w:color w:val="000000"/>
          <w:sz w:val="24"/>
          <w:szCs w:val="24"/>
        </w:rPr>
        <w:t>General</w:t>
      </w:r>
    </w:p>
    <w:p w14:paraId="5570E907" w14:textId="77777777" w:rsidR="00072662" w:rsidRDefault="00072662" w:rsidP="00072662">
      <w:pPr>
        <w:jc w:val="both"/>
        <w:rPr>
          <w:rFonts w:ascii="Arial" w:hAnsi="Arial" w:cs="Arial"/>
          <w:color w:val="000000"/>
          <w:sz w:val="24"/>
          <w:szCs w:val="24"/>
        </w:rPr>
      </w:pPr>
    </w:p>
    <w:p w14:paraId="67A8A2AF" w14:textId="77777777" w:rsidR="00072662" w:rsidRPr="00644CF1" w:rsidRDefault="00072662" w:rsidP="00072662">
      <w:pPr>
        <w:pStyle w:val="Prrafodelista"/>
        <w:numPr>
          <w:ilvl w:val="0"/>
          <w:numId w:val="33"/>
        </w:numPr>
        <w:spacing w:line="360" w:lineRule="auto"/>
        <w:jc w:val="both"/>
        <w:rPr>
          <w:rFonts w:ascii="Arial" w:hAnsi="Arial" w:cs="Arial"/>
          <w:color w:val="000000"/>
          <w:sz w:val="24"/>
          <w:szCs w:val="24"/>
        </w:rPr>
      </w:pPr>
      <w:r w:rsidRPr="00644CF1">
        <w:rPr>
          <w:rFonts w:ascii="Arial" w:hAnsi="Arial" w:cs="Arial"/>
          <w:color w:val="000000"/>
          <w:sz w:val="24"/>
          <w:szCs w:val="24"/>
        </w:rPr>
        <w:t xml:space="preserve">Evaluar de manera sistemática el programa educativo, a </w:t>
      </w:r>
      <w:r>
        <w:rPr>
          <w:rFonts w:ascii="Arial" w:hAnsi="Arial" w:cs="Arial"/>
          <w:color w:val="000000"/>
          <w:sz w:val="24"/>
          <w:szCs w:val="24"/>
        </w:rPr>
        <w:t>fin de valorar la pertinencia, vigencia</w:t>
      </w:r>
      <w:r w:rsidRPr="00644CF1">
        <w:rPr>
          <w:rFonts w:ascii="Arial" w:hAnsi="Arial" w:cs="Arial"/>
          <w:color w:val="000000"/>
          <w:sz w:val="24"/>
          <w:szCs w:val="24"/>
        </w:rPr>
        <w:t xml:space="preserve"> y suficiencia de la propuesta curricular a partir de la evaluación interna y externa. </w:t>
      </w:r>
    </w:p>
    <w:p w14:paraId="4B75F80D" w14:textId="77777777" w:rsidR="00072662" w:rsidRDefault="00072662" w:rsidP="00072662">
      <w:pPr>
        <w:spacing w:after="0" w:line="240" w:lineRule="auto"/>
        <w:jc w:val="both"/>
        <w:rPr>
          <w:rFonts w:ascii="Arial" w:hAnsi="Arial" w:cs="Arial"/>
          <w:color w:val="000000"/>
          <w:sz w:val="24"/>
          <w:szCs w:val="24"/>
        </w:rPr>
      </w:pPr>
    </w:p>
    <w:p w14:paraId="07B9FAD2" w14:textId="77777777" w:rsidR="00072662" w:rsidRPr="00644CF1" w:rsidRDefault="00072662" w:rsidP="00072662">
      <w:pPr>
        <w:spacing w:after="0" w:line="240" w:lineRule="auto"/>
        <w:jc w:val="both"/>
        <w:rPr>
          <w:rFonts w:ascii="Arial" w:hAnsi="Arial" w:cs="Arial"/>
          <w:b/>
          <w:color w:val="000000"/>
          <w:sz w:val="24"/>
          <w:szCs w:val="24"/>
        </w:rPr>
      </w:pPr>
      <w:r w:rsidRPr="00644CF1">
        <w:rPr>
          <w:rFonts w:ascii="Arial" w:hAnsi="Arial" w:cs="Arial"/>
          <w:b/>
          <w:color w:val="000000"/>
          <w:sz w:val="24"/>
          <w:szCs w:val="24"/>
        </w:rPr>
        <w:t>Específicos</w:t>
      </w:r>
    </w:p>
    <w:p w14:paraId="04D7F394" w14:textId="77777777" w:rsidR="00072662" w:rsidRDefault="00072662" w:rsidP="00072662">
      <w:pPr>
        <w:pStyle w:val="Prrafodelista"/>
        <w:rPr>
          <w:rFonts w:ascii="Arial" w:hAnsi="Arial" w:cs="Arial"/>
          <w:color w:val="000000"/>
          <w:sz w:val="24"/>
          <w:szCs w:val="24"/>
        </w:rPr>
      </w:pPr>
    </w:p>
    <w:p w14:paraId="6BA82B76" w14:textId="77777777" w:rsidR="00072662" w:rsidRDefault="00072662" w:rsidP="00072662">
      <w:pPr>
        <w:pStyle w:val="Prrafodelista"/>
        <w:numPr>
          <w:ilvl w:val="0"/>
          <w:numId w:val="33"/>
        </w:numPr>
        <w:spacing w:line="360" w:lineRule="auto"/>
        <w:jc w:val="both"/>
        <w:rPr>
          <w:rFonts w:ascii="Arial" w:hAnsi="Arial" w:cs="Arial"/>
          <w:color w:val="000000"/>
          <w:sz w:val="24"/>
          <w:szCs w:val="24"/>
        </w:rPr>
      </w:pPr>
      <w:r>
        <w:rPr>
          <w:rFonts w:ascii="Arial" w:hAnsi="Arial" w:cs="Arial"/>
          <w:color w:val="000000"/>
          <w:sz w:val="24"/>
          <w:szCs w:val="24"/>
        </w:rPr>
        <w:t>Evaluar la congruencia interna y externa del programa educativo.</w:t>
      </w:r>
    </w:p>
    <w:p w14:paraId="2D983EA3" w14:textId="77777777" w:rsidR="00072662" w:rsidRDefault="00072662" w:rsidP="00072662">
      <w:pPr>
        <w:pStyle w:val="Prrafodelista"/>
        <w:spacing w:line="360" w:lineRule="auto"/>
        <w:ind w:left="0"/>
        <w:jc w:val="both"/>
        <w:rPr>
          <w:rFonts w:ascii="Arial" w:hAnsi="Arial" w:cs="Arial"/>
          <w:color w:val="000000"/>
          <w:sz w:val="24"/>
          <w:szCs w:val="24"/>
        </w:rPr>
      </w:pPr>
    </w:p>
    <w:p w14:paraId="44A7B4ED" w14:textId="77777777" w:rsidR="00072662" w:rsidRDefault="00072662" w:rsidP="00072662">
      <w:pPr>
        <w:pStyle w:val="Prrafodelista"/>
        <w:numPr>
          <w:ilvl w:val="0"/>
          <w:numId w:val="33"/>
        </w:numPr>
        <w:spacing w:line="360" w:lineRule="auto"/>
        <w:jc w:val="both"/>
        <w:rPr>
          <w:rFonts w:ascii="Arial" w:hAnsi="Arial" w:cs="Arial"/>
          <w:color w:val="000000"/>
          <w:sz w:val="24"/>
          <w:szCs w:val="24"/>
        </w:rPr>
      </w:pPr>
      <w:r>
        <w:rPr>
          <w:rFonts w:ascii="Arial" w:hAnsi="Arial" w:cs="Arial"/>
          <w:color w:val="000000"/>
          <w:sz w:val="24"/>
          <w:szCs w:val="24"/>
        </w:rPr>
        <w:t xml:space="preserve">Valorar las condiciones de operación del plan de estudios y su impacto en la eficiencia de la formación de los estudiantes. </w:t>
      </w:r>
    </w:p>
    <w:p w14:paraId="70D4CD66" w14:textId="77777777" w:rsidR="00072662" w:rsidRDefault="00072662" w:rsidP="00072662">
      <w:pPr>
        <w:pStyle w:val="Prrafodelista"/>
        <w:spacing w:line="360" w:lineRule="auto"/>
        <w:ind w:left="0"/>
        <w:jc w:val="both"/>
        <w:rPr>
          <w:rFonts w:ascii="Arial" w:hAnsi="Arial" w:cs="Arial"/>
          <w:color w:val="000000"/>
          <w:sz w:val="24"/>
          <w:szCs w:val="24"/>
        </w:rPr>
      </w:pPr>
    </w:p>
    <w:p w14:paraId="2ED8B213" w14:textId="77777777" w:rsidR="00072662" w:rsidRDefault="00072662" w:rsidP="00072662">
      <w:pPr>
        <w:pStyle w:val="Prrafodelista"/>
        <w:numPr>
          <w:ilvl w:val="0"/>
          <w:numId w:val="33"/>
        </w:numPr>
        <w:spacing w:line="360" w:lineRule="auto"/>
        <w:jc w:val="both"/>
        <w:rPr>
          <w:rFonts w:ascii="Arial" w:hAnsi="Arial" w:cs="Arial"/>
          <w:color w:val="000000"/>
          <w:sz w:val="24"/>
          <w:szCs w:val="24"/>
        </w:rPr>
      </w:pPr>
      <w:r>
        <w:rPr>
          <w:rFonts w:ascii="Arial" w:hAnsi="Arial" w:cs="Arial"/>
          <w:color w:val="000000"/>
          <w:sz w:val="24"/>
          <w:szCs w:val="24"/>
        </w:rPr>
        <w:t xml:space="preserve">Valorar el impacto del programa educativo en el contexto social como formador de profesionales de la pedagogía. </w:t>
      </w:r>
    </w:p>
    <w:p w14:paraId="4A344BA8" w14:textId="77777777" w:rsidR="00072662" w:rsidRPr="00064956" w:rsidRDefault="00072662" w:rsidP="00072662">
      <w:pPr>
        <w:jc w:val="both"/>
        <w:rPr>
          <w:rFonts w:ascii="Arial" w:hAnsi="Arial" w:cs="Arial"/>
          <w:color w:val="000000"/>
          <w:sz w:val="24"/>
          <w:szCs w:val="24"/>
        </w:rPr>
      </w:pPr>
    </w:p>
    <w:p w14:paraId="5347542E" w14:textId="77777777" w:rsidR="00072662" w:rsidRPr="00EF6F10" w:rsidRDefault="00072662" w:rsidP="00072662">
      <w:pPr>
        <w:spacing w:after="0" w:line="240" w:lineRule="auto"/>
        <w:jc w:val="both"/>
        <w:rPr>
          <w:rFonts w:ascii="Arial" w:hAnsi="Arial" w:cs="Arial"/>
          <w:b/>
          <w:color w:val="000000"/>
          <w:sz w:val="24"/>
          <w:szCs w:val="24"/>
        </w:rPr>
      </w:pPr>
      <w:r w:rsidRPr="00EF6F10">
        <w:rPr>
          <w:rFonts w:ascii="Arial" w:hAnsi="Arial" w:cs="Arial"/>
          <w:b/>
          <w:color w:val="000000"/>
          <w:sz w:val="24"/>
          <w:szCs w:val="24"/>
        </w:rPr>
        <w:t>Evaluación del plan de estudios</w:t>
      </w:r>
    </w:p>
    <w:p w14:paraId="727554FB" w14:textId="77777777" w:rsidR="00072662" w:rsidRDefault="00072662" w:rsidP="00072662">
      <w:pPr>
        <w:jc w:val="both"/>
        <w:rPr>
          <w:rFonts w:ascii="Arial" w:hAnsi="Arial" w:cs="Arial"/>
          <w:color w:val="000000"/>
          <w:sz w:val="24"/>
          <w:szCs w:val="24"/>
        </w:rPr>
      </w:pPr>
    </w:p>
    <w:p w14:paraId="1A4A0D15" w14:textId="77777777" w:rsidR="00072662"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 xml:space="preserve">La evaluación del plan de estudios se realizará a partir de un estudio de congruencia interna y externa, a fin de verificar como el planteamiento educativo responde a las exigencias tanto institucionales como del contexto local y regional. </w:t>
      </w:r>
    </w:p>
    <w:p w14:paraId="25E4A7B0" w14:textId="77777777" w:rsidR="00072662"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 xml:space="preserve">Para el logro de las tareas se propone a través del trabajo colegiado de un grupo de profesores que se dediquen a dar seguimiento continuo al programa educativo. </w:t>
      </w:r>
    </w:p>
    <w:p w14:paraId="5001C23C" w14:textId="77777777" w:rsidR="00072662" w:rsidRPr="00064956" w:rsidRDefault="00072662" w:rsidP="00072662">
      <w:pPr>
        <w:spacing w:line="360" w:lineRule="auto"/>
        <w:jc w:val="both"/>
        <w:rPr>
          <w:rFonts w:ascii="Arial" w:hAnsi="Arial" w:cs="Arial"/>
          <w:color w:val="000000"/>
          <w:sz w:val="24"/>
          <w:szCs w:val="24"/>
        </w:rPr>
      </w:pPr>
    </w:p>
    <w:p w14:paraId="6E855395" w14:textId="77777777" w:rsidR="00072662" w:rsidRPr="00EF6F10" w:rsidRDefault="00072662" w:rsidP="00072662">
      <w:pPr>
        <w:spacing w:after="0" w:line="240" w:lineRule="auto"/>
        <w:jc w:val="both"/>
        <w:rPr>
          <w:rFonts w:ascii="Arial" w:hAnsi="Arial" w:cs="Arial"/>
          <w:b/>
          <w:color w:val="000000"/>
          <w:sz w:val="24"/>
          <w:szCs w:val="24"/>
        </w:rPr>
      </w:pPr>
      <w:r w:rsidRPr="00EF6F10">
        <w:rPr>
          <w:rFonts w:ascii="Arial" w:hAnsi="Arial" w:cs="Arial"/>
          <w:b/>
          <w:color w:val="000000"/>
          <w:sz w:val="24"/>
          <w:szCs w:val="24"/>
        </w:rPr>
        <w:t>Criterios para la designación de la comisión</w:t>
      </w:r>
    </w:p>
    <w:p w14:paraId="0BE46887" w14:textId="77777777" w:rsidR="00072662" w:rsidRDefault="00072662" w:rsidP="00072662">
      <w:pPr>
        <w:jc w:val="both"/>
        <w:rPr>
          <w:rFonts w:ascii="Arial" w:hAnsi="Arial" w:cs="Arial"/>
          <w:color w:val="000000"/>
          <w:sz w:val="24"/>
          <w:szCs w:val="24"/>
        </w:rPr>
      </w:pPr>
    </w:p>
    <w:p w14:paraId="548ABE03" w14:textId="77777777" w:rsidR="00072662"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Los profesores que formen parte de la Comisión para la Evaluación Curricular han de ser asignados por las Juntas Académicas de cada entidad, y formarán parte de la Comisión Estatal.</w:t>
      </w:r>
    </w:p>
    <w:p w14:paraId="69A8510E" w14:textId="77777777" w:rsidR="00072662" w:rsidRPr="00064956"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 xml:space="preserve">Los profesores deberán contar con experiencia en la evaluación curricular, y con el conocimiento y dominio del plan de estudios 2016. </w:t>
      </w:r>
    </w:p>
    <w:p w14:paraId="793A695D" w14:textId="77777777" w:rsidR="00072662" w:rsidRPr="00584516" w:rsidRDefault="00072662" w:rsidP="00072662">
      <w:pPr>
        <w:spacing w:after="0" w:line="360" w:lineRule="auto"/>
        <w:jc w:val="both"/>
        <w:rPr>
          <w:rFonts w:ascii="Arial" w:hAnsi="Arial" w:cs="Arial"/>
          <w:color w:val="000000"/>
          <w:sz w:val="24"/>
          <w:szCs w:val="24"/>
        </w:rPr>
      </w:pPr>
      <w:r>
        <w:rPr>
          <w:rFonts w:ascii="Arial" w:hAnsi="Arial" w:cs="Arial"/>
          <w:color w:val="000000"/>
          <w:sz w:val="24"/>
          <w:szCs w:val="24"/>
        </w:rPr>
        <w:t xml:space="preserve">Se elaborará un programa de trabajo para realizar un seguimiento permanente y al egreso de la primera generación se realizará un corte para evaluar el conjunto del programa educativo. </w:t>
      </w:r>
    </w:p>
    <w:p w14:paraId="50E90879" w14:textId="77777777" w:rsidR="00072662" w:rsidRDefault="00072662" w:rsidP="00072662">
      <w:pPr>
        <w:spacing w:after="0" w:line="240" w:lineRule="auto"/>
        <w:jc w:val="both"/>
        <w:rPr>
          <w:rFonts w:ascii="Arial" w:hAnsi="Arial" w:cs="Arial"/>
          <w:color w:val="000000"/>
          <w:sz w:val="24"/>
          <w:szCs w:val="24"/>
        </w:rPr>
      </w:pPr>
    </w:p>
    <w:p w14:paraId="16F6F52F" w14:textId="77777777" w:rsidR="00072662" w:rsidRDefault="00072662" w:rsidP="00072662">
      <w:pPr>
        <w:spacing w:after="0" w:line="240" w:lineRule="auto"/>
        <w:jc w:val="both"/>
        <w:rPr>
          <w:rFonts w:ascii="Arial" w:hAnsi="Arial" w:cs="Arial"/>
          <w:color w:val="000000"/>
          <w:sz w:val="24"/>
          <w:szCs w:val="24"/>
        </w:rPr>
      </w:pPr>
    </w:p>
    <w:p w14:paraId="1B28BCC8" w14:textId="77777777" w:rsidR="00072662" w:rsidRPr="00EF6F10" w:rsidRDefault="00072662" w:rsidP="00072662">
      <w:pPr>
        <w:spacing w:after="0" w:line="240" w:lineRule="auto"/>
        <w:jc w:val="both"/>
        <w:rPr>
          <w:rFonts w:ascii="Arial" w:hAnsi="Arial" w:cs="Arial"/>
          <w:b/>
          <w:sz w:val="24"/>
          <w:szCs w:val="24"/>
        </w:rPr>
      </w:pPr>
      <w:r w:rsidRPr="00EF6F10">
        <w:rPr>
          <w:rFonts w:ascii="Arial" w:hAnsi="Arial" w:cs="Arial"/>
          <w:b/>
          <w:sz w:val="24"/>
          <w:szCs w:val="24"/>
        </w:rPr>
        <w:t>Evaluación formativa del programa educativo</w:t>
      </w:r>
    </w:p>
    <w:p w14:paraId="04DEFAAF" w14:textId="77777777" w:rsidR="00072662" w:rsidRPr="00064956" w:rsidRDefault="00072662" w:rsidP="00072662">
      <w:pPr>
        <w:jc w:val="both"/>
        <w:rPr>
          <w:rFonts w:ascii="Arial" w:hAnsi="Arial" w:cs="Arial"/>
          <w:color w:val="000000"/>
          <w:sz w:val="24"/>
          <w:szCs w:val="24"/>
        </w:rPr>
      </w:pPr>
    </w:p>
    <w:p w14:paraId="7943BDA0" w14:textId="77777777" w:rsidR="00072662"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 xml:space="preserve">La evaluación formativa del programa educativo se realizará de manera permanente para valorar el comportamiento de los procesos de formación, el desempeño de las estrategias de formación por quehacer profesional, el sistema de evaluación de los aprendizajes, los recursos didácticos e informáticos e informacionales, así como los recursos tecnológicos que sirvan como medios de comunicación y su impacto en el proceso de aprendizaje. </w:t>
      </w:r>
    </w:p>
    <w:p w14:paraId="36CE89DA" w14:textId="77777777" w:rsidR="00072662" w:rsidRPr="005E4C64"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 xml:space="preserve">Estas actividades de evaluación serán desarrollas por una comisión responsable de las acciones. </w:t>
      </w:r>
    </w:p>
    <w:p w14:paraId="2C8B4B3C" w14:textId="77777777" w:rsidR="00072662" w:rsidRPr="00064956" w:rsidRDefault="00072662" w:rsidP="00072662">
      <w:pPr>
        <w:jc w:val="both"/>
        <w:rPr>
          <w:rFonts w:ascii="Arial" w:hAnsi="Arial" w:cs="Arial"/>
          <w:color w:val="000000"/>
          <w:sz w:val="24"/>
          <w:szCs w:val="24"/>
        </w:rPr>
      </w:pPr>
    </w:p>
    <w:p w14:paraId="76D20ADE" w14:textId="77777777" w:rsidR="00072662" w:rsidRPr="00EF6F10" w:rsidRDefault="00072662" w:rsidP="00072662">
      <w:pPr>
        <w:spacing w:after="0" w:line="240" w:lineRule="auto"/>
        <w:jc w:val="both"/>
        <w:rPr>
          <w:rFonts w:ascii="Arial" w:hAnsi="Arial" w:cs="Arial"/>
          <w:b/>
          <w:color w:val="000000"/>
          <w:sz w:val="24"/>
          <w:szCs w:val="24"/>
        </w:rPr>
      </w:pPr>
      <w:r w:rsidRPr="00EF6F10">
        <w:rPr>
          <w:rFonts w:ascii="Arial" w:hAnsi="Arial" w:cs="Arial"/>
          <w:b/>
          <w:color w:val="000000"/>
          <w:sz w:val="24"/>
          <w:szCs w:val="24"/>
        </w:rPr>
        <w:t>Evaluación sumativa del programa educativo</w:t>
      </w:r>
    </w:p>
    <w:p w14:paraId="72F7F130" w14:textId="77777777" w:rsidR="00072662" w:rsidRPr="00064956" w:rsidRDefault="00072662" w:rsidP="00072662">
      <w:pPr>
        <w:jc w:val="both"/>
        <w:rPr>
          <w:rFonts w:ascii="Arial" w:hAnsi="Arial" w:cs="Arial"/>
          <w:color w:val="000000"/>
          <w:sz w:val="24"/>
          <w:szCs w:val="24"/>
        </w:rPr>
      </w:pPr>
    </w:p>
    <w:p w14:paraId="2CECB919" w14:textId="77777777" w:rsidR="00072662" w:rsidRDefault="00072662" w:rsidP="00072662">
      <w:pPr>
        <w:spacing w:line="360" w:lineRule="auto"/>
        <w:jc w:val="both"/>
        <w:rPr>
          <w:rFonts w:ascii="Arial" w:hAnsi="Arial" w:cs="Arial"/>
          <w:color w:val="000000"/>
          <w:sz w:val="24"/>
          <w:szCs w:val="24"/>
        </w:rPr>
      </w:pPr>
      <w:r>
        <w:rPr>
          <w:rFonts w:ascii="Arial" w:hAnsi="Arial" w:cs="Arial"/>
          <w:color w:val="000000"/>
          <w:sz w:val="24"/>
          <w:szCs w:val="24"/>
        </w:rPr>
        <w:t xml:space="preserve">La evaluación sumativa del programa educativa se desarrollará al egreso de la primera generación, con el propósito de ver el comportamiento que tiene la generación al incursionar en el mercado ocupacional y valorar las condiciones de desempeño. Para lo que se recuperan los estudios de seguimiento de egresados y empleadores con la finalidad de conocer el impacto que tiene la formación en las prácticas profesionales de los egresados. </w:t>
      </w:r>
    </w:p>
    <w:p w14:paraId="0B024097" w14:textId="77204FB0" w:rsidR="00EB66C6" w:rsidRPr="00072662" w:rsidRDefault="00072662" w:rsidP="00072662">
      <w:r>
        <w:t xml:space="preserve"> </w:t>
      </w:r>
    </w:p>
    <w:p w14:paraId="5555BF1B" w14:textId="08B9C550" w:rsidR="00972F1A" w:rsidRPr="00712758" w:rsidRDefault="00972F1A" w:rsidP="00712758">
      <w:pPr>
        <w:pStyle w:val="Ttulo1"/>
        <w:rPr>
          <w:rFonts w:ascii="Arial" w:hAnsi="Arial" w:cs="Arial"/>
          <w:b/>
          <w:color w:val="auto"/>
          <w:sz w:val="24"/>
          <w:szCs w:val="24"/>
        </w:rPr>
      </w:pPr>
      <w:bookmarkStart w:id="66" w:name="_Toc451540781"/>
      <w:r w:rsidRPr="00712758">
        <w:rPr>
          <w:rFonts w:ascii="Arial" w:hAnsi="Arial" w:cs="Arial"/>
          <w:b/>
          <w:color w:val="auto"/>
          <w:sz w:val="24"/>
          <w:szCs w:val="24"/>
        </w:rPr>
        <w:t>Fuentes de información</w:t>
      </w:r>
      <w:bookmarkEnd w:id="66"/>
      <w:r w:rsidR="00950DAB" w:rsidRPr="00712758">
        <w:rPr>
          <w:rFonts w:ascii="Arial" w:hAnsi="Arial" w:cs="Arial"/>
          <w:b/>
          <w:color w:val="auto"/>
          <w:sz w:val="24"/>
          <w:szCs w:val="24"/>
        </w:rPr>
        <w:t xml:space="preserve"> </w:t>
      </w:r>
    </w:p>
    <w:p w14:paraId="559146EC" w14:textId="77777777" w:rsidR="00972F1A" w:rsidRDefault="00972F1A" w:rsidP="00972F1A">
      <w:pPr>
        <w:spacing w:line="240" w:lineRule="auto"/>
        <w:jc w:val="both"/>
        <w:rPr>
          <w:rFonts w:ascii="Arial" w:hAnsi="Arial" w:cs="Arial"/>
          <w:sz w:val="24"/>
          <w:szCs w:val="24"/>
        </w:rPr>
      </w:pPr>
    </w:p>
    <w:p w14:paraId="415ABCF4" w14:textId="77777777" w:rsidR="00972F1A" w:rsidRPr="004C0887" w:rsidRDefault="00972F1A" w:rsidP="00D86DA2">
      <w:pPr>
        <w:pStyle w:val="Prrafodelista"/>
        <w:numPr>
          <w:ilvl w:val="0"/>
          <w:numId w:val="11"/>
        </w:numPr>
        <w:spacing w:line="240" w:lineRule="exact"/>
        <w:ind w:left="567" w:right="-7" w:hanging="567"/>
        <w:jc w:val="both"/>
        <w:rPr>
          <w:rFonts w:ascii="Arial" w:hAnsi="Arial" w:cs="Arial"/>
          <w:sz w:val="24"/>
          <w:szCs w:val="24"/>
        </w:rPr>
      </w:pPr>
      <w:r w:rsidRPr="004C0887">
        <w:rPr>
          <w:rFonts w:ascii="Arial" w:hAnsi="Arial" w:cs="Arial"/>
          <w:sz w:val="24"/>
          <w:szCs w:val="24"/>
        </w:rPr>
        <w:t xml:space="preserve">Acosta Morales, E., </w:t>
      </w:r>
      <w:r w:rsidRPr="004C0887">
        <w:rPr>
          <w:rFonts w:ascii="Arial" w:hAnsi="Arial" w:cs="Arial"/>
          <w:i/>
          <w:sz w:val="24"/>
          <w:szCs w:val="24"/>
        </w:rPr>
        <w:t>et. al</w:t>
      </w:r>
      <w:r w:rsidRPr="004C0887">
        <w:rPr>
          <w:rFonts w:ascii="Arial" w:hAnsi="Arial" w:cs="Arial"/>
          <w:sz w:val="24"/>
          <w:szCs w:val="24"/>
        </w:rPr>
        <w:t>. (s/f). Universidad Veracruzana. Guía para el diseño de proyectos curriculares, con el enfoque de competencias.</w:t>
      </w:r>
    </w:p>
    <w:p w14:paraId="510FA1B9" w14:textId="77777777" w:rsidR="00972F1A" w:rsidRPr="00F6160D" w:rsidRDefault="00972F1A" w:rsidP="00972F1A">
      <w:pPr>
        <w:pStyle w:val="Prrafodelista"/>
        <w:spacing w:line="240" w:lineRule="exact"/>
        <w:ind w:left="426" w:right="-7"/>
        <w:jc w:val="both"/>
        <w:rPr>
          <w:rFonts w:ascii="Arial" w:hAnsi="Arial" w:cs="Arial"/>
        </w:rPr>
      </w:pPr>
    </w:p>
    <w:p w14:paraId="5FBC222D"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Alba, A. </w:t>
      </w:r>
      <w:r>
        <w:rPr>
          <w:rFonts w:ascii="Arial" w:hAnsi="Arial" w:cs="Arial"/>
          <w:sz w:val="24"/>
          <w:szCs w:val="24"/>
        </w:rPr>
        <w:t xml:space="preserve">de </w:t>
      </w:r>
      <w:r w:rsidRPr="008B3BA4">
        <w:rPr>
          <w:rFonts w:ascii="Arial" w:hAnsi="Arial" w:cs="Arial"/>
          <w:sz w:val="24"/>
          <w:szCs w:val="24"/>
        </w:rPr>
        <w:t xml:space="preserve">(1991). </w:t>
      </w:r>
      <w:r w:rsidRPr="008B3BA4">
        <w:rPr>
          <w:rFonts w:ascii="Arial" w:hAnsi="Arial" w:cs="Arial"/>
          <w:i/>
          <w:sz w:val="24"/>
          <w:szCs w:val="24"/>
        </w:rPr>
        <w:t>Currículum: crisis, mito y perspectivas.</w:t>
      </w:r>
      <w:r w:rsidRPr="008B3BA4">
        <w:rPr>
          <w:rFonts w:ascii="Arial" w:hAnsi="Arial" w:cs="Arial"/>
          <w:sz w:val="24"/>
          <w:szCs w:val="24"/>
        </w:rPr>
        <w:t xml:space="preserve"> México: UNAM.</w:t>
      </w:r>
    </w:p>
    <w:p w14:paraId="5E033220" w14:textId="38AA40EC" w:rsidR="005A1288" w:rsidRPr="005A1288" w:rsidRDefault="005A1288" w:rsidP="005A1288">
      <w:pPr>
        <w:pStyle w:val="Prrafodelista"/>
        <w:numPr>
          <w:ilvl w:val="0"/>
          <w:numId w:val="11"/>
        </w:numPr>
        <w:spacing w:after="120" w:line="240" w:lineRule="auto"/>
        <w:ind w:left="567" w:hanging="567"/>
        <w:contextualSpacing w:val="0"/>
        <w:jc w:val="both"/>
        <w:rPr>
          <w:rFonts w:ascii="Arial" w:hAnsi="Arial" w:cs="Arial"/>
          <w:sz w:val="24"/>
          <w:szCs w:val="24"/>
        </w:rPr>
      </w:pPr>
      <w:r w:rsidRPr="00CF7402">
        <w:rPr>
          <w:rFonts w:ascii="Arial" w:hAnsi="Arial" w:cs="Arial"/>
          <w:sz w:val="24"/>
          <w:szCs w:val="24"/>
        </w:rPr>
        <w:t>Allard Neumann, R. Díez desafíos para América Latina en la década 2010-2020: ¿Hacia un neo regionalismo emergente?  Estudios Internacionales. Vol. 43. No.167 (2010) Septiembre – diciembre. Universidad de Chile</w:t>
      </w:r>
    </w:p>
    <w:p w14:paraId="4F780EBC"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Pr>
          <w:rFonts w:ascii="Arial" w:hAnsi="Arial" w:cs="Arial"/>
          <w:sz w:val="24"/>
          <w:szCs w:val="24"/>
        </w:rPr>
        <w:t xml:space="preserve">Apple, M. W. (1996). </w:t>
      </w:r>
      <w:r>
        <w:rPr>
          <w:rFonts w:ascii="Arial" w:hAnsi="Arial" w:cs="Arial"/>
          <w:i/>
          <w:sz w:val="24"/>
          <w:szCs w:val="24"/>
        </w:rPr>
        <w:t>Política cultural y educación</w:t>
      </w:r>
      <w:r>
        <w:rPr>
          <w:rFonts w:ascii="Arial" w:hAnsi="Arial" w:cs="Arial"/>
          <w:sz w:val="24"/>
          <w:szCs w:val="24"/>
        </w:rPr>
        <w:t>. Madrid: Morata.</w:t>
      </w:r>
    </w:p>
    <w:p w14:paraId="4BDA1BD6"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Arzate, C. E. (2012) </w:t>
      </w:r>
      <w:r w:rsidRPr="008B3BA4">
        <w:rPr>
          <w:rFonts w:ascii="Arial" w:hAnsi="Arial" w:cs="Arial"/>
          <w:i/>
          <w:sz w:val="24"/>
          <w:szCs w:val="24"/>
        </w:rPr>
        <w:t>Elementos teóricos y metodológicos para la incorporación de la perspectiva de género en el currículum universitario.</w:t>
      </w:r>
      <w:r w:rsidRPr="008B3BA4">
        <w:rPr>
          <w:rFonts w:ascii="Arial" w:hAnsi="Arial" w:cs="Arial"/>
          <w:sz w:val="24"/>
          <w:szCs w:val="24"/>
        </w:rPr>
        <w:t xml:space="preserve"> México: UNAM. Tesis.</w:t>
      </w:r>
    </w:p>
    <w:p w14:paraId="096ABCE8"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Asociación Nacional de Universidades e Instituciones de Educación Superior (ANUIES). </w:t>
      </w:r>
      <w:r w:rsidRPr="008B3BA4">
        <w:rPr>
          <w:rFonts w:ascii="Arial" w:hAnsi="Arial" w:cs="Arial"/>
          <w:i/>
          <w:sz w:val="24"/>
          <w:szCs w:val="24"/>
        </w:rPr>
        <w:t>Redes Regionales.</w:t>
      </w:r>
      <w:r w:rsidRPr="008B3BA4">
        <w:rPr>
          <w:rFonts w:ascii="Arial" w:hAnsi="Arial" w:cs="Arial"/>
          <w:sz w:val="24"/>
          <w:szCs w:val="24"/>
        </w:rPr>
        <w:t xml:space="preserve"> Consultado en</w:t>
      </w:r>
      <w:r w:rsidRPr="008B3BA4">
        <w:rPr>
          <w:rFonts w:ascii="Arial" w:hAnsi="Arial" w:cs="Arial"/>
          <w:sz w:val="24"/>
          <w:szCs w:val="24"/>
          <w:lang w:val="es-ES_tradnl"/>
        </w:rPr>
        <w:t xml:space="preserve"> </w:t>
      </w:r>
      <w:hyperlink r:id="rId20" w:history="1">
        <w:r w:rsidRPr="008B3BA4">
          <w:rPr>
            <w:rStyle w:val="Hipervnculo"/>
            <w:rFonts w:ascii="Arial" w:hAnsi="Arial" w:cs="Arial"/>
            <w:sz w:val="24"/>
            <w:szCs w:val="24"/>
            <w:lang w:val="es-ES_tradnl"/>
          </w:rPr>
          <w:t>www.anuies.mx/anuies/redes-de-colaboracion/redes-regionales</w:t>
        </w:r>
      </w:hyperlink>
      <w:r w:rsidRPr="008B3BA4">
        <w:rPr>
          <w:rFonts w:ascii="Arial" w:hAnsi="Arial" w:cs="Arial"/>
          <w:sz w:val="24"/>
          <w:szCs w:val="24"/>
          <w:lang w:val="es-ES_tradnl"/>
        </w:rPr>
        <w:t xml:space="preserve"> </w:t>
      </w:r>
      <w:r w:rsidRPr="008B3BA4">
        <w:rPr>
          <w:rFonts w:ascii="Arial" w:hAnsi="Arial" w:cs="Arial"/>
          <w:sz w:val="24"/>
          <w:szCs w:val="24"/>
        </w:rPr>
        <w:t>el 12 de mayo de 2015</w:t>
      </w:r>
    </w:p>
    <w:p w14:paraId="5EDDD3CA"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B11C81">
        <w:rPr>
          <w:rFonts w:ascii="Arial" w:hAnsi="Arial" w:cs="Arial"/>
          <w:sz w:val="24"/>
          <w:szCs w:val="24"/>
        </w:rPr>
        <w:t>Beltrán, J</w:t>
      </w:r>
      <w:r>
        <w:rPr>
          <w:rFonts w:ascii="Arial" w:hAnsi="Arial" w:cs="Arial"/>
          <w:sz w:val="24"/>
          <w:szCs w:val="24"/>
        </w:rPr>
        <w:t>.</w:t>
      </w:r>
      <w:r w:rsidRPr="00B11C81">
        <w:rPr>
          <w:rFonts w:ascii="Arial" w:hAnsi="Arial" w:cs="Arial"/>
          <w:sz w:val="24"/>
          <w:szCs w:val="24"/>
        </w:rPr>
        <w:t xml:space="preserve"> y otros (1999). </w:t>
      </w:r>
      <w:r w:rsidRPr="00B11C81">
        <w:rPr>
          <w:rFonts w:ascii="Arial" w:hAnsi="Arial" w:cs="Arial"/>
          <w:i/>
          <w:sz w:val="24"/>
          <w:szCs w:val="24"/>
        </w:rPr>
        <w:t>Nuevo modelo educativo para la Universidad Veracruzana. Lineamientos para el nivel de licenciatura. Propuesta.</w:t>
      </w:r>
      <w:r w:rsidRPr="00B11C81">
        <w:rPr>
          <w:rFonts w:ascii="Arial" w:hAnsi="Arial" w:cs="Arial"/>
          <w:sz w:val="24"/>
          <w:szCs w:val="24"/>
        </w:rPr>
        <w:t xml:space="preserve"> Segunda edición. Xalapa, Ver., Méxi</w:t>
      </w:r>
      <w:r>
        <w:rPr>
          <w:rFonts w:ascii="Arial" w:hAnsi="Arial" w:cs="Arial"/>
          <w:sz w:val="24"/>
          <w:szCs w:val="24"/>
        </w:rPr>
        <w:t>co: Universidad Veracruzana.</w:t>
      </w:r>
    </w:p>
    <w:p w14:paraId="7F12DF78"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BID (2012). </w:t>
      </w:r>
      <w:r w:rsidRPr="008B3BA4">
        <w:rPr>
          <w:rFonts w:ascii="Arial" w:hAnsi="Arial" w:cs="Arial"/>
          <w:i/>
          <w:sz w:val="24"/>
          <w:szCs w:val="24"/>
        </w:rPr>
        <w:t>México,</w:t>
      </w:r>
      <w:r w:rsidRPr="008B3BA4">
        <w:rPr>
          <w:rFonts w:ascii="Arial" w:hAnsi="Arial" w:cs="Arial"/>
          <w:sz w:val="24"/>
          <w:szCs w:val="24"/>
        </w:rPr>
        <w:t xml:space="preserve"> </w:t>
      </w:r>
      <w:r w:rsidRPr="008B3BA4">
        <w:rPr>
          <w:rFonts w:ascii="Arial" w:hAnsi="Arial" w:cs="Arial"/>
          <w:i/>
          <w:sz w:val="24"/>
          <w:szCs w:val="24"/>
        </w:rPr>
        <w:t>Retos para el Sistema Educativo 2012-2018.</w:t>
      </w:r>
      <w:r w:rsidRPr="008B3BA4">
        <w:rPr>
          <w:rFonts w:ascii="Arial" w:hAnsi="Arial" w:cs="Arial"/>
          <w:sz w:val="24"/>
          <w:szCs w:val="24"/>
        </w:rPr>
        <w:t xml:space="preserve"> Consultado en </w:t>
      </w:r>
      <w:hyperlink r:id="rId21" w:history="1">
        <w:r w:rsidRPr="008B3BA4">
          <w:rPr>
            <w:rStyle w:val="Hipervnculo"/>
            <w:rFonts w:ascii="Arial" w:hAnsi="Arial" w:cs="Arial"/>
            <w:sz w:val="24"/>
            <w:szCs w:val="24"/>
          </w:rPr>
          <w:t>http://federalismoeducativo.cide.edu/documents/97536/36092cfa-7133-449f-be68-72dd4dd1d9d</w:t>
        </w:r>
      </w:hyperlink>
      <w:r w:rsidRPr="008B3BA4">
        <w:rPr>
          <w:rFonts w:ascii="Arial" w:hAnsi="Arial" w:cs="Arial"/>
          <w:sz w:val="24"/>
          <w:szCs w:val="24"/>
        </w:rPr>
        <w:t>, el 20 de mayo de 2015</w:t>
      </w:r>
    </w:p>
    <w:p w14:paraId="1213FECD" w14:textId="77777777" w:rsidR="00972F1A" w:rsidRPr="000444A4" w:rsidRDefault="00972F1A" w:rsidP="00032417">
      <w:pPr>
        <w:pStyle w:val="Prrafodelista"/>
        <w:numPr>
          <w:ilvl w:val="0"/>
          <w:numId w:val="11"/>
        </w:numPr>
        <w:spacing w:after="120" w:line="276" w:lineRule="auto"/>
        <w:ind w:left="567" w:hanging="567"/>
        <w:contextualSpacing w:val="0"/>
        <w:jc w:val="both"/>
        <w:rPr>
          <w:rFonts w:ascii="Arial" w:hAnsi="Arial" w:cs="Arial"/>
          <w:sz w:val="24"/>
        </w:rPr>
      </w:pPr>
      <w:r w:rsidRPr="000444A4">
        <w:rPr>
          <w:rFonts w:ascii="Arial" w:hAnsi="Arial" w:cs="Arial"/>
          <w:sz w:val="24"/>
        </w:rPr>
        <w:t xml:space="preserve">Boff, L. (2002) </w:t>
      </w:r>
      <w:r w:rsidRPr="00AF3E0C">
        <w:rPr>
          <w:rFonts w:ascii="Arial" w:hAnsi="Arial" w:cs="Arial"/>
          <w:i/>
          <w:sz w:val="24"/>
        </w:rPr>
        <w:t>Ecología: grito de la tierra, grito de los pobres</w:t>
      </w:r>
      <w:r w:rsidRPr="000444A4">
        <w:rPr>
          <w:rFonts w:ascii="Arial" w:hAnsi="Arial" w:cs="Arial"/>
          <w:sz w:val="24"/>
        </w:rPr>
        <w:t>. Madrid</w:t>
      </w:r>
      <w:r>
        <w:rPr>
          <w:rFonts w:ascii="Arial" w:hAnsi="Arial" w:cs="Arial"/>
          <w:sz w:val="24"/>
        </w:rPr>
        <w:t xml:space="preserve">: </w:t>
      </w:r>
      <w:r w:rsidRPr="000444A4">
        <w:rPr>
          <w:rFonts w:ascii="Arial" w:hAnsi="Arial" w:cs="Arial"/>
          <w:sz w:val="24"/>
        </w:rPr>
        <w:t>Trotta</w:t>
      </w:r>
      <w:r>
        <w:rPr>
          <w:rFonts w:ascii="Arial" w:hAnsi="Arial" w:cs="Arial"/>
          <w:sz w:val="24"/>
        </w:rPr>
        <w:t>.</w:t>
      </w:r>
    </w:p>
    <w:p w14:paraId="2422A9DC" w14:textId="77777777" w:rsidR="00972F1A" w:rsidRDefault="00972F1A" w:rsidP="00032417">
      <w:pPr>
        <w:pStyle w:val="Prrafodelista"/>
        <w:numPr>
          <w:ilvl w:val="0"/>
          <w:numId w:val="11"/>
        </w:numPr>
        <w:spacing w:after="120" w:line="276" w:lineRule="auto"/>
        <w:ind w:left="567" w:hanging="567"/>
        <w:contextualSpacing w:val="0"/>
        <w:jc w:val="both"/>
        <w:rPr>
          <w:rFonts w:ascii="Arial" w:hAnsi="Arial" w:cs="Arial"/>
          <w:sz w:val="24"/>
        </w:rPr>
      </w:pPr>
      <w:r w:rsidRPr="000444A4">
        <w:rPr>
          <w:rFonts w:ascii="Arial" w:hAnsi="Arial" w:cs="Arial"/>
          <w:sz w:val="24"/>
        </w:rPr>
        <w:t xml:space="preserve">Braslavsky, C. (2006) Diez factores para una educación de calidad para todos en el siglo XXI. </w:t>
      </w:r>
      <w:r>
        <w:rPr>
          <w:rFonts w:ascii="Arial" w:hAnsi="Arial" w:cs="Arial"/>
          <w:sz w:val="24"/>
        </w:rPr>
        <w:t xml:space="preserve">En </w:t>
      </w:r>
      <w:r w:rsidRPr="00027EB7">
        <w:rPr>
          <w:rFonts w:ascii="Arial" w:hAnsi="Arial" w:cs="Arial"/>
          <w:i/>
          <w:sz w:val="24"/>
        </w:rPr>
        <w:t>Revista electrónica iberoamericana sobre calidad, eficacia y cambio en educación</w:t>
      </w:r>
      <w:r w:rsidRPr="000444A4">
        <w:rPr>
          <w:rFonts w:ascii="Arial" w:hAnsi="Arial" w:cs="Arial"/>
          <w:sz w:val="24"/>
        </w:rPr>
        <w:t>. Vol. 4, Núm. 2e</w:t>
      </w:r>
      <w:r>
        <w:rPr>
          <w:rFonts w:ascii="Arial" w:hAnsi="Arial" w:cs="Arial"/>
          <w:sz w:val="24"/>
        </w:rPr>
        <w:t>.</w:t>
      </w:r>
    </w:p>
    <w:p w14:paraId="6C97FE62" w14:textId="46964FB6" w:rsidR="005F2ACD" w:rsidRPr="006A17BA" w:rsidRDefault="005F2ACD" w:rsidP="006A17BA">
      <w:pPr>
        <w:pStyle w:val="Prrafodelista"/>
        <w:numPr>
          <w:ilvl w:val="0"/>
          <w:numId w:val="11"/>
        </w:numPr>
        <w:spacing w:after="120" w:line="276" w:lineRule="auto"/>
        <w:ind w:left="567" w:hanging="567"/>
        <w:contextualSpacing w:val="0"/>
        <w:jc w:val="both"/>
        <w:rPr>
          <w:rFonts w:ascii="Arial" w:hAnsi="Arial" w:cs="Arial"/>
          <w:sz w:val="24"/>
          <w:szCs w:val="24"/>
        </w:rPr>
      </w:pPr>
      <w:r w:rsidRPr="005F2ACD">
        <w:rPr>
          <w:rFonts w:ascii="Arial" w:hAnsi="Arial" w:cs="Arial"/>
          <w:sz w:val="24"/>
        </w:rPr>
        <w:t>Bueno</w:t>
      </w:r>
      <w:r w:rsidRPr="005F2ACD">
        <w:rPr>
          <w:rFonts w:ascii="Arial" w:hAnsi="Arial" w:cs="Arial"/>
          <w:sz w:val="24"/>
          <w:szCs w:val="24"/>
        </w:rPr>
        <w:t xml:space="preserve"> Robles. Luz Stella, (2011), </w:t>
      </w:r>
      <w:r w:rsidRPr="005F2ACD">
        <w:rPr>
          <w:rFonts w:ascii="Arial" w:hAnsi="Arial" w:cs="Arial"/>
          <w:i/>
          <w:sz w:val="24"/>
          <w:szCs w:val="24"/>
        </w:rPr>
        <w:t xml:space="preserve">Aspectos ontológicos y epistemológicos de las visiones de enfermería inmersas en el quehacer profesional, </w:t>
      </w:r>
      <w:r w:rsidRPr="005F2ACD">
        <w:rPr>
          <w:rFonts w:ascii="Arial" w:hAnsi="Arial" w:cs="Arial"/>
          <w:sz w:val="24"/>
          <w:szCs w:val="24"/>
        </w:rPr>
        <w:t xml:space="preserve">Revista: Ciencia y Enfermería XVII (1): 37-43, Consultado el 30 de septiembre en </w:t>
      </w:r>
      <w:hyperlink r:id="rId22" w:history="1">
        <w:r w:rsidRPr="005F2ACD">
          <w:rPr>
            <w:rStyle w:val="Hipervnculo"/>
            <w:rFonts w:ascii="Arial" w:hAnsi="Arial" w:cs="Arial"/>
            <w:sz w:val="24"/>
            <w:szCs w:val="24"/>
          </w:rPr>
          <w:t>http://www.scielo.cl/pdf/cienf/v17n1/art_05.pdf</w:t>
        </w:r>
      </w:hyperlink>
      <w:r w:rsidRPr="005F2ACD">
        <w:rPr>
          <w:rFonts w:ascii="Arial" w:hAnsi="Arial" w:cs="Arial"/>
          <w:sz w:val="24"/>
          <w:szCs w:val="24"/>
        </w:rPr>
        <w:t xml:space="preserve"> </w:t>
      </w:r>
    </w:p>
    <w:p w14:paraId="60DB16EA" w14:textId="77777777" w:rsidR="00972F1A" w:rsidRDefault="00972F1A" w:rsidP="00032417">
      <w:pPr>
        <w:pStyle w:val="Prrafodelista"/>
        <w:numPr>
          <w:ilvl w:val="0"/>
          <w:numId w:val="11"/>
        </w:numPr>
        <w:spacing w:after="120" w:line="240" w:lineRule="auto"/>
        <w:ind w:left="567" w:hanging="567"/>
        <w:contextualSpacing w:val="0"/>
        <w:jc w:val="both"/>
        <w:rPr>
          <w:rStyle w:val="nfasis"/>
          <w:rFonts w:ascii="Arial" w:hAnsi="Arial" w:cs="Arial"/>
          <w:i w:val="0"/>
          <w:sz w:val="24"/>
          <w:szCs w:val="24"/>
        </w:rPr>
      </w:pPr>
      <w:r w:rsidRPr="008B3BA4">
        <w:rPr>
          <w:rFonts w:ascii="Arial" w:hAnsi="Arial" w:cs="Arial"/>
          <w:sz w:val="24"/>
          <w:szCs w:val="24"/>
        </w:rPr>
        <w:t xml:space="preserve">Calderón, F. (2014). </w:t>
      </w:r>
      <w:r w:rsidRPr="008B3BA4">
        <w:rPr>
          <w:rStyle w:val="nfasis"/>
          <w:rFonts w:ascii="Arial" w:hAnsi="Arial" w:cs="Arial"/>
          <w:sz w:val="24"/>
          <w:szCs w:val="24"/>
        </w:rPr>
        <w:t xml:space="preserve">Los retos que enfrentamos. Los problemas de México y las políticas públicas para resolverlos (2006-2012). </w:t>
      </w:r>
      <w:r w:rsidRPr="008B3BA4">
        <w:rPr>
          <w:rStyle w:val="nfasis"/>
          <w:rFonts w:ascii="Arial" w:hAnsi="Arial" w:cs="Arial"/>
          <w:i w:val="0"/>
          <w:sz w:val="24"/>
          <w:szCs w:val="24"/>
        </w:rPr>
        <w:t>México: Debate.</w:t>
      </w:r>
    </w:p>
    <w:p w14:paraId="500AFF79" w14:textId="77777777" w:rsidR="00972F1A" w:rsidRPr="00BD3C33" w:rsidRDefault="00972F1A" w:rsidP="00032417">
      <w:pPr>
        <w:pStyle w:val="Prrafodelista"/>
        <w:numPr>
          <w:ilvl w:val="0"/>
          <w:numId w:val="11"/>
        </w:numPr>
        <w:spacing w:after="120" w:line="240" w:lineRule="auto"/>
        <w:ind w:left="567" w:hanging="567"/>
        <w:contextualSpacing w:val="0"/>
        <w:jc w:val="both"/>
        <w:rPr>
          <w:rFonts w:ascii="Arial" w:hAnsi="Arial" w:cs="Arial"/>
          <w:iCs/>
          <w:sz w:val="24"/>
        </w:rPr>
      </w:pPr>
      <w:r w:rsidRPr="00BD3C33">
        <w:rPr>
          <w:rFonts w:ascii="Arial" w:hAnsi="Arial" w:cs="Arial"/>
          <w:iCs/>
          <w:sz w:val="24"/>
        </w:rPr>
        <w:t>Cámara de Diputados del H. Congreso de la Unión.</w:t>
      </w:r>
      <w:r>
        <w:rPr>
          <w:rFonts w:ascii="Arial" w:hAnsi="Arial" w:cs="Arial"/>
          <w:iCs/>
          <w:sz w:val="24"/>
        </w:rPr>
        <w:t xml:space="preserve"> </w:t>
      </w:r>
      <w:r w:rsidRPr="00002A42">
        <w:rPr>
          <w:rFonts w:ascii="Arial" w:hAnsi="Arial" w:cs="Arial"/>
          <w:i/>
          <w:iCs/>
          <w:sz w:val="24"/>
        </w:rPr>
        <w:t>Constitución Política de los Estados Unidos Mexicanos,</w:t>
      </w:r>
      <w:r>
        <w:rPr>
          <w:rFonts w:ascii="Arial" w:hAnsi="Arial" w:cs="Arial"/>
          <w:iCs/>
          <w:sz w:val="24"/>
        </w:rPr>
        <w:t xml:space="preserve"> Última reforma DOF 10-07-</w:t>
      </w:r>
      <w:r w:rsidRPr="00BD3C33">
        <w:rPr>
          <w:rFonts w:ascii="Arial" w:hAnsi="Arial" w:cs="Arial"/>
          <w:iCs/>
          <w:sz w:val="24"/>
        </w:rPr>
        <w:t>2</w:t>
      </w:r>
      <w:r>
        <w:rPr>
          <w:rFonts w:ascii="Arial" w:hAnsi="Arial" w:cs="Arial"/>
          <w:iCs/>
          <w:sz w:val="24"/>
        </w:rPr>
        <w:t>015.</w:t>
      </w:r>
      <w:r w:rsidRPr="00BD3C33">
        <w:rPr>
          <w:rFonts w:ascii="Arial" w:hAnsi="Arial" w:cs="Arial"/>
          <w:iCs/>
          <w:sz w:val="24"/>
        </w:rPr>
        <w:t xml:space="preserve"> </w:t>
      </w:r>
      <w:r w:rsidRPr="008B3BA4">
        <w:rPr>
          <w:rFonts w:ascii="Arial" w:hAnsi="Arial" w:cs="Arial"/>
          <w:sz w:val="24"/>
          <w:szCs w:val="24"/>
        </w:rPr>
        <w:t>Consultado en</w:t>
      </w:r>
      <w:r w:rsidRPr="00BD3C33">
        <w:rPr>
          <w:rFonts w:ascii="Arial" w:hAnsi="Arial" w:cs="Arial"/>
          <w:iCs/>
          <w:sz w:val="24"/>
        </w:rPr>
        <w:t xml:space="preserve"> http://www.diputados.gob.mx/LeyesBiblio/pdf/1_100715.pdf </w:t>
      </w:r>
      <w:r>
        <w:rPr>
          <w:rFonts w:ascii="Arial" w:hAnsi="Arial" w:cs="Arial"/>
          <w:iCs/>
          <w:sz w:val="24"/>
        </w:rPr>
        <w:t>el 24 de julio de 2015</w:t>
      </w:r>
    </w:p>
    <w:p w14:paraId="50F7B772"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Canché, M. R. y Martínez, J. L. (2011). </w:t>
      </w:r>
      <w:r w:rsidRPr="008B3BA4">
        <w:rPr>
          <w:rFonts w:ascii="Arial" w:hAnsi="Arial" w:cs="Arial"/>
          <w:i/>
          <w:sz w:val="24"/>
          <w:szCs w:val="24"/>
        </w:rPr>
        <w:t>Estudio del mercado ocupacional de los egresados de la licenciatura en pedagogía.</w:t>
      </w:r>
      <w:r w:rsidRPr="008B3BA4">
        <w:rPr>
          <w:rFonts w:ascii="Arial" w:hAnsi="Arial" w:cs="Arial"/>
          <w:sz w:val="24"/>
          <w:szCs w:val="24"/>
        </w:rPr>
        <w:t xml:space="preserve"> Boca del Río, Ver.: Facultad de Pedagogía,  Región Veracruz. Universidad Veracruzana.</w:t>
      </w:r>
    </w:p>
    <w:p w14:paraId="4A457F3C"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Pr>
          <w:rFonts w:ascii="Arial" w:hAnsi="Arial" w:cs="Arial"/>
          <w:sz w:val="24"/>
          <w:szCs w:val="24"/>
        </w:rPr>
        <w:t xml:space="preserve">Castells, Manuel (1999). </w:t>
      </w:r>
      <w:r>
        <w:rPr>
          <w:rFonts w:ascii="Arial" w:hAnsi="Arial" w:cs="Arial"/>
          <w:i/>
          <w:sz w:val="24"/>
          <w:szCs w:val="24"/>
        </w:rPr>
        <w:t xml:space="preserve">La era de la información: Economía, sociedad y cultura, </w:t>
      </w:r>
      <w:r>
        <w:rPr>
          <w:rFonts w:ascii="Arial" w:hAnsi="Arial" w:cs="Arial"/>
          <w:sz w:val="24"/>
          <w:szCs w:val="24"/>
        </w:rPr>
        <w:t xml:space="preserve">Vol. I. </w:t>
      </w:r>
      <w:r w:rsidRPr="002E7133">
        <w:rPr>
          <w:rFonts w:ascii="Arial" w:hAnsi="Arial" w:cs="Arial"/>
          <w:i/>
          <w:sz w:val="24"/>
          <w:szCs w:val="24"/>
        </w:rPr>
        <w:t>La sociedad red</w:t>
      </w:r>
      <w:r>
        <w:rPr>
          <w:rFonts w:ascii="Arial" w:hAnsi="Arial" w:cs="Arial"/>
          <w:sz w:val="24"/>
          <w:szCs w:val="24"/>
        </w:rPr>
        <w:t>. México: Siglo XXI.</w:t>
      </w:r>
    </w:p>
    <w:p w14:paraId="2A67AD70" w14:textId="77777777" w:rsidR="00221D4C" w:rsidRDefault="00972F1A" w:rsidP="00221D4C">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Castillo, E. D. y Chacón, J. (2014). </w:t>
      </w:r>
      <w:r w:rsidRPr="008B3BA4">
        <w:rPr>
          <w:rFonts w:ascii="Arial" w:hAnsi="Arial" w:cs="Arial"/>
          <w:i/>
          <w:sz w:val="24"/>
          <w:szCs w:val="24"/>
        </w:rPr>
        <w:t>Elementos para fundamentar una nueva propuesta curricular para la Licenciatura en Pedagogía.</w:t>
      </w:r>
      <w:r w:rsidRPr="008B3BA4">
        <w:rPr>
          <w:rFonts w:ascii="Arial" w:hAnsi="Arial" w:cs="Arial"/>
          <w:sz w:val="24"/>
          <w:szCs w:val="24"/>
        </w:rPr>
        <w:t xml:space="preserve"> Documento de Trabajo. Facultad de Pedagogía-Xalapa, Universidad Veracruzana.</w:t>
      </w:r>
      <w:r w:rsidR="00221D4C">
        <w:rPr>
          <w:rFonts w:ascii="Arial" w:hAnsi="Arial" w:cs="Arial"/>
          <w:sz w:val="24"/>
          <w:szCs w:val="24"/>
        </w:rPr>
        <w:t xml:space="preserve"> </w:t>
      </w:r>
    </w:p>
    <w:p w14:paraId="30C70B18" w14:textId="1A06526C" w:rsidR="00E23834" w:rsidRPr="00E23834" w:rsidRDefault="00E23834" w:rsidP="00221D4C">
      <w:pPr>
        <w:pStyle w:val="Prrafodelista"/>
        <w:numPr>
          <w:ilvl w:val="0"/>
          <w:numId w:val="11"/>
        </w:numPr>
        <w:spacing w:after="120" w:line="240" w:lineRule="auto"/>
        <w:ind w:left="567" w:hanging="567"/>
        <w:contextualSpacing w:val="0"/>
        <w:jc w:val="both"/>
        <w:rPr>
          <w:rFonts w:ascii="Arial" w:hAnsi="Arial" w:cs="Arial"/>
          <w:sz w:val="24"/>
          <w:szCs w:val="24"/>
        </w:rPr>
      </w:pPr>
      <w:r>
        <w:rPr>
          <w:rFonts w:ascii="Arial" w:hAnsi="Arial" w:cs="Arial"/>
          <w:sz w:val="24"/>
          <w:szCs w:val="24"/>
        </w:rPr>
        <w:t xml:space="preserve">Castro Solano. Alejandro, (2004), </w:t>
      </w:r>
      <w:r w:rsidRPr="00B474AA">
        <w:rPr>
          <w:rFonts w:ascii="Arial" w:hAnsi="Arial" w:cs="Arial"/>
          <w:i/>
          <w:sz w:val="24"/>
          <w:szCs w:val="24"/>
        </w:rPr>
        <w:t>Las competencias profesionales del psicólogo y las necesidades de perfiles profesionales en los diferentes ámbitos laborales</w:t>
      </w:r>
      <w:r>
        <w:rPr>
          <w:rFonts w:ascii="Arial" w:hAnsi="Arial" w:cs="Arial"/>
          <w:i/>
          <w:sz w:val="24"/>
          <w:szCs w:val="24"/>
        </w:rPr>
        <w:t xml:space="preserve">, </w:t>
      </w:r>
      <w:r>
        <w:rPr>
          <w:rFonts w:ascii="Arial" w:hAnsi="Arial" w:cs="Arial"/>
          <w:sz w:val="24"/>
          <w:szCs w:val="24"/>
        </w:rPr>
        <w:t xml:space="preserve">Revista Interdisciplinaria, </w:t>
      </w:r>
      <w:hyperlink r:id="rId23" w:history="1">
        <w:r w:rsidRPr="00C2164F">
          <w:rPr>
            <w:rStyle w:val="Hipervnculo"/>
            <w:rFonts w:ascii="Arial" w:hAnsi="Arial" w:cs="Arial"/>
            <w:sz w:val="24"/>
            <w:szCs w:val="24"/>
          </w:rPr>
          <w:t>https://www.researchgate.net/publication/26446820</w:t>
        </w:r>
      </w:hyperlink>
      <w:r>
        <w:rPr>
          <w:rFonts w:ascii="Arial" w:hAnsi="Arial" w:cs="Arial"/>
          <w:color w:val="55B2F6"/>
          <w:sz w:val="24"/>
          <w:szCs w:val="24"/>
        </w:rPr>
        <w:t xml:space="preserve"> </w:t>
      </w:r>
    </w:p>
    <w:p w14:paraId="4EDFC0FB" w14:textId="57A5FC6C" w:rsidR="00E23834" w:rsidRDefault="00E23834" w:rsidP="00221D4C">
      <w:pPr>
        <w:pStyle w:val="Prrafodelista"/>
        <w:numPr>
          <w:ilvl w:val="0"/>
          <w:numId w:val="11"/>
        </w:numPr>
        <w:spacing w:after="120" w:line="240" w:lineRule="auto"/>
        <w:ind w:left="567" w:hanging="567"/>
        <w:contextualSpacing w:val="0"/>
        <w:jc w:val="both"/>
        <w:rPr>
          <w:rFonts w:ascii="Arial" w:hAnsi="Arial" w:cs="Arial"/>
          <w:sz w:val="24"/>
          <w:szCs w:val="24"/>
        </w:rPr>
      </w:pPr>
      <w:r w:rsidRPr="00FE4FAC">
        <w:rPr>
          <w:rFonts w:ascii="Arial" w:hAnsi="Arial" w:cs="Arial"/>
          <w:sz w:val="24"/>
          <w:szCs w:val="24"/>
        </w:rPr>
        <w:t xml:space="preserve">Centro Interuniversitario de Desarrollo, (2000), </w:t>
      </w:r>
      <w:r w:rsidRPr="00FE4FAC">
        <w:rPr>
          <w:rFonts w:ascii="Arial" w:hAnsi="Arial" w:cs="Arial"/>
          <w:i/>
          <w:sz w:val="24"/>
          <w:szCs w:val="24"/>
        </w:rPr>
        <w:t>Las nuevas demandas del desempeño profesional y sus implicancias para la docencia universitaria</w:t>
      </w:r>
      <w:r>
        <w:rPr>
          <w:rFonts w:ascii="Arial" w:hAnsi="Arial" w:cs="Arial"/>
          <w:i/>
          <w:sz w:val="24"/>
          <w:szCs w:val="24"/>
        </w:rPr>
        <w:t xml:space="preserve">, </w:t>
      </w:r>
      <w:r>
        <w:rPr>
          <w:rFonts w:ascii="Arial" w:hAnsi="Arial" w:cs="Arial"/>
          <w:sz w:val="24"/>
          <w:szCs w:val="24"/>
        </w:rPr>
        <w:t xml:space="preserve">Santiago-Chile, CINDA. </w:t>
      </w:r>
    </w:p>
    <w:p w14:paraId="672EED12" w14:textId="667579F3" w:rsidR="00972F1A" w:rsidRPr="00221D4C" w:rsidRDefault="00221D4C" w:rsidP="00221D4C">
      <w:pPr>
        <w:pStyle w:val="Prrafodelista"/>
        <w:numPr>
          <w:ilvl w:val="0"/>
          <w:numId w:val="11"/>
        </w:numPr>
        <w:spacing w:after="120" w:line="240" w:lineRule="auto"/>
        <w:ind w:left="567" w:hanging="567"/>
        <w:contextualSpacing w:val="0"/>
        <w:jc w:val="both"/>
        <w:rPr>
          <w:rFonts w:ascii="Arial" w:hAnsi="Arial" w:cs="Arial"/>
          <w:sz w:val="24"/>
          <w:szCs w:val="24"/>
        </w:rPr>
      </w:pPr>
      <w:r w:rsidRPr="00221D4C">
        <w:rPr>
          <w:rFonts w:ascii="Arial" w:hAnsi="Arial" w:cs="Arial"/>
          <w:sz w:val="24"/>
          <w:szCs w:val="24"/>
        </w:rPr>
        <w:t>Comisión Nacional para el Desarrollo de los Pueblos Indígenas (2006). Informe sobre Desarrollo Humano de los Pueblos Indígenas de México 2006. México: CDI-PNUD</w:t>
      </w:r>
    </w:p>
    <w:p w14:paraId="0E49C84C" w14:textId="203CECC0"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Comité para la Evaluación de Programas de Pedagogía y Educación, A.C. (CEPPE). </w:t>
      </w:r>
      <w:r w:rsidRPr="008B3BA4">
        <w:rPr>
          <w:rFonts w:ascii="Arial" w:hAnsi="Arial" w:cs="Arial"/>
          <w:i/>
          <w:sz w:val="24"/>
          <w:szCs w:val="24"/>
        </w:rPr>
        <w:t>Programas acreditados.</w:t>
      </w:r>
      <w:r w:rsidRPr="008B3BA4">
        <w:rPr>
          <w:rFonts w:ascii="Arial" w:hAnsi="Arial" w:cs="Arial"/>
          <w:sz w:val="24"/>
          <w:szCs w:val="24"/>
        </w:rPr>
        <w:t xml:space="preserve"> Consultado en </w:t>
      </w:r>
      <w:hyperlink r:id="rId24" w:history="1">
        <w:r w:rsidRPr="008B3BA4">
          <w:rPr>
            <w:rStyle w:val="Hipervnculo"/>
            <w:rFonts w:ascii="Arial" w:hAnsi="Arial" w:cs="Arial"/>
            <w:sz w:val="24"/>
            <w:szCs w:val="24"/>
          </w:rPr>
          <w:t>http://www.ceppe.org.mx/acreditacion/programas-acreditados/</w:t>
        </w:r>
      </w:hyperlink>
      <w:r w:rsidRPr="008B3BA4">
        <w:rPr>
          <w:rStyle w:val="Hipervnculo"/>
          <w:rFonts w:ascii="Arial" w:hAnsi="Arial" w:cs="Arial"/>
          <w:sz w:val="24"/>
          <w:szCs w:val="24"/>
        </w:rPr>
        <w:t xml:space="preserve"> </w:t>
      </w:r>
      <w:r w:rsidRPr="008B3BA4">
        <w:rPr>
          <w:rFonts w:ascii="Arial" w:hAnsi="Arial" w:cs="Arial"/>
          <w:sz w:val="24"/>
          <w:szCs w:val="24"/>
        </w:rPr>
        <w:t>el 24 de abril de 2015</w:t>
      </w:r>
      <w:r w:rsidR="00BA124A">
        <w:rPr>
          <w:rFonts w:ascii="Arial" w:hAnsi="Arial" w:cs="Arial"/>
          <w:sz w:val="24"/>
          <w:szCs w:val="24"/>
        </w:rPr>
        <w:t xml:space="preserve"> </w:t>
      </w:r>
    </w:p>
    <w:p w14:paraId="121952F3" w14:textId="77777777" w:rsidR="00BA124A" w:rsidRDefault="00972F1A" w:rsidP="00BA124A">
      <w:pPr>
        <w:pStyle w:val="Prrafodelista"/>
        <w:numPr>
          <w:ilvl w:val="0"/>
          <w:numId w:val="11"/>
        </w:numPr>
        <w:spacing w:after="120" w:line="240" w:lineRule="auto"/>
        <w:ind w:left="567" w:hanging="567"/>
        <w:contextualSpacing w:val="0"/>
        <w:jc w:val="both"/>
        <w:rPr>
          <w:rFonts w:ascii="Arial" w:hAnsi="Arial" w:cs="Arial"/>
          <w:sz w:val="24"/>
          <w:szCs w:val="24"/>
        </w:rPr>
      </w:pPr>
      <w:r w:rsidRPr="00BA124A">
        <w:rPr>
          <w:rFonts w:ascii="Arial" w:hAnsi="Arial" w:cs="Arial"/>
          <w:sz w:val="24"/>
          <w:szCs w:val="24"/>
        </w:rPr>
        <w:t xml:space="preserve">Comités Interinstitucionales para la Evaluación de la Educación Superior (CIEES). </w:t>
      </w:r>
      <w:r w:rsidRPr="00BA124A">
        <w:rPr>
          <w:rFonts w:ascii="Arial" w:hAnsi="Arial" w:cs="Arial"/>
          <w:i/>
          <w:sz w:val="24"/>
          <w:szCs w:val="24"/>
        </w:rPr>
        <w:t>Padrón de Programas Reconocidos por los CIEES.</w:t>
      </w:r>
      <w:r w:rsidRPr="00BA124A">
        <w:rPr>
          <w:rFonts w:ascii="Arial" w:hAnsi="Arial" w:cs="Arial"/>
          <w:sz w:val="24"/>
          <w:szCs w:val="24"/>
        </w:rPr>
        <w:t xml:space="preserve"> Consultado en </w:t>
      </w:r>
      <w:r w:rsidRPr="00BA124A">
        <w:rPr>
          <w:rFonts w:ascii="Arial" w:hAnsi="Arial" w:cs="Arial"/>
          <w:sz w:val="24"/>
          <w:szCs w:val="24"/>
          <w:lang w:val="es-ES_tradnl"/>
        </w:rPr>
        <w:t xml:space="preserve"> </w:t>
      </w:r>
      <w:hyperlink r:id="rId25" w:history="1">
        <w:r w:rsidRPr="00BA124A">
          <w:rPr>
            <w:rStyle w:val="Hipervnculo"/>
            <w:rFonts w:ascii="Arial" w:hAnsi="Arial" w:cs="Arial"/>
            <w:sz w:val="24"/>
            <w:szCs w:val="24"/>
            <w:lang w:val="es-ES_tradnl"/>
          </w:rPr>
          <w:t>http://www.ciees.edu.mx/index.php/programas/programas</w:t>
        </w:r>
      </w:hyperlink>
      <w:r w:rsidRPr="00BA124A">
        <w:rPr>
          <w:rFonts w:ascii="Arial" w:hAnsi="Arial" w:cs="Arial"/>
          <w:sz w:val="24"/>
          <w:szCs w:val="24"/>
          <w:lang w:val="es-ES_tradnl"/>
        </w:rPr>
        <w:t xml:space="preserve"> </w:t>
      </w:r>
      <w:r w:rsidRPr="00BA124A">
        <w:rPr>
          <w:rFonts w:ascii="Arial" w:hAnsi="Arial" w:cs="Arial"/>
          <w:sz w:val="24"/>
          <w:szCs w:val="24"/>
        </w:rPr>
        <w:t>el 24 de abril de 2015</w:t>
      </w:r>
    </w:p>
    <w:p w14:paraId="54C1F10D" w14:textId="708FEC79" w:rsidR="00BA124A" w:rsidRPr="00BA124A" w:rsidRDefault="00BA124A" w:rsidP="00BA124A">
      <w:pPr>
        <w:pStyle w:val="Prrafodelista"/>
        <w:numPr>
          <w:ilvl w:val="0"/>
          <w:numId w:val="11"/>
        </w:numPr>
        <w:spacing w:after="120" w:line="240" w:lineRule="auto"/>
        <w:ind w:left="567" w:hanging="567"/>
        <w:contextualSpacing w:val="0"/>
        <w:jc w:val="both"/>
        <w:rPr>
          <w:rFonts w:ascii="Arial" w:hAnsi="Arial" w:cs="Arial"/>
          <w:sz w:val="24"/>
          <w:szCs w:val="24"/>
        </w:rPr>
      </w:pPr>
      <w:r w:rsidRPr="00BA124A">
        <w:rPr>
          <w:rFonts w:ascii="Arial" w:hAnsi="Arial" w:cs="Arial"/>
          <w:sz w:val="24"/>
          <w:szCs w:val="24"/>
        </w:rPr>
        <w:t>Consejo Nacional de Evaluación de la Política de Desarrollo Social CONEVAL (2010). Informe de Pobreza Multidimensional en México 2008. 2008, México, D.F.: CONEVAL</w:t>
      </w:r>
    </w:p>
    <w:p w14:paraId="714BC415"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Diario Oficial de la Federación (martes 21 de octubre de 2008). </w:t>
      </w:r>
      <w:r w:rsidRPr="008B3BA4">
        <w:rPr>
          <w:rFonts w:ascii="Arial" w:hAnsi="Arial" w:cs="Arial"/>
          <w:i/>
          <w:sz w:val="24"/>
          <w:szCs w:val="24"/>
        </w:rPr>
        <w:t xml:space="preserve">ACUERDO número 445 por el que se conceptualizan y definen para la Educación Media Superior las opciones educativas en las diferentes modalidades. </w:t>
      </w:r>
      <w:r w:rsidRPr="008B3BA4">
        <w:rPr>
          <w:rFonts w:ascii="Arial" w:hAnsi="Arial" w:cs="Arial"/>
          <w:sz w:val="24"/>
          <w:szCs w:val="24"/>
        </w:rPr>
        <w:t xml:space="preserve">Consultado en </w:t>
      </w:r>
      <w:r w:rsidRPr="008B3BA4">
        <w:rPr>
          <w:rStyle w:val="Hipervnculo"/>
          <w:rFonts w:ascii="Arial" w:hAnsi="Arial" w:cs="Arial"/>
          <w:sz w:val="24"/>
          <w:szCs w:val="24"/>
        </w:rPr>
        <w:t>dof.gob.mx/nota_to_doc.php?codnota=5064950</w:t>
      </w:r>
      <w:r w:rsidRPr="008B3BA4">
        <w:rPr>
          <w:rFonts w:ascii="Arial" w:hAnsi="Arial" w:cs="Arial"/>
          <w:sz w:val="24"/>
          <w:szCs w:val="24"/>
        </w:rPr>
        <w:t xml:space="preserve">  el 16 de mayo de 2015</w:t>
      </w:r>
    </w:p>
    <w:p w14:paraId="02AE3CFD"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Dilthey, W. (1965). </w:t>
      </w:r>
      <w:r w:rsidRPr="008B3BA4">
        <w:rPr>
          <w:rFonts w:ascii="Arial" w:hAnsi="Arial" w:cs="Arial"/>
          <w:i/>
          <w:sz w:val="24"/>
          <w:szCs w:val="24"/>
        </w:rPr>
        <w:t>Fundamentos de un sistema de pedagogía.</w:t>
      </w:r>
      <w:r w:rsidRPr="008B3BA4">
        <w:rPr>
          <w:rFonts w:ascii="Arial" w:hAnsi="Arial" w:cs="Arial"/>
          <w:sz w:val="24"/>
          <w:szCs w:val="24"/>
        </w:rPr>
        <w:t xml:space="preserve"> Sexta edición. Buenos Aires, Losada.</w:t>
      </w:r>
    </w:p>
    <w:p w14:paraId="716663FD"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Dilthey, W. (1980). </w:t>
      </w:r>
      <w:r w:rsidRPr="008B3BA4">
        <w:rPr>
          <w:rFonts w:ascii="Arial" w:hAnsi="Arial" w:cs="Arial"/>
          <w:i/>
          <w:sz w:val="24"/>
          <w:szCs w:val="24"/>
        </w:rPr>
        <w:t>Introducción a las ciencias del espíritu. Ensayo de una fundamentación del estudio de la sociedad y de la formación.</w:t>
      </w:r>
      <w:r w:rsidRPr="008B3BA4">
        <w:rPr>
          <w:rFonts w:ascii="Arial" w:hAnsi="Arial" w:cs="Arial"/>
          <w:sz w:val="24"/>
          <w:szCs w:val="24"/>
        </w:rPr>
        <w:t xml:space="preserve"> Madrid, Akal.</w:t>
      </w:r>
    </w:p>
    <w:p w14:paraId="0016D5F4"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36"/>
          <w:szCs w:val="24"/>
        </w:rPr>
      </w:pPr>
      <w:r w:rsidRPr="008B3BA4">
        <w:rPr>
          <w:rFonts w:ascii="Arial" w:hAnsi="Arial" w:cs="Arial"/>
          <w:sz w:val="24"/>
          <w:lang w:val="es-ES_tradnl"/>
        </w:rPr>
        <w:t xml:space="preserve">Fernández, A. L. La práctica profesional de la pedagogía. En Ducoing Watty, Patricia y Azucena Rodríguez Ousset, compiladoras (1990). </w:t>
      </w:r>
      <w:r w:rsidRPr="008B3BA4">
        <w:rPr>
          <w:rFonts w:ascii="Arial" w:hAnsi="Arial" w:cs="Arial"/>
          <w:i/>
          <w:sz w:val="24"/>
          <w:lang w:val="es-ES_tradnl"/>
        </w:rPr>
        <w:t>Formación de profesionales de la educación.</w:t>
      </w:r>
      <w:r w:rsidRPr="008B3BA4">
        <w:rPr>
          <w:rFonts w:ascii="Arial" w:hAnsi="Arial" w:cs="Arial"/>
          <w:sz w:val="24"/>
          <w:lang w:val="es-ES_tradnl"/>
        </w:rPr>
        <w:t xml:space="preserve"> México: UNAM. pp. 299 – 305.</w:t>
      </w:r>
    </w:p>
    <w:p w14:paraId="071AB18F"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Frabboni, F. y Pinto, F. (2006). </w:t>
      </w:r>
      <w:r w:rsidRPr="008B3BA4">
        <w:rPr>
          <w:rFonts w:ascii="Arial" w:hAnsi="Arial" w:cs="Arial"/>
          <w:i/>
          <w:sz w:val="24"/>
          <w:szCs w:val="24"/>
        </w:rPr>
        <w:t>Introducción a la pedagogía general.</w:t>
      </w:r>
      <w:r w:rsidRPr="008B3BA4">
        <w:rPr>
          <w:rFonts w:ascii="Arial" w:hAnsi="Arial" w:cs="Arial"/>
          <w:sz w:val="24"/>
          <w:szCs w:val="24"/>
        </w:rPr>
        <w:t xml:space="preserve"> México: Siglo XXI.</w:t>
      </w:r>
    </w:p>
    <w:p w14:paraId="261A6C1B"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36"/>
          <w:szCs w:val="24"/>
        </w:rPr>
      </w:pPr>
      <w:r w:rsidRPr="008B3BA4">
        <w:rPr>
          <w:rFonts w:ascii="Arial" w:hAnsi="Arial" w:cs="Arial"/>
          <w:sz w:val="24"/>
        </w:rPr>
        <w:t>Fuentes, C</w:t>
      </w:r>
      <w:r>
        <w:rPr>
          <w:rFonts w:ascii="Arial" w:hAnsi="Arial" w:cs="Arial"/>
          <w:sz w:val="24"/>
        </w:rPr>
        <w:t>.</w:t>
      </w:r>
      <w:r w:rsidRPr="008B3BA4">
        <w:rPr>
          <w:rFonts w:ascii="Arial" w:hAnsi="Arial" w:cs="Arial"/>
          <w:sz w:val="24"/>
        </w:rPr>
        <w:t xml:space="preserve"> (2002). </w:t>
      </w:r>
      <w:r w:rsidRPr="008B3BA4">
        <w:rPr>
          <w:rFonts w:ascii="Arial" w:hAnsi="Arial" w:cs="Arial"/>
          <w:i/>
          <w:sz w:val="24"/>
        </w:rPr>
        <w:t>En esto creo.</w:t>
      </w:r>
      <w:r w:rsidRPr="008B3BA4">
        <w:rPr>
          <w:rFonts w:ascii="Arial" w:hAnsi="Arial" w:cs="Arial"/>
          <w:sz w:val="24"/>
        </w:rPr>
        <w:t xml:space="preserve"> México: Planeta.</w:t>
      </w:r>
    </w:p>
    <w:p w14:paraId="5EB20EEF" w14:textId="77777777" w:rsidR="00972F1A" w:rsidRDefault="00972F1A" w:rsidP="00032417">
      <w:pPr>
        <w:pStyle w:val="Prrafodelista"/>
        <w:numPr>
          <w:ilvl w:val="0"/>
          <w:numId w:val="11"/>
        </w:numPr>
        <w:spacing w:after="120" w:line="240" w:lineRule="auto"/>
        <w:ind w:left="567" w:hanging="567"/>
        <w:contextualSpacing w:val="0"/>
        <w:jc w:val="both"/>
        <w:rPr>
          <w:rFonts w:ascii="Arial" w:eastAsia="Times New Roman" w:hAnsi="Arial" w:cs="Arial"/>
          <w:sz w:val="24"/>
          <w:szCs w:val="24"/>
          <w:lang w:eastAsia="es-MX"/>
        </w:rPr>
      </w:pPr>
      <w:r w:rsidRPr="008B3BA4">
        <w:rPr>
          <w:rFonts w:ascii="Arial" w:eastAsia="Times New Roman" w:hAnsi="Arial" w:cs="Arial"/>
          <w:sz w:val="24"/>
          <w:szCs w:val="24"/>
          <w:lang w:eastAsia="es-MX"/>
        </w:rPr>
        <w:t xml:space="preserve">Gadotti, M. (2000). </w:t>
      </w:r>
      <w:r w:rsidRPr="008B3BA4">
        <w:rPr>
          <w:rFonts w:ascii="Arial" w:eastAsia="Times New Roman" w:hAnsi="Arial" w:cs="Arial"/>
          <w:i/>
          <w:sz w:val="24"/>
          <w:szCs w:val="24"/>
          <w:lang w:eastAsia="es-MX"/>
        </w:rPr>
        <w:t>Perspectivas actuales de la Educación</w:t>
      </w:r>
      <w:r w:rsidRPr="008B3BA4">
        <w:rPr>
          <w:rFonts w:ascii="Arial" w:eastAsia="Times New Roman" w:hAnsi="Arial" w:cs="Arial"/>
          <w:sz w:val="24"/>
          <w:szCs w:val="24"/>
          <w:lang w:eastAsia="es-MX"/>
        </w:rPr>
        <w:t>. México: Siglo XXI.</w:t>
      </w:r>
    </w:p>
    <w:p w14:paraId="6FF3C741" w14:textId="77777777" w:rsidR="00972F1A" w:rsidRPr="00943C53" w:rsidRDefault="00972F1A" w:rsidP="00032417">
      <w:pPr>
        <w:pStyle w:val="Prrafodelista"/>
        <w:numPr>
          <w:ilvl w:val="0"/>
          <w:numId w:val="11"/>
        </w:numPr>
        <w:spacing w:after="120" w:line="276" w:lineRule="auto"/>
        <w:ind w:left="567" w:hanging="567"/>
        <w:contextualSpacing w:val="0"/>
        <w:jc w:val="both"/>
        <w:rPr>
          <w:rFonts w:ascii="Arial" w:hAnsi="Arial" w:cs="Arial"/>
          <w:sz w:val="24"/>
        </w:rPr>
      </w:pPr>
      <w:r w:rsidRPr="00943C53">
        <w:rPr>
          <w:rFonts w:ascii="Arial" w:hAnsi="Arial" w:cs="Arial"/>
          <w:sz w:val="24"/>
        </w:rPr>
        <w:t>Gadotti, M. (2002) citado por Pérez, Landín, Barrales, Guerrero (2010). Ecopedagogía. Una alternativa para el desarrollo sustentable. Memoria en extenso del Congreso Gobernanza Ambiental para el manejo sustentable de recursos: la experiencia de Canadá en México. Colegio de Veracruz.</w:t>
      </w:r>
    </w:p>
    <w:p w14:paraId="3C591BD5" w14:textId="77777777" w:rsidR="000D6FC7" w:rsidRPr="000D6FC7" w:rsidRDefault="00972F1A" w:rsidP="00032417">
      <w:pPr>
        <w:pStyle w:val="Prrafodelista"/>
        <w:numPr>
          <w:ilvl w:val="0"/>
          <w:numId w:val="11"/>
        </w:numPr>
        <w:spacing w:after="120"/>
        <w:ind w:left="567" w:hanging="567"/>
        <w:contextualSpacing w:val="0"/>
        <w:jc w:val="both"/>
      </w:pPr>
      <w:r>
        <w:rPr>
          <w:rFonts w:ascii="Arial" w:eastAsia="Times New Roman" w:hAnsi="Arial" w:cs="Arial"/>
          <w:sz w:val="24"/>
          <w:szCs w:val="24"/>
          <w:lang w:eastAsia="es-MX"/>
        </w:rPr>
        <w:t>Gadotti,</w:t>
      </w:r>
      <w:r w:rsidRPr="000444A4">
        <w:rPr>
          <w:rFonts w:ascii="Arial" w:eastAsia="Times New Roman" w:hAnsi="Arial" w:cs="Arial"/>
          <w:sz w:val="24"/>
          <w:szCs w:val="24"/>
          <w:lang w:eastAsia="es-MX"/>
        </w:rPr>
        <w:t xml:space="preserve"> M</w:t>
      </w:r>
      <w:r>
        <w:rPr>
          <w:rFonts w:ascii="Arial" w:eastAsia="Times New Roman" w:hAnsi="Arial" w:cs="Arial"/>
          <w:sz w:val="24"/>
          <w:szCs w:val="24"/>
          <w:lang w:eastAsia="es-MX"/>
        </w:rPr>
        <w:t>.</w:t>
      </w:r>
      <w:r w:rsidRPr="000444A4">
        <w:rPr>
          <w:rFonts w:ascii="Arial" w:eastAsia="Times New Roman" w:hAnsi="Arial" w:cs="Arial"/>
          <w:sz w:val="24"/>
          <w:szCs w:val="24"/>
          <w:lang w:eastAsia="es-MX"/>
        </w:rPr>
        <w:t xml:space="preserve"> (2008), </w:t>
      </w:r>
      <w:r w:rsidRPr="000444A4">
        <w:rPr>
          <w:rFonts w:ascii="Arial" w:eastAsia="Times New Roman" w:hAnsi="Arial" w:cs="Arial"/>
          <w:i/>
          <w:sz w:val="24"/>
          <w:szCs w:val="24"/>
          <w:lang w:eastAsia="es-MX"/>
        </w:rPr>
        <w:t>Inclusión Social</w:t>
      </w:r>
      <w:r w:rsidRPr="000444A4">
        <w:rPr>
          <w:rFonts w:ascii="Arial" w:eastAsia="Times New Roman" w:hAnsi="Arial" w:cs="Arial"/>
          <w:sz w:val="24"/>
          <w:szCs w:val="24"/>
          <w:lang w:eastAsia="es-MX"/>
        </w:rPr>
        <w:t xml:space="preserve">, Vol. 3 Núm. 1, pp.75-78 Brasilia. </w:t>
      </w:r>
    </w:p>
    <w:p w14:paraId="7630000C" w14:textId="4F2402DC" w:rsidR="00972F1A" w:rsidRPr="00E23834" w:rsidRDefault="000D6FC7" w:rsidP="000D6FC7">
      <w:pPr>
        <w:pStyle w:val="Prrafodelista"/>
        <w:numPr>
          <w:ilvl w:val="0"/>
          <w:numId w:val="11"/>
        </w:numPr>
        <w:spacing w:after="120" w:line="240" w:lineRule="auto"/>
        <w:ind w:left="567" w:hanging="567"/>
        <w:contextualSpacing w:val="0"/>
        <w:jc w:val="both"/>
        <w:rPr>
          <w:rFonts w:ascii="Arial" w:hAnsi="Arial" w:cs="Arial"/>
          <w:sz w:val="24"/>
          <w:szCs w:val="24"/>
        </w:rPr>
      </w:pPr>
      <w:r>
        <w:rPr>
          <w:rFonts w:ascii="Arial" w:hAnsi="Arial" w:cs="Arial"/>
          <w:sz w:val="24"/>
          <w:szCs w:val="24"/>
        </w:rPr>
        <w:t>Ga</w:t>
      </w:r>
      <w:r w:rsidRPr="008B3BA4">
        <w:rPr>
          <w:rFonts w:ascii="Arial" w:hAnsi="Arial" w:cs="Arial"/>
          <w:sz w:val="24"/>
          <w:szCs w:val="24"/>
        </w:rPr>
        <w:t xml:space="preserve">irín, J., Palmeros, G. y Barrales, A. (2014), </w:t>
      </w:r>
      <w:r w:rsidRPr="008B3BA4">
        <w:rPr>
          <w:rFonts w:ascii="Arial" w:hAnsi="Arial" w:cs="Arial"/>
          <w:i/>
          <w:sz w:val="24"/>
          <w:szCs w:val="24"/>
        </w:rPr>
        <w:t>Universidad y colectivos vulnerables</w:t>
      </w:r>
      <w:r w:rsidRPr="008B3BA4">
        <w:rPr>
          <w:rFonts w:ascii="Arial" w:hAnsi="Arial" w:cs="Arial"/>
          <w:sz w:val="24"/>
          <w:szCs w:val="24"/>
        </w:rPr>
        <w:t>, México: Del Lirio.</w:t>
      </w:r>
    </w:p>
    <w:p w14:paraId="2A7EBAE1" w14:textId="77777777" w:rsidR="00972F1A" w:rsidRPr="000D6FC7" w:rsidRDefault="00972F1A" w:rsidP="00032417">
      <w:pPr>
        <w:pStyle w:val="Prrafodelista"/>
        <w:numPr>
          <w:ilvl w:val="0"/>
          <w:numId w:val="11"/>
        </w:numPr>
        <w:spacing w:after="120" w:line="240" w:lineRule="auto"/>
        <w:ind w:left="567" w:hanging="567"/>
        <w:contextualSpacing w:val="0"/>
        <w:jc w:val="both"/>
        <w:rPr>
          <w:rFonts w:ascii="Arial" w:hAnsi="Arial" w:cs="Arial"/>
          <w:sz w:val="36"/>
          <w:szCs w:val="24"/>
        </w:rPr>
      </w:pPr>
      <w:r>
        <w:rPr>
          <w:rFonts w:ascii="Arial" w:hAnsi="Arial" w:cs="Arial"/>
          <w:sz w:val="24"/>
        </w:rPr>
        <w:t>García., A. N.</w:t>
      </w:r>
      <w:r w:rsidRPr="008B3BA4">
        <w:rPr>
          <w:rFonts w:ascii="Arial" w:hAnsi="Arial" w:cs="Arial"/>
          <w:sz w:val="24"/>
        </w:rPr>
        <w:t xml:space="preserve"> editor responsable (1997).  </w:t>
      </w:r>
      <w:r w:rsidRPr="008B3BA4">
        <w:rPr>
          <w:rFonts w:ascii="Arial" w:hAnsi="Arial" w:cs="Arial"/>
          <w:i/>
          <w:sz w:val="24"/>
        </w:rPr>
        <w:t>La educación encierra un tesoro. Informe a la UNESCO de la Comisión Internacional sobre la Educación para el Siglo XXI, presidida por Jacques Delors.</w:t>
      </w:r>
      <w:r w:rsidRPr="008B3BA4">
        <w:rPr>
          <w:rFonts w:ascii="Arial" w:hAnsi="Arial" w:cs="Arial"/>
          <w:sz w:val="24"/>
        </w:rPr>
        <w:t xml:space="preserve"> México: Correo de la UNESCO.</w:t>
      </w:r>
    </w:p>
    <w:p w14:paraId="529D8390" w14:textId="64C4AF16" w:rsidR="000D6FC7" w:rsidRPr="000D6FC7" w:rsidRDefault="000D6FC7" w:rsidP="000D6FC7">
      <w:pPr>
        <w:pStyle w:val="Prrafodelista"/>
        <w:numPr>
          <w:ilvl w:val="0"/>
          <w:numId w:val="11"/>
        </w:numPr>
        <w:spacing w:after="120" w:line="240" w:lineRule="auto"/>
        <w:ind w:left="567" w:hanging="567"/>
        <w:contextualSpacing w:val="0"/>
        <w:jc w:val="both"/>
        <w:rPr>
          <w:rFonts w:ascii="Arial" w:hAnsi="Arial" w:cs="Arial"/>
          <w:sz w:val="36"/>
          <w:szCs w:val="24"/>
        </w:rPr>
      </w:pPr>
      <w:r w:rsidRPr="00666FF7">
        <w:rPr>
          <w:rFonts w:ascii="Arial" w:hAnsi="Arial" w:cs="Arial"/>
          <w:sz w:val="24"/>
        </w:rPr>
        <w:t>García P. (2014)</w:t>
      </w:r>
      <w:r>
        <w:rPr>
          <w:rFonts w:ascii="Arial" w:hAnsi="Arial" w:cs="Arial"/>
          <w:sz w:val="24"/>
        </w:rPr>
        <w:t xml:space="preserve"> Brics. </w:t>
      </w:r>
      <w:r w:rsidRPr="00666FF7">
        <w:rPr>
          <w:rFonts w:ascii="Arial" w:hAnsi="Arial" w:cs="Arial"/>
          <w:sz w:val="24"/>
        </w:rPr>
        <w:t>Las promesas de un concepto elusivo. Portes: Revista Mexicana de Estudios sobre la Cuenca del Pacífico, 8 (15), 125-152.</w:t>
      </w:r>
    </w:p>
    <w:p w14:paraId="79143473" w14:textId="51BF9747" w:rsidR="00972F1A" w:rsidRPr="00892FBF" w:rsidRDefault="00972F1A" w:rsidP="00892FBF">
      <w:pPr>
        <w:pStyle w:val="Prrafodelista"/>
        <w:numPr>
          <w:ilvl w:val="0"/>
          <w:numId w:val="11"/>
        </w:numPr>
        <w:spacing w:after="120" w:line="240" w:lineRule="auto"/>
        <w:ind w:left="567" w:hanging="567"/>
        <w:contextualSpacing w:val="0"/>
        <w:jc w:val="both"/>
        <w:rPr>
          <w:rFonts w:ascii="Arial" w:hAnsi="Arial" w:cs="Arial"/>
          <w:sz w:val="24"/>
          <w:szCs w:val="24"/>
        </w:rPr>
      </w:pPr>
      <w:r w:rsidRPr="00F76800">
        <w:rPr>
          <w:rFonts w:ascii="Arial" w:hAnsi="Arial" w:cs="Arial"/>
          <w:sz w:val="24"/>
          <w:szCs w:val="24"/>
        </w:rPr>
        <w:t>Gonzá</w:t>
      </w:r>
      <w:r>
        <w:rPr>
          <w:rFonts w:ascii="Arial" w:hAnsi="Arial" w:cs="Arial"/>
          <w:sz w:val="24"/>
          <w:szCs w:val="24"/>
        </w:rPr>
        <w:t>lez Piñeiro, J</w:t>
      </w:r>
      <w:r w:rsidRPr="00F76800">
        <w:rPr>
          <w:rFonts w:ascii="Arial" w:hAnsi="Arial" w:cs="Arial"/>
          <w:sz w:val="24"/>
          <w:szCs w:val="24"/>
        </w:rPr>
        <w:t xml:space="preserve">. </w:t>
      </w:r>
      <w:r w:rsidRPr="00F76800">
        <w:rPr>
          <w:rFonts w:ascii="Arial" w:eastAsia="Times New Roman" w:hAnsi="Arial" w:cs="Arial"/>
          <w:bCs/>
          <w:sz w:val="24"/>
          <w:szCs w:val="24"/>
          <w:lang w:eastAsia="es-ES"/>
        </w:rPr>
        <w:t xml:space="preserve">Informe de Labores 2015. </w:t>
      </w:r>
      <w:r>
        <w:rPr>
          <w:rFonts w:ascii="Arial" w:eastAsia="Times New Roman" w:hAnsi="Arial" w:cs="Arial"/>
          <w:bCs/>
          <w:sz w:val="24"/>
          <w:szCs w:val="24"/>
          <w:lang w:eastAsia="es-ES"/>
        </w:rPr>
        <w:t>Universidad Veracruzana, Facultad</w:t>
      </w:r>
      <w:r w:rsidR="000D6FC7">
        <w:rPr>
          <w:rFonts w:ascii="Arial" w:eastAsia="Times New Roman" w:hAnsi="Arial" w:cs="Arial"/>
          <w:bCs/>
          <w:sz w:val="24"/>
          <w:szCs w:val="24"/>
          <w:lang w:eastAsia="es-ES"/>
        </w:rPr>
        <w:t xml:space="preserve"> de Pedagogía, Poza Rica-Tuxpan</w:t>
      </w:r>
      <w:r>
        <w:rPr>
          <w:rFonts w:ascii="Arial" w:eastAsia="Times New Roman" w:hAnsi="Arial" w:cs="Arial"/>
          <w:bCs/>
          <w:sz w:val="24"/>
          <w:szCs w:val="24"/>
          <w:lang w:eastAsia="es-ES"/>
        </w:rPr>
        <w:t xml:space="preserve">. </w:t>
      </w:r>
    </w:p>
    <w:p w14:paraId="172D0562" w14:textId="77777777" w:rsidR="00972F1A" w:rsidRPr="0063380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Gobierno de la República. </w:t>
      </w:r>
      <w:r w:rsidRPr="00633804">
        <w:rPr>
          <w:rFonts w:ascii="Arial" w:hAnsi="Arial" w:cs="Arial"/>
          <w:i/>
          <w:sz w:val="24"/>
          <w:szCs w:val="24"/>
        </w:rPr>
        <w:t>Plan Nacional de Desarrollo 2013 - 2018</w:t>
      </w:r>
      <w:r w:rsidRPr="008B3BA4">
        <w:rPr>
          <w:rFonts w:ascii="Arial" w:hAnsi="Arial" w:cs="Arial"/>
          <w:sz w:val="24"/>
          <w:szCs w:val="24"/>
        </w:rPr>
        <w:t>. México.</w:t>
      </w:r>
      <w:r>
        <w:rPr>
          <w:rFonts w:ascii="Arial" w:hAnsi="Arial" w:cs="Arial"/>
          <w:sz w:val="24"/>
          <w:szCs w:val="24"/>
        </w:rPr>
        <w:t xml:space="preserve"> Consultado</w:t>
      </w:r>
      <w:r w:rsidRPr="00633804">
        <w:rPr>
          <w:rFonts w:ascii="Arial" w:hAnsi="Arial" w:cs="Arial"/>
          <w:sz w:val="24"/>
          <w:szCs w:val="24"/>
        </w:rPr>
        <w:t xml:space="preserve"> en </w:t>
      </w:r>
      <w:hyperlink r:id="rId26" w:history="1">
        <w:r w:rsidRPr="00633804">
          <w:rPr>
            <w:rFonts w:ascii="Arial" w:hAnsi="Arial" w:cs="Arial"/>
            <w:sz w:val="24"/>
            <w:szCs w:val="24"/>
          </w:rPr>
          <w:t>http://pnd.gob.mx/wp-content/uploads/2013/05/PND.pdf</w:t>
        </w:r>
      </w:hyperlink>
      <w:r w:rsidRPr="00633804">
        <w:rPr>
          <w:rFonts w:ascii="Arial" w:hAnsi="Arial" w:cs="Arial"/>
          <w:sz w:val="24"/>
          <w:szCs w:val="24"/>
        </w:rPr>
        <w:t xml:space="preserve"> el 17 de mayo de 2015</w:t>
      </w:r>
    </w:p>
    <w:p w14:paraId="35343FC4" w14:textId="77777777" w:rsidR="00972F1A" w:rsidRPr="0063380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633804">
        <w:rPr>
          <w:rFonts w:ascii="Arial" w:hAnsi="Arial" w:cs="Arial"/>
          <w:sz w:val="24"/>
          <w:szCs w:val="24"/>
        </w:rPr>
        <w:t xml:space="preserve">Gobierno del Estado de Veracruz. </w:t>
      </w:r>
      <w:r w:rsidRPr="00633804">
        <w:rPr>
          <w:rFonts w:ascii="Arial" w:hAnsi="Arial" w:cs="Arial"/>
          <w:i/>
          <w:sz w:val="24"/>
          <w:szCs w:val="24"/>
        </w:rPr>
        <w:t>Plan Veracruzano de Desarrollo 2011 – 2016.</w:t>
      </w:r>
      <w:r w:rsidRPr="00633804">
        <w:rPr>
          <w:rFonts w:ascii="Arial" w:hAnsi="Arial" w:cs="Arial"/>
          <w:sz w:val="24"/>
          <w:szCs w:val="24"/>
        </w:rPr>
        <w:t xml:space="preserve"> Xalapa – Enríquez, Ver. Consultado en </w:t>
      </w:r>
      <w:hyperlink r:id="rId27" w:history="1">
        <w:r w:rsidRPr="00633804">
          <w:rPr>
            <w:rFonts w:ascii="Arial" w:hAnsi="Arial" w:cs="Arial"/>
            <w:sz w:val="24"/>
            <w:szCs w:val="24"/>
          </w:rPr>
          <w:t>http://www.veracruz.gob.mx/finanzas/files/2012/08/tf07-ps-pvd-11-16-pve-4.pdf</w:t>
        </w:r>
      </w:hyperlink>
      <w:r w:rsidRPr="00633804">
        <w:rPr>
          <w:rFonts w:ascii="Arial" w:hAnsi="Arial" w:cs="Arial"/>
          <w:sz w:val="24"/>
          <w:szCs w:val="24"/>
        </w:rPr>
        <w:t xml:space="preserve"> el 17 de mayo de 2015</w:t>
      </w:r>
    </w:p>
    <w:p w14:paraId="307F20C4" w14:textId="77777777" w:rsidR="00972F1A" w:rsidRPr="001A4E56"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Gobierno de los Estados Unidos Mexicanos. Presidencia de la República (2015). </w:t>
      </w:r>
      <w:r w:rsidRPr="008B3BA4">
        <w:rPr>
          <w:rFonts w:ascii="Arial" w:hAnsi="Arial" w:cs="Arial"/>
          <w:i/>
          <w:sz w:val="24"/>
          <w:szCs w:val="24"/>
        </w:rPr>
        <w:t xml:space="preserve">Tercer informe de gobierno. </w:t>
      </w:r>
      <w:r w:rsidRPr="008B3BA4">
        <w:rPr>
          <w:rFonts w:ascii="Arial" w:hAnsi="Arial" w:cs="Arial"/>
          <w:sz w:val="24"/>
          <w:szCs w:val="24"/>
        </w:rPr>
        <w:t xml:space="preserve">México. </w:t>
      </w:r>
    </w:p>
    <w:p w14:paraId="1818BB86" w14:textId="77777777" w:rsidR="00972F1A" w:rsidRDefault="00972F1A" w:rsidP="00032417">
      <w:pPr>
        <w:pStyle w:val="Prrafodelista"/>
        <w:numPr>
          <w:ilvl w:val="0"/>
          <w:numId w:val="11"/>
        </w:numPr>
        <w:tabs>
          <w:tab w:val="left" w:pos="0"/>
        </w:tabs>
        <w:spacing w:after="120"/>
        <w:ind w:left="567" w:hanging="567"/>
        <w:contextualSpacing w:val="0"/>
        <w:jc w:val="both"/>
        <w:rPr>
          <w:rFonts w:ascii="Arial" w:hAnsi="Arial" w:cs="Arial"/>
          <w:sz w:val="24"/>
          <w:szCs w:val="24"/>
        </w:rPr>
      </w:pPr>
      <w:r w:rsidRPr="005B0D36">
        <w:rPr>
          <w:rFonts w:ascii="Arial" w:hAnsi="Arial" w:cs="Arial"/>
          <w:sz w:val="24"/>
          <w:szCs w:val="24"/>
        </w:rPr>
        <w:t>Goodson, I</w:t>
      </w:r>
      <w:r>
        <w:rPr>
          <w:rFonts w:ascii="Arial" w:hAnsi="Arial" w:cs="Arial"/>
          <w:sz w:val="24"/>
          <w:szCs w:val="24"/>
        </w:rPr>
        <w:t>.</w:t>
      </w:r>
      <w:r w:rsidRPr="005B0D36">
        <w:rPr>
          <w:rFonts w:ascii="Arial" w:hAnsi="Arial" w:cs="Arial"/>
          <w:sz w:val="24"/>
          <w:szCs w:val="24"/>
        </w:rPr>
        <w:t xml:space="preserve"> (1995) </w:t>
      </w:r>
      <w:r w:rsidRPr="005B0D36">
        <w:rPr>
          <w:rFonts w:ascii="Arial" w:hAnsi="Arial" w:cs="Arial"/>
          <w:i/>
          <w:sz w:val="24"/>
          <w:szCs w:val="24"/>
        </w:rPr>
        <w:t>Historia del currículum. La construcción social de las disciplinas escolares</w:t>
      </w:r>
      <w:r w:rsidRPr="005B0D36">
        <w:rPr>
          <w:rFonts w:ascii="Arial" w:hAnsi="Arial" w:cs="Arial"/>
          <w:sz w:val="24"/>
          <w:szCs w:val="24"/>
        </w:rPr>
        <w:t>. Barcelona</w:t>
      </w:r>
      <w:r>
        <w:rPr>
          <w:rFonts w:ascii="Arial" w:hAnsi="Arial" w:cs="Arial"/>
          <w:sz w:val="24"/>
          <w:szCs w:val="24"/>
        </w:rPr>
        <w:t xml:space="preserve">: </w:t>
      </w:r>
      <w:r w:rsidRPr="005B0D36">
        <w:rPr>
          <w:rFonts w:ascii="Arial" w:hAnsi="Arial" w:cs="Arial"/>
          <w:sz w:val="24"/>
          <w:szCs w:val="24"/>
        </w:rPr>
        <w:t xml:space="preserve">Pomaes-Corredor. </w:t>
      </w:r>
    </w:p>
    <w:p w14:paraId="07DEBFA0"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F14A7A">
        <w:rPr>
          <w:rFonts w:ascii="Arial" w:hAnsi="Arial" w:cs="Arial"/>
          <w:sz w:val="24"/>
          <w:szCs w:val="24"/>
        </w:rPr>
        <w:t>Hernández, A</w:t>
      </w:r>
      <w:r>
        <w:rPr>
          <w:rFonts w:ascii="Arial" w:hAnsi="Arial" w:cs="Arial"/>
          <w:sz w:val="24"/>
          <w:szCs w:val="24"/>
        </w:rPr>
        <w:t>.</w:t>
      </w:r>
      <w:r w:rsidRPr="00F14A7A">
        <w:rPr>
          <w:rFonts w:ascii="Arial" w:hAnsi="Arial" w:cs="Arial"/>
          <w:sz w:val="24"/>
          <w:szCs w:val="24"/>
        </w:rPr>
        <w:t xml:space="preserve"> (1992). </w:t>
      </w:r>
      <w:r w:rsidRPr="00F14A7A">
        <w:rPr>
          <w:rFonts w:ascii="Arial" w:hAnsi="Arial" w:cs="Arial"/>
          <w:i/>
          <w:sz w:val="24"/>
          <w:szCs w:val="24"/>
        </w:rPr>
        <w:t>Apéndice al Testimonio de la Universidad Veracruzana</w:t>
      </w:r>
      <w:r w:rsidRPr="00F14A7A">
        <w:rPr>
          <w:rFonts w:ascii="Arial" w:hAnsi="Arial" w:cs="Arial"/>
          <w:sz w:val="24"/>
          <w:szCs w:val="24"/>
        </w:rPr>
        <w:t>. Xalapa: Universidad Veracruzana. 178 p. (Estudios Jurídicos y Políticos).</w:t>
      </w:r>
    </w:p>
    <w:p w14:paraId="076A1C98" w14:textId="77777777" w:rsidR="00972F1A" w:rsidRPr="00F14A7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F14A7A">
        <w:rPr>
          <w:rFonts w:ascii="Arial" w:hAnsi="Arial" w:cs="Arial"/>
          <w:sz w:val="24"/>
          <w:szCs w:val="24"/>
        </w:rPr>
        <w:t>Húber, J</w:t>
      </w:r>
      <w:r>
        <w:rPr>
          <w:rFonts w:ascii="Arial" w:hAnsi="Arial" w:cs="Arial"/>
          <w:sz w:val="24"/>
          <w:szCs w:val="24"/>
        </w:rPr>
        <w:t>.</w:t>
      </w:r>
      <w:r w:rsidRPr="00F14A7A">
        <w:rPr>
          <w:rFonts w:ascii="Arial" w:hAnsi="Arial" w:cs="Arial"/>
          <w:sz w:val="24"/>
          <w:szCs w:val="24"/>
        </w:rPr>
        <w:t xml:space="preserve"> J</w:t>
      </w:r>
      <w:r>
        <w:rPr>
          <w:rFonts w:ascii="Arial" w:hAnsi="Arial" w:cs="Arial"/>
          <w:sz w:val="24"/>
          <w:szCs w:val="24"/>
        </w:rPr>
        <w:t>.</w:t>
      </w:r>
      <w:r w:rsidRPr="00F14A7A">
        <w:rPr>
          <w:rFonts w:ascii="Arial" w:hAnsi="Arial" w:cs="Arial"/>
          <w:sz w:val="24"/>
          <w:szCs w:val="24"/>
        </w:rPr>
        <w:t xml:space="preserve"> (Enero de 1990). </w:t>
      </w:r>
      <w:r w:rsidRPr="00F14A7A">
        <w:rPr>
          <w:rFonts w:ascii="Arial" w:hAnsi="Arial" w:cs="Arial"/>
          <w:i/>
          <w:sz w:val="24"/>
          <w:szCs w:val="24"/>
        </w:rPr>
        <w:t>Licenciatura en pedagogía.</w:t>
      </w:r>
      <w:r w:rsidRPr="00F14A7A">
        <w:rPr>
          <w:rFonts w:ascii="Arial" w:hAnsi="Arial" w:cs="Arial"/>
          <w:sz w:val="24"/>
          <w:szCs w:val="24"/>
        </w:rPr>
        <w:t xml:space="preserve"> Ponencia presentada para el Encuentro Regional de Escuelas y Facultades de Pedagogía o Ciencias de la Educación celebrado en la ciudad de Xalapa, Ver. Universidad Veracruzana, Facultad de Pedagogía – Veracruz. 55 p.</w:t>
      </w:r>
    </w:p>
    <w:p w14:paraId="0CD7A0EE"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Húber, J. J. (mayo de 2014). </w:t>
      </w:r>
      <w:r w:rsidRPr="008B3BA4">
        <w:rPr>
          <w:rFonts w:ascii="Arial" w:hAnsi="Arial" w:cs="Arial"/>
          <w:i/>
          <w:sz w:val="24"/>
          <w:szCs w:val="24"/>
        </w:rPr>
        <w:t>La formación de profesionales de la educación.</w:t>
      </w:r>
      <w:r w:rsidRPr="008B3BA4">
        <w:rPr>
          <w:rFonts w:ascii="Arial" w:hAnsi="Arial" w:cs="Arial"/>
          <w:sz w:val="24"/>
          <w:szCs w:val="24"/>
        </w:rPr>
        <w:t xml:space="preserve"> Introducción a la pedagogía. Facultad de Pedagogía. Región Veracruz, Universidad veracruzana. Documento de Excel.</w:t>
      </w:r>
    </w:p>
    <w:p w14:paraId="4745764B" w14:textId="77777777" w:rsidR="00972F1A" w:rsidRPr="00AA02EC"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Húber, J. J. y Villar, M. A.</w:t>
      </w:r>
      <w:r w:rsidRPr="008B3BA4">
        <w:rPr>
          <w:sz w:val="18"/>
        </w:rPr>
        <w:t xml:space="preserve"> (</w:t>
      </w:r>
      <w:r w:rsidRPr="008B3BA4">
        <w:rPr>
          <w:rFonts w:ascii="Arial" w:hAnsi="Arial" w:cs="Arial"/>
          <w:sz w:val="24"/>
          <w:szCs w:val="24"/>
        </w:rPr>
        <w:t xml:space="preserve">Febrero 2009). </w:t>
      </w:r>
      <w:r w:rsidRPr="008B3BA4">
        <w:rPr>
          <w:rFonts w:ascii="Arial" w:hAnsi="Arial" w:cs="Arial"/>
          <w:i/>
          <w:sz w:val="24"/>
          <w:szCs w:val="24"/>
        </w:rPr>
        <w:t>Análisis curricular del plan de estudios 2000 de la Licenciatura en Pedagogía, vigente en la sede Veracruz, Universidad Veracruzana.</w:t>
      </w:r>
      <w:r w:rsidRPr="008B3BA4">
        <w:rPr>
          <w:rFonts w:ascii="Arial" w:hAnsi="Arial" w:cs="Arial"/>
          <w:sz w:val="24"/>
          <w:szCs w:val="24"/>
        </w:rPr>
        <w:t xml:space="preserve"> Boca del Río, Ver. Facultad de Pedagogía, Región Veracruz, Universidad Veracruzana. 116 p. Documento de circulación interna.</w:t>
      </w:r>
    </w:p>
    <w:p w14:paraId="4ED7FF0D"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Húber, J. J</w:t>
      </w:r>
      <w:r>
        <w:rPr>
          <w:rFonts w:ascii="Arial" w:hAnsi="Arial" w:cs="Arial"/>
          <w:sz w:val="24"/>
          <w:szCs w:val="24"/>
        </w:rPr>
        <w:t>. y Villar, M. A. (</w:t>
      </w:r>
      <w:r w:rsidRPr="008B3BA4">
        <w:rPr>
          <w:rFonts w:ascii="Arial" w:hAnsi="Arial" w:cs="Arial"/>
          <w:sz w:val="24"/>
          <w:szCs w:val="24"/>
        </w:rPr>
        <w:t>2010</w:t>
      </w:r>
      <w:r>
        <w:rPr>
          <w:rFonts w:ascii="Arial" w:hAnsi="Arial" w:cs="Arial"/>
          <w:sz w:val="24"/>
          <w:szCs w:val="24"/>
        </w:rPr>
        <w:t xml:space="preserve"> b</w:t>
      </w:r>
      <w:r w:rsidRPr="008B3BA4">
        <w:rPr>
          <w:rFonts w:ascii="Arial" w:hAnsi="Arial" w:cs="Arial"/>
          <w:sz w:val="24"/>
          <w:szCs w:val="24"/>
        </w:rPr>
        <w:t xml:space="preserve">). </w:t>
      </w:r>
      <w:r w:rsidRPr="008B3BA4">
        <w:rPr>
          <w:rFonts w:ascii="Arial" w:hAnsi="Arial" w:cs="Arial"/>
          <w:i/>
          <w:sz w:val="24"/>
          <w:szCs w:val="24"/>
        </w:rPr>
        <w:t>Evaluación del plan de estudios 2000 de la Licenciatura en Pedagogía, vigente en la sede Veracruz, Universidad Veracruzana</w:t>
      </w:r>
      <w:r w:rsidRPr="008B3BA4">
        <w:rPr>
          <w:rFonts w:ascii="Arial" w:hAnsi="Arial" w:cs="Arial"/>
          <w:sz w:val="24"/>
          <w:szCs w:val="24"/>
        </w:rPr>
        <w:t>. Boca del Río, Ver.: Facultad de Pedagogía, Región Veracruz. Universidad Veracruzana. Documento de circulación interna.</w:t>
      </w:r>
    </w:p>
    <w:p w14:paraId="4F606D77" w14:textId="77777777" w:rsidR="00972F1A" w:rsidRPr="00892FBF" w:rsidRDefault="00972F1A" w:rsidP="00032417">
      <w:pPr>
        <w:pStyle w:val="Prrafodelista"/>
        <w:numPr>
          <w:ilvl w:val="0"/>
          <w:numId w:val="11"/>
        </w:numPr>
        <w:spacing w:after="120" w:line="240" w:lineRule="auto"/>
        <w:ind w:left="567" w:hanging="567"/>
        <w:contextualSpacing w:val="0"/>
        <w:jc w:val="both"/>
        <w:rPr>
          <w:rFonts w:ascii="Arial" w:hAnsi="Arial" w:cs="Arial"/>
          <w:sz w:val="28"/>
          <w:szCs w:val="24"/>
        </w:rPr>
      </w:pPr>
      <w:r w:rsidRPr="008B3BA4">
        <w:rPr>
          <w:rFonts w:ascii="Arial" w:hAnsi="Arial" w:cs="Arial"/>
          <w:sz w:val="24"/>
          <w:szCs w:val="24"/>
        </w:rPr>
        <w:t>Húber, J. J. y Villar, M. A.</w:t>
      </w:r>
      <w:r w:rsidRPr="00AA02EC">
        <w:rPr>
          <w:rFonts w:ascii="Arial" w:hAnsi="Arial" w:cs="Arial"/>
          <w:sz w:val="24"/>
        </w:rPr>
        <w:t xml:space="preserve"> (2010</w:t>
      </w:r>
      <w:r>
        <w:rPr>
          <w:rFonts w:ascii="Arial" w:hAnsi="Arial" w:cs="Arial"/>
          <w:sz w:val="24"/>
        </w:rPr>
        <w:t xml:space="preserve"> a</w:t>
      </w:r>
      <w:r w:rsidRPr="00AA02EC">
        <w:rPr>
          <w:rFonts w:ascii="Arial" w:hAnsi="Arial" w:cs="Arial"/>
          <w:sz w:val="24"/>
        </w:rPr>
        <w:t xml:space="preserve">). </w:t>
      </w:r>
      <w:r w:rsidRPr="00AA02EC">
        <w:rPr>
          <w:rFonts w:ascii="Arial" w:hAnsi="Arial" w:cs="Arial"/>
          <w:i/>
          <w:sz w:val="24"/>
        </w:rPr>
        <w:t>La experiencia vivida de egresados con el plan de estudios 2000 de la Licenciatura en Pedagogía, vigente en la sede Veracruz, Universidad Veracruzana</w:t>
      </w:r>
      <w:r w:rsidRPr="00AA02EC">
        <w:rPr>
          <w:rFonts w:ascii="Arial" w:hAnsi="Arial" w:cs="Arial"/>
          <w:sz w:val="24"/>
        </w:rPr>
        <w:t>. Facultad de Pedagogía, Región Veracruz, Universidad Veracruzana. 397 p. más 6 Anexos. Documento de circulación interna.</w:t>
      </w:r>
    </w:p>
    <w:p w14:paraId="3E1B6299" w14:textId="5F2FC187" w:rsidR="00892FBF" w:rsidRPr="00AA02EC" w:rsidRDefault="00892FBF" w:rsidP="00032417">
      <w:pPr>
        <w:pStyle w:val="Prrafodelista"/>
        <w:numPr>
          <w:ilvl w:val="0"/>
          <w:numId w:val="11"/>
        </w:numPr>
        <w:spacing w:after="120" w:line="240" w:lineRule="auto"/>
        <w:ind w:left="567" w:hanging="567"/>
        <w:contextualSpacing w:val="0"/>
        <w:jc w:val="both"/>
        <w:rPr>
          <w:rFonts w:ascii="Arial" w:hAnsi="Arial" w:cs="Arial"/>
          <w:sz w:val="28"/>
          <w:szCs w:val="24"/>
        </w:rPr>
      </w:pPr>
      <w:r w:rsidRPr="00C328B1">
        <w:rPr>
          <w:rFonts w:ascii="Arial" w:hAnsi="Arial" w:cs="Arial"/>
          <w:sz w:val="24"/>
        </w:rPr>
        <w:t xml:space="preserve">Ibáñez Bernal. Carlos, </w:t>
      </w:r>
      <w:r>
        <w:rPr>
          <w:rFonts w:ascii="Arial" w:hAnsi="Arial" w:cs="Arial"/>
          <w:sz w:val="24"/>
        </w:rPr>
        <w:t xml:space="preserve">(2007), </w:t>
      </w:r>
      <w:r w:rsidRPr="00C328B1">
        <w:rPr>
          <w:rFonts w:ascii="Arial" w:hAnsi="Arial" w:cs="Arial"/>
          <w:i/>
          <w:sz w:val="24"/>
        </w:rPr>
        <w:t>Metodología para la planeación de la educación superior.    Una aproximación desde la psicología interconductual</w:t>
      </w:r>
      <w:r>
        <w:rPr>
          <w:rFonts w:ascii="Arial" w:hAnsi="Arial" w:cs="Arial"/>
          <w:sz w:val="24"/>
        </w:rPr>
        <w:t xml:space="preserve">, Sonora, Universidad de Sonora </w:t>
      </w:r>
    </w:p>
    <w:p w14:paraId="0943D619" w14:textId="77777777" w:rsidR="005A1288"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8B3BA4">
        <w:rPr>
          <w:rFonts w:ascii="Arial" w:hAnsi="Arial" w:cs="Arial"/>
          <w:sz w:val="24"/>
          <w:szCs w:val="24"/>
          <w:lang w:val="es-AR"/>
        </w:rPr>
        <w:t xml:space="preserve">INEE (2015). </w:t>
      </w:r>
      <w:r w:rsidRPr="008B3BA4">
        <w:rPr>
          <w:rFonts w:ascii="Arial" w:hAnsi="Arial" w:cs="Arial"/>
          <w:i/>
          <w:sz w:val="24"/>
          <w:szCs w:val="24"/>
          <w:lang w:val="es-AR"/>
        </w:rPr>
        <w:t>Los docentes en México. Informe 2015</w:t>
      </w:r>
      <w:r w:rsidRPr="008B3BA4">
        <w:rPr>
          <w:rFonts w:ascii="Arial" w:hAnsi="Arial" w:cs="Arial"/>
          <w:sz w:val="24"/>
          <w:szCs w:val="24"/>
          <w:lang w:val="es-AR"/>
        </w:rPr>
        <w:t>. México: INEE.</w:t>
      </w:r>
    </w:p>
    <w:p w14:paraId="41543C9B" w14:textId="0D09CBBA" w:rsidR="00972F1A" w:rsidRPr="008B3BA4" w:rsidRDefault="005A1288"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666FF7">
        <w:rPr>
          <w:rFonts w:ascii="Arial" w:hAnsi="Arial" w:cs="Arial"/>
          <w:sz w:val="24"/>
          <w:szCs w:val="24"/>
          <w:lang w:val="es-AR"/>
        </w:rPr>
        <w:t>IPN/CIECAS/OCDE. (2005) El futuro de la economía Global. Más allá de un auge duradero. México: OCDE - CIECAS.</w:t>
      </w:r>
      <w:r>
        <w:rPr>
          <w:rFonts w:ascii="Arial" w:hAnsi="Arial" w:cs="Arial"/>
          <w:sz w:val="24"/>
          <w:szCs w:val="24"/>
          <w:lang w:val="es-AR"/>
        </w:rPr>
        <w:t xml:space="preserve"> </w:t>
      </w:r>
      <w:r w:rsidR="00972F1A" w:rsidRPr="008B3BA4">
        <w:rPr>
          <w:rFonts w:ascii="Arial" w:hAnsi="Arial" w:cs="Arial"/>
          <w:sz w:val="24"/>
          <w:szCs w:val="24"/>
          <w:lang w:val="es-AR"/>
        </w:rPr>
        <w:t xml:space="preserve"> </w:t>
      </w:r>
    </w:p>
    <w:p w14:paraId="57A5DFFF"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Jaeger, W. (1962). </w:t>
      </w:r>
      <w:r w:rsidRPr="008B3BA4">
        <w:rPr>
          <w:rFonts w:ascii="Arial" w:hAnsi="Arial" w:cs="Arial"/>
          <w:i/>
          <w:sz w:val="24"/>
          <w:szCs w:val="24"/>
        </w:rPr>
        <w:t xml:space="preserve">Paideia: los ideales de la cultura griega. </w:t>
      </w:r>
      <w:r w:rsidRPr="008B3BA4">
        <w:rPr>
          <w:rFonts w:ascii="Arial" w:hAnsi="Arial" w:cs="Arial"/>
          <w:sz w:val="24"/>
          <w:szCs w:val="24"/>
        </w:rPr>
        <w:t>Segunda edición. México: Fondo de Cultura Económica.</w:t>
      </w:r>
    </w:p>
    <w:p w14:paraId="118F23BD" w14:textId="7AA1574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Kant, I. (2003). </w:t>
      </w:r>
      <w:r w:rsidRPr="008B3BA4">
        <w:rPr>
          <w:rFonts w:ascii="Arial" w:hAnsi="Arial" w:cs="Arial"/>
          <w:i/>
          <w:sz w:val="24"/>
          <w:szCs w:val="24"/>
        </w:rPr>
        <w:t>Pedagogía</w:t>
      </w:r>
      <w:r w:rsidRPr="008B3BA4">
        <w:rPr>
          <w:rFonts w:ascii="Arial" w:hAnsi="Arial" w:cs="Arial"/>
          <w:sz w:val="24"/>
          <w:szCs w:val="24"/>
        </w:rPr>
        <w:t>. Tercera edición. Madrid: Akal.</w:t>
      </w:r>
    </w:p>
    <w:p w14:paraId="3B5AC4EE" w14:textId="77777777" w:rsidR="00972F1A" w:rsidRPr="00D10903"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D10903">
        <w:rPr>
          <w:rFonts w:ascii="Arial" w:hAnsi="Arial" w:cs="Arial"/>
          <w:sz w:val="24"/>
          <w:szCs w:val="24"/>
        </w:rPr>
        <w:t>Labrado, L.</w:t>
      </w:r>
      <w:r>
        <w:rPr>
          <w:rFonts w:ascii="Arial" w:hAnsi="Arial" w:cs="Arial"/>
          <w:sz w:val="24"/>
          <w:szCs w:val="24"/>
        </w:rPr>
        <w:t xml:space="preserve"> </w:t>
      </w:r>
      <w:r w:rsidRPr="00D10903">
        <w:rPr>
          <w:rFonts w:ascii="Arial" w:hAnsi="Arial" w:cs="Arial"/>
          <w:sz w:val="24"/>
          <w:szCs w:val="24"/>
        </w:rPr>
        <w:t xml:space="preserve">A. (2010). </w:t>
      </w:r>
      <w:r w:rsidRPr="00D10903">
        <w:rPr>
          <w:rFonts w:ascii="Arial" w:hAnsi="Arial" w:cs="Arial"/>
          <w:i/>
          <w:sz w:val="24"/>
          <w:szCs w:val="24"/>
        </w:rPr>
        <w:t>El Plan de estudios 1990 de la Licenciatura en Pedagogía. Apuntes para su historia en la Facultad de Pedagogía,  Región Veracruz,  Universidad Veracruzana.</w:t>
      </w:r>
      <w:r>
        <w:rPr>
          <w:rFonts w:ascii="Arial" w:hAnsi="Arial" w:cs="Arial"/>
          <w:sz w:val="24"/>
          <w:szCs w:val="24"/>
        </w:rPr>
        <w:t xml:space="preserve"> Boca del Río, Ver.: Facultad de pedagogía, Región Veracruz, Universidad Veracruzana. Tesis.</w:t>
      </w:r>
    </w:p>
    <w:p w14:paraId="2441ABF0"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Luzuriaga, L., selección y prólogo (1946). </w:t>
      </w:r>
      <w:r w:rsidRPr="008B3BA4">
        <w:rPr>
          <w:rFonts w:ascii="Arial" w:hAnsi="Arial" w:cs="Arial"/>
          <w:i/>
          <w:sz w:val="24"/>
          <w:szCs w:val="24"/>
        </w:rPr>
        <w:t>Antología de Herbart</w:t>
      </w:r>
      <w:r w:rsidRPr="008B3BA4">
        <w:rPr>
          <w:rFonts w:ascii="Arial" w:hAnsi="Arial" w:cs="Arial"/>
          <w:sz w:val="24"/>
          <w:szCs w:val="24"/>
        </w:rPr>
        <w:t>. Buenos Aires: Losada.</w:t>
      </w:r>
    </w:p>
    <w:p w14:paraId="066DE8FD"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Luzuriaga, L. (1984). </w:t>
      </w:r>
      <w:r w:rsidRPr="008B3BA4">
        <w:rPr>
          <w:rFonts w:ascii="Arial" w:hAnsi="Arial" w:cs="Arial"/>
          <w:i/>
          <w:sz w:val="24"/>
          <w:szCs w:val="24"/>
        </w:rPr>
        <w:t>Pedagogía</w:t>
      </w:r>
      <w:r w:rsidRPr="008B3BA4">
        <w:rPr>
          <w:rFonts w:ascii="Arial" w:hAnsi="Arial" w:cs="Arial"/>
          <w:sz w:val="24"/>
          <w:szCs w:val="24"/>
        </w:rPr>
        <w:t>. Buenos Aires: Losada.</w:t>
      </w:r>
    </w:p>
    <w:p w14:paraId="418FDA5F"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Mialaret, G. (1981). </w:t>
      </w:r>
      <w:r w:rsidRPr="008B3BA4">
        <w:rPr>
          <w:rFonts w:ascii="Arial" w:hAnsi="Arial" w:cs="Arial"/>
          <w:i/>
          <w:sz w:val="24"/>
          <w:szCs w:val="24"/>
        </w:rPr>
        <w:t>Ciencias de la educación</w:t>
      </w:r>
      <w:r w:rsidRPr="008B3BA4">
        <w:rPr>
          <w:rFonts w:ascii="Arial" w:hAnsi="Arial" w:cs="Arial"/>
          <w:sz w:val="24"/>
          <w:szCs w:val="24"/>
        </w:rPr>
        <w:t>. Segunda edición. Barcelona: oikos – tau.</w:t>
      </w:r>
    </w:p>
    <w:p w14:paraId="46B94BA6"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Moreno y de los Arcos, E.  Los orígenes y el desarrollo del término pedagogía. En Bartomeu, M. y otros (1995). </w:t>
      </w:r>
      <w:r w:rsidRPr="008B3BA4">
        <w:rPr>
          <w:rFonts w:ascii="Arial" w:hAnsi="Arial" w:cs="Arial"/>
          <w:i/>
          <w:sz w:val="24"/>
          <w:szCs w:val="24"/>
        </w:rPr>
        <w:t>En nombre de la pedagogía. Memoria del Coloquio La identidad de la Pedagogía: interrogantes y respuestas.</w:t>
      </w:r>
      <w:r w:rsidRPr="008B3BA4">
        <w:rPr>
          <w:rFonts w:ascii="Arial" w:hAnsi="Arial" w:cs="Arial"/>
          <w:sz w:val="24"/>
          <w:szCs w:val="24"/>
        </w:rPr>
        <w:t xml:space="preserve"> México: Universidad Pedagógica Nacional. Enrique. Pp. 77 a 83.</w:t>
      </w:r>
    </w:p>
    <w:p w14:paraId="4D97F0AD"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Moreno y de los Arcos, E. (1994). </w:t>
      </w:r>
      <w:r w:rsidRPr="008B3BA4">
        <w:rPr>
          <w:rFonts w:ascii="Arial" w:hAnsi="Arial" w:cs="Arial"/>
          <w:i/>
          <w:sz w:val="24"/>
          <w:szCs w:val="24"/>
        </w:rPr>
        <w:t>¿Pedagogía o ciencias de la educación?</w:t>
      </w:r>
      <w:r w:rsidRPr="008B3BA4">
        <w:rPr>
          <w:rFonts w:ascii="Arial" w:hAnsi="Arial" w:cs="Arial"/>
          <w:sz w:val="24"/>
          <w:szCs w:val="24"/>
        </w:rPr>
        <w:t xml:space="preserve"> Conferencia sustentada en la Facultad de Pedagogía, Región Veracruz de la Universidad Veracruzana. Videograbación.</w:t>
      </w:r>
    </w:p>
    <w:p w14:paraId="58F900BA"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bCs/>
          <w:sz w:val="24"/>
          <w:szCs w:val="24"/>
        </w:rPr>
      </w:pPr>
      <w:r w:rsidRPr="008B3BA4">
        <w:rPr>
          <w:rFonts w:ascii="Arial" w:hAnsi="Arial" w:cs="Arial"/>
          <w:bCs/>
          <w:sz w:val="24"/>
          <w:szCs w:val="24"/>
        </w:rPr>
        <w:t xml:space="preserve">Morín, E., Ciurama, E. R. y Motta, R. D. (2003), </w:t>
      </w:r>
      <w:r w:rsidRPr="008B3BA4">
        <w:rPr>
          <w:rFonts w:ascii="Arial" w:hAnsi="Arial" w:cs="Arial"/>
          <w:bCs/>
          <w:i/>
          <w:sz w:val="24"/>
          <w:szCs w:val="24"/>
        </w:rPr>
        <w:t xml:space="preserve">Educar en la era planetaria. </w:t>
      </w:r>
      <w:r w:rsidRPr="008B3BA4">
        <w:rPr>
          <w:rFonts w:ascii="Arial" w:hAnsi="Arial" w:cs="Arial"/>
          <w:bCs/>
          <w:sz w:val="24"/>
          <w:szCs w:val="24"/>
        </w:rPr>
        <w:t>Barcelona: Gedisa.</w:t>
      </w:r>
    </w:p>
    <w:p w14:paraId="639DBE47"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bCs/>
          <w:sz w:val="24"/>
          <w:szCs w:val="24"/>
        </w:rPr>
      </w:pPr>
      <w:r w:rsidRPr="008B3BA4">
        <w:rPr>
          <w:rFonts w:ascii="Arial" w:hAnsi="Arial" w:cs="Arial"/>
          <w:bCs/>
          <w:sz w:val="24"/>
          <w:szCs w:val="24"/>
        </w:rPr>
        <w:t xml:space="preserve">Museo de Antropología de Xalapa. Coordinación de servicios educativos. Consultado en </w:t>
      </w:r>
      <w:hyperlink r:id="rId28" w:history="1">
        <w:r w:rsidRPr="008B3BA4">
          <w:rPr>
            <w:rStyle w:val="Hipervnculo"/>
            <w:rFonts w:ascii="Arial" w:hAnsi="Arial" w:cs="Arial"/>
            <w:sz w:val="24"/>
          </w:rPr>
          <w:t>http://www.uv.mx/max/servicios-educativos/index.html</w:t>
        </w:r>
      </w:hyperlink>
      <w:r w:rsidRPr="008B3BA4">
        <w:rPr>
          <w:rStyle w:val="Hipervnculo"/>
          <w:rFonts w:ascii="Arial" w:hAnsi="Arial" w:cs="Arial"/>
          <w:sz w:val="24"/>
        </w:rPr>
        <w:t xml:space="preserve"> </w:t>
      </w:r>
      <w:r w:rsidRPr="008B3BA4">
        <w:rPr>
          <w:rFonts w:ascii="Arial" w:hAnsi="Arial" w:cs="Arial"/>
          <w:bCs/>
          <w:sz w:val="24"/>
          <w:szCs w:val="24"/>
        </w:rPr>
        <w:t xml:space="preserve"> el 20 de mayo de 2015</w:t>
      </w:r>
    </w:p>
    <w:p w14:paraId="35999A69"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bCs/>
          <w:sz w:val="24"/>
          <w:szCs w:val="24"/>
        </w:rPr>
      </w:pPr>
      <w:r w:rsidRPr="008B3BA4">
        <w:rPr>
          <w:rFonts w:ascii="Arial" w:hAnsi="Arial" w:cs="Arial"/>
          <w:sz w:val="24"/>
          <w:szCs w:val="24"/>
        </w:rPr>
        <w:t xml:space="preserve">Museo Universitario de Arte Contemporáneo (MUAC). Programa pedagógico. </w:t>
      </w:r>
      <w:r w:rsidRPr="008B3BA4">
        <w:rPr>
          <w:rFonts w:ascii="Arial" w:hAnsi="Arial" w:cs="Arial"/>
          <w:sz w:val="24"/>
          <w:szCs w:val="24"/>
          <w:lang w:val="es-ES_tradnl"/>
        </w:rPr>
        <w:t xml:space="preserve">Consultado en </w:t>
      </w:r>
      <w:hyperlink r:id="rId29" w:history="1">
        <w:r w:rsidRPr="008B3BA4">
          <w:rPr>
            <w:rStyle w:val="Hipervnculo"/>
            <w:rFonts w:ascii="Arial" w:hAnsi="Arial" w:cs="Arial"/>
            <w:sz w:val="24"/>
            <w:szCs w:val="24"/>
            <w:lang w:val="es-ES_tradnl"/>
          </w:rPr>
          <w:t>http://www.muac.unam.mx/programa-pedagogico.php</w:t>
        </w:r>
      </w:hyperlink>
      <w:r w:rsidRPr="008B3BA4">
        <w:rPr>
          <w:rStyle w:val="Hipervnculo"/>
          <w:rFonts w:ascii="Arial" w:hAnsi="Arial" w:cs="Arial"/>
          <w:sz w:val="24"/>
          <w:szCs w:val="24"/>
          <w:lang w:val="es-ES_tradnl"/>
        </w:rPr>
        <w:t xml:space="preserve"> </w:t>
      </w:r>
      <w:r w:rsidRPr="008B3BA4">
        <w:rPr>
          <w:rFonts w:ascii="Arial" w:hAnsi="Arial" w:cs="Arial"/>
          <w:sz w:val="24"/>
          <w:szCs w:val="24"/>
          <w:lang w:val="es-ES_tradnl"/>
        </w:rPr>
        <w:t>el 20 de mayo de 2015</w:t>
      </w:r>
    </w:p>
    <w:p w14:paraId="60C58835"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Nassif, Ricardo (1958). </w:t>
      </w:r>
      <w:r w:rsidRPr="008B3BA4">
        <w:rPr>
          <w:rFonts w:ascii="Arial" w:hAnsi="Arial" w:cs="Arial"/>
          <w:i/>
          <w:sz w:val="24"/>
          <w:szCs w:val="24"/>
        </w:rPr>
        <w:t>Pedagogía General</w:t>
      </w:r>
      <w:r w:rsidRPr="008B3BA4">
        <w:rPr>
          <w:rFonts w:ascii="Arial" w:hAnsi="Arial" w:cs="Arial"/>
          <w:sz w:val="24"/>
          <w:szCs w:val="24"/>
        </w:rPr>
        <w:t>. Buenos Aires: Kapelusz.</w:t>
      </w:r>
    </w:p>
    <w:p w14:paraId="15073FD5"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Natorp, P. (1987). </w:t>
      </w:r>
      <w:r w:rsidRPr="008B3BA4">
        <w:rPr>
          <w:rFonts w:ascii="Arial" w:hAnsi="Arial" w:cs="Arial"/>
          <w:i/>
          <w:sz w:val="24"/>
          <w:szCs w:val="24"/>
        </w:rPr>
        <w:t>Curso de pedagogía social</w:t>
      </w:r>
      <w:r w:rsidRPr="008B3BA4">
        <w:rPr>
          <w:rFonts w:ascii="Arial" w:hAnsi="Arial" w:cs="Arial"/>
          <w:sz w:val="24"/>
          <w:szCs w:val="24"/>
        </w:rPr>
        <w:t>. Segunda edición. México: Porrúa.</w:t>
      </w:r>
    </w:p>
    <w:p w14:paraId="52289B68"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Natorp, P. (2001). </w:t>
      </w:r>
      <w:r w:rsidRPr="008B3BA4">
        <w:rPr>
          <w:rFonts w:ascii="Arial" w:hAnsi="Arial" w:cs="Arial"/>
          <w:i/>
          <w:sz w:val="24"/>
          <w:szCs w:val="24"/>
        </w:rPr>
        <w:t>Pedagogía social. Teoría de la educación de la voluntad sobre la base de la comunidad.</w:t>
      </w:r>
      <w:r w:rsidRPr="008B3BA4">
        <w:rPr>
          <w:rFonts w:ascii="Arial" w:hAnsi="Arial" w:cs="Arial"/>
          <w:sz w:val="24"/>
          <w:szCs w:val="24"/>
        </w:rPr>
        <w:t xml:space="preserve"> Madrid: Biblioteca Nueva.</w:t>
      </w:r>
    </w:p>
    <w:p w14:paraId="7ADEB421"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36"/>
          <w:szCs w:val="24"/>
        </w:rPr>
      </w:pPr>
      <w:r w:rsidRPr="008B3BA4">
        <w:rPr>
          <w:rFonts w:ascii="Arial" w:hAnsi="Arial" w:cs="Arial"/>
          <w:sz w:val="24"/>
        </w:rPr>
        <w:t xml:space="preserve">Navarrete, Z. Identidad profesional del pedagogo universitario. En </w:t>
      </w:r>
      <w:r w:rsidRPr="008B3BA4">
        <w:rPr>
          <w:rFonts w:ascii="Arial" w:hAnsi="Arial" w:cs="Arial"/>
          <w:i/>
          <w:sz w:val="24"/>
        </w:rPr>
        <w:t>Pampedia. Revista de las Facultades de Pedagogía</w:t>
      </w:r>
      <w:r w:rsidRPr="008B3BA4">
        <w:rPr>
          <w:rFonts w:ascii="Arial" w:hAnsi="Arial" w:cs="Arial"/>
          <w:sz w:val="24"/>
        </w:rPr>
        <w:t>, Universidad Veracruzana. No. 3. Julio 2006 – Junio 2007.</w:t>
      </w:r>
    </w:p>
    <w:p w14:paraId="4692B22C"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Pr>
          <w:rFonts w:ascii="Arial" w:hAnsi="Arial" w:cs="Arial"/>
          <w:sz w:val="24"/>
          <w:szCs w:val="24"/>
        </w:rPr>
        <w:t xml:space="preserve">Organización de Naciones Unidas para la Educación, la Ciencia y la Cultura (UNESCO). </w:t>
      </w:r>
      <w:r w:rsidRPr="00CE4128">
        <w:rPr>
          <w:rFonts w:ascii="Arial" w:hAnsi="Arial" w:cs="Arial"/>
          <w:i/>
          <w:sz w:val="24"/>
          <w:szCs w:val="24"/>
        </w:rPr>
        <w:t>Infome mundial</w:t>
      </w:r>
      <w:r>
        <w:rPr>
          <w:rFonts w:ascii="Arial" w:hAnsi="Arial" w:cs="Arial"/>
          <w:sz w:val="24"/>
          <w:szCs w:val="24"/>
        </w:rPr>
        <w:t xml:space="preserve"> (2005). </w:t>
      </w:r>
      <w:r>
        <w:rPr>
          <w:rFonts w:ascii="Arial" w:hAnsi="Arial" w:cs="Arial"/>
          <w:i/>
          <w:sz w:val="24"/>
          <w:szCs w:val="24"/>
        </w:rPr>
        <w:t>Hacia las sociedades del conocimiento</w:t>
      </w:r>
      <w:r>
        <w:rPr>
          <w:rFonts w:ascii="Arial" w:hAnsi="Arial" w:cs="Arial"/>
          <w:sz w:val="24"/>
          <w:szCs w:val="24"/>
        </w:rPr>
        <w:t xml:space="preserve">. Consultado en </w:t>
      </w:r>
      <w:hyperlink r:id="rId30" w:history="1">
        <w:r w:rsidRPr="008C7C23">
          <w:rPr>
            <w:rStyle w:val="Hipervnculo"/>
            <w:rFonts w:ascii="Arial" w:hAnsi="Arial" w:cs="Arial"/>
            <w:sz w:val="24"/>
            <w:szCs w:val="24"/>
          </w:rPr>
          <w:t>http://www.unesco.org/publications</w:t>
        </w:r>
      </w:hyperlink>
      <w:r>
        <w:rPr>
          <w:rStyle w:val="Hipervnculo"/>
          <w:rFonts w:ascii="Arial" w:hAnsi="Arial" w:cs="Arial"/>
          <w:sz w:val="24"/>
          <w:szCs w:val="24"/>
        </w:rPr>
        <w:t xml:space="preserve"> </w:t>
      </w:r>
      <w:r w:rsidRPr="008B3BA4">
        <w:rPr>
          <w:rFonts w:ascii="Arial" w:hAnsi="Arial" w:cs="Arial"/>
          <w:sz w:val="24"/>
          <w:szCs w:val="24"/>
        </w:rPr>
        <w:t>el 16 de mayo de 2015</w:t>
      </w:r>
    </w:p>
    <w:p w14:paraId="04CA1010"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8B3BA4">
        <w:rPr>
          <w:rFonts w:ascii="Arial" w:hAnsi="Arial" w:cs="Arial"/>
          <w:sz w:val="24"/>
          <w:szCs w:val="24"/>
          <w:lang w:val="es-AR"/>
        </w:rPr>
        <w:t>Orozco, B. y</w:t>
      </w:r>
      <w:r w:rsidRPr="008B3BA4">
        <w:rPr>
          <w:rFonts w:ascii="Arial" w:hAnsi="Arial" w:cs="Arial"/>
          <w:sz w:val="24"/>
          <w:szCs w:val="24"/>
          <w:lang w:val="es-AR"/>
        </w:rPr>
        <w:tab/>
        <w:t xml:space="preserve">Pontón, C. coordinación general (2013). </w:t>
      </w:r>
      <w:r w:rsidRPr="008B3BA4">
        <w:rPr>
          <w:rFonts w:ascii="Arial" w:hAnsi="Arial" w:cs="Arial"/>
          <w:i/>
          <w:sz w:val="24"/>
          <w:szCs w:val="24"/>
          <w:lang w:val="es-AR"/>
        </w:rPr>
        <w:t>Filosofía, teoría y campo de la educación. 2002 - 2011.</w:t>
      </w:r>
      <w:r w:rsidRPr="008B3BA4">
        <w:rPr>
          <w:rFonts w:ascii="Arial" w:hAnsi="Arial" w:cs="Arial"/>
          <w:sz w:val="24"/>
          <w:szCs w:val="24"/>
          <w:lang w:val="es-AR"/>
        </w:rPr>
        <w:t xml:space="preserve"> México: </w:t>
      </w:r>
      <w:r w:rsidRPr="008B3BA4">
        <w:rPr>
          <w:rFonts w:ascii="Arial" w:hAnsi="Arial" w:cs="Arial"/>
          <w:sz w:val="24"/>
          <w:szCs w:val="24"/>
          <w:lang w:val="es-AR"/>
        </w:rPr>
        <w:tab/>
        <w:t>ANUIES - Consejo Mexicano de investigación Educativa.</w:t>
      </w:r>
    </w:p>
    <w:p w14:paraId="56D6F3A1"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8B3BA4">
        <w:rPr>
          <w:rFonts w:ascii="Arial" w:hAnsi="Arial" w:cs="Arial"/>
          <w:sz w:val="24"/>
          <w:szCs w:val="24"/>
          <w:lang w:val="es-AR"/>
        </w:rPr>
        <w:t xml:space="preserve">Palma, J., Arellano, I. y Villaseñor, A., producción y realización (sf) </w:t>
      </w:r>
      <w:r w:rsidRPr="008B3BA4">
        <w:rPr>
          <w:rFonts w:ascii="Arial" w:hAnsi="Arial" w:cs="Arial"/>
          <w:i/>
          <w:sz w:val="24"/>
          <w:szCs w:val="24"/>
          <w:lang w:val="es-AR"/>
        </w:rPr>
        <w:t>Semblanzas: Pablo Latapí Sarre.</w:t>
      </w:r>
      <w:r w:rsidRPr="008B3BA4">
        <w:rPr>
          <w:rFonts w:ascii="Arial" w:hAnsi="Arial" w:cs="Arial"/>
          <w:sz w:val="24"/>
          <w:szCs w:val="24"/>
          <w:lang w:val="es-AR"/>
        </w:rPr>
        <w:t xml:space="preserve"> SEP.</w:t>
      </w:r>
    </w:p>
    <w:p w14:paraId="7CCF9C68" w14:textId="2FC09624" w:rsidR="001E3968" w:rsidRDefault="001E3968" w:rsidP="001E3968">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1E3968">
        <w:rPr>
          <w:rFonts w:ascii="Arial" w:hAnsi="Arial" w:cs="Arial"/>
          <w:sz w:val="24"/>
          <w:szCs w:val="24"/>
          <w:lang w:val="es-AR"/>
        </w:rPr>
        <w:t xml:space="preserve">Pérez y De Gasperín (2015) </w:t>
      </w:r>
      <w:r w:rsidRPr="001E3968">
        <w:rPr>
          <w:rFonts w:ascii="Arial" w:hAnsi="Arial" w:cs="Arial"/>
          <w:i/>
          <w:sz w:val="24"/>
          <w:szCs w:val="24"/>
          <w:lang w:val="es-AR"/>
        </w:rPr>
        <w:t>Estudios educativos del Sistema Abierto en Educación Superior</w:t>
      </w:r>
      <w:r w:rsidRPr="001E3968">
        <w:rPr>
          <w:rFonts w:ascii="Arial" w:hAnsi="Arial" w:cs="Arial"/>
          <w:sz w:val="24"/>
          <w:szCs w:val="24"/>
          <w:lang w:val="es-AR"/>
        </w:rPr>
        <w:t>. México: Análisis de contenidos</w:t>
      </w:r>
    </w:p>
    <w:p w14:paraId="19AAE50D" w14:textId="483E3D3A" w:rsidR="00892FBF" w:rsidRDefault="00892FBF" w:rsidP="001E3968">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F76800">
        <w:rPr>
          <w:rFonts w:ascii="Arial" w:eastAsia="Times New Roman" w:hAnsi="Arial" w:cs="Arial"/>
          <w:bCs/>
          <w:sz w:val="24"/>
          <w:szCs w:val="24"/>
          <w:lang w:eastAsia="es-ES"/>
        </w:rPr>
        <w:t>Plan de Desarrollo de las Entidades Académicas (PLADEA) Facultad de Pedagogía, Región Poza Rica</w:t>
      </w:r>
      <w:r>
        <w:rPr>
          <w:rFonts w:ascii="Arial" w:eastAsia="Times New Roman" w:hAnsi="Arial" w:cs="Arial"/>
          <w:bCs/>
          <w:sz w:val="24"/>
          <w:szCs w:val="24"/>
          <w:lang w:eastAsia="es-ES"/>
        </w:rPr>
        <w:t xml:space="preserve">-Tuxpan Universidad Veracruzana </w:t>
      </w:r>
    </w:p>
    <w:p w14:paraId="0F4D3BB6"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Pr>
          <w:rFonts w:ascii="Arial" w:hAnsi="Arial" w:cs="Arial"/>
          <w:sz w:val="24"/>
          <w:szCs w:val="24"/>
          <w:lang w:val="es-AR"/>
        </w:rPr>
        <w:t xml:space="preserve">Pontón Ramos, C. </w:t>
      </w:r>
      <w:r w:rsidRPr="00F76800">
        <w:rPr>
          <w:rFonts w:ascii="Arial" w:hAnsi="Arial" w:cs="Arial"/>
          <w:i/>
          <w:sz w:val="24"/>
          <w:szCs w:val="24"/>
          <w:lang w:val="es-AR"/>
        </w:rPr>
        <w:t>Configuraciones conceptuales e históricas del campo pedagógico y educativo en México</w:t>
      </w:r>
      <w:r>
        <w:rPr>
          <w:rFonts w:ascii="Arial" w:hAnsi="Arial" w:cs="Arial"/>
          <w:sz w:val="24"/>
          <w:szCs w:val="24"/>
          <w:lang w:val="es-AR"/>
        </w:rPr>
        <w:t>. México, UNAM-IISUE.</w:t>
      </w:r>
    </w:p>
    <w:p w14:paraId="20F86EE4"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8B3BA4">
        <w:rPr>
          <w:rFonts w:ascii="Arial" w:hAnsi="Arial" w:cs="Arial"/>
          <w:sz w:val="24"/>
          <w:szCs w:val="24"/>
          <w:lang w:val="es-AR"/>
        </w:rPr>
        <w:t xml:space="preserve">Poy Solano, Laura (jueves 9 de abril de 2015). </w:t>
      </w:r>
      <w:r>
        <w:rPr>
          <w:rFonts w:ascii="Arial" w:hAnsi="Arial" w:cs="Arial"/>
          <w:sz w:val="24"/>
          <w:szCs w:val="24"/>
          <w:lang w:val="es-AR"/>
        </w:rPr>
        <w:t>“</w:t>
      </w:r>
      <w:r w:rsidRPr="00852097">
        <w:rPr>
          <w:rFonts w:ascii="Arial" w:hAnsi="Arial" w:cs="Arial"/>
          <w:sz w:val="24"/>
          <w:szCs w:val="24"/>
          <w:lang w:val="es-AR"/>
        </w:rPr>
        <w:t>En 10 años, México tendrá déficit sobre la formación de profesores</w:t>
      </w:r>
      <w:r>
        <w:rPr>
          <w:rFonts w:ascii="Arial" w:hAnsi="Arial" w:cs="Arial"/>
          <w:sz w:val="24"/>
          <w:szCs w:val="24"/>
          <w:lang w:val="es-AR"/>
        </w:rPr>
        <w:t>”</w:t>
      </w:r>
      <w:r w:rsidRPr="008B3BA4">
        <w:rPr>
          <w:rFonts w:ascii="Arial" w:hAnsi="Arial" w:cs="Arial"/>
          <w:i/>
          <w:sz w:val="24"/>
          <w:szCs w:val="24"/>
          <w:lang w:val="es-AR"/>
        </w:rPr>
        <w:t>.</w:t>
      </w:r>
      <w:r w:rsidRPr="008B3BA4">
        <w:rPr>
          <w:rFonts w:ascii="Arial" w:hAnsi="Arial" w:cs="Arial"/>
          <w:sz w:val="24"/>
          <w:szCs w:val="24"/>
          <w:lang w:val="es-AR"/>
        </w:rPr>
        <w:t xml:space="preserve"> </w:t>
      </w:r>
      <w:r w:rsidRPr="00852097">
        <w:rPr>
          <w:rFonts w:ascii="Arial" w:hAnsi="Arial" w:cs="Arial"/>
          <w:i/>
          <w:sz w:val="24"/>
          <w:szCs w:val="24"/>
          <w:lang w:val="es-AR"/>
        </w:rPr>
        <w:t>La Jornada</w:t>
      </w:r>
      <w:r w:rsidRPr="008B3BA4">
        <w:rPr>
          <w:rFonts w:ascii="Arial" w:hAnsi="Arial" w:cs="Arial"/>
          <w:sz w:val="24"/>
          <w:szCs w:val="24"/>
          <w:lang w:val="es-AR"/>
        </w:rPr>
        <w:t>.</w:t>
      </w:r>
    </w:p>
    <w:p w14:paraId="75C2D606" w14:textId="77777777" w:rsidR="00972F1A" w:rsidRPr="00F6160D"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Pr>
          <w:rFonts w:ascii="Arial" w:hAnsi="Arial" w:cs="Arial"/>
          <w:sz w:val="24"/>
          <w:szCs w:val="24"/>
          <w:lang w:val="es-AR"/>
        </w:rPr>
        <w:t xml:space="preserve">Programa de Naciones Unidas para el Desarrollo (PNUD). </w:t>
      </w:r>
      <w:r w:rsidRPr="00C3076B">
        <w:rPr>
          <w:rFonts w:ascii="Arial" w:hAnsi="Arial" w:cs="Arial"/>
          <w:i/>
          <w:sz w:val="24"/>
          <w:szCs w:val="24"/>
          <w:lang w:val="es-AR"/>
        </w:rPr>
        <w:t>Informe de desarrollo humano 1999</w:t>
      </w:r>
      <w:r>
        <w:rPr>
          <w:rFonts w:ascii="Arial" w:hAnsi="Arial" w:cs="Arial"/>
          <w:sz w:val="24"/>
          <w:szCs w:val="24"/>
          <w:lang w:val="es-AR"/>
        </w:rPr>
        <w:t xml:space="preserve">. </w:t>
      </w:r>
      <w:r>
        <w:rPr>
          <w:rFonts w:ascii="Arial" w:hAnsi="Arial" w:cs="Arial"/>
          <w:i/>
          <w:sz w:val="24"/>
          <w:szCs w:val="24"/>
          <w:lang w:val="es-AR"/>
        </w:rPr>
        <w:t xml:space="preserve">La munidalización con rostro humano. </w:t>
      </w:r>
      <w:r w:rsidRPr="00027EB7">
        <w:rPr>
          <w:rFonts w:ascii="Arial" w:hAnsi="Arial" w:cs="Arial"/>
          <w:sz w:val="24"/>
          <w:szCs w:val="24"/>
          <w:lang w:val="es-AR"/>
        </w:rPr>
        <w:t>Consultado en</w:t>
      </w:r>
      <w:r>
        <w:rPr>
          <w:rFonts w:ascii="Arial" w:hAnsi="Arial" w:cs="Arial"/>
          <w:i/>
          <w:sz w:val="24"/>
          <w:szCs w:val="24"/>
          <w:lang w:val="es-AR"/>
        </w:rPr>
        <w:t xml:space="preserve"> </w:t>
      </w:r>
      <w:hyperlink r:id="rId31" w:history="1">
        <w:r w:rsidRPr="008C7C23">
          <w:rPr>
            <w:rStyle w:val="Hipervnculo"/>
            <w:rFonts w:ascii="Arial" w:hAnsi="Arial" w:cs="Arial"/>
            <w:i/>
            <w:sz w:val="24"/>
            <w:szCs w:val="24"/>
            <w:lang w:val="es-AR"/>
          </w:rPr>
          <w:t>http://hdr.undp.org/es/content/informe-sobre-desarrollo-humano-1999</w:t>
        </w:r>
      </w:hyperlink>
      <w:r>
        <w:rPr>
          <w:rStyle w:val="Hipervnculo"/>
          <w:rFonts w:ascii="Arial" w:hAnsi="Arial" w:cs="Arial"/>
          <w:i/>
          <w:sz w:val="24"/>
          <w:szCs w:val="24"/>
          <w:lang w:val="es-AR"/>
        </w:rPr>
        <w:t xml:space="preserve"> </w:t>
      </w:r>
      <w:r w:rsidRPr="00442600">
        <w:rPr>
          <w:rFonts w:ascii="Arial" w:hAnsi="Arial" w:cs="Arial"/>
          <w:sz w:val="24"/>
          <w:szCs w:val="24"/>
        </w:rPr>
        <w:t>el 16 de mayo de 2015</w:t>
      </w:r>
    </w:p>
    <w:p w14:paraId="4E99A308" w14:textId="77777777" w:rsidR="00972F1A" w:rsidRPr="00F6160D" w:rsidRDefault="00972F1A" w:rsidP="00032417">
      <w:pPr>
        <w:pStyle w:val="Prrafodelista"/>
        <w:numPr>
          <w:ilvl w:val="0"/>
          <w:numId w:val="11"/>
        </w:numPr>
        <w:ind w:left="567" w:right="-7" w:hanging="567"/>
        <w:jc w:val="both"/>
        <w:rPr>
          <w:rFonts w:ascii="Arial" w:hAnsi="Arial" w:cs="Arial"/>
        </w:rPr>
      </w:pPr>
      <w:r>
        <w:rPr>
          <w:rFonts w:ascii="Arial" w:hAnsi="Arial" w:cs="Arial"/>
        </w:rPr>
        <w:t>Puiggrós, A. y Rafael G.</w:t>
      </w:r>
      <w:r w:rsidRPr="00F6160D">
        <w:rPr>
          <w:rFonts w:ascii="Arial" w:hAnsi="Arial" w:cs="Arial"/>
        </w:rPr>
        <w:t xml:space="preserve"> (2004). </w:t>
      </w:r>
      <w:r w:rsidRPr="00F6160D">
        <w:rPr>
          <w:rFonts w:ascii="Arial" w:hAnsi="Arial" w:cs="Arial"/>
          <w:i/>
        </w:rPr>
        <w:t>La fábrica del conocimiento</w:t>
      </w:r>
      <w:r w:rsidRPr="00F6160D">
        <w:rPr>
          <w:rFonts w:ascii="Arial" w:hAnsi="Arial" w:cs="Arial"/>
        </w:rPr>
        <w:t>. Buenos Aires, Homo Sapiens.</w:t>
      </w:r>
    </w:p>
    <w:p w14:paraId="771057AC" w14:textId="77777777" w:rsidR="00972F1A" w:rsidRPr="00442600" w:rsidRDefault="00972F1A" w:rsidP="00032417">
      <w:pPr>
        <w:pStyle w:val="Textonotapie"/>
        <w:numPr>
          <w:ilvl w:val="0"/>
          <w:numId w:val="11"/>
        </w:numPr>
        <w:spacing w:after="120"/>
        <w:ind w:left="567" w:hanging="567"/>
        <w:jc w:val="both"/>
        <w:rPr>
          <w:rFonts w:ascii="Arial" w:hAnsi="Arial" w:cs="Arial"/>
          <w:sz w:val="24"/>
          <w:szCs w:val="24"/>
        </w:rPr>
      </w:pPr>
      <w:r w:rsidRPr="00442600">
        <w:rPr>
          <w:rFonts w:ascii="Arial" w:hAnsi="Arial" w:cs="Arial"/>
          <w:sz w:val="24"/>
          <w:szCs w:val="24"/>
        </w:rPr>
        <w:t>Riera i Romaní, J</w:t>
      </w:r>
      <w:r>
        <w:rPr>
          <w:rFonts w:ascii="Arial" w:hAnsi="Arial" w:cs="Arial"/>
          <w:sz w:val="24"/>
          <w:szCs w:val="24"/>
        </w:rPr>
        <w:t>.</w:t>
      </w:r>
      <w:r w:rsidRPr="00442600">
        <w:rPr>
          <w:rFonts w:ascii="Arial" w:hAnsi="Arial" w:cs="Arial"/>
          <w:sz w:val="24"/>
          <w:szCs w:val="24"/>
        </w:rPr>
        <w:t xml:space="preserve"> y Civís i</w:t>
      </w:r>
      <w:r>
        <w:rPr>
          <w:rFonts w:ascii="Arial" w:hAnsi="Arial" w:cs="Arial"/>
          <w:sz w:val="24"/>
          <w:szCs w:val="24"/>
        </w:rPr>
        <w:t>,</w:t>
      </w:r>
      <w:r w:rsidRPr="00442600">
        <w:rPr>
          <w:rFonts w:ascii="Arial" w:hAnsi="Arial" w:cs="Arial"/>
          <w:sz w:val="24"/>
          <w:szCs w:val="24"/>
        </w:rPr>
        <w:t xml:space="preserve"> M. La pedagogía profesional del siglo XXI. En</w:t>
      </w:r>
      <w:r w:rsidRPr="00442600">
        <w:rPr>
          <w:rFonts w:ascii="Arial" w:hAnsi="Arial" w:cs="Arial"/>
          <w:b/>
          <w:sz w:val="24"/>
          <w:szCs w:val="24"/>
        </w:rPr>
        <w:t xml:space="preserve"> </w:t>
      </w:r>
      <w:r w:rsidRPr="00442600">
        <w:rPr>
          <w:rFonts w:ascii="Arial" w:hAnsi="Arial" w:cs="Arial"/>
          <w:i/>
          <w:sz w:val="24"/>
          <w:szCs w:val="24"/>
        </w:rPr>
        <w:t>Educación XX1</w:t>
      </w:r>
      <w:r w:rsidRPr="00442600">
        <w:rPr>
          <w:rFonts w:ascii="Arial" w:hAnsi="Arial" w:cs="Arial"/>
          <w:sz w:val="24"/>
          <w:szCs w:val="24"/>
        </w:rPr>
        <w:t xml:space="preserve">. 11, 2008, p. 137. </w:t>
      </w:r>
      <w:r>
        <w:rPr>
          <w:rFonts w:ascii="Arial" w:hAnsi="Arial" w:cs="Arial"/>
          <w:sz w:val="24"/>
          <w:szCs w:val="24"/>
        </w:rPr>
        <w:t>C</w:t>
      </w:r>
      <w:r w:rsidRPr="00442600">
        <w:rPr>
          <w:rFonts w:ascii="Arial" w:hAnsi="Arial" w:cs="Arial"/>
          <w:sz w:val="24"/>
          <w:szCs w:val="24"/>
        </w:rPr>
        <w:t xml:space="preserve">onsultado en  </w:t>
      </w:r>
      <w:hyperlink r:id="rId32" w:history="1">
        <w:r w:rsidRPr="00442600">
          <w:rPr>
            <w:rStyle w:val="Hipervnculo"/>
            <w:rFonts w:ascii="Arial" w:hAnsi="Arial" w:cs="Arial"/>
            <w:sz w:val="24"/>
            <w:szCs w:val="24"/>
          </w:rPr>
          <w:t>http://revistas.uned.es/index.php/educacionXX1/article/view/312/268</w:t>
        </w:r>
      </w:hyperlink>
      <w:r w:rsidRPr="00442600">
        <w:rPr>
          <w:rFonts w:ascii="Arial" w:hAnsi="Arial" w:cs="Arial"/>
          <w:sz w:val="24"/>
          <w:szCs w:val="24"/>
        </w:rPr>
        <w:t xml:space="preserve"> el 16 de mayo de 2015</w:t>
      </w:r>
    </w:p>
    <w:p w14:paraId="490065A8" w14:textId="77777777" w:rsidR="00972F1A" w:rsidRPr="00027EB7"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8B3BA4">
        <w:rPr>
          <w:rFonts w:ascii="Arial" w:hAnsi="Arial" w:cs="Arial"/>
          <w:sz w:val="24"/>
          <w:szCs w:val="24"/>
          <w:lang w:val="es-AR"/>
        </w:rPr>
        <w:t xml:space="preserve">Robles, H. V. y Pérez, M. G., coordinadores (2015). </w:t>
      </w:r>
      <w:r w:rsidRPr="008B3BA4">
        <w:rPr>
          <w:rFonts w:ascii="Arial" w:hAnsi="Arial" w:cs="Arial"/>
          <w:i/>
          <w:sz w:val="24"/>
          <w:szCs w:val="24"/>
          <w:lang w:val="es-AR"/>
        </w:rPr>
        <w:t>Panorama educativo de México 2014. Indicadores del Sistema Educativo Nacional. Educación básica y media superior.</w:t>
      </w:r>
      <w:r w:rsidRPr="008B3BA4">
        <w:rPr>
          <w:rFonts w:ascii="Arial" w:hAnsi="Arial" w:cs="Arial"/>
          <w:sz w:val="24"/>
          <w:szCs w:val="24"/>
          <w:lang w:val="es-AR"/>
        </w:rPr>
        <w:t xml:space="preserve"> México: INEE.</w:t>
      </w:r>
    </w:p>
    <w:p w14:paraId="2F48C7C2" w14:textId="77777777" w:rsidR="00972F1A" w:rsidRPr="009921D2" w:rsidRDefault="00972F1A" w:rsidP="00032417">
      <w:pPr>
        <w:pStyle w:val="Prrafodelista"/>
        <w:numPr>
          <w:ilvl w:val="0"/>
          <w:numId w:val="11"/>
        </w:numPr>
        <w:spacing w:after="120" w:line="276" w:lineRule="auto"/>
        <w:ind w:left="567" w:hanging="567"/>
        <w:contextualSpacing w:val="0"/>
        <w:jc w:val="both"/>
        <w:rPr>
          <w:rFonts w:ascii="Arial" w:hAnsi="Arial" w:cs="Arial"/>
          <w:sz w:val="24"/>
        </w:rPr>
      </w:pPr>
      <w:r w:rsidRPr="009921D2">
        <w:rPr>
          <w:rFonts w:ascii="Arial" w:hAnsi="Arial" w:cs="Arial"/>
          <w:sz w:val="24"/>
        </w:rPr>
        <w:t xml:space="preserve">Sagastizabal, M. (2009). </w:t>
      </w:r>
      <w:r w:rsidRPr="009921D2">
        <w:rPr>
          <w:rFonts w:ascii="Arial" w:hAnsi="Arial" w:cs="Arial"/>
          <w:i/>
          <w:sz w:val="24"/>
        </w:rPr>
        <w:t>Aprender y enseñar en contextos complejos. Multiculturalidad, diversidad y fragmentación</w:t>
      </w:r>
      <w:r w:rsidRPr="009921D2">
        <w:rPr>
          <w:rFonts w:ascii="Arial" w:hAnsi="Arial" w:cs="Arial"/>
          <w:sz w:val="24"/>
        </w:rPr>
        <w:t>. México</w:t>
      </w:r>
      <w:r>
        <w:rPr>
          <w:rFonts w:ascii="Arial" w:hAnsi="Arial" w:cs="Arial"/>
          <w:sz w:val="24"/>
        </w:rPr>
        <w:t>:</w:t>
      </w:r>
      <w:r w:rsidRPr="009921D2">
        <w:rPr>
          <w:rFonts w:ascii="Arial" w:hAnsi="Arial" w:cs="Arial"/>
          <w:sz w:val="24"/>
        </w:rPr>
        <w:t xml:space="preserve"> Noveduc.</w:t>
      </w:r>
    </w:p>
    <w:p w14:paraId="16241C45" w14:textId="77777777" w:rsidR="00972F1A" w:rsidRPr="005A1288"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8B3BA4">
        <w:rPr>
          <w:rFonts w:ascii="Arial" w:hAnsi="Arial" w:cs="Arial"/>
          <w:sz w:val="24"/>
          <w:szCs w:val="24"/>
        </w:rPr>
        <w:t>S</w:t>
      </w:r>
      <w:r>
        <w:rPr>
          <w:rFonts w:ascii="Arial" w:hAnsi="Arial" w:cs="Arial"/>
          <w:sz w:val="24"/>
          <w:szCs w:val="24"/>
        </w:rPr>
        <w:t xml:space="preserve">ecretaría de </w:t>
      </w:r>
      <w:r w:rsidRPr="008B3BA4">
        <w:rPr>
          <w:rFonts w:ascii="Arial" w:hAnsi="Arial" w:cs="Arial"/>
          <w:sz w:val="24"/>
          <w:szCs w:val="24"/>
        </w:rPr>
        <w:t>E</w:t>
      </w:r>
      <w:r>
        <w:rPr>
          <w:rFonts w:ascii="Arial" w:hAnsi="Arial" w:cs="Arial"/>
          <w:sz w:val="24"/>
          <w:szCs w:val="24"/>
        </w:rPr>
        <w:t xml:space="preserve">ducación </w:t>
      </w:r>
      <w:r w:rsidRPr="008B3BA4">
        <w:rPr>
          <w:rFonts w:ascii="Arial" w:hAnsi="Arial" w:cs="Arial"/>
          <w:sz w:val="24"/>
          <w:szCs w:val="24"/>
        </w:rPr>
        <w:t>P</w:t>
      </w:r>
      <w:r>
        <w:rPr>
          <w:rFonts w:ascii="Arial" w:hAnsi="Arial" w:cs="Arial"/>
          <w:sz w:val="24"/>
          <w:szCs w:val="24"/>
        </w:rPr>
        <w:t>ública</w:t>
      </w:r>
      <w:r w:rsidRPr="008B3BA4">
        <w:rPr>
          <w:rFonts w:ascii="Arial" w:hAnsi="Arial" w:cs="Arial"/>
          <w:sz w:val="24"/>
          <w:szCs w:val="24"/>
        </w:rPr>
        <w:t xml:space="preserve">. </w:t>
      </w:r>
      <w:r w:rsidRPr="008B3BA4">
        <w:rPr>
          <w:rFonts w:ascii="Arial" w:hAnsi="Arial" w:cs="Arial"/>
          <w:i/>
          <w:sz w:val="24"/>
          <w:szCs w:val="24"/>
        </w:rPr>
        <w:t>Prepa en Línea.</w:t>
      </w:r>
      <w:r w:rsidRPr="008B3BA4">
        <w:rPr>
          <w:rFonts w:ascii="Arial" w:hAnsi="Arial" w:cs="Arial"/>
          <w:sz w:val="24"/>
          <w:szCs w:val="24"/>
        </w:rPr>
        <w:t xml:space="preserve"> Consultado en </w:t>
      </w:r>
      <w:r w:rsidRPr="008B3BA4">
        <w:rPr>
          <w:rStyle w:val="Hipervnculo"/>
          <w:rFonts w:ascii="Arial" w:hAnsi="Arial" w:cs="Arial"/>
          <w:sz w:val="24"/>
          <w:szCs w:val="28"/>
        </w:rPr>
        <w:t>http://www.prepaenlinea.sep.gob.mx/</w:t>
      </w:r>
      <w:r w:rsidRPr="008B3BA4">
        <w:rPr>
          <w:rFonts w:ascii="Arial" w:hAnsi="Arial" w:cs="Arial"/>
          <w:szCs w:val="24"/>
        </w:rPr>
        <w:t xml:space="preserve"> </w:t>
      </w:r>
      <w:r w:rsidRPr="008B3BA4">
        <w:rPr>
          <w:rFonts w:ascii="Arial" w:hAnsi="Arial" w:cs="Arial"/>
          <w:sz w:val="24"/>
          <w:szCs w:val="24"/>
        </w:rPr>
        <w:t>el 16 de mayo de 2015.</w:t>
      </w:r>
    </w:p>
    <w:p w14:paraId="126F7792" w14:textId="5909AAAA" w:rsidR="005A1288" w:rsidRDefault="005A1288" w:rsidP="005A1288">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782B7D">
        <w:rPr>
          <w:rFonts w:ascii="Arial" w:hAnsi="Arial" w:cs="Arial"/>
          <w:sz w:val="24"/>
          <w:szCs w:val="24"/>
          <w:lang w:val="es-AR"/>
        </w:rPr>
        <w:t>Sacristán I. O. (2006). Educación Superior y Globalización: Las universidades públicas frente a una nueva hegemonía. Andamios, 3 (5), 31-47.</w:t>
      </w:r>
    </w:p>
    <w:p w14:paraId="1EB5A23F" w14:textId="5FD86094" w:rsidR="005E3018" w:rsidRPr="005A1288" w:rsidRDefault="005E3018" w:rsidP="005E3018">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5E3018">
        <w:rPr>
          <w:rFonts w:ascii="Arial" w:hAnsi="Arial" w:cs="Arial"/>
          <w:sz w:val="24"/>
          <w:szCs w:val="24"/>
          <w:lang w:val="es-AR"/>
        </w:rPr>
        <w:t xml:space="preserve">Salazar, E. y L.M. Gutiérrez, 2013 </w:t>
      </w:r>
      <w:r>
        <w:rPr>
          <w:rFonts w:ascii="Arial" w:hAnsi="Arial" w:cs="Arial"/>
          <w:i/>
          <w:sz w:val="24"/>
          <w:szCs w:val="24"/>
          <w:lang w:val="es-AR"/>
        </w:rPr>
        <w:t>Acompañamiento del estudiante u</w:t>
      </w:r>
      <w:r w:rsidRPr="005E3018">
        <w:rPr>
          <w:rFonts w:ascii="Arial" w:hAnsi="Arial" w:cs="Arial"/>
          <w:i/>
          <w:sz w:val="24"/>
          <w:szCs w:val="24"/>
          <w:lang w:val="es-AR"/>
        </w:rPr>
        <w:t>niversitario</w:t>
      </w:r>
      <w:r w:rsidRPr="005E3018">
        <w:rPr>
          <w:rFonts w:ascii="Arial" w:hAnsi="Arial" w:cs="Arial"/>
          <w:sz w:val="24"/>
          <w:szCs w:val="24"/>
          <w:lang w:val="es-AR"/>
        </w:rPr>
        <w:t>. Xalapa: Arana</w:t>
      </w:r>
    </w:p>
    <w:p w14:paraId="025D3ECA" w14:textId="0CDC706A" w:rsidR="00972F1A" w:rsidRPr="0063380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633804">
        <w:rPr>
          <w:rFonts w:ascii="Arial" w:hAnsi="Arial" w:cs="Arial"/>
          <w:sz w:val="24"/>
          <w:szCs w:val="24"/>
        </w:rPr>
        <w:t xml:space="preserve">Secretaría de Educación Pública (2013). </w:t>
      </w:r>
      <w:r w:rsidRPr="000618A4">
        <w:rPr>
          <w:rFonts w:ascii="Arial" w:hAnsi="Arial" w:cs="Arial"/>
          <w:i/>
          <w:sz w:val="24"/>
          <w:szCs w:val="24"/>
        </w:rPr>
        <w:t>Programa Sectorial de Educación 2013-2018.</w:t>
      </w:r>
      <w:r w:rsidRPr="00633804">
        <w:rPr>
          <w:rFonts w:ascii="Arial" w:hAnsi="Arial" w:cs="Arial"/>
          <w:sz w:val="24"/>
          <w:szCs w:val="24"/>
        </w:rPr>
        <w:t xml:space="preserve"> Consultado en</w:t>
      </w:r>
      <w:r w:rsidR="00CF4B4A">
        <w:rPr>
          <w:rFonts w:ascii="Arial" w:hAnsi="Arial" w:cs="Arial"/>
          <w:sz w:val="24"/>
          <w:szCs w:val="24"/>
        </w:rPr>
        <w:t>:</w:t>
      </w:r>
      <w:r w:rsidRPr="00633804">
        <w:rPr>
          <w:rFonts w:ascii="Arial" w:hAnsi="Arial" w:cs="Arial"/>
          <w:sz w:val="24"/>
          <w:szCs w:val="24"/>
        </w:rPr>
        <w:t xml:space="preserve"> </w:t>
      </w:r>
      <w:hyperlink r:id="rId33" w:history="1">
        <w:r w:rsidRPr="000618A4">
          <w:rPr>
            <w:rFonts w:ascii="Arial" w:hAnsi="Arial" w:cs="Arial"/>
            <w:sz w:val="24"/>
            <w:szCs w:val="24"/>
          </w:rPr>
          <w:t>http://www.sep.gob.mx/es/sep1/programa_sectorial_de_educacion_13_18</w:t>
        </w:r>
      </w:hyperlink>
      <w:r w:rsidR="00CF4B4A">
        <w:rPr>
          <w:rFonts w:ascii="Arial" w:hAnsi="Arial" w:cs="Arial"/>
          <w:sz w:val="24"/>
          <w:szCs w:val="24"/>
        </w:rPr>
        <w:t xml:space="preserve"> </w:t>
      </w:r>
      <w:r w:rsidRPr="00633804">
        <w:rPr>
          <w:rFonts w:ascii="Arial" w:hAnsi="Arial" w:cs="Arial"/>
          <w:sz w:val="24"/>
          <w:szCs w:val="24"/>
        </w:rPr>
        <w:t xml:space="preserve"> el 12 de mayo de 2015</w:t>
      </w:r>
      <w:r w:rsidR="00CF4B4A">
        <w:rPr>
          <w:rFonts w:ascii="Arial" w:hAnsi="Arial" w:cs="Arial"/>
          <w:sz w:val="24"/>
          <w:szCs w:val="24"/>
        </w:rPr>
        <w:t xml:space="preserve"> </w:t>
      </w:r>
    </w:p>
    <w:p w14:paraId="4E3E75F1"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SEP (2012). </w:t>
      </w:r>
      <w:r w:rsidRPr="008B3BA4">
        <w:rPr>
          <w:rFonts w:ascii="Arial" w:hAnsi="Arial" w:cs="Arial"/>
          <w:i/>
          <w:sz w:val="24"/>
          <w:szCs w:val="24"/>
        </w:rPr>
        <w:t>Sistema Educativo de los Estados Unidos Mexicanos. Principales cifras: ciclo escolar 2011-2012</w:t>
      </w:r>
      <w:r w:rsidRPr="008B3BA4">
        <w:rPr>
          <w:rFonts w:ascii="Arial" w:hAnsi="Arial" w:cs="Arial"/>
          <w:sz w:val="24"/>
          <w:szCs w:val="24"/>
        </w:rPr>
        <w:t>. Consultado en</w:t>
      </w:r>
      <w:r w:rsidRPr="008B3BA4">
        <w:rPr>
          <w:rFonts w:ascii="Arial" w:hAnsi="Arial" w:cs="Arial"/>
          <w:sz w:val="28"/>
          <w:szCs w:val="28"/>
        </w:rPr>
        <w:t xml:space="preserve"> </w:t>
      </w:r>
      <w:hyperlink r:id="rId34" w:history="1">
        <w:r w:rsidRPr="008B3BA4">
          <w:rPr>
            <w:rStyle w:val="Hipervnculo"/>
            <w:rFonts w:ascii="Arial" w:hAnsi="Arial" w:cs="Arial"/>
            <w:sz w:val="24"/>
            <w:szCs w:val="24"/>
          </w:rPr>
          <w:t>http://www.sep.gob.mx/work/models/sep1/Resource/1899/3/images/principales_cifras_2011_2012.pdf</w:t>
        </w:r>
      </w:hyperlink>
      <w:r w:rsidRPr="008B3BA4">
        <w:rPr>
          <w:rFonts w:ascii="Arial" w:hAnsi="Arial" w:cs="Arial"/>
          <w:sz w:val="24"/>
          <w:szCs w:val="24"/>
        </w:rPr>
        <w:t>, 15 de mayo de 2015</w:t>
      </w:r>
    </w:p>
    <w:p w14:paraId="4D3F7EFC"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8B3BA4">
        <w:rPr>
          <w:rFonts w:ascii="Arial" w:hAnsi="Arial" w:cs="Arial"/>
          <w:sz w:val="24"/>
          <w:szCs w:val="24"/>
          <w:lang w:val="es-AR"/>
        </w:rPr>
        <w:t xml:space="preserve">Secretaría de Educación del Estado de Veracruz (abril de 2014). </w:t>
      </w:r>
      <w:r w:rsidRPr="008B3BA4">
        <w:rPr>
          <w:rFonts w:ascii="Arial" w:hAnsi="Arial" w:cs="Arial"/>
          <w:i/>
          <w:sz w:val="24"/>
          <w:szCs w:val="24"/>
          <w:lang w:val="es-AR"/>
        </w:rPr>
        <w:t xml:space="preserve">Concurso de oposición para el ingreso a la Educación Básica, ciclo escolar 2014 – 2015. </w:t>
      </w:r>
      <w:r w:rsidRPr="008B3BA4">
        <w:rPr>
          <w:rFonts w:ascii="Arial" w:hAnsi="Arial" w:cs="Arial"/>
          <w:sz w:val="24"/>
          <w:szCs w:val="24"/>
          <w:lang w:val="es-AR"/>
        </w:rPr>
        <w:t>COIEB- A. Convocatoria. Xalapa, Ver.</w:t>
      </w:r>
    </w:p>
    <w:p w14:paraId="17F771A0" w14:textId="77777777" w:rsidR="00972F1A" w:rsidRPr="001A4E56"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8B3BA4">
        <w:rPr>
          <w:rFonts w:ascii="Arial" w:hAnsi="Arial" w:cs="Arial"/>
          <w:sz w:val="24"/>
          <w:szCs w:val="24"/>
          <w:lang w:val="es-AR"/>
        </w:rPr>
        <w:t xml:space="preserve">Secretaría de Educación del Estado de Veracruz (abril de 2015). </w:t>
      </w:r>
      <w:r w:rsidRPr="008B3BA4">
        <w:rPr>
          <w:rFonts w:ascii="Arial" w:hAnsi="Arial" w:cs="Arial"/>
          <w:i/>
          <w:sz w:val="24"/>
          <w:szCs w:val="24"/>
          <w:lang w:val="es-AR"/>
        </w:rPr>
        <w:t>Concurso de oposición para el ingreso a la Educación Básica, ciclo escolar 2015 – 2016.</w:t>
      </w:r>
      <w:r w:rsidRPr="008B3BA4">
        <w:rPr>
          <w:rFonts w:ascii="Arial" w:hAnsi="Arial" w:cs="Arial"/>
          <w:sz w:val="24"/>
          <w:szCs w:val="24"/>
          <w:lang w:val="es-AR"/>
        </w:rPr>
        <w:t xml:space="preserve"> COIEB- A. Convocatoria. Xalapa, Ver.</w:t>
      </w:r>
    </w:p>
    <w:p w14:paraId="0ACEC611"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Silva, J. M., Guido, P. y Sandoval, D., coordinación técnica y realización (2014). </w:t>
      </w:r>
      <w:r w:rsidRPr="008B3BA4">
        <w:rPr>
          <w:rFonts w:ascii="Arial" w:hAnsi="Arial" w:cs="Arial"/>
          <w:i/>
          <w:sz w:val="24"/>
          <w:szCs w:val="24"/>
        </w:rPr>
        <w:t>Encuesta nacional para la validación social del perfil profesional del Examen General para el Egreso de la Licenciatura en Pedagogía-Ciencias de la Educación (EGEL EDU).</w:t>
      </w:r>
      <w:r w:rsidRPr="008B3BA4">
        <w:rPr>
          <w:rFonts w:ascii="Arial" w:hAnsi="Arial" w:cs="Arial"/>
          <w:sz w:val="24"/>
          <w:szCs w:val="24"/>
        </w:rPr>
        <w:t xml:space="preserve"> México: Centro Nacional de Evaluación para la Educación Superior (Ceneval).</w:t>
      </w:r>
    </w:p>
    <w:p w14:paraId="399143D5"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lang w:val="es-ES_tradnl"/>
        </w:rPr>
        <w:t xml:space="preserve">Tejada, J.  (2001). </w:t>
      </w:r>
      <w:r w:rsidRPr="008B3BA4">
        <w:rPr>
          <w:rFonts w:ascii="Arial" w:hAnsi="Arial" w:cs="Arial"/>
          <w:i/>
          <w:sz w:val="24"/>
          <w:szCs w:val="24"/>
          <w:lang w:val="es-ES_tradnl"/>
        </w:rPr>
        <w:t>El perfil profesional del pedagogo en la formación: una mirada desde las salidas profesionales.</w:t>
      </w:r>
      <w:r w:rsidRPr="008B3BA4">
        <w:rPr>
          <w:rFonts w:ascii="Arial" w:hAnsi="Arial" w:cs="Arial"/>
          <w:sz w:val="24"/>
          <w:szCs w:val="24"/>
          <w:lang w:val="es-ES_tradnl"/>
        </w:rPr>
        <w:t xml:space="preserve"> </w:t>
      </w:r>
      <w:r w:rsidRPr="008B3BA4">
        <w:rPr>
          <w:rFonts w:ascii="Arial" w:hAnsi="Arial" w:cs="Arial"/>
          <w:sz w:val="24"/>
          <w:szCs w:val="24"/>
        </w:rPr>
        <w:t xml:space="preserve">Consultado en </w:t>
      </w:r>
      <w:hyperlink r:id="rId35" w:history="1">
        <w:r w:rsidRPr="008B3BA4">
          <w:rPr>
            <w:rStyle w:val="Hipervnculo"/>
            <w:rFonts w:ascii="Arial" w:hAnsi="Arial" w:cs="Arial"/>
            <w:sz w:val="24"/>
            <w:szCs w:val="24"/>
          </w:rPr>
          <w:t>http://guillemivida.blogspot.mx/p/el-perfil-profesional-del-pedagogo-en.html</w:t>
        </w:r>
      </w:hyperlink>
      <w:r w:rsidRPr="008B3BA4">
        <w:rPr>
          <w:rStyle w:val="Hipervnculo"/>
          <w:rFonts w:ascii="Arial" w:hAnsi="Arial" w:cs="Arial"/>
          <w:sz w:val="24"/>
          <w:szCs w:val="24"/>
        </w:rPr>
        <w:t xml:space="preserve"> </w:t>
      </w:r>
      <w:r w:rsidRPr="008B3BA4">
        <w:rPr>
          <w:rFonts w:ascii="Arial" w:hAnsi="Arial" w:cs="Arial"/>
          <w:sz w:val="24"/>
          <w:szCs w:val="24"/>
        </w:rPr>
        <w:t>el 16 de mayo de 2015</w:t>
      </w:r>
    </w:p>
    <w:p w14:paraId="14E40B10"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sidRPr="008B3BA4">
        <w:rPr>
          <w:rFonts w:ascii="Arial" w:hAnsi="Arial" w:cs="Arial"/>
          <w:sz w:val="24"/>
          <w:szCs w:val="24"/>
          <w:lang w:val="es-AR"/>
        </w:rPr>
        <w:t xml:space="preserve">Trilla, J. (1986). </w:t>
      </w:r>
      <w:r w:rsidRPr="008B3BA4">
        <w:rPr>
          <w:rFonts w:ascii="Arial" w:hAnsi="Arial" w:cs="Arial"/>
          <w:i/>
          <w:sz w:val="24"/>
          <w:szCs w:val="24"/>
          <w:lang w:val="es-AR"/>
        </w:rPr>
        <w:t>La educación informal</w:t>
      </w:r>
      <w:r w:rsidRPr="008B3BA4">
        <w:rPr>
          <w:rFonts w:ascii="Arial" w:hAnsi="Arial" w:cs="Arial"/>
          <w:sz w:val="24"/>
          <w:szCs w:val="24"/>
          <w:lang w:val="es-AR"/>
        </w:rPr>
        <w:t>. Barcelona: Promociones Publicaciones Universitarias.</w:t>
      </w:r>
    </w:p>
    <w:p w14:paraId="0B891FA2" w14:textId="77777777" w:rsidR="00972F1A" w:rsidRPr="008B3BA4"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lang w:val="es-AR"/>
        </w:rPr>
      </w:pPr>
      <w:r>
        <w:rPr>
          <w:rFonts w:ascii="Arial" w:hAnsi="Arial" w:cs="Arial"/>
          <w:sz w:val="24"/>
          <w:szCs w:val="24"/>
          <w:lang w:val="es-AR"/>
        </w:rPr>
        <w:t xml:space="preserve">Trilla, J. (1997). </w:t>
      </w:r>
      <w:r w:rsidRPr="00915BF1">
        <w:rPr>
          <w:rFonts w:ascii="Arial" w:hAnsi="Arial" w:cs="Arial"/>
          <w:i/>
          <w:sz w:val="24"/>
          <w:szCs w:val="24"/>
          <w:lang w:val="es-AR"/>
        </w:rPr>
        <w:t>Relaciones entre la educación formal, la no formal y la informal. En la educación fuera de la escuela.</w:t>
      </w:r>
      <w:r>
        <w:rPr>
          <w:rFonts w:ascii="Arial" w:hAnsi="Arial" w:cs="Arial"/>
          <w:sz w:val="24"/>
          <w:szCs w:val="24"/>
          <w:lang w:val="es-AR"/>
        </w:rPr>
        <w:t xml:space="preserve"> México: Ariel.</w:t>
      </w:r>
    </w:p>
    <w:p w14:paraId="268F53E2"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B3BA4">
        <w:rPr>
          <w:rFonts w:ascii="Arial" w:hAnsi="Arial" w:cs="Arial"/>
          <w:sz w:val="24"/>
          <w:szCs w:val="24"/>
        </w:rPr>
        <w:t xml:space="preserve">Universidad Veracruzana (s/f). </w:t>
      </w:r>
      <w:r w:rsidRPr="008B3BA4">
        <w:rPr>
          <w:rFonts w:ascii="Arial" w:hAnsi="Arial" w:cs="Arial"/>
          <w:i/>
          <w:sz w:val="24"/>
          <w:szCs w:val="24"/>
        </w:rPr>
        <w:t>Plan de estudios Pedagogía 2000.</w:t>
      </w:r>
      <w:r w:rsidRPr="008B3BA4">
        <w:rPr>
          <w:rFonts w:ascii="Arial" w:hAnsi="Arial" w:cs="Arial"/>
          <w:sz w:val="24"/>
          <w:szCs w:val="24"/>
        </w:rPr>
        <w:t xml:space="preserve"> Correcciones junio de 2001, julio de 2003 y octubre de 2004.</w:t>
      </w:r>
    </w:p>
    <w:p w14:paraId="6391CA42"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E1356">
        <w:rPr>
          <w:rFonts w:ascii="Arial" w:hAnsi="Arial" w:cs="Arial"/>
          <w:sz w:val="24"/>
          <w:szCs w:val="24"/>
        </w:rPr>
        <w:t>Universidad Veracruzana (200</w:t>
      </w:r>
      <w:r>
        <w:rPr>
          <w:rFonts w:ascii="Arial" w:hAnsi="Arial" w:cs="Arial"/>
          <w:sz w:val="24"/>
          <w:szCs w:val="24"/>
        </w:rPr>
        <w:t>8</w:t>
      </w:r>
      <w:r w:rsidRPr="008E1356">
        <w:rPr>
          <w:rFonts w:ascii="Arial" w:hAnsi="Arial" w:cs="Arial"/>
          <w:sz w:val="24"/>
          <w:szCs w:val="24"/>
        </w:rPr>
        <w:t xml:space="preserve">) </w:t>
      </w:r>
      <w:r w:rsidRPr="00C1506C">
        <w:rPr>
          <w:rFonts w:ascii="Arial" w:hAnsi="Arial" w:cs="Arial"/>
          <w:i/>
          <w:sz w:val="24"/>
          <w:szCs w:val="24"/>
        </w:rPr>
        <w:t>Plan General de Desarrollo 2025</w:t>
      </w:r>
      <w:r>
        <w:rPr>
          <w:rFonts w:ascii="Arial" w:hAnsi="Arial" w:cs="Arial"/>
          <w:sz w:val="24"/>
          <w:szCs w:val="24"/>
        </w:rPr>
        <w:t>.</w:t>
      </w:r>
      <w:r w:rsidRPr="008E1356">
        <w:rPr>
          <w:rFonts w:ascii="Arial" w:hAnsi="Arial" w:cs="Arial"/>
          <w:sz w:val="24"/>
          <w:szCs w:val="24"/>
        </w:rPr>
        <w:t xml:space="preserve"> </w:t>
      </w:r>
      <w:r>
        <w:rPr>
          <w:rFonts w:ascii="Arial" w:hAnsi="Arial" w:cs="Arial"/>
          <w:sz w:val="24"/>
          <w:szCs w:val="24"/>
        </w:rPr>
        <w:t>Consult</w:t>
      </w:r>
      <w:r w:rsidRPr="008E1356">
        <w:rPr>
          <w:rFonts w:ascii="Arial" w:hAnsi="Arial" w:cs="Arial"/>
          <w:sz w:val="24"/>
          <w:szCs w:val="24"/>
        </w:rPr>
        <w:t>ado en</w:t>
      </w:r>
      <w:r>
        <w:rPr>
          <w:rFonts w:ascii="Arial" w:hAnsi="Arial" w:cs="Arial"/>
          <w:sz w:val="24"/>
          <w:szCs w:val="24"/>
        </w:rPr>
        <w:t xml:space="preserve"> </w:t>
      </w:r>
      <w:r w:rsidRPr="008E1356">
        <w:rPr>
          <w:rFonts w:ascii="Arial" w:hAnsi="Arial" w:cs="Arial"/>
          <w:sz w:val="24"/>
          <w:szCs w:val="24"/>
        </w:rPr>
        <w:t xml:space="preserve"> </w:t>
      </w:r>
      <w:hyperlink r:id="rId36" w:history="1">
        <w:r w:rsidRPr="00C1506C">
          <w:rPr>
            <w:rFonts w:ascii="Arial" w:hAnsi="Arial" w:cs="Arial"/>
            <w:sz w:val="24"/>
            <w:szCs w:val="24"/>
          </w:rPr>
          <w:t>http://www.uv.mx/transparencia/files/2012/10/PlanGeneraldeDesarrollo2025.pdf</w:t>
        </w:r>
      </w:hyperlink>
      <w:r w:rsidRPr="00C1506C">
        <w:rPr>
          <w:rFonts w:ascii="Arial" w:hAnsi="Arial" w:cs="Arial"/>
          <w:sz w:val="24"/>
          <w:szCs w:val="24"/>
        </w:rPr>
        <w:t xml:space="preserve"> </w:t>
      </w:r>
      <w:r w:rsidRPr="008E1356">
        <w:rPr>
          <w:rFonts w:ascii="Arial" w:hAnsi="Arial" w:cs="Arial"/>
          <w:sz w:val="24"/>
          <w:szCs w:val="24"/>
        </w:rPr>
        <w:t>el 17 de mayo de 2015</w:t>
      </w:r>
    </w:p>
    <w:p w14:paraId="6B0938EA" w14:textId="77777777" w:rsidR="00972F1A"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E1356">
        <w:rPr>
          <w:rFonts w:ascii="Arial" w:hAnsi="Arial" w:cs="Arial"/>
          <w:sz w:val="24"/>
          <w:szCs w:val="24"/>
        </w:rPr>
        <w:t xml:space="preserve">Universidad Veracruzana (2010) </w:t>
      </w:r>
      <w:r w:rsidRPr="008E1356">
        <w:rPr>
          <w:rFonts w:ascii="Arial" w:hAnsi="Arial" w:cs="Arial"/>
          <w:i/>
          <w:sz w:val="24"/>
          <w:szCs w:val="24"/>
        </w:rPr>
        <w:t>Plan Maestro para la Sustentabilidad de la Universidad Veracruzana,</w:t>
      </w:r>
      <w:r>
        <w:rPr>
          <w:rFonts w:ascii="Arial" w:hAnsi="Arial" w:cs="Arial"/>
          <w:sz w:val="24"/>
          <w:szCs w:val="24"/>
        </w:rPr>
        <w:t xml:space="preserve"> Consultado</w:t>
      </w:r>
      <w:r w:rsidRPr="008E1356">
        <w:rPr>
          <w:rFonts w:ascii="Arial" w:hAnsi="Arial" w:cs="Arial"/>
          <w:sz w:val="24"/>
          <w:szCs w:val="24"/>
        </w:rPr>
        <w:t xml:space="preserve"> en </w:t>
      </w:r>
      <w:hyperlink r:id="rId37" w:history="1">
        <w:r w:rsidRPr="008E1356">
          <w:rPr>
            <w:rFonts w:ascii="Arial" w:hAnsi="Arial" w:cs="Arial"/>
            <w:sz w:val="24"/>
            <w:szCs w:val="24"/>
          </w:rPr>
          <w:t>http://www.uv.mx/cosustenta/files/2012/09/PlanMaestroSustentabilidad.pdf</w:t>
        </w:r>
      </w:hyperlink>
      <w:r w:rsidRPr="008E1356">
        <w:rPr>
          <w:rFonts w:ascii="Arial" w:hAnsi="Arial" w:cs="Arial"/>
          <w:sz w:val="24"/>
          <w:szCs w:val="24"/>
        </w:rPr>
        <w:t xml:space="preserve"> el 17 de mayo de 2015</w:t>
      </w:r>
    </w:p>
    <w:p w14:paraId="5BD95B46" w14:textId="77777777" w:rsidR="00972F1A" w:rsidRPr="008E1356" w:rsidRDefault="00972F1A" w:rsidP="00032417">
      <w:pPr>
        <w:pStyle w:val="Prrafodelista"/>
        <w:numPr>
          <w:ilvl w:val="0"/>
          <w:numId w:val="11"/>
        </w:numPr>
        <w:spacing w:after="120" w:line="240" w:lineRule="auto"/>
        <w:ind w:left="567" w:hanging="567"/>
        <w:contextualSpacing w:val="0"/>
        <w:jc w:val="both"/>
        <w:rPr>
          <w:rFonts w:ascii="Arial" w:hAnsi="Arial" w:cs="Arial"/>
          <w:sz w:val="24"/>
          <w:szCs w:val="24"/>
        </w:rPr>
      </w:pPr>
      <w:r w:rsidRPr="008E1356">
        <w:rPr>
          <w:rFonts w:ascii="Arial" w:hAnsi="Arial" w:cs="Arial"/>
          <w:sz w:val="24"/>
          <w:szCs w:val="24"/>
        </w:rPr>
        <w:t>Universidad Veracruzana (2014)</w:t>
      </w:r>
      <w:r>
        <w:rPr>
          <w:rFonts w:ascii="Arial" w:hAnsi="Arial" w:cs="Arial"/>
          <w:sz w:val="24"/>
          <w:szCs w:val="24"/>
        </w:rPr>
        <w:t>.</w:t>
      </w:r>
      <w:r w:rsidRPr="008E1356">
        <w:rPr>
          <w:rFonts w:ascii="Arial" w:hAnsi="Arial" w:cs="Arial"/>
          <w:sz w:val="24"/>
          <w:szCs w:val="24"/>
        </w:rPr>
        <w:t xml:space="preserve"> </w:t>
      </w:r>
      <w:r w:rsidRPr="008E1356">
        <w:rPr>
          <w:rFonts w:ascii="Arial" w:hAnsi="Arial" w:cs="Arial"/>
          <w:i/>
          <w:sz w:val="24"/>
          <w:szCs w:val="24"/>
        </w:rPr>
        <w:t>P</w:t>
      </w:r>
      <w:r>
        <w:rPr>
          <w:rFonts w:ascii="Arial" w:hAnsi="Arial" w:cs="Arial"/>
          <w:i/>
          <w:sz w:val="24"/>
          <w:szCs w:val="24"/>
        </w:rPr>
        <w:t>rograma</w:t>
      </w:r>
      <w:r w:rsidRPr="008E1356">
        <w:rPr>
          <w:rFonts w:ascii="Arial" w:hAnsi="Arial" w:cs="Arial"/>
          <w:i/>
          <w:sz w:val="24"/>
          <w:szCs w:val="24"/>
        </w:rPr>
        <w:t xml:space="preserve"> de Trabajo Estratégico 2013-2017</w:t>
      </w:r>
      <w:r>
        <w:rPr>
          <w:rFonts w:ascii="Arial" w:hAnsi="Arial" w:cs="Arial"/>
          <w:i/>
          <w:sz w:val="24"/>
          <w:szCs w:val="24"/>
        </w:rPr>
        <w:t>.</w:t>
      </w:r>
      <w:r w:rsidRPr="008E1356">
        <w:rPr>
          <w:rFonts w:ascii="Arial" w:hAnsi="Arial" w:cs="Arial"/>
          <w:sz w:val="24"/>
          <w:szCs w:val="24"/>
        </w:rPr>
        <w:t xml:space="preserve"> </w:t>
      </w:r>
      <w:r>
        <w:rPr>
          <w:rFonts w:ascii="Arial" w:hAnsi="Arial" w:cs="Arial"/>
          <w:sz w:val="24"/>
          <w:szCs w:val="24"/>
        </w:rPr>
        <w:t>Consulta</w:t>
      </w:r>
      <w:r w:rsidRPr="008E1356">
        <w:rPr>
          <w:rFonts w:ascii="Arial" w:hAnsi="Arial" w:cs="Arial"/>
          <w:sz w:val="24"/>
          <w:szCs w:val="24"/>
        </w:rPr>
        <w:t xml:space="preserve">do </w:t>
      </w:r>
      <w:r>
        <w:rPr>
          <w:rFonts w:ascii="Arial" w:hAnsi="Arial" w:cs="Arial"/>
          <w:sz w:val="24"/>
          <w:szCs w:val="24"/>
        </w:rPr>
        <w:t xml:space="preserve">en </w:t>
      </w:r>
      <w:hyperlink r:id="rId38" w:history="1">
        <w:r w:rsidRPr="008E1356">
          <w:rPr>
            <w:rFonts w:ascii="Arial" w:hAnsi="Arial" w:cs="Arial"/>
            <w:sz w:val="24"/>
            <w:szCs w:val="24"/>
          </w:rPr>
          <w:t>http://www.uv.mx/programa-trabajo/Programa-de-Trabajo-Estrategico-version-para-pantalla.pdf</w:t>
        </w:r>
      </w:hyperlink>
      <w:r w:rsidRPr="008E1356">
        <w:rPr>
          <w:rFonts w:ascii="Arial" w:hAnsi="Arial" w:cs="Arial"/>
          <w:sz w:val="24"/>
          <w:szCs w:val="24"/>
        </w:rPr>
        <w:t xml:space="preserve"> </w:t>
      </w:r>
      <w:r>
        <w:rPr>
          <w:rFonts w:ascii="Arial" w:hAnsi="Arial" w:cs="Arial"/>
          <w:sz w:val="24"/>
          <w:szCs w:val="24"/>
        </w:rPr>
        <w:t>el 17 de mayo de 2015.</w:t>
      </w:r>
    </w:p>
    <w:p w14:paraId="723BA229" w14:textId="77777777" w:rsidR="006E77E9" w:rsidRPr="006E77E9" w:rsidRDefault="006E77E9" w:rsidP="006E77E9"/>
    <w:sectPr w:rsidR="006E77E9" w:rsidRPr="006E77E9" w:rsidSect="00373EEE">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99918" w14:textId="77777777" w:rsidR="00F202A7" w:rsidRDefault="00F202A7" w:rsidP="00D470F9">
      <w:pPr>
        <w:spacing w:after="0" w:line="240" w:lineRule="auto"/>
      </w:pPr>
      <w:r>
        <w:separator/>
      </w:r>
    </w:p>
  </w:endnote>
  <w:endnote w:type="continuationSeparator" w:id="0">
    <w:p w14:paraId="6EEF738B" w14:textId="77777777" w:rsidR="00F202A7" w:rsidRDefault="00F202A7" w:rsidP="00D4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892866"/>
      <w:docPartObj>
        <w:docPartGallery w:val="Page Numbers (Bottom of Page)"/>
        <w:docPartUnique/>
      </w:docPartObj>
    </w:sdtPr>
    <w:sdtEndPr/>
    <w:sdtContent>
      <w:p w14:paraId="12DE21F3" w14:textId="77777777" w:rsidR="000810AF" w:rsidRDefault="000810AF">
        <w:pPr>
          <w:pStyle w:val="Piedepgina"/>
          <w:jc w:val="right"/>
        </w:pPr>
        <w:r>
          <w:fldChar w:fldCharType="begin"/>
        </w:r>
        <w:r>
          <w:instrText>PAGE   \* MERGEFORMAT</w:instrText>
        </w:r>
        <w:r>
          <w:fldChar w:fldCharType="separate"/>
        </w:r>
        <w:r w:rsidR="008F7605" w:rsidRPr="008F7605">
          <w:rPr>
            <w:noProof/>
            <w:lang w:val="es-ES"/>
          </w:rPr>
          <w:t>17</w:t>
        </w:r>
        <w:r>
          <w:fldChar w:fldCharType="end"/>
        </w:r>
      </w:p>
    </w:sdtContent>
  </w:sdt>
  <w:p w14:paraId="6EC911D6" w14:textId="77777777" w:rsidR="000810AF" w:rsidRDefault="000810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D27F" w14:textId="77777777" w:rsidR="000810AF" w:rsidRDefault="000810AF" w:rsidP="004173AA">
    <w:pPr>
      <w:pStyle w:val="Piedepgina"/>
      <w:tabs>
        <w:tab w:val="center" w:pos="4536"/>
        <w:tab w:val="left" w:pos="8219"/>
      </w:tabs>
    </w:pPr>
    <w:r>
      <w:tab/>
    </w:r>
    <w:r>
      <w:tab/>
    </w:r>
    <w:sdt>
      <w:sdtPr>
        <w:id w:val="2106535745"/>
        <w:docPartObj>
          <w:docPartGallery w:val="Page Numbers (Bottom of Page)"/>
          <w:docPartUnique/>
        </w:docPartObj>
      </w:sdtPr>
      <w:sdtEndPr/>
      <w:sdtContent>
        <w:r>
          <w:fldChar w:fldCharType="begin"/>
        </w:r>
        <w:r>
          <w:instrText>PAGE   \* MERGEFORMAT</w:instrText>
        </w:r>
        <w:r>
          <w:fldChar w:fldCharType="separate"/>
        </w:r>
        <w:r w:rsidR="00863C53" w:rsidRPr="00863C53">
          <w:rPr>
            <w:noProof/>
            <w:lang w:val="es-ES"/>
          </w:rPr>
          <w:t>93</w:t>
        </w:r>
        <w:r>
          <w:rPr>
            <w:noProof/>
            <w:lang w:val="es-ES"/>
          </w:rPr>
          <w:fldChar w:fldCharType="end"/>
        </w:r>
      </w:sdtContent>
    </w:sdt>
    <w:r>
      <w:tab/>
    </w:r>
  </w:p>
  <w:p w14:paraId="2D9E211D" w14:textId="77777777" w:rsidR="000810AF" w:rsidRDefault="000810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111DA" w14:textId="77777777" w:rsidR="000810AF" w:rsidRDefault="000810AF" w:rsidP="004173AA">
    <w:pPr>
      <w:pStyle w:val="Piedepgina"/>
      <w:tabs>
        <w:tab w:val="center" w:pos="4536"/>
        <w:tab w:val="left" w:pos="8219"/>
      </w:tabs>
    </w:pPr>
    <w:r>
      <w:tab/>
    </w:r>
    <w:r>
      <w:tab/>
    </w:r>
    <w:sdt>
      <w:sdtPr>
        <w:id w:val="-101658984"/>
        <w:docPartObj>
          <w:docPartGallery w:val="Page Numbers (Bottom of Page)"/>
          <w:docPartUnique/>
        </w:docPartObj>
      </w:sdtPr>
      <w:sdtEndPr/>
      <w:sdtContent>
        <w:r>
          <w:fldChar w:fldCharType="begin"/>
        </w:r>
        <w:r>
          <w:instrText>PAGE   \* MERGEFORMAT</w:instrText>
        </w:r>
        <w:r>
          <w:fldChar w:fldCharType="separate"/>
        </w:r>
        <w:r w:rsidR="00863C53" w:rsidRPr="00863C53">
          <w:rPr>
            <w:noProof/>
            <w:lang w:val="es-ES"/>
          </w:rPr>
          <w:t>125</w:t>
        </w:r>
        <w:r>
          <w:rPr>
            <w:noProof/>
            <w:lang w:val="es-ES"/>
          </w:rPr>
          <w:fldChar w:fldCharType="end"/>
        </w:r>
      </w:sdtContent>
    </w:sdt>
    <w:r>
      <w:tab/>
    </w:r>
  </w:p>
  <w:p w14:paraId="3A468FF1" w14:textId="77777777" w:rsidR="000810AF" w:rsidRDefault="000810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11334" w14:textId="77777777" w:rsidR="00F202A7" w:rsidRDefault="00F202A7" w:rsidP="00D470F9">
      <w:pPr>
        <w:spacing w:after="0" w:line="240" w:lineRule="auto"/>
      </w:pPr>
      <w:r>
        <w:separator/>
      </w:r>
    </w:p>
  </w:footnote>
  <w:footnote w:type="continuationSeparator" w:id="0">
    <w:p w14:paraId="34A7EC30" w14:textId="77777777" w:rsidR="00F202A7" w:rsidRDefault="00F202A7" w:rsidP="00D470F9">
      <w:pPr>
        <w:spacing w:after="0" w:line="240" w:lineRule="auto"/>
      </w:pPr>
      <w:r>
        <w:continuationSeparator/>
      </w:r>
    </w:p>
  </w:footnote>
  <w:footnote w:id="1">
    <w:p w14:paraId="5BBF08AB" w14:textId="35BBE5C3" w:rsidR="000810AF" w:rsidRPr="0000144F" w:rsidRDefault="000810AF" w:rsidP="00BA5E9E">
      <w:pPr>
        <w:pStyle w:val="Textonotapie"/>
        <w:jc w:val="both"/>
        <w:rPr>
          <w:sz w:val="18"/>
        </w:rPr>
      </w:pPr>
      <w:r>
        <w:rPr>
          <w:rStyle w:val="Refdenotaalpie"/>
        </w:rPr>
        <w:footnoteRef/>
      </w:r>
      <w:r>
        <w:t xml:space="preserve"> </w:t>
      </w:r>
      <w:r w:rsidRPr="0000144F">
        <w:rPr>
          <w:sz w:val="18"/>
        </w:rPr>
        <w:t>Siguiendo a Esaú Arzate (2012) una revitalización del currículum asume que hay un cambio importante en los contenidos del plan y de los programas de estudio para darle actualidad a todo el proyecto.</w:t>
      </w:r>
    </w:p>
  </w:footnote>
  <w:footnote w:id="2">
    <w:p w14:paraId="72CB340F" w14:textId="6EB0461D" w:rsidR="000810AF" w:rsidRPr="0000144F" w:rsidRDefault="000810AF" w:rsidP="001B3D1D">
      <w:pPr>
        <w:pStyle w:val="Textonotapie"/>
        <w:jc w:val="both"/>
        <w:rPr>
          <w:sz w:val="18"/>
        </w:rPr>
      </w:pPr>
      <w:r>
        <w:rPr>
          <w:rStyle w:val="Refdenotaalpie"/>
        </w:rPr>
        <w:footnoteRef/>
      </w:r>
      <w:r>
        <w:t xml:space="preserve"> </w:t>
      </w:r>
      <w:r w:rsidRPr="0099636E">
        <w:rPr>
          <w:sz w:val="18"/>
        </w:rPr>
        <w:t>L. Boff (2002)</w:t>
      </w:r>
      <w:r w:rsidRPr="0000144F">
        <w:rPr>
          <w:sz w:val="18"/>
        </w:rPr>
        <w:t xml:space="preserve"> expresa que el Holismo (del Griego </w:t>
      </w:r>
      <w:r w:rsidRPr="0000144F">
        <w:rPr>
          <w:i/>
          <w:sz w:val="18"/>
        </w:rPr>
        <w:t xml:space="preserve">Holos=totalidad) </w:t>
      </w:r>
      <w:r w:rsidRPr="0000144F">
        <w:rPr>
          <w:sz w:val="18"/>
        </w:rPr>
        <w:t>significa captar el todo en las partes y las partes en el todo de tal forma que tropecemos siempre con una síntesis que ordena, organiza, regula y hace que las partes tengan como meta un todo y que cada todo la tengan en otra totalidad siempre mayor.</w:t>
      </w:r>
    </w:p>
  </w:footnote>
  <w:footnote w:id="3">
    <w:p w14:paraId="7391330F" w14:textId="137E1FAE" w:rsidR="000810AF" w:rsidRDefault="000810AF" w:rsidP="0084230B">
      <w:pPr>
        <w:pStyle w:val="Textonotapie"/>
        <w:jc w:val="both"/>
      </w:pPr>
      <w:r>
        <w:rPr>
          <w:rStyle w:val="Refdenotaalpie"/>
        </w:rPr>
        <w:footnoteRef/>
      </w:r>
      <w:r>
        <w:t xml:space="preserve"> </w:t>
      </w:r>
      <w:r w:rsidRPr="0000144F">
        <w:rPr>
          <w:sz w:val="18"/>
        </w:rPr>
        <w:t>Gadotti (2002) señala que el Principio de Sustentabilidad implica un equilibrio del ser humano consigo mismo y, en consecuencia; con el planeta (y más aún, con el Universo).</w:t>
      </w:r>
    </w:p>
  </w:footnote>
  <w:footnote w:id="4">
    <w:p w14:paraId="2460BC3D" w14:textId="2A98C2C5" w:rsidR="000810AF" w:rsidRDefault="000810AF" w:rsidP="0084230B">
      <w:pPr>
        <w:pStyle w:val="Textonotapie"/>
        <w:jc w:val="both"/>
      </w:pPr>
      <w:r>
        <w:rPr>
          <w:rStyle w:val="Refdenotaalpie"/>
        </w:rPr>
        <w:footnoteRef/>
      </w:r>
      <w:r>
        <w:t xml:space="preserve"> </w:t>
      </w:r>
      <w:r w:rsidRPr="0000144F">
        <w:rPr>
          <w:sz w:val="18"/>
        </w:rPr>
        <w:t>Gadotti (2002) dice que significa ver al mundo de otra forma, pensar de manera diferente: pensar en términos de relaciones y encadenamiento.</w:t>
      </w:r>
    </w:p>
  </w:footnote>
  <w:footnote w:id="5">
    <w:p w14:paraId="5A20D0A3" w14:textId="048907BA" w:rsidR="000810AF" w:rsidRPr="0000144F" w:rsidRDefault="000810AF" w:rsidP="0000144F">
      <w:pPr>
        <w:pStyle w:val="Textonotapie"/>
        <w:jc w:val="both"/>
        <w:rPr>
          <w:sz w:val="18"/>
          <w:lang w:val="es-ES_tradnl"/>
        </w:rPr>
      </w:pPr>
      <w:r>
        <w:rPr>
          <w:rStyle w:val="Refdenotaalpie"/>
        </w:rPr>
        <w:footnoteRef/>
      </w:r>
      <w:r>
        <w:t xml:space="preserve"> </w:t>
      </w:r>
      <w:r w:rsidRPr="0000144F">
        <w:rPr>
          <w:sz w:val="18"/>
        </w:rPr>
        <w:t>Habitualmente se identifican los ámbitos formal, no formal e informal, que pueden ser diferenciados a partir de la intencionalidad del agente educativo y de la consciencia del educando pero que no pasan por alto que “La educación, desde el punto de vista de sus efectos es un proceso holístico y sinérgico, un proceso cuya resultante no es la simple acumulación o suma de las distintas experiencias que vive un sujeto, sino una combinación mucho más compleja en las que tales experiencias se influyen mutuamente. Es una suerte de interdependencia que se puede expresar diacrónicamente (cada experiencia educativa se vive en función de las experiencias educativas anteriores y prepara y condiciona las subsiguientes), y también sincrónicamente (lo que le ocurre al niño en la escuela está en relación a lo que vive en la familia y en los otros entornos educativos en los que participa y viceversa)…” (Trilla, 1997: 187).</w:t>
      </w:r>
    </w:p>
  </w:footnote>
  <w:footnote w:id="6">
    <w:p w14:paraId="569398C9" w14:textId="77777777" w:rsidR="000810AF" w:rsidRDefault="000810AF" w:rsidP="00C919C3">
      <w:pPr>
        <w:pStyle w:val="Textonotapie"/>
      </w:pPr>
      <w:r>
        <w:rPr>
          <w:rStyle w:val="Refdenotaalpie"/>
        </w:rPr>
        <w:footnoteRef/>
      </w:r>
      <w:r>
        <w:t xml:space="preserve"> No se incluyen a los docentes del Área de Formación básica.  </w:t>
      </w:r>
    </w:p>
  </w:footnote>
  <w:footnote w:id="7">
    <w:p w14:paraId="77594024" w14:textId="77777777" w:rsidR="000810AF" w:rsidRDefault="000810AF" w:rsidP="00C919C3">
      <w:pPr>
        <w:pStyle w:val="Textonotapie"/>
        <w:jc w:val="both"/>
      </w:pPr>
      <w:r>
        <w:rPr>
          <w:rStyle w:val="Refdenotaalpie"/>
        </w:rPr>
        <w:footnoteRef/>
      </w:r>
      <w:r>
        <w:t xml:space="preserve"> Es pertinente destacar que del Total de PTC, los cuales son 22, dos de ellos están comisionados en funciones sindicales y de funcionarios, lo cual implica que solo se han considera 20 PTC para efectos del dato referencial.</w:t>
      </w:r>
    </w:p>
    <w:p w14:paraId="35FE9F36" w14:textId="77777777" w:rsidR="000810AF" w:rsidRDefault="000810AF" w:rsidP="00C919C3">
      <w:pPr>
        <w:pStyle w:val="Textonotapie"/>
        <w:jc w:val="both"/>
      </w:pPr>
    </w:p>
    <w:p w14:paraId="042EB775" w14:textId="77777777" w:rsidR="000810AF" w:rsidRDefault="000810AF" w:rsidP="00C919C3">
      <w:pPr>
        <w:pStyle w:val="Textonotapie"/>
        <w:jc w:val="both"/>
      </w:pPr>
    </w:p>
    <w:p w14:paraId="0F40B902" w14:textId="77777777" w:rsidR="000810AF" w:rsidRDefault="000810AF" w:rsidP="00C919C3">
      <w:pPr>
        <w:pStyle w:val="Textonotapi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248"/>
    <w:multiLevelType w:val="hybridMultilevel"/>
    <w:tmpl w:val="185E1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7957E4"/>
    <w:multiLevelType w:val="hybridMultilevel"/>
    <w:tmpl w:val="4D867584"/>
    <w:lvl w:ilvl="0" w:tplc="D78CC14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8452F4"/>
    <w:multiLevelType w:val="hybridMultilevel"/>
    <w:tmpl w:val="A0DEF32A"/>
    <w:lvl w:ilvl="0" w:tplc="2C422B4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48427F"/>
    <w:multiLevelType w:val="hybridMultilevel"/>
    <w:tmpl w:val="6FEAE9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47D"/>
    <w:multiLevelType w:val="hybridMultilevel"/>
    <w:tmpl w:val="7DE68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D666C6"/>
    <w:multiLevelType w:val="hybridMultilevel"/>
    <w:tmpl w:val="EC3E9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1E7A62"/>
    <w:multiLevelType w:val="multilevel"/>
    <w:tmpl w:val="86887AE0"/>
    <w:lvl w:ilvl="0">
      <w:start w:val="1"/>
      <w:numFmt w:val="decimal"/>
      <w:lvlText w:val="%1."/>
      <w:lvlJc w:val="left"/>
      <w:pPr>
        <w:ind w:left="12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58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260" w:hanging="2160"/>
      </w:pPr>
      <w:rPr>
        <w:rFonts w:hint="default"/>
      </w:rPr>
    </w:lvl>
  </w:abstractNum>
  <w:abstractNum w:abstractNumId="7">
    <w:nsid w:val="16154E95"/>
    <w:multiLevelType w:val="hybridMultilevel"/>
    <w:tmpl w:val="042E9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123030"/>
    <w:multiLevelType w:val="hybridMultilevel"/>
    <w:tmpl w:val="CD2CB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C741A8"/>
    <w:multiLevelType w:val="hybridMultilevel"/>
    <w:tmpl w:val="00109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EB0CFF"/>
    <w:multiLevelType w:val="hybridMultilevel"/>
    <w:tmpl w:val="913C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AB2BA1"/>
    <w:multiLevelType w:val="hybridMultilevel"/>
    <w:tmpl w:val="010EF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AB5B79"/>
    <w:multiLevelType w:val="hybridMultilevel"/>
    <w:tmpl w:val="D3420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A53BD8"/>
    <w:multiLevelType w:val="hybridMultilevel"/>
    <w:tmpl w:val="FA6ED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8021CF8"/>
    <w:multiLevelType w:val="hybridMultilevel"/>
    <w:tmpl w:val="279E22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BE06098"/>
    <w:multiLevelType w:val="hybridMultilevel"/>
    <w:tmpl w:val="662AF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9A0B90"/>
    <w:multiLevelType w:val="hybridMultilevel"/>
    <w:tmpl w:val="922C4D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591658"/>
    <w:multiLevelType w:val="hybridMultilevel"/>
    <w:tmpl w:val="CBFAB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09345B"/>
    <w:multiLevelType w:val="hybridMultilevel"/>
    <w:tmpl w:val="09CAF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244247B"/>
    <w:multiLevelType w:val="hybridMultilevel"/>
    <w:tmpl w:val="7A8CE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75577A"/>
    <w:multiLevelType w:val="hybridMultilevel"/>
    <w:tmpl w:val="6B60A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5676AA"/>
    <w:multiLevelType w:val="hybridMultilevel"/>
    <w:tmpl w:val="D952DA98"/>
    <w:lvl w:ilvl="0" w:tplc="831C32A6">
      <w:start w:val="1"/>
      <w:numFmt w:val="decimal"/>
      <w:lvlText w:val="%1."/>
      <w:lvlJc w:val="left"/>
      <w:pPr>
        <w:ind w:left="786" w:hanging="360"/>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6192E5F"/>
    <w:multiLevelType w:val="hybridMultilevel"/>
    <w:tmpl w:val="6AC0A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54363E"/>
    <w:multiLevelType w:val="hybridMultilevel"/>
    <w:tmpl w:val="2D22F232"/>
    <w:lvl w:ilvl="0" w:tplc="9FD09CBA">
      <w:start w:val="1"/>
      <w:numFmt w:val="decimal"/>
      <w:lvlText w:val="%1."/>
      <w:lvlJc w:val="left"/>
      <w:pPr>
        <w:ind w:left="1260" w:hanging="36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24">
    <w:nsid w:val="3CA017C6"/>
    <w:multiLevelType w:val="hybridMultilevel"/>
    <w:tmpl w:val="7E282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B71D59"/>
    <w:multiLevelType w:val="hybridMultilevel"/>
    <w:tmpl w:val="6C98888A"/>
    <w:lvl w:ilvl="0" w:tplc="080A000F">
      <w:start w:val="1"/>
      <w:numFmt w:val="decimal"/>
      <w:lvlText w:val="%1."/>
      <w:lvlJc w:val="left"/>
      <w:pPr>
        <w:ind w:left="785"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42DE7B7C"/>
    <w:multiLevelType w:val="hybridMultilevel"/>
    <w:tmpl w:val="087CDDF6"/>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7">
    <w:nsid w:val="45B60DB5"/>
    <w:multiLevelType w:val="hybridMultilevel"/>
    <w:tmpl w:val="0CEE89C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464D1A"/>
    <w:multiLevelType w:val="hybridMultilevel"/>
    <w:tmpl w:val="233897F2"/>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C6201E"/>
    <w:multiLevelType w:val="hybridMultilevel"/>
    <w:tmpl w:val="97D4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0274057"/>
    <w:multiLevelType w:val="hybridMultilevel"/>
    <w:tmpl w:val="10341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59C0101"/>
    <w:multiLevelType w:val="hybridMultilevel"/>
    <w:tmpl w:val="EF54E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73B3B3E"/>
    <w:multiLevelType w:val="hybridMultilevel"/>
    <w:tmpl w:val="D7A6AA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E63F12"/>
    <w:multiLevelType w:val="hybridMultilevel"/>
    <w:tmpl w:val="618EF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565F79"/>
    <w:multiLevelType w:val="hybridMultilevel"/>
    <w:tmpl w:val="DBE22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F1328BB"/>
    <w:multiLevelType w:val="hybridMultilevel"/>
    <w:tmpl w:val="8F1A3ED2"/>
    <w:lvl w:ilvl="0" w:tplc="68E45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D95051"/>
    <w:multiLevelType w:val="hybridMultilevel"/>
    <w:tmpl w:val="4682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FF870E9"/>
    <w:multiLevelType w:val="hybridMultilevel"/>
    <w:tmpl w:val="BA606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01B455C"/>
    <w:multiLevelType w:val="hybridMultilevel"/>
    <w:tmpl w:val="3B06C5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5827DF3"/>
    <w:multiLevelType w:val="hybridMultilevel"/>
    <w:tmpl w:val="71D696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6F92B9D"/>
    <w:multiLevelType w:val="hybridMultilevel"/>
    <w:tmpl w:val="B1F806F8"/>
    <w:lvl w:ilvl="0" w:tplc="769012E8">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6B806909"/>
    <w:multiLevelType w:val="hybridMultilevel"/>
    <w:tmpl w:val="BD0AA3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9561F06"/>
    <w:multiLevelType w:val="hybridMultilevel"/>
    <w:tmpl w:val="C450E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9AA42C1"/>
    <w:multiLevelType w:val="hybridMultilevel"/>
    <w:tmpl w:val="6A42F6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D395847"/>
    <w:multiLevelType w:val="hybridMultilevel"/>
    <w:tmpl w:val="D86E771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F181F8B"/>
    <w:multiLevelType w:val="hybridMultilevel"/>
    <w:tmpl w:val="AFD4D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9"/>
  </w:num>
  <w:num w:numId="4">
    <w:abstractNumId w:val="30"/>
  </w:num>
  <w:num w:numId="5">
    <w:abstractNumId w:val="45"/>
  </w:num>
  <w:num w:numId="6">
    <w:abstractNumId w:val="8"/>
  </w:num>
  <w:num w:numId="7">
    <w:abstractNumId w:val="26"/>
  </w:num>
  <w:num w:numId="8">
    <w:abstractNumId w:val="20"/>
  </w:num>
  <w:num w:numId="9">
    <w:abstractNumId w:val="2"/>
  </w:num>
  <w:num w:numId="10">
    <w:abstractNumId w:val="10"/>
  </w:num>
  <w:num w:numId="11">
    <w:abstractNumId w:val="21"/>
  </w:num>
  <w:num w:numId="12">
    <w:abstractNumId w:val="40"/>
  </w:num>
  <w:num w:numId="13">
    <w:abstractNumId w:val="14"/>
  </w:num>
  <w:num w:numId="14">
    <w:abstractNumId w:val="22"/>
  </w:num>
  <w:num w:numId="15">
    <w:abstractNumId w:val="16"/>
  </w:num>
  <w:num w:numId="16">
    <w:abstractNumId w:val="13"/>
  </w:num>
  <w:num w:numId="17">
    <w:abstractNumId w:val="35"/>
  </w:num>
  <w:num w:numId="18">
    <w:abstractNumId w:val="12"/>
  </w:num>
  <w:num w:numId="19">
    <w:abstractNumId w:val="7"/>
  </w:num>
  <w:num w:numId="20">
    <w:abstractNumId w:val="32"/>
  </w:num>
  <w:num w:numId="21">
    <w:abstractNumId w:val="27"/>
  </w:num>
  <w:num w:numId="22">
    <w:abstractNumId w:val="18"/>
  </w:num>
  <w:num w:numId="23">
    <w:abstractNumId w:val="34"/>
  </w:num>
  <w:num w:numId="24">
    <w:abstractNumId w:val="19"/>
  </w:num>
  <w:num w:numId="25">
    <w:abstractNumId w:val="33"/>
  </w:num>
  <w:num w:numId="26">
    <w:abstractNumId w:val="23"/>
  </w:num>
  <w:num w:numId="27">
    <w:abstractNumId w:val="36"/>
  </w:num>
  <w:num w:numId="28">
    <w:abstractNumId w:val="3"/>
  </w:num>
  <w:num w:numId="29">
    <w:abstractNumId w:val="6"/>
  </w:num>
  <w:num w:numId="30">
    <w:abstractNumId w:val="28"/>
  </w:num>
  <w:num w:numId="31">
    <w:abstractNumId w:val="15"/>
  </w:num>
  <w:num w:numId="32">
    <w:abstractNumId w:val="11"/>
  </w:num>
  <w:num w:numId="33">
    <w:abstractNumId w:val="5"/>
  </w:num>
  <w:num w:numId="34">
    <w:abstractNumId w:val="0"/>
  </w:num>
  <w:num w:numId="35">
    <w:abstractNumId w:val="29"/>
  </w:num>
  <w:num w:numId="36">
    <w:abstractNumId w:val="25"/>
  </w:num>
  <w:num w:numId="37">
    <w:abstractNumId w:val="31"/>
  </w:num>
  <w:num w:numId="38">
    <w:abstractNumId w:val="37"/>
  </w:num>
  <w:num w:numId="39">
    <w:abstractNumId w:val="42"/>
  </w:num>
  <w:num w:numId="40">
    <w:abstractNumId w:val="4"/>
  </w:num>
  <w:num w:numId="41">
    <w:abstractNumId w:val="39"/>
  </w:num>
  <w:num w:numId="42">
    <w:abstractNumId w:val="41"/>
  </w:num>
  <w:num w:numId="43">
    <w:abstractNumId w:val="43"/>
  </w:num>
  <w:num w:numId="44">
    <w:abstractNumId w:val="44"/>
  </w:num>
  <w:num w:numId="45">
    <w:abstractNumId w:val="1"/>
  </w:num>
  <w:num w:numId="46">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E1"/>
    <w:rsid w:val="0000144F"/>
    <w:rsid w:val="00002A42"/>
    <w:rsid w:val="00004F3E"/>
    <w:rsid w:val="0000525A"/>
    <w:rsid w:val="00005893"/>
    <w:rsid w:val="0001354F"/>
    <w:rsid w:val="000155B5"/>
    <w:rsid w:val="00016AED"/>
    <w:rsid w:val="0001737F"/>
    <w:rsid w:val="00017433"/>
    <w:rsid w:val="00017EE6"/>
    <w:rsid w:val="00022EF3"/>
    <w:rsid w:val="0002368D"/>
    <w:rsid w:val="00025793"/>
    <w:rsid w:val="000264D9"/>
    <w:rsid w:val="00026C40"/>
    <w:rsid w:val="00027EB7"/>
    <w:rsid w:val="00032417"/>
    <w:rsid w:val="00032C06"/>
    <w:rsid w:val="00036027"/>
    <w:rsid w:val="00036673"/>
    <w:rsid w:val="00037F88"/>
    <w:rsid w:val="00037F9E"/>
    <w:rsid w:val="000400FA"/>
    <w:rsid w:val="00041C0F"/>
    <w:rsid w:val="00044A71"/>
    <w:rsid w:val="0004665B"/>
    <w:rsid w:val="00046CC4"/>
    <w:rsid w:val="00054C22"/>
    <w:rsid w:val="00056DBB"/>
    <w:rsid w:val="00057AF0"/>
    <w:rsid w:val="00060A20"/>
    <w:rsid w:val="000618A4"/>
    <w:rsid w:val="0006267D"/>
    <w:rsid w:val="00063185"/>
    <w:rsid w:val="00063CB8"/>
    <w:rsid w:val="0006404C"/>
    <w:rsid w:val="000679ED"/>
    <w:rsid w:val="00070AF8"/>
    <w:rsid w:val="000711F5"/>
    <w:rsid w:val="00071E54"/>
    <w:rsid w:val="00072662"/>
    <w:rsid w:val="000737B0"/>
    <w:rsid w:val="000810AF"/>
    <w:rsid w:val="00082889"/>
    <w:rsid w:val="00082932"/>
    <w:rsid w:val="00082D90"/>
    <w:rsid w:val="00085050"/>
    <w:rsid w:val="00091F5E"/>
    <w:rsid w:val="000923A1"/>
    <w:rsid w:val="0009376F"/>
    <w:rsid w:val="00095744"/>
    <w:rsid w:val="000A147F"/>
    <w:rsid w:val="000A4566"/>
    <w:rsid w:val="000A5462"/>
    <w:rsid w:val="000B202B"/>
    <w:rsid w:val="000B2769"/>
    <w:rsid w:val="000B4429"/>
    <w:rsid w:val="000B7F9B"/>
    <w:rsid w:val="000C18B0"/>
    <w:rsid w:val="000C7DF6"/>
    <w:rsid w:val="000D0408"/>
    <w:rsid w:val="000D3438"/>
    <w:rsid w:val="000D3C1B"/>
    <w:rsid w:val="000D3FD1"/>
    <w:rsid w:val="000D5EB3"/>
    <w:rsid w:val="000D6774"/>
    <w:rsid w:val="000D6FC7"/>
    <w:rsid w:val="000D72D2"/>
    <w:rsid w:val="000D7308"/>
    <w:rsid w:val="000E05E5"/>
    <w:rsid w:val="000E0A38"/>
    <w:rsid w:val="000E1372"/>
    <w:rsid w:val="000E1945"/>
    <w:rsid w:val="000E32AA"/>
    <w:rsid w:val="000E3DE5"/>
    <w:rsid w:val="000E3E73"/>
    <w:rsid w:val="000E6EF7"/>
    <w:rsid w:val="000F24B2"/>
    <w:rsid w:val="000F2FBA"/>
    <w:rsid w:val="000F4786"/>
    <w:rsid w:val="000F5D26"/>
    <w:rsid w:val="001023F0"/>
    <w:rsid w:val="00103C8D"/>
    <w:rsid w:val="00104BB1"/>
    <w:rsid w:val="0010511C"/>
    <w:rsid w:val="001060F1"/>
    <w:rsid w:val="00107AFA"/>
    <w:rsid w:val="00110497"/>
    <w:rsid w:val="00111A6B"/>
    <w:rsid w:val="00113BB6"/>
    <w:rsid w:val="00114E70"/>
    <w:rsid w:val="001150A8"/>
    <w:rsid w:val="00120687"/>
    <w:rsid w:val="0012106A"/>
    <w:rsid w:val="00123102"/>
    <w:rsid w:val="001249BA"/>
    <w:rsid w:val="00125592"/>
    <w:rsid w:val="001310EC"/>
    <w:rsid w:val="00133F10"/>
    <w:rsid w:val="001351AC"/>
    <w:rsid w:val="001432A0"/>
    <w:rsid w:val="00143792"/>
    <w:rsid w:val="00143F89"/>
    <w:rsid w:val="00145598"/>
    <w:rsid w:val="0014572F"/>
    <w:rsid w:val="00145ECC"/>
    <w:rsid w:val="0014784C"/>
    <w:rsid w:val="00152001"/>
    <w:rsid w:val="00153E01"/>
    <w:rsid w:val="00157273"/>
    <w:rsid w:val="00157CEF"/>
    <w:rsid w:val="00160C73"/>
    <w:rsid w:val="001629E5"/>
    <w:rsid w:val="00162D86"/>
    <w:rsid w:val="001633C9"/>
    <w:rsid w:val="00163955"/>
    <w:rsid w:val="00163A0B"/>
    <w:rsid w:val="00164C36"/>
    <w:rsid w:val="00166086"/>
    <w:rsid w:val="00166EB4"/>
    <w:rsid w:val="00167240"/>
    <w:rsid w:val="00167DF0"/>
    <w:rsid w:val="001729EE"/>
    <w:rsid w:val="00172E53"/>
    <w:rsid w:val="00174C17"/>
    <w:rsid w:val="0017628A"/>
    <w:rsid w:val="001775A6"/>
    <w:rsid w:val="00180DD0"/>
    <w:rsid w:val="0018115C"/>
    <w:rsid w:val="00181654"/>
    <w:rsid w:val="00182889"/>
    <w:rsid w:val="00182C4B"/>
    <w:rsid w:val="001876EB"/>
    <w:rsid w:val="001878FC"/>
    <w:rsid w:val="00190A39"/>
    <w:rsid w:val="001916B5"/>
    <w:rsid w:val="00191C57"/>
    <w:rsid w:val="001935F4"/>
    <w:rsid w:val="00193857"/>
    <w:rsid w:val="00193B0A"/>
    <w:rsid w:val="00195067"/>
    <w:rsid w:val="00195D48"/>
    <w:rsid w:val="001969B1"/>
    <w:rsid w:val="00197464"/>
    <w:rsid w:val="001A0A5A"/>
    <w:rsid w:val="001A2802"/>
    <w:rsid w:val="001A4BDD"/>
    <w:rsid w:val="001A4E56"/>
    <w:rsid w:val="001A57C2"/>
    <w:rsid w:val="001B396C"/>
    <w:rsid w:val="001B3D1D"/>
    <w:rsid w:val="001B4F08"/>
    <w:rsid w:val="001B657A"/>
    <w:rsid w:val="001B6FEB"/>
    <w:rsid w:val="001B78E7"/>
    <w:rsid w:val="001C3ADD"/>
    <w:rsid w:val="001C4057"/>
    <w:rsid w:val="001C6E9F"/>
    <w:rsid w:val="001D2AA3"/>
    <w:rsid w:val="001D6F09"/>
    <w:rsid w:val="001E1B98"/>
    <w:rsid w:val="001E335C"/>
    <w:rsid w:val="001E3968"/>
    <w:rsid w:val="001E471A"/>
    <w:rsid w:val="001E5DA8"/>
    <w:rsid w:val="001E77A7"/>
    <w:rsid w:val="001F3D9D"/>
    <w:rsid w:val="001F4FCF"/>
    <w:rsid w:val="001F6C11"/>
    <w:rsid w:val="001F6CB7"/>
    <w:rsid w:val="00202113"/>
    <w:rsid w:val="00210019"/>
    <w:rsid w:val="002116CC"/>
    <w:rsid w:val="002122C0"/>
    <w:rsid w:val="00213B34"/>
    <w:rsid w:val="00214027"/>
    <w:rsid w:val="002175B4"/>
    <w:rsid w:val="002176CE"/>
    <w:rsid w:val="00220932"/>
    <w:rsid w:val="00221D4C"/>
    <w:rsid w:val="00223154"/>
    <w:rsid w:val="0022376F"/>
    <w:rsid w:val="002245D8"/>
    <w:rsid w:val="00225437"/>
    <w:rsid w:val="00225CD1"/>
    <w:rsid w:val="00226B45"/>
    <w:rsid w:val="0022792F"/>
    <w:rsid w:val="00231008"/>
    <w:rsid w:val="002310D3"/>
    <w:rsid w:val="0023126D"/>
    <w:rsid w:val="0023260F"/>
    <w:rsid w:val="002335A3"/>
    <w:rsid w:val="0023437B"/>
    <w:rsid w:val="00234F95"/>
    <w:rsid w:val="00240301"/>
    <w:rsid w:val="00244D2F"/>
    <w:rsid w:val="002471D1"/>
    <w:rsid w:val="0024785C"/>
    <w:rsid w:val="00252000"/>
    <w:rsid w:val="00252607"/>
    <w:rsid w:val="002565C1"/>
    <w:rsid w:val="00256FBF"/>
    <w:rsid w:val="002603E9"/>
    <w:rsid w:val="002606F6"/>
    <w:rsid w:val="00263EDD"/>
    <w:rsid w:val="002646F4"/>
    <w:rsid w:val="00266BFF"/>
    <w:rsid w:val="00267D71"/>
    <w:rsid w:val="00271413"/>
    <w:rsid w:val="00273BB9"/>
    <w:rsid w:val="00276120"/>
    <w:rsid w:val="00280F17"/>
    <w:rsid w:val="00281FFE"/>
    <w:rsid w:val="00284848"/>
    <w:rsid w:val="002851DF"/>
    <w:rsid w:val="00285EAB"/>
    <w:rsid w:val="00286434"/>
    <w:rsid w:val="00286ADD"/>
    <w:rsid w:val="00290FCE"/>
    <w:rsid w:val="00291629"/>
    <w:rsid w:val="002949E6"/>
    <w:rsid w:val="00295633"/>
    <w:rsid w:val="00296905"/>
    <w:rsid w:val="002A222D"/>
    <w:rsid w:val="002A3CE0"/>
    <w:rsid w:val="002A4B5E"/>
    <w:rsid w:val="002A573A"/>
    <w:rsid w:val="002A5DB8"/>
    <w:rsid w:val="002A6100"/>
    <w:rsid w:val="002B1B36"/>
    <w:rsid w:val="002B2471"/>
    <w:rsid w:val="002B4B7C"/>
    <w:rsid w:val="002B5086"/>
    <w:rsid w:val="002B5884"/>
    <w:rsid w:val="002B58DF"/>
    <w:rsid w:val="002B7611"/>
    <w:rsid w:val="002C05CE"/>
    <w:rsid w:val="002C0795"/>
    <w:rsid w:val="002C1A95"/>
    <w:rsid w:val="002C2656"/>
    <w:rsid w:val="002C433E"/>
    <w:rsid w:val="002C451F"/>
    <w:rsid w:val="002D2518"/>
    <w:rsid w:val="002D4DD9"/>
    <w:rsid w:val="002D5272"/>
    <w:rsid w:val="002D53A7"/>
    <w:rsid w:val="002D5D10"/>
    <w:rsid w:val="002D6C2E"/>
    <w:rsid w:val="002E0D68"/>
    <w:rsid w:val="002E1A68"/>
    <w:rsid w:val="002E2C3E"/>
    <w:rsid w:val="002E3C0D"/>
    <w:rsid w:val="002E3CBE"/>
    <w:rsid w:val="002E4DA6"/>
    <w:rsid w:val="002E5D18"/>
    <w:rsid w:val="002E6DB8"/>
    <w:rsid w:val="002E6DC5"/>
    <w:rsid w:val="002E6FF7"/>
    <w:rsid w:val="002F09AD"/>
    <w:rsid w:val="002F3A88"/>
    <w:rsid w:val="002F3F24"/>
    <w:rsid w:val="002F427F"/>
    <w:rsid w:val="002F54DC"/>
    <w:rsid w:val="0030138A"/>
    <w:rsid w:val="00301444"/>
    <w:rsid w:val="003038E8"/>
    <w:rsid w:val="00303B43"/>
    <w:rsid w:val="00305412"/>
    <w:rsid w:val="00305A7C"/>
    <w:rsid w:val="00306ED0"/>
    <w:rsid w:val="003109ED"/>
    <w:rsid w:val="00312009"/>
    <w:rsid w:val="0031203F"/>
    <w:rsid w:val="00313E53"/>
    <w:rsid w:val="0031510D"/>
    <w:rsid w:val="00324C21"/>
    <w:rsid w:val="00324EA3"/>
    <w:rsid w:val="00326F55"/>
    <w:rsid w:val="00327F35"/>
    <w:rsid w:val="003305E1"/>
    <w:rsid w:val="003307B9"/>
    <w:rsid w:val="00331B71"/>
    <w:rsid w:val="00331E81"/>
    <w:rsid w:val="00334F64"/>
    <w:rsid w:val="003522CB"/>
    <w:rsid w:val="00354098"/>
    <w:rsid w:val="00354F3D"/>
    <w:rsid w:val="00356ADB"/>
    <w:rsid w:val="00357B51"/>
    <w:rsid w:val="0036053B"/>
    <w:rsid w:val="003609BE"/>
    <w:rsid w:val="00361783"/>
    <w:rsid w:val="00361F4C"/>
    <w:rsid w:val="00361F93"/>
    <w:rsid w:val="00365485"/>
    <w:rsid w:val="003665CF"/>
    <w:rsid w:val="00367AE2"/>
    <w:rsid w:val="00370734"/>
    <w:rsid w:val="00373EEE"/>
    <w:rsid w:val="0037409E"/>
    <w:rsid w:val="00374A67"/>
    <w:rsid w:val="00375398"/>
    <w:rsid w:val="00375FFB"/>
    <w:rsid w:val="00381A1D"/>
    <w:rsid w:val="00382303"/>
    <w:rsid w:val="0038338A"/>
    <w:rsid w:val="0039056A"/>
    <w:rsid w:val="00390EE4"/>
    <w:rsid w:val="00390FB5"/>
    <w:rsid w:val="00392226"/>
    <w:rsid w:val="003926E0"/>
    <w:rsid w:val="003936B6"/>
    <w:rsid w:val="00393B77"/>
    <w:rsid w:val="00394081"/>
    <w:rsid w:val="00394DE8"/>
    <w:rsid w:val="00397550"/>
    <w:rsid w:val="003A41B3"/>
    <w:rsid w:val="003A431F"/>
    <w:rsid w:val="003A6A84"/>
    <w:rsid w:val="003B14D4"/>
    <w:rsid w:val="003B1F16"/>
    <w:rsid w:val="003B2AA1"/>
    <w:rsid w:val="003B4052"/>
    <w:rsid w:val="003B469C"/>
    <w:rsid w:val="003B5076"/>
    <w:rsid w:val="003B6238"/>
    <w:rsid w:val="003B707A"/>
    <w:rsid w:val="003B715A"/>
    <w:rsid w:val="003B7AAB"/>
    <w:rsid w:val="003C28D5"/>
    <w:rsid w:val="003C5607"/>
    <w:rsid w:val="003C631E"/>
    <w:rsid w:val="003C6680"/>
    <w:rsid w:val="003C71EB"/>
    <w:rsid w:val="003C723D"/>
    <w:rsid w:val="003C7390"/>
    <w:rsid w:val="003D064D"/>
    <w:rsid w:val="003D0AF7"/>
    <w:rsid w:val="003D0F66"/>
    <w:rsid w:val="003D2848"/>
    <w:rsid w:val="003D288C"/>
    <w:rsid w:val="003D291A"/>
    <w:rsid w:val="003D380B"/>
    <w:rsid w:val="003D3E7A"/>
    <w:rsid w:val="003D4C65"/>
    <w:rsid w:val="003D68E4"/>
    <w:rsid w:val="003D69BA"/>
    <w:rsid w:val="003D736A"/>
    <w:rsid w:val="003E00A1"/>
    <w:rsid w:val="003E5517"/>
    <w:rsid w:val="003E5C21"/>
    <w:rsid w:val="003E5D1B"/>
    <w:rsid w:val="003F0798"/>
    <w:rsid w:val="003F0901"/>
    <w:rsid w:val="003F3ABA"/>
    <w:rsid w:val="003F3DF5"/>
    <w:rsid w:val="003F70EA"/>
    <w:rsid w:val="00401371"/>
    <w:rsid w:val="00402495"/>
    <w:rsid w:val="004073D3"/>
    <w:rsid w:val="004104E0"/>
    <w:rsid w:val="004152B0"/>
    <w:rsid w:val="00415AE5"/>
    <w:rsid w:val="00416A98"/>
    <w:rsid w:val="004173AA"/>
    <w:rsid w:val="00417D02"/>
    <w:rsid w:val="00417F5E"/>
    <w:rsid w:val="004202A0"/>
    <w:rsid w:val="004209DD"/>
    <w:rsid w:val="00421AF5"/>
    <w:rsid w:val="0042413C"/>
    <w:rsid w:val="00424BFD"/>
    <w:rsid w:val="00425174"/>
    <w:rsid w:val="004253E2"/>
    <w:rsid w:val="00431FF1"/>
    <w:rsid w:val="00433B7A"/>
    <w:rsid w:val="004340FC"/>
    <w:rsid w:val="00434154"/>
    <w:rsid w:val="00434639"/>
    <w:rsid w:val="00435900"/>
    <w:rsid w:val="00435CC4"/>
    <w:rsid w:val="004370E9"/>
    <w:rsid w:val="0044060C"/>
    <w:rsid w:val="004407E8"/>
    <w:rsid w:val="00441A49"/>
    <w:rsid w:val="00442600"/>
    <w:rsid w:val="0044304C"/>
    <w:rsid w:val="0044389F"/>
    <w:rsid w:val="00447CC2"/>
    <w:rsid w:val="00447DD4"/>
    <w:rsid w:val="00451C16"/>
    <w:rsid w:val="00451F70"/>
    <w:rsid w:val="00457294"/>
    <w:rsid w:val="00460463"/>
    <w:rsid w:val="00462BB3"/>
    <w:rsid w:val="00462CB3"/>
    <w:rsid w:val="00463D17"/>
    <w:rsid w:val="00464779"/>
    <w:rsid w:val="00464A2A"/>
    <w:rsid w:val="00464E69"/>
    <w:rsid w:val="004653A7"/>
    <w:rsid w:val="00467B3C"/>
    <w:rsid w:val="00472A04"/>
    <w:rsid w:val="00472B72"/>
    <w:rsid w:val="00473FCC"/>
    <w:rsid w:val="00474E9C"/>
    <w:rsid w:val="00475803"/>
    <w:rsid w:val="00475A69"/>
    <w:rsid w:val="0047612B"/>
    <w:rsid w:val="00476D87"/>
    <w:rsid w:val="00477671"/>
    <w:rsid w:val="004850A0"/>
    <w:rsid w:val="00485FA2"/>
    <w:rsid w:val="00487167"/>
    <w:rsid w:val="00490A6C"/>
    <w:rsid w:val="00491ADB"/>
    <w:rsid w:val="004961B6"/>
    <w:rsid w:val="00497F0F"/>
    <w:rsid w:val="004A0628"/>
    <w:rsid w:val="004A0C52"/>
    <w:rsid w:val="004A11E0"/>
    <w:rsid w:val="004A1FC9"/>
    <w:rsid w:val="004A3F03"/>
    <w:rsid w:val="004A400B"/>
    <w:rsid w:val="004A474C"/>
    <w:rsid w:val="004A7CA3"/>
    <w:rsid w:val="004B18B5"/>
    <w:rsid w:val="004B18CD"/>
    <w:rsid w:val="004B1E46"/>
    <w:rsid w:val="004B4D89"/>
    <w:rsid w:val="004B4DDF"/>
    <w:rsid w:val="004B5104"/>
    <w:rsid w:val="004B6E26"/>
    <w:rsid w:val="004B7010"/>
    <w:rsid w:val="004B7508"/>
    <w:rsid w:val="004C0887"/>
    <w:rsid w:val="004C0D66"/>
    <w:rsid w:val="004C109B"/>
    <w:rsid w:val="004C1994"/>
    <w:rsid w:val="004C27C6"/>
    <w:rsid w:val="004C341F"/>
    <w:rsid w:val="004C3858"/>
    <w:rsid w:val="004C38BA"/>
    <w:rsid w:val="004C3EC9"/>
    <w:rsid w:val="004C4086"/>
    <w:rsid w:val="004C5223"/>
    <w:rsid w:val="004C618D"/>
    <w:rsid w:val="004C68EF"/>
    <w:rsid w:val="004C6CED"/>
    <w:rsid w:val="004D1587"/>
    <w:rsid w:val="004D1821"/>
    <w:rsid w:val="004D2506"/>
    <w:rsid w:val="004D347B"/>
    <w:rsid w:val="004D38D5"/>
    <w:rsid w:val="004E00C7"/>
    <w:rsid w:val="004E069C"/>
    <w:rsid w:val="004E086A"/>
    <w:rsid w:val="004E1E4D"/>
    <w:rsid w:val="004E2D1C"/>
    <w:rsid w:val="004E2D30"/>
    <w:rsid w:val="004E3424"/>
    <w:rsid w:val="004E654B"/>
    <w:rsid w:val="004E778F"/>
    <w:rsid w:val="004F45C8"/>
    <w:rsid w:val="004F4B74"/>
    <w:rsid w:val="004F5308"/>
    <w:rsid w:val="00500662"/>
    <w:rsid w:val="0050321C"/>
    <w:rsid w:val="005032C1"/>
    <w:rsid w:val="00505B31"/>
    <w:rsid w:val="00505D8E"/>
    <w:rsid w:val="00511F4C"/>
    <w:rsid w:val="00513D3C"/>
    <w:rsid w:val="00520436"/>
    <w:rsid w:val="00520A5D"/>
    <w:rsid w:val="005213DD"/>
    <w:rsid w:val="00521587"/>
    <w:rsid w:val="00523A27"/>
    <w:rsid w:val="005243D4"/>
    <w:rsid w:val="00524662"/>
    <w:rsid w:val="005251D9"/>
    <w:rsid w:val="005264BE"/>
    <w:rsid w:val="00526791"/>
    <w:rsid w:val="00527FAC"/>
    <w:rsid w:val="005300CC"/>
    <w:rsid w:val="00530DF7"/>
    <w:rsid w:val="00531368"/>
    <w:rsid w:val="00534FA1"/>
    <w:rsid w:val="00540714"/>
    <w:rsid w:val="00540855"/>
    <w:rsid w:val="00540BB1"/>
    <w:rsid w:val="00541296"/>
    <w:rsid w:val="00541F52"/>
    <w:rsid w:val="00552841"/>
    <w:rsid w:val="005552C9"/>
    <w:rsid w:val="0055639E"/>
    <w:rsid w:val="00557B57"/>
    <w:rsid w:val="00563473"/>
    <w:rsid w:val="00563B7D"/>
    <w:rsid w:val="00565339"/>
    <w:rsid w:val="00565F5B"/>
    <w:rsid w:val="00566A46"/>
    <w:rsid w:val="00567E7E"/>
    <w:rsid w:val="00571D5D"/>
    <w:rsid w:val="00573E17"/>
    <w:rsid w:val="00582EE6"/>
    <w:rsid w:val="00583C81"/>
    <w:rsid w:val="00583F5C"/>
    <w:rsid w:val="005904C9"/>
    <w:rsid w:val="00590BD9"/>
    <w:rsid w:val="005937C0"/>
    <w:rsid w:val="0059398B"/>
    <w:rsid w:val="00594FEB"/>
    <w:rsid w:val="0059596D"/>
    <w:rsid w:val="005968DD"/>
    <w:rsid w:val="005969B4"/>
    <w:rsid w:val="0059790B"/>
    <w:rsid w:val="00597C45"/>
    <w:rsid w:val="00597DC7"/>
    <w:rsid w:val="005A01BA"/>
    <w:rsid w:val="005A0854"/>
    <w:rsid w:val="005A0F0F"/>
    <w:rsid w:val="005A1288"/>
    <w:rsid w:val="005A137C"/>
    <w:rsid w:val="005A3490"/>
    <w:rsid w:val="005A3EFA"/>
    <w:rsid w:val="005A48D2"/>
    <w:rsid w:val="005A69C7"/>
    <w:rsid w:val="005A74CB"/>
    <w:rsid w:val="005A76C1"/>
    <w:rsid w:val="005B08FB"/>
    <w:rsid w:val="005B0D76"/>
    <w:rsid w:val="005B1A08"/>
    <w:rsid w:val="005B25A9"/>
    <w:rsid w:val="005B2B24"/>
    <w:rsid w:val="005B531F"/>
    <w:rsid w:val="005B6663"/>
    <w:rsid w:val="005C0529"/>
    <w:rsid w:val="005C0F06"/>
    <w:rsid w:val="005C1F68"/>
    <w:rsid w:val="005C34CD"/>
    <w:rsid w:val="005C3D9D"/>
    <w:rsid w:val="005C4EDA"/>
    <w:rsid w:val="005C531B"/>
    <w:rsid w:val="005C5461"/>
    <w:rsid w:val="005C7E5E"/>
    <w:rsid w:val="005C7EE7"/>
    <w:rsid w:val="005D06FF"/>
    <w:rsid w:val="005D09D8"/>
    <w:rsid w:val="005D3723"/>
    <w:rsid w:val="005D406E"/>
    <w:rsid w:val="005D6BBF"/>
    <w:rsid w:val="005E0908"/>
    <w:rsid w:val="005E0E26"/>
    <w:rsid w:val="005E110E"/>
    <w:rsid w:val="005E1CC5"/>
    <w:rsid w:val="005E3018"/>
    <w:rsid w:val="005E5B8C"/>
    <w:rsid w:val="005E6CA7"/>
    <w:rsid w:val="005F0530"/>
    <w:rsid w:val="005F09AB"/>
    <w:rsid w:val="005F1162"/>
    <w:rsid w:val="005F1553"/>
    <w:rsid w:val="005F2ACD"/>
    <w:rsid w:val="005F32B8"/>
    <w:rsid w:val="005F367B"/>
    <w:rsid w:val="005F66B6"/>
    <w:rsid w:val="00604630"/>
    <w:rsid w:val="006105A7"/>
    <w:rsid w:val="00611EF6"/>
    <w:rsid w:val="0061256E"/>
    <w:rsid w:val="00612645"/>
    <w:rsid w:val="006131E0"/>
    <w:rsid w:val="006132BD"/>
    <w:rsid w:val="006144B6"/>
    <w:rsid w:val="00615820"/>
    <w:rsid w:val="006158E7"/>
    <w:rsid w:val="00616965"/>
    <w:rsid w:val="00617957"/>
    <w:rsid w:val="00617B63"/>
    <w:rsid w:val="00621429"/>
    <w:rsid w:val="00621CC5"/>
    <w:rsid w:val="006231CA"/>
    <w:rsid w:val="00623883"/>
    <w:rsid w:val="00626471"/>
    <w:rsid w:val="00631EB7"/>
    <w:rsid w:val="00632535"/>
    <w:rsid w:val="00633804"/>
    <w:rsid w:val="00636231"/>
    <w:rsid w:val="00636D97"/>
    <w:rsid w:val="0063738A"/>
    <w:rsid w:val="006377CD"/>
    <w:rsid w:val="00640572"/>
    <w:rsid w:val="0064104B"/>
    <w:rsid w:val="00644CF1"/>
    <w:rsid w:val="0064631D"/>
    <w:rsid w:val="006468B4"/>
    <w:rsid w:val="0065090D"/>
    <w:rsid w:val="00652E5A"/>
    <w:rsid w:val="00653D59"/>
    <w:rsid w:val="00654228"/>
    <w:rsid w:val="00654EEB"/>
    <w:rsid w:val="0065645A"/>
    <w:rsid w:val="0065691E"/>
    <w:rsid w:val="00660DE3"/>
    <w:rsid w:val="00660EFD"/>
    <w:rsid w:val="006647EB"/>
    <w:rsid w:val="00664D5D"/>
    <w:rsid w:val="00666DCD"/>
    <w:rsid w:val="00667171"/>
    <w:rsid w:val="00670455"/>
    <w:rsid w:val="00671341"/>
    <w:rsid w:val="00672A20"/>
    <w:rsid w:val="00673F46"/>
    <w:rsid w:val="0068006D"/>
    <w:rsid w:val="00680C0A"/>
    <w:rsid w:val="006816DF"/>
    <w:rsid w:val="00682D34"/>
    <w:rsid w:val="00682EBE"/>
    <w:rsid w:val="00683355"/>
    <w:rsid w:val="00687A73"/>
    <w:rsid w:val="006915E9"/>
    <w:rsid w:val="0069190A"/>
    <w:rsid w:val="006930F9"/>
    <w:rsid w:val="006942A1"/>
    <w:rsid w:val="0069560B"/>
    <w:rsid w:val="00697297"/>
    <w:rsid w:val="00697A0D"/>
    <w:rsid w:val="00697C9F"/>
    <w:rsid w:val="006A0E95"/>
    <w:rsid w:val="006A17BA"/>
    <w:rsid w:val="006A19DC"/>
    <w:rsid w:val="006A1B4F"/>
    <w:rsid w:val="006A2069"/>
    <w:rsid w:val="006A3F39"/>
    <w:rsid w:val="006A549C"/>
    <w:rsid w:val="006A58B2"/>
    <w:rsid w:val="006A6EA4"/>
    <w:rsid w:val="006B0F42"/>
    <w:rsid w:val="006B1D02"/>
    <w:rsid w:val="006B32ED"/>
    <w:rsid w:val="006B6201"/>
    <w:rsid w:val="006B6B16"/>
    <w:rsid w:val="006C3239"/>
    <w:rsid w:val="006C51E7"/>
    <w:rsid w:val="006C5820"/>
    <w:rsid w:val="006C6262"/>
    <w:rsid w:val="006C6FFF"/>
    <w:rsid w:val="006D170A"/>
    <w:rsid w:val="006D292C"/>
    <w:rsid w:val="006D42A3"/>
    <w:rsid w:val="006E0D04"/>
    <w:rsid w:val="006E18F8"/>
    <w:rsid w:val="006E25F0"/>
    <w:rsid w:val="006E478C"/>
    <w:rsid w:val="006E77E9"/>
    <w:rsid w:val="006E7D5A"/>
    <w:rsid w:val="006F38F1"/>
    <w:rsid w:val="006F6B5D"/>
    <w:rsid w:val="006F6ECF"/>
    <w:rsid w:val="006F7346"/>
    <w:rsid w:val="006F73DC"/>
    <w:rsid w:val="006F74BD"/>
    <w:rsid w:val="006F7660"/>
    <w:rsid w:val="006F7AF5"/>
    <w:rsid w:val="006F7C99"/>
    <w:rsid w:val="0070102E"/>
    <w:rsid w:val="00701064"/>
    <w:rsid w:val="00702118"/>
    <w:rsid w:val="0070445E"/>
    <w:rsid w:val="0070544E"/>
    <w:rsid w:val="00707602"/>
    <w:rsid w:val="00707E08"/>
    <w:rsid w:val="0071044F"/>
    <w:rsid w:val="0071218D"/>
    <w:rsid w:val="00712758"/>
    <w:rsid w:val="00712FD6"/>
    <w:rsid w:val="00713DE5"/>
    <w:rsid w:val="00714936"/>
    <w:rsid w:val="00714F07"/>
    <w:rsid w:val="00715C16"/>
    <w:rsid w:val="0071627D"/>
    <w:rsid w:val="00716ECA"/>
    <w:rsid w:val="00721B75"/>
    <w:rsid w:val="00721EE0"/>
    <w:rsid w:val="0072379D"/>
    <w:rsid w:val="00725DED"/>
    <w:rsid w:val="00730E3D"/>
    <w:rsid w:val="00730F31"/>
    <w:rsid w:val="00733F66"/>
    <w:rsid w:val="00734D0C"/>
    <w:rsid w:val="007355E1"/>
    <w:rsid w:val="0073745B"/>
    <w:rsid w:val="00737989"/>
    <w:rsid w:val="00737E7A"/>
    <w:rsid w:val="00740B2A"/>
    <w:rsid w:val="00741CC4"/>
    <w:rsid w:val="00742DA7"/>
    <w:rsid w:val="00743055"/>
    <w:rsid w:val="00744420"/>
    <w:rsid w:val="00745B6B"/>
    <w:rsid w:val="0075183D"/>
    <w:rsid w:val="00752947"/>
    <w:rsid w:val="007538D0"/>
    <w:rsid w:val="007538F2"/>
    <w:rsid w:val="00754BA9"/>
    <w:rsid w:val="0075567C"/>
    <w:rsid w:val="0075621A"/>
    <w:rsid w:val="0075622A"/>
    <w:rsid w:val="00761633"/>
    <w:rsid w:val="00761828"/>
    <w:rsid w:val="007630CC"/>
    <w:rsid w:val="00763902"/>
    <w:rsid w:val="00764C04"/>
    <w:rsid w:val="007664A7"/>
    <w:rsid w:val="0076733E"/>
    <w:rsid w:val="0076764C"/>
    <w:rsid w:val="00767867"/>
    <w:rsid w:val="00767957"/>
    <w:rsid w:val="00767C18"/>
    <w:rsid w:val="00770C71"/>
    <w:rsid w:val="007731B3"/>
    <w:rsid w:val="00773601"/>
    <w:rsid w:val="0077391B"/>
    <w:rsid w:val="007761E2"/>
    <w:rsid w:val="0078004A"/>
    <w:rsid w:val="00781BFC"/>
    <w:rsid w:val="00783BC0"/>
    <w:rsid w:val="00783FF1"/>
    <w:rsid w:val="00784AAF"/>
    <w:rsid w:val="00790D05"/>
    <w:rsid w:val="00792484"/>
    <w:rsid w:val="00794348"/>
    <w:rsid w:val="007967B5"/>
    <w:rsid w:val="00796A9B"/>
    <w:rsid w:val="007A2BA4"/>
    <w:rsid w:val="007A2BE6"/>
    <w:rsid w:val="007A57C7"/>
    <w:rsid w:val="007A65B7"/>
    <w:rsid w:val="007A74D3"/>
    <w:rsid w:val="007A7C2A"/>
    <w:rsid w:val="007B07F8"/>
    <w:rsid w:val="007B2902"/>
    <w:rsid w:val="007B509F"/>
    <w:rsid w:val="007B64F4"/>
    <w:rsid w:val="007C2783"/>
    <w:rsid w:val="007C3596"/>
    <w:rsid w:val="007C56F6"/>
    <w:rsid w:val="007C5768"/>
    <w:rsid w:val="007C5E2E"/>
    <w:rsid w:val="007C6507"/>
    <w:rsid w:val="007C6B7B"/>
    <w:rsid w:val="007C7CF6"/>
    <w:rsid w:val="007D0951"/>
    <w:rsid w:val="007D1016"/>
    <w:rsid w:val="007D1609"/>
    <w:rsid w:val="007D3641"/>
    <w:rsid w:val="007D3FDF"/>
    <w:rsid w:val="007D4AEB"/>
    <w:rsid w:val="007D552A"/>
    <w:rsid w:val="007D775A"/>
    <w:rsid w:val="007E0058"/>
    <w:rsid w:val="007E0218"/>
    <w:rsid w:val="007E1C43"/>
    <w:rsid w:val="007E33E3"/>
    <w:rsid w:val="007E3454"/>
    <w:rsid w:val="007E42BE"/>
    <w:rsid w:val="007F1B32"/>
    <w:rsid w:val="007F2AA0"/>
    <w:rsid w:val="007F315C"/>
    <w:rsid w:val="007F4911"/>
    <w:rsid w:val="007F740D"/>
    <w:rsid w:val="0080102D"/>
    <w:rsid w:val="00801174"/>
    <w:rsid w:val="00801E30"/>
    <w:rsid w:val="00802071"/>
    <w:rsid w:val="00806039"/>
    <w:rsid w:val="0080634B"/>
    <w:rsid w:val="008063B4"/>
    <w:rsid w:val="00807329"/>
    <w:rsid w:val="00807581"/>
    <w:rsid w:val="0081202D"/>
    <w:rsid w:val="0081570C"/>
    <w:rsid w:val="00815B72"/>
    <w:rsid w:val="008206DE"/>
    <w:rsid w:val="00820F4F"/>
    <w:rsid w:val="00823333"/>
    <w:rsid w:val="00825AA8"/>
    <w:rsid w:val="00826F9B"/>
    <w:rsid w:val="00832ADF"/>
    <w:rsid w:val="00832BDC"/>
    <w:rsid w:val="00835E68"/>
    <w:rsid w:val="00836C96"/>
    <w:rsid w:val="0084230B"/>
    <w:rsid w:val="00845A14"/>
    <w:rsid w:val="008479A8"/>
    <w:rsid w:val="00847D9C"/>
    <w:rsid w:val="00850DC7"/>
    <w:rsid w:val="00851D0D"/>
    <w:rsid w:val="008529E2"/>
    <w:rsid w:val="00852A40"/>
    <w:rsid w:val="008544F9"/>
    <w:rsid w:val="008548C8"/>
    <w:rsid w:val="00856757"/>
    <w:rsid w:val="008605DD"/>
    <w:rsid w:val="0086068F"/>
    <w:rsid w:val="00860C1F"/>
    <w:rsid w:val="00861A64"/>
    <w:rsid w:val="00861C41"/>
    <w:rsid w:val="00862EA7"/>
    <w:rsid w:val="00863C53"/>
    <w:rsid w:val="00863D14"/>
    <w:rsid w:val="008651DA"/>
    <w:rsid w:val="0086546C"/>
    <w:rsid w:val="00865BEE"/>
    <w:rsid w:val="008672E0"/>
    <w:rsid w:val="00867ED8"/>
    <w:rsid w:val="0087077D"/>
    <w:rsid w:val="00870B1A"/>
    <w:rsid w:val="00874384"/>
    <w:rsid w:val="00876DFB"/>
    <w:rsid w:val="00877223"/>
    <w:rsid w:val="00877961"/>
    <w:rsid w:val="00881926"/>
    <w:rsid w:val="0088596C"/>
    <w:rsid w:val="00885D7B"/>
    <w:rsid w:val="008864A1"/>
    <w:rsid w:val="0089230B"/>
    <w:rsid w:val="00892FBF"/>
    <w:rsid w:val="0089433D"/>
    <w:rsid w:val="008A3657"/>
    <w:rsid w:val="008A4707"/>
    <w:rsid w:val="008A6776"/>
    <w:rsid w:val="008B32DC"/>
    <w:rsid w:val="008B3BA4"/>
    <w:rsid w:val="008B47FD"/>
    <w:rsid w:val="008B6F26"/>
    <w:rsid w:val="008B746F"/>
    <w:rsid w:val="008C08B9"/>
    <w:rsid w:val="008C1800"/>
    <w:rsid w:val="008C1BDC"/>
    <w:rsid w:val="008C1D0A"/>
    <w:rsid w:val="008C7655"/>
    <w:rsid w:val="008D1610"/>
    <w:rsid w:val="008D5BB4"/>
    <w:rsid w:val="008D733B"/>
    <w:rsid w:val="008E0791"/>
    <w:rsid w:val="008E1356"/>
    <w:rsid w:val="008E24CA"/>
    <w:rsid w:val="008E27D9"/>
    <w:rsid w:val="008E296F"/>
    <w:rsid w:val="008E3193"/>
    <w:rsid w:val="008E4E30"/>
    <w:rsid w:val="008E75B5"/>
    <w:rsid w:val="008F0875"/>
    <w:rsid w:val="008F1A78"/>
    <w:rsid w:val="008F4A1F"/>
    <w:rsid w:val="008F5067"/>
    <w:rsid w:val="008F7605"/>
    <w:rsid w:val="009002B7"/>
    <w:rsid w:val="00900767"/>
    <w:rsid w:val="00905F39"/>
    <w:rsid w:val="00906E91"/>
    <w:rsid w:val="0091189A"/>
    <w:rsid w:val="00911F4D"/>
    <w:rsid w:val="0091312D"/>
    <w:rsid w:val="0091383B"/>
    <w:rsid w:val="00913C57"/>
    <w:rsid w:val="00913D8B"/>
    <w:rsid w:val="009146AF"/>
    <w:rsid w:val="00915903"/>
    <w:rsid w:val="00915AE1"/>
    <w:rsid w:val="00915BF1"/>
    <w:rsid w:val="00917235"/>
    <w:rsid w:val="0091732F"/>
    <w:rsid w:val="00921BB7"/>
    <w:rsid w:val="00921DD9"/>
    <w:rsid w:val="00922B30"/>
    <w:rsid w:val="00925A1F"/>
    <w:rsid w:val="00926D31"/>
    <w:rsid w:val="00931374"/>
    <w:rsid w:val="00932103"/>
    <w:rsid w:val="00932679"/>
    <w:rsid w:val="00932B3E"/>
    <w:rsid w:val="009404AC"/>
    <w:rsid w:val="00946860"/>
    <w:rsid w:val="00946B35"/>
    <w:rsid w:val="00950DAB"/>
    <w:rsid w:val="00951896"/>
    <w:rsid w:val="00953268"/>
    <w:rsid w:val="009552A3"/>
    <w:rsid w:val="00955C56"/>
    <w:rsid w:val="0096019F"/>
    <w:rsid w:val="0096066C"/>
    <w:rsid w:val="0096084F"/>
    <w:rsid w:val="00962EE0"/>
    <w:rsid w:val="00965E95"/>
    <w:rsid w:val="0097177F"/>
    <w:rsid w:val="00972F1A"/>
    <w:rsid w:val="00973061"/>
    <w:rsid w:val="009739FF"/>
    <w:rsid w:val="0097499C"/>
    <w:rsid w:val="00976363"/>
    <w:rsid w:val="00977789"/>
    <w:rsid w:val="00981153"/>
    <w:rsid w:val="00982E31"/>
    <w:rsid w:val="00986313"/>
    <w:rsid w:val="0099328C"/>
    <w:rsid w:val="00995480"/>
    <w:rsid w:val="0099636E"/>
    <w:rsid w:val="00997417"/>
    <w:rsid w:val="009A08B0"/>
    <w:rsid w:val="009A55E1"/>
    <w:rsid w:val="009A5AC1"/>
    <w:rsid w:val="009A72A5"/>
    <w:rsid w:val="009A77C6"/>
    <w:rsid w:val="009A7BB5"/>
    <w:rsid w:val="009A7E7D"/>
    <w:rsid w:val="009B1DB1"/>
    <w:rsid w:val="009B2412"/>
    <w:rsid w:val="009B24F0"/>
    <w:rsid w:val="009B4206"/>
    <w:rsid w:val="009B432D"/>
    <w:rsid w:val="009B4547"/>
    <w:rsid w:val="009B5B6B"/>
    <w:rsid w:val="009B622A"/>
    <w:rsid w:val="009B7F3E"/>
    <w:rsid w:val="009C103C"/>
    <w:rsid w:val="009C1541"/>
    <w:rsid w:val="009C17B6"/>
    <w:rsid w:val="009C1CE1"/>
    <w:rsid w:val="009C39CA"/>
    <w:rsid w:val="009C609D"/>
    <w:rsid w:val="009D178C"/>
    <w:rsid w:val="009D2DD0"/>
    <w:rsid w:val="009D51EB"/>
    <w:rsid w:val="009E187B"/>
    <w:rsid w:val="009E67AD"/>
    <w:rsid w:val="009E78D8"/>
    <w:rsid w:val="009F60C9"/>
    <w:rsid w:val="009F62DE"/>
    <w:rsid w:val="009F792A"/>
    <w:rsid w:val="00A01FA7"/>
    <w:rsid w:val="00A03BEF"/>
    <w:rsid w:val="00A06026"/>
    <w:rsid w:val="00A06498"/>
    <w:rsid w:val="00A070C5"/>
    <w:rsid w:val="00A07EA7"/>
    <w:rsid w:val="00A10032"/>
    <w:rsid w:val="00A12B18"/>
    <w:rsid w:val="00A12B3F"/>
    <w:rsid w:val="00A1429B"/>
    <w:rsid w:val="00A14406"/>
    <w:rsid w:val="00A149C4"/>
    <w:rsid w:val="00A174E1"/>
    <w:rsid w:val="00A17DE0"/>
    <w:rsid w:val="00A223F4"/>
    <w:rsid w:val="00A229E9"/>
    <w:rsid w:val="00A238E3"/>
    <w:rsid w:val="00A24086"/>
    <w:rsid w:val="00A2618E"/>
    <w:rsid w:val="00A26B42"/>
    <w:rsid w:val="00A3061F"/>
    <w:rsid w:val="00A30B73"/>
    <w:rsid w:val="00A31BE3"/>
    <w:rsid w:val="00A34776"/>
    <w:rsid w:val="00A3490F"/>
    <w:rsid w:val="00A3750F"/>
    <w:rsid w:val="00A379E3"/>
    <w:rsid w:val="00A40950"/>
    <w:rsid w:val="00A46630"/>
    <w:rsid w:val="00A46B15"/>
    <w:rsid w:val="00A47F99"/>
    <w:rsid w:val="00A52104"/>
    <w:rsid w:val="00A522AC"/>
    <w:rsid w:val="00A56E68"/>
    <w:rsid w:val="00A64708"/>
    <w:rsid w:val="00A65E6D"/>
    <w:rsid w:val="00A71DFE"/>
    <w:rsid w:val="00A75ED4"/>
    <w:rsid w:val="00A80841"/>
    <w:rsid w:val="00A81349"/>
    <w:rsid w:val="00A852C3"/>
    <w:rsid w:val="00A8578D"/>
    <w:rsid w:val="00A85B03"/>
    <w:rsid w:val="00A922F7"/>
    <w:rsid w:val="00A935AB"/>
    <w:rsid w:val="00A94E56"/>
    <w:rsid w:val="00A95551"/>
    <w:rsid w:val="00A95A86"/>
    <w:rsid w:val="00A95CBC"/>
    <w:rsid w:val="00AA02EC"/>
    <w:rsid w:val="00AA11CD"/>
    <w:rsid w:val="00AA1C0B"/>
    <w:rsid w:val="00AA2D96"/>
    <w:rsid w:val="00AA3024"/>
    <w:rsid w:val="00AA3918"/>
    <w:rsid w:val="00AA729B"/>
    <w:rsid w:val="00AA7324"/>
    <w:rsid w:val="00AB649F"/>
    <w:rsid w:val="00AB64D1"/>
    <w:rsid w:val="00AC343F"/>
    <w:rsid w:val="00AC373F"/>
    <w:rsid w:val="00AC3D9D"/>
    <w:rsid w:val="00AC3E43"/>
    <w:rsid w:val="00AC5923"/>
    <w:rsid w:val="00AD19D0"/>
    <w:rsid w:val="00AD2499"/>
    <w:rsid w:val="00AD4BEB"/>
    <w:rsid w:val="00AD4DCE"/>
    <w:rsid w:val="00AD67CB"/>
    <w:rsid w:val="00AE0F5F"/>
    <w:rsid w:val="00AE3FC7"/>
    <w:rsid w:val="00AE6251"/>
    <w:rsid w:val="00AF3C53"/>
    <w:rsid w:val="00AF3E0C"/>
    <w:rsid w:val="00AF61C3"/>
    <w:rsid w:val="00AF7755"/>
    <w:rsid w:val="00B04068"/>
    <w:rsid w:val="00B05471"/>
    <w:rsid w:val="00B06867"/>
    <w:rsid w:val="00B0795F"/>
    <w:rsid w:val="00B11C81"/>
    <w:rsid w:val="00B120FB"/>
    <w:rsid w:val="00B139F9"/>
    <w:rsid w:val="00B20039"/>
    <w:rsid w:val="00B20E2A"/>
    <w:rsid w:val="00B218A0"/>
    <w:rsid w:val="00B22436"/>
    <w:rsid w:val="00B234BF"/>
    <w:rsid w:val="00B2490B"/>
    <w:rsid w:val="00B263B0"/>
    <w:rsid w:val="00B26BEA"/>
    <w:rsid w:val="00B31559"/>
    <w:rsid w:val="00B43BB2"/>
    <w:rsid w:val="00B45F64"/>
    <w:rsid w:val="00B5190A"/>
    <w:rsid w:val="00B51DB3"/>
    <w:rsid w:val="00B537FB"/>
    <w:rsid w:val="00B53F19"/>
    <w:rsid w:val="00B545EA"/>
    <w:rsid w:val="00B567FE"/>
    <w:rsid w:val="00B61B9B"/>
    <w:rsid w:val="00B62C4E"/>
    <w:rsid w:val="00B64E74"/>
    <w:rsid w:val="00B66640"/>
    <w:rsid w:val="00B67AC4"/>
    <w:rsid w:val="00B72143"/>
    <w:rsid w:val="00B76A19"/>
    <w:rsid w:val="00B76D97"/>
    <w:rsid w:val="00B77355"/>
    <w:rsid w:val="00B77959"/>
    <w:rsid w:val="00B803D3"/>
    <w:rsid w:val="00B8293D"/>
    <w:rsid w:val="00B83FFE"/>
    <w:rsid w:val="00B86843"/>
    <w:rsid w:val="00B87A65"/>
    <w:rsid w:val="00B91640"/>
    <w:rsid w:val="00B92089"/>
    <w:rsid w:val="00B93828"/>
    <w:rsid w:val="00B949B8"/>
    <w:rsid w:val="00B95473"/>
    <w:rsid w:val="00B955D9"/>
    <w:rsid w:val="00B96A9A"/>
    <w:rsid w:val="00B97CB4"/>
    <w:rsid w:val="00BA1234"/>
    <w:rsid w:val="00BA124A"/>
    <w:rsid w:val="00BA1590"/>
    <w:rsid w:val="00BA22E1"/>
    <w:rsid w:val="00BA52EC"/>
    <w:rsid w:val="00BA5E9E"/>
    <w:rsid w:val="00BB1201"/>
    <w:rsid w:val="00BB130B"/>
    <w:rsid w:val="00BB1466"/>
    <w:rsid w:val="00BB172F"/>
    <w:rsid w:val="00BB20DF"/>
    <w:rsid w:val="00BB24C3"/>
    <w:rsid w:val="00BC0845"/>
    <w:rsid w:val="00BC4807"/>
    <w:rsid w:val="00BC4E01"/>
    <w:rsid w:val="00BD0B2D"/>
    <w:rsid w:val="00BD106C"/>
    <w:rsid w:val="00BD3C33"/>
    <w:rsid w:val="00BD3CE4"/>
    <w:rsid w:val="00BD54F7"/>
    <w:rsid w:val="00BD603A"/>
    <w:rsid w:val="00BD7710"/>
    <w:rsid w:val="00BD79CB"/>
    <w:rsid w:val="00BE068D"/>
    <w:rsid w:val="00BE288D"/>
    <w:rsid w:val="00BE28D8"/>
    <w:rsid w:val="00BE2DB8"/>
    <w:rsid w:val="00BE466B"/>
    <w:rsid w:val="00BF1316"/>
    <w:rsid w:val="00BF1438"/>
    <w:rsid w:val="00BF1A4C"/>
    <w:rsid w:val="00BF1C82"/>
    <w:rsid w:val="00BF1C92"/>
    <w:rsid w:val="00BF21FB"/>
    <w:rsid w:val="00BF449C"/>
    <w:rsid w:val="00BF5B7D"/>
    <w:rsid w:val="00C0071A"/>
    <w:rsid w:val="00C01ABB"/>
    <w:rsid w:val="00C03DFA"/>
    <w:rsid w:val="00C0591F"/>
    <w:rsid w:val="00C05B38"/>
    <w:rsid w:val="00C06280"/>
    <w:rsid w:val="00C07E75"/>
    <w:rsid w:val="00C1154C"/>
    <w:rsid w:val="00C1492A"/>
    <w:rsid w:val="00C1502D"/>
    <w:rsid w:val="00C1506C"/>
    <w:rsid w:val="00C16D40"/>
    <w:rsid w:val="00C20FE8"/>
    <w:rsid w:val="00C215BE"/>
    <w:rsid w:val="00C21D4C"/>
    <w:rsid w:val="00C225F8"/>
    <w:rsid w:val="00C2398B"/>
    <w:rsid w:val="00C24BDF"/>
    <w:rsid w:val="00C30B97"/>
    <w:rsid w:val="00C30EBB"/>
    <w:rsid w:val="00C3126D"/>
    <w:rsid w:val="00C33C65"/>
    <w:rsid w:val="00C34B6B"/>
    <w:rsid w:val="00C34D89"/>
    <w:rsid w:val="00C35337"/>
    <w:rsid w:val="00C363A1"/>
    <w:rsid w:val="00C37A5E"/>
    <w:rsid w:val="00C405A9"/>
    <w:rsid w:val="00C40778"/>
    <w:rsid w:val="00C40F23"/>
    <w:rsid w:val="00C4305B"/>
    <w:rsid w:val="00C439A0"/>
    <w:rsid w:val="00C45AE1"/>
    <w:rsid w:val="00C57FF0"/>
    <w:rsid w:val="00C60C18"/>
    <w:rsid w:val="00C63655"/>
    <w:rsid w:val="00C63BE5"/>
    <w:rsid w:val="00C649BF"/>
    <w:rsid w:val="00C661C2"/>
    <w:rsid w:val="00C67A65"/>
    <w:rsid w:val="00C70B6D"/>
    <w:rsid w:val="00C73302"/>
    <w:rsid w:val="00C7780D"/>
    <w:rsid w:val="00C81D50"/>
    <w:rsid w:val="00C84821"/>
    <w:rsid w:val="00C8527A"/>
    <w:rsid w:val="00C853E3"/>
    <w:rsid w:val="00C873E9"/>
    <w:rsid w:val="00C879AA"/>
    <w:rsid w:val="00C9044C"/>
    <w:rsid w:val="00C919C3"/>
    <w:rsid w:val="00C939D6"/>
    <w:rsid w:val="00C947A8"/>
    <w:rsid w:val="00C949E7"/>
    <w:rsid w:val="00C9511F"/>
    <w:rsid w:val="00C97C34"/>
    <w:rsid w:val="00CA0251"/>
    <w:rsid w:val="00CA0A91"/>
    <w:rsid w:val="00CA1EC8"/>
    <w:rsid w:val="00CA38D5"/>
    <w:rsid w:val="00CB36F1"/>
    <w:rsid w:val="00CB45B4"/>
    <w:rsid w:val="00CC0A57"/>
    <w:rsid w:val="00CC135D"/>
    <w:rsid w:val="00CC318C"/>
    <w:rsid w:val="00CC32F3"/>
    <w:rsid w:val="00CC3FC9"/>
    <w:rsid w:val="00CC4933"/>
    <w:rsid w:val="00CD7AA5"/>
    <w:rsid w:val="00CE0A63"/>
    <w:rsid w:val="00CE20E4"/>
    <w:rsid w:val="00CE3948"/>
    <w:rsid w:val="00CF07DC"/>
    <w:rsid w:val="00CF23BC"/>
    <w:rsid w:val="00CF34F7"/>
    <w:rsid w:val="00CF3A79"/>
    <w:rsid w:val="00CF4B4A"/>
    <w:rsid w:val="00CF67FF"/>
    <w:rsid w:val="00CF7D09"/>
    <w:rsid w:val="00D011F4"/>
    <w:rsid w:val="00D02609"/>
    <w:rsid w:val="00D02A47"/>
    <w:rsid w:val="00D05426"/>
    <w:rsid w:val="00D063CF"/>
    <w:rsid w:val="00D066D4"/>
    <w:rsid w:val="00D067D6"/>
    <w:rsid w:val="00D10903"/>
    <w:rsid w:val="00D133E3"/>
    <w:rsid w:val="00D15752"/>
    <w:rsid w:val="00D17683"/>
    <w:rsid w:val="00D17821"/>
    <w:rsid w:val="00D17AC7"/>
    <w:rsid w:val="00D2037F"/>
    <w:rsid w:val="00D20A13"/>
    <w:rsid w:val="00D21187"/>
    <w:rsid w:val="00D2364E"/>
    <w:rsid w:val="00D24CF4"/>
    <w:rsid w:val="00D258C2"/>
    <w:rsid w:val="00D26430"/>
    <w:rsid w:val="00D35246"/>
    <w:rsid w:val="00D35B3D"/>
    <w:rsid w:val="00D372ED"/>
    <w:rsid w:val="00D420E6"/>
    <w:rsid w:val="00D42741"/>
    <w:rsid w:val="00D42CAF"/>
    <w:rsid w:val="00D4314A"/>
    <w:rsid w:val="00D45129"/>
    <w:rsid w:val="00D45294"/>
    <w:rsid w:val="00D470F9"/>
    <w:rsid w:val="00D47349"/>
    <w:rsid w:val="00D50306"/>
    <w:rsid w:val="00D53D01"/>
    <w:rsid w:val="00D54EBB"/>
    <w:rsid w:val="00D57C04"/>
    <w:rsid w:val="00D57EEC"/>
    <w:rsid w:val="00D66837"/>
    <w:rsid w:val="00D70048"/>
    <w:rsid w:val="00D7034A"/>
    <w:rsid w:val="00D7163D"/>
    <w:rsid w:val="00D750EA"/>
    <w:rsid w:val="00D75E40"/>
    <w:rsid w:val="00D772C4"/>
    <w:rsid w:val="00D775B4"/>
    <w:rsid w:val="00D80815"/>
    <w:rsid w:val="00D814DE"/>
    <w:rsid w:val="00D828D8"/>
    <w:rsid w:val="00D858B4"/>
    <w:rsid w:val="00D864FE"/>
    <w:rsid w:val="00D86DA2"/>
    <w:rsid w:val="00D86E36"/>
    <w:rsid w:val="00D8768F"/>
    <w:rsid w:val="00D91E97"/>
    <w:rsid w:val="00D94748"/>
    <w:rsid w:val="00D9732B"/>
    <w:rsid w:val="00D97C0B"/>
    <w:rsid w:val="00DA1B6C"/>
    <w:rsid w:val="00DA27DE"/>
    <w:rsid w:val="00DA3356"/>
    <w:rsid w:val="00DA6F15"/>
    <w:rsid w:val="00DB1CB0"/>
    <w:rsid w:val="00DB1FF3"/>
    <w:rsid w:val="00DB5DD6"/>
    <w:rsid w:val="00DB673B"/>
    <w:rsid w:val="00DC24BC"/>
    <w:rsid w:val="00DC32C3"/>
    <w:rsid w:val="00DC354F"/>
    <w:rsid w:val="00DC44BB"/>
    <w:rsid w:val="00DC583A"/>
    <w:rsid w:val="00DC5C7A"/>
    <w:rsid w:val="00DC5CD1"/>
    <w:rsid w:val="00DC63E7"/>
    <w:rsid w:val="00DC75FB"/>
    <w:rsid w:val="00DD0699"/>
    <w:rsid w:val="00DD0858"/>
    <w:rsid w:val="00DD2010"/>
    <w:rsid w:val="00DD23C6"/>
    <w:rsid w:val="00DD4F7F"/>
    <w:rsid w:val="00DD541B"/>
    <w:rsid w:val="00DD569E"/>
    <w:rsid w:val="00DD5774"/>
    <w:rsid w:val="00DD7462"/>
    <w:rsid w:val="00DD7727"/>
    <w:rsid w:val="00DE3079"/>
    <w:rsid w:val="00DE450B"/>
    <w:rsid w:val="00DE4BF2"/>
    <w:rsid w:val="00DE63B2"/>
    <w:rsid w:val="00DF397E"/>
    <w:rsid w:val="00DF3F4D"/>
    <w:rsid w:val="00DF44EC"/>
    <w:rsid w:val="00DF7503"/>
    <w:rsid w:val="00DF788D"/>
    <w:rsid w:val="00E047D4"/>
    <w:rsid w:val="00E04C70"/>
    <w:rsid w:val="00E06C48"/>
    <w:rsid w:val="00E06D4D"/>
    <w:rsid w:val="00E070B3"/>
    <w:rsid w:val="00E07795"/>
    <w:rsid w:val="00E105D2"/>
    <w:rsid w:val="00E10678"/>
    <w:rsid w:val="00E14A3B"/>
    <w:rsid w:val="00E16C60"/>
    <w:rsid w:val="00E17521"/>
    <w:rsid w:val="00E21970"/>
    <w:rsid w:val="00E231E5"/>
    <w:rsid w:val="00E233A4"/>
    <w:rsid w:val="00E23834"/>
    <w:rsid w:val="00E26708"/>
    <w:rsid w:val="00E27CF0"/>
    <w:rsid w:val="00E27E33"/>
    <w:rsid w:val="00E3039E"/>
    <w:rsid w:val="00E30CFD"/>
    <w:rsid w:val="00E30D07"/>
    <w:rsid w:val="00E31D54"/>
    <w:rsid w:val="00E325E7"/>
    <w:rsid w:val="00E32B97"/>
    <w:rsid w:val="00E32FE3"/>
    <w:rsid w:val="00E337D9"/>
    <w:rsid w:val="00E3711F"/>
    <w:rsid w:val="00E402E7"/>
    <w:rsid w:val="00E412ED"/>
    <w:rsid w:val="00E416D8"/>
    <w:rsid w:val="00E4376A"/>
    <w:rsid w:val="00E43A9D"/>
    <w:rsid w:val="00E45864"/>
    <w:rsid w:val="00E459D9"/>
    <w:rsid w:val="00E46B85"/>
    <w:rsid w:val="00E47825"/>
    <w:rsid w:val="00E5078D"/>
    <w:rsid w:val="00E50BCB"/>
    <w:rsid w:val="00E51465"/>
    <w:rsid w:val="00E519A5"/>
    <w:rsid w:val="00E535A2"/>
    <w:rsid w:val="00E55646"/>
    <w:rsid w:val="00E5570E"/>
    <w:rsid w:val="00E60A2D"/>
    <w:rsid w:val="00E60D2D"/>
    <w:rsid w:val="00E625D4"/>
    <w:rsid w:val="00E63951"/>
    <w:rsid w:val="00E641D6"/>
    <w:rsid w:val="00E6457E"/>
    <w:rsid w:val="00E66332"/>
    <w:rsid w:val="00E7124C"/>
    <w:rsid w:val="00E73157"/>
    <w:rsid w:val="00E750B2"/>
    <w:rsid w:val="00E75998"/>
    <w:rsid w:val="00E77B03"/>
    <w:rsid w:val="00E80E4B"/>
    <w:rsid w:val="00E878FA"/>
    <w:rsid w:val="00E9198B"/>
    <w:rsid w:val="00E92CB9"/>
    <w:rsid w:val="00E95E84"/>
    <w:rsid w:val="00EA2290"/>
    <w:rsid w:val="00EA230D"/>
    <w:rsid w:val="00EA348C"/>
    <w:rsid w:val="00EA57DB"/>
    <w:rsid w:val="00EA5E58"/>
    <w:rsid w:val="00EB012D"/>
    <w:rsid w:val="00EB047C"/>
    <w:rsid w:val="00EB2892"/>
    <w:rsid w:val="00EB2CFD"/>
    <w:rsid w:val="00EB6245"/>
    <w:rsid w:val="00EB66C6"/>
    <w:rsid w:val="00EB7ADD"/>
    <w:rsid w:val="00EC0E02"/>
    <w:rsid w:val="00EC1123"/>
    <w:rsid w:val="00EC1FCB"/>
    <w:rsid w:val="00EC2EF4"/>
    <w:rsid w:val="00EC4320"/>
    <w:rsid w:val="00EC4E61"/>
    <w:rsid w:val="00EC4F2E"/>
    <w:rsid w:val="00EC5927"/>
    <w:rsid w:val="00EC6876"/>
    <w:rsid w:val="00ED3803"/>
    <w:rsid w:val="00ED5266"/>
    <w:rsid w:val="00ED537B"/>
    <w:rsid w:val="00ED56E0"/>
    <w:rsid w:val="00ED644B"/>
    <w:rsid w:val="00EE0136"/>
    <w:rsid w:val="00EE0384"/>
    <w:rsid w:val="00EE06D0"/>
    <w:rsid w:val="00EE17DF"/>
    <w:rsid w:val="00EE2258"/>
    <w:rsid w:val="00EE325D"/>
    <w:rsid w:val="00EE7555"/>
    <w:rsid w:val="00EE75A8"/>
    <w:rsid w:val="00EE7810"/>
    <w:rsid w:val="00EE7C19"/>
    <w:rsid w:val="00EE7D87"/>
    <w:rsid w:val="00EF3BEB"/>
    <w:rsid w:val="00EF5C0F"/>
    <w:rsid w:val="00EF634D"/>
    <w:rsid w:val="00EF6F10"/>
    <w:rsid w:val="00F0087B"/>
    <w:rsid w:val="00F02441"/>
    <w:rsid w:val="00F027AB"/>
    <w:rsid w:val="00F03230"/>
    <w:rsid w:val="00F03CE3"/>
    <w:rsid w:val="00F043F3"/>
    <w:rsid w:val="00F04523"/>
    <w:rsid w:val="00F05A0B"/>
    <w:rsid w:val="00F119EA"/>
    <w:rsid w:val="00F136EB"/>
    <w:rsid w:val="00F14A7A"/>
    <w:rsid w:val="00F16634"/>
    <w:rsid w:val="00F17445"/>
    <w:rsid w:val="00F202A7"/>
    <w:rsid w:val="00F23CA6"/>
    <w:rsid w:val="00F264FC"/>
    <w:rsid w:val="00F30988"/>
    <w:rsid w:val="00F312F8"/>
    <w:rsid w:val="00F337EE"/>
    <w:rsid w:val="00F34719"/>
    <w:rsid w:val="00F348CC"/>
    <w:rsid w:val="00F3519D"/>
    <w:rsid w:val="00F36F79"/>
    <w:rsid w:val="00F40A66"/>
    <w:rsid w:val="00F445A0"/>
    <w:rsid w:val="00F447AF"/>
    <w:rsid w:val="00F47898"/>
    <w:rsid w:val="00F5345F"/>
    <w:rsid w:val="00F536B4"/>
    <w:rsid w:val="00F54C8A"/>
    <w:rsid w:val="00F5543F"/>
    <w:rsid w:val="00F5627A"/>
    <w:rsid w:val="00F565F6"/>
    <w:rsid w:val="00F608E0"/>
    <w:rsid w:val="00F60B90"/>
    <w:rsid w:val="00F60E91"/>
    <w:rsid w:val="00F6160D"/>
    <w:rsid w:val="00F7145E"/>
    <w:rsid w:val="00F76800"/>
    <w:rsid w:val="00F76D0D"/>
    <w:rsid w:val="00F77861"/>
    <w:rsid w:val="00F851B0"/>
    <w:rsid w:val="00F867BA"/>
    <w:rsid w:val="00F868D4"/>
    <w:rsid w:val="00F90174"/>
    <w:rsid w:val="00F917D9"/>
    <w:rsid w:val="00F933D9"/>
    <w:rsid w:val="00F95F8F"/>
    <w:rsid w:val="00FA058D"/>
    <w:rsid w:val="00FA0D7A"/>
    <w:rsid w:val="00FA3397"/>
    <w:rsid w:val="00FA486E"/>
    <w:rsid w:val="00FA553F"/>
    <w:rsid w:val="00FA566F"/>
    <w:rsid w:val="00FA571B"/>
    <w:rsid w:val="00FA5896"/>
    <w:rsid w:val="00FB23E5"/>
    <w:rsid w:val="00FB3AF4"/>
    <w:rsid w:val="00FB41B7"/>
    <w:rsid w:val="00FB6510"/>
    <w:rsid w:val="00FC16F7"/>
    <w:rsid w:val="00FC763D"/>
    <w:rsid w:val="00FC7A70"/>
    <w:rsid w:val="00FD20EC"/>
    <w:rsid w:val="00FD5EB1"/>
    <w:rsid w:val="00FE0D4E"/>
    <w:rsid w:val="00FE10E5"/>
    <w:rsid w:val="00FE343D"/>
    <w:rsid w:val="00FE4AF6"/>
    <w:rsid w:val="00FE5376"/>
    <w:rsid w:val="00FE7846"/>
    <w:rsid w:val="00FF1629"/>
    <w:rsid w:val="00FF2673"/>
    <w:rsid w:val="00FF3CF7"/>
    <w:rsid w:val="00FF559D"/>
    <w:rsid w:val="00FF5735"/>
    <w:rsid w:val="00FF60C3"/>
    <w:rsid w:val="00FF76A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F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06"/>
  </w:style>
  <w:style w:type="paragraph" w:styleId="Ttulo1">
    <w:name w:val="heading 1"/>
    <w:basedOn w:val="Normal"/>
    <w:next w:val="Normal"/>
    <w:link w:val="Ttulo1Car"/>
    <w:uiPriority w:val="9"/>
    <w:qFormat/>
    <w:rsid w:val="001051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051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051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74384"/>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iPriority w:val="9"/>
    <w:semiHidden/>
    <w:unhideWhenUsed/>
    <w:qFormat/>
    <w:rsid w:val="004C3E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133E3"/>
    <w:rPr>
      <w:b/>
      <w:bCs/>
    </w:rPr>
  </w:style>
  <w:style w:type="paragraph" w:styleId="Encabezado">
    <w:name w:val="header"/>
    <w:basedOn w:val="Normal"/>
    <w:link w:val="EncabezadoCar"/>
    <w:uiPriority w:val="99"/>
    <w:unhideWhenUsed/>
    <w:rsid w:val="00D4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0F9"/>
  </w:style>
  <w:style w:type="paragraph" w:styleId="Piedepgina">
    <w:name w:val="footer"/>
    <w:basedOn w:val="Normal"/>
    <w:link w:val="PiedepginaCar"/>
    <w:uiPriority w:val="99"/>
    <w:unhideWhenUsed/>
    <w:rsid w:val="00D4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0F9"/>
  </w:style>
  <w:style w:type="character" w:customStyle="1" w:styleId="Ttulo1Car">
    <w:name w:val="Título 1 Car"/>
    <w:basedOn w:val="Fuentedeprrafopredeter"/>
    <w:link w:val="Ttulo1"/>
    <w:uiPriority w:val="9"/>
    <w:rsid w:val="0010511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0511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0511C"/>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nhideWhenUsed/>
    <w:rsid w:val="0010511C"/>
    <w:pPr>
      <w:spacing w:after="120"/>
    </w:pPr>
  </w:style>
  <w:style w:type="character" w:customStyle="1" w:styleId="TextoindependienteCar">
    <w:name w:val="Texto independiente Car"/>
    <w:basedOn w:val="Fuentedeprrafopredeter"/>
    <w:link w:val="Textoindependiente"/>
    <w:rsid w:val="0010511C"/>
  </w:style>
  <w:style w:type="paragraph" w:styleId="Sangradetextonormal">
    <w:name w:val="Body Text Indent"/>
    <w:basedOn w:val="Normal"/>
    <w:link w:val="SangradetextonormalCar"/>
    <w:uiPriority w:val="99"/>
    <w:semiHidden/>
    <w:unhideWhenUsed/>
    <w:rsid w:val="0010511C"/>
    <w:pPr>
      <w:spacing w:after="120"/>
      <w:ind w:left="283"/>
    </w:pPr>
  </w:style>
  <w:style w:type="character" w:customStyle="1" w:styleId="SangradetextonormalCar">
    <w:name w:val="Sangría de texto normal Car"/>
    <w:basedOn w:val="Fuentedeprrafopredeter"/>
    <w:link w:val="Sangradetextonormal"/>
    <w:uiPriority w:val="99"/>
    <w:semiHidden/>
    <w:rsid w:val="0010511C"/>
  </w:style>
  <w:style w:type="paragraph" w:styleId="Textoindependienteprimerasangra2">
    <w:name w:val="Body Text First Indent 2"/>
    <w:basedOn w:val="Sangradetextonormal"/>
    <w:link w:val="Textoindependienteprimerasangra2Car"/>
    <w:uiPriority w:val="99"/>
    <w:unhideWhenUsed/>
    <w:rsid w:val="0010511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511C"/>
  </w:style>
  <w:style w:type="character" w:styleId="Hipervnculo">
    <w:name w:val="Hyperlink"/>
    <w:basedOn w:val="Fuentedeprrafopredeter"/>
    <w:uiPriority w:val="99"/>
    <w:unhideWhenUsed/>
    <w:rsid w:val="00660DE3"/>
    <w:rPr>
      <w:color w:val="0563C1" w:themeColor="hyperlink"/>
      <w:u w:val="single"/>
    </w:rPr>
  </w:style>
  <w:style w:type="paragraph" w:customStyle="1" w:styleId="Default">
    <w:name w:val="Default"/>
    <w:rsid w:val="0055284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622A"/>
    <w:pPr>
      <w:ind w:left="720"/>
      <w:contextualSpacing/>
    </w:pPr>
  </w:style>
  <w:style w:type="character" w:styleId="nfasis">
    <w:name w:val="Emphasis"/>
    <w:basedOn w:val="Fuentedeprrafopredeter"/>
    <w:uiPriority w:val="20"/>
    <w:qFormat/>
    <w:rsid w:val="006F7660"/>
    <w:rPr>
      <w:i/>
      <w:iCs/>
    </w:rPr>
  </w:style>
  <w:style w:type="character" w:styleId="Hipervnculovisitado">
    <w:name w:val="FollowedHyperlink"/>
    <w:basedOn w:val="Fuentedeprrafopredeter"/>
    <w:uiPriority w:val="99"/>
    <w:semiHidden/>
    <w:unhideWhenUsed/>
    <w:rsid w:val="003E5517"/>
    <w:rPr>
      <w:color w:val="954F72" w:themeColor="followedHyperlink"/>
      <w:u w:val="single"/>
    </w:rPr>
  </w:style>
  <w:style w:type="table" w:styleId="Tablaconcuadrcula">
    <w:name w:val="Table Grid"/>
    <w:basedOn w:val="Tablanormal"/>
    <w:uiPriority w:val="39"/>
    <w:rsid w:val="003E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3E5517"/>
    <w:pPr>
      <w:spacing w:after="0" w:line="240" w:lineRule="auto"/>
    </w:pPr>
    <w:rPr>
      <w:sz w:val="20"/>
      <w:szCs w:val="20"/>
    </w:rPr>
  </w:style>
  <w:style w:type="character" w:customStyle="1" w:styleId="TextonotapieCar">
    <w:name w:val="Texto nota pie Car"/>
    <w:basedOn w:val="Fuentedeprrafopredeter"/>
    <w:link w:val="Textonotapie"/>
    <w:uiPriority w:val="99"/>
    <w:rsid w:val="003E5517"/>
    <w:rPr>
      <w:sz w:val="20"/>
      <w:szCs w:val="20"/>
    </w:rPr>
  </w:style>
  <w:style w:type="character" w:styleId="Refdenotaalpie">
    <w:name w:val="footnote reference"/>
    <w:basedOn w:val="Fuentedeprrafopredeter"/>
    <w:uiPriority w:val="99"/>
    <w:semiHidden/>
    <w:unhideWhenUsed/>
    <w:rsid w:val="003E5517"/>
    <w:rPr>
      <w:vertAlign w:val="superscript"/>
    </w:rPr>
  </w:style>
  <w:style w:type="paragraph" w:styleId="Textodeglobo">
    <w:name w:val="Balloon Text"/>
    <w:basedOn w:val="Normal"/>
    <w:link w:val="TextodegloboCar"/>
    <w:uiPriority w:val="99"/>
    <w:semiHidden/>
    <w:unhideWhenUsed/>
    <w:rsid w:val="003E5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517"/>
    <w:rPr>
      <w:rFonts w:ascii="Tahoma" w:hAnsi="Tahoma" w:cs="Tahoma"/>
      <w:sz w:val="16"/>
      <w:szCs w:val="16"/>
    </w:rPr>
  </w:style>
  <w:style w:type="character" w:customStyle="1" w:styleId="A4">
    <w:name w:val="A4"/>
    <w:uiPriority w:val="99"/>
    <w:rsid w:val="00435900"/>
    <w:rPr>
      <w:rFonts w:cs="Verdana"/>
      <w:color w:val="4B4B4B"/>
      <w:sz w:val="20"/>
      <w:szCs w:val="20"/>
    </w:rPr>
  </w:style>
  <w:style w:type="character" w:styleId="Refdecomentario">
    <w:name w:val="annotation reference"/>
    <w:basedOn w:val="Fuentedeprrafopredeter"/>
    <w:uiPriority w:val="99"/>
    <w:semiHidden/>
    <w:unhideWhenUsed/>
    <w:rsid w:val="00435900"/>
    <w:rPr>
      <w:sz w:val="16"/>
      <w:szCs w:val="16"/>
    </w:rPr>
  </w:style>
  <w:style w:type="paragraph" w:styleId="Textocomentario">
    <w:name w:val="annotation text"/>
    <w:basedOn w:val="Normal"/>
    <w:link w:val="TextocomentarioCar"/>
    <w:uiPriority w:val="99"/>
    <w:semiHidden/>
    <w:unhideWhenUsed/>
    <w:rsid w:val="00435900"/>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435900"/>
    <w:rPr>
      <w:sz w:val="20"/>
      <w:szCs w:val="20"/>
    </w:rPr>
  </w:style>
  <w:style w:type="paragraph" w:styleId="NormalWeb">
    <w:name w:val="Normal (Web)"/>
    <w:basedOn w:val="Normal"/>
    <w:uiPriority w:val="99"/>
    <w:rsid w:val="005D40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5D406E"/>
    <w:pPr>
      <w:widowControl w:val="0"/>
      <w:spacing w:after="0" w:line="360" w:lineRule="auto"/>
      <w:jc w:val="both"/>
    </w:pPr>
    <w:rPr>
      <w:rFonts w:ascii="Arial" w:eastAsia="Times New Roman" w:hAnsi="Arial" w:cs="Times New Roman"/>
      <w:sz w:val="24"/>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C51E7"/>
    <w:pPr>
      <w:spacing w:after="160"/>
    </w:pPr>
    <w:rPr>
      <w:b/>
      <w:bCs/>
    </w:rPr>
  </w:style>
  <w:style w:type="character" w:customStyle="1" w:styleId="AsuntodelcomentarioCar">
    <w:name w:val="Asunto del comentario Car"/>
    <w:basedOn w:val="TextocomentarioCar"/>
    <w:link w:val="Asuntodelcomentario"/>
    <w:uiPriority w:val="99"/>
    <w:semiHidden/>
    <w:rsid w:val="006C51E7"/>
    <w:rPr>
      <w:b/>
      <w:bCs/>
      <w:sz w:val="20"/>
      <w:szCs w:val="20"/>
    </w:rPr>
  </w:style>
  <w:style w:type="paragraph" w:styleId="Revisin">
    <w:name w:val="Revision"/>
    <w:hidden/>
    <w:uiPriority w:val="99"/>
    <w:semiHidden/>
    <w:rsid w:val="000E3DE5"/>
    <w:pPr>
      <w:spacing w:after="0" w:line="240" w:lineRule="auto"/>
    </w:pPr>
  </w:style>
  <w:style w:type="table" w:styleId="Sombreadoclaro-nfasis3">
    <w:name w:val="Light Shading Accent 3"/>
    <w:basedOn w:val="Tablanormal"/>
    <w:uiPriority w:val="60"/>
    <w:rsid w:val="00D47349"/>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tulodeTDC">
    <w:name w:val="TOC Heading"/>
    <w:basedOn w:val="Ttulo1"/>
    <w:next w:val="Normal"/>
    <w:uiPriority w:val="39"/>
    <w:semiHidden/>
    <w:unhideWhenUsed/>
    <w:qFormat/>
    <w:rsid w:val="009C609D"/>
    <w:pPr>
      <w:spacing w:before="480" w:line="276" w:lineRule="auto"/>
      <w:outlineLvl w:val="9"/>
    </w:pPr>
    <w:rPr>
      <w:b/>
      <w:bCs/>
      <w:sz w:val="28"/>
      <w:szCs w:val="28"/>
      <w:lang w:val="es-AR" w:eastAsia="es-AR"/>
    </w:rPr>
  </w:style>
  <w:style w:type="paragraph" w:styleId="TDC1">
    <w:name w:val="toc 1"/>
    <w:basedOn w:val="Normal"/>
    <w:next w:val="Normal"/>
    <w:autoRedefine/>
    <w:uiPriority w:val="39"/>
    <w:unhideWhenUsed/>
    <w:rsid w:val="009C609D"/>
    <w:pPr>
      <w:spacing w:after="100"/>
    </w:pPr>
  </w:style>
  <w:style w:type="paragraph" w:styleId="TDC2">
    <w:name w:val="toc 2"/>
    <w:basedOn w:val="Normal"/>
    <w:next w:val="Normal"/>
    <w:autoRedefine/>
    <w:uiPriority w:val="39"/>
    <w:unhideWhenUsed/>
    <w:rsid w:val="009C609D"/>
    <w:pPr>
      <w:spacing w:after="100"/>
      <w:ind w:left="220"/>
    </w:pPr>
  </w:style>
  <w:style w:type="character" w:customStyle="1" w:styleId="Ttulo4Car">
    <w:name w:val="Título 4 Car"/>
    <w:basedOn w:val="Fuentedeprrafopredeter"/>
    <w:link w:val="Ttulo4"/>
    <w:uiPriority w:val="9"/>
    <w:rsid w:val="00874384"/>
    <w:rPr>
      <w:rFonts w:asciiTheme="majorHAnsi" w:eastAsiaTheme="majorEastAsia" w:hAnsiTheme="majorHAnsi" w:cstheme="majorBidi"/>
      <w:b/>
      <w:bCs/>
      <w:i/>
      <w:iCs/>
      <w:color w:val="5B9BD5" w:themeColor="accent1"/>
    </w:rPr>
  </w:style>
  <w:style w:type="paragraph" w:styleId="TDC3">
    <w:name w:val="toc 3"/>
    <w:basedOn w:val="Normal"/>
    <w:next w:val="Normal"/>
    <w:autoRedefine/>
    <w:uiPriority w:val="39"/>
    <w:unhideWhenUsed/>
    <w:rsid w:val="00F60E91"/>
    <w:pPr>
      <w:spacing w:after="100"/>
      <w:ind w:left="440"/>
    </w:pPr>
  </w:style>
  <w:style w:type="character" w:customStyle="1" w:styleId="Hipervnculo1">
    <w:name w:val="Hipervínculo1"/>
    <w:basedOn w:val="Fuentedeprrafopredeter"/>
    <w:uiPriority w:val="99"/>
    <w:unhideWhenUsed/>
    <w:rsid w:val="00E641D6"/>
    <w:rPr>
      <w:color w:val="67AFBD"/>
      <w:u w:val="single"/>
    </w:rPr>
  </w:style>
  <w:style w:type="paragraph" w:customStyle="1" w:styleId="Textonotapie1">
    <w:name w:val="Texto nota pie1"/>
    <w:basedOn w:val="Normal"/>
    <w:next w:val="Textonotapie"/>
    <w:uiPriority w:val="99"/>
    <w:semiHidden/>
    <w:unhideWhenUsed/>
    <w:rsid w:val="00E641D6"/>
    <w:pPr>
      <w:spacing w:after="0" w:line="240" w:lineRule="auto"/>
    </w:pPr>
    <w:rPr>
      <w:rFonts w:eastAsia="Arial"/>
      <w:sz w:val="20"/>
      <w:szCs w:val="20"/>
    </w:rPr>
  </w:style>
  <w:style w:type="character" w:styleId="nfasissutil">
    <w:name w:val="Subtle Emphasis"/>
    <w:basedOn w:val="Fuentedeprrafopredeter"/>
    <w:uiPriority w:val="19"/>
    <w:qFormat/>
    <w:rsid w:val="0061256E"/>
    <w:rPr>
      <w:i/>
      <w:iCs/>
      <w:color w:val="808080" w:themeColor="text1" w:themeTint="7F"/>
    </w:rPr>
  </w:style>
  <w:style w:type="paragraph" w:styleId="TDC4">
    <w:name w:val="toc 4"/>
    <w:basedOn w:val="Normal"/>
    <w:next w:val="Normal"/>
    <w:autoRedefine/>
    <w:uiPriority w:val="39"/>
    <w:unhideWhenUsed/>
    <w:rsid w:val="00764C04"/>
    <w:pPr>
      <w:ind w:left="660"/>
    </w:pPr>
  </w:style>
  <w:style w:type="paragraph" w:styleId="TDC5">
    <w:name w:val="toc 5"/>
    <w:basedOn w:val="Normal"/>
    <w:next w:val="Normal"/>
    <w:autoRedefine/>
    <w:uiPriority w:val="39"/>
    <w:unhideWhenUsed/>
    <w:rsid w:val="00764C04"/>
    <w:pPr>
      <w:ind w:left="880"/>
    </w:pPr>
  </w:style>
  <w:style w:type="paragraph" w:styleId="TDC6">
    <w:name w:val="toc 6"/>
    <w:basedOn w:val="Normal"/>
    <w:next w:val="Normal"/>
    <w:autoRedefine/>
    <w:uiPriority w:val="39"/>
    <w:unhideWhenUsed/>
    <w:rsid w:val="00764C04"/>
    <w:pPr>
      <w:ind w:left="1100"/>
    </w:pPr>
  </w:style>
  <w:style w:type="paragraph" w:styleId="TDC7">
    <w:name w:val="toc 7"/>
    <w:basedOn w:val="Normal"/>
    <w:next w:val="Normal"/>
    <w:autoRedefine/>
    <w:uiPriority w:val="39"/>
    <w:unhideWhenUsed/>
    <w:rsid w:val="00764C04"/>
    <w:pPr>
      <w:ind w:left="1320"/>
    </w:pPr>
  </w:style>
  <w:style w:type="paragraph" w:styleId="TDC8">
    <w:name w:val="toc 8"/>
    <w:basedOn w:val="Normal"/>
    <w:next w:val="Normal"/>
    <w:autoRedefine/>
    <w:uiPriority w:val="39"/>
    <w:unhideWhenUsed/>
    <w:rsid w:val="00764C04"/>
    <w:pPr>
      <w:ind w:left="1540"/>
    </w:pPr>
  </w:style>
  <w:style w:type="paragraph" w:styleId="TDC9">
    <w:name w:val="toc 9"/>
    <w:basedOn w:val="Normal"/>
    <w:next w:val="Normal"/>
    <w:autoRedefine/>
    <w:uiPriority w:val="39"/>
    <w:unhideWhenUsed/>
    <w:rsid w:val="00764C04"/>
    <w:pPr>
      <w:ind w:left="1760"/>
    </w:pPr>
  </w:style>
  <w:style w:type="paragraph" w:styleId="Sinespaciado">
    <w:name w:val="No Spacing"/>
    <w:uiPriority w:val="1"/>
    <w:qFormat/>
    <w:rsid w:val="00AD4BEB"/>
    <w:pPr>
      <w:spacing w:after="0" w:line="240" w:lineRule="auto"/>
    </w:pPr>
  </w:style>
  <w:style w:type="character" w:customStyle="1" w:styleId="Ttulo7Car">
    <w:name w:val="Título 7 Car"/>
    <w:basedOn w:val="Fuentedeprrafopredeter"/>
    <w:link w:val="Ttulo7"/>
    <w:uiPriority w:val="9"/>
    <w:semiHidden/>
    <w:rsid w:val="004C3EC9"/>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06"/>
  </w:style>
  <w:style w:type="paragraph" w:styleId="Ttulo1">
    <w:name w:val="heading 1"/>
    <w:basedOn w:val="Normal"/>
    <w:next w:val="Normal"/>
    <w:link w:val="Ttulo1Car"/>
    <w:uiPriority w:val="9"/>
    <w:qFormat/>
    <w:rsid w:val="001051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051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051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74384"/>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7">
    <w:name w:val="heading 7"/>
    <w:basedOn w:val="Normal"/>
    <w:next w:val="Normal"/>
    <w:link w:val="Ttulo7Car"/>
    <w:uiPriority w:val="9"/>
    <w:semiHidden/>
    <w:unhideWhenUsed/>
    <w:qFormat/>
    <w:rsid w:val="004C3E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133E3"/>
    <w:rPr>
      <w:b/>
      <w:bCs/>
    </w:rPr>
  </w:style>
  <w:style w:type="paragraph" w:styleId="Encabezado">
    <w:name w:val="header"/>
    <w:basedOn w:val="Normal"/>
    <w:link w:val="EncabezadoCar"/>
    <w:uiPriority w:val="99"/>
    <w:unhideWhenUsed/>
    <w:rsid w:val="00D4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0F9"/>
  </w:style>
  <w:style w:type="paragraph" w:styleId="Piedepgina">
    <w:name w:val="footer"/>
    <w:basedOn w:val="Normal"/>
    <w:link w:val="PiedepginaCar"/>
    <w:uiPriority w:val="99"/>
    <w:unhideWhenUsed/>
    <w:rsid w:val="00D4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0F9"/>
  </w:style>
  <w:style w:type="character" w:customStyle="1" w:styleId="Ttulo1Car">
    <w:name w:val="Título 1 Car"/>
    <w:basedOn w:val="Fuentedeprrafopredeter"/>
    <w:link w:val="Ttulo1"/>
    <w:uiPriority w:val="9"/>
    <w:rsid w:val="0010511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0511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0511C"/>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nhideWhenUsed/>
    <w:rsid w:val="0010511C"/>
    <w:pPr>
      <w:spacing w:after="120"/>
    </w:pPr>
  </w:style>
  <w:style w:type="character" w:customStyle="1" w:styleId="TextoindependienteCar">
    <w:name w:val="Texto independiente Car"/>
    <w:basedOn w:val="Fuentedeprrafopredeter"/>
    <w:link w:val="Textoindependiente"/>
    <w:rsid w:val="0010511C"/>
  </w:style>
  <w:style w:type="paragraph" w:styleId="Sangradetextonormal">
    <w:name w:val="Body Text Indent"/>
    <w:basedOn w:val="Normal"/>
    <w:link w:val="SangradetextonormalCar"/>
    <w:uiPriority w:val="99"/>
    <w:semiHidden/>
    <w:unhideWhenUsed/>
    <w:rsid w:val="0010511C"/>
    <w:pPr>
      <w:spacing w:after="120"/>
      <w:ind w:left="283"/>
    </w:pPr>
  </w:style>
  <w:style w:type="character" w:customStyle="1" w:styleId="SangradetextonormalCar">
    <w:name w:val="Sangría de texto normal Car"/>
    <w:basedOn w:val="Fuentedeprrafopredeter"/>
    <w:link w:val="Sangradetextonormal"/>
    <w:uiPriority w:val="99"/>
    <w:semiHidden/>
    <w:rsid w:val="0010511C"/>
  </w:style>
  <w:style w:type="paragraph" w:styleId="Textoindependienteprimerasangra2">
    <w:name w:val="Body Text First Indent 2"/>
    <w:basedOn w:val="Sangradetextonormal"/>
    <w:link w:val="Textoindependienteprimerasangra2Car"/>
    <w:uiPriority w:val="99"/>
    <w:unhideWhenUsed/>
    <w:rsid w:val="0010511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511C"/>
  </w:style>
  <w:style w:type="character" w:styleId="Hipervnculo">
    <w:name w:val="Hyperlink"/>
    <w:basedOn w:val="Fuentedeprrafopredeter"/>
    <w:uiPriority w:val="99"/>
    <w:unhideWhenUsed/>
    <w:rsid w:val="00660DE3"/>
    <w:rPr>
      <w:color w:val="0563C1" w:themeColor="hyperlink"/>
      <w:u w:val="single"/>
    </w:rPr>
  </w:style>
  <w:style w:type="paragraph" w:customStyle="1" w:styleId="Default">
    <w:name w:val="Default"/>
    <w:rsid w:val="0055284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622A"/>
    <w:pPr>
      <w:ind w:left="720"/>
      <w:contextualSpacing/>
    </w:pPr>
  </w:style>
  <w:style w:type="character" w:styleId="nfasis">
    <w:name w:val="Emphasis"/>
    <w:basedOn w:val="Fuentedeprrafopredeter"/>
    <w:uiPriority w:val="20"/>
    <w:qFormat/>
    <w:rsid w:val="006F7660"/>
    <w:rPr>
      <w:i/>
      <w:iCs/>
    </w:rPr>
  </w:style>
  <w:style w:type="character" w:styleId="Hipervnculovisitado">
    <w:name w:val="FollowedHyperlink"/>
    <w:basedOn w:val="Fuentedeprrafopredeter"/>
    <w:uiPriority w:val="99"/>
    <w:semiHidden/>
    <w:unhideWhenUsed/>
    <w:rsid w:val="003E5517"/>
    <w:rPr>
      <w:color w:val="954F72" w:themeColor="followedHyperlink"/>
      <w:u w:val="single"/>
    </w:rPr>
  </w:style>
  <w:style w:type="table" w:styleId="Tablaconcuadrcula">
    <w:name w:val="Table Grid"/>
    <w:basedOn w:val="Tablanormal"/>
    <w:uiPriority w:val="39"/>
    <w:rsid w:val="003E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3E5517"/>
    <w:pPr>
      <w:spacing w:after="0" w:line="240" w:lineRule="auto"/>
    </w:pPr>
    <w:rPr>
      <w:sz w:val="20"/>
      <w:szCs w:val="20"/>
    </w:rPr>
  </w:style>
  <w:style w:type="character" w:customStyle="1" w:styleId="TextonotapieCar">
    <w:name w:val="Texto nota pie Car"/>
    <w:basedOn w:val="Fuentedeprrafopredeter"/>
    <w:link w:val="Textonotapie"/>
    <w:uiPriority w:val="99"/>
    <w:rsid w:val="003E5517"/>
    <w:rPr>
      <w:sz w:val="20"/>
      <w:szCs w:val="20"/>
    </w:rPr>
  </w:style>
  <w:style w:type="character" w:styleId="Refdenotaalpie">
    <w:name w:val="footnote reference"/>
    <w:basedOn w:val="Fuentedeprrafopredeter"/>
    <w:uiPriority w:val="99"/>
    <w:semiHidden/>
    <w:unhideWhenUsed/>
    <w:rsid w:val="003E5517"/>
    <w:rPr>
      <w:vertAlign w:val="superscript"/>
    </w:rPr>
  </w:style>
  <w:style w:type="paragraph" w:styleId="Textodeglobo">
    <w:name w:val="Balloon Text"/>
    <w:basedOn w:val="Normal"/>
    <w:link w:val="TextodegloboCar"/>
    <w:uiPriority w:val="99"/>
    <w:semiHidden/>
    <w:unhideWhenUsed/>
    <w:rsid w:val="003E5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517"/>
    <w:rPr>
      <w:rFonts w:ascii="Tahoma" w:hAnsi="Tahoma" w:cs="Tahoma"/>
      <w:sz w:val="16"/>
      <w:szCs w:val="16"/>
    </w:rPr>
  </w:style>
  <w:style w:type="character" w:customStyle="1" w:styleId="A4">
    <w:name w:val="A4"/>
    <w:uiPriority w:val="99"/>
    <w:rsid w:val="00435900"/>
    <w:rPr>
      <w:rFonts w:cs="Verdana"/>
      <w:color w:val="4B4B4B"/>
      <w:sz w:val="20"/>
      <w:szCs w:val="20"/>
    </w:rPr>
  </w:style>
  <w:style w:type="character" w:styleId="Refdecomentario">
    <w:name w:val="annotation reference"/>
    <w:basedOn w:val="Fuentedeprrafopredeter"/>
    <w:uiPriority w:val="99"/>
    <w:semiHidden/>
    <w:unhideWhenUsed/>
    <w:rsid w:val="00435900"/>
    <w:rPr>
      <w:sz w:val="16"/>
      <w:szCs w:val="16"/>
    </w:rPr>
  </w:style>
  <w:style w:type="paragraph" w:styleId="Textocomentario">
    <w:name w:val="annotation text"/>
    <w:basedOn w:val="Normal"/>
    <w:link w:val="TextocomentarioCar"/>
    <w:uiPriority w:val="99"/>
    <w:semiHidden/>
    <w:unhideWhenUsed/>
    <w:rsid w:val="00435900"/>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435900"/>
    <w:rPr>
      <w:sz w:val="20"/>
      <w:szCs w:val="20"/>
    </w:rPr>
  </w:style>
  <w:style w:type="paragraph" w:styleId="NormalWeb">
    <w:name w:val="Normal (Web)"/>
    <w:basedOn w:val="Normal"/>
    <w:uiPriority w:val="99"/>
    <w:rsid w:val="005D40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5D406E"/>
    <w:pPr>
      <w:widowControl w:val="0"/>
      <w:spacing w:after="0" w:line="360" w:lineRule="auto"/>
      <w:jc w:val="both"/>
    </w:pPr>
    <w:rPr>
      <w:rFonts w:ascii="Arial" w:eastAsia="Times New Roman" w:hAnsi="Arial" w:cs="Times New Roman"/>
      <w:sz w:val="24"/>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C51E7"/>
    <w:pPr>
      <w:spacing w:after="160"/>
    </w:pPr>
    <w:rPr>
      <w:b/>
      <w:bCs/>
    </w:rPr>
  </w:style>
  <w:style w:type="character" w:customStyle="1" w:styleId="AsuntodelcomentarioCar">
    <w:name w:val="Asunto del comentario Car"/>
    <w:basedOn w:val="TextocomentarioCar"/>
    <w:link w:val="Asuntodelcomentario"/>
    <w:uiPriority w:val="99"/>
    <w:semiHidden/>
    <w:rsid w:val="006C51E7"/>
    <w:rPr>
      <w:b/>
      <w:bCs/>
      <w:sz w:val="20"/>
      <w:szCs w:val="20"/>
    </w:rPr>
  </w:style>
  <w:style w:type="paragraph" w:styleId="Revisin">
    <w:name w:val="Revision"/>
    <w:hidden/>
    <w:uiPriority w:val="99"/>
    <w:semiHidden/>
    <w:rsid w:val="000E3DE5"/>
    <w:pPr>
      <w:spacing w:after="0" w:line="240" w:lineRule="auto"/>
    </w:pPr>
  </w:style>
  <w:style w:type="table" w:styleId="Sombreadoclaro-nfasis3">
    <w:name w:val="Light Shading Accent 3"/>
    <w:basedOn w:val="Tablanormal"/>
    <w:uiPriority w:val="60"/>
    <w:rsid w:val="00D47349"/>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tulodeTDC">
    <w:name w:val="TOC Heading"/>
    <w:basedOn w:val="Ttulo1"/>
    <w:next w:val="Normal"/>
    <w:uiPriority w:val="39"/>
    <w:semiHidden/>
    <w:unhideWhenUsed/>
    <w:qFormat/>
    <w:rsid w:val="009C609D"/>
    <w:pPr>
      <w:spacing w:before="480" w:line="276" w:lineRule="auto"/>
      <w:outlineLvl w:val="9"/>
    </w:pPr>
    <w:rPr>
      <w:b/>
      <w:bCs/>
      <w:sz w:val="28"/>
      <w:szCs w:val="28"/>
      <w:lang w:val="es-AR" w:eastAsia="es-AR"/>
    </w:rPr>
  </w:style>
  <w:style w:type="paragraph" w:styleId="TDC1">
    <w:name w:val="toc 1"/>
    <w:basedOn w:val="Normal"/>
    <w:next w:val="Normal"/>
    <w:autoRedefine/>
    <w:uiPriority w:val="39"/>
    <w:unhideWhenUsed/>
    <w:rsid w:val="009C609D"/>
    <w:pPr>
      <w:spacing w:after="100"/>
    </w:pPr>
  </w:style>
  <w:style w:type="paragraph" w:styleId="TDC2">
    <w:name w:val="toc 2"/>
    <w:basedOn w:val="Normal"/>
    <w:next w:val="Normal"/>
    <w:autoRedefine/>
    <w:uiPriority w:val="39"/>
    <w:unhideWhenUsed/>
    <w:rsid w:val="009C609D"/>
    <w:pPr>
      <w:spacing w:after="100"/>
      <w:ind w:left="220"/>
    </w:pPr>
  </w:style>
  <w:style w:type="character" w:customStyle="1" w:styleId="Ttulo4Car">
    <w:name w:val="Título 4 Car"/>
    <w:basedOn w:val="Fuentedeprrafopredeter"/>
    <w:link w:val="Ttulo4"/>
    <w:uiPriority w:val="9"/>
    <w:rsid w:val="00874384"/>
    <w:rPr>
      <w:rFonts w:asciiTheme="majorHAnsi" w:eastAsiaTheme="majorEastAsia" w:hAnsiTheme="majorHAnsi" w:cstheme="majorBidi"/>
      <w:b/>
      <w:bCs/>
      <w:i/>
      <w:iCs/>
      <w:color w:val="5B9BD5" w:themeColor="accent1"/>
    </w:rPr>
  </w:style>
  <w:style w:type="paragraph" w:styleId="TDC3">
    <w:name w:val="toc 3"/>
    <w:basedOn w:val="Normal"/>
    <w:next w:val="Normal"/>
    <w:autoRedefine/>
    <w:uiPriority w:val="39"/>
    <w:unhideWhenUsed/>
    <w:rsid w:val="00F60E91"/>
    <w:pPr>
      <w:spacing w:after="100"/>
      <w:ind w:left="440"/>
    </w:pPr>
  </w:style>
  <w:style w:type="character" w:customStyle="1" w:styleId="Hipervnculo1">
    <w:name w:val="Hipervínculo1"/>
    <w:basedOn w:val="Fuentedeprrafopredeter"/>
    <w:uiPriority w:val="99"/>
    <w:unhideWhenUsed/>
    <w:rsid w:val="00E641D6"/>
    <w:rPr>
      <w:color w:val="67AFBD"/>
      <w:u w:val="single"/>
    </w:rPr>
  </w:style>
  <w:style w:type="paragraph" w:customStyle="1" w:styleId="Textonotapie1">
    <w:name w:val="Texto nota pie1"/>
    <w:basedOn w:val="Normal"/>
    <w:next w:val="Textonotapie"/>
    <w:uiPriority w:val="99"/>
    <w:semiHidden/>
    <w:unhideWhenUsed/>
    <w:rsid w:val="00E641D6"/>
    <w:pPr>
      <w:spacing w:after="0" w:line="240" w:lineRule="auto"/>
    </w:pPr>
    <w:rPr>
      <w:rFonts w:eastAsia="Arial"/>
      <w:sz w:val="20"/>
      <w:szCs w:val="20"/>
    </w:rPr>
  </w:style>
  <w:style w:type="character" w:styleId="nfasissutil">
    <w:name w:val="Subtle Emphasis"/>
    <w:basedOn w:val="Fuentedeprrafopredeter"/>
    <w:uiPriority w:val="19"/>
    <w:qFormat/>
    <w:rsid w:val="0061256E"/>
    <w:rPr>
      <w:i/>
      <w:iCs/>
      <w:color w:val="808080" w:themeColor="text1" w:themeTint="7F"/>
    </w:rPr>
  </w:style>
  <w:style w:type="paragraph" w:styleId="TDC4">
    <w:name w:val="toc 4"/>
    <w:basedOn w:val="Normal"/>
    <w:next w:val="Normal"/>
    <w:autoRedefine/>
    <w:uiPriority w:val="39"/>
    <w:unhideWhenUsed/>
    <w:rsid w:val="00764C04"/>
    <w:pPr>
      <w:ind w:left="660"/>
    </w:pPr>
  </w:style>
  <w:style w:type="paragraph" w:styleId="TDC5">
    <w:name w:val="toc 5"/>
    <w:basedOn w:val="Normal"/>
    <w:next w:val="Normal"/>
    <w:autoRedefine/>
    <w:uiPriority w:val="39"/>
    <w:unhideWhenUsed/>
    <w:rsid w:val="00764C04"/>
    <w:pPr>
      <w:ind w:left="880"/>
    </w:pPr>
  </w:style>
  <w:style w:type="paragraph" w:styleId="TDC6">
    <w:name w:val="toc 6"/>
    <w:basedOn w:val="Normal"/>
    <w:next w:val="Normal"/>
    <w:autoRedefine/>
    <w:uiPriority w:val="39"/>
    <w:unhideWhenUsed/>
    <w:rsid w:val="00764C04"/>
    <w:pPr>
      <w:ind w:left="1100"/>
    </w:pPr>
  </w:style>
  <w:style w:type="paragraph" w:styleId="TDC7">
    <w:name w:val="toc 7"/>
    <w:basedOn w:val="Normal"/>
    <w:next w:val="Normal"/>
    <w:autoRedefine/>
    <w:uiPriority w:val="39"/>
    <w:unhideWhenUsed/>
    <w:rsid w:val="00764C04"/>
    <w:pPr>
      <w:ind w:left="1320"/>
    </w:pPr>
  </w:style>
  <w:style w:type="paragraph" w:styleId="TDC8">
    <w:name w:val="toc 8"/>
    <w:basedOn w:val="Normal"/>
    <w:next w:val="Normal"/>
    <w:autoRedefine/>
    <w:uiPriority w:val="39"/>
    <w:unhideWhenUsed/>
    <w:rsid w:val="00764C04"/>
    <w:pPr>
      <w:ind w:left="1540"/>
    </w:pPr>
  </w:style>
  <w:style w:type="paragraph" w:styleId="TDC9">
    <w:name w:val="toc 9"/>
    <w:basedOn w:val="Normal"/>
    <w:next w:val="Normal"/>
    <w:autoRedefine/>
    <w:uiPriority w:val="39"/>
    <w:unhideWhenUsed/>
    <w:rsid w:val="00764C04"/>
    <w:pPr>
      <w:ind w:left="1760"/>
    </w:pPr>
  </w:style>
  <w:style w:type="paragraph" w:styleId="Sinespaciado">
    <w:name w:val="No Spacing"/>
    <w:uiPriority w:val="1"/>
    <w:qFormat/>
    <w:rsid w:val="00AD4BEB"/>
    <w:pPr>
      <w:spacing w:after="0" w:line="240" w:lineRule="auto"/>
    </w:pPr>
  </w:style>
  <w:style w:type="character" w:customStyle="1" w:styleId="Ttulo7Car">
    <w:name w:val="Título 7 Car"/>
    <w:basedOn w:val="Fuentedeprrafopredeter"/>
    <w:link w:val="Ttulo7"/>
    <w:uiPriority w:val="9"/>
    <w:semiHidden/>
    <w:rsid w:val="004C3EC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679">
      <w:bodyDiv w:val="1"/>
      <w:marLeft w:val="0"/>
      <w:marRight w:val="0"/>
      <w:marTop w:val="0"/>
      <w:marBottom w:val="0"/>
      <w:divBdr>
        <w:top w:val="none" w:sz="0" w:space="0" w:color="auto"/>
        <w:left w:val="none" w:sz="0" w:space="0" w:color="auto"/>
        <w:bottom w:val="none" w:sz="0" w:space="0" w:color="auto"/>
        <w:right w:val="none" w:sz="0" w:space="0" w:color="auto"/>
      </w:divBdr>
      <w:divsChild>
        <w:div w:id="66071276">
          <w:marLeft w:val="0"/>
          <w:marRight w:val="0"/>
          <w:marTop w:val="0"/>
          <w:marBottom w:val="0"/>
          <w:divBdr>
            <w:top w:val="none" w:sz="0" w:space="0" w:color="auto"/>
            <w:left w:val="none" w:sz="0" w:space="0" w:color="auto"/>
            <w:bottom w:val="none" w:sz="0" w:space="0" w:color="auto"/>
            <w:right w:val="none" w:sz="0" w:space="0" w:color="auto"/>
          </w:divBdr>
        </w:div>
        <w:div w:id="568733539">
          <w:marLeft w:val="0"/>
          <w:marRight w:val="0"/>
          <w:marTop w:val="0"/>
          <w:marBottom w:val="0"/>
          <w:divBdr>
            <w:top w:val="none" w:sz="0" w:space="0" w:color="auto"/>
            <w:left w:val="none" w:sz="0" w:space="0" w:color="auto"/>
            <w:bottom w:val="none" w:sz="0" w:space="0" w:color="auto"/>
            <w:right w:val="none" w:sz="0" w:space="0" w:color="auto"/>
          </w:divBdr>
        </w:div>
        <w:div w:id="147285666">
          <w:marLeft w:val="0"/>
          <w:marRight w:val="0"/>
          <w:marTop w:val="0"/>
          <w:marBottom w:val="0"/>
          <w:divBdr>
            <w:top w:val="none" w:sz="0" w:space="0" w:color="auto"/>
            <w:left w:val="none" w:sz="0" w:space="0" w:color="auto"/>
            <w:bottom w:val="none" w:sz="0" w:space="0" w:color="auto"/>
            <w:right w:val="none" w:sz="0" w:space="0" w:color="auto"/>
          </w:divBdr>
        </w:div>
        <w:div w:id="2020039437">
          <w:marLeft w:val="0"/>
          <w:marRight w:val="0"/>
          <w:marTop w:val="0"/>
          <w:marBottom w:val="0"/>
          <w:divBdr>
            <w:top w:val="none" w:sz="0" w:space="0" w:color="auto"/>
            <w:left w:val="none" w:sz="0" w:space="0" w:color="auto"/>
            <w:bottom w:val="none" w:sz="0" w:space="0" w:color="auto"/>
            <w:right w:val="none" w:sz="0" w:space="0" w:color="auto"/>
          </w:divBdr>
        </w:div>
        <w:div w:id="757098830">
          <w:marLeft w:val="0"/>
          <w:marRight w:val="0"/>
          <w:marTop w:val="0"/>
          <w:marBottom w:val="0"/>
          <w:divBdr>
            <w:top w:val="none" w:sz="0" w:space="0" w:color="auto"/>
            <w:left w:val="none" w:sz="0" w:space="0" w:color="auto"/>
            <w:bottom w:val="none" w:sz="0" w:space="0" w:color="auto"/>
            <w:right w:val="none" w:sz="0" w:space="0" w:color="auto"/>
          </w:divBdr>
        </w:div>
        <w:div w:id="42827628">
          <w:marLeft w:val="0"/>
          <w:marRight w:val="0"/>
          <w:marTop w:val="0"/>
          <w:marBottom w:val="0"/>
          <w:divBdr>
            <w:top w:val="none" w:sz="0" w:space="0" w:color="auto"/>
            <w:left w:val="none" w:sz="0" w:space="0" w:color="auto"/>
            <w:bottom w:val="none" w:sz="0" w:space="0" w:color="auto"/>
            <w:right w:val="none" w:sz="0" w:space="0" w:color="auto"/>
          </w:divBdr>
        </w:div>
        <w:div w:id="215632386">
          <w:marLeft w:val="0"/>
          <w:marRight w:val="0"/>
          <w:marTop w:val="0"/>
          <w:marBottom w:val="0"/>
          <w:divBdr>
            <w:top w:val="none" w:sz="0" w:space="0" w:color="auto"/>
            <w:left w:val="none" w:sz="0" w:space="0" w:color="auto"/>
            <w:bottom w:val="none" w:sz="0" w:space="0" w:color="auto"/>
            <w:right w:val="none" w:sz="0" w:space="0" w:color="auto"/>
          </w:divBdr>
        </w:div>
        <w:div w:id="1492334536">
          <w:marLeft w:val="0"/>
          <w:marRight w:val="0"/>
          <w:marTop w:val="0"/>
          <w:marBottom w:val="0"/>
          <w:divBdr>
            <w:top w:val="none" w:sz="0" w:space="0" w:color="auto"/>
            <w:left w:val="none" w:sz="0" w:space="0" w:color="auto"/>
            <w:bottom w:val="none" w:sz="0" w:space="0" w:color="auto"/>
            <w:right w:val="none" w:sz="0" w:space="0" w:color="auto"/>
          </w:divBdr>
        </w:div>
        <w:div w:id="466970568">
          <w:marLeft w:val="0"/>
          <w:marRight w:val="0"/>
          <w:marTop w:val="0"/>
          <w:marBottom w:val="0"/>
          <w:divBdr>
            <w:top w:val="none" w:sz="0" w:space="0" w:color="auto"/>
            <w:left w:val="none" w:sz="0" w:space="0" w:color="auto"/>
            <w:bottom w:val="none" w:sz="0" w:space="0" w:color="auto"/>
            <w:right w:val="none" w:sz="0" w:space="0" w:color="auto"/>
          </w:divBdr>
        </w:div>
        <w:div w:id="182937585">
          <w:marLeft w:val="0"/>
          <w:marRight w:val="0"/>
          <w:marTop w:val="0"/>
          <w:marBottom w:val="0"/>
          <w:divBdr>
            <w:top w:val="none" w:sz="0" w:space="0" w:color="auto"/>
            <w:left w:val="none" w:sz="0" w:space="0" w:color="auto"/>
            <w:bottom w:val="none" w:sz="0" w:space="0" w:color="auto"/>
            <w:right w:val="none" w:sz="0" w:space="0" w:color="auto"/>
          </w:divBdr>
        </w:div>
        <w:div w:id="659582929">
          <w:marLeft w:val="0"/>
          <w:marRight w:val="0"/>
          <w:marTop w:val="0"/>
          <w:marBottom w:val="0"/>
          <w:divBdr>
            <w:top w:val="none" w:sz="0" w:space="0" w:color="auto"/>
            <w:left w:val="none" w:sz="0" w:space="0" w:color="auto"/>
            <w:bottom w:val="none" w:sz="0" w:space="0" w:color="auto"/>
            <w:right w:val="none" w:sz="0" w:space="0" w:color="auto"/>
          </w:divBdr>
        </w:div>
        <w:div w:id="1254169721">
          <w:marLeft w:val="0"/>
          <w:marRight w:val="0"/>
          <w:marTop w:val="0"/>
          <w:marBottom w:val="0"/>
          <w:divBdr>
            <w:top w:val="none" w:sz="0" w:space="0" w:color="auto"/>
            <w:left w:val="none" w:sz="0" w:space="0" w:color="auto"/>
            <w:bottom w:val="none" w:sz="0" w:space="0" w:color="auto"/>
            <w:right w:val="none" w:sz="0" w:space="0" w:color="auto"/>
          </w:divBdr>
        </w:div>
        <w:div w:id="1381393035">
          <w:marLeft w:val="0"/>
          <w:marRight w:val="0"/>
          <w:marTop w:val="0"/>
          <w:marBottom w:val="0"/>
          <w:divBdr>
            <w:top w:val="none" w:sz="0" w:space="0" w:color="auto"/>
            <w:left w:val="none" w:sz="0" w:space="0" w:color="auto"/>
            <w:bottom w:val="none" w:sz="0" w:space="0" w:color="auto"/>
            <w:right w:val="none" w:sz="0" w:space="0" w:color="auto"/>
          </w:divBdr>
        </w:div>
        <w:div w:id="632322982">
          <w:marLeft w:val="0"/>
          <w:marRight w:val="0"/>
          <w:marTop w:val="0"/>
          <w:marBottom w:val="0"/>
          <w:divBdr>
            <w:top w:val="none" w:sz="0" w:space="0" w:color="auto"/>
            <w:left w:val="none" w:sz="0" w:space="0" w:color="auto"/>
            <w:bottom w:val="none" w:sz="0" w:space="0" w:color="auto"/>
            <w:right w:val="none" w:sz="0" w:space="0" w:color="auto"/>
          </w:divBdr>
        </w:div>
        <w:div w:id="847644907">
          <w:marLeft w:val="0"/>
          <w:marRight w:val="0"/>
          <w:marTop w:val="0"/>
          <w:marBottom w:val="0"/>
          <w:divBdr>
            <w:top w:val="none" w:sz="0" w:space="0" w:color="auto"/>
            <w:left w:val="none" w:sz="0" w:space="0" w:color="auto"/>
            <w:bottom w:val="none" w:sz="0" w:space="0" w:color="auto"/>
            <w:right w:val="none" w:sz="0" w:space="0" w:color="auto"/>
          </w:divBdr>
        </w:div>
        <w:div w:id="696538479">
          <w:marLeft w:val="0"/>
          <w:marRight w:val="0"/>
          <w:marTop w:val="0"/>
          <w:marBottom w:val="0"/>
          <w:divBdr>
            <w:top w:val="none" w:sz="0" w:space="0" w:color="auto"/>
            <w:left w:val="none" w:sz="0" w:space="0" w:color="auto"/>
            <w:bottom w:val="none" w:sz="0" w:space="0" w:color="auto"/>
            <w:right w:val="none" w:sz="0" w:space="0" w:color="auto"/>
          </w:divBdr>
        </w:div>
        <w:div w:id="343171407">
          <w:marLeft w:val="0"/>
          <w:marRight w:val="0"/>
          <w:marTop w:val="0"/>
          <w:marBottom w:val="0"/>
          <w:divBdr>
            <w:top w:val="none" w:sz="0" w:space="0" w:color="auto"/>
            <w:left w:val="none" w:sz="0" w:space="0" w:color="auto"/>
            <w:bottom w:val="none" w:sz="0" w:space="0" w:color="auto"/>
            <w:right w:val="none" w:sz="0" w:space="0" w:color="auto"/>
          </w:divBdr>
        </w:div>
        <w:div w:id="1151751549">
          <w:marLeft w:val="0"/>
          <w:marRight w:val="0"/>
          <w:marTop w:val="0"/>
          <w:marBottom w:val="0"/>
          <w:divBdr>
            <w:top w:val="none" w:sz="0" w:space="0" w:color="auto"/>
            <w:left w:val="none" w:sz="0" w:space="0" w:color="auto"/>
            <w:bottom w:val="none" w:sz="0" w:space="0" w:color="auto"/>
            <w:right w:val="none" w:sz="0" w:space="0" w:color="auto"/>
          </w:divBdr>
        </w:div>
        <w:div w:id="990014304">
          <w:marLeft w:val="0"/>
          <w:marRight w:val="0"/>
          <w:marTop w:val="0"/>
          <w:marBottom w:val="0"/>
          <w:divBdr>
            <w:top w:val="none" w:sz="0" w:space="0" w:color="auto"/>
            <w:left w:val="none" w:sz="0" w:space="0" w:color="auto"/>
            <w:bottom w:val="none" w:sz="0" w:space="0" w:color="auto"/>
            <w:right w:val="none" w:sz="0" w:space="0" w:color="auto"/>
          </w:divBdr>
        </w:div>
        <w:div w:id="1788937080">
          <w:marLeft w:val="0"/>
          <w:marRight w:val="0"/>
          <w:marTop w:val="0"/>
          <w:marBottom w:val="0"/>
          <w:divBdr>
            <w:top w:val="none" w:sz="0" w:space="0" w:color="auto"/>
            <w:left w:val="none" w:sz="0" w:space="0" w:color="auto"/>
            <w:bottom w:val="none" w:sz="0" w:space="0" w:color="auto"/>
            <w:right w:val="none" w:sz="0" w:space="0" w:color="auto"/>
          </w:divBdr>
        </w:div>
        <w:div w:id="315765375">
          <w:marLeft w:val="0"/>
          <w:marRight w:val="0"/>
          <w:marTop w:val="0"/>
          <w:marBottom w:val="0"/>
          <w:divBdr>
            <w:top w:val="none" w:sz="0" w:space="0" w:color="auto"/>
            <w:left w:val="none" w:sz="0" w:space="0" w:color="auto"/>
            <w:bottom w:val="none" w:sz="0" w:space="0" w:color="auto"/>
            <w:right w:val="none" w:sz="0" w:space="0" w:color="auto"/>
          </w:divBdr>
        </w:div>
        <w:div w:id="1420953235">
          <w:marLeft w:val="0"/>
          <w:marRight w:val="0"/>
          <w:marTop w:val="0"/>
          <w:marBottom w:val="0"/>
          <w:divBdr>
            <w:top w:val="none" w:sz="0" w:space="0" w:color="auto"/>
            <w:left w:val="none" w:sz="0" w:space="0" w:color="auto"/>
            <w:bottom w:val="none" w:sz="0" w:space="0" w:color="auto"/>
            <w:right w:val="none" w:sz="0" w:space="0" w:color="auto"/>
          </w:divBdr>
        </w:div>
        <w:div w:id="1012997896">
          <w:marLeft w:val="0"/>
          <w:marRight w:val="0"/>
          <w:marTop w:val="0"/>
          <w:marBottom w:val="0"/>
          <w:divBdr>
            <w:top w:val="none" w:sz="0" w:space="0" w:color="auto"/>
            <w:left w:val="none" w:sz="0" w:space="0" w:color="auto"/>
            <w:bottom w:val="none" w:sz="0" w:space="0" w:color="auto"/>
            <w:right w:val="none" w:sz="0" w:space="0" w:color="auto"/>
          </w:divBdr>
        </w:div>
        <w:div w:id="300430592">
          <w:marLeft w:val="0"/>
          <w:marRight w:val="0"/>
          <w:marTop w:val="0"/>
          <w:marBottom w:val="0"/>
          <w:divBdr>
            <w:top w:val="none" w:sz="0" w:space="0" w:color="auto"/>
            <w:left w:val="none" w:sz="0" w:space="0" w:color="auto"/>
            <w:bottom w:val="none" w:sz="0" w:space="0" w:color="auto"/>
            <w:right w:val="none" w:sz="0" w:space="0" w:color="auto"/>
          </w:divBdr>
        </w:div>
        <w:div w:id="1377853326">
          <w:marLeft w:val="0"/>
          <w:marRight w:val="0"/>
          <w:marTop w:val="0"/>
          <w:marBottom w:val="0"/>
          <w:divBdr>
            <w:top w:val="none" w:sz="0" w:space="0" w:color="auto"/>
            <w:left w:val="none" w:sz="0" w:space="0" w:color="auto"/>
            <w:bottom w:val="none" w:sz="0" w:space="0" w:color="auto"/>
            <w:right w:val="none" w:sz="0" w:space="0" w:color="auto"/>
          </w:divBdr>
        </w:div>
        <w:div w:id="1951472964">
          <w:marLeft w:val="0"/>
          <w:marRight w:val="0"/>
          <w:marTop w:val="0"/>
          <w:marBottom w:val="0"/>
          <w:divBdr>
            <w:top w:val="none" w:sz="0" w:space="0" w:color="auto"/>
            <w:left w:val="none" w:sz="0" w:space="0" w:color="auto"/>
            <w:bottom w:val="none" w:sz="0" w:space="0" w:color="auto"/>
            <w:right w:val="none" w:sz="0" w:space="0" w:color="auto"/>
          </w:divBdr>
        </w:div>
        <w:div w:id="1133910243">
          <w:marLeft w:val="0"/>
          <w:marRight w:val="0"/>
          <w:marTop w:val="0"/>
          <w:marBottom w:val="0"/>
          <w:divBdr>
            <w:top w:val="none" w:sz="0" w:space="0" w:color="auto"/>
            <w:left w:val="none" w:sz="0" w:space="0" w:color="auto"/>
            <w:bottom w:val="none" w:sz="0" w:space="0" w:color="auto"/>
            <w:right w:val="none" w:sz="0" w:space="0" w:color="auto"/>
          </w:divBdr>
        </w:div>
        <w:div w:id="1382753855">
          <w:marLeft w:val="0"/>
          <w:marRight w:val="0"/>
          <w:marTop w:val="0"/>
          <w:marBottom w:val="0"/>
          <w:divBdr>
            <w:top w:val="none" w:sz="0" w:space="0" w:color="auto"/>
            <w:left w:val="none" w:sz="0" w:space="0" w:color="auto"/>
            <w:bottom w:val="none" w:sz="0" w:space="0" w:color="auto"/>
            <w:right w:val="none" w:sz="0" w:space="0" w:color="auto"/>
          </w:divBdr>
        </w:div>
        <w:div w:id="1349715217">
          <w:marLeft w:val="0"/>
          <w:marRight w:val="0"/>
          <w:marTop w:val="0"/>
          <w:marBottom w:val="0"/>
          <w:divBdr>
            <w:top w:val="none" w:sz="0" w:space="0" w:color="auto"/>
            <w:left w:val="none" w:sz="0" w:space="0" w:color="auto"/>
            <w:bottom w:val="none" w:sz="0" w:space="0" w:color="auto"/>
            <w:right w:val="none" w:sz="0" w:space="0" w:color="auto"/>
          </w:divBdr>
        </w:div>
        <w:div w:id="1820733978">
          <w:marLeft w:val="0"/>
          <w:marRight w:val="0"/>
          <w:marTop w:val="0"/>
          <w:marBottom w:val="0"/>
          <w:divBdr>
            <w:top w:val="none" w:sz="0" w:space="0" w:color="auto"/>
            <w:left w:val="none" w:sz="0" w:space="0" w:color="auto"/>
            <w:bottom w:val="none" w:sz="0" w:space="0" w:color="auto"/>
            <w:right w:val="none" w:sz="0" w:space="0" w:color="auto"/>
          </w:divBdr>
        </w:div>
        <w:div w:id="892348515">
          <w:marLeft w:val="0"/>
          <w:marRight w:val="0"/>
          <w:marTop w:val="0"/>
          <w:marBottom w:val="0"/>
          <w:divBdr>
            <w:top w:val="none" w:sz="0" w:space="0" w:color="auto"/>
            <w:left w:val="none" w:sz="0" w:space="0" w:color="auto"/>
            <w:bottom w:val="none" w:sz="0" w:space="0" w:color="auto"/>
            <w:right w:val="none" w:sz="0" w:space="0" w:color="auto"/>
          </w:divBdr>
        </w:div>
        <w:div w:id="1935942382">
          <w:marLeft w:val="0"/>
          <w:marRight w:val="0"/>
          <w:marTop w:val="0"/>
          <w:marBottom w:val="0"/>
          <w:divBdr>
            <w:top w:val="none" w:sz="0" w:space="0" w:color="auto"/>
            <w:left w:val="none" w:sz="0" w:space="0" w:color="auto"/>
            <w:bottom w:val="none" w:sz="0" w:space="0" w:color="auto"/>
            <w:right w:val="none" w:sz="0" w:space="0" w:color="auto"/>
          </w:divBdr>
        </w:div>
        <w:div w:id="665088462">
          <w:marLeft w:val="0"/>
          <w:marRight w:val="0"/>
          <w:marTop w:val="0"/>
          <w:marBottom w:val="0"/>
          <w:divBdr>
            <w:top w:val="none" w:sz="0" w:space="0" w:color="auto"/>
            <w:left w:val="none" w:sz="0" w:space="0" w:color="auto"/>
            <w:bottom w:val="none" w:sz="0" w:space="0" w:color="auto"/>
            <w:right w:val="none" w:sz="0" w:space="0" w:color="auto"/>
          </w:divBdr>
        </w:div>
        <w:div w:id="584610308">
          <w:marLeft w:val="0"/>
          <w:marRight w:val="0"/>
          <w:marTop w:val="0"/>
          <w:marBottom w:val="0"/>
          <w:divBdr>
            <w:top w:val="none" w:sz="0" w:space="0" w:color="auto"/>
            <w:left w:val="none" w:sz="0" w:space="0" w:color="auto"/>
            <w:bottom w:val="none" w:sz="0" w:space="0" w:color="auto"/>
            <w:right w:val="none" w:sz="0" w:space="0" w:color="auto"/>
          </w:divBdr>
        </w:div>
        <w:div w:id="539172346">
          <w:marLeft w:val="0"/>
          <w:marRight w:val="0"/>
          <w:marTop w:val="0"/>
          <w:marBottom w:val="0"/>
          <w:divBdr>
            <w:top w:val="none" w:sz="0" w:space="0" w:color="auto"/>
            <w:left w:val="none" w:sz="0" w:space="0" w:color="auto"/>
            <w:bottom w:val="none" w:sz="0" w:space="0" w:color="auto"/>
            <w:right w:val="none" w:sz="0" w:space="0" w:color="auto"/>
          </w:divBdr>
        </w:div>
        <w:div w:id="59986869">
          <w:marLeft w:val="0"/>
          <w:marRight w:val="0"/>
          <w:marTop w:val="0"/>
          <w:marBottom w:val="0"/>
          <w:divBdr>
            <w:top w:val="none" w:sz="0" w:space="0" w:color="auto"/>
            <w:left w:val="none" w:sz="0" w:space="0" w:color="auto"/>
            <w:bottom w:val="none" w:sz="0" w:space="0" w:color="auto"/>
            <w:right w:val="none" w:sz="0" w:space="0" w:color="auto"/>
          </w:divBdr>
        </w:div>
        <w:div w:id="1571843960">
          <w:marLeft w:val="0"/>
          <w:marRight w:val="0"/>
          <w:marTop w:val="0"/>
          <w:marBottom w:val="0"/>
          <w:divBdr>
            <w:top w:val="none" w:sz="0" w:space="0" w:color="auto"/>
            <w:left w:val="none" w:sz="0" w:space="0" w:color="auto"/>
            <w:bottom w:val="none" w:sz="0" w:space="0" w:color="auto"/>
            <w:right w:val="none" w:sz="0" w:space="0" w:color="auto"/>
          </w:divBdr>
        </w:div>
        <w:div w:id="1920794670">
          <w:marLeft w:val="0"/>
          <w:marRight w:val="0"/>
          <w:marTop w:val="0"/>
          <w:marBottom w:val="0"/>
          <w:divBdr>
            <w:top w:val="none" w:sz="0" w:space="0" w:color="auto"/>
            <w:left w:val="none" w:sz="0" w:space="0" w:color="auto"/>
            <w:bottom w:val="none" w:sz="0" w:space="0" w:color="auto"/>
            <w:right w:val="none" w:sz="0" w:space="0" w:color="auto"/>
          </w:divBdr>
        </w:div>
        <w:div w:id="1640382091">
          <w:marLeft w:val="0"/>
          <w:marRight w:val="0"/>
          <w:marTop w:val="0"/>
          <w:marBottom w:val="0"/>
          <w:divBdr>
            <w:top w:val="none" w:sz="0" w:space="0" w:color="auto"/>
            <w:left w:val="none" w:sz="0" w:space="0" w:color="auto"/>
            <w:bottom w:val="none" w:sz="0" w:space="0" w:color="auto"/>
            <w:right w:val="none" w:sz="0" w:space="0" w:color="auto"/>
          </w:divBdr>
        </w:div>
        <w:div w:id="1936092917">
          <w:marLeft w:val="0"/>
          <w:marRight w:val="0"/>
          <w:marTop w:val="0"/>
          <w:marBottom w:val="0"/>
          <w:divBdr>
            <w:top w:val="none" w:sz="0" w:space="0" w:color="auto"/>
            <w:left w:val="none" w:sz="0" w:space="0" w:color="auto"/>
            <w:bottom w:val="none" w:sz="0" w:space="0" w:color="auto"/>
            <w:right w:val="none" w:sz="0" w:space="0" w:color="auto"/>
          </w:divBdr>
        </w:div>
        <w:div w:id="1278097678">
          <w:marLeft w:val="0"/>
          <w:marRight w:val="0"/>
          <w:marTop w:val="0"/>
          <w:marBottom w:val="0"/>
          <w:divBdr>
            <w:top w:val="none" w:sz="0" w:space="0" w:color="auto"/>
            <w:left w:val="none" w:sz="0" w:space="0" w:color="auto"/>
            <w:bottom w:val="none" w:sz="0" w:space="0" w:color="auto"/>
            <w:right w:val="none" w:sz="0" w:space="0" w:color="auto"/>
          </w:divBdr>
        </w:div>
        <w:div w:id="1534883886">
          <w:marLeft w:val="0"/>
          <w:marRight w:val="0"/>
          <w:marTop w:val="0"/>
          <w:marBottom w:val="0"/>
          <w:divBdr>
            <w:top w:val="none" w:sz="0" w:space="0" w:color="auto"/>
            <w:left w:val="none" w:sz="0" w:space="0" w:color="auto"/>
            <w:bottom w:val="none" w:sz="0" w:space="0" w:color="auto"/>
            <w:right w:val="none" w:sz="0" w:space="0" w:color="auto"/>
          </w:divBdr>
        </w:div>
        <w:div w:id="735398763">
          <w:marLeft w:val="0"/>
          <w:marRight w:val="0"/>
          <w:marTop w:val="0"/>
          <w:marBottom w:val="0"/>
          <w:divBdr>
            <w:top w:val="none" w:sz="0" w:space="0" w:color="auto"/>
            <w:left w:val="none" w:sz="0" w:space="0" w:color="auto"/>
            <w:bottom w:val="none" w:sz="0" w:space="0" w:color="auto"/>
            <w:right w:val="none" w:sz="0" w:space="0" w:color="auto"/>
          </w:divBdr>
        </w:div>
        <w:div w:id="1411731411">
          <w:marLeft w:val="0"/>
          <w:marRight w:val="0"/>
          <w:marTop w:val="0"/>
          <w:marBottom w:val="0"/>
          <w:divBdr>
            <w:top w:val="none" w:sz="0" w:space="0" w:color="auto"/>
            <w:left w:val="none" w:sz="0" w:space="0" w:color="auto"/>
            <w:bottom w:val="none" w:sz="0" w:space="0" w:color="auto"/>
            <w:right w:val="none" w:sz="0" w:space="0" w:color="auto"/>
          </w:divBdr>
        </w:div>
        <w:div w:id="1822767215">
          <w:marLeft w:val="0"/>
          <w:marRight w:val="0"/>
          <w:marTop w:val="0"/>
          <w:marBottom w:val="0"/>
          <w:divBdr>
            <w:top w:val="none" w:sz="0" w:space="0" w:color="auto"/>
            <w:left w:val="none" w:sz="0" w:space="0" w:color="auto"/>
            <w:bottom w:val="none" w:sz="0" w:space="0" w:color="auto"/>
            <w:right w:val="none" w:sz="0" w:space="0" w:color="auto"/>
          </w:divBdr>
        </w:div>
        <w:div w:id="425076937">
          <w:marLeft w:val="0"/>
          <w:marRight w:val="0"/>
          <w:marTop w:val="0"/>
          <w:marBottom w:val="0"/>
          <w:divBdr>
            <w:top w:val="none" w:sz="0" w:space="0" w:color="auto"/>
            <w:left w:val="none" w:sz="0" w:space="0" w:color="auto"/>
            <w:bottom w:val="none" w:sz="0" w:space="0" w:color="auto"/>
            <w:right w:val="none" w:sz="0" w:space="0" w:color="auto"/>
          </w:divBdr>
        </w:div>
        <w:div w:id="778138891">
          <w:marLeft w:val="0"/>
          <w:marRight w:val="0"/>
          <w:marTop w:val="0"/>
          <w:marBottom w:val="0"/>
          <w:divBdr>
            <w:top w:val="none" w:sz="0" w:space="0" w:color="auto"/>
            <w:left w:val="none" w:sz="0" w:space="0" w:color="auto"/>
            <w:bottom w:val="none" w:sz="0" w:space="0" w:color="auto"/>
            <w:right w:val="none" w:sz="0" w:space="0" w:color="auto"/>
          </w:divBdr>
        </w:div>
        <w:div w:id="1688212223">
          <w:marLeft w:val="0"/>
          <w:marRight w:val="0"/>
          <w:marTop w:val="0"/>
          <w:marBottom w:val="0"/>
          <w:divBdr>
            <w:top w:val="none" w:sz="0" w:space="0" w:color="auto"/>
            <w:left w:val="none" w:sz="0" w:space="0" w:color="auto"/>
            <w:bottom w:val="none" w:sz="0" w:space="0" w:color="auto"/>
            <w:right w:val="none" w:sz="0" w:space="0" w:color="auto"/>
          </w:divBdr>
        </w:div>
        <w:div w:id="1358703496">
          <w:marLeft w:val="0"/>
          <w:marRight w:val="0"/>
          <w:marTop w:val="0"/>
          <w:marBottom w:val="0"/>
          <w:divBdr>
            <w:top w:val="none" w:sz="0" w:space="0" w:color="auto"/>
            <w:left w:val="none" w:sz="0" w:space="0" w:color="auto"/>
            <w:bottom w:val="none" w:sz="0" w:space="0" w:color="auto"/>
            <w:right w:val="none" w:sz="0" w:space="0" w:color="auto"/>
          </w:divBdr>
        </w:div>
        <w:div w:id="282738202">
          <w:marLeft w:val="0"/>
          <w:marRight w:val="0"/>
          <w:marTop w:val="0"/>
          <w:marBottom w:val="0"/>
          <w:divBdr>
            <w:top w:val="none" w:sz="0" w:space="0" w:color="auto"/>
            <w:left w:val="none" w:sz="0" w:space="0" w:color="auto"/>
            <w:bottom w:val="none" w:sz="0" w:space="0" w:color="auto"/>
            <w:right w:val="none" w:sz="0" w:space="0" w:color="auto"/>
          </w:divBdr>
        </w:div>
        <w:div w:id="284041607">
          <w:marLeft w:val="0"/>
          <w:marRight w:val="0"/>
          <w:marTop w:val="0"/>
          <w:marBottom w:val="0"/>
          <w:divBdr>
            <w:top w:val="none" w:sz="0" w:space="0" w:color="auto"/>
            <w:left w:val="none" w:sz="0" w:space="0" w:color="auto"/>
            <w:bottom w:val="none" w:sz="0" w:space="0" w:color="auto"/>
            <w:right w:val="none" w:sz="0" w:space="0" w:color="auto"/>
          </w:divBdr>
        </w:div>
        <w:div w:id="1435058397">
          <w:marLeft w:val="0"/>
          <w:marRight w:val="0"/>
          <w:marTop w:val="0"/>
          <w:marBottom w:val="0"/>
          <w:divBdr>
            <w:top w:val="none" w:sz="0" w:space="0" w:color="auto"/>
            <w:left w:val="none" w:sz="0" w:space="0" w:color="auto"/>
            <w:bottom w:val="none" w:sz="0" w:space="0" w:color="auto"/>
            <w:right w:val="none" w:sz="0" w:space="0" w:color="auto"/>
          </w:divBdr>
        </w:div>
        <w:div w:id="2032027712">
          <w:marLeft w:val="0"/>
          <w:marRight w:val="0"/>
          <w:marTop w:val="0"/>
          <w:marBottom w:val="0"/>
          <w:divBdr>
            <w:top w:val="none" w:sz="0" w:space="0" w:color="auto"/>
            <w:left w:val="none" w:sz="0" w:space="0" w:color="auto"/>
            <w:bottom w:val="none" w:sz="0" w:space="0" w:color="auto"/>
            <w:right w:val="none" w:sz="0" w:space="0" w:color="auto"/>
          </w:divBdr>
        </w:div>
        <w:div w:id="1718044223">
          <w:marLeft w:val="0"/>
          <w:marRight w:val="0"/>
          <w:marTop w:val="0"/>
          <w:marBottom w:val="0"/>
          <w:divBdr>
            <w:top w:val="none" w:sz="0" w:space="0" w:color="auto"/>
            <w:left w:val="none" w:sz="0" w:space="0" w:color="auto"/>
            <w:bottom w:val="none" w:sz="0" w:space="0" w:color="auto"/>
            <w:right w:val="none" w:sz="0" w:space="0" w:color="auto"/>
          </w:divBdr>
        </w:div>
        <w:div w:id="1833252359">
          <w:marLeft w:val="0"/>
          <w:marRight w:val="0"/>
          <w:marTop w:val="0"/>
          <w:marBottom w:val="0"/>
          <w:divBdr>
            <w:top w:val="none" w:sz="0" w:space="0" w:color="auto"/>
            <w:left w:val="none" w:sz="0" w:space="0" w:color="auto"/>
            <w:bottom w:val="none" w:sz="0" w:space="0" w:color="auto"/>
            <w:right w:val="none" w:sz="0" w:space="0" w:color="auto"/>
          </w:divBdr>
        </w:div>
        <w:div w:id="1222327357">
          <w:marLeft w:val="0"/>
          <w:marRight w:val="0"/>
          <w:marTop w:val="0"/>
          <w:marBottom w:val="0"/>
          <w:divBdr>
            <w:top w:val="none" w:sz="0" w:space="0" w:color="auto"/>
            <w:left w:val="none" w:sz="0" w:space="0" w:color="auto"/>
            <w:bottom w:val="none" w:sz="0" w:space="0" w:color="auto"/>
            <w:right w:val="none" w:sz="0" w:space="0" w:color="auto"/>
          </w:divBdr>
        </w:div>
        <w:div w:id="267810557">
          <w:marLeft w:val="0"/>
          <w:marRight w:val="0"/>
          <w:marTop w:val="0"/>
          <w:marBottom w:val="0"/>
          <w:divBdr>
            <w:top w:val="none" w:sz="0" w:space="0" w:color="auto"/>
            <w:left w:val="none" w:sz="0" w:space="0" w:color="auto"/>
            <w:bottom w:val="none" w:sz="0" w:space="0" w:color="auto"/>
            <w:right w:val="none" w:sz="0" w:space="0" w:color="auto"/>
          </w:divBdr>
        </w:div>
        <w:div w:id="2002612936">
          <w:marLeft w:val="0"/>
          <w:marRight w:val="0"/>
          <w:marTop w:val="0"/>
          <w:marBottom w:val="0"/>
          <w:divBdr>
            <w:top w:val="none" w:sz="0" w:space="0" w:color="auto"/>
            <w:left w:val="none" w:sz="0" w:space="0" w:color="auto"/>
            <w:bottom w:val="none" w:sz="0" w:space="0" w:color="auto"/>
            <w:right w:val="none" w:sz="0" w:space="0" w:color="auto"/>
          </w:divBdr>
        </w:div>
        <w:div w:id="423261977">
          <w:marLeft w:val="0"/>
          <w:marRight w:val="0"/>
          <w:marTop w:val="0"/>
          <w:marBottom w:val="0"/>
          <w:divBdr>
            <w:top w:val="none" w:sz="0" w:space="0" w:color="auto"/>
            <w:left w:val="none" w:sz="0" w:space="0" w:color="auto"/>
            <w:bottom w:val="none" w:sz="0" w:space="0" w:color="auto"/>
            <w:right w:val="none" w:sz="0" w:space="0" w:color="auto"/>
          </w:divBdr>
        </w:div>
        <w:div w:id="346446241">
          <w:marLeft w:val="0"/>
          <w:marRight w:val="0"/>
          <w:marTop w:val="0"/>
          <w:marBottom w:val="0"/>
          <w:divBdr>
            <w:top w:val="none" w:sz="0" w:space="0" w:color="auto"/>
            <w:left w:val="none" w:sz="0" w:space="0" w:color="auto"/>
            <w:bottom w:val="none" w:sz="0" w:space="0" w:color="auto"/>
            <w:right w:val="none" w:sz="0" w:space="0" w:color="auto"/>
          </w:divBdr>
        </w:div>
        <w:div w:id="650596640">
          <w:marLeft w:val="0"/>
          <w:marRight w:val="0"/>
          <w:marTop w:val="0"/>
          <w:marBottom w:val="0"/>
          <w:divBdr>
            <w:top w:val="none" w:sz="0" w:space="0" w:color="auto"/>
            <w:left w:val="none" w:sz="0" w:space="0" w:color="auto"/>
            <w:bottom w:val="none" w:sz="0" w:space="0" w:color="auto"/>
            <w:right w:val="none" w:sz="0" w:space="0" w:color="auto"/>
          </w:divBdr>
        </w:div>
        <w:div w:id="1511020126">
          <w:marLeft w:val="0"/>
          <w:marRight w:val="0"/>
          <w:marTop w:val="0"/>
          <w:marBottom w:val="0"/>
          <w:divBdr>
            <w:top w:val="none" w:sz="0" w:space="0" w:color="auto"/>
            <w:left w:val="none" w:sz="0" w:space="0" w:color="auto"/>
            <w:bottom w:val="none" w:sz="0" w:space="0" w:color="auto"/>
            <w:right w:val="none" w:sz="0" w:space="0" w:color="auto"/>
          </w:divBdr>
        </w:div>
        <w:div w:id="2115325562">
          <w:marLeft w:val="0"/>
          <w:marRight w:val="0"/>
          <w:marTop w:val="0"/>
          <w:marBottom w:val="0"/>
          <w:divBdr>
            <w:top w:val="none" w:sz="0" w:space="0" w:color="auto"/>
            <w:left w:val="none" w:sz="0" w:space="0" w:color="auto"/>
            <w:bottom w:val="none" w:sz="0" w:space="0" w:color="auto"/>
            <w:right w:val="none" w:sz="0" w:space="0" w:color="auto"/>
          </w:divBdr>
        </w:div>
        <w:div w:id="1262032211">
          <w:marLeft w:val="0"/>
          <w:marRight w:val="0"/>
          <w:marTop w:val="0"/>
          <w:marBottom w:val="0"/>
          <w:divBdr>
            <w:top w:val="none" w:sz="0" w:space="0" w:color="auto"/>
            <w:left w:val="none" w:sz="0" w:space="0" w:color="auto"/>
            <w:bottom w:val="none" w:sz="0" w:space="0" w:color="auto"/>
            <w:right w:val="none" w:sz="0" w:space="0" w:color="auto"/>
          </w:divBdr>
        </w:div>
        <w:div w:id="342128770">
          <w:marLeft w:val="0"/>
          <w:marRight w:val="0"/>
          <w:marTop w:val="0"/>
          <w:marBottom w:val="0"/>
          <w:divBdr>
            <w:top w:val="none" w:sz="0" w:space="0" w:color="auto"/>
            <w:left w:val="none" w:sz="0" w:space="0" w:color="auto"/>
            <w:bottom w:val="none" w:sz="0" w:space="0" w:color="auto"/>
            <w:right w:val="none" w:sz="0" w:space="0" w:color="auto"/>
          </w:divBdr>
        </w:div>
        <w:div w:id="1078674833">
          <w:marLeft w:val="0"/>
          <w:marRight w:val="0"/>
          <w:marTop w:val="0"/>
          <w:marBottom w:val="0"/>
          <w:divBdr>
            <w:top w:val="none" w:sz="0" w:space="0" w:color="auto"/>
            <w:left w:val="none" w:sz="0" w:space="0" w:color="auto"/>
            <w:bottom w:val="none" w:sz="0" w:space="0" w:color="auto"/>
            <w:right w:val="none" w:sz="0" w:space="0" w:color="auto"/>
          </w:divBdr>
        </w:div>
        <w:div w:id="2068339777">
          <w:marLeft w:val="0"/>
          <w:marRight w:val="0"/>
          <w:marTop w:val="0"/>
          <w:marBottom w:val="0"/>
          <w:divBdr>
            <w:top w:val="none" w:sz="0" w:space="0" w:color="auto"/>
            <w:left w:val="none" w:sz="0" w:space="0" w:color="auto"/>
            <w:bottom w:val="none" w:sz="0" w:space="0" w:color="auto"/>
            <w:right w:val="none" w:sz="0" w:space="0" w:color="auto"/>
          </w:divBdr>
        </w:div>
        <w:div w:id="1511750408">
          <w:marLeft w:val="0"/>
          <w:marRight w:val="0"/>
          <w:marTop w:val="0"/>
          <w:marBottom w:val="0"/>
          <w:divBdr>
            <w:top w:val="none" w:sz="0" w:space="0" w:color="auto"/>
            <w:left w:val="none" w:sz="0" w:space="0" w:color="auto"/>
            <w:bottom w:val="none" w:sz="0" w:space="0" w:color="auto"/>
            <w:right w:val="none" w:sz="0" w:space="0" w:color="auto"/>
          </w:divBdr>
        </w:div>
        <w:div w:id="5056540">
          <w:marLeft w:val="0"/>
          <w:marRight w:val="0"/>
          <w:marTop w:val="0"/>
          <w:marBottom w:val="0"/>
          <w:divBdr>
            <w:top w:val="none" w:sz="0" w:space="0" w:color="auto"/>
            <w:left w:val="none" w:sz="0" w:space="0" w:color="auto"/>
            <w:bottom w:val="none" w:sz="0" w:space="0" w:color="auto"/>
            <w:right w:val="none" w:sz="0" w:space="0" w:color="auto"/>
          </w:divBdr>
        </w:div>
        <w:div w:id="1283264016">
          <w:marLeft w:val="0"/>
          <w:marRight w:val="0"/>
          <w:marTop w:val="0"/>
          <w:marBottom w:val="0"/>
          <w:divBdr>
            <w:top w:val="none" w:sz="0" w:space="0" w:color="auto"/>
            <w:left w:val="none" w:sz="0" w:space="0" w:color="auto"/>
            <w:bottom w:val="none" w:sz="0" w:space="0" w:color="auto"/>
            <w:right w:val="none" w:sz="0" w:space="0" w:color="auto"/>
          </w:divBdr>
        </w:div>
        <w:div w:id="144051156">
          <w:marLeft w:val="0"/>
          <w:marRight w:val="0"/>
          <w:marTop w:val="0"/>
          <w:marBottom w:val="0"/>
          <w:divBdr>
            <w:top w:val="none" w:sz="0" w:space="0" w:color="auto"/>
            <w:left w:val="none" w:sz="0" w:space="0" w:color="auto"/>
            <w:bottom w:val="none" w:sz="0" w:space="0" w:color="auto"/>
            <w:right w:val="none" w:sz="0" w:space="0" w:color="auto"/>
          </w:divBdr>
        </w:div>
        <w:div w:id="1020933683">
          <w:marLeft w:val="0"/>
          <w:marRight w:val="0"/>
          <w:marTop w:val="0"/>
          <w:marBottom w:val="0"/>
          <w:divBdr>
            <w:top w:val="none" w:sz="0" w:space="0" w:color="auto"/>
            <w:left w:val="none" w:sz="0" w:space="0" w:color="auto"/>
            <w:bottom w:val="none" w:sz="0" w:space="0" w:color="auto"/>
            <w:right w:val="none" w:sz="0" w:space="0" w:color="auto"/>
          </w:divBdr>
        </w:div>
        <w:div w:id="1803693043">
          <w:marLeft w:val="0"/>
          <w:marRight w:val="0"/>
          <w:marTop w:val="0"/>
          <w:marBottom w:val="0"/>
          <w:divBdr>
            <w:top w:val="none" w:sz="0" w:space="0" w:color="auto"/>
            <w:left w:val="none" w:sz="0" w:space="0" w:color="auto"/>
            <w:bottom w:val="none" w:sz="0" w:space="0" w:color="auto"/>
            <w:right w:val="none" w:sz="0" w:space="0" w:color="auto"/>
          </w:divBdr>
        </w:div>
        <w:div w:id="209733697">
          <w:marLeft w:val="0"/>
          <w:marRight w:val="0"/>
          <w:marTop w:val="0"/>
          <w:marBottom w:val="0"/>
          <w:divBdr>
            <w:top w:val="none" w:sz="0" w:space="0" w:color="auto"/>
            <w:left w:val="none" w:sz="0" w:space="0" w:color="auto"/>
            <w:bottom w:val="none" w:sz="0" w:space="0" w:color="auto"/>
            <w:right w:val="none" w:sz="0" w:space="0" w:color="auto"/>
          </w:divBdr>
        </w:div>
        <w:div w:id="251163195">
          <w:marLeft w:val="0"/>
          <w:marRight w:val="0"/>
          <w:marTop w:val="0"/>
          <w:marBottom w:val="0"/>
          <w:divBdr>
            <w:top w:val="none" w:sz="0" w:space="0" w:color="auto"/>
            <w:left w:val="none" w:sz="0" w:space="0" w:color="auto"/>
            <w:bottom w:val="none" w:sz="0" w:space="0" w:color="auto"/>
            <w:right w:val="none" w:sz="0" w:space="0" w:color="auto"/>
          </w:divBdr>
        </w:div>
        <w:div w:id="1860044478">
          <w:marLeft w:val="0"/>
          <w:marRight w:val="0"/>
          <w:marTop w:val="0"/>
          <w:marBottom w:val="0"/>
          <w:divBdr>
            <w:top w:val="none" w:sz="0" w:space="0" w:color="auto"/>
            <w:left w:val="none" w:sz="0" w:space="0" w:color="auto"/>
            <w:bottom w:val="none" w:sz="0" w:space="0" w:color="auto"/>
            <w:right w:val="none" w:sz="0" w:space="0" w:color="auto"/>
          </w:divBdr>
        </w:div>
        <w:div w:id="543953120">
          <w:marLeft w:val="0"/>
          <w:marRight w:val="0"/>
          <w:marTop w:val="0"/>
          <w:marBottom w:val="0"/>
          <w:divBdr>
            <w:top w:val="none" w:sz="0" w:space="0" w:color="auto"/>
            <w:left w:val="none" w:sz="0" w:space="0" w:color="auto"/>
            <w:bottom w:val="none" w:sz="0" w:space="0" w:color="auto"/>
            <w:right w:val="none" w:sz="0" w:space="0" w:color="auto"/>
          </w:divBdr>
        </w:div>
        <w:div w:id="1814829483">
          <w:marLeft w:val="0"/>
          <w:marRight w:val="0"/>
          <w:marTop w:val="0"/>
          <w:marBottom w:val="0"/>
          <w:divBdr>
            <w:top w:val="none" w:sz="0" w:space="0" w:color="auto"/>
            <w:left w:val="none" w:sz="0" w:space="0" w:color="auto"/>
            <w:bottom w:val="none" w:sz="0" w:space="0" w:color="auto"/>
            <w:right w:val="none" w:sz="0" w:space="0" w:color="auto"/>
          </w:divBdr>
        </w:div>
        <w:div w:id="1062682761">
          <w:marLeft w:val="0"/>
          <w:marRight w:val="0"/>
          <w:marTop w:val="0"/>
          <w:marBottom w:val="0"/>
          <w:divBdr>
            <w:top w:val="none" w:sz="0" w:space="0" w:color="auto"/>
            <w:left w:val="none" w:sz="0" w:space="0" w:color="auto"/>
            <w:bottom w:val="none" w:sz="0" w:space="0" w:color="auto"/>
            <w:right w:val="none" w:sz="0" w:space="0" w:color="auto"/>
          </w:divBdr>
        </w:div>
        <w:div w:id="1572764105">
          <w:marLeft w:val="0"/>
          <w:marRight w:val="0"/>
          <w:marTop w:val="0"/>
          <w:marBottom w:val="0"/>
          <w:divBdr>
            <w:top w:val="none" w:sz="0" w:space="0" w:color="auto"/>
            <w:left w:val="none" w:sz="0" w:space="0" w:color="auto"/>
            <w:bottom w:val="none" w:sz="0" w:space="0" w:color="auto"/>
            <w:right w:val="none" w:sz="0" w:space="0" w:color="auto"/>
          </w:divBdr>
        </w:div>
        <w:div w:id="1024595197">
          <w:marLeft w:val="0"/>
          <w:marRight w:val="0"/>
          <w:marTop w:val="0"/>
          <w:marBottom w:val="0"/>
          <w:divBdr>
            <w:top w:val="none" w:sz="0" w:space="0" w:color="auto"/>
            <w:left w:val="none" w:sz="0" w:space="0" w:color="auto"/>
            <w:bottom w:val="none" w:sz="0" w:space="0" w:color="auto"/>
            <w:right w:val="none" w:sz="0" w:space="0" w:color="auto"/>
          </w:divBdr>
        </w:div>
        <w:div w:id="759640389">
          <w:marLeft w:val="0"/>
          <w:marRight w:val="0"/>
          <w:marTop w:val="0"/>
          <w:marBottom w:val="0"/>
          <w:divBdr>
            <w:top w:val="none" w:sz="0" w:space="0" w:color="auto"/>
            <w:left w:val="none" w:sz="0" w:space="0" w:color="auto"/>
            <w:bottom w:val="none" w:sz="0" w:space="0" w:color="auto"/>
            <w:right w:val="none" w:sz="0" w:space="0" w:color="auto"/>
          </w:divBdr>
        </w:div>
        <w:div w:id="880479712">
          <w:marLeft w:val="0"/>
          <w:marRight w:val="0"/>
          <w:marTop w:val="0"/>
          <w:marBottom w:val="0"/>
          <w:divBdr>
            <w:top w:val="none" w:sz="0" w:space="0" w:color="auto"/>
            <w:left w:val="none" w:sz="0" w:space="0" w:color="auto"/>
            <w:bottom w:val="none" w:sz="0" w:space="0" w:color="auto"/>
            <w:right w:val="none" w:sz="0" w:space="0" w:color="auto"/>
          </w:divBdr>
        </w:div>
        <w:div w:id="1654677273">
          <w:marLeft w:val="0"/>
          <w:marRight w:val="0"/>
          <w:marTop w:val="0"/>
          <w:marBottom w:val="0"/>
          <w:divBdr>
            <w:top w:val="none" w:sz="0" w:space="0" w:color="auto"/>
            <w:left w:val="none" w:sz="0" w:space="0" w:color="auto"/>
            <w:bottom w:val="none" w:sz="0" w:space="0" w:color="auto"/>
            <w:right w:val="none" w:sz="0" w:space="0" w:color="auto"/>
          </w:divBdr>
        </w:div>
        <w:div w:id="1961691007">
          <w:marLeft w:val="0"/>
          <w:marRight w:val="0"/>
          <w:marTop w:val="0"/>
          <w:marBottom w:val="0"/>
          <w:divBdr>
            <w:top w:val="none" w:sz="0" w:space="0" w:color="auto"/>
            <w:left w:val="none" w:sz="0" w:space="0" w:color="auto"/>
            <w:bottom w:val="none" w:sz="0" w:space="0" w:color="auto"/>
            <w:right w:val="none" w:sz="0" w:space="0" w:color="auto"/>
          </w:divBdr>
        </w:div>
        <w:div w:id="694692965">
          <w:marLeft w:val="0"/>
          <w:marRight w:val="0"/>
          <w:marTop w:val="0"/>
          <w:marBottom w:val="0"/>
          <w:divBdr>
            <w:top w:val="none" w:sz="0" w:space="0" w:color="auto"/>
            <w:left w:val="none" w:sz="0" w:space="0" w:color="auto"/>
            <w:bottom w:val="none" w:sz="0" w:space="0" w:color="auto"/>
            <w:right w:val="none" w:sz="0" w:space="0" w:color="auto"/>
          </w:divBdr>
        </w:div>
        <w:div w:id="1107768677">
          <w:marLeft w:val="0"/>
          <w:marRight w:val="0"/>
          <w:marTop w:val="0"/>
          <w:marBottom w:val="0"/>
          <w:divBdr>
            <w:top w:val="none" w:sz="0" w:space="0" w:color="auto"/>
            <w:left w:val="none" w:sz="0" w:space="0" w:color="auto"/>
            <w:bottom w:val="none" w:sz="0" w:space="0" w:color="auto"/>
            <w:right w:val="none" w:sz="0" w:space="0" w:color="auto"/>
          </w:divBdr>
        </w:div>
        <w:div w:id="1892037193">
          <w:marLeft w:val="0"/>
          <w:marRight w:val="0"/>
          <w:marTop w:val="0"/>
          <w:marBottom w:val="0"/>
          <w:divBdr>
            <w:top w:val="none" w:sz="0" w:space="0" w:color="auto"/>
            <w:left w:val="none" w:sz="0" w:space="0" w:color="auto"/>
            <w:bottom w:val="none" w:sz="0" w:space="0" w:color="auto"/>
            <w:right w:val="none" w:sz="0" w:space="0" w:color="auto"/>
          </w:divBdr>
        </w:div>
        <w:div w:id="643891236">
          <w:marLeft w:val="0"/>
          <w:marRight w:val="0"/>
          <w:marTop w:val="0"/>
          <w:marBottom w:val="0"/>
          <w:divBdr>
            <w:top w:val="none" w:sz="0" w:space="0" w:color="auto"/>
            <w:left w:val="none" w:sz="0" w:space="0" w:color="auto"/>
            <w:bottom w:val="none" w:sz="0" w:space="0" w:color="auto"/>
            <w:right w:val="none" w:sz="0" w:space="0" w:color="auto"/>
          </w:divBdr>
        </w:div>
        <w:div w:id="1754156516">
          <w:marLeft w:val="0"/>
          <w:marRight w:val="0"/>
          <w:marTop w:val="0"/>
          <w:marBottom w:val="0"/>
          <w:divBdr>
            <w:top w:val="none" w:sz="0" w:space="0" w:color="auto"/>
            <w:left w:val="none" w:sz="0" w:space="0" w:color="auto"/>
            <w:bottom w:val="none" w:sz="0" w:space="0" w:color="auto"/>
            <w:right w:val="none" w:sz="0" w:space="0" w:color="auto"/>
          </w:divBdr>
        </w:div>
        <w:div w:id="1156915068">
          <w:marLeft w:val="0"/>
          <w:marRight w:val="0"/>
          <w:marTop w:val="0"/>
          <w:marBottom w:val="0"/>
          <w:divBdr>
            <w:top w:val="none" w:sz="0" w:space="0" w:color="auto"/>
            <w:left w:val="none" w:sz="0" w:space="0" w:color="auto"/>
            <w:bottom w:val="none" w:sz="0" w:space="0" w:color="auto"/>
            <w:right w:val="none" w:sz="0" w:space="0" w:color="auto"/>
          </w:divBdr>
        </w:div>
        <w:div w:id="1493377960">
          <w:marLeft w:val="0"/>
          <w:marRight w:val="0"/>
          <w:marTop w:val="0"/>
          <w:marBottom w:val="0"/>
          <w:divBdr>
            <w:top w:val="none" w:sz="0" w:space="0" w:color="auto"/>
            <w:left w:val="none" w:sz="0" w:space="0" w:color="auto"/>
            <w:bottom w:val="none" w:sz="0" w:space="0" w:color="auto"/>
            <w:right w:val="none" w:sz="0" w:space="0" w:color="auto"/>
          </w:divBdr>
        </w:div>
        <w:div w:id="85617540">
          <w:marLeft w:val="0"/>
          <w:marRight w:val="0"/>
          <w:marTop w:val="0"/>
          <w:marBottom w:val="0"/>
          <w:divBdr>
            <w:top w:val="none" w:sz="0" w:space="0" w:color="auto"/>
            <w:left w:val="none" w:sz="0" w:space="0" w:color="auto"/>
            <w:bottom w:val="none" w:sz="0" w:space="0" w:color="auto"/>
            <w:right w:val="none" w:sz="0" w:space="0" w:color="auto"/>
          </w:divBdr>
        </w:div>
        <w:div w:id="1547137844">
          <w:marLeft w:val="0"/>
          <w:marRight w:val="0"/>
          <w:marTop w:val="0"/>
          <w:marBottom w:val="0"/>
          <w:divBdr>
            <w:top w:val="none" w:sz="0" w:space="0" w:color="auto"/>
            <w:left w:val="none" w:sz="0" w:space="0" w:color="auto"/>
            <w:bottom w:val="none" w:sz="0" w:space="0" w:color="auto"/>
            <w:right w:val="none" w:sz="0" w:space="0" w:color="auto"/>
          </w:divBdr>
        </w:div>
        <w:div w:id="1305622339">
          <w:marLeft w:val="0"/>
          <w:marRight w:val="0"/>
          <w:marTop w:val="0"/>
          <w:marBottom w:val="0"/>
          <w:divBdr>
            <w:top w:val="none" w:sz="0" w:space="0" w:color="auto"/>
            <w:left w:val="none" w:sz="0" w:space="0" w:color="auto"/>
            <w:bottom w:val="none" w:sz="0" w:space="0" w:color="auto"/>
            <w:right w:val="none" w:sz="0" w:space="0" w:color="auto"/>
          </w:divBdr>
        </w:div>
        <w:div w:id="449591104">
          <w:marLeft w:val="0"/>
          <w:marRight w:val="0"/>
          <w:marTop w:val="0"/>
          <w:marBottom w:val="0"/>
          <w:divBdr>
            <w:top w:val="none" w:sz="0" w:space="0" w:color="auto"/>
            <w:left w:val="none" w:sz="0" w:space="0" w:color="auto"/>
            <w:bottom w:val="none" w:sz="0" w:space="0" w:color="auto"/>
            <w:right w:val="none" w:sz="0" w:space="0" w:color="auto"/>
          </w:divBdr>
        </w:div>
        <w:div w:id="618026277">
          <w:marLeft w:val="0"/>
          <w:marRight w:val="0"/>
          <w:marTop w:val="0"/>
          <w:marBottom w:val="0"/>
          <w:divBdr>
            <w:top w:val="none" w:sz="0" w:space="0" w:color="auto"/>
            <w:left w:val="none" w:sz="0" w:space="0" w:color="auto"/>
            <w:bottom w:val="none" w:sz="0" w:space="0" w:color="auto"/>
            <w:right w:val="none" w:sz="0" w:space="0" w:color="auto"/>
          </w:divBdr>
        </w:div>
        <w:div w:id="321390191">
          <w:marLeft w:val="0"/>
          <w:marRight w:val="0"/>
          <w:marTop w:val="0"/>
          <w:marBottom w:val="0"/>
          <w:divBdr>
            <w:top w:val="none" w:sz="0" w:space="0" w:color="auto"/>
            <w:left w:val="none" w:sz="0" w:space="0" w:color="auto"/>
            <w:bottom w:val="none" w:sz="0" w:space="0" w:color="auto"/>
            <w:right w:val="none" w:sz="0" w:space="0" w:color="auto"/>
          </w:divBdr>
        </w:div>
        <w:div w:id="1577857218">
          <w:marLeft w:val="0"/>
          <w:marRight w:val="0"/>
          <w:marTop w:val="0"/>
          <w:marBottom w:val="0"/>
          <w:divBdr>
            <w:top w:val="none" w:sz="0" w:space="0" w:color="auto"/>
            <w:left w:val="none" w:sz="0" w:space="0" w:color="auto"/>
            <w:bottom w:val="none" w:sz="0" w:space="0" w:color="auto"/>
            <w:right w:val="none" w:sz="0" w:space="0" w:color="auto"/>
          </w:divBdr>
        </w:div>
        <w:div w:id="491221439">
          <w:marLeft w:val="0"/>
          <w:marRight w:val="0"/>
          <w:marTop w:val="0"/>
          <w:marBottom w:val="0"/>
          <w:divBdr>
            <w:top w:val="none" w:sz="0" w:space="0" w:color="auto"/>
            <w:left w:val="none" w:sz="0" w:space="0" w:color="auto"/>
            <w:bottom w:val="none" w:sz="0" w:space="0" w:color="auto"/>
            <w:right w:val="none" w:sz="0" w:space="0" w:color="auto"/>
          </w:divBdr>
        </w:div>
        <w:div w:id="1723823760">
          <w:marLeft w:val="0"/>
          <w:marRight w:val="0"/>
          <w:marTop w:val="0"/>
          <w:marBottom w:val="0"/>
          <w:divBdr>
            <w:top w:val="none" w:sz="0" w:space="0" w:color="auto"/>
            <w:left w:val="none" w:sz="0" w:space="0" w:color="auto"/>
            <w:bottom w:val="none" w:sz="0" w:space="0" w:color="auto"/>
            <w:right w:val="none" w:sz="0" w:space="0" w:color="auto"/>
          </w:divBdr>
        </w:div>
        <w:div w:id="262956554">
          <w:marLeft w:val="0"/>
          <w:marRight w:val="0"/>
          <w:marTop w:val="0"/>
          <w:marBottom w:val="0"/>
          <w:divBdr>
            <w:top w:val="none" w:sz="0" w:space="0" w:color="auto"/>
            <w:left w:val="none" w:sz="0" w:space="0" w:color="auto"/>
            <w:bottom w:val="none" w:sz="0" w:space="0" w:color="auto"/>
            <w:right w:val="none" w:sz="0" w:space="0" w:color="auto"/>
          </w:divBdr>
        </w:div>
        <w:div w:id="610281926">
          <w:marLeft w:val="0"/>
          <w:marRight w:val="0"/>
          <w:marTop w:val="0"/>
          <w:marBottom w:val="0"/>
          <w:divBdr>
            <w:top w:val="none" w:sz="0" w:space="0" w:color="auto"/>
            <w:left w:val="none" w:sz="0" w:space="0" w:color="auto"/>
            <w:bottom w:val="none" w:sz="0" w:space="0" w:color="auto"/>
            <w:right w:val="none" w:sz="0" w:space="0" w:color="auto"/>
          </w:divBdr>
        </w:div>
        <w:div w:id="697782677">
          <w:marLeft w:val="0"/>
          <w:marRight w:val="0"/>
          <w:marTop w:val="0"/>
          <w:marBottom w:val="0"/>
          <w:divBdr>
            <w:top w:val="none" w:sz="0" w:space="0" w:color="auto"/>
            <w:left w:val="none" w:sz="0" w:space="0" w:color="auto"/>
            <w:bottom w:val="none" w:sz="0" w:space="0" w:color="auto"/>
            <w:right w:val="none" w:sz="0" w:space="0" w:color="auto"/>
          </w:divBdr>
        </w:div>
        <w:div w:id="1615361817">
          <w:marLeft w:val="0"/>
          <w:marRight w:val="0"/>
          <w:marTop w:val="0"/>
          <w:marBottom w:val="0"/>
          <w:divBdr>
            <w:top w:val="none" w:sz="0" w:space="0" w:color="auto"/>
            <w:left w:val="none" w:sz="0" w:space="0" w:color="auto"/>
            <w:bottom w:val="none" w:sz="0" w:space="0" w:color="auto"/>
            <w:right w:val="none" w:sz="0" w:space="0" w:color="auto"/>
          </w:divBdr>
        </w:div>
        <w:div w:id="482047876">
          <w:marLeft w:val="0"/>
          <w:marRight w:val="0"/>
          <w:marTop w:val="0"/>
          <w:marBottom w:val="0"/>
          <w:divBdr>
            <w:top w:val="none" w:sz="0" w:space="0" w:color="auto"/>
            <w:left w:val="none" w:sz="0" w:space="0" w:color="auto"/>
            <w:bottom w:val="none" w:sz="0" w:space="0" w:color="auto"/>
            <w:right w:val="none" w:sz="0" w:space="0" w:color="auto"/>
          </w:divBdr>
        </w:div>
        <w:div w:id="833764998">
          <w:marLeft w:val="0"/>
          <w:marRight w:val="0"/>
          <w:marTop w:val="0"/>
          <w:marBottom w:val="0"/>
          <w:divBdr>
            <w:top w:val="none" w:sz="0" w:space="0" w:color="auto"/>
            <w:left w:val="none" w:sz="0" w:space="0" w:color="auto"/>
            <w:bottom w:val="none" w:sz="0" w:space="0" w:color="auto"/>
            <w:right w:val="none" w:sz="0" w:space="0" w:color="auto"/>
          </w:divBdr>
        </w:div>
        <w:div w:id="653753860">
          <w:marLeft w:val="0"/>
          <w:marRight w:val="0"/>
          <w:marTop w:val="0"/>
          <w:marBottom w:val="0"/>
          <w:divBdr>
            <w:top w:val="none" w:sz="0" w:space="0" w:color="auto"/>
            <w:left w:val="none" w:sz="0" w:space="0" w:color="auto"/>
            <w:bottom w:val="none" w:sz="0" w:space="0" w:color="auto"/>
            <w:right w:val="none" w:sz="0" w:space="0" w:color="auto"/>
          </w:divBdr>
        </w:div>
        <w:div w:id="52431973">
          <w:marLeft w:val="0"/>
          <w:marRight w:val="0"/>
          <w:marTop w:val="0"/>
          <w:marBottom w:val="0"/>
          <w:divBdr>
            <w:top w:val="none" w:sz="0" w:space="0" w:color="auto"/>
            <w:left w:val="none" w:sz="0" w:space="0" w:color="auto"/>
            <w:bottom w:val="none" w:sz="0" w:space="0" w:color="auto"/>
            <w:right w:val="none" w:sz="0" w:space="0" w:color="auto"/>
          </w:divBdr>
        </w:div>
        <w:div w:id="144861651">
          <w:marLeft w:val="0"/>
          <w:marRight w:val="0"/>
          <w:marTop w:val="0"/>
          <w:marBottom w:val="0"/>
          <w:divBdr>
            <w:top w:val="none" w:sz="0" w:space="0" w:color="auto"/>
            <w:left w:val="none" w:sz="0" w:space="0" w:color="auto"/>
            <w:bottom w:val="none" w:sz="0" w:space="0" w:color="auto"/>
            <w:right w:val="none" w:sz="0" w:space="0" w:color="auto"/>
          </w:divBdr>
        </w:div>
        <w:div w:id="2072074345">
          <w:marLeft w:val="0"/>
          <w:marRight w:val="0"/>
          <w:marTop w:val="0"/>
          <w:marBottom w:val="0"/>
          <w:divBdr>
            <w:top w:val="none" w:sz="0" w:space="0" w:color="auto"/>
            <w:left w:val="none" w:sz="0" w:space="0" w:color="auto"/>
            <w:bottom w:val="none" w:sz="0" w:space="0" w:color="auto"/>
            <w:right w:val="none" w:sz="0" w:space="0" w:color="auto"/>
          </w:divBdr>
        </w:div>
        <w:div w:id="1547912495">
          <w:marLeft w:val="0"/>
          <w:marRight w:val="0"/>
          <w:marTop w:val="0"/>
          <w:marBottom w:val="0"/>
          <w:divBdr>
            <w:top w:val="none" w:sz="0" w:space="0" w:color="auto"/>
            <w:left w:val="none" w:sz="0" w:space="0" w:color="auto"/>
            <w:bottom w:val="none" w:sz="0" w:space="0" w:color="auto"/>
            <w:right w:val="none" w:sz="0" w:space="0" w:color="auto"/>
          </w:divBdr>
        </w:div>
        <w:div w:id="653488091">
          <w:marLeft w:val="0"/>
          <w:marRight w:val="0"/>
          <w:marTop w:val="0"/>
          <w:marBottom w:val="0"/>
          <w:divBdr>
            <w:top w:val="none" w:sz="0" w:space="0" w:color="auto"/>
            <w:left w:val="none" w:sz="0" w:space="0" w:color="auto"/>
            <w:bottom w:val="none" w:sz="0" w:space="0" w:color="auto"/>
            <w:right w:val="none" w:sz="0" w:space="0" w:color="auto"/>
          </w:divBdr>
        </w:div>
        <w:div w:id="1180394824">
          <w:marLeft w:val="0"/>
          <w:marRight w:val="0"/>
          <w:marTop w:val="0"/>
          <w:marBottom w:val="0"/>
          <w:divBdr>
            <w:top w:val="none" w:sz="0" w:space="0" w:color="auto"/>
            <w:left w:val="none" w:sz="0" w:space="0" w:color="auto"/>
            <w:bottom w:val="none" w:sz="0" w:space="0" w:color="auto"/>
            <w:right w:val="none" w:sz="0" w:space="0" w:color="auto"/>
          </w:divBdr>
        </w:div>
        <w:div w:id="692418368">
          <w:marLeft w:val="0"/>
          <w:marRight w:val="0"/>
          <w:marTop w:val="0"/>
          <w:marBottom w:val="0"/>
          <w:divBdr>
            <w:top w:val="none" w:sz="0" w:space="0" w:color="auto"/>
            <w:left w:val="none" w:sz="0" w:space="0" w:color="auto"/>
            <w:bottom w:val="none" w:sz="0" w:space="0" w:color="auto"/>
            <w:right w:val="none" w:sz="0" w:space="0" w:color="auto"/>
          </w:divBdr>
        </w:div>
        <w:div w:id="127094712">
          <w:marLeft w:val="0"/>
          <w:marRight w:val="0"/>
          <w:marTop w:val="0"/>
          <w:marBottom w:val="0"/>
          <w:divBdr>
            <w:top w:val="none" w:sz="0" w:space="0" w:color="auto"/>
            <w:left w:val="none" w:sz="0" w:space="0" w:color="auto"/>
            <w:bottom w:val="none" w:sz="0" w:space="0" w:color="auto"/>
            <w:right w:val="none" w:sz="0" w:space="0" w:color="auto"/>
          </w:divBdr>
        </w:div>
        <w:div w:id="1723627675">
          <w:marLeft w:val="0"/>
          <w:marRight w:val="0"/>
          <w:marTop w:val="0"/>
          <w:marBottom w:val="0"/>
          <w:divBdr>
            <w:top w:val="none" w:sz="0" w:space="0" w:color="auto"/>
            <w:left w:val="none" w:sz="0" w:space="0" w:color="auto"/>
            <w:bottom w:val="none" w:sz="0" w:space="0" w:color="auto"/>
            <w:right w:val="none" w:sz="0" w:space="0" w:color="auto"/>
          </w:divBdr>
        </w:div>
        <w:div w:id="2020421685">
          <w:marLeft w:val="0"/>
          <w:marRight w:val="0"/>
          <w:marTop w:val="0"/>
          <w:marBottom w:val="0"/>
          <w:divBdr>
            <w:top w:val="none" w:sz="0" w:space="0" w:color="auto"/>
            <w:left w:val="none" w:sz="0" w:space="0" w:color="auto"/>
            <w:bottom w:val="none" w:sz="0" w:space="0" w:color="auto"/>
            <w:right w:val="none" w:sz="0" w:space="0" w:color="auto"/>
          </w:divBdr>
        </w:div>
        <w:div w:id="1740126933">
          <w:marLeft w:val="0"/>
          <w:marRight w:val="0"/>
          <w:marTop w:val="0"/>
          <w:marBottom w:val="0"/>
          <w:divBdr>
            <w:top w:val="none" w:sz="0" w:space="0" w:color="auto"/>
            <w:left w:val="none" w:sz="0" w:space="0" w:color="auto"/>
            <w:bottom w:val="none" w:sz="0" w:space="0" w:color="auto"/>
            <w:right w:val="none" w:sz="0" w:space="0" w:color="auto"/>
          </w:divBdr>
        </w:div>
        <w:div w:id="462192090">
          <w:marLeft w:val="0"/>
          <w:marRight w:val="0"/>
          <w:marTop w:val="0"/>
          <w:marBottom w:val="0"/>
          <w:divBdr>
            <w:top w:val="none" w:sz="0" w:space="0" w:color="auto"/>
            <w:left w:val="none" w:sz="0" w:space="0" w:color="auto"/>
            <w:bottom w:val="none" w:sz="0" w:space="0" w:color="auto"/>
            <w:right w:val="none" w:sz="0" w:space="0" w:color="auto"/>
          </w:divBdr>
        </w:div>
        <w:div w:id="1369525605">
          <w:marLeft w:val="0"/>
          <w:marRight w:val="0"/>
          <w:marTop w:val="0"/>
          <w:marBottom w:val="0"/>
          <w:divBdr>
            <w:top w:val="none" w:sz="0" w:space="0" w:color="auto"/>
            <w:left w:val="none" w:sz="0" w:space="0" w:color="auto"/>
            <w:bottom w:val="none" w:sz="0" w:space="0" w:color="auto"/>
            <w:right w:val="none" w:sz="0" w:space="0" w:color="auto"/>
          </w:divBdr>
        </w:div>
        <w:div w:id="1075518861">
          <w:marLeft w:val="0"/>
          <w:marRight w:val="0"/>
          <w:marTop w:val="0"/>
          <w:marBottom w:val="0"/>
          <w:divBdr>
            <w:top w:val="none" w:sz="0" w:space="0" w:color="auto"/>
            <w:left w:val="none" w:sz="0" w:space="0" w:color="auto"/>
            <w:bottom w:val="none" w:sz="0" w:space="0" w:color="auto"/>
            <w:right w:val="none" w:sz="0" w:space="0" w:color="auto"/>
          </w:divBdr>
        </w:div>
        <w:div w:id="883247687">
          <w:marLeft w:val="0"/>
          <w:marRight w:val="0"/>
          <w:marTop w:val="0"/>
          <w:marBottom w:val="0"/>
          <w:divBdr>
            <w:top w:val="none" w:sz="0" w:space="0" w:color="auto"/>
            <w:left w:val="none" w:sz="0" w:space="0" w:color="auto"/>
            <w:bottom w:val="none" w:sz="0" w:space="0" w:color="auto"/>
            <w:right w:val="none" w:sz="0" w:space="0" w:color="auto"/>
          </w:divBdr>
        </w:div>
        <w:div w:id="404423764">
          <w:marLeft w:val="0"/>
          <w:marRight w:val="0"/>
          <w:marTop w:val="0"/>
          <w:marBottom w:val="0"/>
          <w:divBdr>
            <w:top w:val="none" w:sz="0" w:space="0" w:color="auto"/>
            <w:left w:val="none" w:sz="0" w:space="0" w:color="auto"/>
            <w:bottom w:val="none" w:sz="0" w:space="0" w:color="auto"/>
            <w:right w:val="none" w:sz="0" w:space="0" w:color="auto"/>
          </w:divBdr>
        </w:div>
        <w:div w:id="53433995">
          <w:marLeft w:val="0"/>
          <w:marRight w:val="0"/>
          <w:marTop w:val="0"/>
          <w:marBottom w:val="0"/>
          <w:divBdr>
            <w:top w:val="none" w:sz="0" w:space="0" w:color="auto"/>
            <w:left w:val="none" w:sz="0" w:space="0" w:color="auto"/>
            <w:bottom w:val="none" w:sz="0" w:space="0" w:color="auto"/>
            <w:right w:val="none" w:sz="0" w:space="0" w:color="auto"/>
          </w:divBdr>
        </w:div>
        <w:div w:id="1121336818">
          <w:marLeft w:val="0"/>
          <w:marRight w:val="0"/>
          <w:marTop w:val="0"/>
          <w:marBottom w:val="0"/>
          <w:divBdr>
            <w:top w:val="none" w:sz="0" w:space="0" w:color="auto"/>
            <w:left w:val="none" w:sz="0" w:space="0" w:color="auto"/>
            <w:bottom w:val="none" w:sz="0" w:space="0" w:color="auto"/>
            <w:right w:val="none" w:sz="0" w:space="0" w:color="auto"/>
          </w:divBdr>
        </w:div>
        <w:div w:id="2031105654">
          <w:marLeft w:val="0"/>
          <w:marRight w:val="0"/>
          <w:marTop w:val="0"/>
          <w:marBottom w:val="0"/>
          <w:divBdr>
            <w:top w:val="none" w:sz="0" w:space="0" w:color="auto"/>
            <w:left w:val="none" w:sz="0" w:space="0" w:color="auto"/>
            <w:bottom w:val="none" w:sz="0" w:space="0" w:color="auto"/>
            <w:right w:val="none" w:sz="0" w:space="0" w:color="auto"/>
          </w:divBdr>
        </w:div>
        <w:div w:id="1665353988">
          <w:marLeft w:val="0"/>
          <w:marRight w:val="0"/>
          <w:marTop w:val="0"/>
          <w:marBottom w:val="0"/>
          <w:divBdr>
            <w:top w:val="none" w:sz="0" w:space="0" w:color="auto"/>
            <w:left w:val="none" w:sz="0" w:space="0" w:color="auto"/>
            <w:bottom w:val="none" w:sz="0" w:space="0" w:color="auto"/>
            <w:right w:val="none" w:sz="0" w:space="0" w:color="auto"/>
          </w:divBdr>
        </w:div>
        <w:div w:id="959334208">
          <w:marLeft w:val="0"/>
          <w:marRight w:val="0"/>
          <w:marTop w:val="0"/>
          <w:marBottom w:val="0"/>
          <w:divBdr>
            <w:top w:val="none" w:sz="0" w:space="0" w:color="auto"/>
            <w:left w:val="none" w:sz="0" w:space="0" w:color="auto"/>
            <w:bottom w:val="none" w:sz="0" w:space="0" w:color="auto"/>
            <w:right w:val="none" w:sz="0" w:space="0" w:color="auto"/>
          </w:divBdr>
        </w:div>
        <w:div w:id="1966154375">
          <w:marLeft w:val="0"/>
          <w:marRight w:val="0"/>
          <w:marTop w:val="0"/>
          <w:marBottom w:val="0"/>
          <w:divBdr>
            <w:top w:val="none" w:sz="0" w:space="0" w:color="auto"/>
            <w:left w:val="none" w:sz="0" w:space="0" w:color="auto"/>
            <w:bottom w:val="none" w:sz="0" w:space="0" w:color="auto"/>
            <w:right w:val="none" w:sz="0" w:space="0" w:color="auto"/>
          </w:divBdr>
        </w:div>
        <w:div w:id="922177637">
          <w:marLeft w:val="0"/>
          <w:marRight w:val="0"/>
          <w:marTop w:val="0"/>
          <w:marBottom w:val="0"/>
          <w:divBdr>
            <w:top w:val="none" w:sz="0" w:space="0" w:color="auto"/>
            <w:left w:val="none" w:sz="0" w:space="0" w:color="auto"/>
            <w:bottom w:val="none" w:sz="0" w:space="0" w:color="auto"/>
            <w:right w:val="none" w:sz="0" w:space="0" w:color="auto"/>
          </w:divBdr>
        </w:div>
        <w:div w:id="1114246067">
          <w:marLeft w:val="0"/>
          <w:marRight w:val="0"/>
          <w:marTop w:val="0"/>
          <w:marBottom w:val="0"/>
          <w:divBdr>
            <w:top w:val="none" w:sz="0" w:space="0" w:color="auto"/>
            <w:left w:val="none" w:sz="0" w:space="0" w:color="auto"/>
            <w:bottom w:val="none" w:sz="0" w:space="0" w:color="auto"/>
            <w:right w:val="none" w:sz="0" w:space="0" w:color="auto"/>
          </w:divBdr>
        </w:div>
        <w:div w:id="1729064163">
          <w:marLeft w:val="0"/>
          <w:marRight w:val="0"/>
          <w:marTop w:val="0"/>
          <w:marBottom w:val="0"/>
          <w:divBdr>
            <w:top w:val="none" w:sz="0" w:space="0" w:color="auto"/>
            <w:left w:val="none" w:sz="0" w:space="0" w:color="auto"/>
            <w:bottom w:val="none" w:sz="0" w:space="0" w:color="auto"/>
            <w:right w:val="none" w:sz="0" w:space="0" w:color="auto"/>
          </w:divBdr>
        </w:div>
        <w:div w:id="1599409900">
          <w:marLeft w:val="0"/>
          <w:marRight w:val="0"/>
          <w:marTop w:val="0"/>
          <w:marBottom w:val="0"/>
          <w:divBdr>
            <w:top w:val="none" w:sz="0" w:space="0" w:color="auto"/>
            <w:left w:val="none" w:sz="0" w:space="0" w:color="auto"/>
            <w:bottom w:val="none" w:sz="0" w:space="0" w:color="auto"/>
            <w:right w:val="none" w:sz="0" w:space="0" w:color="auto"/>
          </w:divBdr>
        </w:div>
        <w:div w:id="1897742797">
          <w:marLeft w:val="0"/>
          <w:marRight w:val="0"/>
          <w:marTop w:val="0"/>
          <w:marBottom w:val="0"/>
          <w:divBdr>
            <w:top w:val="none" w:sz="0" w:space="0" w:color="auto"/>
            <w:left w:val="none" w:sz="0" w:space="0" w:color="auto"/>
            <w:bottom w:val="none" w:sz="0" w:space="0" w:color="auto"/>
            <w:right w:val="none" w:sz="0" w:space="0" w:color="auto"/>
          </w:divBdr>
        </w:div>
        <w:div w:id="1703896257">
          <w:marLeft w:val="0"/>
          <w:marRight w:val="0"/>
          <w:marTop w:val="0"/>
          <w:marBottom w:val="0"/>
          <w:divBdr>
            <w:top w:val="none" w:sz="0" w:space="0" w:color="auto"/>
            <w:left w:val="none" w:sz="0" w:space="0" w:color="auto"/>
            <w:bottom w:val="none" w:sz="0" w:space="0" w:color="auto"/>
            <w:right w:val="none" w:sz="0" w:space="0" w:color="auto"/>
          </w:divBdr>
        </w:div>
        <w:div w:id="1888640069">
          <w:marLeft w:val="0"/>
          <w:marRight w:val="0"/>
          <w:marTop w:val="0"/>
          <w:marBottom w:val="0"/>
          <w:divBdr>
            <w:top w:val="none" w:sz="0" w:space="0" w:color="auto"/>
            <w:left w:val="none" w:sz="0" w:space="0" w:color="auto"/>
            <w:bottom w:val="none" w:sz="0" w:space="0" w:color="auto"/>
            <w:right w:val="none" w:sz="0" w:space="0" w:color="auto"/>
          </w:divBdr>
        </w:div>
        <w:div w:id="1412236313">
          <w:marLeft w:val="0"/>
          <w:marRight w:val="0"/>
          <w:marTop w:val="0"/>
          <w:marBottom w:val="0"/>
          <w:divBdr>
            <w:top w:val="none" w:sz="0" w:space="0" w:color="auto"/>
            <w:left w:val="none" w:sz="0" w:space="0" w:color="auto"/>
            <w:bottom w:val="none" w:sz="0" w:space="0" w:color="auto"/>
            <w:right w:val="none" w:sz="0" w:space="0" w:color="auto"/>
          </w:divBdr>
        </w:div>
        <w:div w:id="1330019190">
          <w:marLeft w:val="0"/>
          <w:marRight w:val="0"/>
          <w:marTop w:val="0"/>
          <w:marBottom w:val="0"/>
          <w:divBdr>
            <w:top w:val="none" w:sz="0" w:space="0" w:color="auto"/>
            <w:left w:val="none" w:sz="0" w:space="0" w:color="auto"/>
            <w:bottom w:val="none" w:sz="0" w:space="0" w:color="auto"/>
            <w:right w:val="none" w:sz="0" w:space="0" w:color="auto"/>
          </w:divBdr>
        </w:div>
        <w:div w:id="340357224">
          <w:marLeft w:val="0"/>
          <w:marRight w:val="0"/>
          <w:marTop w:val="0"/>
          <w:marBottom w:val="0"/>
          <w:divBdr>
            <w:top w:val="none" w:sz="0" w:space="0" w:color="auto"/>
            <w:left w:val="none" w:sz="0" w:space="0" w:color="auto"/>
            <w:bottom w:val="none" w:sz="0" w:space="0" w:color="auto"/>
            <w:right w:val="none" w:sz="0" w:space="0" w:color="auto"/>
          </w:divBdr>
        </w:div>
        <w:div w:id="16685">
          <w:marLeft w:val="0"/>
          <w:marRight w:val="0"/>
          <w:marTop w:val="0"/>
          <w:marBottom w:val="0"/>
          <w:divBdr>
            <w:top w:val="none" w:sz="0" w:space="0" w:color="auto"/>
            <w:left w:val="none" w:sz="0" w:space="0" w:color="auto"/>
            <w:bottom w:val="none" w:sz="0" w:space="0" w:color="auto"/>
            <w:right w:val="none" w:sz="0" w:space="0" w:color="auto"/>
          </w:divBdr>
        </w:div>
        <w:div w:id="36200898">
          <w:marLeft w:val="0"/>
          <w:marRight w:val="0"/>
          <w:marTop w:val="0"/>
          <w:marBottom w:val="0"/>
          <w:divBdr>
            <w:top w:val="none" w:sz="0" w:space="0" w:color="auto"/>
            <w:left w:val="none" w:sz="0" w:space="0" w:color="auto"/>
            <w:bottom w:val="none" w:sz="0" w:space="0" w:color="auto"/>
            <w:right w:val="none" w:sz="0" w:space="0" w:color="auto"/>
          </w:divBdr>
        </w:div>
        <w:div w:id="2049917150">
          <w:marLeft w:val="0"/>
          <w:marRight w:val="0"/>
          <w:marTop w:val="0"/>
          <w:marBottom w:val="0"/>
          <w:divBdr>
            <w:top w:val="none" w:sz="0" w:space="0" w:color="auto"/>
            <w:left w:val="none" w:sz="0" w:space="0" w:color="auto"/>
            <w:bottom w:val="none" w:sz="0" w:space="0" w:color="auto"/>
            <w:right w:val="none" w:sz="0" w:space="0" w:color="auto"/>
          </w:divBdr>
        </w:div>
        <w:div w:id="783303272">
          <w:marLeft w:val="0"/>
          <w:marRight w:val="0"/>
          <w:marTop w:val="0"/>
          <w:marBottom w:val="0"/>
          <w:divBdr>
            <w:top w:val="none" w:sz="0" w:space="0" w:color="auto"/>
            <w:left w:val="none" w:sz="0" w:space="0" w:color="auto"/>
            <w:bottom w:val="none" w:sz="0" w:space="0" w:color="auto"/>
            <w:right w:val="none" w:sz="0" w:space="0" w:color="auto"/>
          </w:divBdr>
        </w:div>
        <w:div w:id="515970595">
          <w:marLeft w:val="0"/>
          <w:marRight w:val="0"/>
          <w:marTop w:val="0"/>
          <w:marBottom w:val="0"/>
          <w:divBdr>
            <w:top w:val="none" w:sz="0" w:space="0" w:color="auto"/>
            <w:left w:val="none" w:sz="0" w:space="0" w:color="auto"/>
            <w:bottom w:val="none" w:sz="0" w:space="0" w:color="auto"/>
            <w:right w:val="none" w:sz="0" w:space="0" w:color="auto"/>
          </w:divBdr>
        </w:div>
        <w:div w:id="1341810271">
          <w:marLeft w:val="0"/>
          <w:marRight w:val="0"/>
          <w:marTop w:val="0"/>
          <w:marBottom w:val="0"/>
          <w:divBdr>
            <w:top w:val="none" w:sz="0" w:space="0" w:color="auto"/>
            <w:left w:val="none" w:sz="0" w:space="0" w:color="auto"/>
            <w:bottom w:val="none" w:sz="0" w:space="0" w:color="auto"/>
            <w:right w:val="none" w:sz="0" w:space="0" w:color="auto"/>
          </w:divBdr>
        </w:div>
      </w:divsChild>
    </w:div>
    <w:div w:id="345979711">
      <w:bodyDiv w:val="1"/>
      <w:marLeft w:val="0"/>
      <w:marRight w:val="0"/>
      <w:marTop w:val="0"/>
      <w:marBottom w:val="0"/>
      <w:divBdr>
        <w:top w:val="none" w:sz="0" w:space="0" w:color="auto"/>
        <w:left w:val="none" w:sz="0" w:space="0" w:color="auto"/>
        <w:bottom w:val="none" w:sz="0" w:space="0" w:color="auto"/>
        <w:right w:val="none" w:sz="0" w:space="0" w:color="auto"/>
      </w:divBdr>
    </w:div>
    <w:div w:id="1283340016">
      <w:bodyDiv w:val="1"/>
      <w:marLeft w:val="0"/>
      <w:marRight w:val="0"/>
      <w:marTop w:val="0"/>
      <w:marBottom w:val="0"/>
      <w:divBdr>
        <w:top w:val="none" w:sz="0" w:space="0" w:color="auto"/>
        <w:left w:val="none" w:sz="0" w:space="0" w:color="auto"/>
        <w:bottom w:val="none" w:sz="0" w:space="0" w:color="auto"/>
        <w:right w:val="none" w:sz="0" w:space="0" w:color="auto"/>
      </w:divBdr>
    </w:div>
    <w:div w:id="1413500841">
      <w:bodyDiv w:val="1"/>
      <w:marLeft w:val="0"/>
      <w:marRight w:val="0"/>
      <w:marTop w:val="0"/>
      <w:marBottom w:val="0"/>
      <w:divBdr>
        <w:top w:val="none" w:sz="0" w:space="0" w:color="auto"/>
        <w:left w:val="none" w:sz="0" w:space="0" w:color="auto"/>
        <w:bottom w:val="none" w:sz="0" w:space="0" w:color="auto"/>
        <w:right w:val="none" w:sz="0" w:space="0" w:color="auto"/>
      </w:divBdr>
    </w:div>
    <w:div w:id="1643585138">
      <w:bodyDiv w:val="1"/>
      <w:marLeft w:val="0"/>
      <w:marRight w:val="0"/>
      <w:marTop w:val="0"/>
      <w:marBottom w:val="0"/>
      <w:divBdr>
        <w:top w:val="none" w:sz="0" w:space="0" w:color="auto"/>
        <w:left w:val="none" w:sz="0" w:space="0" w:color="auto"/>
        <w:bottom w:val="none" w:sz="0" w:space="0" w:color="auto"/>
        <w:right w:val="none" w:sz="0" w:space="0" w:color="auto"/>
      </w:divBdr>
    </w:div>
    <w:div w:id="18486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3.xml"/><Relationship Id="rId26" Type="http://schemas.openxmlformats.org/officeDocument/2006/relationships/hyperlink" Target="http://pnd.gob.mx/wp-content/uploads/2013/05/PND.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ederalismoeducativo.cide.edu/documents/97536/36092cfa-7133-449f-be68-72dd4dd1d9d" TargetMode="External"/><Relationship Id="rId34" Type="http://schemas.openxmlformats.org/officeDocument/2006/relationships/hyperlink" Target="http://www.sep.gob.mx/work/models/sep1/Resource/1899/3/images/principales_cifras_2011_2012.pdf"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jpg"/><Relationship Id="rId25" Type="http://schemas.openxmlformats.org/officeDocument/2006/relationships/hyperlink" Target="http://www.ciees.edu.mx/index.php/programas/programas" TargetMode="External"/><Relationship Id="rId33" Type="http://schemas.openxmlformats.org/officeDocument/2006/relationships/hyperlink" Target="http://www.sep.gob.mx/es/sep1/programa_sectorial_de_educacion_13_18" TargetMode="External"/><Relationship Id="rId38" Type="http://schemas.openxmlformats.org/officeDocument/2006/relationships/hyperlink" Target="http://www.uv.mx/programa-trabajo/Programa-de-Trabajo-Estrategico-version-para-pantalla.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nuies.mx/anuies/redes-de-colaboracion/redes-regionales" TargetMode="External"/><Relationship Id="rId29" Type="http://schemas.openxmlformats.org/officeDocument/2006/relationships/hyperlink" Target="http://www.muac.unam.mx/programa-pedagogico.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ceppe.org.mx/acreditacion/programas-acreditados/" TargetMode="External"/><Relationship Id="rId32" Type="http://schemas.openxmlformats.org/officeDocument/2006/relationships/hyperlink" Target="http://revistas.uned.es/index.php/educacionXX1/article/view/312/268" TargetMode="External"/><Relationship Id="rId37" Type="http://schemas.openxmlformats.org/officeDocument/2006/relationships/hyperlink" Target="http://www.uv.mx/cosustenta/files/2012/09/PlanMaestroSustentabilidad.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researchgate.net/publication/26446820" TargetMode="External"/><Relationship Id="rId28" Type="http://schemas.openxmlformats.org/officeDocument/2006/relationships/hyperlink" Target="http://www.uv.mx/max/servicios-educativos/index.html" TargetMode="External"/><Relationship Id="rId36" Type="http://schemas.openxmlformats.org/officeDocument/2006/relationships/hyperlink" Target="http://www.uv.mx/transparencia/files/2012/10/PlanGeneraldeDesarrollo2025.pdf" TargetMode="External"/><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hyperlink" Target="http://hdr.undp.org/es/content/informe-sobre-desarrollo-humano-19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cielo.cl/pdf/cienf/v17n1/art_05.pdf" TargetMode="External"/><Relationship Id="rId27" Type="http://schemas.openxmlformats.org/officeDocument/2006/relationships/hyperlink" Target="http://www.veracruz.gob.mx/finanzas/files/2012/08/tf07-ps-pvd-11-16-pve-4.pdf" TargetMode="External"/><Relationship Id="rId30" Type="http://schemas.openxmlformats.org/officeDocument/2006/relationships/hyperlink" Target="http://www.unesco.org/publications" TargetMode="External"/><Relationship Id="rId35" Type="http://schemas.openxmlformats.org/officeDocument/2006/relationships/hyperlink" Target="http://guillemivida.blogspot.mx/p/el-perfil-profesional-del-pedagogo-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2741-0103-4F93-8A8D-B07558DA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53206</Words>
  <Characters>292636</Characters>
  <Application>Microsoft Office Word</Application>
  <DocSecurity>0</DocSecurity>
  <Lines>2438</Lines>
  <Paragraphs>690</Paragraphs>
  <ScaleCrop>false</ScaleCrop>
  <HeadingPairs>
    <vt:vector size="2" baseType="variant">
      <vt:variant>
        <vt:lpstr>Título</vt:lpstr>
      </vt:variant>
      <vt:variant>
        <vt:i4>1</vt:i4>
      </vt:variant>
    </vt:vector>
  </HeadingPairs>
  <TitlesOfParts>
    <vt:vector size="1" baseType="lpstr">
      <vt:lpstr>Tercera versión jjma de Fundamentación</vt:lpstr>
    </vt:vector>
  </TitlesOfParts>
  <Company>Universidad Veracruzana</Company>
  <LinksUpToDate>false</LinksUpToDate>
  <CharactersWithSpaces>345152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versión jjma de Fundamentación</dc:title>
  <dc:subject>Fundamentación Plan de estudios 2016</dc:subject>
  <dc:creator>jj ma a</dc:creator>
  <cp:keywords>jj ma a</cp:keywords>
  <cp:lastModifiedBy>Usuario</cp:lastModifiedBy>
  <cp:revision>2</cp:revision>
  <cp:lastPrinted>2016-11-04T00:15:00Z</cp:lastPrinted>
  <dcterms:created xsi:type="dcterms:W3CDTF">2017-09-01T21:12:00Z</dcterms:created>
  <dcterms:modified xsi:type="dcterms:W3CDTF">2017-09-01T21:12:00Z</dcterms:modified>
  <cp:category>Noviembre 13 de 2015</cp:category>
</cp:coreProperties>
</file>