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5A" w:rsidRDefault="00AD485A" w:rsidP="00AD485A">
      <w:pPr>
        <w:tabs>
          <w:tab w:val="left" w:pos="592"/>
          <w:tab w:val="left" w:pos="734"/>
        </w:tabs>
        <w:rPr>
          <w:rFonts w:ascii="Arial" w:hAnsi="Arial" w:cs="Arial"/>
        </w:rPr>
      </w:pPr>
      <w:r>
        <w:rPr>
          <w:rFonts w:ascii="Arial" w:hAnsi="Arial" w:cs="Arial"/>
        </w:rPr>
        <w:t>CONTENIDO TEMÁTICO DE LA EE POBLACIONES</w:t>
      </w:r>
    </w:p>
    <w:p w:rsidR="00AD485A" w:rsidRDefault="00AD485A" w:rsidP="00AD485A">
      <w:pPr>
        <w:tabs>
          <w:tab w:val="left" w:pos="592"/>
          <w:tab w:val="left" w:pos="734"/>
        </w:tabs>
        <w:rPr>
          <w:rFonts w:ascii="Arial" w:hAnsi="Arial" w:cs="Arial"/>
        </w:rPr>
      </w:pPr>
    </w:p>
    <w:p w:rsidR="00AD485A" w:rsidRDefault="00AD485A" w:rsidP="00AD485A">
      <w:pPr>
        <w:tabs>
          <w:tab w:val="left" w:pos="592"/>
          <w:tab w:val="left" w:pos="734"/>
        </w:tabs>
        <w:rPr>
          <w:rFonts w:ascii="Arial" w:hAnsi="Arial" w:cs="Arial"/>
        </w:rPr>
      </w:pPr>
    </w:p>
    <w:p w:rsidR="00AD485A" w:rsidRDefault="00AD485A" w:rsidP="00AD485A">
      <w:pPr>
        <w:tabs>
          <w:tab w:val="left" w:pos="592"/>
          <w:tab w:val="left" w:pos="734"/>
        </w:tabs>
        <w:rPr>
          <w:rFonts w:ascii="Arial" w:hAnsi="Arial" w:cs="Arial"/>
        </w:rPr>
      </w:pPr>
      <w:r w:rsidRPr="00AD485A">
        <w:rPr>
          <w:rFonts w:ascii="Arial" w:hAnsi="Arial" w:cs="Arial"/>
        </w:rPr>
        <w:t>UNIDAD I. APROXIMACIÓN A LAS POBLACIONES</w:t>
      </w:r>
    </w:p>
    <w:p w:rsidR="00AD485A" w:rsidRPr="00AD485A" w:rsidRDefault="00AD485A" w:rsidP="00AD485A">
      <w:pPr>
        <w:tabs>
          <w:tab w:val="left" w:pos="592"/>
          <w:tab w:val="left" w:pos="734"/>
        </w:tabs>
        <w:rPr>
          <w:rFonts w:ascii="Arial" w:hAnsi="Arial" w:cs="Arial"/>
        </w:rPr>
      </w:pP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Introducción a las poblaciones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Enfoques evolutivo y ecológico del estudio de las poblaciones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Aplicaciones del estudio de poblaciones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after="0"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Tipos de individuos</w:t>
      </w:r>
    </w:p>
    <w:p w:rsidR="00AD485A" w:rsidRPr="00AD485A" w:rsidRDefault="00AD485A" w:rsidP="00AD485A">
      <w:pPr>
        <w:pStyle w:val="Prrafodelista"/>
        <w:tabs>
          <w:tab w:val="left" w:pos="142"/>
          <w:tab w:val="left" w:pos="592"/>
          <w:tab w:val="left" w:pos="734"/>
        </w:tabs>
        <w:spacing w:after="0" w:line="240" w:lineRule="auto"/>
        <w:ind w:left="0" w:hanging="553"/>
        <w:rPr>
          <w:rFonts w:ascii="Arial" w:hAnsi="Arial" w:cs="Arial"/>
        </w:rPr>
      </w:pPr>
    </w:p>
    <w:p w:rsidR="00AD485A" w:rsidRDefault="00AD485A" w:rsidP="00AD485A">
      <w:pPr>
        <w:pStyle w:val="Prrafodelista"/>
        <w:tabs>
          <w:tab w:val="left" w:pos="142"/>
          <w:tab w:val="left" w:pos="592"/>
          <w:tab w:val="left" w:pos="734"/>
        </w:tabs>
        <w:spacing w:after="0" w:line="240" w:lineRule="auto"/>
        <w:ind w:left="0" w:firstLine="25"/>
        <w:rPr>
          <w:rFonts w:ascii="Arial" w:hAnsi="Arial" w:cs="Arial"/>
        </w:rPr>
      </w:pPr>
      <w:r w:rsidRPr="00AD485A">
        <w:rPr>
          <w:rFonts w:ascii="Arial" w:hAnsi="Arial" w:cs="Arial"/>
        </w:rPr>
        <w:t>UNIDAD II.  CAUSAS DE LA DISTRIBUCIÓN Y ABUNDANCIA</w:t>
      </w:r>
    </w:p>
    <w:p w:rsidR="00AD485A" w:rsidRPr="00AD485A" w:rsidRDefault="00AD485A" w:rsidP="00AD485A">
      <w:pPr>
        <w:pStyle w:val="Prrafodelista"/>
        <w:tabs>
          <w:tab w:val="left" w:pos="142"/>
          <w:tab w:val="left" w:pos="592"/>
          <w:tab w:val="left" w:pos="734"/>
        </w:tabs>
        <w:spacing w:after="0" w:line="240" w:lineRule="auto"/>
        <w:ind w:left="0" w:firstLine="25"/>
        <w:rPr>
          <w:rFonts w:ascii="Arial" w:hAnsi="Arial" w:cs="Arial"/>
        </w:rPr>
      </w:pP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after="0"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Distribución geográfica de las especies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Patrones de ubicación espacial de los individuos</w:t>
      </w:r>
    </w:p>
    <w:p w:rsidR="00AD485A" w:rsidRPr="00AD485A" w:rsidRDefault="00AD485A" w:rsidP="00AD485A">
      <w:pPr>
        <w:pStyle w:val="Prrafodelista"/>
        <w:tabs>
          <w:tab w:val="left" w:pos="592"/>
          <w:tab w:val="left" w:pos="734"/>
        </w:tabs>
        <w:spacing w:after="0" w:line="240" w:lineRule="auto"/>
        <w:ind w:left="0" w:hanging="553"/>
        <w:rPr>
          <w:rFonts w:ascii="Arial" w:hAnsi="Arial" w:cs="Arial"/>
        </w:rPr>
      </w:pPr>
    </w:p>
    <w:p w:rsidR="00AD485A" w:rsidRDefault="00AD485A" w:rsidP="00AD485A">
      <w:pPr>
        <w:pStyle w:val="Prrafodelista"/>
        <w:tabs>
          <w:tab w:val="left" w:pos="592"/>
          <w:tab w:val="left" w:pos="734"/>
        </w:tabs>
        <w:spacing w:after="0" w:line="240" w:lineRule="auto"/>
        <w:ind w:left="0" w:firstLine="25"/>
        <w:rPr>
          <w:rFonts w:ascii="Arial" w:hAnsi="Arial" w:cs="Arial"/>
        </w:rPr>
      </w:pPr>
      <w:r w:rsidRPr="00AD485A">
        <w:rPr>
          <w:rFonts w:ascii="Arial" w:hAnsi="Arial" w:cs="Arial"/>
        </w:rPr>
        <w:t>UNIDAD III.  GENETICA DE POBLACIONES</w:t>
      </w:r>
    </w:p>
    <w:p w:rsidR="00AD485A" w:rsidRPr="00AD485A" w:rsidRDefault="00AD485A" w:rsidP="00AD485A">
      <w:pPr>
        <w:pStyle w:val="Prrafodelista"/>
        <w:tabs>
          <w:tab w:val="left" w:pos="592"/>
          <w:tab w:val="left" w:pos="734"/>
        </w:tabs>
        <w:spacing w:after="0" w:line="240" w:lineRule="auto"/>
        <w:ind w:left="0" w:firstLine="25"/>
        <w:rPr>
          <w:rFonts w:ascii="Arial" w:hAnsi="Arial" w:cs="Arial"/>
        </w:rPr>
      </w:pP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Variación y su herencia en poblaciones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Genética ecológica y evolutiva</w:t>
      </w:r>
    </w:p>
    <w:p w:rsidR="00AD485A" w:rsidRDefault="00AD485A" w:rsidP="00AD485A">
      <w:pPr>
        <w:tabs>
          <w:tab w:val="left" w:pos="592"/>
          <w:tab w:val="left" w:pos="734"/>
        </w:tabs>
        <w:ind w:firstLine="25"/>
        <w:rPr>
          <w:rFonts w:ascii="Arial" w:hAnsi="Arial" w:cs="Arial"/>
        </w:rPr>
      </w:pPr>
      <w:r w:rsidRPr="00AD485A">
        <w:rPr>
          <w:rFonts w:ascii="Arial" w:hAnsi="Arial" w:cs="Arial"/>
        </w:rPr>
        <w:t>UNIDAD IV. RELACIONES INTRAPOBLACIONALES (ESTRUCTURA DE LAS POBLACIONES)</w:t>
      </w:r>
    </w:p>
    <w:p w:rsidR="00AD485A" w:rsidRPr="00AD485A" w:rsidRDefault="00AD485A" w:rsidP="00AD485A">
      <w:pPr>
        <w:tabs>
          <w:tab w:val="left" w:pos="592"/>
          <w:tab w:val="left" w:pos="734"/>
        </w:tabs>
        <w:ind w:firstLine="25"/>
        <w:rPr>
          <w:rFonts w:ascii="Arial" w:hAnsi="Arial" w:cs="Arial"/>
        </w:rPr>
      </w:pP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after="0"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Producción y densidad (Patrones de abundancia)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Estimación de la densidad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Movimiento de los individuos en las poblaciones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Estructura de la población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Tabla de vida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Curvas de sobrevivencia, pirámides de edad y sexo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Ciclos poblacionales. Ejemplos.</w:t>
      </w:r>
    </w:p>
    <w:p w:rsidR="00AD485A" w:rsidRPr="00AD485A" w:rsidRDefault="00AD485A" w:rsidP="00AD485A">
      <w:pPr>
        <w:pStyle w:val="Prrafodelista"/>
        <w:tabs>
          <w:tab w:val="left" w:pos="592"/>
          <w:tab w:val="left" w:pos="734"/>
        </w:tabs>
        <w:spacing w:line="240" w:lineRule="auto"/>
        <w:ind w:left="0" w:hanging="553"/>
        <w:rPr>
          <w:rFonts w:ascii="Arial" w:hAnsi="Arial" w:cs="Arial"/>
        </w:rPr>
      </w:pPr>
    </w:p>
    <w:p w:rsidR="00AD485A" w:rsidRDefault="00AD485A" w:rsidP="00AD485A">
      <w:pPr>
        <w:pStyle w:val="Prrafodelista"/>
        <w:tabs>
          <w:tab w:val="left" w:pos="592"/>
          <w:tab w:val="left" w:pos="734"/>
        </w:tabs>
        <w:spacing w:line="240" w:lineRule="auto"/>
        <w:ind w:left="0" w:firstLine="25"/>
        <w:rPr>
          <w:rFonts w:ascii="Arial" w:hAnsi="Arial" w:cs="Arial"/>
        </w:rPr>
      </w:pPr>
      <w:r w:rsidRPr="00AD485A">
        <w:rPr>
          <w:rFonts w:ascii="Arial" w:hAnsi="Arial" w:cs="Arial"/>
        </w:rPr>
        <w:t xml:space="preserve">UNIDAD V.  DINAMICA Y REGULACION </w:t>
      </w:r>
    </w:p>
    <w:p w:rsidR="00AD485A" w:rsidRPr="00AD485A" w:rsidRDefault="00AD485A" w:rsidP="00AD485A">
      <w:pPr>
        <w:pStyle w:val="Prrafodelista"/>
        <w:tabs>
          <w:tab w:val="left" w:pos="592"/>
          <w:tab w:val="left" w:pos="734"/>
        </w:tabs>
        <w:spacing w:line="240" w:lineRule="auto"/>
        <w:ind w:left="0" w:firstLine="25"/>
        <w:rPr>
          <w:rFonts w:ascii="Arial" w:hAnsi="Arial" w:cs="Arial"/>
        </w:rPr>
      </w:pP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Cambios en tamaño de las poblaciones y modelos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Regulación de la población</w:t>
      </w:r>
    </w:p>
    <w:p w:rsidR="00AD485A" w:rsidRPr="00AD485A" w:rsidRDefault="00AD485A" w:rsidP="00AD485A">
      <w:pPr>
        <w:pStyle w:val="Prrafodelista"/>
        <w:tabs>
          <w:tab w:val="left" w:pos="592"/>
          <w:tab w:val="left" w:pos="734"/>
        </w:tabs>
        <w:spacing w:line="240" w:lineRule="auto"/>
        <w:ind w:left="0" w:hanging="553"/>
        <w:rPr>
          <w:rFonts w:ascii="Arial" w:hAnsi="Arial" w:cs="Arial"/>
        </w:rPr>
      </w:pPr>
    </w:p>
    <w:p w:rsidR="00AD485A" w:rsidRDefault="00AD485A" w:rsidP="00AD485A">
      <w:pPr>
        <w:pStyle w:val="Prrafodelista"/>
        <w:tabs>
          <w:tab w:val="left" w:pos="592"/>
          <w:tab w:val="left" w:pos="734"/>
        </w:tabs>
        <w:spacing w:line="240" w:lineRule="auto"/>
        <w:ind w:left="0"/>
        <w:rPr>
          <w:rFonts w:ascii="Arial" w:hAnsi="Arial" w:cs="Arial"/>
        </w:rPr>
      </w:pPr>
      <w:r w:rsidRPr="00AD485A">
        <w:rPr>
          <w:rFonts w:ascii="Arial" w:hAnsi="Arial" w:cs="Arial"/>
        </w:rPr>
        <w:t>UNIDAD VI. MODELOS POBLACIONALES Y SU APLICACION</w:t>
      </w:r>
    </w:p>
    <w:p w:rsidR="00AD485A" w:rsidRPr="00AD485A" w:rsidRDefault="00AD485A" w:rsidP="00AD485A">
      <w:pPr>
        <w:pStyle w:val="Prrafodelista"/>
        <w:tabs>
          <w:tab w:val="left" w:pos="592"/>
          <w:tab w:val="left" w:pos="734"/>
        </w:tabs>
        <w:spacing w:line="240" w:lineRule="auto"/>
        <w:ind w:left="0"/>
        <w:rPr>
          <w:rFonts w:ascii="Arial" w:hAnsi="Arial" w:cs="Arial"/>
        </w:rPr>
      </w:pP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Modelos clásicos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Modelos determinísticos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Modelos Estocásticos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Modelos matriciales</w:t>
      </w:r>
    </w:p>
    <w:p w:rsidR="00AD485A" w:rsidRPr="00AD485A" w:rsidRDefault="00AD485A" w:rsidP="00AD485A">
      <w:pPr>
        <w:pStyle w:val="Prrafodelista"/>
        <w:tabs>
          <w:tab w:val="left" w:pos="592"/>
          <w:tab w:val="left" w:pos="734"/>
        </w:tabs>
        <w:spacing w:line="240" w:lineRule="auto"/>
        <w:rPr>
          <w:rFonts w:ascii="Arial" w:hAnsi="Arial" w:cs="Arial"/>
        </w:rPr>
      </w:pPr>
    </w:p>
    <w:p w:rsidR="00AD485A" w:rsidRDefault="00AD485A" w:rsidP="00AD485A">
      <w:pPr>
        <w:pStyle w:val="Prrafodelista"/>
        <w:tabs>
          <w:tab w:val="left" w:pos="592"/>
          <w:tab w:val="left" w:pos="734"/>
        </w:tabs>
        <w:spacing w:line="240" w:lineRule="auto"/>
        <w:ind w:left="0" w:firstLine="25"/>
        <w:rPr>
          <w:rFonts w:ascii="Arial" w:hAnsi="Arial" w:cs="Arial"/>
        </w:rPr>
      </w:pPr>
      <w:r w:rsidRPr="00AD485A">
        <w:rPr>
          <w:rFonts w:ascii="Arial" w:hAnsi="Arial" w:cs="Arial"/>
        </w:rPr>
        <w:t>UNIDAD VII. METAPOBLACIONES</w:t>
      </w:r>
    </w:p>
    <w:p w:rsidR="00AD485A" w:rsidRPr="00AD485A" w:rsidRDefault="00AD485A" w:rsidP="00AD485A">
      <w:pPr>
        <w:pStyle w:val="Prrafodelista"/>
        <w:tabs>
          <w:tab w:val="left" w:pos="592"/>
          <w:tab w:val="left" w:pos="734"/>
        </w:tabs>
        <w:spacing w:line="240" w:lineRule="auto"/>
        <w:ind w:left="0" w:firstLine="25"/>
        <w:rPr>
          <w:rFonts w:ascii="Arial" w:hAnsi="Arial" w:cs="Arial"/>
        </w:rPr>
      </w:pP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Metapoblaciones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Fluctuaciones y ciclos en el tiempo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Estudios de caso</w:t>
      </w:r>
    </w:p>
    <w:p w:rsidR="00AD485A" w:rsidRPr="00AD485A" w:rsidRDefault="00AD485A" w:rsidP="00AD485A">
      <w:pPr>
        <w:pStyle w:val="Prrafodelista"/>
        <w:tabs>
          <w:tab w:val="left" w:pos="592"/>
          <w:tab w:val="left" w:pos="734"/>
        </w:tabs>
        <w:spacing w:line="240" w:lineRule="auto"/>
        <w:ind w:left="0" w:hanging="553"/>
        <w:rPr>
          <w:rFonts w:ascii="Arial" w:hAnsi="Arial" w:cs="Arial"/>
        </w:rPr>
      </w:pPr>
    </w:p>
    <w:p w:rsidR="00AD485A" w:rsidRPr="00AD485A" w:rsidRDefault="00AD485A" w:rsidP="00AD485A">
      <w:pPr>
        <w:pStyle w:val="Prrafodelista"/>
        <w:tabs>
          <w:tab w:val="left" w:pos="592"/>
          <w:tab w:val="left" w:pos="734"/>
        </w:tabs>
        <w:spacing w:line="240" w:lineRule="auto"/>
        <w:ind w:left="0" w:firstLine="25"/>
        <w:rPr>
          <w:rFonts w:ascii="Arial" w:hAnsi="Arial" w:cs="Arial"/>
        </w:rPr>
      </w:pPr>
      <w:r w:rsidRPr="00AD485A">
        <w:rPr>
          <w:rFonts w:ascii="Arial" w:hAnsi="Arial" w:cs="Arial"/>
        </w:rPr>
        <w:t>UNIDAD VIII. HISTORIAS DE VIDA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Historias de vida en plantas</w:t>
      </w:r>
    </w:p>
    <w:p w:rsidR="00AD485A" w:rsidRPr="00AD485A" w:rsidRDefault="00AD485A" w:rsidP="00AD485A">
      <w:pPr>
        <w:pStyle w:val="Prrafodelista"/>
        <w:numPr>
          <w:ilvl w:val="0"/>
          <w:numId w:val="1"/>
        </w:numPr>
        <w:tabs>
          <w:tab w:val="left" w:pos="592"/>
          <w:tab w:val="left" w:pos="734"/>
        </w:tabs>
        <w:spacing w:line="240" w:lineRule="auto"/>
        <w:ind w:hanging="553"/>
        <w:rPr>
          <w:rFonts w:ascii="Arial" w:hAnsi="Arial" w:cs="Arial"/>
        </w:rPr>
      </w:pPr>
      <w:r w:rsidRPr="00AD485A">
        <w:rPr>
          <w:rFonts w:ascii="Arial" w:hAnsi="Arial" w:cs="Arial"/>
        </w:rPr>
        <w:t>Historias de vida en animales</w:t>
      </w:r>
    </w:p>
    <w:p w:rsidR="00116EBB" w:rsidRDefault="00AD485A" w:rsidP="00AD485A">
      <w:pPr>
        <w:rPr>
          <w:rFonts w:ascii="Arial" w:hAnsi="Arial" w:cs="Arial"/>
        </w:rPr>
      </w:pPr>
      <w:r w:rsidRPr="00AD485A">
        <w:rPr>
          <w:rFonts w:ascii="Arial" w:hAnsi="Arial" w:cs="Arial"/>
        </w:rPr>
        <w:t>Conclusiones finales</w:t>
      </w:r>
    </w:p>
    <w:p w:rsidR="00AD485A" w:rsidRDefault="00AD485A" w:rsidP="00AD485A">
      <w:pPr>
        <w:rPr>
          <w:rFonts w:ascii="Arial" w:hAnsi="Arial" w:cs="Arial"/>
        </w:rPr>
      </w:pPr>
    </w:p>
    <w:p w:rsidR="00AD485A" w:rsidRDefault="00AD485A" w:rsidP="00AD485A">
      <w:pPr>
        <w:rPr>
          <w:rFonts w:ascii="Arial" w:hAnsi="Arial" w:cs="Arial"/>
        </w:rPr>
      </w:pPr>
      <w:r>
        <w:rPr>
          <w:rFonts w:ascii="Arial" w:hAnsi="Arial" w:cs="Arial"/>
        </w:rPr>
        <w:t>PROPUESTA DE EVALUACIÓN DEL CURSO</w:t>
      </w:r>
    </w:p>
    <w:p w:rsidR="00AD485A" w:rsidRDefault="00AD485A" w:rsidP="00AD48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00"/>
        <w:gridCol w:w="1374"/>
      </w:tblGrid>
      <w:tr w:rsidR="00AD485A" w:rsidTr="00F655F3">
        <w:tblPrEx>
          <w:tblCellMar>
            <w:top w:w="0" w:type="dxa"/>
            <w:bottom w:w="0" w:type="dxa"/>
          </w:tblCellMar>
        </w:tblPrEx>
        <w:tc>
          <w:tcPr>
            <w:tcW w:w="2770" w:type="dxa"/>
            <w:shd w:val="clear" w:color="auto" w:fill="D9D9D9"/>
          </w:tcPr>
          <w:p w:rsidR="00AD485A" w:rsidRDefault="00AD485A" w:rsidP="00F655F3">
            <w:pPr>
              <w:jc w:val="center"/>
              <w:rPr>
                <w:b/>
                <w:bCs/>
              </w:rPr>
            </w:pPr>
            <w:r>
              <w:t>Instrumento</w:t>
            </w:r>
          </w:p>
        </w:tc>
        <w:tc>
          <w:tcPr>
            <w:tcW w:w="4500" w:type="dxa"/>
            <w:shd w:val="clear" w:color="auto" w:fill="D9D9D9"/>
          </w:tcPr>
          <w:p w:rsidR="00AD485A" w:rsidRDefault="00AD485A" w:rsidP="00F65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</w:t>
            </w:r>
          </w:p>
        </w:tc>
        <w:tc>
          <w:tcPr>
            <w:tcW w:w="1374" w:type="dxa"/>
            <w:shd w:val="clear" w:color="auto" w:fill="D9D9D9"/>
          </w:tcPr>
          <w:p w:rsidR="00AD485A" w:rsidRDefault="00AD485A" w:rsidP="00F65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Porcentaje</w:t>
            </w:r>
          </w:p>
        </w:tc>
      </w:tr>
      <w:tr w:rsidR="00AD485A" w:rsidTr="00F655F3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AD485A" w:rsidRDefault="00AD485A" w:rsidP="00F655F3">
            <w:r>
              <w:t>Exámenes Escritos</w:t>
            </w:r>
          </w:p>
        </w:tc>
        <w:tc>
          <w:tcPr>
            <w:tcW w:w="4500" w:type="dxa"/>
          </w:tcPr>
          <w:p w:rsidR="00AD485A" w:rsidRDefault="00AD485A" w:rsidP="00F655F3">
            <w:r>
              <w:t>Coherencia, claridad, suficiencia, racionalidad</w:t>
            </w:r>
          </w:p>
        </w:tc>
        <w:tc>
          <w:tcPr>
            <w:tcW w:w="1374" w:type="dxa"/>
          </w:tcPr>
          <w:p w:rsidR="00AD485A" w:rsidRDefault="00AD485A" w:rsidP="00F655F3">
            <w:pPr>
              <w:jc w:val="right"/>
            </w:pPr>
            <w:r>
              <w:t>30%</w:t>
            </w:r>
          </w:p>
        </w:tc>
      </w:tr>
      <w:tr w:rsidR="00AD485A" w:rsidTr="00F655F3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AD485A" w:rsidRDefault="00AD485A" w:rsidP="00F655F3">
            <w:r>
              <w:t>Tareas</w:t>
            </w:r>
          </w:p>
        </w:tc>
        <w:tc>
          <w:tcPr>
            <w:tcW w:w="4500" w:type="dxa"/>
          </w:tcPr>
          <w:p w:rsidR="00AD485A" w:rsidRDefault="00AD485A" w:rsidP="00F655F3">
            <w:r>
              <w:t xml:space="preserve">Puntualidad,coherencia, exactitud de los contenidos. Reflexión. Fuentes consultadas. </w:t>
            </w:r>
            <w:r w:rsidRPr="00AB39EB">
              <w:rPr>
                <w:b/>
              </w:rPr>
              <w:t>Copia</w:t>
            </w:r>
            <w:r>
              <w:rPr>
                <w:b/>
              </w:rPr>
              <w:t>r</w:t>
            </w:r>
            <w:r w:rsidRPr="00AB39EB">
              <w:rPr>
                <w:b/>
              </w:rPr>
              <w:t xml:space="preserve"> y pega</w:t>
            </w:r>
            <w:r>
              <w:rPr>
                <w:b/>
              </w:rPr>
              <w:t>r</w:t>
            </w:r>
            <w:r w:rsidRPr="00AB39EB">
              <w:rPr>
                <w:b/>
              </w:rPr>
              <w:t xml:space="preserve"> prohibidos.</w:t>
            </w:r>
          </w:p>
        </w:tc>
        <w:tc>
          <w:tcPr>
            <w:tcW w:w="1374" w:type="dxa"/>
            <w:vAlign w:val="center"/>
          </w:tcPr>
          <w:p w:rsidR="00AD485A" w:rsidRDefault="00AD485A" w:rsidP="00F655F3">
            <w:pPr>
              <w:jc w:val="right"/>
            </w:pPr>
            <w:r>
              <w:t>30%</w:t>
            </w:r>
          </w:p>
        </w:tc>
      </w:tr>
      <w:tr w:rsidR="00AD485A" w:rsidTr="00F655F3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AD485A" w:rsidRDefault="00AD485A" w:rsidP="00F655F3">
            <w:r>
              <w:t>Prácticas de Campo</w:t>
            </w:r>
          </w:p>
        </w:tc>
        <w:tc>
          <w:tcPr>
            <w:tcW w:w="4500" w:type="dxa"/>
          </w:tcPr>
          <w:p w:rsidR="00AD485A" w:rsidRDefault="00AD485A" w:rsidP="00F655F3">
            <w:r>
              <w:t>Puntualidad, asistencia, coordinación, cumplimiento del material, habilidad, aptitud, actitud, racionalidad. Reporte</w:t>
            </w:r>
          </w:p>
        </w:tc>
        <w:tc>
          <w:tcPr>
            <w:tcW w:w="1374" w:type="dxa"/>
          </w:tcPr>
          <w:p w:rsidR="00AD485A" w:rsidRDefault="00AD485A" w:rsidP="00F655F3">
            <w:pPr>
              <w:jc w:val="right"/>
            </w:pPr>
            <w:r>
              <w:t>10%</w:t>
            </w:r>
          </w:p>
        </w:tc>
      </w:tr>
      <w:tr w:rsidR="00AD485A" w:rsidTr="00F655F3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AD485A" w:rsidRDefault="00AD485A" w:rsidP="00F655F3">
            <w:r>
              <w:t>Trabajos Final de Investigación</w:t>
            </w:r>
          </w:p>
        </w:tc>
        <w:tc>
          <w:tcPr>
            <w:tcW w:w="4500" w:type="dxa"/>
          </w:tcPr>
          <w:p w:rsidR="00AD485A" w:rsidRDefault="00AD485A" w:rsidP="00F655F3">
            <w:r>
              <w:t xml:space="preserve">Pertinencia, reflexión, cumplimiento, puntualidad, coherencia, fuentes consultadas, redacción, ortografía. </w:t>
            </w:r>
            <w:r w:rsidRPr="00AB39EB">
              <w:rPr>
                <w:b/>
              </w:rPr>
              <w:t>Copia</w:t>
            </w:r>
            <w:r>
              <w:rPr>
                <w:b/>
              </w:rPr>
              <w:t>r</w:t>
            </w:r>
            <w:r w:rsidRPr="00AB39EB">
              <w:rPr>
                <w:b/>
              </w:rPr>
              <w:t xml:space="preserve"> y pega</w:t>
            </w:r>
            <w:r>
              <w:rPr>
                <w:b/>
              </w:rPr>
              <w:t>r</w:t>
            </w:r>
            <w:bookmarkStart w:id="0" w:name="_GoBack"/>
            <w:bookmarkEnd w:id="0"/>
            <w:r w:rsidRPr="00AB39EB">
              <w:rPr>
                <w:b/>
              </w:rPr>
              <w:t xml:space="preserve"> prohibidos.</w:t>
            </w:r>
          </w:p>
        </w:tc>
        <w:tc>
          <w:tcPr>
            <w:tcW w:w="1374" w:type="dxa"/>
          </w:tcPr>
          <w:p w:rsidR="00AD485A" w:rsidRDefault="00AD485A" w:rsidP="00F655F3">
            <w:pPr>
              <w:jc w:val="right"/>
            </w:pPr>
            <w:r>
              <w:t>30%</w:t>
            </w:r>
          </w:p>
        </w:tc>
      </w:tr>
      <w:tr w:rsidR="00AD485A" w:rsidTr="00F6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AD485A" w:rsidRDefault="00AD485A" w:rsidP="00F655F3">
            <w:pPr>
              <w:pStyle w:val="Ttulo4"/>
              <w:rPr>
                <w:sz w:val="20"/>
              </w:rPr>
            </w:pPr>
            <w:r w:rsidRPr="008D4BCF">
              <w:t>Total                   100%</w:t>
            </w:r>
          </w:p>
        </w:tc>
      </w:tr>
    </w:tbl>
    <w:p w:rsidR="00AD485A" w:rsidRPr="00AD485A" w:rsidRDefault="00AD485A" w:rsidP="00AD485A"/>
    <w:sectPr w:rsidR="00AD485A" w:rsidRPr="00AD485A" w:rsidSect="00AD485A"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475F"/>
    <w:multiLevelType w:val="hybridMultilevel"/>
    <w:tmpl w:val="0FC44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52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5A"/>
    <w:rsid w:val="00116EBB"/>
    <w:rsid w:val="009D4660"/>
    <w:rsid w:val="00A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AD485A"/>
    <w:pPr>
      <w:keepNext/>
      <w:spacing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85A"/>
    <w:pPr>
      <w:spacing w:after="200"/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AD485A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AD485A"/>
    <w:pPr>
      <w:keepNext/>
      <w:spacing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85A"/>
    <w:pPr>
      <w:spacing w:after="200"/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AD485A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1</cp:revision>
  <dcterms:created xsi:type="dcterms:W3CDTF">2019-02-05T02:35:00Z</dcterms:created>
  <dcterms:modified xsi:type="dcterms:W3CDTF">2019-02-05T02:41:00Z</dcterms:modified>
</cp:coreProperties>
</file>